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6A63F8" w14:textId="77777777" w:rsidR="00EF259A" w:rsidRDefault="00EF259A" w:rsidP="00EF259A">
      <w:pPr>
        <w:jc w:val="center"/>
        <w:rPr>
          <w:b/>
          <w:sz w:val="30"/>
          <w:szCs w:val="30"/>
        </w:rPr>
      </w:pPr>
      <w:bookmarkStart w:id="0" w:name="_Toc187740064"/>
      <w:bookmarkStart w:id="1" w:name="_GoBack"/>
      <w:bookmarkEnd w:id="1"/>
      <w:r>
        <w:rPr>
          <w:rFonts w:hint="eastAsia"/>
          <w:b/>
          <w:sz w:val="30"/>
          <w:szCs w:val="30"/>
        </w:rPr>
        <w:t>广东天亿马信息产业股份有限公司</w:t>
      </w:r>
    </w:p>
    <w:p w14:paraId="7C89F516" w14:textId="7648B4EF" w:rsidR="00EF259A" w:rsidRDefault="009F4112" w:rsidP="00EF259A">
      <w:pPr>
        <w:spacing w:beforeLines="50" w:before="156" w:line="300" w:lineRule="auto"/>
        <w:jc w:val="center"/>
        <w:outlineLvl w:val="0"/>
        <w:rPr>
          <w:b/>
          <w:sz w:val="30"/>
          <w:szCs w:val="30"/>
        </w:rPr>
      </w:pPr>
      <w:bookmarkStart w:id="2" w:name="_Toc10982"/>
      <w:bookmarkStart w:id="3" w:name="_Toc18835"/>
      <w:r>
        <w:rPr>
          <w:rFonts w:hint="eastAsia"/>
          <w:b/>
          <w:sz w:val="30"/>
          <w:szCs w:val="30"/>
        </w:rPr>
        <w:t>内部审计工作</w:t>
      </w:r>
      <w:r w:rsidR="00EF259A">
        <w:rPr>
          <w:b/>
          <w:sz w:val="30"/>
          <w:szCs w:val="30"/>
        </w:rPr>
        <w:t>制度</w:t>
      </w:r>
      <w:bookmarkEnd w:id="0"/>
      <w:bookmarkEnd w:id="2"/>
      <w:bookmarkEnd w:id="3"/>
    </w:p>
    <w:p w14:paraId="3FFAEAB6" w14:textId="77777777" w:rsidR="005019BB" w:rsidRPr="00ED2FD5" w:rsidRDefault="005019BB" w:rsidP="005019BB">
      <w:pPr>
        <w:numPr>
          <w:ilvl w:val="0"/>
          <w:numId w:val="8"/>
        </w:numPr>
        <w:spacing w:line="440" w:lineRule="exact"/>
        <w:jc w:val="center"/>
        <w:outlineLvl w:val="1"/>
        <w:rPr>
          <w:rFonts w:ascii="宋体" w:hAnsi="宋体"/>
          <w:b/>
          <w:bCs/>
          <w:sz w:val="24"/>
        </w:rPr>
      </w:pPr>
      <w:r w:rsidRPr="00ED2FD5">
        <w:rPr>
          <w:rFonts w:ascii="宋体" w:hAnsi="宋体" w:hint="eastAsia"/>
          <w:b/>
          <w:bCs/>
          <w:sz w:val="24"/>
        </w:rPr>
        <w:t>总则</w:t>
      </w:r>
    </w:p>
    <w:p w14:paraId="180B2076" w14:textId="77777777" w:rsidR="005019BB" w:rsidRPr="00ED2FD5" w:rsidRDefault="005019BB" w:rsidP="005019BB">
      <w:pPr>
        <w:spacing w:line="440" w:lineRule="exact"/>
        <w:ind w:firstLineChars="200" w:firstLine="482"/>
        <w:jc w:val="left"/>
        <w:rPr>
          <w:rFonts w:ascii="宋体" w:hAnsi="宋体"/>
          <w:b/>
          <w:bCs/>
          <w:sz w:val="24"/>
        </w:rPr>
      </w:pPr>
      <w:r w:rsidRPr="00ED2FD5">
        <w:rPr>
          <w:rFonts w:ascii="宋体" w:hAnsi="宋体" w:hint="eastAsia"/>
          <w:b/>
          <w:sz w:val="24"/>
        </w:rPr>
        <w:t>第一条</w:t>
      </w:r>
      <w:r w:rsidRPr="00ED2FD5">
        <w:rPr>
          <w:rFonts w:ascii="宋体" w:hAnsi="宋体" w:hint="eastAsia"/>
          <w:sz w:val="24"/>
        </w:rPr>
        <w:t xml:space="preserve">  </w:t>
      </w:r>
      <w:r w:rsidRPr="001C41C9">
        <w:rPr>
          <w:rFonts w:ascii="宋体" w:hAnsi="宋体" w:hint="eastAsia"/>
          <w:sz w:val="24"/>
        </w:rPr>
        <w:t>为规范广东天亿马信息产业股份有限公司（以下简称“公司”）内部审计工作，提高内部审计工作质量，建立内部审计部门的激励与约束机制，树立风险防范意识，提高公司风险管理水平，保护投资者合法权益，依据《中华人民共和国公司法》《中华人民共和国证券法》等有关法律、</w:t>
      </w:r>
      <w:r>
        <w:rPr>
          <w:rFonts w:ascii="宋体" w:hAnsi="宋体" w:hint="eastAsia"/>
          <w:sz w:val="24"/>
        </w:rPr>
        <w:t>行政</w:t>
      </w:r>
      <w:r w:rsidRPr="001C41C9">
        <w:rPr>
          <w:rFonts w:ascii="宋体" w:hAnsi="宋体" w:hint="eastAsia"/>
          <w:sz w:val="24"/>
        </w:rPr>
        <w:t>法规、</w:t>
      </w:r>
      <w:r>
        <w:rPr>
          <w:rFonts w:ascii="宋体" w:hAnsi="宋体" w:hint="eastAsia"/>
          <w:sz w:val="24"/>
        </w:rPr>
        <w:t>部门</w:t>
      </w:r>
      <w:r w:rsidRPr="001C41C9">
        <w:rPr>
          <w:rFonts w:ascii="宋体" w:hAnsi="宋体" w:hint="eastAsia"/>
          <w:sz w:val="24"/>
        </w:rPr>
        <w:t>规章和《深圳证券交易所股票上市规则》（以下简称“《上市规则》”）、《深圳证券交易所自律监管指引第2号—创业板上市公司规范运作》（以下简称“《监管指引》”和《广东天亿马信息产业股份有限公司章程》等有关规定，结合公司实际情况，制定本制度</w:t>
      </w:r>
      <w:r w:rsidRPr="00ED2FD5">
        <w:rPr>
          <w:rFonts w:ascii="宋体" w:hAnsi="宋体" w:hint="eastAsia"/>
          <w:sz w:val="24"/>
        </w:rPr>
        <w:t>。</w:t>
      </w:r>
    </w:p>
    <w:p w14:paraId="7DE90842" w14:textId="77777777" w:rsidR="005019BB" w:rsidRPr="00ED2FD5" w:rsidRDefault="005019BB" w:rsidP="005019BB">
      <w:pPr>
        <w:spacing w:line="440" w:lineRule="exact"/>
        <w:ind w:firstLineChars="200" w:firstLine="482"/>
        <w:jc w:val="left"/>
        <w:rPr>
          <w:rFonts w:ascii="宋体" w:hAnsi="宋体"/>
          <w:b/>
          <w:bCs/>
          <w:sz w:val="24"/>
        </w:rPr>
      </w:pPr>
      <w:r w:rsidRPr="00ED2FD5">
        <w:rPr>
          <w:rFonts w:ascii="宋体" w:hAnsi="宋体" w:hint="eastAsia"/>
          <w:b/>
          <w:sz w:val="24"/>
        </w:rPr>
        <w:t xml:space="preserve">第二条 </w:t>
      </w:r>
      <w:r w:rsidRPr="00ED2FD5">
        <w:rPr>
          <w:rFonts w:ascii="宋体" w:hAnsi="宋体" w:hint="eastAsia"/>
          <w:sz w:val="24"/>
        </w:rPr>
        <w:t xml:space="preserve"> </w:t>
      </w:r>
      <w:r w:rsidRPr="001C41C9">
        <w:rPr>
          <w:rFonts w:ascii="宋体" w:hAnsi="宋体" w:hint="eastAsia"/>
          <w:sz w:val="24"/>
        </w:rPr>
        <w:t>本制度所称内部审计，是指由公司内部的审计部门（以下简称“审计部”）或人员，对其内部控制和风险管理的有效性、财务信息的真实性和完整性以及经营活动的效率和效果等开展的一种评价活动</w:t>
      </w:r>
      <w:r>
        <w:rPr>
          <w:rFonts w:ascii="宋体" w:hAnsi="宋体" w:hint="eastAsia"/>
          <w:sz w:val="24"/>
        </w:rPr>
        <w:t>，</w:t>
      </w:r>
      <w:r w:rsidRPr="001C41C9">
        <w:rPr>
          <w:rFonts w:ascii="宋体" w:hAnsi="宋体" w:hint="eastAsia"/>
          <w:sz w:val="24"/>
        </w:rPr>
        <w:t>包括监督被审计对象的内部控制制度运行情况，检查被审计对象会计账目及其相关资产，监督被审计对象预决算执行和财务收支，评价重大经济活动的效益等行为。</w:t>
      </w:r>
    </w:p>
    <w:p w14:paraId="6FEED16C" w14:textId="77777777" w:rsidR="005019BB" w:rsidRPr="001C41C9" w:rsidRDefault="005019BB" w:rsidP="005019BB">
      <w:pPr>
        <w:spacing w:line="440" w:lineRule="exact"/>
        <w:ind w:firstLineChars="200" w:firstLine="482"/>
        <w:jc w:val="left"/>
        <w:rPr>
          <w:rFonts w:ascii="宋体" w:hAnsi="宋体"/>
          <w:sz w:val="24"/>
        </w:rPr>
      </w:pPr>
      <w:r w:rsidRPr="00ED2FD5">
        <w:rPr>
          <w:rFonts w:ascii="宋体" w:hAnsi="宋体" w:hint="eastAsia"/>
          <w:b/>
          <w:sz w:val="24"/>
        </w:rPr>
        <w:t xml:space="preserve">第三条 </w:t>
      </w:r>
      <w:r w:rsidRPr="00ED2FD5">
        <w:rPr>
          <w:rFonts w:ascii="宋体" w:hAnsi="宋体" w:hint="eastAsia"/>
          <w:sz w:val="24"/>
        </w:rPr>
        <w:t xml:space="preserve"> </w:t>
      </w:r>
      <w:r w:rsidRPr="001C41C9">
        <w:rPr>
          <w:rFonts w:ascii="宋体" w:hAnsi="宋体" w:hint="eastAsia"/>
          <w:sz w:val="24"/>
        </w:rPr>
        <w:t>本制度所称内部控制，是指公司董事会、监事会、高级管理人员及其他有关人员为实现下列目标而提供合理保证的过程：</w:t>
      </w:r>
    </w:p>
    <w:p w14:paraId="37E50968" w14:textId="77777777" w:rsidR="005019BB" w:rsidRPr="001C41C9" w:rsidRDefault="005019BB" w:rsidP="005019BB">
      <w:pPr>
        <w:spacing w:line="440" w:lineRule="exact"/>
        <w:ind w:firstLineChars="200" w:firstLine="480"/>
        <w:jc w:val="left"/>
        <w:rPr>
          <w:rFonts w:ascii="宋体" w:hAnsi="宋体"/>
          <w:sz w:val="24"/>
        </w:rPr>
      </w:pPr>
      <w:r w:rsidRPr="001C41C9">
        <w:rPr>
          <w:rFonts w:ascii="宋体" w:hAnsi="宋体" w:hint="eastAsia"/>
          <w:sz w:val="24"/>
        </w:rPr>
        <w:t>（一）保证公司经营管理遵守国家法律、</w:t>
      </w:r>
      <w:r>
        <w:rPr>
          <w:rFonts w:ascii="宋体" w:hAnsi="宋体" w:hint="eastAsia"/>
          <w:sz w:val="24"/>
        </w:rPr>
        <w:t>行政</w:t>
      </w:r>
      <w:r w:rsidRPr="001C41C9">
        <w:rPr>
          <w:rFonts w:ascii="宋体" w:hAnsi="宋体" w:hint="eastAsia"/>
          <w:sz w:val="24"/>
        </w:rPr>
        <w:t>法规、</w:t>
      </w:r>
      <w:r>
        <w:rPr>
          <w:rFonts w:ascii="宋体" w:hAnsi="宋体" w:hint="eastAsia"/>
          <w:sz w:val="24"/>
        </w:rPr>
        <w:t>部门</w:t>
      </w:r>
      <w:r w:rsidRPr="001C41C9">
        <w:rPr>
          <w:rFonts w:ascii="宋体" w:hAnsi="宋体" w:hint="eastAsia"/>
          <w:sz w:val="24"/>
        </w:rPr>
        <w:t>规章及其他相关规定；</w:t>
      </w:r>
    </w:p>
    <w:p w14:paraId="68A6A748" w14:textId="77777777" w:rsidR="005019BB" w:rsidRPr="001C41C9" w:rsidRDefault="005019BB" w:rsidP="005019BB">
      <w:pPr>
        <w:spacing w:line="440" w:lineRule="exact"/>
        <w:ind w:firstLineChars="200" w:firstLine="480"/>
        <w:jc w:val="left"/>
        <w:rPr>
          <w:rFonts w:ascii="宋体" w:hAnsi="宋体"/>
          <w:sz w:val="24"/>
        </w:rPr>
      </w:pPr>
      <w:r w:rsidRPr="001C41C9">
        <w:rPr>
          <w:rFonts w:ascii="宋体" w:hAnsi="宋体" w:hint="eastAsia"/>
          <w:sz w:val="24"/>
        </w:rPr>
        <w:t>（二）提高公司经营的效率和效果；</w:t>
      </w:r>
    </w:p>
    <w:p w14:paraId="5C6C6074" w14:textId="77777777" w:rsidR="005019BB" w:rsidRPr="001C41C9" w:rsidRDefault="005019BB" w:rsidP="005019BB">
      <w:pPr>
        <w:spacing w:line="440" w:lineRule="exact"/>
        <w:ind w:firstLineChars="200" w:firstLine="480"/>
        <w:jc w:val="left"/>
        <w:rPr>
          <w:rFonts w:ascii="宋体" w:hAnsi="宋体"/>
          <w:sz w:val="24"/>
        </w:rPr>
      </w:pPr>
      <w:r w:rsidRPr="001C41C9">
        <w:rPr>
          <w:rFonts w:ascii="宋体" w:hAnsi="宋体" w:hint="eastAsia"/>
          <w:sz w:val="24"/>
        </w:rPr>
        <w:t>（三）保障公司资产的安全，提升管理水平；</w:t>
      </w:r>
    </w:p>
    <w:p w14:paraId="44BD202D" w14:textId="77777777" w:rsidR="005019BB" w:rsidRPr="00ED2FD5" w:rsidRDefault="005019BB" w:rsidP="005019BB">
      <w:pPr>
        <w:spacing w:line="440" w:lineRule="exact"/>
        <w:ind w:firstLineChars="200" w:firstLine="480"/>
        <w:jc w:val="left"/>
        <w:rPr>
          <w:rFonts w:ascii="宋体" w:hAnsi="宋体"/>
          <w:sz w:val="24"/>
        </w:rPr>
      </w:pPr>
      <w:r w:rsidRPr="001C41C9">
        <w:rPr>
          <w:rFonts w:ascii="宋体" w:hAnsi="宋体" w:hint="eastAsia"/>
          <w:sz w:val="24"/>
        </w:rPr>
        <w:t>（四）确保公司财务报告及相关信息披露的真实、准确、完整、及时和公平</w:t>
      </w:r>
      <w:r w:rsidRPr="00ED2FD5">
        <w:rPr>
          <w:rFonts w:ascii="宋体" w:hAnsi="宋体" w:hint="eastAsia"/>
          <w:sz w:val="24"/>
        </w:rPr>
        <w:t>。</w:t>
      </w:r>
    </w:p>
    <w:p w14:paraId="2688369D" w14:textId="77777777" w:rsidR="005019BB" w:rsidRDefault="005019BB" w:rsidP="005019BB">
      <w:pPr>
        <w:spacing w:line="440" w:lineRule="exact"/>
        <w:ind w:firstLineChars="200" w:firstLine="482"/>
        <w:jc w:val="left"/>
        <w:rPr>
          <w:rFonts w:ascii="宋体" w:hAnsi="宋体"/>
          <w:sz w:val="24"/>
        </w:rPr>
      </w:pPr>
      <w:r w:rsidRPr="00ED2FD5">
        <w:rPr>
          <w:rFonts w:ascii="宋体" w:hAnsi="宋体" w:hint="eastAsia"/>
          <w:b/>
          <w:sz w:val="24"/>
        </w:rPr>
        <w:t xml:space="preserve">第四条  </w:t>
      </w:r>
      <w:r w:rsidRPr="001C41C9">
        <w:rPr>
          <w:rFonts w:ascii="宋体" w:hAnsi="宋体" w:hint="eastAsia"/>
          <w:sz w:val="24"/>
        </w:rPr>
        <w:t>公司依照国家有关法律、</w:t>
      </w:r>
      <w:r>
        <w:rPr>
          <w:rFonts w:ascii="宋体" w:hAnsi="宋体" w:hint="eastAsia"/>
          <w:sz w:val="24"/>
        </w:rPr>
        <w:t>行政</w:t>
      </w:r>
      <w:r w:rsidRPr="001C41C9">
        <w:rPr>
          <w:rFonts w:ascii="宋体" w:hAnsi="宋体" w:hint="eastAsia"/>
          <w:sz w:val="24"/>
        </w:rPr>
        <w:t>法规、</w:t>
      </w:r>
      <w:r>
        <w:rPr>
          <w:rFonts w:ascii="宋体" w:hAnsi="宋体" w:hint="eastAsia"/>
          <w:sz w:val="24"/>
        </w:rPr>
        <w:t>部门</w:t>
      </w:r>
      <w:r w:rsidRPr="001C41C9">
        <w:rPr>
          <w:rFonts w:ascii="宋体" w:hAnsi="宋体" w:hint="eastAsia"/>
          <w:sz w:val="24"/>
        </w:rPr>
        <w:t>规章及《上市规则》《监管指引》的规定，结合公司所处行业和生产经营特点，建立健全内部审计制度，防范和控制公司风险，增强公司信息披露的可靠性。内部审计制度需经董事会审议通过。</w:t>
      </w:r>
    </w:p>
    <w:p w14:paraId="52A3FDD3" w14:textId="77777777" w:rsidR="005019BB" w:rsidRDefault="005019BB" w:rsidP="005019BB">
      <w:pPr>
        <w:spacing w:line="440" w:lineRule="exact"/>
        <w:ind w:firstLineChars="200" w:firstLine="480"/>
        <w:jc w:val="left"/>
        <w:rPr>
          <w:rFonts w:ascii="宋体" w:hAnsi="宋体"/>
          <w:sz w:val="24"/>
        </w:rPr>
      </w:pPr>
      <w:r w:rsidRPr="001C41C9">
        <w:rPr>
          <w:rFonts w:ascii="宋体" w:hAnsi="宋体" w:hint="eastAsia"/>
          <w:sz w:val="24"/>
        </w:rPr>
        <w:t>公司董事会及其全体成员应当保证内部控制相关信息披露内容的真实、准确、完整</w:t>
      </w:r>
      <w:r>
        <w:rPr>
          <w:rFonts w:ascii="宋体" w:hAnsi="宋体" w:hint="eastAsia"/>
          <w:sz w:val="24"/>
        </w:rPr>
        <w:t>。</w:t>
      </w:r>
    </w:p>
    <w:p w14:paraId="784D6ADB" w14:textId="77777777" w:rsidR="005019BB" w:rsidRPr="00ED2FD5" w:rsidRDefault="005019BB" w:rsidP="005019BB">
      <w:pPr>
        <w:spacing w:line="440" w:lineRule="exact"/>
        <w:ind w:firstLineChars="200" w:firstLine="482"/>
        <w:jc w:val="left"/>
        <w:rPr>
          <w:rFonts w:ascii="宋体" w:hAnsi="宋体"/>
          <w:sz w:val="24"/>
        </w:rPr>
      </w:pPr>
      <w:r w:rsidRPr="00ED2FD5">
        <w:rPr>
          <w:rFonts w:ascii="宋体" w:hAnsi="宋体" w:hint="eastAsia"/>
          <w:b/>
          <w:sz w:val="24"/>
        </w:rPr>
        <w:t xml:space="preserve">第五条 </w:t>
      </w:r>
      <w:r w:rsidRPr="00ED2FD5">
        <w:rPr>
          <w:rFonts w:ascii="宋体" w:hAnsi="宋体" w:hint="eastAsia"/>
          <w:sz w:val="24"/>
        </w:rPr>
        <w:t xml:space="preserve"> </w:t>
      </w:r>
      <w:r w:rsidRPr="001C41C9">
        <w:rPr>
          <w:rFonts w:ascii="宋体" w:hAnsi="宋体" w:hint="eastAsia"/>
          <w:sz w:val="24"/>
        </w:rPr>
        <w:t>本制度适用于对公司各部门、分公司、控股子公司以及具有重大影</w:t>
      </w:r>
      <w:r w:rsidRPr="001C41C9">
        <w:rPr>
          <w:rFonts w:ascii="宋体" w:hAnsi="宋体" w:hint="eastAsia"/>
          <w:sz w:val="24"/>
        </w:rPr>
        <w:lastRenderedPageBreak/>
        <w:t>响的参股公司与财务报告和信息披露事务相关的所有业务环节所进行的内部审计工作。</w:t>
      </w:r>
    </w:p>
    <w:p w14:paraId="4D094047" w14:textId="77777777" w:rsidR="005019BB" w:rsidRPr="00ED2FD5" w:rsidRDefault="005019BB" w:rsidP="005019BB">
      <w:pPr>
        <w:numPr>
          <w:ilvl w:val="0"/>
          <w:numId w:val="8"/>
        </w:numPr>
        <w:spacing w:line="440" w:lineRule="exact"/>
        <w:jc w:val="center"/>
        <w:outlineLvl w:val="1"/>
        <w:rPr>
          <w:rFonts w:ascii="宋体" w:hAnsi="宋体"/>
          <w:b/>
          <w:bCs/>
          <w:sz w:val="24"/>
        </w:rPr>
      </w:pPr>
      <w:r>
        <w:rPr>
          <w:rFonts w:ascii="宋体" w:hAnsi="宋体" w:hint="eastAsia"/>
          <w:b/>
          <w:bCs/>
          <w:sz w:val="24"/>
        </w:rPr>
        <w:t>内部审计机构和人员</w:t>
      </w:r>
    </w:p>
    <w:p w14:paraId="76F3D335" w14:textId="77777777" w:rsidR="005019BB" w:rsidRPr="00ED2FD5" w:rsidRDefault="005019BB" w:rsidP="005019BB">
      <w:pPr>
        <w:spacing w:line="440" w:lineRule="exact"/>
        <w:ind w:firstLineChars="200" w:firstLine="482"/>
        <w:jc w:val="left"/>
        <w:rPr>
          <w:rFonts w:ascii="宋体" w:hAnsi="宋体"/>
          <w:sz w:val="24"/>
        </w:rPr>
      </w:pPr>
      <w:r w:rsidRPr="00ED2FD5">
        <w:rPr>
          <w:rFonts w:ascii="宋体" w:hAnsi="宋体" w:hint="eastAsia"/>
          <w:b/>
          <w:sz w:val="24"/>
        </w:rPr>
        <w:t>第</w:t>
      </w:r>
      <w:r>
        <w:rPr>
          <w:rFonts w:ascii="宋体" w:hAnsi="宋体" w:hint="eastAsia"/>
          <w:b/>
          <w:sz w:val="24"/>
        </w:rPr>
        <w:t>六</w:t>
      </w:r>
      <w:r w:rsidRPr="00ED2FD5">
        <w:rPr>
          <w:rFonts w:ascii="宋体" w:hAnsi="宋体" w:hint="eastAsia"/>
          <w:b/>
          <w:sz w:val="24"/>
        </w:rPr>
        <w:t xml:space="preserve">条 </w:t>
      </w:r>
      <w:r w:rsidRPr="00ED2FD5">
        <w:rPr>
          <w:rFonts w:ascii="宋体" w:hAnsi="宋体" w:hint="eastAsia"/>
          <w:sz w:val="24"/>
        </w:rPr>
        <w:t xml:space="preserve"> </w:t>
      </w:r>
      <w:r w:rsidRPr="001C41C9">
        <w:rPr>
          <w:rFonts w:ascii="宋体" w:hAnsi="宋体" w:hint="eastAsia"/>
          <w:sz w:val="24"/>
        </w:rPr>
        <w:t>公司在董事会下设立审计委员会，制定审计委员会议事规则并予以披露。审计委员会成员应当全部由董事组成，其中独立董事应占半数以上，且至少应有一名独立董事为会计专业人员。审计委员会设主任委员（召集人）一名，由会计专业人士的独立董事委员担任，负责主持委员会工作；主任委员在委员内选举，并报请董事会批准产生。当审计委员会主任委员不能或无法履行职责时，由其指定一名其他委员代行其职责时，任何一名委员均可将有关情况向公司董事会报告，由公司董事会指定一名委员履行审计委员会主任委员职责</w:t>
      </w:r>
      <w:r w:rsidRPr="00ED2FD5">
        <w:rPr>
          <w:rFonts w:ascii="宋体" w:hAnsi="宋体" w:hint="eastAsia"/>
          <w:sz w:val="24"/>
        </w:rPr>
        <w:t>。</w:t>
      </w:r>
    </w:p>
    <w:p w14:paraId="02FA9C48" w14:textId="77777777" w:rsidR="005019BB" w:rsidRPr="00ED2FD5" w:rsidRDefault="005019BB" w:rsidP="005019BB">
      <w:pPr>
        <w:spacing w:line="440" w:lineRule="exact"/>
        <w:ind w:firstLineChars="200" w:firstLine="482"/>
        <w:jc w:val="left"/>
        <w:rPr>
          <w:rFonts w:ascii="宋体" w:hAnsi="宋体"/>
          <w:sz w:val="24"/>
        </w:rPr>
      </w:pPr>
      <w:r w:rsidRPr="00ED2FD5">
        <w:rPr>
          <w:rFonts w:ascii="宋体" w:hAnsi="宋体" w:hint="eastAsia"/>
          <w:b/>
          <w:sz w:val="24"/>
        </w:rPr>
        <w:t>第七条</w:t>
      </w:r>
      <w:r w:rsidRPr="00ED2FD5">
        <w:rPr>
          <w:rFonts w:ascii="宋体" w:hAnsi="宋体" w:hint="eastAsia"/>
          <w:sz w:val="24"/>
        </w:rPr>
        <w:t xml:space="preserve">  </w:t>
      </w:r>
      <w:r w:rsidRPr="001C41C9">
        <w:rPr>
          <w:rFonts w:ascii="宋体" w:hAnsi="宋体" w:hint="eastAsia"/>
          <w:sz w:val="24"/>
        </w:rPr>
        <w:t>公司应建立内部审计制度，审计委员会下设审计部，对公司财务信息的真实性和完整性、内部控制制度的建立和实施等情况进行检查监督。内部审计部门对审计委员会负责，向审计委员会报告工作</w:t>
      </w:r>
      <w:r w:rsidRPr="00ED2FD5">
        <w:rPr>
          <w:rFonts w:ascii="宋体" w:hAnsi="宋体" w:hint="eastAsia"/>
          <w:sz w:val="24"/>
        </w:rPr>
        <w:t>。</w:t>
      </w:r>
    </w:p>
    <w:p w14:paraId="634A2BBA" w14:textId="2A9F92F5" w:rsidR="005019BB" w:rsidRPr="00ED2FD5" w:rsidRDefault="005019BB" w:rsidP="005019BB">
      <w:pPr>
        <w:spacing w:line="440" w:lineRule="exact"/>
        <w:ind w:firstLineChars="200" w:firstLine="482"/>
        <w:jc w:val="left"/>
        <w:rPr>
          <w:rFonts w:ascii="宋体" w:hAnsi="宋体"/>
          <w:b/>
          <w:bCs/>
          <w:sz w:val="24"/>
        </w:rPr>
      </w:pPr>
      <w:r w:rsidRPr="00ED2FD5">
        <w:rPr>
          <w:rFonts w:ascii="宋体" w:hAnsi="宋体" w:hint="eastAsia"/>
          <w:b/>
          <w:sz w:val="24"/>
        </w:rPr>
        <w:t>第八条</w:t>
      </w:r>
      <w:r w:rsidRPr="00ED2FD5">
        <w:rPr>
          <w:rFonts w:ascii="宋体" w:hAnsi="宋体" w:hint="eastAsia"/>
          <w:sz w:val="24"/>
        </w:rPr>
        <w:t xml:space="preserve">  </w:t>
      </w:r>
      <w:r w:rsidRPr="001C41C9">
        <w:rPr>
          <w:rFonts w:ascii="宋体" w:hAnsi="宋体" w:hint="eastAsia"/>
          <w:sz w:val="24"/>
        </w:rPr>
        <w:t>公司应当依据公司规模、生产经营特点及有关规定，配置专职人员若干人从事内部审计工作</w:t>
      </w:r>
      <w:r w:rsidR="00DD2BC3">
        <w:rPr>
          <w:rFonts w:ascii="宋体" w:hAnsi="宋体" w:hint="eastAsia"/>
          <w:sz w:val="24"/>
        </w:rPr>
        <w:t>，</w:t>
      </w:r>
      <w:r w:rsidR="00DD2BC3">
        <w:rPr>
          <w:rFonts w:cs="宋体"/>
          <w:bCs/>
          <w:color w:val="000000"/>
          <w:kern w:val="0"/>
          <w:sz w:val="24"/>
        </w:rPr>
        <w:t>且专职人员应不少于</w:t>
      </w:r>
      <w:r w:rsidR="00DD2BC3">
        <w:rPr>
          <w:rFonts w:cs="宋体" w:hint="eastAsia"/>
          <w:bCs/>
          <w:color w:val="000000"/>
          <w:kern w:val="0"/>
          <w:sz w:val="24"/>
        </w:rPr>
        <w:t>三</w:t>
      </w:r>
      <w:r w:rsidR="00DD2BC3">
        <w:rPr>
          <w:rFonts w:cs="宋体"/>
          <w:bCs/>
          <w:color w:val="000000"/>
          <w:kern w:val="0"/>
          <w:sz w:val="24"/>
        </w:rPr>
        <w:t>人</w:t>
      </w:r>
      <w:r w:rsidRPr="00ED2FD5">
        <w:rPr>
          <w:rFonts w:ascii="宋体" w:hAnsi="宋体" w:hint="eastAsia"/>
          <w:sz w:val="24"/>
        </w:rPr>
        <w:t>。</w:t>
      </w:r>
    </w:p>
    <w:p w14:paraId="2F7C79E8" w14:textId="77777777" w:rsidR="005019BB" w:rsidRPr="00ED2FD5" w:rsidRDefault="005019BB" w:rsidP="005019BB">
      <w:pPr>
        <w:spacing w:line="440" w:lineRule="exact"/>
        <w:ind w:firstLineChars="200" w:firstLine="482"/>
        <w:jc w:val="left"/>
        <w:rPr>
          <w:rFonts w:ascii="宋体" w:hAnsi="宋体"/>
          <w:b/>
          <w:bCs/>
          <w:sz w:val="24"/>
        </w:rPr>
      </w:pPr>
      <w:r w:rsidRPr="00ED2FD5">
        <w:rPr>
          <w:rFonts w:ascii="宋体" w:hAnsi="宋体" w:hint="eastAsia"/>
          <w:b/>
          <w:sz w:val="24"/>
        </w:rPr>
        <w:t>第九条</w:t>
      </w:r>
      <w:r w:rsidRPr="00ED2FD5">
        <w:rPr>
          <w:rFonts w:ascii="宋体" w:hAnsi="宋体" w:hint="eastAsia"/>
          <w:sz w:val="24"/>
        </w:rPr>
        <w:t xml:space="preserve"> </w:t>
      </w:r>
      <w:r>
        <w:rPr>
          <w:rFonts w:ascii="宋体" w:hAnsi="宋体" w:hint="eastAsia"/>
          <w:sz w:val="24"/>
        </w:rPr>
        <w:t xml:space="preserve"> </w:t>
      </w:r>
      <w:r w:rsidRPr="001C41C9">
        <w:rPr>
          <w:rFonts w:ascii="宋体" w:hAnsi="宋体" w:hint="eastAsia"/>
          <w:sz w:val="24"/>
        </w:rPr>
        <w:t>审计部设负责人一名，全面负责审计部的日常审计管理工作。负责人必须专职，由审计委员会提名，董事会任免</w:t>
      </w:r>
      <w:r>
        <w:rPr>
          <w:rFonts w:ascii="宋体" w:hAnsi="宋体" w:hint="eastAsia"/>
          <w:sz w:val="24"/>
        </w:rPr>
        <w:t>。</w:t>
      </w:r>
    </w:p>
    <w:p w14:paraId="555D8302" w14:textId="77777777" w:rsidR="005019BB" w:rsidRDefault="005019BB" w:rsidP="005019BB">
      <w:pPr>
        <w:spacing w:line="440" w:lineRule="exact"/>
        <w:ind w:firstLineChars="200" w:firstLine="482"/>
        <w:jc w:val="left"/>
        <w:rPr>
          <w:rFonts w:ascii="宋体" w:hAnsi="宋体"/>
          <w:sz w:val="24"/>
        </w:rPr>
      </w:pPr>
      <w:r w:rsidRPr="00ED2FD5">
        <w:rPr>
          <w:rFonts w:ascii="宋体" w:hAnsi="宋体" w:hint="eastAsia"/>
          <w:b/>
          <w:sz w:val="24"/>
        </w:rPr>
        <w:t>第十条</w:t>
      </w:r>
      <w:r w:rsidRPr="00ED2FD5">
        <w:rPr>
          <w:rFonts w:ascii="宋体" w:hAnsi="宋体" w:hint="eastAsia"/>
          <w:sz w:val="24"/>
        </w:rPr>
        <w:t xml:space="preserve"> </w:t>
      </w:r>
      <w:r>
        <w:rPr>
          <w:rFonts w:ascii="宋体" w:hAnsi="宋体" w:hint="eastAsia"/>
          <w:sz w:val="24"/>
        </w:rPr>
        <w:t xml:space="preserve"> </w:t>
      </w:r>
      <w:r w:rsidRPr="001C41C9">
        <w:rPr>
          <w:rFonts w:ascii="宋体" w:hAnsi="宋体" w:hint="eastAsia"/>
          <w:sz w:val="24"/>
        </w:rPr>
        <w:t>审计部应当保持独立性，不得置于财务部门的领导之下，或者与财务部门合署办公，不得参与可能影响独立、客观履行审计职责的工作</w:t>
      </w:r>
      <w:r w:rsidRPr="00ED2FD5">
        <w:rPr>
          <w:rFonts w:ascii="宋体" w:hAnsi="宋体" w:hint="eastAsia"/>
          <w:sz w:val="24"/>
        </w:rPr>
        <w:t>。</w:t>
      </w:r>
    </w:p>
    <w:p w14:paraId="7F77D9BC" w14:textId="77777777" w:rsidR="005019BB" w:rsidRDefault="005019BB" w:rsidP="005019BB">
      <w:pPr>
        <w:spacing w:line="440" w:lineRule="exact"/>
        <w:ind w:firstLineChars="200" w:firstLine="482"/>
        <w:jc w:val="left"/>
        <w:rPr>
          <w:rFonts w:ascii="宋体" w:hAnsi="宋体"/>
          <w:sz w:val="24"/>
        </w:rPr>
      </w:pPr>
      <w:r w:rsidRPr="00ED2FD5">
        <w:rPr>
          <w:rFonts w:ascii="宋体" w:hAnsi="宋体" w:hint="eastAsia"/>
          <w:b/>
          <w:sz w:val="24"/>
        </w:rPr>
        <w:t>第十</w:t>
      </w:r>
      <w:r>
        <w:rPr>
          <w:rFonts w:ascii="宋体" w:hAnsi="宋体" w:hint="eastAsia"/>
          <w:b/>
          <w:sz w:val="24"/>
        </w:rPr>
        <w:t>一</w:t>
      </w:r>
      <w:r w:rsidRPr="00ED2FD5">
        <w:rPr>
          <w:rFonts w:ascii="宋体" w:hAnsi="宋体" w:hint="eastAsia"/>
          <w:b/>
          <w:sz w:val="24"/>
        </w:rPr>
        <w:t>条</w:t>
      </w:r>
      <w:r>
        <w:rPr>
          <w:rFonts w:ascii="宋体" w:hAnsi="宋体" w:hint="eastAsia"/>
          <w:b/>
          <w:sz w:val="24"/>
        </w:rPr>
        <w:t xml:space="preserve">  </w:t>
      </w:r>
      <w:r w:rsidRPr="002239E5">
        <w:rPr>
          <w:rFonts w:ascii="宋体" w:hAnsi="宋体" w:hint="eastAsia"/>
          <w:sz w:val="24"/>
        </w:rPr>
        <w:t>公司各内部机构或职能部门、控股子公司以及具有重大影响的参股公司应当配合审计部依法履行职责，不得妨碍审计部的工作。</w:t>
      </w:r>
    </w:p>
    <w:p w14:paraId="33E904B9" w14:textId="77777777" w:rsidR="005019BB" w:rsidRDefault="005019BB" w:rsidP="005019BB">
      <w:pPr>
        <w:spacing w:line="440" w:lineRule="exact"/>
        <w:ind w:firstLineChars="200" w:firstLine="482"/>
        <w:jc w:val="left"/>
        <w:rPr>
          <w:rFonts w:ascii="宋体" w:hAnsi="宋体"/>
          <w:sz w:val="24"/>
        </w:rPr>
      </w:pPr>
      <w:r w:rsidRPr="00ED2FD5">
        <w:rPr>
          <w:rFonts w:ascii="宋体" w:hAnsi="宋体" w:hint="eastAsia"/>
          <w:b/>
          <w:sz w:val="24"/>
        </w:rPr>
        <w:t>第十</w:t>
      </w:r>
      <w:r>
        <w:rPr>
          <w:rFonts w:ascii="宋体" w:hAnsi="宋体" w:hint="eastAsia"/>
          <w:b/>
          <w:sz w:val="24"/>
        </w:rPr>
        <w:t>二</w:t>
      </w:r>
      <w:r w:rsidRPr="00ED2FD5">
        <w:rPr>
          <w:rFonts w:ascii="宋体" w:hAnsi="宋体" w:hint="eastAsia"/>
          <w:b/>
          <w:sz w:val="24"/>
        </w:rPr>
        <w:t>条</w:t>
      </w:r>
      <w:r>
        <w:rPr>
          <w:rFonts w:ascii="宋体" w:hAnsi="宋体" w:hint="eastAsia"/>
          <w:b/>
          <w:sz w:val="24"/>
        </w:rPr>
        <w:t xml:space="preserve">  </w:t>
      </w:r>
      <w:r w:rsidRPr="002239E5">
        <w:rPr>
          <w:rFonts w:ascii="宋体" w:hAnsi="宋体" w:hint="eastAsia"/>
          <w:bCs/>
          <w:sz w:val="24"/>
        </w:rPr>
        <w:t>审计部和内部审计人员从事内部审计工作，应当严格遵守有关法律、本规定和内部审计职业规范，忠于职守，做到独立、客观、公正、保密。</w:t>
      </w:r>
    </w:p>
    <w:p w14:paraId="0D66F7C4" w14:textId="77777777" w:rsidR="005019BB" w:rsidRDefault="005019BB" w:rsidP="005019BB">
      <w:pPr>
        <w:spacing w:line="440" w:lineRule="exact"/>
        <w:ind w:firstLineChars="200" w:firstLine="482"/>
        <w:jc w:val="left"/>
        <w:rPr>
          <w:rFonts w:ascii="宋体" w:hAnsi="宋体"/>
          <w:sz w:val="24"/>
        </w:rPr>
      </w:pPr>
      <w:r w:rsidRPr="00ED2FD5">
        <w:rPr>
          <w:rFonts w:ascii="宋体" w:hAnsi="宋体" w:hint="eastAsia"/>
          <w:b/>
          <w:sz w:val="24"/>
        </w:rPr>
        <w:t>第十</w:t>
      </w:r>
      <w:r>
        <w:rPr>
          <w:rFonts w:ascii="宋体" w:hAnsi="宋体" w:hint="eastAsia"/>
          <w:b/>
          <w:sz w:val="24"/>
        </w:rPr>
        <w:t>三</w:t>
      </w:r>
      <w:r w:rsidRPr="00ED2FD5">
        <w:rPr>
          <w:rFonts w:ascii="宋体" w:hAnsi="宋体" w:hint="eastAsia"/>
          <w:b/>
          <w:sz w:val="24"/>
        </w:rPr>
        <w:t>条</w:t>
      </w:r>
      <w:r>
        <w:rPr>
          <w:rFonts w:ascii="宋体" w:hAnsi="宋体" w:hint="eastAsia"/>
          <w:b/>
          <w:sz w:val="24"/>
        </w:rPr>
        <w:t xml:space="preserve">  </w:t>
      </w:r>
      <w:r w:rsidRPr="002239E5">
        <w:rPr>
          <w:rFonts w:ascii="宋体" w:hAnsi="宋体" w:hint="eastAsia"/>
          <w:bCs/>
          <w:sz w:val="24"/>
        </w:rPr>
        <w:t>公司应当保障审计部和内部审计人员依法独立履行职责，任何单位和个人不得打击报复。</w:t>
      </w:r>
    </w:p>
    <w:p w14:paraId="423BC36A" w14:textId="77777777" w:rsidR="005019BB" w:rsidRPr="002239E5" w:rsidRDefault="005019BB" w:rsidP="005019BB">
      <w:pPr>
        <w:spacing w:line="440" w:lineRule="exact"/>
        <w:ind w:firstLineChars="200" w:firstLine="482"/>
        <w:jc w:val="left"/>
        <w:rPr>
          <w:rFonts w:ascii="宋体" w:hAnsi="宋体"/>
          <w:bCs/>
          <w:sz w:val="24"/>
        </w:rPr>
      </w:pPr>
      <w:r w:rsidRPr="00ED2FD5">
        <w:rPr>
          <w:rFonts w:ascii="宋体" w:hAnsi="宋体" w:hint="eastAsia"/>
          <w:b/>
          <w:sz w:val="24"/>
        </w:rPr>
        <w:t>第十</w:t>
      </w:r>
      <w:r>
        <w:rPr>
          <w:rFonts w:ascii="宋体" w:hAnsi="宋体" w:hint="eastAsia"/>
          <w:b/>
          <w:sz w:val="24"/>
        </w:rPr>
        <w:t>四</w:t>
      </w:r>
      <w:r w:rsidRPr="00ED2FD5">
        <w:rPr>
          <w:rFonts w:ascii="宋体" w:hAnsi="宋体" w:hint="eastAsia"/>
          <w:b/>
          <w:sz w:val="24"/>
        </w:rPr>
        <w:t>条</w:t>
      </w:r>
      <w:r>
        <w:rPr>
          <w:rFonts w:ascii="宋体" w:hAnsi="宋体" w:hint="eastAsia"/>
          <w:b/>
          <w:sz w:val="24"/>
        </w:rPr>
        <w:t xml:space="preserve">  </w:t>
      </w:r>
      <w:r w:rsidRPr="002239E5">
        <w:rPr>
          <w:rFonts w:ascii="宋体" w:hAnsi="宋体" w:hint="eastAsia"/>
          <w:bCs/>
          <w:sz w:val="24"/>
        </w:rPr>
        <w:t>审计部履行内部审计职责所需经费，应当纳入公司年度预算。</w:t>
      </w:r>
    </w:p>
    <w:p w14:paraId="09C48F9B" w14:textId="77777777" w:rsidR="005019BB" w:rsidRPr="00ED2FD5" w:rsidRDefault="005019BB" w:rsidP="005019BB">
      <w:pPr>
        <w:numPr>
          <w:ilvl w:val="0"/>
          <w:numId w:val="8"/>
        </w:numPr>
        <w:spacing w:line="440" w:lineRule="exact"/>
        <w:jc w:val="center"/>
        <w:outlineLvl w:val="1"/>
        <w:rPr>
          <w:rFonts w:ascii="宋体" w:hAnsi="宋体"/>
          <w:b/>
          <w:bCs/>
          <w:sz w:val="24"/>
        </w:rPr>
      </w:pPr>
      <w:r>
        <w:rPr>
          <w:rFonts w:ascii="宋体" w:hAnsi="宋体" w:hint="eastAsia"/>
          <w:b/>
          <w:bCs/>
          <w:sz w:val="24"/>
        </w:rPr>
        <w:t>内部审计机构的职责</w:t>
      </w:r>
    </w:p>
    <w:p w14:paraId="54C5D578" w14:textId="77777777" w:rsidR="005019BB" w:rsidRPr="002239E5" w:rsidRDefault="005019BB" w:rsidP="005019BB">
      <w:pPr>
        <w:spacing w:line="440" w:lineRule="exact"/>
        <w:ind w:firstLineChars="200" w:firstLine="482"/>
        <w:jc w:val="left"/>
        <w:rPr>
          <w:rFonts w:ascii="宋体" w:hAnsi="宋体"/>
          <w:sz w:val="24"/>
        </w:rPr>
      </w:pPr>
      <w:r w:rsidRPr="00ED2FD5">
        <w:rPr>
          <w:rFonts w:ascii="宋体" w:hAnsi="宋体" w:hint="eastAsia"/>
          <w:b/>
          <w:sz w:val="24"/>
        </w:rPr>
        <w:t>第十</w:t>
      </w:r>
      <w:r>
        <w:rPr>
          <w:rFonts w:ascii="宋体" w:hAnsi="宋体" w:hint="eastAsia"/>
          <w:b/>
          <w:sz w:val="24"/>
        </w:rPr>
        <w:t>五</w:t>
      </w:r>
      <w:r w:rsidRPr="00ED2FD5">
        <w:rPr>
          <w:rFonts w:ascii="宋体" w:hAnsi="宋体" w:hint="eastAsia"/>
          <w:b/>
          <w:sz w:val="24"/>
        </w:rPr>
        <w:t>条</w:t>
      </w:r>
      <w:r w:rsidRPr="00ED2FD5">
        <w:rPr>
          <w:rFonts w:ascii="宋体" w:hAnsi="宋体" w:hint="eastAsia"/>
          <w:sz w:val="24"/>
        </w:rPr>
        <w:t xml:space="preserve">  </w:t>
      </w:r>
      <w:r w:rsidRPr="002239E5">
        <w:rPr>
          <w:rFonts w:ascii="宋体" w:hAnsi="宋体" w:hint="eastAsia"/>
          <w:sz w:val="24"/>
        </w:rPr>
        <w:t>审计委员会在指导和监督审计部工作时，履行以下主要职责：</w:t>
      </w:r>
    </w:p>
    <w:p w14:paraId="449B4438" w14:textId="77777777" w:rsidR="005019BB" w:rsidRPr="002239E5" w:rsidRDefault="005019BB" w:rsidP="005019BB">
      <w:pPr>
        <w:spacing w:line="440" w:lineRule="exact"/>
        <w:ind w:firstLineChars="200" w:firstLine="480"/>
        <w:jc w:val="left"/>
        <w:rPr>
          <w:rFonts w:ascii="宋体" w:hAnsi="宋体"/>
          <w:sz w:val="24"/>
        </w:rPr>
      </w:pPr>
      <w:r w:rsidRPr="002239E5">
        <w:rPr>
          <w:rFonts w:ascii="宋体" w:hAnsi="宋体" w:hint="eastAsia"/>
          <w:sz w:val="24"/>
        </w:rPr>
        <w:t>（一）指导和监督内部审计制度的建立和实施；</w:t>
      </w:r>
    </w:p>
    <w:p w14:paraId="1394FA34" w14:textId="77777777" w:rsidR="005019BB" w:rsidRPr="002239E5" w:rsidRDefault="005019BB" w:rsidP="005019BB">
      <w:pPr>
        <w:spacing w:line="440" w:lineRule="exact"/>
        <w:ind w:firstLineChars="200" w:firstLine="480"/>
        <w:jc w:val="left"/>
        <w:rPr>
          <w:rFonts w:ascii="宋体" w:hAnsi="宋体"/>
          <w:sz w:val="24"/>
        </w:rPr>
      </w:pPr>
      <w:r w:rsidRPr="002239E5">
        <w:rPr>
          <w:rFonts w:ascii="宋体" w:hAnsi="宋体" w:hint="eastAsia"/>
          <w:sz w:val="24"/>
        </w:rPr>
        <w:t>（二）</w:t>
      </w:r>
      <w:r w:rsidRPr="001A7840">
        <w:rPr>
          <w:rFonts w:ascii="宋体" w:hAnsi="宋体" w:hint="eastAsia"/>
          <w:sz w:val="24"/>
        </w:rPr>
        <w:t>每季度召开一次会议，审议审计部提交的工作计划和报告等</w:t>
      </w:r>
      <w:r w:rsidRPr="002239E5">
        <w:rPr>
          <w:rFonts w:ascii="宋体" w:hAnsi="宋体" w:hint="eastAsia"/>
          <w:sz w:val="24"/>
        </w:rPr>
        <w:t>；</w:t>
      </w:r>
    </w:p>
    <w:p w14:paraId="554F58E8" w14:textId="77777777" w:rsidR="005019BB" w:rsidRPr="002239E5" w:rsidRDefault="005019BB" w:rsidP="005019BB">
      <w:pPr>
        <w:spacing w:line="440" w:lineRule="exact"/>
        <w:ind w:firstLineChars="200" w:firstLine="480"/>
        <w:jc w:val="left"/>
        <w:rPr>
          <w:rFonts w:ascii="宋体" w:hAnsi="宋体"/>
          <w:sz w:val="24"/>
        </w:rPr>
      </w:pPr>
      <w:r w:rsidRPr="002239E5">
        <w:rPr>
          <w:rFonts w:ascii="宋体" w:hAnsi="宋体" w:hint="eastAsia"/>
          <w:sz w:val="24"/>
        </w:rPr>
        <w:t>（三）督促公司内部审计计划的实施；</w:t>
      </w:r>
    </w:p>
    <w:p w14:paraId="6012A913" w14:textId="12863392" w:rsidR="005019BB" w:rsidRPr="002239E5" w:rsidRDefault="005019BB" w:rsidP="005019BB">
      <w:pPr>
        <w:spacing w:line="440" w:lineRule="exact"/>
        <w:ind w:firstLineChars="200" w:firstLine="480"/>
        <w:jc w:val="left"/>
        <w:rPr>
          <w:rFonts w:ascii="宋体" w:hAnsi="宋体"/>
          <w:sz w:val="24"/>
        </w:rPr>
      </w:pPr>
      <w:r w:rsidRPr="002239E5">
        <w:rPr>
          <w:rFonts w:ascii="宋体" w:hAnsi="宋体" w:hint="eastAsia"/>
          <w:sz w:val="24"/>
        </w:rPr>
        <w:lastRenderedPageBreak/>
        <w:t>（四）指导审计部的有效运作。公司审计部</w:t>
      </w:r>
      <w:r w:rsidR="002037ED">
        <w:rPr>
          <w:rFonts w:ascii="宋体" w:hAnsi="宋体" w:hint="eastAsia"/>
          <w:sz w:val="24"/>
        </w:rPr>
        <w:t>应当</w:t>
      </w:r>
      <w:r w:rsidRPr="002239E5">
        <w:rPr>
          <w:rFonts w:ascii="宋体" w:hAnsi="宋体" w:hint="eastAsia"/>
          <w:sz w:val="24"/>
        </w:rPr>
        <w:t>向审计委员会报告工作，审计部提交给管理层的各类审计报告、审计问题的整改计划和整改情况须同时报送审计委员会；</w:t>
      </w:r>
    </w:p>
    <w:p w14:paraId="46ED3437" w14:textId="77777777" w:rsidR="005019BB" w:rsidRPr="002239E5" w:rsidRDefault="005019BB" w:rsidP="005019BB">
      <w:pPr>
        <w:spacing w:line="440" w:lineRule="exact"/>
        <w:ind w:firstLineChars="200" w:firstLine="480"/>
        <w:jc w:val="left"/>
        <w:rPr>
          <w:rFonts w:ascii="宋体" w:hAnsi="宋体"/>
          <w:sz w:val="24"/>
        </w:rPr>
      </w:pPr>
      <w:r w:rsidRPr="002239E5">
        <w:rPr>
          <w:rFonts w:ascii="宋体" w:hAnsi="宋体" w:hint="eastAsia"/>
          <w:sz w:val="24"/>
        </w:rPr>
        <w:t>（五）</w:t>
      </w:r>
      <w:r>
        <w:rPr>
          <w:rFonts w:ascii="宋体" w:hAnsi="宋体" w:hint="eastAsia"/>
          <w:sz w:val="24"/>
        </w:rPr>
        <w:t>每季度</w:t>
      </w:r>
      <w:r w:rsidRPr="002239E5">
        <w:rPr>
          <w:rFonts w:ascii="宋体" w:hAnsi="宋体" w:hint="eastAsia"/>
          <w:sz w:val="24"/>
        </w:rPr>
        <w:t>向董事会报告内部审计工作进度、质量以及发现的重大问题；</w:t>
      </w:r>
    </w:p>
    <w:p w14:paraId="14F8F48E" w14:textId="77777777" w:rsidR="005019BB" w:rsidRDefault="005019BB" w:rsidP="005019BB">
      <w:pPr>
        <w:spacing w:line="440" w:lineRule="exact"/>
        <w:ind w:firstLineChars="200" w:firstLine="480"/>
        <w:jc w:val="left"/>
        <w:rPr>
          <w:rFonts w:ascii="宋体" w:hAnsi="宋体"/>
          <w:sz w:val="24"/>
        </w:rPr>
      </w:pPr>
      <w:r w:rsidRPr="002239E5">
        <w:rPr>
          <w:rFonts w:ascii="宋体" w:hAnsi="宋体" w:hint="eastAsia"/>
          <w:sz w:val="24"/>
        </w:rPr>
        <w:t>（六）协调审计部与会计师事务所等外部审计单位之间的关系。</w:t>
      </w:r>
    </w:p>
    <w:p w14:paraId="2DCAA582" w14:textId="77777777" w:rsidR="005019BB" w:rsidRPr="002239E5" w:rsidRDefault="005019BB" w:rsidP="005019BB">
      <w:pPr>
        <w:spacing w:line="440" w:lineRule="exact"/>
        <w:ind w:firstLineChars="200" w:firstLine="482"/>
        <w:jc w:val="left"/>
        <w:rPr>
          <w:rFonts w:ascii="宋体" w:hAnsi="宋体"/>
          <w:sz w:val="24"/>
        </w:rPr>
      </w:pPr>
      <w:r w:rsidRPr="00ED2FD5">
        <w:rPr>
          <w:rFonts w:ascii="宋体" w:hAnsi="宋体" w:hint="eastAsia"/>
          <w:b/>
          <w:sz w:val="24"/>
        </w:rPr>
        <w:t>第十</w:t>
      </w:r>
      <w:r>
        <w:rPr>
          <w:rFonts w:ascii="宋体" w:hAnsi="宋体" w:hint="eastAsia"/>
          <w:b/>
          <w:sz w:val="24"/>
        </w:rPr>
        <w:t>六</w:t>
      </w:r>
      <w:r w:rsidRPr="00ED2FD5">
        <w:rPr>
          <w:rFonts w:ascii="宋体" w:hAnsi="宋体" w:hint="eastAsia"/>
          <w:b/>
          <w:sz w:val="24"/>
        </w:rPr>
        <w:t xml:space="preserve">条 </w:t>
      </w:r>
      <w:r w:rsidRPr="00ED2FD5">
        <w:rPr>
          <w:rFonts w:ascii="宋体" w:hAnsi="宋体" w:hint="eastAsia"/>
          <w:sz w:val="24"/>
        </w:rPr>
        <w:t xml:space="preserve"> </w:t>
      </w:r>
      <w:r w:rsidRPr="002239E5">
        <w:rPr>
          <w:rFonts w:ascii="宋体" w:hAnsi="宋体" w:hint="eastAsia"/>
          <w:sz w:val="24"/>
        </w:rPr>
        <w:t>审计部履行以下主要职责：</w:t>
      </w:r>
    </w:p>
    <w:p w14:paraId="523C2F5D" w14:textId="77777777" w:rsidR="005019BB" w:rsidRPr="002239E5" w:rsidRDefault="005019BB" w:rsidP="005019BB">
      <w:pPr>
        <w:spacing w:line="440" w:lineRule="exact"/>
        <w:ind w:firstLineChars="200" w:firstLine="480"/>
        <w:jc w:val="left"/>
        <w:rPr>
          <w:rFonts w:ascii="宋体" w:hAnsi="宋体"/>
          <w:sz w:val="24"/>
        </w:rPr>
      </w:pPr>
      <w:r w:rsidRPr="002239E5">
        <w:rPr>
          <w:rFonts w:ascii="宋体" w:hAnsi="宋体" w:hint="eastAsia"/>
          <w:sz w:val="24"/>
        </w:rPr>
        <w:t>（一）在审计委员会领导下，依照国家法律、</w:t>
      </w:r>
      <w:r>
        <w:rPr>
          <w:rFonts w:ascii="宋体" w:hAnsi="宋体" w:hint="eastAsia"/>
          <w:sz w:val="24"/>
        </w:rPr>
        <w:t>行政</w:t>
      </w:r>
      <w:r w:rsidRPr="002239E5">
        <w:rPr>
          <w:rFonts w:ascii="宋体" w:hAnsi="宋体" w:hint="eastAsia"/>
          <w:sz w:val="24"/>
        </w:rPr>
        <w:t>法规、审计规范、审计程序及公司有关制度规定，对公司各内部机构、控股子公司以及具有重大影响的参股公司的内部控制制度的完整性、合理性及其实施的有效性进行检查和评估；</w:t>
      </w:r>
    </w:p>
    <w:p w14:paraId="69F1D308" w14:textId="77777777" w:rsidR="005019BB" w:rsidRPr="002239E5" w:rsidRDefault="005019BB" w:rsidP="005019BB">
      <w:pPr>
        <w:spacing w:line="440" w:lineRule="exact"/>
        <w:ind w:firstLineChars="200" w:firstLine="480"/>
        <w:jc w:val="left"/>
        <w:rPr>
          <w:rFonts w:ascii="宋体" w:hAnsi="宋体"/>
          <w:sz w:val="24"/>
        </w:rPr>
      </w:pPr>
      <w:r w:rsidRPr="002239E5">
        <w:rPr>
          <w:rFonts w:ascii="宋体" w:hAnsi="宋体" w:hint="eastAsia"/>
          <w:sz w:val="24"/>
        </w:rPr>
        <w:t>（二）对公司各内部机构、控股子公司以及具有重大影响的参股公司的会计资料及其他有关经济资料，以及所反映的财务收支及有关的经济活动的合法性、合规性、真实性和完整性进行审计，包括但不限于财务报告、业绩快报、自愿披露的预测性财务信息等；</w:t>
      </w:r>
    </w:p>
    <w:p w14:paraId="7D39C859" w14:textId="77777777" w:rsidR="005019BB" w:rsidRPr="002239E5" w:rsidRDefault="005019BB" w:rsidP="005019BB">
      <w:pPr>
        <w:spacing w:line="440" w:lineRule="exact"/>
        <w:ind w:firstLineChars="200" w:firstLine="480"/>
        <w:jc w:val="left"/>
        <w:rPr>
          <w:rFonts w:ascii="宋体" w:hAnsi="宋体"/>
          <w:sz w:val="24"/>
        </w:rPr>
      </w:pPr>
      <w:r w:rsidRPr="002239E5">
        <w:rPr>
          <w:rFonts w:ascii="宋体" w:hAnsi="宋体" w:hint="eastAsia"/>
          <w:sz w:val="24"/>
        </w:rPr>
        <w:t>（三）协助建立健全反舞弊机制，确定反舞弊的重点领域、关键环节和主要内容，并在内部审计过程中合理关注和检查可能存在的舞弊行为；</w:t>
      </w:r>
    </w:p>
    <w:p w14:paraId="2CC7F47F" w14:textId="77777777" w:rsidR="005019BB" w:rsidRPr="002239E5" w:rsidRDefault="005019BB" w:rsidP="005019BB">
      <w:pPr>
        <w:spacing w:line="440" w:lineRule="exact"/>
        <w:ind w:firstLineChars="200" w:firstLine="480"/>
        <w:jc w:val="left"/>
        <w:rPr>
          <w:rFonts w:ascii="宋体" w:hAnsi="宋体"/>
          <w:sz w:val="24"/>
        </w:rPr>
      </w:pPr>
      <w:r w:rsidRPr="002239E5">
        <w:rPr>
          <w:rFonts w:ascii="宋体" w:hAnsi="宋体" w:hint="eastAsia"/>
          <w:sz w:val="24"/>
        </w:rPr>
        <w:t>（四）至少每季度向审计委员会报告一次，内容包括但不限于内部审计计划的执行情况以及内部审计工作中发现的问题</w:t>
      </w:r>
      <w:r>
        <w:rPr>
          <w:rFonts w:ascii="宋体" w:hAnsi="宋体" w:hint="eastAsia"/>
          <w:sz w:val="24"/>
        </w:rPr>
        <w:t>；</w:t>
      </w:r>
    </w:p>
    <w:p w14:paraId="0DFB70D9" w14:textId="77777777" w:rsidR="005019BB" w:rsidRDefault="005019BB" w:rsidP="005019BB">
      <w:pPr>
        <w:spacing w:line="440" w:lineRule="exact"/>
        <w:ind w:firstLineChars="200" w:firstLine="480"/>
        <w:jc w:val="left"/>
        <w:rPr>
          <w:rFonts w:ascii="宋体" w:hAnsi="宋体"/>
          <w:sz w:val="24"/>
        </w:rPr>
      </w:pPr>
      <w:r w:rsidRPr="002239E5">
        <w:rPr>
          <w:rFonts w:ascii="宋体" w:hAnsi="宋体" w:hint="eastAsia"/>
          <w:sz w:val="24"/>
        </w:rPr>
        <w:t>（五）完成董事会及审计委员会交办的其他审计任务</w:t>
      </w:r>
      <w:r w:rsidRPr="00ED2FD5">
        <w:rPr>
          <w:rFonts w:ascii="宋体" w:hAnsi="宋体"/>
          <w:sz w:val="24"/>
        </w:rPr>
        <w:t>。</w:t>
      </w:r>
    </w:p>
    <w:p w14:paraId="0224FDF7" w14:textId="77777777" w:rsidR="005019BB" w:rsidRPr="002239E5" w:rsidRDefault="005019BB" w:rsidP="005019BB">
      <w:pPr>
        <w:spacing w:line="440" w:lineRule="exact"/>
        <w:ind w:firstLineChars="200" w:firstLine="482"/>
        <w:jc w:val="left"/>
        <w:rPr>
          <w:rFonts w:ascii="宋体" w:hAnsi="宋体"/>
          <w:sz w:val="24"/>
        </w:rPr>
      </w:pPr>
      <w:r w:rsidRPr="00ED2FD5">
        <w:rPr>
          <w:rFonts w:ascii="宋体" w:hAnsi="宋体" w:hint="eastAsia"/>
          <w:b/>
          <w:sz w:val="24"/>
        </w:rPr>
        <w:t>第十</w:t>
      </w:r>
      <w:r>
        <w:rPr>
          <w:rFonts w:ascii="宋体" w:hAnsi="宋体" w:hint="eastAsia"/>
          <w:b/>
          <w:sz w:val="24"/>
        </w:rPr>
        <w:t>七</w:t>
      </w:r>
      <w:r w:rsidRPr="00ED2FD5">
        <w:rPr>
          <w:rFonts w:ascii="宋体" w:hAnsi="宋体" w:hint="eastAsia"/>
          <w:b/>
          <w:sz w:val="24"/>
        </w:rPr>
        <w:t xml:space="preserve">条 </w:t>
      </w:r>
      <w:r w:rsidRPr="00ED2FD5">
        <w:rPr>
          <w:rFonts w:ascii="宋体" w:hAnsi="宋体" w:hint="eastAsia"/>
          <w:sz w:val="24"/>
        </w:rPr>
        <w:t xml:space="preserve"> </w:t>
      </w:r>
      <w:r w:rsidRPr="002239E5">
        <w:rPr>
          <w:rFonts w:ascii="宋体" w:hAnsi="宋体" w:hint="eastAsia"/>
          <w:sz w:val="24"/>
        </w:rPr>
        <w:t>审计部每季度应当向董事会或者审计委员会至少报告一次内部审计工作情况和发现的问题，并至少每年向其提交一次内部审计报告。</w:t>
      </w:r>
    </w:p>
    <w:p w14:paraId="602FAAFF" w14:textId="77777777" w:rsidR="005019BB" w:rsidRPr="002239E5" w:rsidRDefault="005019BB" w:rsidP="005019BB">
      <w:pPr>
        <w:spacing w:line="440" w:lineRule="exact"/>
        <w:ind w:firstLineChars="200" w:firstLine="480"/>
        <w:jc w:val="left"/>
        <w:rPr>
          <w:rFonts w:ascii="宋体" w:hAnsi="宋体"/>
          <w:sz w:val="24"/>
        </w:rPr>
      </w:pPr>
      <w:r w:rsidRPr="002239E5">
        <w:rPr>
          <w:rFonts w:ascii="宋体" w:hAnsi="宋体" w:hint="eastAsia"/>
          <w:sz w:val="24"/>
        </w:rPr>
        <w:t>审计部对审查过程中发现的内部控制缺陷，应当督促相关责任部门制定整改措施整改时间，并进行内部控制的后续审查，监督整改措施和整改时间，并进行内部控制的后续审查，监督整改措施的落实情况。审计部在审查过程中如发现内部控制存在重大缺陷或重大风险，应当及时向董事会或审计委员会报告</w:t>
      </w:r>
      <w:r>
        <w:rPr>
          <w:rFonts w:ascii="宋体" w:hAnsi="宋体" w:hint="eastAsia"/>
          <w:sz w:val="24"/>
        </w:rPr>
        <w:t>。</w:t>
      </w:r>
    </w:p>
    <w:p w14:paraId="1FBFD04F" w14:textId="40597ABA" w:rsidR="005019BB" w:rsidRPr="002239E5" w:rsidRDefault="005019BB" w:rsidP="005019BB">
      <w:pPr>
        <w:spacing w:line="440" w:lineRule="exact"/>
        <w:ind w:firstLineChars="200" w:firstLine="482"/>
        <w:jc w:val="left"/>
        <w:rPr>
          <w:rFonts w:ascii="宋体" w:hAnsi="宋体"/>
          <w:sz w:val="24"/>
        </w:rPr>
      </w:pPr>
      <w:r w:rsidRPr="00ED2FD5">
        <w:rPr>
          <w:rFonts w:ascii="宋体" w:hAnsi="宋体" w:hint="eastAsia"/>
          <w:b/>
          <w:sz w:val="24"/>
        </w:rPr>
        <w:t>第十</w:t>
      </w:r>
      <w:r>
        <w:rPr>
          <w:rFonts w:ascii="宋体" w:hAnsi="宋体" w:hint="eastAsia"/>
          <w:b/>
          <w:sz w:val="24"/>
        </w:rPr>
        <w:t>八</w:t>
      </w:r>
      <w:r w:rsidRPr="00ED2FD5">
        <w:rPr>
          <w:rFonts w:ascii="宋体" w:hAnsi="宋体" w:hint="eastAsia"/>
          <w:b/>
          <w:sz w:val="24"/>
        </w:rPr>
        <w:t xml:space="preserve">条 </w:t>
      </w:r>
      <w:r w:rsidRPr="00ED2FD5">
        <w:rPr>
          <w:rFonts w:ascii="宋体" w:hAnsi="宋体" w:hint="eastAsia"/>
          <w:sz w:val="24"/>
        </w:rPr>
        <w:t xml:space="preserve"> </w:t>
      </w:r>
      <w:r w:rsidRPr="002239E5">
        <w:rPr>
          <w:rFonts w:ascii="宋体" w:hAnsi="宋体" w:hint="eastAsia"/>
          <w:sz w:val="24"/>
        </w:rPr>
        <w:t>审计委员会应当督导审计部至少每半年对下列事项进行一次检查，出具检查报告并提交审计委员会。检查发现公司存在违法违规、运作不规范等情形的，应当及时向深圳证券交易所报告并督促公司对外披露：</w:t>
      </w:r>
    </w:p>
    <w:p w14:paraId="1CA71EC0" w14:textId="77777777" w:rsidR="005019BB" w:rsidRPr="002239E5" w:rsidRDefault="005019BB" w:rsidP="005019BB">
      <w:pPr>
        <w:spacing w:line="440" w:lineRule="exact"/>
        <w:ind w:firstLineChars="200" w:firstLine="480"/>
        <w:jc w:val="left"/>
        <w:rPr>
          <w:rFonts w:ascii="宋体" w:hAnsi="宋体"/>
          <w:sz w:val="24"/>
        </w:rPr>
      </w:pPr>
      <w:r w:rsidRPr="002239E5">
        <w:rPr>
          <w:rFonts w:ascii="宋体" w:hAnsi="宋体" w:hint="eastAsia"/>
          <w:sz w:val="24"/>
        </w:rPr>
        <w:t>（一）公司募集资金使用、提供担保、关联交易、证券投资与衍生品交易等高风险投资、提供财务资助、购买或者出售资产、对外投资等重大事件的实施情况；</w:t>
      </w:r>
    </w:p>
    <w:p w14:paraId="52535A21" w14:textId="77777777" w:rsidR="005019BB" w:rsidRPr="002239E5" w:rsidRDefault="005019BB" w:rsidP="005019BB">
      <w:pPr>
        <w:spacing w:line="440" w:lineRule="exact"/>
        <w:ind w:firstLineChars="200" w:firstLine="480"/>
        <w:jc w:val="left"/>
        <w:rPr>
          <w:rFonts w:ascii="宋体" w:hAnsi="宋体"/>
          <w:sz w:val="24"/>
        </w:rPr>
      </w:pPr>
      <w:r w:rsidRPr="002239E5">
        <w:rPr>
          <w:rFonts w:ascii="宋体" w:hAnsi="宋体" w:hint="eastAsia"/>
          <w:sz w:val="24"/>
        </w:rPr>
        <w:t>（二）公司大额资金往来以及与董事、监事、高级管理人员、控股股东、实</w:t>
      </w:r>
      <w:r w:rsidRPr="002239E5">
        <w:rPr>
          <w:rFonts w:ascii="宋体" w:hAnsi="宋体" w:hint="eastAsia"/>
          <w:sz w:val="24"/>
        </w:rPr>
        <w:lastRenderedPageBreak/>
        <w:t>际控制人及其关联人资金往来情况。</w:t>
      </w:r>
    </w:p>
    <w:p w14:paraId="62B58E89" w14:textId="77777777" w:rsidR="005019BB" w:rsidRPr="002239E5" w:rsidRDefault="005019BB" w:rsidP="005019BB">
      <w:pPr>
        <w:spacing w:line="440" w:lineRule="exact"/>
        <w:ind w:firstLineChars="200" w:firstLine="480"/>
        <w:jc w:val="left"/>
        <w:rPr>
          <w:rFonts w:ascii="宋体" w:hAnsi="宋体"/>
          <w:sz w:val="24"/>
        </w:rPr>
      </w:pPr>
      <w:r w:rsidRPr="002239E5">
        <w:rPr>
          <w:rFonts w:ascii="宋体" w:hAnsi="宋体" w:hint="eastAsia"/>
          <w:sz w:val="24"/>
        </w:rPr>
        <w:t>审计委员会应当根据审计部提交的内部审计报告及相关资料，对公司内部控制有效性出具书面的评估意见，并向董事会报告。</w:t>
      </w:r>
    </w:p>
    <w:p w14:paraId="6A2A02D8" w14:textId="77777777" w:rsidR="005019BB" w:rsidRPr="002239E5" w:rsidRDefault="005019BB" w:rsidP="005019BB">
      <w:pPr>
        <w:spacing w:line="440" w:lineRule="exact"/>
        <w:ind w:firstLineChars="200" w:firstLine="480"/>
        <w:jc w:val="left"/>
        <w:rPr>
          <w:rFonts w:ascii="宋体" w:hAnsi="宋体"/>
          <w:sz w:val="24"/>
        </w:rPr>
      </w:pPr>
      <w:r w:rsidRPr="002239E5">
        <w:rPr>
          <w:rFonts w:ascii="宋体" w:hAnsi="宋体" w:hint="eastAsia"/>
          <w:sz w:val="24"/>
        </w:rPr>
        <w:t>审计部在审查过程中如发现内部控制存在重大缺陷或者重大风险，应当及时向审计委员会报告。审计委员会认为公司内部控制存在重大缺陷或重大风险的，或者保荐人、独立财务顾问、会计师事务所指出公司内部控制有效性存在重大缺陷的，董事会应当及时向深圳证券交易所报告并予以披露。公司应当在公告中披露内部控制存在的重大缺陷或重大风险、已经或可能导致的后果，以及已采取或拟采取的措施。</w:t>
      </w:r>
    </w:p>
    <w:p w14:paraId="68BC19F1" w14:textId="77777777" w:rsidR="005019BB" w:rsidRPr="00ED2FD5" w:rsidRDefault="005019BB" w:rsidP="005019BB">
      <w:pPr>
        <w:numPr>
          <w:ilvl w:val="0"/>
          <w:numId w:val="8"/>
        </w:numPr>
        <w:spacing w:line="440" w:lineRule="exact"/>
        <w:jc w:val="center"/>
        <w:outlineLvl w:val="1"/>
        <w:rPr>
          <w:rFonts w:ascii="宋体" w:hAnsi="宋体"/>
          <w:b/>
          <w:bCs/>
          <w:sz w:val="24"/>
        </w:rPr>
      </w:pPr>
      <w:bookmarkStart w:id="4" w:name="_Toc373316609"/>
      <w:bookmarkStart w:id="5" w:name="_Toc373324961"/>
      <w:r>
        <w:rPr>
          <w:rFonts w:ascii="宋体" w:hAnsi="宋体" w:hint="eastAsia"/>
          <w:b/>
          <w:bCs/>
          <w:sz w:val="24"/>
        </w:rPr>
        <w:t>内部审计机构的权限</w:t>
      </w:r>
      <w:bookmarkEnd w:id="4"/>
      <w:bookmarkEnd w:id="5"/>
    </w:p>
    <w:p w14:paraId="133C2DF6" w14:textId="77777777" w:rsidR="005019BB" w:rsidRPr="002239E5" w:rsidRDefault="005019BB" w:rsidP="005019BB">
      <w:pPr>
        <w:spacing w:line="440" w:lineRule="exact"/>
        <w:ind w:firstLineChars="200" w:firstLine="482"/>
        <w:jc w:val="left"/>
        <w:rPr>
          <w:rFonts w:ascii="宋体" w:hAnsi="宋体"/>
          <w:sz w:val="24"/>
        </w:rPr>
      </w:pPr>
      <w:r w:rsidRPr="00ED2FD5">
        <w:rPr>
          <w:rFonts w:ascii="宋体" w:hAnsi="宋体" w:hint="eastAsia"/>
          <w:b/>
          <w:sz w:val="24"/>
        </w:rPr>
        <w:t>第十</w:t>
      </w:r>
      <w:r>
        <w:rPr>
          <w:rFonts w:ascii="宋体" w:hAnsi="宋体" w:hint="eastAsia"/>
          <w:b/>
          <w:sz w:val="24"/>
        </w:rPr>
        <w:t>九</w:t>
      </w:r>
      <w:r w:rsidRPr="00ED2FD5">
        <w:rPr>
          <w:rFonts w:ascii="宋体" w:hAnsi="宋体" w:hint="eastAsia"/>
          <w:b/>
          <w:sz w:val="24"/>
        </w:rPr>
        <w:t>条</w:t>
      </w:r>
      <w:r w:rsidRPr="00ED2FD5">
        <w:rPr>
          <w:rFonts w:ascii="宋体" w:hAnsi="宋体" w:hint="eastAsia"/>
          <w:sz w:val="24"/>
        </w:rPr>
        <w:t xml:space="preserve">  </w:t>
      </w:r>
      <w:r w:rsidRPr="002239E5">
        <w:rPr>
          <w:rFonts w:ascii="宋体" w:hAnsi="宋体" w:hint="eastAsia"/>
          <w:sz w:val="24"/>
        </w:rPr>
        <w:t>在审计管辖的范围内，审计部的主要权限有：</w:t>
      </w:r>
    </w:p>
    <w:p w14:paraId="06BBF011" w14:textId="77777777" w:rsidR="005019BB" w:rsidRPr="002239E5" w:rsidRDefault="005019BB" w:rsidP="005019BB">
      <w:pPr>
        <w:spacing w:line="440" w:lineRule="exact"/>
        <w:ind w:firstLineChars="200" w:firstLine="480"/>
        <w:jc w:val="left"/>
        <w:rPr>
          <w:rFonts w:ascii="宋体" w:hAnsi="宋体"/>
          <w:sz w:val="24"/>
        </w:rPr>
      </w:pPr>
      <w:r w:rsidRPr="002239E5">
        <w:rPr>
          <w:rFonts w:ascii="宋体" w:hAnsi="宋体" w:hint="eastAsia"/>
          <w:sz w:val="24"/>
        </w:rPr>
        <w:t>（一）根据内部审计工作的需要，要求有关单位和部门按时报送计划、预算、决算、报表和有关文件、资料等；</w:t>
      </w:r>
    </w:p>
    <w:p w14:paraId="72F56A67" w14:textId="77777777" w:rsidR="005019BB" w:rsidRPr="002239E5" w:rsidRDefault="005019BB" w:rsidP="005019BB">
      <w:pPr>
        <w:spacing w:line="440" w:lineRule="exact"/>
        <w:ind w:firstLineChars="200" w:firstLine="480"/>
        <w:jc w:val="left"/>
        <w:rPr>
          <w:rFonts w:ascii="宋体" w:hAnsi="宋体"/>
          <w:sz w:val="24"/>
        </w:rPr>
      </w:pPr>
      <w:r w:rsidRPr="002239E5">
        <w:rPr>
          <w:rFonts w:ascii="宋体" w:hAnsi="宋体" w:hint="eastAsia"/>
          <w:sz w:val="24"/>
        </w:rPr>
        <w:t>（二）查阅、审核会计报表、账簿、凭证、预算、决算，检查公司及所属企业的资金和财产，检测财务会计软件，查阅有关文件和资料；</w:t>
      </w:r>
    </w:p>
    <w:p w14:paraId="4BFFF464" w14:textId="77777777" w:rsidR="005019BB" w:rsidRPr="002239E5" w:rsidRDefault="005019BB" w:rsidP="005019BB">
      <w:pPr>
        <w:spacing w:line="440" w:lineRule="exact"/>
        <w:ind w:firstLineChars="200" w:firstLine="480"/>
        <w:jc w:val="left"/>
        <w:rPr>
          <w:rFonts w:ascii="宋体" w:hAnsi="宋体"/>
          <w:sz w:val="24"/>
        </w:rPr>
      </w:pPr>
      <w:r w:rsidRPr="002239E5">
        <w:rPr>
          <w:rFonts w:ascii="宋体" w:hAnsi="宋体" w:hint="eastAsia"/>
          <w:sz w:val="24"/>
        </w:rPr>
        <w:t>（三）检查有关的信息系统及其电子数据和资料；</w:t>
      </w:r>
    </w:p>
    <w:p w14:paraId="354F8DA6" w14:textId="77777777" w:rsidR="005019BB" w:rsidRPr="002239E5" w:rsidRDefault="005019BB" w:rsidP="005019BB">
      <w:pPr>
        <w:spacing w:line="440" w:lineRule="exact"/>
        <w:ind w:firstLineChars="200" w:firstLine="480"/>
        <w:jc w:val="left"/>
        <w:rPr>
          <w:rFonts w:ascii="宋体" w:hAnsi="宋体"/>
          <w:sz w:val="24"/>
        </w:rPr>
      </w:pPr>
      <w:r w:rsidRPr="002239E5">
        <w:rPr>
          <w:rFonts w:ascii="宋体" w:hAnsi="宋体" w:hint="eastAsia"/>
          <w:sz w:val="24"/>
        </w:rPr>
        <w:t>（四）参与研究制定有关的规章制度；</w:t>
      </w:r>
    </w:p>
    <w:p w14:paraId="47F9F3AB" w14:textId="77777777" w:rsidR="005019BB" w:rsidRPr="002239E5" w:rsidRDefault="005019BB" w:rsidP="005019BB">
      <w:pPr>
        <w:spacing w:line="440" w:lineRule="exact"/>
        <w:ind w:firstLineChars="200" w:firstLine="480"/>
        <w:jc w:val="left"/>
        <w:rPr>
          <w:rFonts w:ascii="宋体" w:hAnsi="宋体"/>
          <w:sz w:val="24"/>
        </w:rPr>
      </w:pPr>
      <w:r w:rsidRPr="002239E5">
        <w:rPr>
          <w:rFonts w:ascii="宋体" w:hAnsi="宋体" w:hint="eastAsia"/>
          <w:sz w:val="24"/>
        </w:rPr>
        <w:t>（五）根据工作需要参加或列席有关例会，特别是生产经营、工程建设、财务收支、对外投资等会议；</w:t>
      </w:r>
    </w:p>
    <w:p w14:paraId="5B05C335" w14:textId="77777777" w:rsidR="005019BB" w:rsidRPr="002239E5" w:rsidRDefault="005019BB" w:rsidP="005019BB">
      <w:pPr>
        <w:spacing w:line="440" w:lineRule="exact"/>
        <w:ind w:firstLineChars="200" w:firstLine="480"/>
        <w:jc w:val="left"/>
        <w:rPr>
          <w:rFonts w:ascii="宋体" w:hAnsi="宋体"/>
          <w:sz w:val="24"/>
        </w:rPr>
      </w:pPr>
      <w:r w:rsidRPr="002239E5">
        <w:rPr>
          <w:rFonts w:ascii="宋体" w:hAnsi="宋体" w:hint="eastAsia"/>
          <w:sz w:val="24"/>
        </w:rPr>
        <w:t>（六）对审计中的有关事项向有关部门（人员）进行调查并索取证明材料；</w:t>
      </w:r>
    </w:p>
    <w:p w14:paraId="071EAB2A" w14:textId="77777777" w:rsidR="005019BB" w:rsidRPr="002239E5" w:rsidRDefault="005019BB" w:rsidP="005019BB">
      <w:pPr>
        <w:spacing w:line="440" w:lineRule="exact"/>
        <w:ind w:firstLineChars="200" w:firstLine="480"/>
        <w:jc w:val="left"/>
        <w:rPr>
          <w:rFonts w:ascii="宋体" w:hAnsi="宋体"/>
          <w:sz w:val="24"/>
        </w:rPr>
      </w:pPr>
      <w:r w:rsidRPr="002239E5">
        <w:rPr>
          <w:rFonts w:ascii="宋体" w:hAnsi="宋体" w:hint="eastAsia"/>
          <w:sz w:val="24"/>
        </w:rPr>
        <w:t>（七）对正在进行的严重违反财经法规、公司规章制度或严重失职可能造成重大经济损失的行为，有权做出制止决定并及时报告董事会审计委员会；对已经造成重大经济损失和影响的行为，向董事会审计委员会提出处理的建议；</w:t>
      </w:r>
    </w:p>
    <w:p w14:paraId="3E9914BE" w14:textId="77777777" w:rsidR="005019BB" w:rsidRPr="002239E5" w:rsidRDefault="005019BB" w:rsidP="005019BB">
      <w:pPr>
        <w:spacing w:line="440" w:lineRule="exact"/>
        <w:ind w:firstLineChars="200" w:firstLine="480"/>
        <w:jc w:val="left"/>
        <w:rPr>
          <w:rFonts w:ascii="宋体" w:hAnsi="宋体"/>
          <w:sz w:val="24"/>
        </w:rPr>
      </w:pPr>
      <w:r w:rsidRPr="002239E5">
        <w:rPr>
          <w:rFonts w:ascii="宋体" w:hAnsi="宋体" w:hint="eastAsia"/>
          <w:sz w:val="24"/>
        </w:rPr>
        <w:t>（八）审计部有权根据董事会及审计委员会的要求，灵活安排审计项目的范围、深度和时间，对发现的重大风险，有权向董事会及审计委员会报告；</w:t>
      </w:r>
    </w:p>
    <w:p w14:paraId="11BD967E" w14:textId="77777777" w:rsidR="005019BB" w:rsidRPr="002239E5" w:rsidRDefault="005019BB" w:rsidP="005019BB">
      <w:pPr>
        <w:spacing w:line="440" w:lineRule="exact"/>
        <w:ind w:firstLineChars="200" w:firstLine="480"/>
        <w:jc w:val="left"/>
        <w:rPr>
          <w:rFonts w:ascii="宋体" w:hAnsi="宋体"/>
          <w:sz w:val="24"/>
        </w:rPr>
      </w:pPr>
      <w:r w:rsidRPr="002239E5">
        <w:rPr>
          <w:rFonts w:ascii="宋体" w:hAnsi="宋体" w:hint="eastAsia"/>
          <w:sz w:val="24"/>
        </w:rPr>
        <w:t>（九）对阻挠、破坏内部审计工作以及拒绝提供有关资料的部门和人员，报董事会审计委员会核准并经董事长批准可采取必要的临时措施，并提出追究有关人员责任的建议；</w:t>
      </w:r>
    </w:p>
    <w:p w14:paraId="31430E9B" w14:textId="77777777" w:rsidR="005019BB" w:rsidRPr="00ED2FD5" w:rsidRDefault="005019BB" w:rsidP="005019BB">
      <w:pPr>
        <w:spacing w:line="440" w:lineRule="exact"/>
        <w:ind w:firstLineChars="200" w:firstLine="480"/>
        <w:jc w:val="left"/>
        <w:rPr>
          <w:rFonts w:ascii="宋体" w:hAnsi="宋体"/>
          <w:sz w:val="24"/>
        </w:rPr>
      </w:pPr>
      <w:r w:rsidRPr="002239E5">
        <w:rPr>
          <w:rFonts w:ascii="宋体" w:hAnsi="宋体" w:hint="eastAsia"/>
          <w:sz w:val="24"/>
        </w:rPr>
        <w:t>（十）针对审计工作中发现的问题，提出改进管理、完善治理的建议</w:t>
      </w:r>
      <w:r w:rsidRPr="00ED2FD5">
        <w:rPr>
          <w:rFonts w:ascii="宋体" w:hAnsi="宋体" w:hint="eastAsia"/>
          <w:sz w:val="24"/>
        </w:rPr>
        <w:t>。</w:t>
      </w:r>
    </w:p>
    <w:p w14:paraId="749417F0" w14:textId="77777777" w:rsidR="005019BB" w:rsidRPr="00ED2FD5" w:rsidRDefault="005019BB" w:rsidP="005019BB">
      <w:pPr>
        <w:numPr>
          <w:ilvl w:val="0"/>
          <w:numId w:val="8"/>
        </w:numPr>
        <w:spacing w:line="440" w:lineRule="exact"/>
        <w:jc w:val="center"/>
        <w:outlineLvl w:val="1"/>
        <w:rPr>
          <w:rFonts w:ascii="宋体" w:hAnsi="宋体"/>
          <w:b/>
          <w:bCs/>
          <w:sz w:val="24"/>
        </w:rPr>
      </w:pPr>
      <w:r>
        <w:rPr>
          <w:rFonts w:ascii="宋体" w:hAnsi="宋体" w:hint="eastAsia"/>
          <w:b/>
          <w:bCs/>
          <w:sz w:val="24"/>
        </w:rPr>
        <w:t>具体实施</w:t>
      </w:r>
    </w:p>
    <w:p w14:paraId="706744E6" w14:textId="77777777" w:rsidR="005019BB" w:rsidRPr="002239E5" w:rsidRDefault="005019BB" w:rsidP="005019BB">
      <w:pPr>
        <w:spacing w:line="440" w:lineRule="exact"/>
        <w:ind w:firstLineChars="200" w:firstLine="482"/>
        <w:jc w:val="left"/>
        <w:rPr>
          <w:rFonts w:ascii="宋体" w:hAnsi="宋体"/>
          <w:sz w:val="24"/>
        </w:rPr>
      </w:pPr>
      <w:r w:rsidRPr="00ED2FD5">
        <w:rPr>
          <w:rFonts w:ascii="宋体" w:hAnsi="宋体" w:hint="eastAsia"/>
          <w:b/>
          <w:sz w:val="24"/>
        </w:rPr>
        <w:t>第</w:t>
      </w:r>
      <w:r>
        <w:rPr>
          <w:rFonts w:ascii="宋体" w:hAnsi="宋体" w:hint="eastAsia"/>
          <w:b/>
          <w:sz w:val="24"/>
        </w:rPr>
        <w:t>二十</w:t>
      </w:r>
      <w:r w:rsidRPr="00ED2FD5">
        <w:rPr>
          <w:rFonts w:ascii="宋体" w:hAnsi="宋体" w:hint="eastAsia"/>
          <w:b/>
          <w:sz w:val="24"/>
        </w:rPr>
        <w:t>条</w:t>
      </w:r>
      <w:r w:rsidRPr="00ED2FD5">
        <w:rPr>
          <w:rFonts w:ascii="宋体" w:hAnsi="宋体" w:hint="eastAsia"/>
          <w:sz w:val="24"/>
        </w:rPr>
        <w:t xml:space="preserve">  </w:t>
      </w:r>
      <w:r w:rsidRPr="002239E5">
        <w:rPr>
          <w:rFonts w:ascii="宋体" w:hAnsi="宋体" w:hint="eastAsia"/>
          <w:sz w:val="24"/>
        </w:rPr>
        <w:t>编制年度审计工作计划</w:t>
      </w:r>
    </w:p>
    <w:p w14:paraId="44CB2F5B" w14:textId="77777777" w:rsidR="005019BB" w:rsidRPr="002239E5" w:rsidRDefault="005019BB" w:rsidP="005019BB">
      <w:pPr>
        <w:spacing w:line="440" w:lineRule="exact"/>
        <w:ind w:firstLineChars="200" w:firstLine="480"/>
        <w:jc w:val="left"/>
        <w:rPr>
          <w:rFonts w:ascii="宋体" w:hAnsi="宋体"/>
          <w:sz w:val="24"/>
        </w:rPr>
      </w:pPr>
      <w:r w:rsidRPr="002239E5">
        <w:rPr>
          <w:rFonts w:ascii="宋体" w:hAnsi="宋体" w:hint="eastAsia"/>
          <w:sz w:val="24"/>
        </w:rPr>
        <w:lastRenderedPageBreak/>
        <w:t>审计部应当在每个会计年度结束前</w:t>
      </w:r>
      <w:r>
        <w:rPr>
          <w:rFonts w:ascii="宋体" w:hAnsi="宋体" w:hint="eastAsia"/>
          <w:sz w:val="24"/>
        </w:rPr>
        <w:t>两</w:t>
      </w:r>
      <w:r w:rsidRPr="002239E5">
        <w:rPr>
          <w:rFonts w:ascii="宋体" w:hAnsi="宋体" w:hint="eastAsia"/>
          <w:sz w:val="24"/>
        </w:rPr>
        <w:t>个月内向审计委员会提交下一年度内部审计工作计划，并在每个会计年度结束后</w:t>
      </w:r>
      <w:r>
        <w:rPr>
          <w:rFonts w:ascii="宋体" w:hAnsi="宋体" w:hint="eastAsia"/>
          <w:sz w:val="24"/>
        </w:rPr>
        <w:t>两</w:t>
      </w:r>
      <w:r w:rsidRPr="002239E5">
        <w:rPr>
          <w:rFonts w:ascii="宋体" w:hAnsi="宋体" w:hint="eastAsia"/>
          <w:sz w:val="24"/>
        </w:rPr>
        <w:t>个月内向审计委员会提交年度内部审计工作报告。</w:t>
      </w:r>
    </w:p>
    <w:p w14:paraId="41E47D04" w14:textId="77777777" w:rsidR="005019BB" w:rsidRPr="00ED2FD5" w:rsidRDefault="005019BB" w:rsidP="005019BB">
      <w:pPr>
        <w:spacing w:line="440" w:lineRule="exact"/>
        <w:ind w:firstLineChars="200" w:firstLine="480"/>
        <w:jc w:val="left"/>
        <w:rPr>
          <w:rFonts w:ascii="宋体" w:hAnsi="宋体"/>
          <w:sz w:val="24"/>
        </w:rPr>
      </w:pPr>
      <w:r w:rsidRPr="002239E5">
        <w:rPr>
          <w:rFonts w:ascii="宋体" w:hAnsi="宋体" w:hint="eastAsia"/>
          <w:sz w:val="24"/>
        </w:rPr>
        <w:t>审计部应当将审计重要的工程项目、对外投资、购买和出售资产、对外担保、关联交易、募集资金使用及信息披露事务等事项作为审计工作重点，并将其相关内部控制制度的完整性、合理性及其实施的有效性作为检查和评估的重点</w:t>
      </w:r>
      <w:r w:rsidRPr="00ED2FD5">
        <w:rPr>
          <w:rFonts w:ascii="宋体" w:hAnsi="宋体" w:hint="eastAsia"/>
          <w:sz w:val="24"/>
        </w:rPr>
        <w:t>。</w:t>
      </w:r>
    </w:p>
    <w:p w14:paraId="759CDCD0" w14:textId="77777777" w:rsidR="005019BB" w:rsidRPr="002239E5" w:rsidRDefault="005019BB" w:rsidP="005019BB">
      <w:pPr>
        <w:spacing w:line="440" w:lineRule="exact"/>
        <w:ind w:firstLineChars="200" w:firstLine="482"/>
        <w:jc w:val="left"/>
        <w:rPr>
          <w:rFonts w:ascii="宋体" w:hAnsi="宋体"/>
          <w:snapToGrid w:val="0"/>
          <w:kern w:val="0"/>
          <w:sz w:val="24"/>
        </w:rPr>
      </w:pPr>
      <w:r w:rsidRPr="00ED2FD5">
        <w:rPr>
          <w:rFonts w:ascii="宋体" w:hAnsi="宋体" w:hint="eastAsia"/>
          <w:b/>
          <w:snapToGrid w:val="0"/>
          <w:kern w:val="0"/>
          <w:sz w:val="24"/>
        </w:rPr>
        <w:t>第</w:t>
      </w:r>
      <w:r>
        <w:rPr>
          <w:rFonts w:ascii="宋体" w:hAnsi="宋体" w:hint="eastAsia"/>
          <w:b/>
          <w:snapToGrid w:val="0"/>
          <w:kern w:val="0"/>
          <w:sz w:val="24"/>
        </w:rPr>
        <w:t>二十一</w:t>
      </w:r>
      <w:r w:rsidRPr="00ED2FD5">
        <w:rPr>
          <w:rFonts w:ascii="宋体" w:hAnsi="宋体" w:hint="eastAsia"/>
          <w:b/>
          <w:snapToGrid w:val="0"/>
          <w:kern w:val="0"/>
          <w:sz w:val="24"/>
        </w:rPr>
        <w:t xml:space="preserve">条  </w:t>
      </w:r>
      <w:r w:rsidRPr="002239E5">
        <w:rPr>
          <w:rFonts w:ascii="宋体" w:hAnsi="宋体" w:hint="eastAsia"/>
          <w:snapToGrid w:val="0"/>
          <w:kern w:val="0"/>
          <w:sz w:val="24"/>
        </w:rPr>
        <w:t>确定审计对象和制定项目审计方案</w:t>
      </w:r>
    </w:p>
    <w:p w14:paraId="1DD01A04" w14:textId="77777777" w:rsidR="005019BB" w:rsidRPr="00ED2FD5" w:rsidRDefault="005019BB" w:rsidP="005019BB">
      <w:pPr>
        <w:spacing w:line="440" w:lineRule="exact"/>
        <w:ind w:firstLineChars="200" w:firstLine="480"/>
        <w:jc w:val="left"/>
        <w:rPr>
          <w:rFonts w:ascii="宋体" w:hAnsi="宋体"/>
          <w:b/>
          <w:sz w:val="24"/>
        </w:rPr>
      </w:pPr>
      <w:r w:rsidRPr="002239E5">
        <w:rPr>
          <w:rFonts w:ascii="宋体" w:hAnsi="宋体" w:hint="eastAsia"/>
          <w:snapToGrid w:val="0"/>
          <w:kern w:val="0"/>
          <w:sz w:val="24"/>
        </w:rPr>
        <w:t>审计部按审计计划安排实施审计工作，确定审计项目的立项，报审计负责人批准后实施。审计项目立项后，由审计部制订审计项目工作方案，委派审计人员，每个审计项目审计人员不得少于两人</w:t>
      </w:r>
      <w:r w:rsidRPr="00ED2FD5">
        <w:rPr>
          <w:rFonts w:ascii="宋体" w:hAnsi="宋体" w:hint="eastAsia"/>
          <w:sz w:val="24"/>
        </w:rPr>
        <w:t>。</w:t>
      </w:r>
    </w:p>
    <w:p w14:paraId="5382C812" w14:textId="77777777" w:rsidR="005019BB" w:rsidRPr="002239E5" w:rsidRDefault="005019BB" w:rsidP="005019BB">
      <w:pPr>
        <w:adjustRightInd w:val="0"/>
        <w:snapToGrid w:val="0"/>
        <w:spacing w:line="440" w:lineRule="exact"/>
        <w:ind w:firstLineChars="200" w:firstLine="482"/>
        <w:jc w:val="left"/>
        <w:rPr>
          <w:rFonts w:ascii="宋体" w:hAnsi="宋体"/>
          <w:sz w:val="24"/>
        </w:rPr>
      </w:pPr>
      <w:r w:rsidRPr="00ED2FD5">
        <w:rPr>
          <w:rFonts w:ascii="宋体" w:hAnsi="宋体" w:hint="eastAsia"/>
          <w:b/>
          <w:sz w:val="24"/>
        </w:rPr>
        <w:t>第</w:t>
      </w:r>
      <w:r>
        <w:rPr>
          <w:rFonts w:ascii="宋体" w:hAnsi="宋体" w:hint="eastAsia"/>
          <w:b/>
          <w:sz w:val="24"/>
        </w:rPr>
        <w:t>二十二</w:t>
      </w:r>
      <w:r w:rsidRPr="00ED2FD5">
        <w:rPr>
          <w:rFonts w:ascii="宋体" w:hAnsi="宋体" w:hint="eastAsia"/>
          <w:b/>
          <w:sz w:val="24"/>
        </w:rPr>
        <w:t xml:space="preserve">条 </w:t>
      </w:r>
      <w:r w:rsidRPr="00ED2FD5">
        <w:rPr>
          <w:rFonts w:ascii="宋体" w:hAnsi="宋体" w:hint="eastAsia"/>
          <w:sz w:val="24"/>
        </w:rPr>
        <w:t xml:space="preserve"> </w:t>
      </w:r>
      <w:r w:rsidRPr="002239E5">
        <w:rPr>
          <w:rFonts w:ascii="宋体" w:hAnsi="宋体" w:hint="eastAsia"/>
          <w:sz w:val="24"/>
        </w:rPr>
        <w:t>根据被审计单位具体情况，制定审计工作方案和实施工作计划。实施工作计划应包括以下主要内容：</w:t>
      </w:r>
    </w:p>
    <w:p w14:paraId="5B42325B"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（一）审计项目名称；</w:t>
      </w:r>
    </w:p>
    <w:p w14:paraId="1592A268"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（二）审计目的和范围；</w:t>
      </w:r>
    </w:p>
    <w:p w14:paraId="356D1EFD"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（三）审计主要方式和步骤；</w:t>
      </w:r>
    </w:p>
    <w:p w14:paraId="364A9405"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（四）审计人员组织；</w:t>
      </w:r>
    </w:p>
    <w:p w14:paraId="661D61ED"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（五）审计时间安排；</w:t>
      </w:r>
    </w:p>
    <w:p w14:paraId="1042A056" w14:textId="77777777" w:rsidR="005019BB"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（六）其他应事先明确的内容</w:t>
      </w:r>
      <w:r w:rsidRPr="00ED2FD5">
        <w:rPr>
          <w:rFonts w:ascii="宋体" w:hAnsi="宋体" w:hint="eastAsia"/>
          <w:sz w:val="24"/>
        </w:rPr>
        <w:t>。</w:t>
      </w:r>
    </w:p>
    <w:p w14:paraId="670DB18C" w14:textId="77777777" w:rsidR="005019BB" w:rsidRPr="002239E5" w:rsidRDefault="005019BB" w:rsidP="005019BB">
      <w:pPr>
        <w:adjustRightInd w:val="0"/>
        <w:snapToGrid w:val="0"/>
        <w:spacing w:line="440" w:lineRule="exact"/>
        <w:ind w:firstLineChars="200" w:firstLine="482"/>
        <w:jc w:val="left"/>
        <w:rPr>
          <w:rFonts w:ascii="宋体" w:hAnsi="宋体"/>
          <w:sz w:val="24"/>
        </w:rPr>
      </w:pPr>
      <w:r w:rsidRPr="00ED2FD5">
        <w:rPr>
          <w:rFonts w:ascii="宋体" w:hAnsi="宋体" w:hint="eastAsia"/>
          <w:b/>
          <w:sz w:val="24"/>
        </w:rPr>
        <w:t>第</w:t>
      </w:r>
      <w:r>
        <w:rPr>
          <w:rFonts w:ascii="宋体" w:hAnsi="宋体" w:hint="eastAsia"/>
          <w:b/>
          <w:sz w:val="24"/>
        </w:rPr>
        <w:t>二十三</w:t>
      </w:r>
      <w:r w:rsidRPr="00ED2FD5">
        <w:rPr>
          <w:rFonts w:ascii="宋体" w:hAnsi="宋体" w:hint="eastAsia"/>
          <w:b/>
          <w:sz w:val="24"/>
        </w:rPr>
        <w:t xml:space="preserve">条 </w:t>
      </w:r>
      <w:r w:rsidRPr="00ED2FD5">
        <w:rPr>
          <w:rFonts w:ascii="宋体" w:hAnsi="宋体" w:hint="eastAsia"/>
          <w:sz w:val="24"/>
        </w:rPr>
        <w:t xml:space="preserve"> </w:t>
      </w:r>
      <w:r w:rsidRPr="002239E5">
        <w:rPr>
          <w:rFonts w:ascii="宋体" w:hAnsi="宋体" w:hint="eastAsia"/>
          <w:sz w:val="24"/>
        </w:rPr>
        <w:t>发出审计通知书</w:t>
      </w:r>
    </w:p>
    <w:p w14:paraId="13612B71"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实施审计项目三日前，向被审计单位或部门送达审计通知书（特殊审计项目除外），通知被审计单位或部门，并做好必要的审计准备工作。审计通知书内容应包括：</w:t>
      </w:r>
    </w:p>
    <w:p w14:paraId="11CC50E4"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（一）被审计单位或部门及项目名称；</w:t>
      </w:r>
    </w:p>
    <w:p w14:paraId="6647EF33"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（二）审计范围、内容和时间；</w:t>
      </w:r>
    </w:p>
    <w:p w14:paraId="70B07674"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（三）对被审计单位配合审计工作的要求；</w:t>
      </w:r>
    </w:p>
    <w:p w14:paraId="3CBD34CE" w14:textId="77777777" w:rsidR="005019BB"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（四）审计部的其他工作要求。</w:t>
      </w:r>
    </w:p>
    <w:p w14:paraId="419F95A2" w14:textId="77777777" w:rsidR="005019BB" w:rsidRPr="002239E5" w:rsidRDefault="005019BB" w:rsidP="005019BB">
      <w:pPr>
        <w:adjustRightInd w:val="0"/>
        <w:snapToGrid w:val="0"/>
        <w:spacing w:line="440" w:lineRule="exact"/>
        <w:ind w:firstLineChars="200" w:firstLine="482"/>
        <w:jc w:val="left"/>
        <w:rPr>
          <w:rFonts w:ascii="宋体" w:hAnsi="宋体"/>
          <w:sz w:val="24"/>
        </w:rPr>
      </w:pPr>
      <w:r w:rsidRPr="00ED2FD5">
        <w:rPr>
          <w:rFonts w:ascii="宋体" w:hAnsi="宋体" w:hint="eastAsia"/>
          <w:b/>
          <w:sz w:val="24"/>
        </w:rPr>
        <w:t>第</w:t>
      </w:r>
      <w:r>
        <w:rPr>
          <w:rFonts w:ascii="宋体" w:hAnsi="宋体" w:hint="eastAsia"/>
          <w:b/>
          <w:sz w:val="24"/>
        </w:rPr>
        <w:t>二十四</w:t>
      </w:r>
      <w:r w:rsidRPr="00ED2FD5">
        <w:rPr>
          <w:rFonts w:ascii="宋体" w:hAnsi="宋体" w:hint="eastAsia"/>
          <w:b/>
          <w:sz w:val="24"/>
        </w:rPr>
        <w:t xml:space="preserve">条 </w:t>
      </w:r>
      <w:r w:rsidRPr="00ED2FD5">
        <w:rPr>
          <w:rFonts w:ascii="宋体" w:hAnsi="宋体" w:hint="eastAsia"/>
          <w:sz w:val="24"/>
        </w:rPr>
        <w:t xml:space="preserve"> </w:t>
      </w:r>
      <w:r w:rsidRPr="002239E5">
        <w:rPr>
          <w:rFonts w:ascii="宋体" w:hAnsi="宋体" w:hint="eastAsia"/>
          <w:sz w:val="24"/>
        </w:rPr>
        <w:t>初步调查和内部控制测试及搜集审计证据</w:t>
      </w:r>
    </w:p>
    <w:p w14:paraId="223C36AE"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内部审计人员应深入调查、了解被审计单位的情况，运用审核、观察、监盘、询问、函证、计算和分析性复核等方法，获取充分、适当的审计证据，以支持审计结论和建议。</w:t>
      </w:r>
    </w:p>
    <w:p w14:paraId="7B0A67FB" w14:textId="77777777" w:rsidR="005019BB"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内部审计人员获取的审计证据应当具备充分性、相关性和可靠性。内部审计</w:t>
      </w:r>
      <w:r w:rsidRPr="002239E5">
        <w:rPr>
          <w:rFonts w:ascii="宋体" w:hAnsi="宋体" w:hint="eastAsia"/>
          <w:sz w:val="24"/>
        </w:rPr>
        <w:lastRenderedPageBreak/>
        <w:t>人员应当将获取审计证据的名称、来源、内容、时间等信息清晰、完整地记录在工作底稿中</w:t>
      </w:r>
      <w:r>
        <w:rPr>
          <w:rFonts w:ascii="宋体" w:hAnsi="宋体" w:hint="eastAsia"/>
          <w:sz w:val="24"/>
        </w:rPr>
        <w:t>。</w:t>
      </w:r>
    </w:p>
    <w:p w14:paraId="5943FFEB" w14:textId="77777777" w:rsidR="005019BB" w:rsidRPr="002239E5" w:rsidRDefault="005019BB" w:rsidP="005019BB">
      <w:pPr>
        <w:adjustRightInd w:val="0"/>
        <w:snapToGrid w:val="0"/>
        <w:spacing w:line="440" w:lineRule="exact"/>
        <w:ind w:firstLineChars="200" w:firstLine="482"/>
        <w:jc w:val="left"/>
        <w:rPr>
          <w:rFonts w:ascii="宋体" w:hAnsi="宋体"/>
          <w:sz w:val="24"/>
        </w:rPr>
      </w:pPr>
      <w:r w:rsidRPr="00ED2FD5">
        <w:rPr>
          <w:rFonts w:ascii="宋体" w:hAnsi="宋体" w:hint="eastAsia"/>
          <w:b/>
          <w:sz w:val="24"/>
        </w:rPr>
        <w:t>第</w:t>
      </w:r>
      <w:r>
        <w:rPr>
          <w:rFonts w:ascii="宋体" w:hAnsi="宋体" w:hint="eastAsia"/>
          <w:b/>
          <w:sz w:val="24"/>
        </w:rPr>
        <w:t>二十五</w:t>
      </w:r>
      <w:r w:rsidRPr="00ED2FD5">
        <w:rPr>
          <w:rFonts w:ascii="宋体" w:hAnsi="宋体" w:hint="eastAsia"/>
          <w:b/>
          <w:sz w:val="24"/>
        </w:rPr>
        <w:t xml:space="preserve">条 </w:t>
      </w:r>
      <w:r w:rsidRPr="00ED2FD5">
        <w:rPr>
          <w:rFonts w:ascii="宋体" w:hAnsi="宋体" w:hint="eastAsia"/>
          <w:sz w:val="24"/>
        </w:rPr>
        <w:t xml:space="preserve"> </w:t>
      </w:r>
      <w:r w:rsidRPr="002239E5">
        <w:rPr>
          <w:rFonts w:ascii="宋体" w:hAnsi="宋体" w:hint="eastAsia"/>
          <w:sz w:val="24"/>
        </w:rPr>
        <w:t>记录审计工作底稿</w:t>
      </w:r>
    </w:p>
    <w:p w14:paraId="20BDBE67"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审计部应当建立工作底稿制度，并依据有关法律、法规的规定，建立相应的档案管理制度，明确内部审计工作报告、工作底稿及相关资料的保存时间。</w:t>
      </w:r>
    </w:p>
    <w:p w14:paraId="2A3E3BB4" w14:textId="77777777" w:rsidR="005019BB"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内部审计人员应将审计程序的执行过程及收集和评价的审计证据，记录在审计工作底稿中</w:t>
      </w:r>
      <w:r>
        <w:rPr>
          <w:rFonts w:ascii="宋体" w:hAnsi="宋体" w:hint="eastAsia"/>
          <w:sz w:val="24"/>
        </w:rPr>
        <w:t>。</w:t>
      </w:r>
    </w:p>
    <w:p w14:paraId="30852A67" w14:textId="77777777" w:rsidR="005019BB" w:rsidRPr="002239E5" w:rsidRDefault="005019BB" w:rsidP="005019BB">
      <w:pPr>
        <w:adjustRightInd w:val="0"/>
        <w:snapToGrid w:val="0"/>
        <w:spacing w:line="440" w:lineRule="exact"/>
        <w:ind w:firstLineChars="200" w:firstLine="482"/>
        <w:jc w:val="left"/>
        <w:rPr>
          <w:rFonts w:ascii="宋体" w:hAnsi="宋体"/>
          <w:sz w:val="24"/>
        </w:rPr>
      </w:pPr>
      <w:r w:rsidRPr="00ED2FD5">
        <w:rPr>
          <w:rFonts w:ascii="宋体" w:hAnsi="宋体" w:hint="eastAsia"/>
          <w:b/>
          <w:sz w:val="24"/>
        </w:rPr>
        <w:t>第</w:t>
      </w:r>
      <w:r>
        <w:rPr>
          <w:rFonts w:ascii="宋体" w:hAnsi="宋体" w:hint="eastAsia"/>
          <w:b/>
          <w:sz w:val="24"/>
        </w:rPr>
        <w:t>二十六</w:t>
      </w:r>
      <w:r w:rsidRPr="00ED2FD5">
        <w:rPr>
          <w:rFonts w:ascii="宋体" w:hAnsi="宋体" w:hint="eastAsia"/>
          <w:b/>
          <w:sz w:val="24"/>
        </w:rPr>
        <w:t xml:space="preserve">条 </w:t>
      </w:r>
      <w:r w:rsidRPr="00ED2FD5">
        <w:rPr>
          <w:rFonts w:ascii="宋体" w:hAnsi="宋体" w:hint="eastAsia"/>
          <w:sz w:val="24"/>
        </w:rPr>
        <w:t xml:space="preserve"> </w:t>
      </w:r>
      <w:r w:rsidRPr="002239E5">
        <w:rPr>
          <w:rFonts w:ascii="宋体" w:hAnsi="宋体" w:hint="eastAsia"/>
          <w:sz w:val="24"/>
        </w:rPr>
        <w:t>出具审计报告及整改建议</w:t>
      </w:r>
    </w:p>
    <w:p w14:paraId="7FB88C3A"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内部审计人员应在实施必要的审计程序后出具审计报告及整改建议，审计报告的编制应当以经过核实的审计证据为依据，做到客观、完整、清晰并体现重要性原则。审计报告要经审计组成员集体讨论，审计项目负责人审核签字。</w:t>
      </w:r>
    </w:p>
    <w:p w14:paraId="65E892F7" w14:textId="77777777" w:rsidR="005019BB"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审计报告出具前应与被审计单位进行沟通，10个自然日内如被审计单位未提出书面意见，可视为对审计意见无异议。被审计单位对审计报告和整改建议如有异议，可向公司审计部提出，审计负责人根据实际情况，可安排其他内部审计人员复审。被审计单位应当根据审计部的复审结果进行整改</w:t>
      </w:r>
      <w:r>
        <w:rPr>
          <w:rFonts w:ascii="宋体" w:hAnsi="宋体" w:hint="eastAsia"/>
          <w:sz w:val="24"/>
        </w:rPr>
        <w:t>。</w:t>
      </w:r>
    </w:p>
    <w:p w14:paraId="265AFE59" w14:textId="77777777" w:rsidR="005019BB" w:rsidRPr="002239E5" w:rsidRDefault="005019BB" w:rsidP="005019BB">
      <w:pPr>
        <w:adjustRightInd w:val="0"/>
        <w:snapToGrid w:val="0"/>
        <w:spacing w:line="440" w:lineRule="exact"/>
        <w:ind w:firstLineChars="200" w:firstLine="482"/>
        <w:jc w:val="left"/>
        <w:rPr>
          <w:rFonts w:ascii="宋体" w:hAnsi="宋体"/>
          <w:sz w:val="24"/>
        </w:rPr>
      </w:pPr>
      <w:r w:rsidRPr="00ED2FD5">
        <w:rPr>
          <w:rFonts w:ascii="宋体" w:hAnsi="宋体" w:hint="eastAsia"/>
          <w:b/>
          <w:sz w:val="24"/>
        </w:rPr>
        <w:t>第</w:t>
      </w:r>
      <w:r>
        <w:rPr>
          <w:rFonts w:ascii="宋体" w:hAnsi="宋体" w:hint="eastAsia"/>
          <w:b/>
          <w:sz w:val="24"/>
        </w:rPr>
        <w:t>二十七</w:t>
      </w:r>
      <w:r w:rsidRPr="00ED2FD5">
        <w:rPr>
          <w:rFonts w:ascii="宋体" w:hAnsi="宋体" w:hint="eastAsia"/>
          <w:b/>
          <w:sz w:val="24"/>
        </w:rPr>
        <w:t xml:space="preserve">条 </w:t>
      </w:r>
      <w:r w:rsidRPr="00ED2FD5">
        <w:rPr>
          <w:rFonts w:ascii="宋体" w:hAnsi="宋体" w:hint="eastAsia"/>
          <w:sz w:val="24"/>
        </w:rPr>
        <w:t xml:space="preserve"> </w:t>
      </w:r>
      <w:r w:rsidRPr="002239E5">
        <w:rPr>
          <w:rFonts w:ascii="宋体" w:hAnsi="宋体" w:hint="eastAsia"/>
          <w:sz w:val="24"/>
        </w:rPr>
        <w:t>后续审计</w:t>
      </w:r>
    </w:p>
    <w:p w14:paraId="0BDC7666" w14:textId="77777777" w:rsidR="005019BB"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审计部应当适时安排内部控制的后续审查工作，并将其纳入年度内部审计工作计划</w:t>
      </w:r>
      <w:r>
        <w:rPr>
          <w:rFonts w:ascii="宋体" w:hAnsi="宋体" w:hint="eastAsia"/>
          <w:sz w:val="24"/>
        </w:rPr>
        <w:t>。</w:t>
      </w:r>
    </w:p>
    <w:p w14:paraId="23B6E745" w14:textId="77777777" w:rsidR="005019BB" w:rsidRDefault="005019BB" w:rsidP="005019BB">
      <w:pPr>
        <w:adjustRightInd w:val="0"/>
        <w:snapToGrid w:val="0"/>
        <w:spacing w:line="440" w:lineRule="exact"/>
        <w:ind w:firstLineChars="200" w:firstLine="482"/>
        <w:jc w:val="left"/>
        <w:rPr>
          <w:rFonts w:ascii="宋体" w:hAnsi="宋体"/>
          <w:sz w:val="24"/>
        </w:rPr>
      </w:pPr>
      <w:r w:rsidRPr="00ED2FD5">
        <w:rPr>
          <w:rFonts w:ascii="宋体" w:hAnsi="宋体" w:hint="eastAsia"/>
          <w:b/>
          <w:sz w:val="24"/>
        </w:rPr>
        <w:t>第</w:t>
      </w:r>
      <w:r>
        <w:rPr>
          <w:rFonts w:ascii="宋体" w:hAnsi="宋体" w:hint="eastAsia"/>
          <w:b/>
          <w:sz w:val="24"/>
        </w:rPr>
        <w:t>二十八</w:t>
      </w:r>
      <w:r w:rsidRPr="00ED2FD5">
        <w:rPr>
          <w:rFonts w:ascii="宋体" w:hAnsi="宋体" w:hint="eastAsia"/>
          <w:b/>
          <w:sz w:val="24"/>
        </w:rPr>
        <w:t xml:space="preserve">条 </w:t>
      </w:r>
      <w:r w:rsidRPr="00ED2FD5">
        <w:rPr>
          <w:rFonts w:ascii="宋体" w:hAnsi="宋体" w:hint="eastAsia"/>
          <w:sz w:val="24"/>
        </w:rPr>
        <w:t xml:space="preserve"> </w:t>
      </w:r>
      <w:r w:rsidRPr="002239E5">
        <w:rPr>
          <w:rFonts w:ascii="宋体" w:hAnsi="宋体" w:hint="eastAsia"/>
          <w:sz w:val="24"/>
        </w:rPr>
        <w:t>审计部应当按照有关规定实施适当的审查程序，评价公司内部控制的有效性，并至少每年向审计委员会提交一次内部控制评价报告。评价报告应当说明审查和评价内部控制的目的、范围、审查结论及对改善内部控制的建议</w:t>
      </w:r>
      <w:r>
        <w:rPr>
          <w:rFonts w:ascii="宋体" w:hAnsi="宋体" w:hint="eastAsia"/>
          <w:sz w:val="24"/>
        </w:rPr>
        <w:t>。</w:t>
      </w:r>
    </w:p>
    <w:p w14:paraId="3AD30F18" w14:textId="77777777" w:rsidR="005019BB" w:rsidRDefault="005019BB" w:rsidP="005019BB">
      <w:pPr>
        <w:adjustRightInd w:val="0"/>
        <w:snapToGrid w:val="0"/>
        <w:spacing w:line="440" w:lineRule="exact"/>
        <w:ind w:firstLineChars="200" w:firstLine="482"/>
        <w:jc w:val="left"/>
        <w:rPr>
          <w:rFonts w:ascii="宋体" w:hAnsi="宋体"/>
          <w:sz w:val="24"/>
        </w:rPr>
      </w:pPr>
      <w:r w:rsidRPr="00ED2FD5">
        <w:rPr>
          <w:rFonts w:ascii="宋体" w:hAnsi="宋体" w:hint="eastAsia"/>
          <w:b/>
          <w:sz w:val="24"/>
        </w:rPr>
        <w:t>第</w:t>
      </w:r>
      <w:r>
        <w:rPr>
          <w:rFonts w:ascii="宋体" w:hAnsi="宋体" w:hint="eastAsia"/>
          <w:b/>
          <w:sz w:val="24"/>
        </w:rPr>
        <w:t>二十九</w:t>
      </w:r>
      <w:r w:rsidRPr="00ED2FD5">
        <w:rPr>
          <w:rFonts w:ascii="宋体" w:hAnsi="宋体" w:hint="eastAsia"/>
          <w:b/>
          <w:sz w:val="24"/>
        </w:rPr>
        <w:t xml:space="preserve">条 </w:t>
      </w:r>
      <w:r w:rsidRPr="00ED2FD5">
        <w:rPr>
          <w:rFonts w:ascii="宋体" w:hAnsi="宋体" w:hint="eastAsia"/>
          <w:sz w:val="24"/>
        </w:rPr>
        <w:t xml:space="preserve"> </w:t>
      </w:r>
      <w:r w:rsidRPr="002239E5">
        <w:rPr>
          <w:rFonts w:ascii="宋体" w:hAnsi="宋体" w:hint="eastAsia"/>
          <w:sz w:val="24"/>
        </w:rPr>
        <w:t>内部控制审查和评价范围应当包括与财务报告和信息披露事务相关的内部控制制度的建立和实施情况。审计部应当将对外投资、购买和出售资产、对外担保、关联交易、募集资金使用、信息披露事务等事项相关内部控制制度的完整性、合理性及其实施的有效性作为检查和评估的重点</w:t>
      </w:r>
      <w:r>
        <w:rPr>
          <w:rFonts w:ascii="宋体" w:hAnsi="宋体" w:hint="eastAsia"/>
          <w:sz w:val="24"/>
        </w:rPr>
        <w:t>。</w:t>
      </w:r>
    </w:p>
    <w:p w14:paraId="4DF6DB11" w14:textId="77777777" w:rsidR="005019BB" w:rsidRPr="002239E5" w:rsidRDefault="005019BB" w:rsidP="005019BB">
      <w:pPr>
        <w:adjustRightInd w:val="0"/>
        <w:snapToGrid w:val="0"/>
        <w:spacing w:line="440" w:lineRule="exact"/>
        <w:ind w:firstLineChars="200" w:firstLine="482"/>
        <w:jc w:val="left"/>
        <w:rPr>
          <w:rFonts w:ascii="宋体" w:hAnsi="宋体"/>
          <w:sz w:val="24"/>
        </w:rPr>
      </w:pPr>
      <w:r w:rsidRPr="00ED2FD5">
        <w:rPr>
          <w:rFonts w:ascii="宋体" w:hAnsi="宋体" w:hint="eastAsia"/>
          <w:b/>
          <w:sz w:val="24"/>
        </w:rPr>
        <w:t>第</w:t>
      </w:r>
      <w:r>
        <w:rPr>
          <w:rFonts w:ascii="宋体" w:hAnsi="宋体" w:hint="eastAsia"/>
          <w:b/>
          <w:sz w:val="24"/>
        </w:rPr>
        <w:t>三十</w:t>
      </w:r>
      <w:r w:rsidRPr="00ED2FD5">
        <w:rPr>
          <w:rFonts w:ascii="宋体" w:hAnsi="宋体" w:hint="eastAsia"/>
          <w:b/>
          <w:sz w:val="24"/>
        </w:rPr>
        <w:t xml:space="preserve">条 </w:t>
      </w:r>
      <w:r w:rsidRPr="00ED2FD5">
        <w:rPr>
          <w:rFonts w:ascii="宋体" w:hAnsi="宋体" w:hint="eastAsia"/>
          <w:sz w:val="24"/>
        </w:rPr>
        <w:t xml:space="preserve"> </w:t>
      </w:r>
      <w:r w:rsidRPr="002239E5">
        <w:rPr>
          <w:rFonts w:ascii="宋体" w:hAnsi="宋体" w:hint="eastAsia"/>
          <w:sz w:val="24"/>
        </w:rPr>
        <w:t>审计部应当在重要的对外投资事项发生后及时进行审计。在审计对外投资事项时，应当重点关注以下内容：</w:t>
      </w:r>
    </w:p>
    <w:p w14:paraId="123F02BB"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（一）对外投资是否按照有关规定履行审批程序；</w:t>
      </w:r>
    </w:p>
    <w:p w14:paraId="16587476"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（二）是否按照审批内容订立合同，合同是否正常履行；</w:t>
      </w:r>
    </w:p>
    <w:p w14:paraId="5A789301"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（三）是否指派专人或成立专门机构负责研究和评估重大投资项目的可行性、投资风险和投资收益，并跟踪监督重大投资项目的进展情况；</w:t>
      </w:r>
    </w:p>
    <w:p w14:paraId="5EAC79C8"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lastRenderedPageBreak/>
        <w:t>（四）涉及委托理财事项的，应关注公司是否将委托理财审批权力授予公司董事个人或经营管理层行使，受托方诚信记录、经营状况和财务状况是否良好，是否指派专人跟踪监督委托理财的进展情况；</w:t>
      </w:r>
    </w:p>
    <w:p w14:paraId="19C8E77E" w14:textId="7F68F17D" w:rsidR="005019BB"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五）涉及证券投资事项的，应关注公司是否针对证券投资行为建立专门内部控制制度，投资规模是否影响公司正常经营，资金来源是否为自有资金，投资风险是否超出公司可承受范围，是否使用他人账户或向他人提供资金进行证券投资，保荐人是否发表意见</w:t>
      </w:r>
      <w:r>
        <w:rPr>
          <w:rFonts w:ascii="宋体" w:hAnsi="宋体" w:hint="eastAsia"/>
          <w:sz w:val="24"/>
        </w:rPr>
        <w:t>。</w:t>
      </w:r>
    </w:p>
    <w:p w14:paraId="4B658D96" w14:textId="77777777" w:rsidR="005019BB" w:rsidRPr="002239E5" w:rsidRDefault="005019BB" w:rsidP="005019BB">
      <w:pPr>
        <w:adjustRightInd w:val="0"/>
        <w:snapToGrid w:val="0"/>
        <w:spacing w:line="440" w:lineRule="exact"/>
        <w:ind w:firstLineChars="200" w:firstLine="482"/>
        <w:jc w:val="left"/>
        <w:rPr>
          <w:rFonts w:ascii="宋体" w:hAnsi="宋体"/>
          <w:sz w:val="24"/>
        </w:rPr>
      </w:pPr>
      <w:r w:rsidRPr="00ED2FD5">
        <w:rPr>
          <w:rFonts w:ascii="宋体" w:hAnsi="宋体" w:hint="eastAsia"/>
          <w:b/>
          <w:sz w:val="24"/>
        </w:rPr>
        <w:t>第</w:t>
      </w:r>
      <w:r>
        <w:rPr>
          <w:rFonts w:ascii="宋体" w:hAnsi="宋体" w:hint="eastAsia"/>
          <w:b/>
          <w:sz w:val="24"/>
        </w:rPr>
        <w:t>三十一</w:t>
      </w:r>
      <w:r w:rsidRPr="00ED2FD5">
        <w:rPr>
          <w:rFonts w:ascii="宋体" w:hAnsi="宋体" w:hint="eastAsia"/>
          <w:b/>
          <w:sz w:val="24"/>
        </w:rPr>
        <w:t xml:space="preserve">条 </w:t>
      </w:r>
      <w:r w:rsidRPr="00ED2FD5">
        <w:rPr>
          <w:rFonts w:ascii="宋体" w:hAnsi="宋体" w:hint="eastAsia"/>
          <w:sz w:val="24"/>
        </w:rPr>
        <w:t xml:space="preserve"> </w:t>
      </w:r>
      <w:r w:rsidRPr="002239E5">
        <w:rPr>
          <w:rFonts w:ascii="宋体" w:hAnsi="宋体" w:hint="eastAsia"/>
          <w:sz w:val="24"/>
        </w:rPr>
        <w:t>审计部应当在重要的购买和出售资产事项发生后及时进行审计。在审计购买和出售资产事项时，应当重点关注以下内容：</w:t>
      </w:r>
    </w:p>
    <w:p w14:paraId="11F591E8"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（一）购买和出售资产是否按照有关规定履行审批程序；</w:t>
      </w:r>
    </w:p>
    <w:p w14:paraId="14EB1FAA"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（二）是否按照审批内容订立合同，合同是否正常履行；</w:t>
      </w:r>
    </w:p>
    <w:p w14:paraId="1B2A80F2"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（三）购入资产的运营状况是否与预期一致；</w:t>
      </w:r>
    </w:p>
    <w:p w14:paraId="48A182A1" w14:textId="77777777" w:rsidR="005019BB"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（四）购入资产有无设定担保、抵押、质押及其他限制转让的情况，是否涉及诉讼、仲裁及其他重大争议事项</w:t>
      </w:r>
      <w:r>
        <w:rPr>
          <w:rFonts w:ascii="宋体" w:hAnsi="宋体" w:hint="eastAsia"/>
          <w:sz w:val="24"/>
        </w:rPr>
        <w:t>。</w:t>
      </w:r>
    </w:p>
    <w:p w14:paraId="771D3599" w14:textId="77777777" w:rsidR="005019BB" w:rsidRPr="002239E5" w:rsidRDefault="005019BB" w:rsidP="005019BB">
      <w:pPr>
        <w:adjustRightInd w:val="0"/>
        <w:snapToGrid w:val="0"/>
        <w:spacing w:line="440" w:lineRule="exact"/>
        <w:ind w:firstLineChars="200" w:firstLine="482"/>
        <w:jc w:val="left"/>
        <w:rPr>
          <w:rFonts w:ascii="宋体" w:hAnsi="宋体"/>
          <w:sz w:val="24"/>
        </w:rPr>
      </w:pPr>
      <w:r w:rsidRPr="00ED2FD5">
        <w:rPr>
          <w:rFonts w:ascii="宋体" w:hAnsi="宋体" w:hint="eastAsia"/>
          <w:b/>
          <w:sz w:val="24"/>
        </w:rPr>
        <w:t>第</w:t>
      </w:r>
      <w:r>
        <w:rPr>
          <w:rFonts w:ascii="宋体" w:hAnsi="宋体" w:hint="eastAsia"/>
          <w:b/>
          <w:sz w:val="24"/>
        </w:rPr>
        <w:t>三十二</w:t>
      </w:r>
      <w:r w:rsidRPr="00ED2FD5">
        <w:rPr>
          <w:rFonts w:ascii="宋体" w:hAnsi="宋体" w:hint="eastAsia"/>
          <w:b/>
          <w:sz w:val="24"/>
        </w:rPr>
        <w:t xml:space="preserve">条 </w:t>
      </w:r>
      <w:r w:rsidRPr="00ED2FD5">
        <w:rPr>
          <w:rFonts w:ascii="宋体" w:hAnsi="宋体" w:hint="eastAsia"/>
          <w:sz w:val="24"/>
        </w:rPr>
        <w:t xml:space="preserve"> </w:t>
      </w:r>
      <w:r w:rsidRPr="002239E5">
        <w:rPr>
          <w:rFonts w:ascii="宋体" w:hAnsi="宋体" w:hint="eastAsia"/>
          <w:sz w:val="24"/>
        </w:rPr>
        <w:t>审计部应当在重要的对外担保事项发生后及时进行审计。在审计对外担保事项时，应当重点关注以下内容：</w:t>
      </w:r>
    </w:p>
    <w:p w14:paraId="369E29FD"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（一）对外担保是否按照有关规定履行审批程序；</w:t>
      </w:r>
    </w:p>
    <w:p w14:paraId="6CBDAF0A"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（二）担保风险是否超出公司可承受范围，被担保方的诚信记录、经营状况和财务状况是否良好；</w:t>
      </w:r>
    </w:p>
    <w:p w14:paraId="43F1148F"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（三）被担保方是否提供反担保，反担保是否具有可实施性；</w:t>
      </w:r>
    </w:p>
    <w:p w14:paraId="12AE8A98" w14:textId="7805366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（四）保荐人是否发表意见（如适用）；</w:t>
      </w:r>
    </w:p>
    <w:p w14:paraId="4D079820" w14:textId="77777777" w:rsidR="005019BB"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（五）是否指派专人持续关注被担保方的经营状况和财务状况</w:t>
      </w:r>
      <w:r>
        <w:rPr>
          <w:rFonts w:ascii="宋体" w:hAnsi="宋体" w:hint="eastAsia"/>
          <w:sz w:val="24"/>
        </w:rPr>
        <w:t>。</w:t>
      </w:r>
    </w:p>
    <w:p w14:paraId="3763D23A" w14:textId="77777777" w:rsidR="005019BB" w:rsidRPr="002239E5" w:rsidRDefault="005019BB" w:rsidP="005019BB">
      <w:pPr>
        <w:adjustRightInd w:val="0"/>
        <w:snapToGrid w:val="0"/>
        <w:spacing w:line="440" w:lineRule="exact"/>
        <w:ind w:firstLineChars="200" w:firstLine="482"/>
        <w:jc w:val="left"/>
        <w:rPr>
          <w:rFonts w:ascii="宋体" w:hAnsi="宋体"/>
          <w:sz w:val="24"/>
        </w:rPr>
      </w:pPr>
      <w:r w:rsidRPr="00ED2FD5">
        <w:rPr>
          <w:rFonts w:ascii="宋体" w:hAnsi="宋体" w:hint="eastAsia"/>
          <w:b/>
          <w:sz w:val="24"/>
        </w:rPr>
        <w:t>第</w:t>
      </w:r>
      <w:r>
        <w:rPr>
          <w:rFonts w:ascii="宋体" w:hAnsi="宋体" w:hint="eastAsia"/>
          <w:b/>
          <w:sz w:val="24"/>
        </w:rPr>
        <w:t>三十三</w:t>
      </w:r>
      <w:r w:rsidRPr="00ED2FD5">
        <w:rPr>
          <w:rFonts w:ascii="宋体" w:hAnsi="宋体" w:hint="eastAsia"/>
          <w:b/>
          <w:sz w:val="24"/>
        </w:rPr>
        <w:t xml:space="preserve">条 </w:t>
      </w:r>
      <w:r w:rsidRPr="00ED2FD5">
        <w:rPr>
          <w:rFonts w:ascii="宋体" w:hAnsi="宋体" w:hint="eastAsia"/>
          <w:sz w:val="24"/>
        </w:rPr>
        <w:t xml:space="preserve"> </w:t>
      </w:r>
      <w:r w:rsidRPr="002239E5">
        <w:rPr>
          <w:rFonts w:ascii="宋体" w:hAnsi="宋体" w:hint="eastAsia"/>
          <w:sz w:val="24"/>
        </w:rPr>
        <w:t>审计部应当在重要的关联交易事项发生后及时进行审计。在审计关联交易事项时，应当重点关注以下内容：</w:t>
      </w:r>
    </w:p>
    <w:p w14:paraId="0B84C34E"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（一）是否确定关联方名单，并及时予以更新；</w:t>
      </w:r>
    </w:p>
    <w:p w14:paraId="7F453EB4"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（二）关联交易是否按照有关规定履行审批程序，审议关联交易时关联股东或关联董事是否回避表决；</w:t>
      </w:r>
    </w:p>
    <w:p w14:paraId="1E838883" w14:textId="274307D5"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（三）</w:t>
      </w:r>
      <w:r w:rsidR="00B84CCD">
        <w:rPr>
          <w:rFonts w:ascii="宋体" w:hAnsi="宋体" w:hint="eastAsia"/>
          <w:sz w:val="24"/>
        </w:rPr>
        <w:t>是否经独立董事专门会议审议</w:t>
      </w:r>
      <w:r w:rsidRPr="002239E5">
        <w:rPr>
          <w:rFonts w:ascii="宋体" w:hAnsi="宋体" w:hint="eastAsia"/>
          <w:sz w:val="24"/>
        </w:rPr>
        <w:t>，保荐人是否发表意见（如适用）；</w:t>
      </w:r>
    </w:p>
    <w:p w14:paraId="3718CCA7"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（四）关联交易是否签订书面协议，交易双方的权利义务及法律责任是否明确；</w:t>
      </w:r>
    </w:p>
    <w:p w14:paraId="4D6FEBF3"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（五）交易标的有无设定担保、抵押、质押及其他限制转让的情况，是否涉</w:t>
      </w:r>
      <w:r w:rsidRPr="002239E5">
        <w:rPr>
          <w:rFonts w:ascii="宋体" w:hAnsi="宋体" w:hint="eastAsia"/>
          <w:sz w:val="24"/>
        </w:rPr>
        <w:lastRenderedPageBreak/>
        <w:t>及诉讼、仲裁及其他重大争议事项；</w:t>
      </w:r>
    </w:p>
    <w:p w14:paraId="59BB957A"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（六）交易对方的诚信记录、经营状况和财务状况是否良好；</w:t>
      </w:r>
    </w:p>
    <w:p w14:paraId="0C625F1C" w14:textId="77777777" w:rsidR="005019BB"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（七）关联交易定价是否公允，是否已按照有关规定对交易标的进行审计或评估，关联交易是否会侵占上市公司利益</w:t>
      </w:r>
      <w:r>
        <w:rPr>
          <w:rFonts w:ascii="宋体" w:hAnsi="宋体" w:hint="eastAsia"/>
          <w:sz w:val="24"/>
        </w:rPr>
        <w:t>。</w:t>
      </w:r>
    </w:p>
    <w:p w14:paraId="34E77D54" w14:textId="77777777" w:rsidR="005019BB" w:rsidRPr="002239E5" w:rsidRDefault="005019BB" w:rsidP="005019BB">
      <w:pPr>
        <w:adjustRightInd w:val="0"/>
        <w:snapToGrid w:val="0"/>
        <w:spacing w:line="440" w:lineRule="exact"/>
        <w:ind w:firstLineChars="200" w:firstLine="482"/>
        <w:jc w:val="left"/>
        <w:rPr>
          <w:rFonts w:ascii="宋体" w:hAnsi="宋体"/>
          <w:sz w:val="24"/>
        </w:rPr>
      </w:pPr>
      <w:r w:rsidRPr="00ED2FD5">
        <w:rPr>
          <w:rFonts w:ascii="宋体" w:hAnsi="宋体" w:hint="eastAsia"/>
          <w:b/>
          <w:sz w:val="24"/>
        </w:rPr>
        <w:t>第</w:t>
      </w:r>
      <w:r>
        <w:rPr>
          <w:rFonts w:ascii="宋体" w:hAnsi="宋体" w:hint="eastAsia"/>
          <w:b/>
          <w:sz w:val="24"/>
        </w:rPr>
        <w:t>三十四</w:t>
      </w:r>
      <w:r w:rsidRPr="00ED2FD5">
        <w:rPr>
          <w:rFonts w:ascii="宋体" w:hAnsi="宋体" w:hint="eastAsia"/>
          <w:b/>
          <w:sz w:val="24"/>
        </w:rPr>
        <w:t xml:space="preserve">条 </w:t>
      </w:r>
      <w:r w:rsidRPr="00ED2FD5">
        <w:rPr>
          <w:rFonts w:ascii="宋体" w:hAnsi="宋体" w:hint="eastAsia"/>
          <w:sz w:val="24"/>
        </w:rPr>
        <w:t xml:space="preserve"> </w:t>
      </w:r>
      <w:r w:rsidRPr="002239E5">
        <w:rPr>
          <w:rFonts w:ascii="宋体" w:hAnsi="宋体" w:hint="eastAsia"/>
          <w:sz w:val="24"/>
        </w:rPr>
        <w:t>审计部应当至少每半年度对募集资金的存放与使用情况进行一次审计，并对募集资金使用的真实性和合规性发表意见。在审计募集资金使用情况时，应当重点关注以下内容：</w:t>
      </w:r>
    </w:p>
    <w:p w14:paraId="2FBFD649"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（一）募集资金是否存放于董事会决定的专项账户集中管理，公司是否与存放募集资金的商业银行、保荐人签订三方监管协议；</w:t>
      </w:r>
    </w:p>
    <w:p w14:paraId="6D8C6F08"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（二）是否按照发行申请文件中承诺的募集资金投资计划使用募集资金，募集资金项目投资进度是否符合计划进度，投资收益是否与预期相符；</w:t>
      </w:r>
    </w:p>
    <w:p w14:paraId="3F8C6ECE"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（三）是否将募集资金用于质押、委托贷款或其他变相改变募集资金用途的投资，募集资金是否存在被占用或挪用现象；</w:t>
      </w:r>
    </w:p>
    <w:p w14:paraId="0983BA11" w14:textId="624BEADC"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四）发生以募集资金置换预先已投入募集资金项目的自有资金、用闲置募集资金暂时补充流动资金、变更募集资金投向等事项时，是否按照有关规定履行审批程序和信息披露义务，监事会和保荐人是否按照有关规定发表意见。</w:t>
      </w:r>
    </w:p>
    <w:p w14:paraId="1D85E0DD" w14:textId="77777777" w:rsidR="005019BB"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公司审计委员会认为公司募集资金管理存在违规情形、重大风险或审计部没有按前款规定提交检查结果报告的，应当及时向董事会报告。董事会应当在收到报告后二个交易日内向深圳证券交易所报告并公告。</w:t>
      </w:r>
    </w:p>
    <w:p w14:paraId="34104B16" w14:textId="77777777" w:rsidR="005019BB" w:rsidRPr="002239E5" w:rsidRDefault="005019BB" w:rsidP="005019BB">
      <w:pPr>
        <w:adjustRightInd w:val="0"/>
        <w:snapToGrid w:val="0"/>
        <w:spacing w:line="440" w:lineRule="exact"/>
        <w:ind w:firstLineChars="200" w:firstLine="482"/>
        <w:jc w:val="left"/>
        <w:rPr>
          <w:rFonts w:ascii="宋体" w:hAnsi="宋体"/>
          <w:sz w:val="24"/>
        </w:rPr>
      </w:pPr>
      <w:r w:rsidRPr="00ED2FD5">
        <w:rPr>
          <w:rFonts w:ascii="宋体" w:hAnsi="宋体" w:hint="eastAsia"/>
          <w:b/>
          <w:sz w:val="24"/>
        </w:rPr>
        <w:t>第</w:t>
      </w:r>
      <w:r>
        <w:rPr>
          <w:rFonts w:ascii="宋体" w:hAnsi="宋体" w:hint="eastAsia"/>
          <w:b/>
          <w:sz w:val="24"/>
        </w:rPr>
        <w:t>三十五</w:t>
      </w:r>
      <w:r w:rsidRPr="00ED2FD5">
        <w:rPr>
          <w:rFonts w:ascii="宋体" w:hAnsi="宋体" w:hint="eastAsia"/>
          <w:b/>
          <w:sz w:val="24"/>
        </w:rPr>
        <w:t xml:space="preserve">条 </w:t>
      </w:r>
      <w:r w:rsidRPr="00ED2FD5">
        <w:rPr>
          <w:rFonts w:ascii="宋体" w:hAnsi="宋体" w:hint="eastAsia"/>
          <w:sz w:val="24"/>
        </w:rPr>
        <w:t xml:space="preserve"> </w:t>
      </w:r>
      <w:r w:rsidRPr="002239E5">
        <w:rPr>
          <w:rFonts w:ascii="宋体" w:hAnsi="宋体" w:hint="eastAsia"/>
          <w:sz w:val="24"/>
        </w:rPr>
        <w:t>审计部应当在业绩快报对外披露前，对业绩快报进行审计。在审计业绩快报时，应当重点关注以下内容：</w:t>
      </w:r>
    </w:p>
    <w:p w14:paraId="701D6BCC"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（一）是否遵守《企业会计准则》及相关规定；</w:t>
      </w:r>
    </w:p>
    <w:p w14:paraId="33BD6506"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（二）会计政策与会计估计是否合理，是否发生变更；</w:t>
      </w:r>
    </w:p>
    <w:p w14:paraId="03D97106"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（三）是否存在重大异常事项；</w:t>
      </w:r>
    </w:p>
    <w:p w14:paraId="47D19E7D"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（四）是否满足持续经营假设；</w:t>
      </w:r>
    </w:p>
    <w:p w14:paraId="4FB9FACD" w14:textId="77777777" w:rsidR="005019BB"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（五）与财务报告相关的内部控制是否存在重大缺陷或重大风险</w:t>
      </w:r>
      <w:r>
        <w:rPr>
          <w:rFonts w:ascii="宋体" w:hAnsi="宋体" w:hint="eastAsia"/>
          <w:sz w:val="24"/>
        </w:rPr>
        <w:t>。</w:t>
      </w:r>
    </w:p>
    <w:p w14:paraId="2CD758B3" w14:textId="77777777" w:rsidR="005019BB" w:rsidRPr="002239E5" w:rsidRDefault="005019BB" w:rsidP="005019BB">
      <w:pPr>
        <w:adjustRightInd w:val="0"/>
        <w:snapToGrid w:val="0"/>
        <w:spacing w:line="440" w:lineRule="exact"/>
        <w:ind w:firstLineChars="200" w:firstLine="482"/>
        <w:jc w:val="left"/>
        <w:rPr>
          <w:rFonts w:ascii="宋体" w:hAnsi="宋体"/>
          <w:sz w:val="24"/>
        </w:rPr>
      </w:pPr>
      <w:r w:rsidRPr="00ED2FD5">
        <w:rPr>
          <w:rFonts w:ascii="宋体" w:hAnsi="宋体" w:hint="eastAsia"/>
          <w:b/>
          <w:sz w:val="24"/>
        </w:rPr>
        <w:t>第</w:t>
      </w:r>
      <w:r>
        <w:rPr>
          <w:rFonts w:ascii="宋体" w:hAnsi="宋体" w:hint="eastAsia"/>
          <w:b/>
          <w:sz w:val="24"/>
        </w:rPr>
        <w:t>三十六</w:t>
      </w:r>
      <w:r w:rsidRPr="00ED2FD5">
        <w:rPr>
          <w:rFonts w:ascii="宋体" w:hAnsi="宋体" w:hint="eastAsia"/>
          <w:b/>
          <w:sz w:val="24"/>
        </w:rPr>
        <w:t xml:space="preserve">条 </w:t>
      </w:r>
      <w:r w:rsidRPr="00ED2FD5">
        <w:rPr>
          <w:rFonts w:ascii="宋体" w:hAnsi="宋体" w:hint="eastAsia"/>
          <w:sz w:val="24"/>
        </w:rPr>
        <w:t xml:space="preserve"> </w:t>
      </w:r>
      <w:r w:rsidRPr="002239E5">
        <w:rPr>
          <w:rFonts w:ascii="宋体" w:hAnsi="宋体" w:hint="eastAsia"/>
          <w:sz w:val="24"/>
        </w:rPr>
        <w:t>审计部在审查和评价信息披露事务管理制度的建立和实施情况时，应当重点关注以下内容：</w:t>
      </w:r>
    </w:p>
    <w:p w14:paraId="5C7296C7"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（一）公司是否已按照有关规定制定信息披露事务管理制度及相关制度，包括各内部机构、控股子公司以及具有重大影响的参股公司的信息披露事务管理和报告制度；</w:t>
      </w:r>
    </w:p>
    <w:p w14:paraId="330F42A2"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lastRenderedPageBreak/>
        <w:t>（二）是否明确规定重大信息的范围和内容，以及重大信息的传递、审核、披露流程；</w:t>
      </w:r>
    </w:p>
    <w:p w14:paraId="6B7C21BB"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（三）是否制定未公开重大信息的保密措施，明确内幕信息知情人的范围和保密责任；</w:t>
      </w:r>
    </w:p>
    <w:p w14:paraId="1426FDD2"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（四）是否明确规定公司及其董事、监事、高级管理人员、股东、实际控制人等相关信息披露义务人在信息披露事务中的权利和义务；</w:t>
      </w:r>
    </w:p>
    <w:p w14:paraId="36E41092" w14:textId="77777777" w:rsidR="005019BB" w:rsidRPr="002239E5"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（五）公司、控股股东及实际控制人存在公开承诺事项的，公司是否指派专人跟踪承诺的履行情况；</w:t>
      </w:r>
    </w:p>
    <w:p w14:paraId="665C7C1D" w14:textId="77777777" w:rsidR="005019BB" w:rsidRDefault="005019BB" w:rsidP="005019BB">
      <w:pPr>
        <w:adjustRightInd w:val="0"/>
        <w:snapToGrid w:val="0"/>
        <w:spacing w:line="440" w:lineRule="exact"/>
        <w:ind w:firstLineChars="200" w:firstLine="480"/>
        <w:jc w:val="left"/>
        <w:rPr>
          <w:rFonts w:ascii="宋体" w:hAnsi="宋体"/>
          <w:sz w:val="24"/>
        </w:rPr>
      </w:pPr>
      <w:r w:rsidRPr="002239E5">
        <w:rPr>
          <w:rFonts w:ascii="宋体" w:hAnsi="宋体" w:hint="eastAsia"/>
          <w:sz w:val="24"/>
        </w:rPr>
        <w:t>（六）信息披露事务管理制度及相关制度是否得到有效实施</w:t>
      </w:r>
      <w:r>
        <w:rPr>
          <w:rFonts w:ascii="宋体" w:hAnsi="宋体" w:hint="eastAsia"/>
          <w:sz w:val="24"/>
        </w:rPr>
        <w:t>。</w:t>
      </w:r>
    </w:p>
    <w:p w14:paraId="051264E4" w14:textId="77777777" w:rsidR="005019BB" w:rsidRPr="00ED2FD5" w:rsidRDefault="005019BB" w:rsidP="005019BB">
      <w:pPr>
        <w:numPr>
          <w:ilvl w:val="0"/>
          <w:numId w:val="8"/>
        </w:numPr>
        <w:spacing w:line="440" w:lineRule="exact"/>
        <w:jc w:val="center"/>
        <w:outlineLvl w:val="1"/>
        <w:rPr>
          <w:rFonts w:ascii="宋体" w:hAnsi="宋体"/>
          <w:b/>
          <w:bCs/>
          <w:sz w:val="24"/>
        </w:rPr>
      </w:pPr>
      <w:r>
        <w:rPr>
          <w:rFonts w:ascii="宋体" w:hAnsi="宋体" w:hint="eastAsia"/>
          <w:b/>
          <w:bCs/>
          <w:sz w:val="24"/>
        </w:rPr>
        <w:t>内部审计报告和档案管理</w:t>
      </w:r>
    </w:p>
    <w:p w14:paraId="2DB53813" w14:textId="77777777" w:rsidR="005019BB" w:rsidRPr="00ED2FD5" w:rsidRDefault="005019BB" w:rsidP="005019BB">
      <w:pPr>
        <w:spacing w:line="440" w:lineRule="exact"/>
        <w:ind w:firstLineChars="200" w:firstLine="482"/>
        <w:jc w:val="left"/>
        <w:rPr>
          <w:rFonts w:ascii="宋体" w:hAnsi="宋体"/>
          <w:sz w:val="24"/>
        </w:rPr>
      </w:pPr>
      <w:r w:rsidRPr="00ED2FD5">
        <w:rPr>
          <w:rFonts w:ascii="宋体" w:hAnsi="宋体" w:hint="eastAsia"/>
          <w:b/>
          <w:sz w:val="24"/>
        </w:rPr>
        <w:t>第</w:t>
      </w:r>
      <w:r>
        <w:rPr>
          <w:rFonts w:ascii="宋体" w:hAnsi="宋体" w:hint="eastAsia"/>
          <w:b/>
          <w:sz w:val="24"/>
        </w:rPr>
        <w:t>三十七</w:t>
      </w:r>
      <w:r w:rsidRPr="00ED2FD5">
        <w:rPr>
          <w:rFonts w:ascii="宋体" w:hAnsi="宋体" w:hint="eastAsia"/>
          <w:b/>
          <w:sz w:val="24"/>
        </w:rPr>
        <w:t xml:space="preserve">条  </w:t>
      </w:r>
      <w:r w:rsidRPr="0036769F">
        <w:rPr>
          <w:rFonts w:ascii="宋体" w:hAnsi="宋体" w:hint="eastAsia"/>
          <w:sz w:val="24"/>
        </w:rPr>
        <w:t>审计部实施审计后，按照《内部审计具体准则——审计报告》的要求出具审计报告，审计报告原则上应当在</w:t>
      </w:r>
      <w:r>
        <w:rPr>
          <w:rFonts w:ascii="宋体" w:hAnsi="宋体" w:hint="eastAsia"/>
          <w:sz w:val="24"/>
        </w:rPr>
        <w:t>10</w:t>
      </w:r>
      <w:r w:rsidRPr="0036769F">
        <w:rPr>
          <w:rFonts w:ascii="宋体" w:hAnsi="宋体" w:hint="eastAsia"/>
          <w:sz w:val="24"/>
        </w:rPr>
        <w:t>个工作日内完成，审计报告的编制应当以经过核实的审计证据为依据，做到客观、完整、清晰、及时、具有建设性，并体现重要性原则</w:t>
      </w:r>
      <w:r w:rsidRPr="00ED2FD5">
        <w:rPr>
          <w:rFonts w:ascii="宋体" w:hAnsi="宋体" w:hint="eastAsia"/>
          <w:sz w:val="24"/>
        </w:rPr>
        <w:t>。</w:t>
      </w:r>
    </w:p>
    <w:p w14:paraId="1C35020D" w14:textId="77777777" w:rsidR="005019BB" w:rsidRPr="00ED2FD5" w:rsidRDefault="005019BB" w:rsidP="005019BB">
      <w:pPr>
        <w:spacing w:line="440" w:lineRule="exact"/>
        <w:ind w:firstLineChars="200" w:firstLine="482"/>
        <w:jc w:val="left"/>
        <w:rPr>
          <w:rFonts w:ascii="宋体" w:hAnsi="宋体"/>
          <w:sz w:val="24"/>
        </w:rPr>
      </w:pPr>
      <w:r w:rsidRPr="00ED2FD5">
        <w:rPr>
          <w:rFonts w:ascii="宋体" w:hAnsi="宋体" w:hint="eastAsia"/>
          <w:b/>
          <w:sz w:val="24"/>
        </w:rPr>
        <w:t>第</w:t>
      </w:r>
      <w:r>
        <w:rPr>
          <w:rFonts w:ascii="宋体" w:hAnsi="宋体" w:hint="eastAsia"/>
          <w:b/>
          <w:sz w:val="24"/>
        </w:rPr>
        <w:t>三十八</w:t>
      </w:r>
      <w:r w:rsidRPr="00ED2FD5">
        <w:rPr>
          <w:rFonts w:ascii="宋体" w:hAnsi="宋体" w:hint="eastAsia"/>
          <w:b/>
          <w:sz w:val="24"/>
        </w:rPr>
        <w:t>条</w:t>
      </w:r>
      <w:r w:rsidRPr="00ED2FD5">
        <w:rPr>
          <w:rFonts w:ascii="宋体" w:hAnsi="宋体" w:hint="eastAsia"/>
          <w:sz w:val="24"/>
        </w:rPr>
        <w:t xml:space="preserve">  </w:t>
      </w:r>
      <w:r w:rsidRPr="0036769F">
        <w:rPr>
          <w:rFonts w:ascii="宋体" w:hAnsi="宋体" w:hint="eastAsia"/>
          <w:sz w:val="24"/>
        </w:rPr>
        <w:t>审计报告应征求被审计对象的意见，被审计对象应在审计报告征求意见书上签署意见，并签字、盖章。被审计对象对审计报告有</w:t>
      </w:r>
      <w:r>
        <w:rPr>
          <w:rFonts w:ascii="宋体" w:hAnsi="宋体" w:hint="eastAsia"/>
          <w:sz w:val="24"/>
        </w:rPr>
        <w:t>异议</w:t>
      </w:r>
      <w:r w:rsidRPr="0036769F">
        <w:rPr>
          <w:rFonts w:ascii="宋体" w:hAnsi="宋体" w:hint="eastAsia"/>
          <w:sz w:val="24"/>
        </w:rPr>
        <w:t>的，审计部应当进一步核实、研究</w:t>
      </w:r>
      <w:r w:rsidRPr="00ED2FD5">
        <w:rPr>
          <w:rFonts w:ascii="宋体" w:hAnsi="宋体" w:hint="eastAsia"/>
          <w:sz w:val="24"/>
        </w:rPr>
        <w:t>。</w:t>
      </w:r>
    </w:p>
    <w:p w14:paraId="389C7BB3" w14:textId="77777777" w:rsidR="005019BB" w:rsidRPr="0036769F" w:rsidRDefault="005019BB" w:rsidP="005019BB">
      <w:pPr>
        <w:spacing w:line="440" w:lineRule="exact"/>
        <w:ind w:firstLineChars="200" w:firstLine="482"/>
        <w:jc w:val="left"/>
        <w:rPr>
          <w:rFonts w:ascii="宋体" w:hAnsi="宋体"/>
          <w:sz w:val="24"/>
        </w:rPr>
      </w:pPr>
      <w:r w:rsidRPr="00ED2FD5">
        <w:rPr>
          <w:rFonts w:ascii="宋体" w:hAnsi="宋体" w:hint="eastAsia"/>
          <w:b/>
          <w:sz w:val="24"/>
        </w:rPr>
        <w:t>第</w:t>
      </w:r>
      <w:r>
        <w:rPr>
          <w:rFonts w:ascii="宋体" w:hAnsi="宋体" w:hint="eastAsia"/>
          <w:b/>
          <w:sz w:val="24"/>
        </w:rPr>
        <w:t>三十九</w:t>
      </w:r>
      <w:r w:rsidRPr="00ED2FD5">
        <w:rPr>
          <w:rFonts w:ascii="宋体" w:hAnsi="宋体" w:hint="eastAsia"/>
          <w:b/>
          <w:sz w:val="24"/>
        </w:rPr>
        <w:t>条</w:t>
      </w:r>
      <w:r w:rsidRPr="00ED2FD5">
        <w:rPr>
          <w:rFonts w:ascii="宋体" w:hAnsi="宋体" w:hint="eastAsia"/>
          <w:sz w:val="24"/>
        </w:rPr>
        <w:t xml:space="preserve">  </w:t>
      </w:r>
      <w:r w:rsidRPr="0036769F">
        <w:rPr>
          <w:rFonts w:ascii="宋体" w:hAnsi="宋体" w:hint="eastAsia"/>
          <w:sz w:val="24"/>
        </w:rPr>
        <w:t>审计报告应当包括以下内容：</w:t>
      </w:r>
    </w:p>
    <w:p w14:paraId="664246BC" w14:textId="77777777" w:rsidR="005019BB" w:rsidRPr="0036769F" w:rsidRDefault="005019BB" w:rsidP="005019BB">
      <w:pPr>
        <w:spacing w:line="440" w:lineRule="exact"/>
        <w:ind w:firstLineChars="200" w:firstLine="480"/>
        <w:jc w:val="left"/>
        <w:rPr>
          <w:rFonts w:ascii="宋体" w:hAnsi="宋体"/>
          <w:sz w:val="24"/>
        </w:rPr>
      </w:pPr>
      <w:r w:rsidRPr="0036769F">
        <w:rPr>
          <w:rFonts w:ascii="宋体" w:hAnsi="宋体" w:hint="eastAsia"/>
          <w:sz w:val="24"/>
        </w:rPr>
        <w:t>（一）审计的依据、范围、内容、方式和时间；</w:t>
      </w:r>
    </w:p>
    <w:p w14:paraId="17A089CB" w14:textId="77777777" w:rsidR="005019BB" w:rsidRPr="0036769F" w:rsidRDefault="005019BB" w:rsidP="005019BB">
      <w:pPr>
        <w:spacing w:line="440" w:lineRule="exact"/>
        <w:ind w:firstLineChars="200" w:firstLine="480"/>
        <w:jc w:val="left"/>
        <w:rPr>
          <w:rFonts w:ascii="宋体" w:hAnsi="宋体"/>
          <w:sz w:val="24"/>
        </w:rPr>
      </w:pPr>
      <w:r w:rsidRPr="0036769F">
        <w:rPr>
          <w:rFonts w:ascii="宋体" w:hAnsi="宋体" w:hint="eastAsia"/>
          <w:sz w:val="24"/>
        </w:rPr>
        <w:t>（二）被审计对象的有关情况；</w:t>
      </w:r>
    </w:p>
    <w:p w14:paraId="04D2EF04" w14:textId="77777777" w:rsidR="005019BB" w:rsidRPr="0036769F" w:rsidRDefault="005019BB" w:rsidP="005019BB">
      <w:pPr>
        <w:spacing w:line="440" w:lineRule="exact"/>
        <w:ind w:firstLineChars="200" w:firstLine="480"/>
        <w:jc w:val="left"/>
        <w:rPr>
          <w:rFonts w:ascii="宋体" w:hAnsi="宋体"/>
          <w:sz w:val="24"/>
        </w:rPr>
      </w:pPr>
      <w:r w:rsidRPr="0036769F">
        <w:rPr>
          <w:rFonts w:ascii="宋体" w:hAnsi="宋体" w:hint="eastAsia"/>
          <w:sz w:val="24"/>
        </w:rPr>
        <w:t>（三）实施审计的有关情况；</w:t>
      </w:r>
    </w:p>
    <w:p w14:paraId="2B281DC2" w14:textId="77777777" w:rsidR="005019BB" w:rsidRPr="0036769F" w:rsidRDefault="005019BB" w:rsidP="005019BB">
      <w:pPr>
        <w:spacing w:line="440" w:lineRule="exact"/>
        <w:ind w:firstLineChars="200" w:firstLine="480"/>
        <w:jc w:val="left"/>
        <w:rPr>
          <w:rFonts w:ascii="宋体" w:hAnsi="宋体"/>
          <w:sz w:val="24"/>
        </w:rPr>
      </w:pPr>
      <w:r w:rsidRPr="0036769F">
        <w:rPr>
          <w:rFonts w:ascii="宋体" w:hAnsi="宋体" w:hint="eastAsia"/>
          <w:sz w:val="24"/>
        </w:rPr>
        <w:t>（四）审计评价意见；</w:t>
      </w:r>
    </w:p>
    <w:p w14:paraId="3D0A62E2" w14:textId="77777777" w:rsidR="005019BB" w:rsidRDefault="005019BB" w:rsidP="005019BB">
      <w:pPr>
        <w:spacing w:line="440" w:lineRule="exact"/>
        <w:ind w:firstLineChars="200" w:firstLine="480"/>
        <w:jc w:val="left"/>
        <w:rPr>
          <w:rFonts w:ascii="宋体" w:hAnsi="宋体"/>
          <w:sz w:val="24"/>
        </w:rPr>
      </w:pPr>
      <w:r w:rsidRPr="0036769F">
        <w:rPr>
          <w:rFonts w:ascii="宋体" w:hAnsi="宋体" w:hint="eastAsia"/>
          <w:sz w:val="24"/>
        </w:rPr>
        <w:t>（五）对违反有关规定的行为的定性、处理、处罚建议及其依据</w:t>
      </w:r>
      <w:r>
        <w:rPr>
          <w:rFonts w:ascii="宋体" w:hAnsi="宋体" w:hint="eastAsia"/>
          <w:sz w:val="24"/>
        </w:rPr>
        <w:t>。</w:t>
      </w:r>
    </w:p>
    <w:p w14:paraId="528055E9" w14:textId="77777777" w:rsidR="005019BB" w:rsidRPr="0036769F" w:rsidRDefault="005019BB" w:rsidP="005019BB">
      <w:pPr>
        <w:spacing w:line="440" w:lineRule="exact"/>
        <w:ind w:firstLineChars="200" w:firstLine="482"/>
        <w:jc w:val="left"/>
        <w:rPr>
          <w:rFonts w:ascii="宋体" w:hAnsi="宋体"/>
          <w:sz w:val="24"/>
        </w:rPr>
      </w:pPr>
      <w:r w:rsidRPr="00ED2FD5">
        <w:rPr>
          <w:rFonts w:ascii="宋体" w:hAnsi="宋体" w:hint="eastAsia"/>
          <w:b/>
          <w:sz w:val="24"/>
        </w:rPr>
        <w:t>第</w:t>
      </w:r>
      <w:r>
        <w:rPr>
          <w:rFonts w:ascii="宋体" w:hAnsi="宋体" w:hint="eastAsia"/>
          <w:b/>
          <w:sz w:val="24"/>
        </w:rPr>
        <w:t>四十</w:t>
      </w:r>
      <w:r w:rsidRPr="00ED2FD5">
        <w:rPr>
          <w:rFonts w:ascii="宋体" w:hAnsi="宋体" w:hint="eastAsia"/>
          <w:b/>
          <w:sz w:val="24"/>
        </w:rPr>
        <w:t>条</w:t>
      </w:r>
      <w:r w:rsidRPr="00ED2FD5">
        <w:rPr>
          <w:rFonts w:ascii="宋体" w:hAnsi="宋体" w:hint="eastAsia"/>
          <w:sz w:val="24"/>
        </w:rPr>
        <w:t xml:space="preserve">  </w:t>
      </w:r>
      <w:r w:rsidRPr="0036769F">
        <w:rPr>
          <w:rFonts w:ascii="宋体" w:hAnsi="宋体" w:hint="eastAsia"/>
          <w:sz w:val="24"/>
        </w:rPr>
        <w:t>审计部应当在每个审计项目结束后，建立内部审计档案，对工作中形成的审计档案定期保管，在每年度结束后的6个月内送交公司档案室归档。审计档案销毁必须经审计委员会同意并经董事长签字后方可进行</w:t>
      </w:r>
      <w:r>
        <w:rPr>
          <w:rFonts w:ascii="宋体" w:hAnsi="宋体" w:hint="eastAsia"/>
          <w:sz w:val="24"/>
        </w:rPr>
        <w:t>。</w:t>
      </w:r>
    </w:p>
    <w:p w14:paraId="206CB55F" w14:textId="77777777" w:rsidR="005019BB" w:rsidRPr="0036769F" w:rsidRDefault="005019BB" w:rsidP="005019BB">
      <w:pPr>
        <w:spacing w:line="440" w:lineRule="exact"/>
        <w:ind w:firstLineChars="200" w:firstLine="482"/>
        <w:jc w:val="left"/>
        <w:rPr>
          <w:rFonts w:ascii="宋体" w:hAnsi="宋体"/>
          <w:sz w:val="24"/>
        </w:rPr>
      </w:pPr>
      <w:r w:rsidRPr="00ED2FD5">
        <w:rPr>
          <w:rFonts w:ascii="宋体" w:hAnsi="宋体" w:hint="eastAsia"/>
          <w:b/>
          <w:sz w:val="24"/>
        </w:rPr>
        <w:t>第</w:t>
      </w:r>
      <w:r>
        <w:rPr>
          <w:rFonts w:ascii="宋体" w:hAnsi="宋体" w:hint="eastAsia"/>
          <w:b/>
          <w:sz w:val="24"/>
        </w:rPr>
        <w:t>四十一</w:t>
      </w:r>
      <w:r w:rsidRPr="00ED2FD5">
        <w:rPr>
          <w:rFonts w:ascii="宋体" w:hAnsi="宋体" w:hint="eastAsia"/>
          <w:b/>
          <w:sz w:val="24"/>
        </w:rPr>
        <w:t>条</w:t>
      </w:r>
      <w:r w:rsidRPr="00ED2FD5">
        <w:rPr>
          <w:rFonts w:ascii="宋体" w:hAnsi="宋体" w:hint="eastAsia"/>
          <w:sz w:val="24"/>
        </w:rPr>
        <w:t xml:space="preserve">  </w:t>
      </w:r>
      <w:r w:rsidRPr="0036769F">
        <w:rPr>
          <w:rFonts w:ascii="宋体" w:hAnsi="宋体" w:hint="eastAsia"/>
          <w:sz w:val="24"/>
        </w:rPr>
        <w:t>内部审计档案包括：</w:t>
      </w:r>
    </w:p>
    <w:p w14:paraId="0576BC4E" w14:textId="77777777" w:rsidR="005019BB" w:rsidRPr="0036769F" w:rsidRDefault="005019BB" w:rsidP="005019BB">
      <w:pPr>
        <w:spacing w:line="440" w:lineRule="exact"/>
        <w:ind w:firstLineChars="200" w:firstLine="480"/>
        <w:jc w:val="left"/>
        <w:rPr>
          <w:rFonts w:ascii="宋体" w:hAnsi="宋体"/>
          <w:sz w:val="24"/>
        </w:rPr>
      </w:pPr>
      <w:r w:rsidRPr="0036769F">
        <w:rPr>
          <w:rFonts w:ascii="宋体" w:hAnsi="宋体" w:hint="eastAsia"/>
          <w:sz w:val="24"/>
        </w:rPr>
        <w:t>（一）审计通知书和审计计划；</w:t>
      </w:r>
    </w:p>
    <w:p w14:paraId="3722B80E" w14:textId="77777777" w:rsidR="005019BB" w:rsidRPr="0036769F" w:rsidRDefault="005019BB" w:rsidP="005019BB">
      <w:pPr>
        <w:spacing w:line="440" w:lineRule="exact"/>
        <w:ind w:firstLineChars="200" w:firstLine="480"/>
        <w:jc w:val="left"/>
        <w:rPr>
          <w:rFonts w:ascii="宋体" w:hAnsi="宋体"/>
          <w:sz w:val="24"/>
        </w:rPr>
      </w:pPr>
      <w:r w:rsidRPr="0036769F">
        <w:rPr>
          <w:rFonts w:ascii="宋体" w:hAnsi="宋体" w:hint="eastAsia"/>
          <w:sz w:val="24"/>
        </w:rPr>
        <w:t>（二）审计报告及其附件；</w:t>
      </w:r>
    </w:p>
    <w:p w14:paraId="49FBC202" w14:textId="77777777" w:rsidR="005019BB" w:rsidRPr="0036769F" w:rsidRDefault="005019BB" w:rsidP="005019BB">
      <w:pPr>
        <w:spacing w:line="440" w:lineRule="exact"/>
        <w:ind w:firstLineChars="200" w:firstLine="480"/>
        <w:jc w:val="left"/>
        <w:rPr>
          <w:rFonts w:ascii="宋体" w:hAnsi="宋体"/>
          <w:sz w:val="24"/>
        </w:rPr>
      </w:pPr>
      <w:r w:rsidRPr="0036769F">
        <w:rPr>
          <w:rFonts w:ascii="宋体" w:hAnsi="宋体" w:hint="eastAsia"/>
          <w:sz w:val="24"/>
        </w:rPr>
        <w:t>（三）审计记录、审计工作底稿和审计证据；</w:t>
      </w:r>
    </w:p>
    <w:p w14:paraId="5A4EA728" w14:textId="77777777" w:rsidR="005019BB" w:rsidRPr="0036769F" w:rsidRDefault="005019BB" w:rsidP="005019BB">
      <w:pPr>
        <w:spacing w:line="440" w:lineRule="exact"/>
        <w:ind w:firstLineChars="200" w:firstLine="480"/>
        <w:jc w:val="left"/>
        <w:rPr>
          <w:rFonts w:ascii="宋体" w:hAnsi="宋体"/>
          <w:sz w:val="24"/>
        </w:rPr>
      </w:pPr>
      <w:r w:rsidRPr="0036769F">
        <w:rPr>
          <w:rFonts w:ascii="宋体" w:hAnsi="宋体" w:hint="eastAsia"/>
          <w:sz w:val="24"/>
        </w:rPr>
        <w:t>（四）反映被审计对象业务活动的书面文件；</w:t>
      </w:r>
    </w:p>
    <w:p w14:paraId="166FA0F8" w14:textId="77777777" w:rsidR="005019BB" w:rsidRPr="0036769F" w:rsidRDefault="005019BB" w:rsidP="005019BB">
      <w:pPr>
        <w:spacing w:line="440" w:lineRule="exact"/>
        <w:ind w:firstLineChars="200" w:firstLine="480"/>
        <w:jc w:val="left"/>
        <w:rPr>
          <w:rFonts w:ascii="宋体" w:hAnsi="宋体"/>
          <w:sz w:val="24"/>
        </w:rPr>
      </w:pPr>
      <w:r w:rsidRPr="0036769F">
        <w:rPr>
          <w:rFonts w:ascii="宋体" w:hAnsi="宋体" w:hint="eastAsia"/>
          <w:sz w:val="24"/>
        </w:rPr>
        <w:lastRenderedPageBreak/>
        <w:t>（五）董事会对审计事项或审计报告的指示、批复和意见；</w:t>
      </w:r>
    </w:p>
    <w:p w14:paraId="537F1219" w14:textId="77777777" w:rsidR="005019BB" w:rsidRPr="0036769F" w:rsidRDefault="005019BB" w:rsidP="005019BB">
      <w:pPr>
        <w:spacing w:line="440" w:lineRule="exact"/>
        <w:ind w:firstLineChars="200" w:firstLine="480"/>
        <w:jc w:val="left"/>
        <w:rPr>
          <w:rFonts w:ascii="宋体" w:hAnsi="宋体"/>
          <w:sz w:val="24"/>
        </w:rPr>
      </w:pPr>
      <w:r w:rsidRPr="0036769F">
        <w:rPr>
          <w:rFonts w:ascii="宋体" w:hAnsi="宋体" w:hint="eastAsia"/>
          <w:sz w:val="24"/>
        </w:rPr>
        <w:t>（六）审计处理决定以及审计执行情况报告；</w:t>
      </w:r>
    </w:p>
    <w:p w14:paraId="4CE63846" w14:textId="77777777" w:rsidR="005019BB" w:rsidRPr="0036769F" w:rsidRDefault="005019BB" w:rsidP="005019BB">
      <w:pPr>
        <w:spacing w:line="440" w:lineRule="exact"/>
        <w:ind w:firstLineChars="200" w:firstLine="480"/>
        <w:jc w:val="left"/>
        <w:rPr>
          <w:rFonts w:ascii="宋体" w:hAnsi="宋体"/>
          <w:sz w:val="24"/>
        </w:rPr>
      </w:pPr>
      <w:r w:rsidRPr="0036769F">
        <w:rPr>
          <w:rFonts w:ascii="宋体" w:hAnsi="宋体" w:hint="eastAsia"/>
          <w:sz w:val="24"/>
        </w:rPr>
        <w:t>（七）申诉、申请复审报告；</w:t>
      </w:r>
    </w:p>
    <w:p w14:paraId="3709C48D" w14:textId="77777777" w:rsidR="005019BB" w:rsidRPr="0036769F" w:rsidRDefault="005019BB" w:rsidP="005019BB">
      <w:pPr>
        <w:spacing w:line="440" w:lineRule="exact"/>
        <w:ind w:firstLineChars="200" w:firstLine="480"/>
        <w:jc w:val="left"/>
        <w:rPr>
          <w:rFonts w:ascii="宋体" w:hAnsi="宋体"/>
          <w:sz w:val="24"/>
        </w:rPr>
      </w:pPr>
      <w:r w:rsidRPr="0036769F">
        <w:rPr>
          <w:rFonts w:ascii="宋体" w:hAnsi="宋体" w:hint="eastAsia"/>
          <w:sz w:val="24"/>
        </w:rPr>
        <w:t>（八）有关审计会议的记录；</w:t>
      </w:r>
    </w:p>
    <w:p w14:paraId="0CC61703" w14:textId="77777777" w:rsidR="005019BB" w:rsidRDefault="005019BB" w:rsidP="005019BB">
      <w:pPr>
        <w:spacing w:line="440" w:lineRule="exact"/>
        <w:ind w:firstLineChars="200" w:firstLine="480"/>
        <w:jc w:val="left"/>
        <w:rPr>
          <w:rFonts w:ascii="宋体" w:hAnsi="宋体"/>
          <w:sz w:val="24"/>
        </w:rPr>
      </w:pPr>
      <w:r w:rsidRPr="0036769F">
        <w:rPr>
          <w:rFonts w:ascii="宋体" w:hAnsi="宋体" w:hint="eastAsia"/>
          <w:sz w:val="24"/>
        </w:rPr>
        <w:t>（九）其他应保存的审计资料</w:t>
      </w:r>
      <w:r>
        <w:rPr>
          <w:rFonts w:ascii="宋体" w:hAnsi="宋体" w:hint="eastAsia"/>
          <w:sz w:val="24"/>
        </w:rPr>
        <w:t>。</w:t>
      </w:r>
    </w:p>
    <w:p w14:paraId="266D9400" w14:textId="77777777" w:rsidR="005019BB" w:rsidRPr="0036769F" w:rsidRDefault="005019BB" w:rsidP="005019BB">
      <w:pPr>
        <w:spacing w:line="440" w:lineRule="exact"/>
        <w:ind w:firstLineChars="200" w:firstLine="482"/>
        <w:jc w:val="left"/>
        <w:rPr>
          <w:rFonts w:ascii="宋体" w:hAnsi="宋体"/>
          <w:sz w:val="24"/>
        </w:rPr>
      </w:pPr>
      <w:r w:rsidRPr="00ED2FD5">
        <w:rPr>
          <w:rFonts w:ascii="宋体" w:hAnsi="宋体" w:hint="eastAsia"/>
          <w:b/>
          <w:sz w:val="24"/>
        </w:rPr>
        <w:t>第</w:t>
      </w:r>
      <w:r>
        <w:rPr>
          <w:rFonts w:ascii="宋体" w:hAnsi="宋体" w:hint="eastAsia"/>
          <w:b/>
          <w:sz w:val="24"/>
        </w:rPr>
        <w:t>四十二</w:t>
      </w:r>
      <w:r w:rsidRPr="00ED2FD5">
        <w:rPr>
          <w:rFonts w:ascii="宋体" w:hAnsi="宋体" w:hint="eastAsia"/>
          <w:b/>
          <w:sz w:val="24"/>
        </w:rPr>
        <w:t>条</w:t>
      </w:r>
      <w:r w:rsidRPr="00ED2FD5">
        <w:rPr>
          <w:rFonts w:ascii="宋体" w:hAnsi="宋体" w:hint="eastAsia"/>
          <w:sz w:val="24"/>
        </w:rPr>
        <w:t xml:space="preserve">  </w:t>
      </w:r>
      <w:r w:rsidRPr="0036769F">
        <w:rPr>
          <w:rFonts w:ascii="宋体" w:hAnsi="宋体" w:hint="eastAsia"/>
          <w:sz w:val="24"/>
        </w:rPr>
        <w:t>各种审计档案保管期限规定如下：</w:t>
      </w:r>
    </w:p>
    <w:p w14:paraId="54D38988" w14:textId="77777777" w:rsidR="005019BB" w:rsidRDefault="005019BB" w:rsidP="005019BB">
      <w:pPr>
        <w:spacing w:line="440" w:lineRule="exact"/>
        <w:ind w:firstLineChars="200" w:firstLine="480"/>
        <w:jc w:val="left"/>
        <w:rPr>
          <w:rFonts w:ascii="宋体" w:hAnsi="宋体"/>
          <w:sz w:val="24"/>
        </w:rPr>
      </w:pPr>
      <w:r w:rsidRPr="0036769F">
        <w:rPr>
          <w:rFonts w:ascii="宋体" w:hAnsi="宋体" w:hint="eastAsia"/>
          <w:sz w:val="24"/>
        </w:rPr>
        <w:t>审计部指定专人负责审计档案的保管工作，建立、健全保管、检查、借阅等制度，确保审计档案的安全、完整审计工作底稿保管期限为10年，财务审计保管期限为10年，其他审计工作报告保管期限为10年。</w:t>
      </w:r>
    </w:p>
    <w:p w14:paraId="525015D3" w14:textId="77777777" w:rsidR="005019BB" w:rsidRDefault="005019BB" w:rsidP="005019BB">
      <w:pPr>
        <w:spacing w:line="440" w:lineRule="exact"/>
        <w:ind w:firstLineChars="200" w:firstLine="482"/>
        <w:jc w:val="left"/>
        <w:rPr>
          <w:rFonts w:ascii="宋体" w:hAnsi="宋体"/>
          <w:sz w:val="24"/>
        </w:rPr>
      </w:pPr>
      <w:r w:rsidRPr="00ED2FD5">
        <w:rPr>
          <w:rFonts w:ascii="宋体" w:hAnsi="宋体" w:hint="eastAsia"/>
          <w:b/>
          <w:sz w:val="24"/>
        </w:rPr>
        <w:t>第</w:t>
      </w:r>
      <w:r>
        <w:rPr>
          <w:rFonts w:ascii="宋体" w:hAnsi="宋体" w:hint="eastAsia"/>
          <w:b/>
          <w:sz w:val="24"/>
        </w:rPr>
        <w:t>四十三</w:t>
      </w:r>
      <w:r w:rsidRPr="00ED2FD5">
        <w:rPr>
          <w:rFonts w:ascii="宋体" w:hAnsi="宋体" w:hint="eastAsia"/>
          <w:b/>
          <w:sz w:val="24"/>
        </w:rPr>
        <w:t>条</w:t>
      </w:r>
      <w:r w:rsidRPr="00ED2FD5">
        <w:rPr>
          <w:rFonts w:ascii="宋体" w:hAnsi="宋体" w:hint="eastAsia"/>
          <w:sz w:val="24"/>
        </w:rPr>
        <w:t xml:space="preserve">  </w:t>
      </w:r>
      <w:r w:rsidRPr="0036769F">
        <w:rPr>
          <w:rFonts w:ascii="宋体" w:hAnsi="宋体" w:hint="eastAsia"/>
          <w:sz w:val="24"/>
        </w:rPr>
        <w:t>内部审计工作实行定期考核制度，审计负责人应在每年年度董事会召开前编制上年度审计工作总结，向董事会审计委员会做述职报告。</w:t>
      </w:r>
    </w:p>
    <w:p w14:paraId="65621D50" w14:textId="77777777" w:rsidR="005019BB" w:rsidRPr="00ED2FD5" w:rsidRDefault="005019BB" w:rsidP="005019BB">
      <w:pPr>
        <w:numPr>
          <w:ilvl w:val="0"/>
          <w:numId w:val="8"/>
        </w:numPr>
        <w:spacing w:line="440" w:lineRule="exact"/>
        <w:jc w:val="center"/>
        <w:outlineLvl w:val="1"/>
        <w:rPr>
          <w:rFonts w:ascii="宋体" w:hAnsi="宋体"/>
          <w:b/>
          <w:bCs/>
          <w:sz w:val="24"/>
        </w:rPr>
      </w:pPr>
      <w:r>
        <w:rPr>
          <w:rFonts w:ascii="宋体" w:hAnsi="宋体" w:hint="eastAsia"/>
          <w:b/>
          <w:bCs/>
          <w:sz w:val="24"/>
        </w:rPr>
        <w:t>信息披露</w:t>
      </w:r>
    </w:p>
    <w:p w14:paraId="000B61DB" w14:textId="77777777" w:rsidR="005019BB" w:rsidRPr="0036769F" w:rsidRDefault="005019BB" w:rsidP="005019BB">
      <w:pPr>
        <w:spacing w:line="440" w:lineRule="exact"/>
        <w:ind w:firstLineChars="200" w:firstLine="482"/>
        <w:jc w:val="left"/>
        <w:rPr>
          <w:rFonts w:ascii="宋体" w:hAnsi="宋体"/>
          <w:sz w:val="24"/>
        </w:rPr>
      </w:pPr>
      <w:r w:rsidRPr="00ED2FD5">
        <w:rPr>
          <w:rFonts w:ascii="宋体" w:hAnsi="宋体" w:hint="eastAsia"/>
          <w:b/>
          <w:sz w:val="24"/>
        </w:rPr>
        <w:t>第</w:t>
      </w:r>
      <w:r>
        <w:rPr>
          <w:rFonts w:ascii="宋体" w:hAnsi="宋体" w:hint="eastAsia"/>
          <w:b/>
          <w:sz w:val="24"/>
        </w:rPr>
        <w:t>四十四</w:t>
      </w:r>
      <w:r w:rsidRPr="00ED2FD5">
        <w:rPr>
          <w:rFonts w:ascii="宋体" w:hAnsi="宋体" w:hint="eastAsia"/>
          <w:b/>
          <w:sz w:val="24"/>
        </w:rPr>
        <w:t>条</w:t>
      </w:r>
      <w:r w:rsidRPr="00ED2FD5">
        <w:rPr>
          <w:rFonts w:ascii="宋体" w:hAnsi="宋体" w:hint="eastAsia"/>
          <w:sz w:val="24"/>
        </w:rPr>
        <w:t xml:space="preserve">  </w:t>
      </w:r>
      <w:r w:rsidRPr="0036769F">
        <w:rPr>
          <w:rFonts w:ascii="宋体" w:hAnsi="宋体" w:hint="eastAsia"/>
          <w:sz w:val="24"/>
        </w:rPr>
        <w:t>审计委员会应当根据审计部出具的评价报告及相关资料，对与财务报告和信息披露事务相关的内部控制制度的建立和实施情况出具年度内部控制自我评价报告。内部控制自我评价报告至少应当包括以下内容：</w:t>
      </w:r>
    </w:p>
    <w:p w14:paraId="34138E87" w14:textId="77777777" w:rsidR="0039176B" w:rsidRPr="0039176B" w:rsidRDefault="0039176B" w:rsidP="0039176B">
      <w:pPr>
        <w:spacing w:line="440" w:lineRule="exact"/>
        <w:ind w:firstLineChars="200" w:firstLine="480"/>
        <w:jc w:val="left"/>
        <w:rPr>
          <w:rFonts w:ascii="宋体" w:hAnsi="宋体"/>
          <w:sz w:val="24"/>
        </w:rPr>
      </w:pPr>
      <w:r w:rsidRPr="0039176B">
        <w:rPr>
          <w:rFonts w:ascii="宋体" w:hAnsi="宋体" w:hint="eastAsia"/>
          <w:sz w:val="24"/>
        </w:rPr>
        <w:t>（一）董事会对内部控制报告真实性的声明；</w:t>
      </w:r>
    </w:p>
    <w:p w14:paraId="6D4FA017" w14:textId="77777777" w:rsidR="0039176B" w:rsidRPr="0039176B" w:rsidRDefault="0039176B" w:rsidP="0039176B">
      <w:pPr>
        <w:spacing w:line="440" w:lineRule="exact"/>
        <w:ind w:firstLineChars="200" w:firstLine="480"/>
        <w:jc w:val="left"/>
        <w:rPr>
          <w:rFonts w:ascii="宋体" w:hAnsi="宋体"/>
          <w:sz w:val="24"/>
        </w:rPr>
      </w:pPr>
      <w:r w:rsidRPr="0039176B">
        <w:rPr>
          <w:rFonts w:ascii="宋体" w:hAnsi="宋体" w:hint="eastAsia"/>
          <w:sz w:val="24"/>
        </w:rPr>
        <w:t xml:space="preserve">（二）内部控制评价工作的总体情况； </w:t>
      </w:r>
    </w:p>
    <w:p w14:paraId="22BD8466" w14:textId="77777777" w:rsidR="0039176B" w:rsidRPr="0039176B" w:rsidRDefault="0039176B" w:rsidP="0039176B">
      <w:pPr>
        <w:spacing w:line="440" w:lineRule="exact"/>
        <w:ind w:firstLineChars="200" w:firstLine="480"/>
        <w:jc w:val="left"/>
        <w:rPr>
          <w:rFonts w:ascii="宋体" w:hAnsi="宋体"/>
          <w:sz w:val="24"/>
        </w:rPr>
      </w:pPr>
      <w:r w:rsidRPr="0039176B">
        <w:rPr>
          <w:rFonts w:ascii="宋体" w:hAnsi="宋体" w:hint="eastAsia"/>
          <w:sz w:val="24"/>
        </w:rPr>
        <w:t>（三）内部控制评价的依据、范围、程序和方法；</w:t>
      </w:r>
    </w:p>
    <w:p w14:paraId="5B8D0236" w14:textId="667E51C7" w:rsidR="0039176B" w:rsidRPr="0039176B" w:rsidRDefault="0039176B" w:rsidP="0039176B">
      <w:pPr>
        <w:spacing w:line="440" w:lineRule="exact"/>
        <w:ind w:firstLineChars="200" w:firstLine="480"/>
        <w:jc w:val="left"/>
        <w:rPr>
          <w:rFonts w:ascii="宋体" w:hAnsi="宋体"/>
          <w:sz w:val="24"/>
        </w:rPr>
      </w:pPr>
      <w:r w:rsidRPr="0039176B">
        <w:rPr>
          <w:rFonts w:ascii="宋体" w:hAnsi="宋体" w:hint="eastAsia"/>
          <w:sz w:val="24"/>
        </w:rPr>
        <w:t>（四）内部控制存在的缺陷及其认定情况</w:t>
      </w:r>
      <w:r w:rsidR="00C063F9">
        <w:rPr>
          <w:rFonts w:ascii="宋体" w:hAnsi="宋体" w:hint="eastAsia"/>
          <w:sz w:val="24"/>
        </w:rPr>
        <w:t>（如有）</w:t>
      </w:r>
      <w:r w:rsidRPr="0039176B">
        <w:rPr>
          <w:rFonts w:ascii="宋体" w:hAnsi="宋体" w:hint="eastAsia"/>
          <w:sz w:val="24"/>
        </w:rPr>
        <w:t>；</w:t>
      </w:r>
    </w:p>
    <w:p w14:paraId="4B9AC48F" w14:textId="10FD5F22" w:rsidR="0039176B" w:rsidRPr="0039176B" w:rsidRDefault="0039176B" w:rsidP="0039176B">
      <w:pPr>
        <w:spacing w:line="440" w:lineRule="exact"/>
        <w:ind w:firstLineChars="200" w:firstLine="480"/>
        <w:jc w:val="left"/>
        <w:rPr>
          <w:rFonts w:ascii="宋体" w:hAnsi="宋体"/>
          <w:sz w:val="24"/>
        </w:rPr>
      </w:pPr>
      <w:r w:rsidRPr="0039176B">
        <w:rPr>
          <w:rFonts w:ascii="宋体" w:hAnsi="宋体" w:hint="eastAsia"/>
          <w:sz w:val="24"/>
        </w:rPr>
        <w:t>（五）对上一年度内部控制缺陷的整改情况</w:t>
      </w:r>
      <w:r w:rsidR="00C063F9">
        <w:rPr>
          <w:rFonts w:ascii="宋体" w:hAnsi="宋体" w:hint="eastAsia"/>
          <w:sz w:val="24"/>
        </w:rPr>
        <w:t>（如有）</w:t>
      </w:r>
      <w:r w:rsidRPr="0039176B">
        <w:rPr>
          <w:rFonts w:ascii="宋体" w:hAnsi="宋体" w:hint="eastAsia"/>
          <w:sz w:val="24"/>
        </w:rPr>
        <w:t>；</w:t>
      </w:r>
    </w:p>
    <w:p w14:paraId="0B736DDB" w14:textId="1D29F419" w:rsidR="0039176B" w:rsidRPr="0039176B" w:rsidRDefault="0039176B" w:rsidP="0039176B">
      <w:pPr>
        <w:spacing w:line="440" w:lineRule="exact"/>
        <w:ind w:firstLineChars="200" w:firstLine="480"/>
        <w:jc w:val="left"/>
        <w:rPr>
          <w:rFonts w:ascii="宋体" w:hAnsi="宋体"/>
          <w:sz w:val="24"/>
        </w:rPr>
      </w:pPr>
      <w:r w:rsidRPr="0039176B">
        <w:rPr>
          <w:rFonts w:ascii="宋体" w:hAnsi="宋体" w:hint="eastAsia"/>
          <w:sz w:val="24"/>
        </w:rPr>
        <w:t>（六）对本年度内部控制缺陷拟采取的整改措施</w:t>
      </w:r>
      <w:r w:rsidR="006B75A8">
        <w:rPr>
          <w:rFonts w:ascii="宋体" w:hAnsi="宋体" w:hint="eastAsia"/>
          <w:sz w:val="24"/>
        </w:rPr>
        <w:t>（如有）</w:t>
      </w:r>
      <w:r w:rsidRPr="0039176B">
        <w:rPr>
          <w:rFonts w:ascii="宋体" w:hAnsi="宋体" w:hint="eastAsia"/>
          <w:sz w:val="24"/>
        </w:rPr>
        <w:t>；</w:t>
      </w:r>
    </w:p>
    <w:p w14:paraId="58C5759A" w14:textId="4471F0D0" w:rsidR="005019BB" w:rsidRPr="0036769F" w:rsidRDefault="0039176B" w:rsidP="0039176B">
      <w:pPr>
        <w:spacing w:line="440" w:lineRule="exact"/>
        <w:ind w:firstLineChars="200" w:firstLine="480"/>
        <w:jc w:val="left"/>
        <w:rPr>
          <w:rFonts w:ascii="宋体" w:hAnsi="宋体"/>
          <w:sz w:val="24"/>
        </w:rPr>
      </w:pPr>
      <w:r w:rsidRPr="0039176B">
        <w:rPr>
          <w:rFonts w:ascii="宋体" w:hAnsi="宋体" w:hint="eastAsia"/>
          <w:sz w:val="24"/>
        </w:rPr>
        <w:t>（七）内部控制有效性的结论</w:t>
      </w:r>
      <w:r w:rsidR="005019BB" w:rsidRPr="0036769F">
        <w:rPr>
          <w:rFonts w:ascii="宋体" w:hAnsi="宋体" w:hint="eastAsia"/>
          <w:sz w:val="24"/>
        </w:rPr>
        <w:t>。</w:t>
      </w:r>
    </w:p>
    <w:p w14:paraId="2A3D7E99" w14:textId="1773CE8A" w:rsidR="005019BB" w:rsidRPr="00ED2FD5" w:rsidRDefault="005019BB" w:rsidP="005019BB">
      <w:pPr>
        <w:spacing w:line="440" w:lineRule="exact"/>
        <w:ind w:firstLineChars="200" w:firstLine="480"/>
        <w:jc w:val="left"/>
        <w:rPr>
          <w:rFonts w:ascii="宋体" w:hAnsi="宋体"/>
          <w:b/>
          <w:sz w:val="24"/>
        </w:rPr>
      </w:pPr>
      <w:r w:rsidRPr="0036769F">
        <w:rPr>
          <w:rFonts w:ascii="宋体" w:hAnsi="宋体" w:hint="eastAsia"/>
          <w:sz w:val="24"/>
        </w:rPr>
        <w:t>公司董事会应当在审议年度报告的同时，对内部控制自我评价报告形成决议。监事会应当对内部控制自我评价报告发表意见，保荐人应当对内部控制自我评价报告进行核查，并出具核查意见</w:t>
      </w:r>
      <w:r w:rsidRPr="00ED2FD5">
        <w:rPr>
          <w:rFonts w:ascii="宋体" w:hAnsi="宋体" w:cs="Arial" w:hint="eastAsia"/>
          <w:spacing w:val="10"/>
          <w:sz w:val="24"/>
        </w:rPr>
        <w:t>。</w:t>
      </w:r>
    </w:p>
    <w:p w14:paraId="142E6B68" w14:textId="77777777" w:rsidR="005019BB" w:rsidRPr="00ED2FD5" w:rsidRDefault="005019BB" w:rsidP="005019BB">
      <w:pPr>
        <w:spacing w:line="440" w:lineRule="exact"/>
        <w:ind w:firstLineChars="200" w:firstLine="482"/>
        <w:jc w:val="left"/>
        <w:rPr>
          <w:rFonts w:ascii="宋体" w:hAnsi="宋体"/>
          <w:sz w:val="24"/>
        </w:rPr>
      </w:pPr>
      <w:r w:rsidRPr="00ED2FD5">
        <w:rPr>
          <w:rFonts w:ascii="宋体" w:hAnsi="宋体" w:hint="eastAsia"/>
          <w:b/>
          <w:sz w:val="24"/>
        </w:rPr>
        <w:t>第</w:t>
      </w:r>
      <w:r>
        <w:rPr>
          <w:rFonts w:ascii="宋体" w:hAnsi="宋体" w:hint="eastAsia"/>
          <w:b/>
          <w:sz w:val="24"/>
        </w:rPr>
        <w:t>四十五</w:t>
      </w:r>
      <w:r w:rsidRPr="00ED2FD5">
        <w:rPr>
          <w:rFonts w:ascii="宋体" w:hAnsi="宋体" w:hint="eastAsia"/>
          <w:b/>
          <w:sz w:val="24"/>
        </w:rPr>
        <w:t xml:space="preserve">条  </w:t>
      </w:r>
      <w:r w:rsidRPr="0036769F">
        <w:rPr>
          <w:rFonts w:ascii="宋体" w:hAnsi="宋体" w:hint="eastAsia"/>
          <w:sz w:val="24"/>
        </w:rPr>
        <w:t>公司在聘请会计师事务所进行年度审计的同时，应当要求会计师事务所对公司与财务报告相关的内部控制有效性出具内部控制审计报告</w:t>
      </w:r>
      <w:r w:rsidRPr="00ED2FD5">
        <w:rPr>
          <w:rFonts w:ascii="宋体" w:hAnsi="宋体" w:hint="eastAsia"/>
          <w:sz w:val="24"/>
        </w:rPr>
        <w:t>。</w:t>
      </w:r>
    </w:p>
    <w:p w14:paraId="53DB349F" w14:textId="7710C2D5" w:rsidR="005019BB" w:rsidRPr="0036769F" w:rsidRDefault="005019BB" w:rsidP="005019BB">
      <w:pPr>
        <w:spacing w:beforeLines="50" w:before="156" w:afterLines="50" w:after="156"/>
        <w:ind w:firstLineChars="200" w:firstLine="482"/>
        <w:rPr>
          <w:rFonts w:ascii="宋体" w:hAnsi="宋体"/>
          <w:bCs/>
          <w:sz w:val="24"/>
        </w:rPr>
      </w:pPr>
      <w:r w:rsidRPr="00ED2FD5">
        <w:rPr>
          <w:rFonts w:ascii="宋体" w:hAnsi="宋体" w:hint="eastAsia"/>
          <w:b/>
          <w:sz w:val="24"/>
        </w:rPr>
        <w:t>第</w:t>
      </w:r>
      <w:r>
        <w:rPr>
          <w:rFonts w:ascii="宋体" w:hAnsi="宋体" w:hint="eastAsia"/>
          <w:b/>
          <w:sz w:val="24"/>
        </w:rPr>
        <w:t>四十六</w:t>
      </w:r>
      <w:r w:rsidRPr="00ED2FD5">
        <w:rPr>
          <w:rFonts w:ascii="宋体" w:hAnsi="宋体" w:hint="eastAsia"/>
          <w:b/>
          <w:sz w:val="24"/>
        </w:rPr>
        <w:t xml:space="preserve">条  </w:t>
      </w:r>
      <w:r w:rsidRPr="0036769F">
        <w:rPr>
          <w:rFonts w:ascii="宋体" w:hAnsi="宋体" w:hint="eastAsia"/>
          <w:bCs/>
          <w:sz w:val="24"/>
        </w:rPr>
        <w:t>如会计师事务所对公司内部控制有效性出具非无保留结论鉴证报告的，</w:t>
      </w:r>
      <w:r w:rsidR="00624D9E" w:rsidRPr="00624D9E">
        <w:rPr>
          <w:rFonts w:ascii="宋体" w:hAnsi="宋体" w:hint="eastAsia"/>
          <w:bCs/>
          <w:sz w:val="24"/>
        </w:rPr>
        <w:t>或者指出公司非财务报告内部控制存在重大缺陷的，</w:t>
      </w:r>
      <w:r w:rsidRPr="0036769F">
        <w:rPr>
          <w:rFonts w:ascii="宋体" w:hAnsi="宋体" w:hint="eastAsia"/>
          <w:bCs/>
          <w:sz w:val="24"/>
        </w:rPr>
        <w:t xml:space="preserve">公司董事会、监事会应当针对鉴证结论涉及事项做出专项说明，专项说明至少应当包括以下内容： </w:t>
      </w:r>
    </w:p>
    <w:p w14:paraId="1B7E8850" w14:textId="77777777" w:rsidR="005019BB" w:rsidRPr="0036769F" w:rsidRDefault="005019BB" w:rsidP="005019BB">
      <w:pPr>
        <w:spacing w:beforeLines="50" w:before="156" w:afterLines="50" w:after="156"/>
        <w:ind w:firstLineChars="200" w:firstLine="480"/>
        <w:rPr>
          <w:rFonts w:ascii="宋体" w:hAnsi="宋体"/>
          <w:bCs/>
          <w:sz w:val="24"/>
        </w:rPr>
      </w:pPr>
      <w:r w:rsidRPr="0036769F">
        <w:rPr>
          <w:rFonts w:ascii="宋体" w:hAnsi="宋体" w:hint="eastAsia"/>
          <w:bCs/>
          <w:sz w:val="24"/>
        </w:rPr>
        <w:t>（一）鉴证结论涉及事项的基本情况；</w:t>
      </w:r>
    </w:p>
    <w:p w14:paraId="604022A7" w14:textId="77777777" w:rsidR="005019BB" w:rsidRPr="0036769F" w:rsidRDefault="005019BB" w:rsidP="005019BB">
      <w:pPr>
        <w:spacing w:beforeLines="50" w:before="156" w:afterLines="50" w:after="156"/>
        <w:ind w:firstLineChars="200" w:firstLine="480"/>
        <w:rPr>
          <w:rFonts w:ascii="宋体" w:hAnsi="宋体"/>
          <w:bCs/>
          <w:sz w:val="24"/>
        </w:rPr>
      </w:pPr>
      <w:r w:rsidRPr="0036769F">
        <w:rPr>
          <w:rFonts w:ascii="宋体" w:hAnsi="宋体" w:hint="eastAsia"/>
          <w:bCs/>
          <w:sz w:val="24"/>
        </w:rPr>
        <w:t>（二）该事项对公司内部控制有效性的影响程度；</w:t>
      </w:r>
    </w:p>
    <w:p w14:paraId="177E4659" w14:textId="77777777" w:rsidR="005019BB" w:rsidRPr="0036769F" w:rsidRDefault="005019BB" w:rsidP="005019BB">
      <w:pPr>
        <w:spacing w:beforeLines="50" w:before="156" w:afterLines="50" w:after="156"/>
        <w:ind w:firstLineChars="200" w:firstLine="480"/>
        <w:rPr>
          <w:rFonts w:ascii="宋体" w:hAnsi="宋体"/>
          <w:bCs/>
          <w:sz w:val="24"/>
        </w:rPr>
      </w:pPr>
      <w:r w:rsidRPr="0036769F">
        <w:rPr>
          <w:rFonts w:ascii="宋体" w:hAnsi="宋体" w:hint="eastAsia"/>
          <w:bCs/>
          <w:sz w:val="24"/>
        </w:rPr>
        <w:lastRenderedPageBreak/>
        <w:t>（三）公司董事会、监事会对该事项的意见；</w:t>
      </w:r>
    </w:p>
    <w:p w14:paraId="625D8A77" w14:textId="77777777" w:rsidR="005019BB" w:rsidRPr="0036769F" w:rsidRDefault="005019BB" w:rsidP="005019BB">
      <w:pPr>
        <w:spacing w:beforeLines="50" w:before="156" w:afterLines="50" w:after="156"/>
        <w:ind w:firstLineChars="200" w:firstLine="480"/>
        <w:rPr>
          <w:rFonts w:ascii="黑体" w:eastAsia="黑体" w:hAnsi="黑体"/>
          <w:bCs/>
          <w:sz w:val="24"/>
        </w:rPr>
      </w:pPr>
      <w:r w:rsidRPr="0036769F">
        <w:rPr>
          <w:rFonts w:ascii="宋体" w:hAnsi="宋体" w:hint="eastAsia"/>
          <w:bCs/>
          <w:sz w:val="24"/>
        </w:rPr>
        <w:t>（四）消除该事项及其影响的具体措施</w:t>
      </w:r>
      <w:r>
        <w:rPr>
          <w:rFonts w:ascii="宋体" w:hAnsi="宋体" w:hint="eastAsia"/>
          <w:bCs/>
          <w:sz w:val="24"/>
        </w:rPr>
        <w:t>。</w:t>
      </w:r>
    </w:p>
    <w:p w14:paraId="3995D1AB" w14:textId="77777777" w:rsidR="005019BB" w:rsidRPr="0036769F" w:rsidRDefault="005019BB" w:rsidP="005019BB">
      <w:pPr>
        <w:spacing w:beforeLines="50" w:before="156" w:afterLines="50" w:after="156"/>
        <w:ind w:firstLineChars="200" w:firstLine="482"/>
        <w:rPr>
          <w:bCs/>
        </w:rPr>
      </w:pPr>
      <w:r w:rsidRPr="00ED2FD5">
        <w:rPr>
          <w:rFonts w:ascii="宋体" w:hAnsi="宋体" w:hint="eastAsia"/>
          <w:b/>
          <w:sz w:val="24"/>
        </w:rPr>
        <w:t>第</w:t>
      </w:r>
      <w:r>
        <w:rPr>
          <w:rFonts w:ascii="宋体" w:hAnsi="宋体" w:hint="eastAsia"/>
          <w:b/>
          <w:sz w:val="24"/>
        </w:rPr>
        <w:t>四十七</w:t>
      </w:r>
      <w:r w:rsidRPr="00ED2FD5">
        <w:rPr>
          <w:rFonts w:ascii="宋体" w:hAnsi="宋体" w:hint="eastAsia"/>
          <w:b/>
          <w:sz w:val="24"/>
        </w:rPr>
        <w:t xml:space="preserve">条  </w:t>
      </w:r>
      <w:r w:rsidRPr="0036769F">
        <w:rPr>
          <w:rFonts w:ascii="宋体" w:hAnsi="宋体" w:hint="eastAsia"/>
          <w:bCs/>
          <w:sz w:val="24"/>
        </w:rPr>
        <w:t>公司应当在年度报告披露的同时，在指定网站上披露内部控制自我评价报告和会计师事务所内部控制审计报告。</w:t>
      </w:r>
    </w:p>
    <w:p w14:paraId="4399702D" w14:textId="77777777" w:rsidR="005019BB" w:rsidRPr="00ED2FD5" w:rsidRDefault="005019BB" w:rsidP="005019BB">
      <w:pPr>
        <w:numPr>
          <w:ilvl w:val="0"/>
          <w:numId w:val="8"/>
        </w:numPr>
        <w:spacing w:line="440" w:lineRule="exact"/>
        <w:jc w:val="center"/>
        <w:outlineLvl w:val="1"/>
        <w:rPr>
          <w:rFonts w:ascii="宋体" w:hAnsi="宋体"/>
          <w:b/>
          <w:bCs/>
          <w:sz w:val="24"/>
        </w:rPr>
      </w:pPr>
      <w:r>
        <w:rPr>
          <w:rFonts w:ascii="宋体" w:hAnsi="宋体" w:hint="eastAsia"/>
          <w:b/>
          <w:bCs/>
          <w:sz w:val="24"/>
        </w:rPr>
        <w:t>监督管理</w:t>
      </w:r>
    </w:p>
    <w:p w14:paraId="70714D21" w14:textId="77777777" w:rsidR="005019BB" w:rsidRPr="0036769F" w:rsidRDefault="005019BB" w:rsidP="005019BB">
      <w:pPr>
        <w:spacing w:beforeLines="50" w:before="156" w:afterLines="50" w:after="156"/>
        <w:ind w:firstLineChars="200" w:firstLine="482"/>
        <w:rPr>
          <w:rFonts w:ascii="黑体" w:eastAsia="黑体" w:hAnsi="黑体"/>
          <w:bCs/>
          <w:sz w:val="24"/>
        </w:rPr>
      </w:pPr>
      <w:r w:rsidRPr="00ED2FD5">
        <w:rPr>
          <w:rFonts w:ascii="宋体" w:hAnsi="宋体" w:hint="eastAsia"/>
          <w:b/>
          <w:sz w:val="24"/>
        </w:rPr>
        <w:t>第</w:t>
      </w:r>
      <w:r>
        <w:rPr>
          <w:rFonts w:ascii="宋体" w:hAnsi="宋体" w:hint="eastAsia"/>
          <w:b/>
          <w:sz w:val="24"/>
        </w:rPr>
        <w:t>四十八</w:t>
      </w:r>
      <w:r w:rsidRPr="00ED2FD5">
        <w:rPr>
          <w:rFonts w:ascii="宋体" w:hAnsi="宋体" w:hint="eastAsia"/>
          <w:b/>
          <w:sz w:val="24"/>
        </w:rPr>
        <w:t xml:space="preserve">条  </w:t>
      </w:r>
      <w:r w:rsidRPr="0036769F">
        <w:rPr>
          <w:rFonts w:ascii="宋体" w:hAnsi="宋体" w:hint="eastAsia"/>
          <w:bCs/>
          <w:sz w:val="24"/>
        </w:rPr>
        <w:t>公司应当建立审计部的激励与约束机制，对内部审计人员的工作进行监督、考核，以评价其工作绩效。如发现内部审计工作存在重大问题，公司应当按照有关规定追究责任，处理相关责任人，并及时向深圳证券交易所报告</w:t>
      </w:r>
      <w:r>
        <w:rPr>
          <w:rFonts w:ascii="宋体" w:hAnsi="宋体" w:hint="eastAsia"/>
          <w:bCs/>
          <w:sz w:val="24"/>
        </w:rPr>
        <w:t>。</w:t>
      </w:r>
    </w:p>
    <w:p w14:paraId="45A8E293" w14:textId="77777777" w:rsidR="005019BB" w:rsidRPr="00ED2FD5" w:rsidRDefault="005019BB" w:rsidP="005019BB">
      <w:pPr>
        <w:numPr>
          <w:ilvl w:val="0"/>
          <w:numId w:val="8"/>
        </w:numPr>
        <w:spacing w:line="440" w:lineRule="exact"/>
        <w:jc w:val="center"/>
        <w:outlineLvl w:val="1"/>
        <w:rPr>
          <w:rFonts w:ascii="宋体" w:hAnsi="宋体"/>
          <w:b/>
          <w:bCs/>
          <w:sz w:val="24"/>
        </w:rPr>
      </w:pPr>
      <w:r>
        <w:rPr>
          <w:rFonts w:ascii="宋体" w:hAnsi="宋体" w:hint="eastAsia"/>
          <w:b/>
          <w:bCs/>
          <w:sz w:val="24"/>
        </w:rPr>
        <w:t>附则</w:t>
      </w:r>
    </w:p>
    <w:p w14:paraId="7B08F758" w14:textId="77777777" w:rsidR="005019BB" w:rsidRPr="0036769F" w:rsidRDefault="005019BB" w:rsidP="005019BB">
      <w:pPr>
        <w:spacing w:beforeLines="50" w:before="156" w:afterLines="50" w:after="156"/>
        <w:ind w:firstLineChars="200" w:firstLine="482"/>
        <w:rPr>
          <w:rFonts w:ascii="黑体" w:eastAsia="黑体" w:hAnsi="黑体"/>
          <w:bCs/>
          <w:sz w:val="24"/>
        </w:rPr>
      </w:pPr>
      <w:r w:rsidRPr="00ED2FD5">
        <w:rPr>
          <w:rFonts w:ascii="宋体" w:hAnsi="宋体" w:hint="eastAsia"/>
          <w:b/>
          <w:sz w:val="24"/>
        </w:rPr>
        <w:t>第</w:t>
      </w:r>
      <w:r>
        <w:rPr>
          <w:rFonts w:ascii="宋体" w:hAnsi="宋体" w:hint="eastAsia"/>
          <w:b/>
          <w:sz w:val="24"/>
        </w:rPr>
        <w:t>四十九</w:t>
      </w:r>
      <w:r w:rsidRPr="00ED2FD5">
        <w:rPr>
          <w:rFonts w:ascii="宋体" w:hAnsi="宋体" w:hint="eastAsia"/>
          <w:b/>
          <w:sz w:val="24"/>
        </w:rPr>
        <w:t xml:space="preserve">条  </w:t>
      </w:r>
      <w:r w:rsidRPr="0036769F">
        <w:rPr>
          <w:rFonts w:ascii="宋体" w:hAnsi="宋体" w:hint="eastAsia"/>
          <w:bCs/>
          <w:sz w:val="24"/>
        </w:rPr>
        <w:t>本制度未尽事宜，依照国家有关法律、</w:t>
      </w:r>
      <w:r>
        <w:rPr>
          <w:rFonts w:ascii="宋体" w:hAnsi="宋体" w:hint="eastAsia"/>
          <w:bCs/>
          <w:sz w:val="24"/>
        </w:rPr>
        <w:t>行政</w:t>
      </w:r>
      <w:r w:rsidRPr="0036769F">
        <w:rPr>
          <w:rFonts w:ascii="宋体" w:hAnsi="宋体" w:hint="eastAsia"/>
          <w:bCs/>
          <w:sz w:val="24"/>
        </w:rPr>
        <w:t>法规、规范性文件以及本公司章程的有关规定执行。本制度与有关法律、</w:t>
      </w:r>
      <w:r>
        <w:rPr>
          <w:rFonts w:ascii="宋体" w:hAnsi="宋体" w:hint="eastAsia"/>
          <w:bCs/>
          <w:sz w:val="24"/>
        </w:rPr>
        <w:t>行政</w:t>
      </w:r>
      <w:r w:rsidRPr="0036769F">
        <w:rPr>
          <w:rFonts w:ascii="宋体" w:hAnsi="宋体" w:hint="eastAsia"/>
          <w:bCs/>
          <w:sz w:val="24"/>
        </w:rPr>
        <w:t>法规、规范性文件以及公司的有关规定不一致的，以有关法律、</w:t>
      </w:r>
      <w:r>
        <w:rPr>
          <w:rFonts w:ascii="宋体" w:hAnsi="宋体" w:hint="eastAsia"/>
          <w:bCs/>
          <w:sz w:val="24"/>
        </w:rPr>
        <w:t>行政</w:t>
      </w:r>
      <w:r w:rsidRPr="0036769F">
        <w:rPr>
          <w:rFonts w:ascii="宋体" w:hAnsi="宋体" w:hint="eastAsia"/>
          <w:bCs/>
          <w:sz w:val="24"/>
        </w:rPr>
        <w:t>法规、规范性文件以及本公司章程的规定为准</w:t>
      </w:r>
      <w:r>
        <w:rPr>
          <w:rFonts w:ascii="宋体" w:hAnsi="宋体" w:hint="eastAsia"/>
          <w:bCs/>
          <w:sz w:val="24"/>
        </w:rPr>
        <w:t>。</w:t>
      </w:r>
    </w:p>
    <w:p w14:paraId="2205D1EC" w14:textId="77777777" w:rsidR="005019BB" w:rsidRPr="0036769F" w:rsidRDefault="005019BB" w:rsidP="005019BB">
      <w:pPr>
        <w:spacing w:beforeLines="50" w:before="156" w:afterLines="50" w:after="156"/>
        <w:ind w:firstLineChars="200" w:firstLine="482"/>
        <w:rPr>
          <w:rFonts w:ascii="黑体" w:eastAsia="黑体" w:hAnsi="黑体"/>
          <w:bCs/>
          <w:sz w:val="24"/>
        </w:rPr>
      </w:pPr>
      <w:r w:rsidRPr="00ED2FD5">
        <w:rPr>
          <w:rFonts w:ascii="宋体" w:hAnsi="宋体" w:hint="eastAsia"/>
          <w:b/>
          <w:sz w:val="24"/>
        </w:rPr>
        <w:t>第</w:t>
      </w:r>
      <w:r>
        <w:rPr>
          <w:rFonts w:ascii="宋体" w:hAnsi="宋体" w:hint="eastAsia"/>
          <w:b/>
          <w:sz w:val="24"/>
        </w:rPr>
        <w:t>五十</w:t>
      </w:r>
      <w:r w:rsidRPr="00ED2FD5">
        <w:rPr>
          <w:rFonts w:ascii="宋体" w:hAnsi="宋体" w:hint="eastAsia"/>
          <w:b/>
          <w:sz w:val="24"/>
        </w:rPr>
        <w:t xml:space="preserve">条  </w:t>
      </w:r>
      <w:r w:rsidRPr="0036769F">
        <w:rPr>
          <w:rFonts w:ascii="宋体" w:hAnsi="宋体" w:hint="eastAsia"/>
          <w:bCs/>
          <w:sz w:val="24"/>
        </w:rPr>
        <w:t>本制度由本公司董事会负责解释和修订。</w:t>
      </w:r>
    </w:p>
    <w:p w14:paraId="54531463" w14:textId="77777777" w:rsidR="005019BB" w:rsidRPr="00ED2FD5" w:rsidRDefault="005019BB" w:rsidP="005019BB">
      <w:pPr>
        <w:spacing w:beforeLines="50" w:before="156" w:afterLines="50" w:after="156"/>
        <w:ind w:firstLineChars="200" w:firstLine="482"/>
        <w:rPr>
          <w:rFonts w:ascii="黑体" w:eastAsia="黑体" w:hAnsi="黑体"/>
          <w:sz w:val="24"/>
        </w:rPr>
      </w:pPr>
      <w:r w:rsidRPr="00ED2FD5">
        <w:rPr>
          <w:rFonts w:ascii="宋体" w:hAnsi="宋体" w:hint="eastAsia"/>
          <w:b/>
          <w:sz w:val="24"/>
        </w:rPr>
        <w:t>第</w:t>
      </w:r>
      <w:r>
        <w:rPr>
          <w:rFonts w:ascii="宋体" w:hAnsi="宋体" w:hint="eastAsia"/>
          <w:b/>
          <w:sz w:val="24"/>
        </w:rPr>
        <w:t>五十一</w:t>
      </w:r>
      <w:r w:rsidRPr="00ED2FD5">
        <w:rPr>
          <w:rFonts w:ascii="宋体" w:hAnsi="宋体" w:hint="eastAsia"/>
          <w:b/>
          <w:sz w:val="24"/>
        </w:rPr>
        <w:t xml:space="preserve">条  </w:t>
      </w:r>
      <w:r w:rsidRPr="0036769F">
        <w:rPr>
          <w:rFonts w:ascii="宋体" w:hAnsi="宋体" w:hint="eastAsia"/>
          <w:bCs/>
          <w:sz w:val="24"/>
        </w:rPr>
        <w:t>本制度经董事会审议通过后实施</w:t>
      </w:r>
      <w:r>
        <w:rPr>
          <w:rFonts w:ascii="宋体" w:hAnsi="宋体" w:hint="eastAsia"/>
          <w:bCs/>
          <w:sz w:val="24"/>
        </w:rPr>
        <w:t>。</w:t>
      </w:r>
    </w:p>
    <w:p w14:paraId="2DC37FE6" w14:textId="77777777" w:rsidR="003E3D0D" w:rsidRPr="005019BB" w:rsidRDefault="003E3D0D" w:rsidP="003E3D0D">
      <w:pPr>
        <w:spacing w:beforeLines="50" w:before="156" w:afterLines="50" w:after="156"/>
        <w:rPr>
          <w:rFonts w:ascii="黑体" w:eastAsia="黑体" w:hAnsi="黑体"/>
          <w:sz w:val="24"/>
        </w:rPr>
      </w:pPr>
    </w:p>
    <w:p w14:paraId="5446A42F" w14:textId="77777777" w:rsidR="00841D44" w:rsidRDefault="00841D44" w:rsidP="00EF259A">
      <w:pPr>
        <w:tabs>
          <w:tab w:val="left" w:pos="1900"/>
        </w:tabs>
        <w:spacing w:beforeLines="50" w:before="156" w:after="50" w:line="300" w:lineRule="auto"/>
        <w:ind w:left="454"/>
        <w:jc w:val="right"/>
        <w:rPr>
          <w:sz w:val="24"/>
        </w:rPr>
      </w:pPr>
    </w:p>
    <w:p w14:paraId="35157C83" w14:textId="77777777" w:rsidR="00EF259A" w:rsidRDefault="00EF259A" w:rsidP="00EF259A">
      <w:pPr>
        <w:tabs>
          <w:tab w:val="left" w:pos="1900"/>
        </w:tabs>
        <w:spacing w:beforeLines="50" w:before="156" w:after="50" w:line="300" w:lineRule="auto"/>
        <w:ind w:left="454"/>
        <w:jc w:val="right"/>
        <w:rPr>
          <w:sz w:val="24"/>
        </w:rPr>
      </w:pPr>
      <w:r>
        <w:rPr>
          <w:rFonts w:hint="eastAsia"/>
          <w:sz w:val="24"/>
        </w:rPr>
        <w:t>广东天亿马信息产业股份有限公司</w:t>
      </w:r>
    </w:p>
    <w:p w14:paraId="1456747A" w14:textId="77777777" w:rsidR="006B3A13" w:rsidRDefault="00EF259A" w:rsidP="00DC77B7">
      <w:pPr>
        <w:tabs>
          <w:tab w:val="left" w:pos="1900"/>
        </w:tabs>
        <w:spacing w:beforeLines="50" w:before="156" w:after="50" w:line="300" w:lineRule="auto"/>
        <w:ind w:left="454"/>
        <w:jc w:val="right"/>
      </w:pPr>
      <w:r>
        <w:rPr>
          <w:rFonts w:hint="eastAsia"/>
          <w:sz w:val="24"/>
        </w:rPr>
        <w:t>二〇二</w:t>
      </w:r>
      <w:r w:rsidR="005A4B2B">
        <w:rPr>
          <w:rFonts w:hint="eastAsia"/>
          <w:sz w:val="24"/>
        </w:rPr>
        <w:t>四</w:t>
      </w:r>
      <w:r>
        <w:rPr>
          <w:rFonts w:hint="eastAsia"/>
          <w:sz w:val="24"/>
        </w:rPr>
        <w:t>年</w:t>
      </w:r>
      <w:r w:rsidR="005A4B2B">
        <w:rPr>
          <w:rFonts w:hint="eastAsia"/>
          <w:sz w:val="24"/>
        </w:rPr>
        <w:t>十</w:t>
      </w:r>
      <w:r w:rsidR="005A4B2B">
        <w:rPr>
          <w:sz w:val="24"/>
        </w:rPr>
        <w:t>二</w:t>
      </w:r>
      <w:r>
        <w:rPr>
          <w:rFonts w:hint="eastAsia"/>
          <w:sz w:val="24"/>
        </w:rPr>
        <w:t>月</w:t>
      </w:r>
    </w:p>
    <w:sectPr w:rsidR="006B3A13">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C83BAC" w14:textId="77777777" w:rsidR="000573BD" w:rsidRDefault="000573BD" w:rsidP="00EF259A">
      <w:r>
        <w:separator/>
      </w:r>
    </w:p>
  </w:endnote>
  <w:endnote w:type="continuationSeparator" w:id="0">
    <w:p w14:paraId="7FE3EBA8" w14:textId="77777777" w:rsidR="000573BD" w:rsidRDefault="000573BD" w:rsidP="00EF25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仿宋简体">
    <w:altName w:val="宋体"/>
    <w:charset w:val="86"/>
    <w:family w:val="roman"/>
    <w:pitch w:val="default"/>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70735346"/>
    </w:sdtPr>
    <w:sdtEndPr/>
    <w:sdtContent>
      <w:sdt>
        <w:sdtPr>
          <w:id w:val="-1288040059"/>
        </w:sdtPr>
        <w:sdtEndPr/>
        <w:sdtContent>
          <w:p w14:paraId="6087725B" w14:textId="77777777" w:rsidR="00906822" w:rsidRDefault="00906822">
            <w:pPr>
              <w:pStyle w:val="a4"/>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56301F">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56301F">
              <w:rPr>
                <w:b/>
                <w:bCs/>
                <w:noProof/>
              </w:rPr>
              <w:t>11</w:t>
            </w:r>
            <w:r>
              <w:rPr>
                <w:b/>
                <w:bCs/>
                <w:sz w:val="24"/>
                <w:szCs w:val="24"/>
              </w:rPr>
              <w:fldChar w:fldCharType="end"/>
            </w:r>
          </w:p>
        </w:sdtContent>
      </w:sdt>
    </w:sdtContent>
  </w:sdt>
  <w:p w14:paraId="473AF07D" w14:textId="77777777" w:rsidR="00906822" w:rsidRDefault="0090682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F8F99DD" w14:textId="77777777" w:rsidR="000573BD" w:rsidRDefault="000573BD" w:rsidP="00EF259A">
      <w:r>
        <w:separator/>
      </w:r>
    </w:p>
  </w:footnote>
  <w:footnote w:type="continuationSeparator" w:id="0">
    <w:p w14:paraId="116E092F" w14:textId="77777777" w:rsidR="000573BD" w:rsidRDefault="000573BD" w:rsidP="00EF259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E021EC" w14:textId="77777777" w:rsidR="00906822" w:rsidRDefault="00906822">
    <w:pPr>
      <w:pStyle w:val="a3"/>
      <w:spacing w:line="14" w:lineRule="auto"/>
      <w:rPr>
        <w:sz w:val="20"/>
      </w:rPr>
    </w:pPr>
    <w:r>
      <w:rPr>
        <w:noProof/>
      </w:rPr>
      <mc:AlternateContent>
        <mc:Choice Requires="wps">
          <w:drawing>
            <wp:anchor distT="0" distB="0" distL="114300" distR="114300" simplePos="0" relativeHeight="251661312" behindDoc="1" locked="0" layoutInCell="1" allowOverlap="1" wp14:anchorId="7C71880B" wp14:editId="2A7D09B4">
              <wp:simplePos x="0" y="0"/>
              <wp:positionH relativeFrom="page">
                <wp:posOffset>4069715</wp:posOffset>
              </wp:positionH>
              <wp:positionV relativeFrom="page">
                <wp:posOffset>544195</wp:posOffset>
              </wp:positionV>
              <wp:extent cx="2288540" cy="1905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2288540" cy="190500"/>
                      </a:xfrm>
                      <a:prstGeom prst="rect">
                        <a:avLst/>
                      </a:prstGeom>
                      <a:noFill/>
                      <a:ln>
                        <a:noFill/>
                      </a:ln>
                    </wps:spPr>
                    <wps:txbx>
                      <w:txbxContent>
                        <w:p w14:paraId="31E2B734" w14:textId="07F019AE" w:rsidR="00906822" w:rsidRDefault="009F4112">
                          <w:pPr>
                            <w:jc w:val="right"/>
                            <w:rPr>
                              <w:sz w:val="18"/>
                            </w:rPr>
                          </w:pPr>
                          <w:r>
                            <w:rPr>
                              <w:rFonts w:hint="eastAsia"/>
                              <w:sz w:val="18"/>
                            </w:rPr>
                            <w:t>内部审计工作</w:t>
                          </w:r>
                          <w:r w:rsidR="00EB2F24">
                            <w:rPr>
                              <w:sz w:val="18"/>
                            </w:rPr>
                            <w:t>制度</w:t>
                          </w: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文本框 18" o:spid="_x0000_s1026" type="#_x0000_t202" style="position:absolute;left:0;text-align:left;margin-left:320.45pt;margin-top:42.85pt;width:180.2pt;height:15pt;z-index:-25165516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" filled="f" stroked="f">
              <v:textbox inset="0,0,0,0">
                <w:txbxContent>
                  <w:p w14:paraId="31E2B734" w14:textId="07F019AE" w:rsidR="00906822" w:rsidRDefault="009F4112">
                    <w:pPr>
                      <w:jc w:val="right"/>
                      <w:rPr>
                        <w:sz w:val="18"/>
                      </w:rPr>
                    </w:pPr>
                    <w:r>
                      <w:rPr>
                        <w:rFonts w:hint="eastAsia"/>
                        <w:sz w:val="18"/>
                      </w:rPr>
                      <w:t>内部审计工作</w:t>
                    </w:r>
                    <w:r w:rsidR="00EB2F24">
                      <w:rPr>
                        <w:sz w:val="18"/>
                      </w:rPr>
                      <w:t>制度</w:t>
                    </w:r>
                  </w:p>
                </w:txbxContent>
              </v:textbox>
              <w10:wrap anchorx="page" anchory="page"/>
            </v:shape>
          </w:pict>
        </mc:Fallback>
      </mc:AlternateContent>
    </w:r>
    <w:r>
      <w:rPr>
        <w:noProof/>
      </w:rPr>
      <mc:AlternateContent>
        <mc:Choice Requires="wps">
          <w:drawing>
            <wp:anchor distT="0" distB="0" distL="114300" distR="114300" simplePos="0" relativeHeight="251659264" behindDoc="1" locked="0" layoutInCell="1" allowOverlap="1" wp14:anchorId="19EA1409" wp14:editId="440F6859">
              <wp:simplePos x="0" y="0"/>
              <wp:positionH relativeFrom="page">
                <wp:posOffset>1124585</wp:posOffset>
              </wp:positionH>
              <wp:positionV relativeFrom="page">
                <wp:posOffset>705485</wp:posOffset>
              </wp:positionV>
              <wp:extent cx="5311775" cy="0"/>
              <wp:effectExtent l="0" t="0" r="0" b="0"/>
              <wp:wrapNone/>
              <wp:docPr id="16" name="直接连接符 16"/>
              <wp:cNvGraphicFramePr/>
              <a:graphic xmlns:a="http://schemas.openxmlformats.org/drawingml/2006/main">
                <a:graphicData uri="http://schemas.microsoft.com/office/word/2010/wordprocessingShape">
                  <wps:wsp>
                    <wps:cNvCnPr/>
                    <wps:spPr>
                      <a:xfrm>
                        <a:off x="0" y="0"/>
                        <a:ext cx="5311775" cy="0"/>
                      </a:xfrm>
                      <a:prstGeom prst="line">
                        <a:avLst/>
                      </a:prstGeom>
                      <a:ln w="9144" cap="flat" cmpd="sng">
                        <a:solidFill>
                          <a:srgbClr val="000000"/>
                        </a:solidFill>
                        <a:prstDash val="solid"/>
                        <a:headEnd type="none" w="med" len="med"/>
                        <a:tailEnd type="non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line w14:anchorId="119F303E" id="直接连接符 16" o:spid="_x0000_s1026" style="position:absolute;left:0;text-align:left;z-index:-251657216;visibility:visible;mso-wrap-style:square;mso-wrap-distance-left:9pt;mso-wrap-distance-top:0;mso-wrap-distance-right:9pt;mso-wrap-distance-bottom:0;mso-position-horizontal:absolute;mso-position-horizontal-relative:page;mso-position-vertical:absolute;mso-position-vertical-relative:page" from="88.55pt,55.55pt" to="506.8pt,5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" strokeweight=".72pt">
              <w10:wrap anchorx="page" anchory="page"/>
            </v:line>
          </w:pict>
        </mc:Fallback>
      </mc:AlternateContent>
    </w:r>
    <w:r>
      <w:rPr>
        <w:noProof/>
      </w:rPr>
      <mc:AlternateContent>
        <mc:Choice Requires="wps">
          <w:drawing>
            <wp:anchor distT="0" distB="0" distL="114300" distR="114300" simplePos="0" relativeHeight="251660288" behindDoc="1" locked="0" layoutInCell="1" allowOverlap="1" wp14:anchorId="1E22F853" wp14:editId="3E9D4166">
              <wp:simplePos x="0" y="0"/>
              <wp:positionH relativeFrom="page">
                <wp:posOffset>1130300</wp:posOffset>
              </wp:positionH>
              <wp:positionV relativeFrom="page">
                <wp:posOffset>544195</wp:posOffset>
              </wp:positionV>
              <wp:extent cx="1739900" cy="1397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739900" cy="139700"/>
                      </a:xfrm>
                      <a:prstGeom prst="rect">
                        <a:avLst/>
                      </a:prstGeom>
                      <a:noFill/>
                      <a:ln>
                        <a:noFill/>
                      </a:ln>
                    </wps:spPr>
                    <wps:txbx>
                      <w:txbxContent>
                        <w:p w14:paraId="157C4D5C" w14:textId="77777777" w:rsidR="00906822" w:rsidRDefault="00906822">
                          <w:pPr>
                            <w:spacing w:line="220" w:lineRule="exact"/>
                            <w:ind w:left="20"/>
                            <w:jc w:val="left"/>
                            <w:rPr>
                              <w:sz w:val="18"/>
                            </w:rPr>
                          </w:pPr>
                          <w:r>
                            <w:rPr>
                              <w:sz w:val="18"/>
                            </w:rPr>
                            <w:t>广东天亿马信息产业股份有限公司</w:t>
                          </w:r>
                        </w:p>
                      </w:txbxContent>
                    </wps:txbx>
                    <wps:bodyPr lIns="0" tIns="0" rIns="0" bIns="0" upright="1"/>
                  </wps:wsp>
                </a:graphicData>
              </a:graphic>
            </wp:anchor>
          </w:drawing>
        </mc:Choice>
        <mc:Fallback>
          <w:pict>
            <v:shape id="文本框 17" o:spid="_x0000_s1027" type="#_x0000_t202" style="position:absolute;left:0;text-align:left;margin-left:89pt;margin-top:42.85pt;width:137pt;height:11pt;z-index:-25165619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" filled="f" stroked="f">
              <v:textbox inset="0,0,0,0">
                <w:txbxContent>
                  <w:p w14:paraId="157C4D5C" w14:textId="77777777" w:rsidR="00906822" w:rsidRDefault="00906822">
                    <w:pPr>
                      <w:spacing w:line="220" w:lineRule="exact"/>
                      <w:ind w:left="20"/>
                      <w:jc w:val="left"/>
                      <w:rPr>
                        <w:sz w:val="18"/>
                      </w:rPr>
                    </w:pPr>
                    <w:r>
                      <w:rPr>
                        <w:sz w:val="18"/>
                      </w:rPr>
                      <w:t>广东天亿马信息产业股份有限公司</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091AEB"/>
    <w:multiLevelType w:val="hybridMultilevel"/>
    <w:tmpl w:val="D3A4F016"/>
    <w:lvl w:ilvl="0" w:tplc="04090017">
      <w:start w:val="1"/>
      <w:numFmt w:val="chineseCountingThousand"/>
      <w:lvlText w:val="(%1)"/>
      <w:lvlJc w:val="left"/>
      <w:pPr>
        <w:ind w:left="874" w:hanging="420"/>
      </w:pPr>
    </w:lvl>
    <w:lvl w:ilvl="1" w:tplc="04090019" w:tentative="1">
      <w:start w:val="1"/>
      <w:numFmt w:val="lowerLetter"/>
      <w:lvlText w:val="%2)"/>
      <w:lvlJc w:val="left"/>
      <w:pPr>
        <w:ind w:left="1294" w:hanging="420"/>
      </w:pPr>
    </w:lvl>
    <w:lvl w:ilvl="2" w:tplc="0409001B" w:tentative="1">
      <w:start w:val="1"/>
      <w:numFmt w:val="lowerRoman"/>
      <w:lvlText w:val="%3."/>
      <w:lvlJc w:val="right"/>
      <w:pPr>
        <w:ind w:left="1714" w:hanging="420"/>
      </w:pPr>
    </w:lvl>
    <w:lvl w:ilvl="3" w:tplc="0409000F" w:tentative="1">
      <w:start w:val="1"/>
      <w:numFmt w:val="decimal"/>
      <w:lvlText w:val="%4."/>
      <w:lvlJc w:val="left"/>
      <w:pPr>
        <w:ind w:left="2134" w:hanging="420"/>
      </w:pPr>
    </w:lvl>
    <w:lvl w:ilvl="4" w:tplc="04090019" w:tentative="1">
      <w:start w:val="1"/>
      <w:numFmt w:val="lowerLetter"/>
      <w:lvlText w:val="%5)"/>
      <w:lvlJc w:val="left"/>
      <w:pPr>
        <w:ind w:left="2554" w:hanging="420"/>
      </w:pPr>
    </w:lvl>
    <w:lvl w:ilvl="5" w:tplc="0409001B" w:tentative="1">
      <w:start w:val="1"/>
      <w:numFmt w:val="lowerRoman"/>
      <w:lvlText w:val="%6."/>
      <w:lvlJc w:val="right"/>
      <w:pPr>
        <w:ind w:left="2974" w:hanging="420"/>
      </w:pPr>
    </w:lvl>
    <w:lvl w:ilvl="6" w:tplc="0409000F" w:tentative="1">
      <w:start w:val="1"/>
      <w:numFmt w:val="decimal"/>
      <w:lvlText w:val="%7."/>
      <w:lvlJc w:val="left"/>
      <w:pPr>
        <w:ind w:left="3394" w:hanging="420"/>
      </w:pPr>
    </w:lvl>
    <w:lvl w:ilvl="7" w:tplc="04090019" w:tentative="1">
      <w:start w:val="1"/>
      <w:numFmt w:val="lowerLetter"/>
      <w:lvlText w:val="%8)"/>
      <w:lvlJc w:val="left"/>
      <w:pPr>
        <w:ind w:left="3814" w:hanging="420"/>
      </w:pPr>
    </w:lvl>
    <w:lvl w:ilvl="8" w:tplc="0409001B" w:tentative="1">
      <w:start w:val="1"/>
      <w:numFmt w:val="lowerRoman"/>
      <w:lvlText w:val="%9."/>
      <w:lvlJc w:val="right"/>
      <w:pPr>
        <w:ind w:left="4234" w:hanging="420"/>
      </w:pPr>
    </w:lvl>
  </w:abstractNum>
  <w:abstractNum w:abstractNumId="1">
    <w:nsid w:val="1A9A3DA7"/>
    <w:multiLevelType w:val="hybridMultilevel"/>
    <w:tmpl w:val="438CA1FE"/>
    <w:lvl w:ilvl="0" w:tplc="0F4664AA">
      <w:start w:val="1"/>
      <w:numFmt w:val="japaneseCounting"/>
      <w:lvlText w:val="（%1）"/>
      <w:lvlJc w:val="left"/>
      <w:pPr>
        <w:ind w:left="1174" w:hanging="720"/>
      </w:pPr>
      <w:rPr>
        <w:rFonts w:hint="default"/>
      </w:rPr>
    </w:lvl>
    <w:lvl w:ilvl="1" w:tplc="04090019" w:tentative="1">
      <w:start w:val="1"/>
      <w:numFmt w:val="lowerLetter"/>
      <w:lvlText w:val="%2)"/>
      <w:lvlJc w:val="left"/>
      <w:pPr>
        <w:ind w:left="1294" w:hanging="420"/>
      </w:pPr>
    </w:lvl>
    <w:lvl w:ilvl="2" w:tplc="0409001B" w:tentative="1">
      <w:start w:val="1"/>
      <w:numFmt w:val="lowerRoman"/>
      <w:lvlText w:val="%3."/>
      <w:lvlJc w:val="right"/>
      <w:pPr>
        <w:ind w:left="1714" w:hanging="420"/>
      </w:pPr>
    </w:lvl>
    <w:lvl w:ilvl="3" w:tplc="0409000F" w:tentative="1">
      <w:start w:val="1"/>
      <w:numFmt w:val="decimal"/>
      <w:lvlText w:val="%4."/>
      <w:lvlJc w:val="left"/>
      <w:pPr>
        <w:ind w:left="2134" w:hanging="420"/>
      </w:pPr>
    </w:lvl>
    <w:lvl w:ilvl="4" w:tplc="04090019" w:tentative="1">
      <w:start w:val="1"/>
      <w:numFmt w:val="lowerLetter"/>
      <w:lvlText w:val="%5)"/>
      <w:lvlJc w:val="left"/>
      <w:pPr>
        <w:ind w:left="2554" w:hanging="420"/>
      </w:pPr>
    </w:lvl>
    <w:lvl w:ilvl="5" w:tplc="0409001B" w:tentative="1">
      <w:start w:val="1"/>
      <w:numFmt w:val="lowerRoman"/>
      <w:lvlText w:val="%6."/>
      <w:lvlJc w:val="right"/>
      <w:pPr>
        <w:ind w:left="2974" w:hanging="420"/>
      </w:pPr>
    </w:lvl>
    <w:lvl w:ilvl="6" w:tplc="0409000F" w:tentative="1">
      <w:start w:val="1"/>
      <w:numFmt w:val="decimal"/>
      <w:lvlText w:val="%7."/>
      <w:lvlJc w:val="left"/>
      <w:pPr>
        <w:ind w:left="3394" w:hanging="420"/>
      </w:pPr>
    </w:lvl>
    <w:lvl w:ilvl="7" w:tplc="04090019" w:tentative="1">
      <w:start w:val="1"/>
      <w:numFmt w:val="lowerLetter"/>
      <w:lvlText w:val="%8)"/>
      <w:lvlJc w:val="left"/>
      <w:pPr>
        <w:ind w:left="3814" w:hanging="420"/>
      </w:pPr>
    </w:lvl>
    <w:lvl w:ilvl="8" w:tplc="0409001B" w:tentative="1">
      <w:start w:val="1"/>
      <w:numFmt w:val="lowerRoman"/>
      <w:lvlText w:val="%9."/>
      <w:lvlJc w:val="right"/>
      <w:pPr>
        <w:ind w:left="4234" w:hanging="420"/>
      </w:pPr>
    </w:lvl>
  </w:abstractNum>
  <w:abstractNum w:abstractNumId="2">
    <w:nsid w:val="1C511333"/>
    <w:multiLevelType w:val="hybridMultilevel"/>
    <w:tmpl w:val="B4AEFC70"/>
    <w:lvl w:ilvl="0" w:tplc="C7CC6686">
      <w:start w:val="1"/>
      <w:numFmt w:val="japaneseCounting"/>
      <w:lvlText w:val="（%1）"/>
      <w:lvlJc w:val="left"/>
      <w:pPr>
        <w:ind w:left="1174" w:hanging="720"/>
      </w:pPr>
      <w:rPr>
        <w:rFonts w:hint="default"/>
      </w:rPr>
    </w:lvl>
    <w:lvl w:ilvl="1" w:tplc="04090019" w:tentative="1">
      <w:start w:val="1"/>
      <w:numFmt w:val="lowerLetter"/>
      <w:lvlText w:val="%2)"/>
      <w:lvlJc w:val="left"/>
      <w:pPr>
        <w:ind w:left="1294" w:hanging="420"/>
      </w:pPr>
    </w:lvl>
    <w:lvl w:ilvl="2" w:tplc="0409001B" w:tentative="1">
      <w:start w:val="1"/>
      <w:numFmt w:val="lowerRoman"/>
      <w:lvlText w:val="%3."/>
      <w:lvlJc w:val="right"/>
      <w:pPr>
        <w:ind w:left="1714" w:hanging="420"/>
      </w:pPr>
    </w:lvl>
    <w:lvl w:ilvl="3" w:tplc="0409000F" w:tentative="1">
      <w:start w:val="1"/>
      <w:numFmt w:val="decimal"/>
      <w:lvlText w:val="%4."/>
      <w:lvlJc w:val="left"/>
      <w:pPr>
        <w:ind w:left="2134" w:hanging="420"/>
      </w:pPr>
    </w:lvl>
    <w:lvl w:ilvl="4" w:tplc="04090019" w:tentative="1">
      <w:start w:val="1"/>
      <w:numFmt w:val="lowerLetter"/>
      <w:lvlText w:val="%5)"/>
      <w:lvlJc w:val="left"/>
      <w:pPr>
        <w:ind w:left="2554" w:hanging="420"/>
      </w:pPr>
    </w:lvl>
    <w:lvl w:ilvl="5" w:tplc="0409001B" w:tentative="1">
      <w:start w:val="1"/>
      <w:numFmt w:val="lowerRoman"/>
      <w:lvlText w:val="%6."/>
      <w:lvlJc w:val="right"/>
      <w:pPr>
        <w:ind w:left="2974" w:hanging="420"/>
      </w:pPr>
    </w:lvl>
    <w:lvl w:ilvl="6" w:tplc="0409000F" w:tentative="1">
      <w:start w:val="1"/>
      <w:numFmt w:val="decimal"/>
      <w:lvlText w:val="%7."/>
      <w:lvlJc w:val="left"/>
      <w:pPr>
        <w:ind w:left="3394" w:hanging="420"/>
      </w:pPr>
    </w:lvl>
    <w:lvl w:ilvl="7" w:tplc="04090019" w:tentative="1">
      <w:start w:val="1"/>
      <w:numFmt w:val="lowerLetter"/>
      <w:lvlText w:val="%8)"/>
      <w:lvlJc w:val="left"/>
      <w:pPr>
        <w:ind w:left="3814" w:hanging="420"/>
      </w:pPr>
    </w:lvl>
    <w:lvl w:ilvl="8" w:tplc="0409001B" w:tentative="1">
      <w:start w:val="1"/>
      <w:numFmt w:val="lowerRoman"/>
      <w:lvlText w:val="%9."/>
      <w:lvlJc w:val="right"/>
      <w:pPr>
        <w:ind w:left="4234" w:hanging="420"/>
      </w:pPr>
    </w:lvl>
  </w:abstractNum>
  <w:abstractNum w:abstractNumId="3">
    <w:nsid w:val="55AB4268"/>
    <w:multiLevelType w:val="hybridMultilevel"/>
    <w:tmpl w:val="28BC3E14"/>
    <w:lvl w:ilvl="0" w:tplc="7FC4E14E">
      <w:start w:val="1"/>
      <w:numFmt w:val="japaneseCounting"/>
      <w:lvlText w:val="（%1）"/>
      <w:lvlJc w:val="left"/>
      <w:pPr>
        <w:ind w:left="1174" w:hanging="720"/>
      </w:pPr>
      <w:rPr>
        <w:rFonts w:hint="default"/>
      </w:rPr>
    </w:lvl>
    <w:lvl w:ilvl="1" w:tplc="04090019" w:tentative="1">
      <w:start w:val="1"/>
      <w:numFmt w:val="lowerLetter"/>
      <w:lvlText w:val="%2)"/>
      <w:lvlJc w:val="left"/>
      <w:pPr>
        <w:ind w:left="1294" w:hanging="420"/>
      </w:pPr>
    </w:lvl>
    <w:lvl w:ilvl="2" w:tplc="0409001B" w:tentative="1">
      <w:start w:val="1"/>
      <w:numFmt w:val="lowerRoman"/>
      <w:lvlText w:val="%3."/>
      <w:lvlJc w:val="right"/>
      <w:pPr>
        <w:ind w:left="1714" w:hanging="420"/>
      </w:pPr>
    </w:lvl>
    <w:lvl w:ilvl="3" w:tplc="0409000F" w:tentative="1">
      <w:start w:val="1"/>
      <w:numFmt w:val="decimal"/>
      <w:lvlText w:val="%4."/>
      <w:lvlJc w:val="left"/>
      <w:pPr>
        <w:ind w:left="2134" w:hanging="420"/>
      </w:pPr>
    </w:lvl>
    <w:lvl w:ilvl="4" w:tplc="04090019" w:tentative="1">
      <w:start w:val="1"/>
      <w:numFmt w:val="lowerLetter"/>
      <w:lvlText w:val="%5)"/>
      <w:lvlJc w:val="left"/>
      <w:pPr>
        <w:ind w:left="2554" w:hanging="420"/>
      </w:pPr>
    </w:lvl>
    <w:lvl w:ilvl="5" w:tplc="0409001B" w:tentative="1">
      <w:start w:val="1"/>
      <w:numFmt w:val="lowerRoman"/>
      <w:lvlText w:val="%6."/>
      <w:lvlJc w:val="right"/>
      <w:pPr>
        <w:ind w:left="2974" w:hanging="420"/>
      </w:pPr>
    </w:lvl>
    <w:lvl w:ilvl="6" w:tplc="0409000F" w:tentative="1">
      <w:start w:val="1"/>
      <w:numFmt w:val="decimal"/>
      <w:lvlText w:val="%7."/>
      <w:lvlJc w:val="left"/>
      <w:pPr>
        <w:ind w:left="3394" w:hanging="420"/>
      </w:pPr>
    </w:lvl>
    <w:lvl w:ilvl="7" w:tplc="04090019" w:tentative="1">
      <w:start w:val="1"/>
      <w:numFmt w:val="lowerLetter"/>
      <w:lvlText w:val="%8)"/>
      <w:lvlJc w:val="left"/>
      <w:pPr>
        <w:ind w:left="3814" w:hanging="420"/>
      </w:pPr>
    </w:lvl>
    <w:lvl w:ilvl="8" w:tplc="0409001B" w:tentative="1">
      <w:start w:val="1"/>
      <w:numFmt w:val="lowerRoman"/>
      <w:lvlText w:val="%9."/>
      <w:lvlJc w:val="right"/>
      <w:pPr>
        <w:ind w:left="4234" w:hanging="420"/>
      </w:pPr>
    </w:lvl>
  </w:abstractNum>
  <w:abstractNum w:abstractNumId="4">
    <w:nsid w:val="5AEBD51C"/>
    <w:multiLevelType w:val="singleLevel"/>
    <w:tmpl w:val="5AEBD51C"/>
    <w:lvl w:ilvl="0">
      <w:start w:val="1"/>
      <w:numFmt w:val="chineseCounting"/>
      <w:suff w:val="space"/>
      <w:lvlText w:val="第%1章"/>
      <w:lvlJc w:val="left"/>
      <w:rPr>
        <w:rFonts w:hint="eastAsia"/>
      </w:rPr>
    </w:lvl>
  </w:abstractNum>
  <w:abstractNum w:abstractNumId="5">
    <w:nsid w:val="63A7468A"/>
    <w:multiLevelType w:val="hybridMultilevel"/>
    <w:tmpl w:val="F72E5184"/>
    <w:lvl w:ilvl="0" w:tplc="7C30DF7A">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6C99060A"/>
    <w:multiLevelType w:val="hybridMultilevel"/>
    <w:tmpl w:val="BF2EB782"/>
    <w:lvl w:ilvl="0" w:tplc="ABBCEEEA">
      <w:start w:val="1"/>
      <w:numFmt w:val="japaneseCounting"/>
      <w:lvlText w:val="（%1）"/>
      <w:lvlJc w:val="left"/>
      <w:pPr>
        <w:ind w:left="1174" w:hanging="720"/>
      </w:pPr>
      <w:rPr>
        <w:rFonts w:hint="default"/>
        <w:lang w:val="en-US"/>
      </w:rPr>
    </w:lvl>
    <w:lvl w:ilvl="1" w:tplc="04090019" w:tentative="1">
      <w:start w:val="1"/>
      <w:numFmt w:val="lowerLetter"/>
      <w:lvlText w:val="%2)"/>
      <w:lvlJc w:val="left"/>
      <w:pPr>
        <w:ind w:left="1294" w:hanging="420"/>
      </w:pPr>
    </w:lvl>
    <w:lvl w:ilvl="2" w:tplc="0409001B" w:tentative="1">
      <w:start w:val="1"/>
      <w:numFmt w:val="lowerRoman"/>
      <w:lvlText w:val="%3."/>
      <w:lvlJc w:val="right"/>
      <w:pPr>
        <w:ind w:left="1714" w:hanging="420"/>
      </w:pPr>
    </w:lvl>
    <w:lvl w:ilvl="3" w:tplc="0409000F" w:tentative="1">
      <w:start w:val="1"/>
      <w:numFmt w:val="decimal"/>
      <w:lvlText w:val="%4."/>
      <w:lvlJc w:val="left"/>
      <w:pPr>
        <w:ind w:left="2134" w:hanging="420"/>
      </w:pPr>
    </w:lvl>
    <w:lvl w:ilvl="4" w:tplc="04090019" w:tentative="1">
      <w:start w:val="1"/>
      <w:numFmt w:val="lowerLetter"/>
      <w:lvlText w:val="%5)"/>
      <w:lvlJc w:val="left"/>
      <w:pPr>
        <w:ind w:left="2554" w:hanging="420"/>
      </w:pPr>
    </w:lvl>
    <w:lvl w:ilvl="5" w:tplc="0409001B" w:tentative="1">
      <w:start w:val="1"/>
      <w:numFmt w:val="lowerRoman"/>
      <w:lvlText w:val="%6."/>
      <w:lvlJc w:val="right"/>
      <w:pPr>
        <w:ind w:left="2974" w:hanging="420"/>
      </w:pPr>
    </w:lvl>
    <w:lvl w:ilvl="6" w:tplc="0409000F" w:tentative="1">
      <w:start w:val="1"/>
      <w:numFmt w:val="decimal"/>
      <w:lvlText w:val="%7."/>
      <w:lvlJc w:val="left"/>
      <w:pPr>
        <w:ind w:left="3394" w:hanging="420"/>
      </w:pPr>
    </w:lvl>
    <w:lvl w:ilvl="7" w:tplc="04090019" w:tentative="1">
      <w:start w:val="1"/>
      <w:numFmt w:val="lowerLetter"/>
      <w:lvlText w:val="%8)"/>
      <w:lvlJc w:val="left"/>
      <w:pPr>
        <w:ind w:left="3814" w:hanging="420"/>
      </w:pPr>
    </w:lvl>
    <w:lvl w:ilvl="8" w:tplc="0409001B" w:tentative="1">
      <w:start w:val="1"/>
      <w:numFmt w:val="lowerRoman"/>
      <w:lvlText w:val="%9."/>
      <w:lvlJc w:val="right"/>
      <w:pPr>
        <w:ind w:left="4234" w:hanging="420"/>
      </w:pPr>
    </w:lvl>
  </w:abstractNum>
  <w:abstractNum w:abstractNumId="7">
    <w:nsid w:val="7EDF07B5"/>
    <w:multiLevelType w:val="multilevel"/>
    <w:tmpl w:val="F75AD5AC"/>
    <w:lvl w:ilvl="0">
      <w:start w:val="1"/>
      <w:numFmt w:val="chineseCountingThousand"/>
      <w:lvlText w:val="第%1条"/>
      <w:lvlJc w:val="left"/>
      <w:pPr>
        <w:tabs>
          <w:tab w:val="left" w:pos="1984"/>
        </w:tabs>
        <w:ind w:left="0" w:firstLine="1504"/>
      </w:pPr>
      <w:rPr>
        <w:rFonts w:hint="default"/>
        <w:b/>
      </w:rPr>
    </w:lvl>
    <w:lvl w:ilvl="1">
      <w:start w:val="1"/>
      <w:numFmt w:val="chineseCountingThousand"/>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7"/>
  </w:num>
  <w:num w:numId="2">
    <w:abstractNumId w:val="5"/>
  </w:num>
  <w:num w:numId="3">
    <w:abstractNumId w:val="0"/>
  </w:num>
  <w:num w:numId="4">
    <w:abstractNumId w:val="1"/>
  </w:num>
  <w:num w:numId="5">
    <w:abstractNumId w:val="3"/>
  </w:num>
  <w:num w:numId="6">
    <w:abstractNumId w:val="6"/>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259A"/>
    <w:rsid w:val="000573BD"/>
    <w:rsid w:val="0007399A"/>
    <w:rsid w:val="0009755F"/>
    <w:rsid w:val="0014233C"/>
    <w:rsid w:val="001A6D02"/>
    <w:rsid w:val="001C0044"/>
    <w:rsid w:val="002037ED"/>
    <w:rsid w:val="002523D5"/>
    <w:rsid w:val="002834FD"/>
    <w:rsid w:val="002C3430"/>
    <w:rsid w:val="002D7DE2"/>
    <w:rsid w:val="003021A2"/>
    <w:rsid w:val="00303F6A"/>
    <w:rsid w:val="0039176B"/>
    <w:rsid w:val="003E3D0D"/>
    <w:rsid w:val="004705BE"/>
    <w:rsid w:val="00484A52"/>
    <w:rsid w:val="004A1DCF"/>
    <w:rsid w:val="004A519E"/>
    <w:rsid w:val="004A68F2"/>
    <w:rsid w:val="004E7356"/>
    <w:rsid w:val="005019BB"/>
    <w:rsid w:val="0056301F"/>
    <w:rsid w:val="00564C83"/>
    <w:rsid w:val="005A4B2B"/>
    <w:rsid w:val="005B1B0A"/>
    <w:rsid w:val="005B7935"/>
    <w:rsid w:val="00624D9E"/>
    <w:rsid w:val="00637D76"/>
    <w:rsid w:val="006462CA"/>
    <w:rsid w:val="006640C9"/>
    <w:rsid w:val="00665AE3"/>
    <w:rsid w:val="006947A5"/>
    <w:rsid w:val="006B3A13"/>
    <w:rsid w:val="006B75A8"/>
    <w:rsid w:val="00792594"/>
    <w:rsid w:val="0082505B"/>
    <w:rsid w:val="00841D44"/>
    <w:rsid w:val="00883F16"/>
    <w:rsid w:val="008A58B7"/>
    <w:rsid w:val="00906822"/>
    <w:rsid w:val="009C4564"/>
    <w:rsid w:val="009F4112"/>
    <w:rsid w:val="00A42C24"/>
    <w:rsid w:val="00AC59A7"/>
    <w:rsid w:val="00B46C2D"/>
    <w:rsid w:val="00B84CCD"/>
    <w:rsid w:val="00C040A4"/>
    <w:rsid w:val="00C063F9"/>
    <w:rsid w:val="00C17C07"/>
    <w:rsid w:val="00C31D60"/>
    <w:rsid w:val="00C5774F"/>
    <w:rsid w:val="00C92E14"/>
    <w:rsid w:val="00C95846"/>
    <w:rsid w:val="00CA0C08"/>
    <w:rsid w:val="00CA6002"/>
    <w:rsid w:val="00D24AC6"/>
    <w:rsid w:val="00DC77B7"/>
    <w:rsid w:val="00DD2BC3"/>
    <w:rsid w:val="00DF5711"/>
    <w:rsid w:val="00E60EED"/>
    <w:rsid w:val="00E96E99"/>
    <w:rsid w:val="00EB2F24"/>
    <w:rsid w:val="00EF259A"/>
    <w:rsid w:val="00F05E74"/>
    <w:rsid w:val="00F125CC"/>
    <w:rsid w:val="00F359D4"/>
    <w:rsid w:val="00F63FB8"/>
    <w:rsid w:val="00FA1791"/>
    <w:rsid w:val="00FE70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73C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259A"/>
    <w:pPr>
      <w:widowControl w:val="0"/>
      <w:jc w:val="both"/>
    </w:pPr>
    <w:rPr>
      <w:rFonts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rsid w:val="00EF259A"/>
    <w:rPr>
      <w:rFonts w:ascii="Times New Roman" w:eastAsia="宋体" w:hAnsi="Times New Roman"/>
      <w:sz w:val="28"/>
    </w:rPr>
  </w:style>
  <w:style w:type="character" w:customStyle="1" w:styleId="Char">
    <w:name w:val="正文文本 Char"/>
    <w:basedOn w:val="a0"/>
    <w:link w:val="a3"/>
    <w:qFormat/>
    <w:rsid w:val="00EF259A"/>
    <w:rPr>
      <w:rFonts w:ascii="Times New Roman" w:eastAsia="宋体" w:hAnsi="Times New Roman" w:cs="Times New Roman"/>
      <w:sz w:val="28"/>
      <w:szCs w:val="24"/>
    </w:rPr>
  </w:style>
  <w:style w:type="paragraph" w:styleId="a4">
    <w:name w:val="footer"/>
    <w:basedOn w:val="a"/>
    <w:link w:val="Char0"/>
    <w:rsid w:val="00EF259A"/>
    <w:pPr>
      <w:tabs>
        <w:tab w:val="center" w:pos="4153"/>
        <w:tab w:val="right" w:pos="8306"/>
      </w:tabs>
      <w:snapToGrid w:val="0"/>
      <w:jc w:val="left"/>
    </w:pPr>
    <w:rPr>
      <w:rFonts w:eastAsia="方正仿宋简体"/>
      <w:sz w:val="18"/>
      <w:szCs w:val="20"/>
    </w:rPr>
  </w:style>
  <w:style w:type="character" w:customStyle="1" w:styleId="Char0">
    <w:name w:val="页脚 Char"/>
    <w:basedOn w:val="a0"/>
    <w:link w:val="a4"/>
    <w:qFormat/>
    <w:rsid w:val="00EF259A"/>
    <w:rPr>
      <w:rFonts w:eastAsia="方正仿宋简体" w:cs="Times New Roman"/>
      <w:sz w:val="18"/>
      <w:szCs w:val="20"/>
    </w:rPr>
  </w:style>
  <w:style w:type="paragraph" w:styleId="a5">
    <w:name w:val="header"/>
    <w:basedOn w:val="a"/>
    <w:link w:val="Char1"/>
    <w:uiPriority w:val="99"/>
    <w:unhideWhenUsed/>
    <w:rsid w:val="00EF259A"/>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sid w:val="00EF259A"/>
    <w:rPr>
      <w:rFonts w:cs="Times New Roman"/>
      <w:sz w:val="18"/>
      <w:szCs w:val="18"/>
    </w:rPr>
  </w:style>
  <w:style w:type="paragraph" w:styleId="a6">
    <w:name w:val="List Paragraph"/>
    <w:basedOn w:val="a"/>
    <w:uiPriority w:val="34"/>
    <w:qFormat/>
    <w:rsid w:val="00EF259A"/>
    <w:pPr>
      <w:ind w:firstLineChars="200" w:firstLine="420"/>
    </w:pPr>
  </w:style>
  <w:style w:type="paragraph" w:styleId="a7">
    <w:name w:val="Balloon Text"/>
    <w:basedOn w:val="a"/>
    <w:link w:val="Char2"/>
    <w:uiPriority w:val="99"/>
    <w:semiHidden/>
    <w:unhideWhenUsed/>
    <w:rsid w:val="00EB2F24"/>
    <w:rPr>
      <w:sz w:val="18"/>
      <w:szCs w:val="18"/>
    </w:rPr>
  </w:style>
  <w:style w:type="character" w:customStyle="1" w:styleId="Char2">
    <w:name w:val="批注框文本 Char"/>
    <w:basedOn w:val="a0"/>
    <w:link w:val="a7"/>
    <w:uiPriority w:val="99"/>
    <w:semiHidden/>
    <w:rsid w:val="00EB2F24"/>
    <w:rPr>
      <w:rFonts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259A"/>
    <w:pPr>
      <w:widowControl w:val="0"/>
      <w:jc w:val="both"/>
    </w:pPr>
    <w:rPr>
      <w:rFonts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rsid w:val="00EF259A"/>
    <w:rPr>
      <w:rFonts w:ascii="Times New Roman" w:eastAsia="宋体" w:hAnsi="Times New Roman"/>
      <w:sz w:val="28"/>
    </w:rPr>
  </w:style>
  <w:style w:type="character" w:customStyle="1" w:styleId="Char">
    <w:name w:val="正文文本 Char"/>
    <w:basedOn w:val="a0"/>
    <w:link w:val="a3"/>
    <w:qFormat/>
    <w:rsid w:val="00EF259A"/>
    <w:rPr>
      <w:rFonts w:ascii="Times New Roman" w:eastAsia="宋体" w:hAnsi="Times New Roman" w:cs="Times New Roman"/>
      <w:sz w:val="28"/>
      <w:szCs w:val="24"/>
    </w:rPr>
  </w:style>
  <w:style w:type="paragraph" w:styleId="a4">
    <w:name w:val="footer"/>
    <w:basedOn w:val="a"/>
    <w:link w:val="Char0"/>
    <w:rsid w:val="00EF259A"/>
    <w:pPr>
      <w:tabs>
        <w:tab w:val="center" w:pos="4153"/>
        <w:tab w:val="right" w:pos="8306"/>
      </w:tabs>
      <w:snapToGrid w:val="0"/>
      <w:jc w:val="left"/>
    </w:pPr>
    <w:rPr>
      <w:rFonts w:eastAsia="方正仿宋简体"/>
      <w:sz w:val="18"/>
      <w:szCs w:val="20"/>
    </w:rPr>
  </w:style>
  <w:style w:type="character" w:customStyle="1" w:styleId="Char0">
    <w:name w:val="页脚 Char"/>
    <w:basedOn w:val="a0"/>
    <w:link w:val="a4"/>
    <w:qFormat/>
    <w:rsid w:val="00EF259A"/>
    <w:rPr>
      <w:rFonts w:eastAsia="方正仿宋简体" w:cs="Times New Roman"/>
      <w:sz w:val="18"/>
      <w:szCs w:val="20"/>
    </w:rPr>
  </w:style>
  <w:style w:type="paragraph" w:styleId="a5">
    <w:name w:val="header"/>
    <w:basedOn w:val="a"/>
    <w:link w:val="Char1"/>
    <w:uiPriority w:val="99"/>
    <w:unhideWhenUsed/>
    <w:rsid w:val="00EF259A"/>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sid w:val="00EF259A"/>
    <w:rPr>
      <w:rFonts w:cs="Times New Roman"/>
      <w:sz w:val="18"/>
      <w:szCs w:val="18"/>
    </w:rPr>
  </w:style>
  <w:style w:type="paragraph" w:styleId="a6">
    <w:name w:val="List Paragraph"/>
    <w:basedOn w:val="a"/>
    <w:uiPriority w:val="34"/>
    <w:qFormat/>
    <w:rsid w:val="00EF259A"/>
    <w:pPr>
      <w:ind w:firstLineChars="200" w:firstLine="420"/>
    </w:pPr>
  </w:style>
  <w:style w:type="paragraph" w:styleId="a7">
    <w:name w:val="Balloon Text"/>
    <w:basedOn w:val="a"/>
    <w:link w:val="Char2"/>
    <w:uiPriority w:val="99"/>
    <w:semiHidden/>
    <w:unhideWhenUsed/>
    <w:rsid w:val="00EB2F24"/>
    <w:rPr>
      <w:sz w:val="18"/>
      <w:szCs w:val="18"/>
    </w:rPr>
  </w:style>
  <w:style w:type="character" w:customStyle="1" w:styleId="Char2">
    <w:name w:val="批注框文本 Char"/>
    <w:basedOn w:val="a0"/>
    <w:link w:val="a7"/>
    <w:uiPriority w:val="99"/>
    <w:semiHidden/>
    <w:rsid w:val="00EB2F24"/>
    <w:rPr>
      <w:rFonts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11</Pages>
  <Words>1284</Words>
  <Characters>7319</Characters>
  <Application>Microsoft Office Word</Application>
  <DocSecurity>0</DocSecurity>
  <Lines>60</Lines>
  <Paragraphs>17</Paragraphs>
  <ScaleCrop>false</ScaleCrop>
  <Company>Microsoft</Company>
  <LinksUpToDate>false</LinksUpToDate>
  <CharactersWithSpaces>8586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陈璐冰</dc:creator>
  <cp:keywords/>
  <dc:description/>
  <cp:lastModifiedBy>hsq</cp:lastModifiedBy>
  <cp:revision>20</cp:revision>
  <cp:lastPrinted>2024-12-12T02:04:00Z</cp:lastPrinted>
  <dcterms:created xsi:type="dcterms:W3CDTF">2024-12-09T02:01:00Z</dcterms:created>
  <dcterms:modified xsi:type="dcterms:W3CDTF">2024-12-12T02:04:00Z</dcterms:modified>
</cp:coreProperties>
</file>