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F97" w:rsidRPr="002129CD" w:rsidRDefault="00320F97" w:rsidP="00320F97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color w:val="000000"/>
          <w:sz w:val="28"/>
        </w:rPr>
      </w:pPr>
      <w:r w:rsidRPr="002129CD">
        <w:rPr>
          <w:rFonts w:ascii="仿宋" w:eastAsia="仿宋" w:hAnsi="仿宋" w:hint="eastAsia"/>
          <w:color w:val="000000"/>
          <w:sz w:val="28"/>
        </w:rPr>
        <w:t>证券代码：301178     证券简称：天亿马    公告编号：202</w:t>
      </w:r>
      <w:r w:rsidR="009F1BF7">
        <w:rPr>
          <w:rFonts w:ascii="仿宋" w:eastAsia="仿宋" w:hAnsi="仿宋" w:hint="eastAsia"/>
          <w:color w:val="000000"/>
          <w:sz w:val="28"/>
        </w:rPr>
        <w:t>5-004</w:t>
      </w:r>
    </w:p>
    <w:p w:rsidR="00320F97" w:rsidRPr="002129CD" w:rsidRDefault="00320F97" w:rsidP="00320F97"/>
    <w:p w:rsidR="00320F97" w:rsidRPr="002129CD" w:rsidRDefault="00320F97" w:rsidP="00320F97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 w:rsidRPr="002129CD">
        <w:rPr>
          <w:rFonts w:ascii="黑体" w:eastAsia="黑体" w:hAnsi="黑体" w:hint="eastAsia"/>
          <w:sz w:val="36"/>
          <w:szCs w:val="36"/>
        </w:rPr>
        <w:t>广东天亿马信息产业股份有限公司</w:t>
      </w:r>
    </w:p>
    <w:p w:rsidR="00320F97" w:rsidRPr="002129CD" w:rsidRDefault="00320F97" w:rsidP="00320F97">
      <w:pPr>
        <w:spacing w:afterLines="100" w:after="312" w:line="360" w:lineRule="auto"/>
        <w:jc w:val="center"/>
        <w:rPr>
          <w:rFonts w:ascii="黑体" w:eastAsia="黑体" w:hAnsi="黑体"/>
          <w:sz w:val="36"/>
          <w:szCs w:val="36"/>
        </w:rPr>
      </w:pPr>
      <w:r w:rsidRPr="002129CD">
        <w:rPr>
          <w:rFonts w:ascii="黑体" w:eastAsia="黑体" w:hAnsi="黑体" w:hint="eastAsia"/>
          <w:sz w:val="36"/>
          <w:szCs w:val="36"/>
        </w:rPr>
        <w:t>第三届董事会第</w:t>
      </w:r>
      <w:r w:rsidR="00ED580F">
        <w:rPr>
          <w:rFonts w:ascii="黑体" w:eastAsia="黑体" w:hAnsi="黑体" w:hint="eastAsia"/>
          <w:sz w:val="36"/>
          <w:szCs w:val="36"/>
        </w:rPr>
        <w:t>二十</w:t>
      </w:r>
      <w:r w:rsidR="009F1BF7">
        <w:rPr>
          <w:rFonts w:ascii="黑体" w:eastAsia="黑体" w:hAnsi="黑体" w:hint="eastAsia"/>
          <w:sz w:val="36"/>
          <w:szCs w:val="36"/>
        </w:rPr>
        <w:t>八</w:t>
      </w:r>
      <w:r w:rsidR="00ED580F">
        <w:rPr>
          <w:rFonts w:ascii="黑体" w:eastAsia="黑体" w:hAnsi="黑体" w:hint="eastAsia"/>
          <w:sz w:val="36"/>
          <w:szCs w:val="36"/>
        </w:rPr>
        <w:t>次</w:t>
      </w:r>
      <w:r w:rsidRPr="002129CD">
        <w:rPr>
          <w:rFonts w:ascii="黑体" w:eastAsia="黑体" w:hAnsi="黑体" w:hint="eastAsia"/>
          <w:sz w:val="36"/>
          <w:szCs w:val="36"/>
        </w:rPr>
        <w:t>会议决议公告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320F97" w:rsidRPr="00B857D3" w:rsidTr="009D1EBC">
        <w:trPr>
          <w:trHeight w:val="1086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F97" w:rsidRPr="002129CD" w:rsidRDefault="00320F97" w:rsidP="009D1EBC">
            <w:pPr>
              <w:widowControl/>
              <w:spacing w:line="440" w:lineRule="exact"/>
              <w:ind w:firstLineChars="200" w:firstLine="560"/>
              <w:rPr>
                <w:rFonts w:ascii="楷体" w:eastAsia="楷体" w:hAnsi="楷体" w:cs="宋体"/>
                <w:color w:val="000000"/>
                <w:kern w:val="0"/>
                <w:sz w:val="28"/>
              </w:rPr>
            </w:pPr>
            <w:r w:rsidRPr="002129CD">
              <w:rPr>
                <w:rFonts w:ascii="楷体" w:eastAsia="楷体" w:hAnsi="楷体" w:cs="宋体" w:hint="eastAsia"/>
                <w:color w:val="000000"/>
                <w:kern w:val="0"/>
                <w:sz w:val="28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 w:rsidR="00320F97" w:rsidRPr="002129CD" w:rsidRDefault="00320F97" w:rsidP="00320F97"/>
    <w:p w:rsidR="000635E5" w:rsidRPr="002129CD" w:rsidRDefault="000635E5" w:rsidP="00E05659">
      <w:pPr>
        <w:spacing w:line="360" w:lineRule="auto"/>
        <w:ind w:firstLineChars="200" w:firstLine="562"/>
        <w:outlineLvl w:val="0"/>
        <w:rPr>
          <w:rFonts w:ascii="仿宋" w:eastAsia="仿宋" w:hAnsi="仿宋"/>
          <w:b/>
          <w:color w:val="000000"/>
          <w:sz w:val="28"/>
        </w:rPr>
      </w:pPr>
      <w:r w:rsidRPr="002129CD">
        <w:rPr>
          <w:rFonts w:ascii="仿宋" w:eastAsia="仿宋" w:hAnsi="仿宋" w:hint="eastAsia"/>
          <w:b/>
          <w:color w:val="000000"/>
          <w:sz w:val="28"/>
        </w:rPr>
        <w:t>一、董事会会议召开情况</w:t>
      </w:r>
    </w:p>
    <w:p w:rsidR="000635E5" w:rsidRPr="002129CD" w:rsidRDefault="000635E5" w:rsidP="000635E5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2129CD">
        <w:rPr>
          <w:rFonts w:ascii="仿宋" w:eastAsia="仿宋" w:hAnsi="仿宋" w:hint="eastAsia"/>
          <w:color w:val="000000"/>
          <w:sz w:val="28"/>
        </w:rPr>
        <w:t>广东天亿马信息产业股份有限公司（以下简称“公司”）于202</w:t>
      </w:r>
      <w:r w:rsidR="009F1BF7">
        <w:rPr>
          <w:rFonts w:ascii="仿宋" w:eastAsia="仿宋" w:hAnsi="仿宋" w:hint="eastAsia"/>
          <w:color w:val="000000"/>
          <w:sz w:val="28"/>
        </w:rPr>
        <w:t>5</w:t>
      </w:r>
      <w:r w:rsidRPr="002129CD">
        <w:rPr>
          <w:rFonts w:ascii="仿宋" w:eastAsia="仿宋" w:hAnsi="仿宋" w:hint="eastAsia"/>
          <w:color w:val="000000"/>
          <w:sz w:val="28"/>
        </w:rPr>
        <w:t>年</w:t>
      </w:r>
      <w:r w:rsidR="00D23B40">
        <w:rPr>
          <w:rFonts w:ascii="仿宋" w:eastAsia="仿宋" w:hAnsi="仿宋" w:hint="eastAsia"/>
          <w:color w:val="000000"/>
          <w:sz w:val="28"/>
        </w:rPr>
        <w:t>1</w:t>
      </w:r>
      <w:r w:rsidRPr="002129CD">
        <w:rPr>
          <w:rFonts w:ascii="仿宋" w:eastAsia="仿宋" w:hAnsi="仿宋" w:hint="eastAsia"/>
          <w:color w:val="000000"/>
          <w:sz w:val="28"/>
        </w:rPr>
        <w:t>月</w:t>
      </w:r>
      <w:r w:rsidR="009F1BF7">
        <w:rPr>
          <w:rFonts w:ascii="仿宋" w:eastAsia="仿宋" w:hAnsi="仿宋" w:hint="eastAsia"/>
          <w:color w:val="000000"/>
          <w:sz w:val="28"/>
        </w:rPr>
        <w:t>16</w:t>
      </w:r>
      <w:r w:rsidRPr="002129CD">
        <w:rPr>
          <w:rFonts w:ascii="仿宋" w:eastAsia="仿宋" w:hAnsi="仿宋" w:hint="eastAsia"/>
          <w:color w:val="000000"/>
          <w:sz w:val="28"/>
        </w:rPr>
        <w:t>日</w:t>
      </w:r>
      <w:r w:rsidR="0092697E">
        <w:rPr>
          <w:rFonts w:ascii="仿宋" w:eastAsia="仿宋" w:hAnsi="仿宋" w:hint="eastAsia"/>
          <w:color w:val="000000"/>
          <w:sz w:val="28"/>
        </w:rPr>
        <w:t>以现场与</w:t>
      </w:r>
      <w:r w:rsidR="003E0DAE">
        <w:rPr>
          <w:rFonts w:ascii="仿宋" w:eastAsia="仿宋" w:hAnsi="仿宋" w:hint="eastAsia"/>
          <w:color w:val="000000"/>
          <w:sz w:val="28"/>
        </w:rPr>
        <w:t>通讯</w:t>
      </w:r>
      <w:r w:rsidR="0092697E">
        <w:rPr>
          <w:rFonts w:ascii="仿宋" w:eastAsia="仿宋" w:hAnsi="仿宋" w:hint="eastAsia"/>
          <w:color w:val="000000"/>
          <w:sz w:val="28"/>
        </w:rPr>
        <w:t>相结合的</w:t>
      </w:r>
      <w:r w:rsidR="003E0DAE">
        <w:rPr>
          <w:rFonts w:ascii="仿宋" w:eastAsia="仿宋" w:hAnsi="仿宋" w:hint="eastAsia"/>
          <w:color w:val="000000"/>
          <w:sz w:val="28"/>
        </w:rPr>
        <w:t>方式</w:t>
      </w:r>
      <w:r w:rsidRPr="002129CD">
        <w:rPr>
          <w:rFonts w:ascii="仿宋" w:eastAsia="仿宋" w:hAnsi="仿宋" w:hint="eastAsia"/>
          <w:color w:val="000000"/>
          <w:sz w:val="28"/>
        </w:rPr>
        <w:t>召开公司第三届董事会第</w:t>
      </w:r>
      <w:r w:rsidR="00ED580F">
        <w:rPr>
          <w:rFonts w:ascii="仿宋" w:eastAsia="仿宋" w:hAnsi="仿宋" w:hint="eastAsia"/>
          <w:color w:val="000000"/>
          <w:sz w:val="28"/>
        </w:rPr>
        <w:t>二十</w:t>
      </w:r>
      <w:r w:rsidR="009F1BF7">
        <w:rPr>
          <w:rFonts w:ascii="仿宋" w:eastAsia="仿宋" w:hAnsi="仿宋" w:hint="eastAsia"/>
          <w:color w:val="000000"/>
          <w:sz w:val="28"/>
        </w:rPr>
        <w:t>八</w:t>
      </w:r>
      <w:r w:rsidR="00ED580F">
        <w:rPr>
          <w:rFonts w:ascii="仿宋" w:eastAsia="仿宋" w:hAnsi="仿宋" w:hint="eastAsia"/>
          <w:color w:val="000000"/>
          <w:sz w:val="28"/>
        </w:rPr>
        <w:t>次</w:t>
      </w:r>
      <w:r w:rsidRPr="002129CD">
        <w:rPr>
          <w:rFonts w:ascii="仿宋" w:eastAsia="仿宋" w:hAnsi="仿宋" w:hint="eastAsia"/>
          <w:color w:val="000000"/>
          <w:sz w:val="28"/>
        </w:rPr>
        <w:t>会议，此前公司于202</w:t>
      </w:r>
      <w:r w:rsidR="009F1BF7">
        <w:rPr>
          <w:rFonts w:ascii="仿宋" w:eastAsia="仿宋" w:hAnsi="仿宋" w:hint="eastAsia"/>
          <w:color w:val="000000"/>
          <w:sz w:val="28"/>
        </w:rPr>
        <w:t>5</w:t>
      </w:r>
      <w:r w:rsidRPr="002129CD">
        <w:rPr>
          <w:rFonts w:ascii="仿宋" w:eastAsia="仿宋" w:hAnsi="仿宋" w:hint="eastAsia"/>
          <w:color w:val="000000"/>
          <w:sz w:val="28"/>
        </w:rPr>
        <w:t>年</w:t>
      </w:r>
      <w:r w:rsidR="00D23B40">
        <w:rPr>
          <w:rFonts w:ascii="仿宋" w:eastAsia="仿宋" w:hAnsi="仿宋" w:hint="eastAsia"/>
          <w:color w:val="000000"/>
          <w:sz w:val="28"/>
        </w:rPr>
        <w:t>1</w:t>
      </w:r>
      <w:r w:rsidRPr="002129CD">
        <w:rPr>
          <w:rFonts w:ascii="仿宋" w:eastAsia="仿宋" w:hAnsi="仿宋" w:hint="eastAsia"/>
          <w:color w:val="000000"/>
          <w:sz w:val="28"/>
        </w:rPr>
        <w:t>月</w:t>
      </w:r>
      <w:r w:rsidR="009F1BF7">
        <w:rPr>
          <w:rFonts w:ascii="仿宋" w:eastAsia="仿宋" w:hAnsi="仿宋" w:hint="eastAsia"/>
          <w:color w:val="000000"/>
          <w:sz w:val="28"/>
        </w:rPr>
        <w:t>14</w:t>
      </w:r>
      <w:r w:rsidRPr="002129CD">
        <w:rPr>
          <w:rFonts w:ascii="仿宋" w:eastAsia="仿宋" w:hAnsi="仿宋" w:hint="eastAsia"/>
          <w:color w:val="000000"/>
          <w:sz w:val="28"/>
        </w:rPr>
        <w:t>日以电子邮件形式向全体董事发出会议通知。本次会议应参加表决董事8名，</w:t>
      </w:r>
      <w:r w:rsidRPr="00630594">
        <w:rPr>
          <w:rFonts w:ascii="仿宋" w:eastAsia="仿宋" w:hAnsi="仿宋" w:hint="eastAsia"/>
          <w:color w:val="000000"/>
          <w:sz w:val="28"/>
        </w:rPr>
        <w:t>实际参加表决董事</w:t>
      </w:r>
      <w:r w:rsidR="00FD5E77" w:rsidRPr="00630594">
        <w:rPr>
          <w:rFonts w:ascii="仿宋" w:eastAsia="仿宋" w:hAnsi="仿宋" w:hint="eastAsia"/>
          <w:color w:val="000000"/>
          <w:sz w:val="28"/>
        </w:rPr>
        <w:t>8</w:t>
      </w:r>
      <w:r w:rsidR="00CB7C10" w:rsidRPr="00630594">
        <w:rPr>
          <w:rFonts w:ascii="仿宋" w:eastAsia="仿宋" w:hAnsi="仿宋" w:hint="eastAsia"/>
          <w:color w:val="000000"/>
          <w:sz w:val="28"/>
        </w:rPr>
        <w:t>名</w:t>
      </w:r>
      <w:r w:rsidR="000E085E">
        <w:rPr>
          <w:rFonts w:ascii="仿宋" w:eastAsia="仿宋" w:hAnsi="仿宋" w:hint="eastAsia"/>
          <w:color w:val="000000"/>
          <w:sz w:val="28"/>
        </w:rPr>
        <w:t>,副董事长马学沛先生、</w:t>
      </w:r>
      <w:r w:rsidR="00FD5E77" w:rsidRPr="00630594">
        <w:rPr>
          <w:rFonts w:ascii="仿宋" w:eastAsia="仿宋" w:hAnsi="仿宋" w:hint="eastAsia"/>
          <w:color w:val="000000"/>
          <w:sz w:val="28"/>
        </w:rPr>
        <w:t>独立董事曹丽梅女士、石洁芝女士、蔡浩先生及董事马淦江先生以通讯方式参加并行使表决权</w:t>
      </w:r>
      <w:r w:rsidR="00630594" w:rsidRPr="00630594">
        <w:rPr>
          <w:rFonts w:ascii="仿宋" w:eastAsia="仿宋" w:hAnsi="仿宋" w:hint="eastAsia"/>
          <w:color w:val="000000"/>
          <w:sz w:val="28"/>
        </w:rPr>
        <w:t>。</w:t>
      </w:r>
      <w:r w:rsidRPr="002129CD">
        <w:rPr>
          <w:rFonts w:ascii="仿宋" w:eastAsia="仿宋" w:hAnsi="仿宋" w:hint="eastAsia"/>
          <w:color w:val="000000"/>
          <w:sz w:val="28"/>
        </w:rPr>
        <w:t>公司监事、高级管理人员列席会议。会议由董事长林明玲女士召集并主持。</w:t>
      </w:r>
    </w:p>
    <w:p w:rsidR="000635E5" w:rsidRPr="002129CD" w:rsidRDefault="000635E5" w:rsidP="000635E5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2129CD">
        <w:rPr>
          <w:rFonts w:ascii="仿宋" w:eastAsia="仿宋" w:hAnsi="仿宋" w:hint="eastAsia"/>
          <w:color w:val="000000"/>
          <w:sz w:val="28"/>
        </w:rPr>
        <w:t>本次董事会会议的召集、召开和表决程序符合《中华人民共和国公司法》《中华人民共和国证券法》等法律、</w:t>
      </w:r>
      <w:r w:rsidR="000D0FD9">
        <w:rPr>
          <w:rFonts w:ascii="仿宋" w:eastAsia="仿宋" w:hAnsi="仿宋" w:hint="eastAsia"/>
          <w:color w:val="000000"/>
          <w:sz w:val="28"/>
        </w:rPr>
        <w:t>行政</w:t>
      </w:r>
      <w:r w:rsidRPr="002129CD">
        <w:rPr>
          <w:rFonts w:ascii="仿宋" w:eastAsia="仿宋" w:hAnsi="仿宋" w:hint="eastAsia"/>
          <w:color w:val="000000"/>
          <w:sz w:val="28"/>
        </w:rPr>
        <w:t>法规及《广东天亿马信息产业股份有限公司章程》（以下简称“《公司章程》”）《广东天亿马信息产业股份有限公司董事会议事规则》的规定。</w:t>
      </w:r>
    </w:p>
    <w:p w:rsidR="009108BA" w:rsidRPr="002129CD" w:rsidRDefault="009108BA" w:rsidP="00E05659">
      <w:pPr>
        <w:spacing w:line="360" w:lineRule="auto"/>
        <w:ind w:firstLineChars="200" w:firstLine="562"/>
        <w:outlineLvl w:val="0"/>
        <w:rPr>
          <w:rFonts w:ascii="仿宋" w:eastAsia="仿宋" w:hAnsi="仿宋"/>
          <w:b/>
          <w:color w:val="000000"/>
          <w:sz w:val="28"/>
        </w:rPr>
      </w:pPr>
      <w:r w:rsidRPr="002129CD">
        <w:rPr>
          <w:rFonts w:ascii="仿宋" w:eastAsia="仿宋" w:hAnsi="仿宋" w:hint="eastAsia"/>
          <w:b/>
          <w:color w:val="000000"/>
          <w:sz w:val="28"/>
        </w:rPr>
        <w:t>二、董事会会议审议情况</w:t>
      </w:r>
    </w:p>
    <w:p w:rsidR="009108BA" w:rsidRPr="002129CD" w:rsidRDefault="009108BA" w:rsidP="009108BA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2129CD">
        <w:rPr>
          <w:rFonts w:ascii="仿宋" w:eastAsia="仿宋" w:hAnsi="仿宋" w:hint="eastAsia"/>
          <w:color w:val="000000"/>
          <w:sz w:val="28"/>
        </w:rPr>
        <w:t>经全体与会董事认真审议，形成以下决议：</w:t>
      </w:r>
    </w:p>
    <w:p w:rsidR="00E84F4E" w:rsidRPr="007E5B09" w:rsidRDefault="00DA7113" w:rsidP="007A0A80">
      <w:pPr>
        <w:pStyle w:val="a5"/>
        <w:numPr>
          <w:ilvl w:val="0"/>
          <w:numId w:val="1"/>
        </w:numPr>
        <w:spacing w:line="360" w:lineRule="auto"/>
        <w:ind w:left="0" w:firstLineChars="0" w:firstLine="420"/>
        <w:outlineLvl w:val="1"/>
        <w:rPr>
          <w:rFonts w:ascii="仿宋" w:eastAsia="仿宋" w:hAnsi="仿宋"/>
          <w:b/>
          <w:color w:val="000000"/>
          <w:sz w:val="28"/>
        </w:rPr>
      </w:pPr>
      <w:r w:rsidRPr="007E5B09">
        <w:rPr>
          <w:rFonts w:ascii="仿宋" w:eastAsia="仿宋" w:hAnsi="仿宋" w:hint="eastAsia"/>
          <w:b/>
          <w:color w:val="000000"/>
          <w:sz w:val="28"/>
        </w:rPr>
        <w:t>会议以同意8票，反对0票，弃权0票的表决结果审议通过《</w:t>
      </w:r>
      <w:r w:rsidR="005B75A3" w:rsidRPr="005B75A3">
        <w:rPr>
          <w:rFonts w:ascii="仿宋" w:eastAsia="仿宋" w:hAnsi="仿宋" w:hint="eastAsia"/>
          <w:b/>
          <w:color w:val="000000"/>
          <w:sz w:val="28"/>
        </w:rPr>
        <w:t>关于公司高级管理人员调整暨变更董事会秘书的议案</w:t>
      </w:r>
      <w:r w:rsidRPr="007E5B09">
        <w:rPr>
          <w:rFonts w:ascii="仿宋" w:eastAsia="仿宋" w:hAnsi="仿宋" w:hint="eastAsia"/>
          <w:b/>
          <w:color w:val="000000"/>
          <w:sz w:val="28"/>
        </w:rPr>
        <w:t>》。</w:t>
      </w:r>
    </w:p>
    <w:p w:rsidR="009F1DEE" w:rsidRDefault="00D70BDB" w:rsidP="009F1DEE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sz w:val="28"/>
        </w:rPr>
        <w:lastRenderedPageBreak/>
        <w:t>随着公司数字化战略推进</w:t>
      </w:r>
      <w:r w:rsidR="009B7637">
        <w:rPr>
          <w:rFonts w:ascii="仿宋" w:eastAsia="仿宋" w:hAnsi="仿宋" w:hint="eastAsia"/>
          <w:sz w:val="28"/>
        </w:rPr>
        <w:t>，</w:t>
      </w:r>
      <w:r w:rsidR="00F13DF7">
        <w:rPr>
          <w:rFonts w:ascii="仿宋" w:eastAsia="仿宋" w:hAnsi="仿宋" w:hint="eastAsia"/>
          <w:sz w:val="28"/>
        </w:rPr>
        <w:t>为更好地促进各项业务发展，公司调整高级管理人员分工安排。李华青先生原任董事会秘书、副总经理，调整后不再担任</w:t>
      </w:r>
      <w:r w:rsidR="00F13DF7" w:rsidRPr="00C42A5C">
        <w:rPr>
          <w:rFonts w:ascii="仿宋" w:eastAsia="仿宋" w:hAnsi="仿宋" w:hint="eastAsia"/>
          <w:sz w:val="28"/>
        </w:rPr>
        <w:t>董事会秘书职务，继续担任副总经理</w:t>
      </w:r>
      <w:r w:rsidR="005E44DD">
        <w:rPr>
          <w:rFonts w:ascii="仿宋" w:eastAsia="仿宋" w:hAnsi="仿宋" w:hint="eastAsia"/>
          <w:sz w:val="28"/>
        </w:rPr>
        <w:t>,自</w:t>
      </w:r>
      <w:r w:rsidR="005E44DD" w:rsidRPr="005E44DD">
        <w:rPr>
          <w:rFonts w:ascii="仿宋" w:eastAsia="仿宋" w:hAnsi="仿宋" w:hint="eastAsia"/>
          <w:sz w:val="28"/>
        </w:rPr>
        <w:t>李华青先生的辞任报告</w:t>
      </w:r>
      <w:r w:rsidR="005E44DD">
        <w:rPr>
          <w:rFonts w:ascii="仿宋" w:eastAsia="仿宋" w:hAnsi="仿宋" w:hint="eastAsia"/>
          <w:sz w:val="28"/>
        </w:rPr>
        <w:t>送达董事会之日起生效。</w:t>
      </w:r>
      <w:r w:rsidR="00F13DF7" w:rsidRPr="00C42A5C">
        <w:rPr>
          <w:rFonts w:ascii="仿宋" w:eastAsia="仿宋" w:hAnsi="仿宋" w:hint="eastAsia"/>
          <w:sz w:val="28"/>
        </w:rPr>
        <w:t>根据公司总经理马学沛先生提名，经董事会提名委员会资格审查，公司聘任曹维先生担任董事会秘书，任</w:t>
      </w:r>
      <w:r w:rsidR="00F13DF7">
        <w:rPr>
          <w:rFonts w:ascii="仿宋" w:eastAsia="仿宋" w:hAnsi="仿宋" w:hint="eastAsia"/>
          <w:sz w:val="28"/>
        </w:rPr>
        <w:t>期自本次董事会审议通过之日起至第三届董事会届满之日止</w:t>
      </w:r>
      <w:r w:rsidR="009F1DEE" w:rsidRPr="009F1DEE">
        <w:rPr>
          <w:rFonts w:ascii="仿宋" w:eastAsia="仿宋" w:hAnsi="仿宋" w:hint="eastAsia"/>
          <w:color w:val="000000"/>
          <w:sz w:val="28"/>
        </w:rPr>
        <w:t>。</w:t>
      </w:r>
      <w:r w:rsidR="00B209AA">
        <w:rPr>
          <w:rFonts w:ascii="仿宋" w:eastAsia="仿宋" w:hAnsi="仿宋" w:hint="eastAsia"/>
          <w:color w:val="000000"/>
          <w:sz w:val="28"/>
        </w:rPr>
        <w:t>具体内容详见</w:t>
      </w:r>
      <w:bookmarkStart w:id="0" w:name="_GoBack"/>
      <w:bookmarkEnd w:id="0"/>
      <w:r w:rsidR="00B209AA">
        <w:rPr>
          <w:rFonts w:ascii="仿宋" w:eastAsia="仿宋" w:hAnsi="仿宋" w:hint="eastAsia"/>
          <w:color w:val="000000"/>
          <w:sz w:val="28"/>
        </w:rPr>
        <w:t>同日披露于巨潮资讯网</w:t>
      </w:r>
      <w:r w:rsidR="006A426D">
        <w:rPr>
          <w:rFonts w:ascii="仿宋" w:eastAsia="仿宋" w:hAnsi="仿宋" w:hint="eastAsia"/>
          <w:color w:val="000000"/>
          <w:sz w:val="28"/>
        </w:rPr>
        <w:t>（www.cninfo.com.cn）</w:t>
      </w:r>
      <w:r w:rsidR="00B209AA">
        <w:rPr>
          <w:rFonts w:ascii="仿宋" w:eastAsia="仿宋" w:hAnsi="仿宋" w:hint="eastAsia"/>
          <w:color w:val="000000"/>
          <w:sz w:val="28"/>
        </w:rPr>
        <w:t>的《广东天亿马信息产业股份有限公</w:t>
      </w:r>
      <w:r w:rsidR="00B209AA" w:rsidRPr="00326C7D">
        <w:rPr>
          <w:rFonts w:ascii="仿宋" w:eastAsia="仿宋" w:hAnsi="仿宋" w:hint="eastAsia"/>
          <w:color w:val="000000"/>
          <w:sz w:val="28"/>
        </w:rPr>
        <w:t>司</w:t>
      </w:r>
      <w:r w:rsidR="00326C7D" w:rsidRPr="00326C7D">
        <w:rPr>
          <w:rFonts w:ascii="仿宋" w:eastAsia="仿宋" w:hAnsi="仿宋" w:hint="eastAsia"/>
          <w:color w:val="000000"/>
          <w:sz w:val="28"/>
        </w:rPr>
        <w:t>关于高级管理人员调整暨变更董事会秘书</w:t>
      </w:r>
      <w:r w:rsidR="00B209AA" w:rsidRPr="00326C7D">
        <w:rPr>
          <w:rFonts w:ascii="仿宋" w:eastAsia="仿宋" w:hAnsi="仿宋" w:hint="eastAsia"/>
          <w:color w:val="000000"/>
          <w:sz w:val="28"/>
        </w:rPr>
        <w:t>的公告</w:t>
      </w:r>
      <w:r w:rsidR="00B209AA">
        <w:rPr>
          <w:rFonts w:ascii="仿宋" w:eastAsia="仿宋" w:hAnsi="仿宋" w:hint="eastAsia"/>
          <w:color w:val="000000"/>
          <w:sz w:val="28"/>
        </w:rPr>
        <w:t>》（公告编号：202</w:t>
      </w:r>
      <w:r w:rsidR="00AE4FFF">
        <w:rPr>
          <w:rFonts w:ascii="仿宋" w:eastAsia="仿宋" w:hAnsi="仿宋" w:hint="eastAsia"/>
          <w:color w:val="000000"/>
          <w:sz w:val="28"/>
        </w:rPr>
        <w:t>5</w:t>
      </w:r>
      <w:r w:rsidR="00B209AA">
        <w:rPr>
          <w:rFonts w:ascii="仿宋" w:eastAsia="仿宋" w:hAnsi="仿宋" w:hint="eastAsia"/>
          <w:color w:val="000000"/>
          <w:sz w:val="28"/>
        </w:rPr>
        <w:t>-0</w:t>
      </w:r>
      <w:r w:rsidR="00AE4FFF">
        <w:rPr>
          <w:rFonts w:ascii="仿宋" w:eastAsia="仿宋" w:hAnsi="仿宋" w:hint="eastAsia"/>
          <w:color w:val="000000"/>
          <w:sz w:val="28"/>
        </w:rPr>
        <w:t>05</w:t>
      </w:r>
      <w:r w:rsidR="00B209AA">
        <w:rPr>
          <w:rFonts w:ascii="仿宋" w:eastAsia="仿宋" w:hAnsi="仿宋" w:hint="eastAsia"/>
          <w:color w:val="000000"/>
          <w:sz w:val="28"/>
        </w:rPr>
        <w:t>）。</w:t>
      </w:r>
    </w:p>
    <w:p w:rsidR="009777CC" w:rsidRDefault="00E84F4E" w:rsidP="007D1DF9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E84F4E">
        <w:rPr>
          <w:rFonts w:ascii="仿宋" w:eastAsia="仿宋" w:hAnsi="仿宋" w:hint="eastAsia"/>
          <w:color w:val="000000"/>
          <w:sz w:val="28"/>
        </w:rPr>
        <w:t>回避表决情况：本议案不涉及回避表决情况。</w:t>
      </w:r>
    </w:p>
    <w:p w:rsidR="00C070BC" w:rsidRPr="00BA52BE" w:rsidRDefault="00C070BC" w:rsidP="00E05659">
      <w:pPr>
        <w:spacing w:line="360" w:lineRule="auto"/>
        <w:ind w:firstLineChars="200" w:firstLine="562"/>
        <w:outlineLvl w:val="0"/>
        <w:rPr>
          <w:rFonts w:ascii="仿宋" w:eastAsia="仿宋" w:hAnsi="仿宋"/>
          <w:b/>
          <w:color w:val="000000"/>
          <w:sz w:val="28"/>
        </w:rPr>
      </w:pPr>
      <w:r w:rsidRPr="00BA52BE">
        <w:rPr>
          <w:rFonts w:ascii="仿宋" w:eastAsia="仿宋" w:hAnsi="仿宋" w:hint="eastAsia"/>
          <w:b/>
          <w:color w:val="000000"/>
          <w:sz w:val="28"/>
        </w:rPr>
        <w:t>三、备查文件</w:t>
      </w:r>
    </w:p>
    <w:p w:rsidR="00C070BC" w:rsidRDefault="00C070BC" w:rsidP="00F057CE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（一）</w:t>
      </w:r>
      <w:r w:rsidRPr="00622A48">
        <w:rPr>
          <w:rFonts w:ascii="仿宋" w:eastAsia="仿宋" w:hAnsi="仿宋" w:hint="eastAsia"/>
          <w:color w:val="000000"/>
          <w:sz w:val="28"/>
        </w:rPr>
        <w:t>《</w:t>
      </w:r>
      <w:r>
        <w:rPr>
          <w:rFonts w:ascii="仿宋" w:eastAsia="仿宋" w:hAnsi="仿宋" w:hint="eastAsia"/>
          <w:color w:val="000000"/>
          <w:sz w:val="28"/>
        </w:rPr>
        <w:t>广东天亿马信息产业股份有限公司第三届董事会第</w:t>
      </w:r>
      <w:r w:rsidR="00ED580F">
        <w:rPr>
          <w:rFonts w:ascii="仿宋" w:eastAsia="仿宋" w:hAnsi="仿宋" w:hint="eastAsia"/>
          <w:color w:val="000000"/>
          <w:sz w:val="28"/>
        </w:rPr>
        <w:t>二十</w:t>
      </w:r>
      <w:r w:rsidR="00AE4FFF">
        <w:rPr>
          <w:rFonts w:ascii="仿宋" w:eastAsia="仿宋" w:hAnsi="仿宋" w:hint="eastAsia"/>
          <w:color w:val="000000"/>
          <w:sz w:val="28"/>
        </w:rPr>
        <w:t>八</w:t>
      </w:r>
      <w:r w:rsidR="00ED580F">
        <w:rPr>
          <w:rFonts w:ascii="仿宋" w:eastAsia="仿宋" w:hAnsi="仿宋" w:hint="eastAsia"/>
          <w:color w:val="000000"/>
          <w:sz w:val="28"/>
        </w:rPr>
        <w:t>次</w:t>
      </w:r>
      <w:r>
        <w:rPr>
          <w:rFonts w:ascii="仿宋" w:eastAsia="仿宋" w:hAnsi="仿宋" w:hint="eastAsia"/>
          <w:color w:val="000000"/>
          <w:sz w:val="28"/>
        </w:rPr>
        <w:t>会议决议》</w:t>
      </w:r>
    </w:p>
    <w:p w:rsidR="00D65C41" w:rsidRDefault="00D65C41" w:rsidP="00D65C41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特此公告。</w:t>
      </w:r>
    </w:p>
    <w:p w:rsidR="00D65C41" w:rsidRPr="00622A48" w:rsidRDefault="00D65C41" w:rsidP="00D65C41">
      <w:pPr>
        <w:spacing w:beforeLines="50" w:before="156" w:line="360" w:lineRule="auto"/>
        <w:ind w:firstLineChars="200" w:firstLine="560"/>
        <w:jc w:val="right"/>
        <w:rPr>
          <w:rFonts w:ascii="仿宋" w:eastAsia="仿宋" w:hAnsi="仿宋"/>
          <w:sz w:val="28"/>
        </w:rPr>
      </w:pPr>
      <w:r w:rsidRPr="00622A48">
        <w:rPr>
          <w:rFonts w:ascii="仿宋" w:eastAsia="仿宋" w:hAnsi="仿宋" w:hint="eastAsia"/>
          <w:sz w:val="28"/>
        </w:rPr>
        <w:t>广东天亿马信息产业股份有限公司</w:t>
      </w:r>
    </w:p>
    <w:p w:rsidR="00D65C41" w:rsidRPr="00622A48" w:rsidRDefault="00D65C41" w:rsidP="00D65C41">
      <w:pPr>
        <w:spacing w:beforeLines="50" w:before="156" w:line="360" w:lineRule="auto"/>
        <w:ind w:firstLineChars="200" w:firstLine="560"/>
        <w:jc w:val="right"/>
        <w:rPr>
          <w:rFonts w:ascii="仿宋" w:eastAsia="仿宋" w:hAnsi="仿宋"/>
          <w:sz w:val="28"/>
        </w:rPr>
      </w:pPr>
      <w:r w:rsidRPr="00622A48">
        <w:rPr>
          <w:rFonts w:ascii="仿宋" w:eastAsia="仿宋" w:hAnsi="仿宋" w:hint="eastAsia"/>
          <w:sz w:val="28"/>
        </w:rPr>
        <w:t>董事会</w:t>
      </w:r>
    </w:p>
    <w:p w:rsidR="000147EF" w:rsidRPr="00C070BC" w:rsidRDefault="00D65C41" w:rsidP="00EB4F20">
      <w:pPr>
        <w:wordWrap w:val="0"/>
        <w:spacing w:beforeLines="50" w:before="156" w:line="360" w:lineRule="auto"/>
        <w:ind w:firstLineChars="200" w:firstLine="560"/>
        <w:jc w:val="right"/>
      </w:pPr>
      <w:r>
        <w:rPr>
          <w:rFonts w:ascii="仿宋" w:eastAsia="仿宋" w:hAnsi="仿宋" w:hint="eastAsia"/>
          <w:sz w:val="28"/>
          <w:szCs w:val="28"/>
        </w:rPr>
        <w:t>202</w:t>
      </w:r>
      <w:r w:rsidR="00AE1EF7">
        <w:rPr>
          <w:rFonts w:ascii="仿宋" w:eastAsia="仿宋" w:hAnsi="仿宋" w:hint="eastAsia"/>
          <w:sz w:val="28"/>
          <w:szCs w:val="28"/>
        </w:rPr>
        <w:t>5</w:t>
      </w:r>
      <w:r w:rsidRPr="00622A48">
        <w:rPr>
          <w:rFonts w:ascii="仿宋" w:eastAsia="仿宋" w:hAnsi="仿宋" w:hint="eastAsia"/>
          <w:sz w:val="28"/>
          <w:szCs w:val="28"/>
        </w:rPr>
        <w:t>年</w:t>
      </w:r>
      <w:r w:rsidR="00F370D6">
        <w:rPr>
          <w:rFonts w:ascii="仿宋" w:eastAsia="仿宋" w:hAnsi="仿宋" w:hint="eastAsia"/>
          <w:sz w:val="28"/>
          <w:szCs w:val="28"/>
        </w:rPr>
        <w:t>1</w:t>
      </w:r>
      <w:r w:rsidRPr="00622A48">
        <w:rPr>
          <w:rFonts w:ascii="仿宋" w:eastAsia="仿宋" w:hAnsi="仿宋" w:hint="eastAsia"/>
          <w:sz w:val="28"/>
          <w:szCs w:val="28"/>
        </w:rPr>
        <w:t>月</w:t>
      </w:r>
      <w:r w:rsidR="00AE1EF7">
        <w:rPr>
          <w:rFonts w:ascii="仿宋" w:eastAsia="仿宋" w:hAnsi="仿宋" w:hint="eastAsia"/>
          <w:sz w:val="28"/>
          <w:szCs w:val="28"/>
        </w:rPr>
        <w:t>16</w:t>
      </w:r>
      <w:r w:rsidRPr="00622A48">
        <w:rPr>
          <w:rFonts w:ascii="仿宋" w:eastAsia="仿宋" w:hAnsi="仿宋" w:hint="eastAsia"/>
          <w:sz w:val="28"/>
          <w:szCs w:val="28"/>
        </w:rPr>
        <w:t>日</w:t>
      </w:r>
    </w:p>
    <w:sectPr w:rsidR="000147EF" w:rsidRPr="00C070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9BE" w:rsidRDefault="009F79BE" w:rsidP="00320F97">
      <w:r>
        <w:separator/>
      </w:r>
    </w:p>
  </w:endnote>
  <w:endnote w:type="continuationSeparator" w:id="0">
    <w:p w:rsidR="009F79BE" w:rsidRDefault="009F79BE" w:rsidP="00320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9BE" w:rsidRDefault="009F79BE" w:rsidP="00320F97">
      <w:r>
        <w:separator/>
      </w:r>
    </w:p>
  </w:footnote>
  <w:footnote w:type="continuationSeparator" w:id="0">
    <w:p w:rsidR="009F79BE" w:rsidRDefault="009F79BE" w:rsidP="00320F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E062D"/>
    <w:multiLevelType w:val="hybridMultilevel"/>
    <w:tmpl w:val="FDB6F132"/>
    <w:lvl w:ilvl="0" w:tplc="04090017">
      <w:start w:val="1"/>
      <w:numFmt w:val="chineseCountingThousand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5D6"/>
    <w:rsid w:val="00000305"/>
    <w:rsid w:val="00004A0A"/>
    <w:rsid w:val="0000574E"/>
    <w:rsid w:val="00010942"/>
    <w:rsid w:val="0001645F"/>
    <w:rsid w:val="00040196"/>
    <w:rsid w:val="00050890"/>
    <w:rsid w:val="000635E5"/>
    <w:rsid w:val="00093C2E"/>
    <w:rsid w:val="000A1A88"/>
    <w:rsid w:val="000A6B03"/>
    <w:rsid w:val="000A74D0"/>
    <w:rsid w:val="000D0FD9"/>
    <w:rsid w:val="000E085E"/>
    <w:rsid w:val="00146BBF"/>
    <w:rsid w:val="00172917"/>
    <w:rsid w:val="00185D82"/>
    <w:rsid w:val="001A223E"/>
    <w:rsid w:val="001B135D"/>
    <w:rsid w:val="001C3D16"/>
    <w:rsid w:val="001D68AD"/>
    <w:rsid w:val="001F44B9"/>
    <w:rsid w:val="0020322E"/>
    <w:rsid w:val="002075FE"/>
    <w:rsid w:val="00254CF1"/>
    <w:rsid w:val="002662F9"/>
    <w:rsid w:val="00294006"/>
    <w:rsid w:val="00295B78"/>
    <w:rsid w:val="002A4524"/>
    <w:rsid w:val="002B57E6"/>
    <w:rsid w:val="002C1DAF"/>
    <w:rsid w:val="002C27F6"/>
    <w:rsid w:val="002C4D52"/>
    <w:rsid w:val="002E46F5"/>
    <w:rsid w:val="002E482C"/>
    <w:rsid w:val="002E7DE1"/>
    <w:rsid w:val="00311C74"/>
    <w:rsid w:val="00320F97"/>
    <w:rsid w:val="003230D8"/>
    <w:rsid w:val="00326C36"/>
    <w:rsid w:val="00326C7D"/>
    <w:rsid w:val="00341771"/>
    <w:rsid w:val="003634D6"/>
    <w:rsid w:val="00374A27"/>
    <w:rsid w:val="003976C7"/>
    <w:rsid w:val="00397B0C"/>
    <w:rsid w:val="003B7540"/>
    <w:rsid w:val="003C3B3F"/>
    <w:rsid w:val="003D6EE6"/>
    <w:rsid w:val="003E0DAE"/>
    <w:rsid w:val="003F7AA3"/>
    <w:rsid w:val="00404A85"/>
    <w:rsid w:val="0041743E"/>
    <w:rsid w:val="0046006C"/>
    <w:rsid w:val="00467566"/>
    <w:rsid w:val="004740F0"/>
    <w:rsid w:val="00480E8F"/>
    <w:rsid w:val="004875CF"/>
    <w:rsid w:val="00490E37"/>
    <w:rsid w:val="004B4474"/>
    <w:rsid w:val="004B5746"/>
    <w:rsid w:val="004C20AB"/>
    <w:rsid w:val="004C3CEB"/>
    <w:rsid w:val="004E58FC"/>
    <w:rsid w:val="004F1938"/>
    <w:rsid w:val="004F3542"/>
    <w:rsid w:val="004F4C5C"/>
    <w:rsid w:val="00527B86"/>
    <w:rsid w:val="00543845"/>
    <w:rsid w:val="00574C4A"/>
    <w:rsid w:val="005822B3"/>
    <w:rsid w:val="005A269A"/>
    <w:rsid w:val="005B75A3"/>
    <w:rsid w:val="005B7B9A"/>
    <w:rsid w:val="005C793F"/>
    <w:rsid w:val="005E44DD"/>
    <w:rsid w:val="005F30BE"/>
    <w:rsid w:val="005F4964"/>
    <w:rsid w:val="00604396"/>
    <w:rsid w:val="0062714C"/>
    <w:rsid w:val="00630594"/>
    <w:rsid w:val="006454AB"/>
    <w:rsid w:val="00657000"/>
    <w:rsid w:val="00690215"/>
    <w:rsid w:val="006A426D"/>
    <w:rsid w:val="006D40AC"/>
    <w:rsid w:val="006E26FF"/>
    <w:rsid w:val="006F12F5"/>
    <w:rsid w:val="006F164A"/>
    <w:rsid w:val="00712AEC"/>
    <w:rsid w:val="00721A29"/>
    <w:rsid w:val="007221E0"/>
    <w:rsid w:val="007774D0"/>
    <w:rsid w:val="00783016"/>
    <w:rsid w:val="007A0A80"/>
    <w:rsid w:val="007A554B"/>
    <w:rsid w:val="007C6D84"/>
    <w:rsid w:val="007D1DF9"/>
    <w:rsid w:val="007E25D6"/>
    <w:rsid w:val="007E5B09"/>
    <w:rsid w:val="007F5F27"/>
    <w:rsid w:val="00804B4B"/>
    <w:rsid w:val="00840A3A"/>
    <w:rsid w:val="00850CD0"/>
    <w:rsid w:val="008576DC"/>
    <w:rsid w:val="00865A32"/>
    <w:rsid w:val="008714C4"/>
    <w:rsid w:val="00873661"/>
    <w:rsid w:val="00884B9F"/>
    <w:rsid w:val="00890137"/>
    <w:rsid w:val="008A7E29"/>
    <w:rsid w:val="008C1839"/>
    <w:rsid w:val="008D2401"/>
    <w:rsid w:val="008E71C1"/>
    <w:rsid w:val="008F1CA2"/>
    <w:rsid w:val="009108BA"/>
    <w:rsid w:val="00921C08"/>
    <w:rsid w:val="00926350"/>
    <w:rsid w:val="0092697E"/>
    <w:rsid w:val="00942A2A"/>
    <w:rsid w:val="00945A59"/>
    <w:rsid w:val="00952A7D"/>
    <w:rsid w:val="0095549D"/>
    <w:rsid w:val="00961868"/>
    <w:rsid w:val="00976D06"/>
    <w:rsid w:val="009777CC"/>
    <w:rsid w:val="00982677"/>
    <w:rsid w:val="00992A0E"/>
    <w:rsid w:val="009A3C44"/>
    <w:rsid w:val="009B2108"/>
    <w:rsid w:val="009B7637"/>
    <w:rsid w:val="009C54B5"/>
    <w:rsid w:val="009E60D2"/>
    <w:rsid w:val="009F186C"/>
    <w:rsid w:val="009F1BF7"/>
    <w:rsid w:val="009F1DEE"/>
    <w:rsid w:val="009F79BE"/>
    <w:rsid w:val="00A16667"/>
    <w:rsid w:val="00A31466"/>
    <w:rsid w:val="00A337E1"/>
    <w:rsid w:val="00A5669B"/>
    <w:rsid w:val="00A607CA"/>
    <w:rsid w:val="00A70AD3"/>
    <w:rsid w:val="00A77C92"/>
    <w:rsid w:val="00A825D6"/>
    <w:rsid w:val="00AB04A1"/>
    <w:rsid w:val="00AB6A5D"/>
    <w:rsid w:val="00AD233D"/>
    <w:rsid w:val="00AD608A"/>
    <w:rsid w:val="00AE14DB"/>
    <w:rsid w:val="00AE1EF7"/>
    <w:rsid w:val="00AE26AD"/>
    <w:rsid w:val="00AE4FFF"/>
    <w:rsid w:val="00B01CD1"/>
    <w:rsid w:val="00B1311F"/>
    <w:rsid w:val="00B209AA"/>
    <w:rsid w:val="00B24CC0"/>
    <w:rsid w:val="00B25F1B"/>
    <w:rsid w:val="00B2778B"/>
    <w:rsid w:val="00B31C12"/>
    <w:rsid w:val="00B36FA1"/>
    <w:rsid w:val="00B67264"/>
    <w:rsid w:val="00B90B79"/>
    <w:rsid w:val="00BB0B2F"/>
    <w:rsid w:val="00BB2B65"/>
    <w:rsid w:val="00BB5A92"/>
    <w:rsid w:val="00BB65E8"/>
    <w:rsid w:val="00BC3688"/>
    <w:rsid w:val="00BC469F"/>
    <w:rsid w:val="00BC5ECF"/>
    <w:rsid w:val="00BD1BE7"/>
    <w:rsid w:val="00BD253D"/>
    <w:rsid w:val="00BE7124"/>
    <w:rsid w:val="00C070BC"/>
    <w:rsid w:val="00C07D9D"/>
    <w:rsid w:val="00C13770"/>
    <w:rsid w:val="00C21497"/>
    <w:rsid w:val="00C3401C"/>
    <w:rsid w:val="00C53253"/>
    <w:rsid w:val="00C62137"/>
    <w:rsid w:val="00C9332A"/>
    <w:rsid w:val="00CA4FB7"/>
    <w:rsid w:val="00CB0268"/>
    <w:rsid w:val="00CB3ADE"/>
    <w:rsid w:val="00CB7C10"/>
    <w:rsid w:val="00CC724F"/>
    <w:rsid w:val="00CD3CE5"/>
    <w:rsid w:val="00CF266B"/>
    <w:rsid w:val="00D14316"/>
    <w:rsid w:val="00D16F21"/>
    <w:rsid w:val="00D23B40"/>
    <w:rsid w:val="00D453BC"/>
    <w:rsid w:val="00D453FD"/>
    <w:rsid w:val="00D609F3"/>
    <w:rsid w:val="00D6136C"/>
    <w:rsid w:val="00D65C41"/>
    <w:rsid w:val="00D70BDB"/>
    <w:rsid w:val="00D73CF9"/>
    <w:rsid w:val="00D85C44"/>
    <w:rsid w:val="00D86CF0"/>
    <w:rsid w:val="00D9187B"/>
    <w:rsid w:val="00D932DB"/>
    <w:rsid w:val="00DA7113"/>
    <w:rsid w:val="00DD2AD8"/>
    <w:rsid w:val="00DD37D1"/>
    <w:rsid w:val="00DF0A29"/>
    <w:rsid w:val="00E016FA"/>
    <w:rsid w:val="00E05523"/>
    <w:rsid w:val="00E05659"/>
    <w:rsid w:val="00E2099D"/>
    <w:rsid w:val="00E3370E"/>
    <w:rsid w:val="00E352E6"/>
    <w:rsid w:val="00E3683C"/>
    <w:rsid w:val="00E42C99"/>
    <w:rsid w:val="00E50460"/>
    <w:rsid w:val="00E5744B"/>
    <w:rsid w:val="00E67D1A"/>
    <w:rsid w:val="00E834A7"/>
    <w:rsid w:val="00E844CD"/>
    <w:rsid w:val="00E84F4E"/>
    <w:rsid w:val="00E87496"/>
    <w:rsid w:val="00EB4EE7"/>
    <w:rsid w:val="00EB4F20"/>
    <w:rsid w:val="00EC009F"/>
    <w:rsid w:val="00EC2BE0"/>
    <w:rsid w:val="00EC50B4"/>
    <w:rsid w:val="00ED580F"/>
    <w:rsid w:val="00EE181C"/>
    <w:rsid w:val="00F057CE"/>
    <w:rsid w:val="00F10BF1"/>
    <w:rsid w:val="00F10E23"/>
    <w:rsid w:val="00F13B73"/>
    <w:rsid w:val="00F13DF7"/>
    <w:rsid w:val="00F25110"/>
    <w:rsid w:val="00F370D6"/>
    <w:rsid w:val="00F62C4E"/>
    <w:rsid w:val="00F75153"/>
    <w:rsid w:val="00F77C16"/>
    <w:rsid w:val="00F8386D"/>
    <w:rsid w:val="00F902F4"/>
    <w:rsid w:val="00FA488C"/>
    <w:rsid w:val="00FB0778"/>
    <w:rsid w:val="00FC0A01"/>
    <w:rsid w:val="00FC5F84"/>
    <w:rsid w:val="00FC7FA0"/>
    <w:rsid w:val="00FD0E1D"/>
    <w:rsid w:val="00FD3417"/>
    <w:rsid w:val="00FD5E77"/>
    <w:rsid w:val="00FF3453"/>
    <w:rsid w:val="00FF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9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0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0F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0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0F97"/>
    <w:rPr>
      <w:sz w:val="18"/>
      <w:szCs w:val="18"/>
    </w:rPr>
  </w:style>
  <w:style w:type="paragraph" w:styleId="a5">
    <w:name w:val="List Paragraph"/>
    <w:basedOn w:val="a"/>
    <w:uiPriority w:val="34"/>
    <w:qFormat/>
    <w:rsid w:val="00DA711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F1DE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F1DE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9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0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0F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0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0F97"/>
    <w:rPr>
      <w:sz w:val="18"/>
      <w:szCs w:val="18"/>
    </w:rPr>
  </w:style>
  <w:style w:type="paragraph" w:styleId="a5">
    <w:name w:val="List Paragraph"/>
    <w:basedOn w:val="a"/>
    <w:uiPriority w:val="34"/>
    <w:qFormat/>
    <w:rsid w:val="00DA711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F1DE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F1DE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93BF0C72-76CC-408E-BBFD-2C6622C66155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92357E4A-B128-4822-898F-2731E4286357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137</Words>
  <Characters>782</Characters>
  <Application>Microsoft Office Word</Application>
  <DocSecurity>0</DocSecurity>
  <Lines>6</Lines>
  <Paragraphs>1</Paragraphs>
  <ScaleCrop>false</ScaleCrop>
  <Company>Microsoft</Company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hsq</dc:creator>
  <cp:keywords/>
  <dc:description/>
  <cp:lastModifiedBy>hsq</cp:lastModifiedBy>
  <cp:revision>200</cp:revision>
  <dcterms:created xsi:type="dcterms:W3CDTF">2022-08-23T07:03:00Z</dcterms:created>
  <dcterms:modified xsi:type="dcterms:W3CDTF">2025-01-16T09:31:00Z</dcterms:modified>
</cp:coreProperties>
</file>