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E99" w:rsidRPr="00534910" w:rsidRDefault="00020A80" w:rsidP="00F21E99">
      <w:pPr>
        <w:autoSpaceDE w:val="0"/>
        <w:autoSpaceDN w:val="0"/>
        <w:adjustRightInd w:val="0"/>
        <w:spacing w:line="360" w:lineRule="auto"/>
        <w:rPr>
          <w:rFonts w:ascii="仿宋" w:eastAsia="仿宋" w:hAnsi="仿宋"/>
          <w:color w:val="000000"/>
          <w:sz w:val="28"/>
        </w:rPr>
      </w:pPr>
      <w:r w:rsidRPr="00534910">
        <w:rPr>
          <w:rFonts w:ascii="仿宋" w:eastAsia="仿宋" w:hAnsi="仿宋" w:hint="eastAsia"/>
          <w:color w:val="000000"/>
          <w:sz w:val="28"/>
        </w:rPr>
        <w:t>证券代码：301178     证券简称：天亿马     公告编号：202</w:t>
      </w:r>
      <w:r w:rsidR="00E8272E">
        <w:rPr>
          <w:rFonts w:ascii="仿宋" w:eastAsia="仿宋" w:hAnsi="仿宋" w:hint="eastAsia"/>
          <w:color w:val="000000"/>
          <w:sz w:val="28"/>
        </w:rPr>
        <w:t>5</w:t>
      </w:r>
      <w:r w:rsidRPr="00534910">
        <w:rPr>
          <w:rFonts w:ascii="仿宋" w:eastAsia="仿宋" w:hAnsi="仿宋" w:hint="eastAsia"/>
          <w:color w:val="000000"/>
          <w:sz w:val="28"/>
        </w:rPr>
        <w:t>-0</w:t>
      </w:r>
      <w:r w:rsidR="00E8272E">
        <w:rPr>
          <w:rFonts w:ascii="仿宋" w:eastAsia="仿宋" w:hAnsi="仿宋" w:hint="eastAsia"/>
          <w:color w:val="000000"/>
          <w:sz w:val="28"/>
        </w:rPr>
        <w:t>1</w:t>
      </w:r>
      <w:r w:rsidR="004E397E">
        <w:rPr>
          <w:rFonts w:ascii="仿宋" w:eastAsia="仿宋" w:hAnsi="仿宋" w:hint="eastAsia"/>
          <w:color w:val="000000"/>
          <w:sz w:val="28"/>
        </w:rPr>
        <w:t>4</w:t>
      </w:r>
    </w:p>
    <w:p w:rsidR="007E2356" w:rsidRPr="00534910" w:rsidRDefault="00020A80" w:rsidP="00167B04">
      <w:pPr>
        <w:autoSpaceDE w:val="0"/>
        <w:autoSpaceDN w:val="0"/>
        <w:adjustRightInd w:val="0"/>
        <w:spacing w:line="360" w:lineRule="auto"/>
        <w:ind w:firstLine="560"/>
        <w:jc w:val="center"/>
        <w:rPr>
          <w:rFonts w:ascii="黑体" w:eastAsia="黑体" w:hAnsi="黑体"/>
          <w:sz w:val="36"/>
          <w:szCs w:val="36"/>
        </w:rPr>
      </w:pPr>
      <w:r w:rsidRPr="00534910">
        <w:rPr>
          <w:rFonts w:ascii="黑体" w:eastAsia="黑体" w:hAnsi="黑体" w:hint="eastAsia"/>
          <w:sz w:val="36"/>
          <w:szCs w:val="36"/>
        </w:rPr>
        <w:t>广东天亿马信息产业股份有限公司</w:t>
      </w:r>
    </w:p>
    <w:p w:rsidR="007E2356" w:rsidRPr="00534910" w:rsidRDefault="00020A80" w:rsidP="00167B04">
      <w:pPr>
        <w:spacing w:afterLines="100" w:after="312"/>
        <w:ind w:firstLine="720"/>
        <w:jc w:val="center"/>
        <w:rPr>
          <w:rFonts w:ascii="黑体" w:eastAsia="黑体" w:hAnsi="黑体"/>
          <w:sz w:val="36"/>
          <w:szCs w:val="36"/>
        </w:rPr>
      </w:pPr>
      <w:r w:rsidRPr="00534910">
        <w:rPr>
          <w:rFonts w:ascii="黑体" w:eastAsia="黑体" w:hAnsi="黑体" w:hint="eastAsia"/>
          <w:sz w:val="36"/>
          <w:szCs w:val="36"/>
        </w:rPr>
        <w:t>关于</w:t>
      </w:r>
      <w:r w:rsidR="00E8272E">
        <w:rPr>
          <w:rFonts w:ascii="黑体" w:eastAsia="黑体" w:hAnsi="黑体" w:hint="eastAsia"/>
          <w:sz w:val="36"/>
          <w:szCs w:val="36"/>
        </w:rPr>
        <w:t>新增</w:t>
      </w:r>
      <w:r w:rsidR="008E4DB6" w:rsidRPr="00534910">
        <w:rPr>
          <w:rFonts w:ascii="黑体" w:eastAsia="黑体" w:hAnsi="黑体" w:hint="eastAsia"/>
          <w:sz w:val="36"/>
          <w:szCs w:val="36"/>
        </w:rPr>
        <w:t>为控股子公司融资</w:t>
      </w:r>
      <w:r w:rsidRPr="00534910">
        <w:rPr>
          <w:rFonts w:ascii="黑体" w:eastAsia="黑体" w:hAnsi="黑体" w:hint="eastAsia"/>
          <w:sz w:val="36"/>
          <w:szCs w:val="36"/>
        </w:rPr>
        <w:t>提供担保的公告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E2356" w:rsidRPr="00534910">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7E2356" w:rsidRPr="00534910" w:rsidRDefault="00020A80">
            <w:pPr>
              <w:widowControl/>
              <w:spacing w:line="440" w:lineRule="exact"/>
              <w:ind w:firstLineChars="200" w:firstLine="560"/>
              <w:rPr>
                <w:rFonts w:ascii="楷体" w:eastAsia="楷体" w:hAnsi="楷体" w:cs="宋体"/>
                <w:color w:val="000000"/>
                <w:kern w:val="0"/>
                <w:sz w:val="28"/>
              </w:rPr>
            </w:pPr>
            <w:r w:rsidRPr="00534910">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7E2356" w:rsidRPr="00534910" w:rsidRDefault="007E2356" w:rsidP="00167B04">
      <w:pPr>
        <w:ind w:firstLine="420"/>
      </w:pPr>
    </w:p>
    <w:p w:rsidR="007E2356" w:rsidRPr="00534910" w:rsidRDefault="00020A80">
      <w:pPr>
        <w:spacing w:line="560" w:lineRule="exact"/>
        <w:ind w:firstLineChars="200" w:firstLine="560"/>
        <w:rPr>
          <w:rFonts w:ascii="仿宋" w:eastAsia="仿宋" w:hAnsi="仿宋"/>
          <w:color w:val="000000"/>
          <w:sz w:val="28"/>
          <w:szCs w:val="28"/>
        </w:rPr>
      </w:pPr>
      <w:r w:rsidRPr="00C82F54">
        <w:rPr>
          <w:rFonts w:ascii="仿宋" w:eastAsia="仿宋" w:hAnsi="仿宋" w:hint="eastAsia"/>
          <w:color w:val="000000"/>
          <w:sz w:val="28"/>
          <w:szCs w:val="28"/>
        </w:rPr>
        <w:t>广东天亿马信息产业股份有限公司（以下简称</w:t>
      </w:r>
      <w:r w:rsidR="00A77018" w:rsidRPr="00C82F54">
        <w:rPr>
          <w:rFonts w:ascii="仿宋" w:eastAsia="仿宋" w:hAnsi="仿宋" w:hint="eastAsia"/>
          <w:color w:val="000000"/>
          <w:sz w:val="28"/>
          <w:szCs w:val="28"/>
        </w:rPr>
        <w:t>“天亿马”</w:t>
      </w:r>
      <w:r w:rsidRPr="00C82F54">
        <w:rPr>
          <w:rFonts w:ascii="仿宋" w:eastAsia="仿宋" w:hAnsi="仿宋" w:hint="eastAsia"/>
          <w:color w:val="000000"/>
          <w:sz w:val="28"/>
          <w:szCs w:val="28"/>
        </w:rPr>
        <w:t>“公司”</w:t>
      </w:r>
      <w:r w:rsidR="00A77018" w:rsidRPr="00C82F54">
        <w:rPr>
          <w:rFonts w:ascii="仿宋" w:eastAsia="仿宋" w:hAnsi="仿宋" w:hint="eastAsia"/>
          <w:color w:val="000000"/>
          <w:sz w:val="28"/>
          <w:szCs w:val="28"/>
        </w:rPr>
        <w:t>“上市公司”</w:t>
      </w:r>
      <w:r w:rsidRPr="00C82F54">
        <w:rPr>
          <w:rFonts w:ascii="仿宋" w:eastAsia="仿宋" w:hAnsi="仿宋" w:hint="eastAsia"/>
          <w:color w:val="000000"/>
          <w:sz w:val="28"/>
          <w:szCs w:val="28"/>
        </w:rPr>
        <w:t>）于202</w:t>
      </w:r>
      <w:r w:rsidR="00B52D4C" w:rsidRPr="00C82F54">
        <w:rPr>
          <w:rFonts w:ascii="仿宋" w:eastAsia="仿宋" w:hAnsi="仿宋" w:hint="eastAsia"/>
          <w:color w:val="000000"/>
          <w:sz w:val="28"/>
          <w:szCs w:val="28"/>
        </w:rPr>
        <w:t>5</w:t>
      </w:r>
      <w:r w:rsidRPr="00C82F54">
        <w:rPr>
          <w:rFonts w:ascii="仿宋" w:eastAsia="仿宋" w:hAnsi="仿宋" w:hint="eastAsia"/>
          <w:color w:val="000000"/>
          <w:sz w:val="28"/>
          <w:szCs w:val="28"/>
        </w:rPr>
        <w:t>年</w:t>
      </w:r>
      <w:r w:rsidR="00B52D4C" w:rsidRPr="00C82F54">
        <w:rPr>
          <w:rFonts w:ascii="仿宋" w:eastAsia="仿宋" w:hAnsi="仿宋" w:hint="eastAsia"/>
          <w:color w:val="000000"/>
          <w:sz w:val="28"/>
          <w:szCs w:val="28"/>
        </w:rPr>
        <w:t>2</w:t>
      </w:r>
      <w:r w:rsidRPr="00C82F54">
        <w:rPr>
          <w:rFonts w:ascii="仿宋" w:eastAsia="仿宋" w:hAnsi="仿宋" w:hint="eastAsia"/>
          <w:color w:val="000000"/>
          <w:sz w:val="28"/>
          <w:szCs w:val="28"/>
        </w:rPr>
        <w:t>月</w:t>
      </w:r>
      <w:r w:rsidR="00CB7B91" w:rsidRPr="00C82F54">
        <w:rPr>
          <w:rFonts w:ascii="仿宋" w:eastAsia="仿宋" w:hAnsi="仿宋" w:hint="eastAsia"/>
          <w:color w:val="000000"/>
          <w:sz w:val="28"/>
          <w:szCs w:val="28"/>
        </w:rPr>
        <w:t>28</w:t>
      </w:r>
      <w:r w:rsidRPr="00C82F54">
        <w:rPr>
          <w:rFonts w:ascii="仿宋" w:eastAsia="仿宋" w:hAnsi="仿宋" w:hint="eastAsia"/>
          <w:color w:val="000000"/>
          <w:sz w:val="28"/>
          <w:szCs w:val="28"/>
        </w:rPr>
        <w:t>日召开第三届董事会第二十</w:t>
      </w:r>
      <w:r w:rsidR="00A5574A" w:rsidRPr="00C82F54">
        <w:rPr>
          <w:rFonts w:ascii="仿宋" w:eastAsia="仿宋" w:hAnsi="仿宋" w:hint="eastAsia"/>
          <w:color w:val="000000"/>
          <w:sz w:val="28"/>
          <w:szCs w:val="28"/>
        </w:rPr>
        <w:t>九</w:t>
      </w:r>
      <w:r w:rsidRPr="00C82F54">
        <w:rPr>
          <w:rFonts w:ascii="仿宋" w:eastAsia="仿宋" w:hAnsi="仿宋" w:hint="eastAsia"/>
          <w:color w:val="000000"/>
          <w:sz w:val="28"/>
          <w:szCs w:val="28"/>
        </w:rPr>
        <w:t>次会议和第三届监事会第二十</w:t>
      </w:r>
      <w:r w:rsidR="00A5574A" w:rsidRPr="00C82F54">
        <w:rPr>
          <w:rFonts w:ascii="仿宋" w:eastAsia="仿宋" w:hAnsi="仿宋" w:hint="eastAsia"/>
          <w:color w:val="000000"/>
          <w:sz w:val="28"/>
          <w:szCs w:val="28"/>
        </w:rPr>
        <w:t>五</w:t>
      </w:r>
      <w:r w:rsidRPr="00C82F54">
        <w:rPr>
          <w:rFonts w:ascii="仿宋" w:eastAsia="仿宋" w:hAnsi="仿宋" w:hint="eastAsia"/>
          <w:color w:val="000000"/>
          <w:sz w:val="28"/>
          <w:szCs w:val="28"/>
        </w:rPr>
        <w:t>次会议，审议通过了《</w:t>
      </w:r>
      <w:r w:rsidRPr="00C82F54">
        <w:rPr>
          <w:rFonts w:ascii="仿宋" w:eastAsia="仿宋" w:hAnsi="仿宋" w:hint="eastAsia"/>
          <w:color w:val="000000"/>
          <w:sz w:val="28"/>
        </w:rPr>
        <w:t>关</w:t>
      </w:r>
      <w:r w:rsidRPr="00534910">
        <w:rPr>
          <w:rFonts w:ascii="仿宋" w:eastAsia="仿宋" w:hAnsi="仿宋" w:hint="eastAsia"/>
          <w:color w:val="000000"/>
          <w:sz w:val="28"/>
        </w:rPr>
        <w:t>于</w:t>
      </w:r>
      <w:r w:rsidR="006C0905">
        <w:rPr>
          <w:rFonts w:ascii="仿宋" w:eastAsia="仿宋" w:hAnsi="仿宋" w:hint="eastAsia"/>
          <w:color w:val="000000"/>
          <w:sz w:val="28"/>
        </w:rPr>
        <w:t>新增</w:t>
      </w:r>
      <w:r w:rsidR="006327EC" w:rsidRPr="00534910">
        <w:rPr>
          <w:rFonts w:ascii="仿宋" w:eastAsia="仿宋" w:hAnsi="仿宋" w:hint="eastAsia"/>
          <w:color w:val="000000"/>
          <w:sz w:val="28"/>
        </w:rPr>
        <w:t>为</w:t>
      </w:r>
      <w:r w:rsidR="00075DFF">
        <w:rPr>
          <w:rFonts w:ascii="仿宋" w:eastAsia="仿宋" w:hAnsi="仿宋" w:hint="eastAsia"/>
          <w:color w:val="000000"/>
          <w:sz w:val="28"/>
        </w:rPr>
        <w:t>控股</w:t>
      </w:r>
      <w:r w:rsidRPr="00534910">
        <w:rPr>
          <w:rFonts w:ascii="仿宋" w:eastAsia="仿宋" w:hAnsi="仿宋" w:hint="eastAsia"/>
          <w:color w:val="000000"/>
          <w:sz w:val="28"/>
        </w:rPr>
        <w:t>子公司</w:t>
      </w:r>
      <w:r w:rsidR="006327EC" w:rsidRPr="00534910">
        <w:rPr>
          <w:rFonts w:ascii="仿宋" w:eastAsia="仿宋" w:hAnsi="仿宋" w:hint="eastAsia"/>
          <w:color w:val="000000"/>
          <w:sz w:val="28"/>
        </w:rPr>
        <w:t>融资</w:t>
      </w:r>
      <w:r w:rsidRPr="00534910">
        <w:rPr>
          <w:rFonts w:ascii="仿宋" w:eastAsia="仿宋" w:hAnsi="仿宋" w:hint="eastAsia"/>
          <w:color w:val="000000"/>
          <w:sz w:val="28"/>
        </w:rPr>
        <w:t>提供担保的议案</w:t>
      </w:r>
      <w:r w:rsidRPr="00534910">
        <w:rPr>
          <w:rFonts w:ascii="仿宋" w:eastAsia="仿宋" w:hAnsi="仿宋" w:hint="eastAsia"/>
          <w:color w:val="000000"/>
          <w:sz w:val="28"/>
          <w:szCs w:val="28"/>
        </w:rPr>
        <w:t>》，具体内容公告如下：</w:t>
      </w:r>
    </w:p>
    <w:p w:rsidR="007E2356" w:rsidRPr="00534910" w:rsidRDefault="00020A80">
      <w:pPr>
        <w:ind w:firstLineChars="200" w:firstLine="562"/>
        <w:outlineLvl w:val="0"/>
        <w:rPr>
          <w:rFonts w:ascii="仿宋" w:eastAsia="仿宋" w:hAnsi="仿宋"/>
          <w:b/>
          <w:sz w:val="28"/>
          <w:szCs w:val="28"/>
        </w:rPr>
      </w:pPr>
      <w:r w:rsidRPr="00534910">
        <w:rPr>
          <w:rFonts w:ascii="仿宋" w:eastAsia="仿宋" w:hAnsi="仿宋" w:hint="eastAsia"/>
          <w:b/>
          <w:sz w:val="28"/>
          <w:szCs w:val="28"/>
        </w:rPr>
        <w:t>一、担保情况概述</w:t>
      </w:r>
    </w:p>
    <w:p w:rsidR="00023ED3" w:rsidRPr="00534910" w:rsidRDefault="006D7CFF" w:rsidP="006D7CFF">
      <w:pPr>
        <w:spacing w:beforeLines="50" w:before="156" w:line="360" w:lineRule="auto"/>
        <w:ind w:firstLineChars="200" w:firstLine="560"/>
        <w:rPr>
          <w:rFonts w:ascii="仿宋" w:eastAsia="仿宋" w:hAnsi="仿宋"/>
          <w:sz w:val="28"/>
        </w:rPr>
      </w:pPr>
      <w:r w:rsidRPr="006D7CFF">
        <w:rPr>
          <w:rFonts w:ascii="仿宋" w:eastAsia="仿宋" w:hAnsi="仿宋" w:hint="eastAsia"/>
          <w:sz w:val="28"/>
        </w:rPr>
        <w:t>为满足智慧电力板块业务拓展和项目建设的需求，公司二级控股子公司邯郸庚源新能源科技有限公司（以下简称：“邯郸庚源”）拟向金融机构申请综合授信不超过6,750</w:t>
      </w:r>
      <w:r w:rsidR="00750363">
        <w:rPr>
          <w:rFonts w:ascii="仿宋" w:eastAsia="仿宋" w:hAnsi="仿宋" w:hint="eastAsia"/>
          <w:sz w:val="28"/>
        </w:rPr>
        <w:t>.00</w:t>
      </w:r>
      <w:r w:rsidRPr="006D7CFF">
        <w:rPr>
          <w:rFonts w:ascii="仿宋" w:eastAsia="仿宋" w:hAnsi="仿宋" w:hint="eastAsia"/>
          <w:sz w:val="28"/>
        </w:rPr>
        <w:t>万元，并由公司为其实际贷款提供担保。</w:t>
      </w:r>
      <w:r w:rsidR="00844690" w:rsidRPr="00534910">
        <w:rPr>
          <w:rFonts w:ascii="仿宋" w:eastAsia="仿宋" w:hAnsi="仿宋" w:hint="eastAsia"/>
          <w:sz w:val="28"/>
        </w:rPr>
        <w:t>本次担保金额不超过人民币</w:t>
      </w:r>
      <w:r w:rsidR="00D43BAF" w:rsidRPr="006D7CFF">
        <w:rPr>
          <w:rFonts w:ascii="仿宋" w:eastAsia="仿宋" w:hAnsi="仿宋" w:hint="eastAsia"/>
          <w:sz w:val="28"/>
        </w:rPr>
        <w:t>6,750</w:t>
      </w:r>
      <w:r w:rsidR="00750363">
        <w:rPr>
          <w:rFonts w:ascii="仿宋" w:eastAsia="仿宋" w:hAnsi="仿宋" w:hint="eastAsia"/>
          <w:sz w:val="28"/>
        </w:rPr>
        <w:t>.00</w:t>
      </w:r>
      <w:r w:rsidR="00844690" w:rsidRPr="00534910">
        <w:rPr>
          <w:rFonts w:ascii="仿宋" w:eastAsia="仿宋" w:hAnsi="仿宋" w:hint="eastAsia"/>
          <w:sz w:val="28"/>
        </w:rPr>
        <w:t>万元，具体担保金额将以</w:t>
      </w:r>
      <w:r w:rsidR="00850CA8">
        <w:rPr>
          <w:rFonts w:ascii="仿宋" w:eastAsia="仿宋" w:hAnsi="仿宋" w:hint="eastAsia"/>
          <w:sz w:val="28"/>
        </w:rPr>
        <w:t>邯郸庚源</w:t>
      </w:r>
      <w:r w:rsidR="00844690" w:rsidRPr="00534910">
        <w:rPr>
          <w:rFonts w:ascii="仿宋" w:eastAsia="仿宋" w:hAnsi="仿宋" w:hint="eastAsia"/>
          <w:sz w:val="28"/>
        </w:rPr>
        <w:t>实际提款金额为准。</w:t>
      </w:r>
    </w:p>
    <w:p w:rsidR="007E2356" w:rsidRPr="00534910" w:rsidRDefault="00020A80">
      <w:pPr>
        <w:spacing w:beforeLines="50" w:before="156" w:line="360" w:lineRule="auto"/>
        <w:ind w:firstLineChars="200" w:firstLine="560"/>
        <w:rPr>
          <w:rFonts w:ascii="仿宋" w:eastAsia="仿宋" w:hAnsi="仿宋"/>
          <w:sz w:val="28"/>
          <w:szCs w:val="24"/>
        </w:rPr>
      </w:pPr>
      <w:r w:rsidRPr="00534910">
        <w:rPr>
          <w:rFonts w:ascii="仿宋" w:eastAsia="仿宋" w:hAnsi="仿宋" w:hint="eastAsia"/>
          <w:sz w:val="28"/>
          <w:szCs w:val="24"/>
        </w:rPr>
        <w:t>公司董事会以8票同意、0票反对、0票弃权审议通过该事项；公司监事会以3票同意、0票反对、0票弃权审议通过该事项。本次提供担保事项</w:t>
      </w:r>
      <w:r w:rsidR="00CF4B5D" w:rsidRPr="00534910">
        <w:rPr>
          <w:rFonts w:ascii="仿宋" w:eastAsia="仿宋" w:hAnsi="仿宋" w:hint="eastAsia"/>
          <w:sz w:val="28"/>
          <w:szCs w:val="24"/>
        </w:rPr>
        <w:t>须</w:t>
      </w:r>
      <w:r w:rsidRPr="00534910">
        <w:rPr>
          <w:rFonts w:ascii="仿宋" w:eastAsia="仿宋" w:hAnsi="仿宋" w:hint="eastAsia"/>
          <w:sz w:val="28"/>
          <w:szCs w:val="24"/>
        </w:rPr>
        <w:t>提交股东会审议。</w:t>
      </w:r>
    </w:p>
    <w:p w:rsidR="007E2356" w:rsidRPr="00534910" w:rsidRDefault="00384896">
      <w:pPr>
        <w:ind w:firstLineChars="200" w:firstLine="562"/>
        <w:outlineLvl w:val="0"/>
        <w:rPr>
          <w:rFonts w:ascii="仿宋" w:eastAsia="仿宋" w:hAnsi="仿宋"/>
          <w:b/>
          <w:sz w:val="28"/>
          <w:szCs w:val="28"/>
        </w:rPr>
      </w:pPr>
      <w:r w:rsidRPr="00534910">
        <w:rPr>
          <w:rFonts w:ascii="仿宋" w:eastAsia="仿宋" w:hAnsi="仿宋" w:hint="eastAsia"/>
          <w:b/>
          <w:sz w:val="28"/>
          <w:szCs w:val="28"/>
        </w:rPr>
        <w:t>二</w:t>
      </w:r>
      <w:r w:rsidR="00020A80" w:rsidRPr="00534910">
        <w:rPr>
          <w:rFonts w:ascii="仿宋" w:eastAsia="仿宋" w:hAnsi="仿宋" w:hint="eastAsia"/>
          <w:b/>
          <w:sz w:val="28"/>
          <w:szCs w:val="28"/>
        </w:rPr>
        <w:t>、被担保人基本情况</w:t>
      </w:r>
    </w:p>
    <w:p w:rsidR="00167B04" w:rsidRPr="00534910" w:rsidRDefault="00167B04" w:rsidP="00167B04">
      <w:pPr>
        <w:ind w:firstLineChars="200" w:firstLine="560"/>
        <w:outlineLvl w:val="1"/>
        <w:rPr>
          <w:rFonts w:ascii="仿宋" w:eastAsia="仿宋" w:hAnsi="仿宋"/>
          <w:sz w:val="28"/>
          <w:szCs w:val="28"/>
        </w:rPr>
      </w:pPr>
      <w:r w:rsidRPr="00534910">
        <w:rPr>
          <w:rFonts w:ascii="仿宋" w:eastAsia="仿宋" w:hAnsi="仿宋" w:hint="eastAsia"/>
          <w:sz w:val="28"/>
          <w:szCs w:val="28"/>
        </w:rPr>
        <w:t>1.基本信息</w:t>
      </w:r>
    </w:p>
    <w:tbl>
      <w:tblPr>
        <w:tblStyle w:val="a8"/>
        <w:tblW w:w="0" w:type="auto"/>
        <w:tblBorders>
          <w:top w:val="single" w:sz="4" w:space="0" w:color="auto"/>
          <w:insideH w:val="single" w:sz="4" w:space="0" w:color="auto"/>
          <w:insideV w:val="single" w:sz="4" w:space="0" w:color="auto"/>
        </w:tblBorders>
        <w:tblLook w:val="04A0" w:firstRow="1" w:lastRow="0" w:firstColumn="1" w:lastColumn="0" w:noHBand="0" w:noVBand="1"/>
      </w:tblPr>
      <w:tblGrid>
        <w:gridCol w:w="1668"/>
        <w:gridCol w:w="6854"/>
      </w:tblGrid>
      <w:tr w:rsidR="00735439" w:rsidRPr="00534910" w:rsidTr="00795D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none" w:sz="0" w:space="0" w:color="auto"/>
              <w:left w:val="none" w:sz="0" w:space="0" w:color="auto"/>
              <w:bottom w:val="none" w:sz="0" w:space="0" w:color="auto"/>
              <w:right w:val="none" w:sz="0" w:space="0" w:color="auto"/>
            </w:tcBorders>
            <w:vAlign w:val="center"/>
          </w:tcPr>
          <w:p w:rsidR="00735439" w:rsidRPr="00534910" w:rsidRDefault="00735439" w:rsidP="00795DA3">
            <w:pPr>
              <w:rPr>
                <w:rFonts w:ascii="仿宋" w:eastAsia="仿宋" w:hAnsi="仿宋"/>
                <w:bCs w:val="0"/>
                <w:sz w:val="24"/>
              </w:rPr>
            </w:pPr>
            <w:r w:rsidRPr="00534910">
              <w:rPr>
                <w:rFonts w:ascii="仿宋" w:eastAsia="仿宋" w:hAnsi="仿宋" w:hint="eastAsia"/>
                <w:b w:val="0"/>
                <w:sz w:val="24"/>
              </w:rPr>
              <w:t>公司名称</w:t>
            </w:r>
          </w:p>
        </w:tc>
        <w:tc>
          <w:tcPr>
            <w:tcW w:w="6854" w:type="dxa"/>
            <w:tcBorders>
              <w:top w:val="none" w:sz="0" w:space="0" w:color="auto"/>
              <w:left w:val="none" w:sz="0" w:space="0" w:color="auto"/>
              <w:bottom w:val="none" w:sz="0" w:space="0" w:color="auto"/>
              <w:right w:val="none" w:sz="0" w:space="0" w:color="auto"/>
            </w:tcBorders>
            <w:vAlign w:val="center"/>
          </w:tcPr>
          <w:p w:rsidR="00735439" w:rsidRPr="00534910" w:rsidRDefault="00E21C72" w:rsidP="00795DA3">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rPr>
            </w:pPr>
            <w:r w:rsidRPr="00E21C72">
              <w:rPr>
                <w:rFonts w:ascii="仿宋" w:eastAsia="仿宋" w:hAnsi="仿宋" w:hint="eastAsia"/>
                <w:b w:val="0"/>
                <w:sz w:val="24"/>
              </w:rPr>
              <w:t>邯郸庚源新能源科技有限公司</w:t>
            </w:r>
          </w:p>
        </w:tc>
      </w:tr>
      <w:tr w:rsidR="00735439" w:rsidRPr="00534910" w:rsidTr="00795DA3">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rsidR="00735439" w:rsidRPr="00534910" w:rsidRDefault="00735439" w:rsidP="00795DA3">
            <w:pPr>
              <w:rPr>
                <w:rFonts w:ascii="仿宋" w:eastAsia="仿宋" w:hAnsi="仿宋"/>
                <w:b w:val="0"/>
                <w:sz w:val="24"/>
              </w:rPr>
            </w:pPr>
            <w:r w:rsidRPr="00534910">
              <w:rPr>
                <w:rFonts w:ascii="仿宋" w:eastAsia="仿宋" w:hAnsi="仿宋" w:hint="eastAsia"/>
                <w:b w:val="0"/>
                <w:sz w:val="24"/>
              </w:rPr>
              <w:t>成立日期</w:t>
            </w:r>
          </w:p>
        </w:tc>
        <w:tc>
          <w:tcPr>
            <w:tcW w:w="6854" w:type="dxa"/>
            <w:shd w:val="clear" w:color="auto" w:fill="auto"/>
            <w:vAlign w:val="center"/>
          </w:tcPr>
          <w:p w:rsidR="00735439" w:rsidRPr="00534910" w:rsidRDefault="00E21C72" w:rsidP="00795DA3">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E21C72">
              <w:rPr>
                <w:rFonts w:ascii="仿宋" w:eastAsia="仿宋" w:hAnsi="仿宋"/>
                <w:sz w:val="24"/>
              </w:rPr>
              <w:t>2023-11-13</w:t>
            </w:r>
          </w:p>
        </w:tc>
      </w:tr>
      <w:tr w:rsidR="00735439" w:rsidRPr="00534910" w:rsidTr="00795DA3">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rsidR="00735439" w:rsidRPr="00534910" w:rsidRDefault="00735439" w:rsidP="00795DA3">
            <w:pPr>
              <w:rPr>
                <w:rFonts w:ascii="仿宋" w:eastAsia="仿宋" w:hAnsi="仿宋"/>
                <w:b w:val="0"/>
                <w:sz w:val="24"/>
              </w:rPr>
            </w:pPr>
            <w:r w:rsidRPr="00534910">
              <w:rPr>
                <w:rFonts w:ascii="仿宋" w:eastAsia="仿宋" w:hAnsi="仿宋" w:hint="eastAsia"/>
                <w:b w:val="0"/>
                <w:sz w:val="24"/>
              </w:rPr>
              <w:t>注册地点</w:t>
            </w:r>
          </w:p>
        </w:tc>
        <w:tc>
          <w:tcPr>
            <w:tcW w:w="6854" w:type="dxa"/>
            <w:shd w:val="clear" w:color="auto" w:fill="auto"/>
            <w:vAlign w:val="center"/>
          </w:tcPr>
          <w:p w:rsidR="00735439" w:rsidRPr="00534910" w:rsidRDefault="00E21C72" w:rsidP="00795DA3">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E21C72">
              <w:rPr>
                <w:rFonts w:ascii="仿宋" w:eastAsia="仿宋" w:hAnsi="仿宋" w:hint="eastAsia"/>
                <w:sz w:val="24"/>
              </w:rPr>
              <w:t>河北省邯郸市复兴区林铁大街9号复兴1957艺术街D区103室</w:t>
            </w:r>
          </w:p>
        </w:tc>
      </w:tr>
      <w:tr w:rsidR="00735439" w:rsidRPr="00534910" w:rsidTr="00795DA3">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rsidR="00735439" w:rsidRPr="00534910" w:rsidRDefault="00735439" w:rsidP="00795DA3">
            <w:pPr>
              <w:rPr>
                <w:rFonts w:ascii="仿宋" w:eastAsia="仿宋" w:hAnsi="仿宋"/>
                <w:b w:val="0"/>
                <w:sz w:val="24"/>
              </w:rPr>
            </w:pPr>
            <w:r w:rsidRPr="00534910">
              <w:rPr>
                <w:rFonts w:ascii="仿宋" w:eastAsia="仿宋" w:hAnsi="仿宋" w:hint="eastAsia"/>
                <w:b w:val="0"/>
                <w:sz w:val="24"/>
              </w:rPr>
              <w:lastRenderedPageBreak/>
              <w:t>法定代表人</w:t>
            </w:r>
          </w:p>
        </w:tc>
        <w:tc>
          <w:tcPr>
            <w:tcW w:w="6854" w:type="dxa"/>
            <w:shd w:val="clear" w:color="auto" w:fill="auto"/>
            <w:vAlign w:val="center"/>
          </w:tcPr>
          <w:p w:rsidR="00735439" w:rsidRPr="00534910" w:rsidRDefault="00E21C72" w:rsidP="00795DA3">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E21C72">
              <w:rPr>
                <w:rFonts w:ascii="仿宋" w:eastAsia="仿宋" w:hAnsi="仿宋" w:hint="eastAsia"/>
                <w:sz w:val="24"/>
              </w:rPr>
              <w:t>林明玲</w:t>
            </w:r>
          </w:p>
        </w:tc>
      </w:tr>
      <w:tr w:rsidR="00735439" w:rsidRPr="00534910" w:rsidTr="00795DA3">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rsidR="00735439" w:rsidRPr="00534910" w:rsidRDefault="00735439" w:rsidP="00795DA3">
            <w:pPr>
              <w:rPr>
                <w:rFonts w:ascii="仿宋" w:eastAsia="仿宋" w:hAnsi="仿宋"/>
                <w:b w:val="0"/>
                <w:sz w:val="24"/>
              </w:rPr>
            </w:pPr>
            <w:r w:rsidRPr="00534910">
              <w:rPr>
                <w:rFonts w:ascii="仿宋" w:eastAsia="仿宋" w:hAnsi="仿宋" w:hint="eastAsia"/>
                <w:b w:val="0"/>
                <w:sz w:val="24"/>
              </w:rPr>
              <w:t>注册资本</w:t>
            </w:r>
          </w:p>
        </w:tc>
        <w:tc>
          <w:tcPr>
            <w:tcW w:w="6854" w:type="dxa"/>
            <w:shd w:val="clear" w:color="auto" w:fill="auto"/>
            <w:vAlign w:val="center"/>
          </w:tcPr>
          <w:p w:rsidR="00735439" w:rsidRPr="00534910" w:rsidRDefault="00E21C72" w:rsidP="00795DA3">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E21C72">
              <w:rPr>
                <w:rFonts w:ascii="仿宋" w:eastAsia="仿宋" w:hAnsi="仿宋" w:hint="eastAsia"/>
                <w:sz w:val="24"/>
              </w:rPr>
              <w:t>1,000万元</w:t>
            </w:r>
          </w:p>
        </w:tc>
      </w:tr>
      <w:tr w:rsidR="00735439" w:rsidRPr="00534910" w:rsidTr="00795DA3">
        <w:tc>
          <w:tcPr>
            <w:cnfStyle w:val="001000000000" w:firstRow="0" w:lastRow="0" w:firstColumn="1" w:lastColumn="0" w:oddVBand="0" w:evenVBand="0" w:oddHBand="0" w:evenHBand="0" w:firstRowFirstColumn="0" w:firstRowLastColumn="0" w:lastRowFirstColumn="0" w:lastRowLastColumn="0"/>
            <w:tcW w:w="1668" w:type="dxa"/>
            <w:shd w:val="clear" w:color="auto" w:fill="auto"/>
            <w:vAlign w:val="center"/>
          </w:tcPr>
          <w:p w:rsidR="00735439" w:rsidRPr="00534910" w:rsidRDefault="00735439" w:rsidP="00795DA3">
            <w:pPr>
              <w:rPr>
                <w:rFonts w:ascii="仿宋" w:eastAsia="仿宋" w:hAnsi="仿宋"/>
                <w:b w:val="0"/>
                <w:sz w:val="24"/>
              </w:rPr>
            </w:pPr>
            <w:r w:rsidRPr="00534910">
              <w:rPr>
                <w:rFonts w:ascii="仿宋" w:eastAsia="仿宋" w:hAnsi="仿宋" w:hint="eastAsia"/>
                <w:b w:val="0"/>
                <w:sz w:val="24"/>
              </w:rPr>
              <w:t>经营范围</w:t>
            </w:r>
          </w:p>
        </w:tc>
        <w:tc>
          <w:tcPr>
            <w:tcW w:w="6854" w:type="dxa"/>
            <w:shd w:val="clear" w:color="auto" w:fill="auto"/>
            <w:vAlign w:val="center"/>
          </w:tcPr>
          <w:p w:rsidR="00735439" w:rsidRPr="00534910" w:rsidRDefault="00E21C72" w:rsidP="00795DA3">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E21C72">
              <w:rPr>
                <w:rFonts w:ascii="仿宋" w:eastAsia="仿宋" w:hAnsi="仿宋" w:hint="eastAsia"/>
                <w:sz w:val="24"/>
              </w:rPr>
              <w:t>一般项目：技术服务、技术开发、技术咨询、技术交流、技术转让、技术推广；光伏设备及元器件制造；太阳能发电技术服务；光伏设备及元器件销售；储能技术服务；技术进出口；货物进出口；风力发电技术服务；光伏发电设备租赁；风力发电机组及零部件销售。（除依法须经批准的项目外，凭营业执照依法自主开展经营活动）许可项目：发电业务、输电业务、供（配）电业务；输电、供电、受电电力设施的安装、维修和试验。（依法须经批准的项目，经相关部门批准后方可开展经营活动，具体经营项目以相关部门批准文件或许可证件为准）</w:t>
            </w:r>
          </w:p>
        </w:tc>
      </w:tr>
    </w:tbl>
    <w:p w:rsidR="00CD16C5" w:rsidRPr="00534910" w:rsidRDefault="00CD16C5" w:rsidP="000027CF">
      <w:pPr>
        <w:ind w:firstLineChars="200" w:firstLine="560"/>
        <w:outlineLvl w:val="1"/>
        <w:rPr>
          <w:rFonts w:ascii="仿宋" w:eastAsia="仿宋" w:hAnsi="仿宋"/>
          <w:sz w:val="28"/>
          <w:szCs w:val="28"/>
        </w:rPr>
      </w:pPr>
      <w:r w:rsidRPr="00534910">
        <w:rPr>
          <w:rFonts w:ascii="仿宋" w:eastAsia="仿宋" w:hAnsi="仿宋" w:hint="eastAsia"/>
          <w:sz w:val="28"/>
          <w:szCs w:val="28"/>
        </w:rPr>
        <w:t>2.股权结构</w:t>
      </w:r>
    </w:p>
    <w:p w:rsidR="00167B04" w:rsidRPr="00534910" w:rsidRDefault="00A27FCB" w:rsidP="00FF7A00">
      <w:pPr>
        <w:ind w:firstLineChars="200" w:firstLine="560"/>
        <w:rPr>
          <w:rFonts w:ascii="仿宋" w:eastAsia="仿宋" w:hAnsi="仿宋"/>
          <w:sz w:val="28"/>
          <w:szCs w:val="28"/>
        </w:rPr>
      </w:pPr>
      <w:r>
        <w:rPr>
          <w:rFonts w:ascii="仿宋" w:eastAsia="仿宋" w:hAnsi="仿宋" w:hint="eastAsia"/>
          <w:sz w:val="28"/>
          <w:szCs w:val="28"/>
        </w:rPr>
        <w:t>邯郸庚源</w:t>
      </w:r>
      <w:r w:rsidR="00167B04" w:rsidRPr="00534910">
        <w:rPr>
          <w:rFonts w:ascii="仿宋" w:eastAsia="仿宋" w:hAnsi="仿宋" w:hint="eastAsia"/>
          <w:sz w:val="28"/>
          <w:szCs w:val="28"/>
        </w:rPr>
        <w:t>的股权结构如下：</w:t>
      </w:r>
    </w:p>
    <w:tbl>
      <w:tblPr>
        <w:tblStyle w:val="a7"/>
        <w:tblW w:w="5000" w:type="pct"/>
        <w:jc w:val="center"/>
        <w:tblLook w:val="04A0" w:firstRow="1" w:lastRow="0" w:firstColumn="1" w:lastColumn="0" w:noHBand="0" w:noVBand="1"/>
      </w:tblPr>
      <w:tblGrid>
        <w:gridCol w:w="4118"/>
        <w:gridCol w:w="2938"/>
        <w:gridCol w:w="1466"/>
      </w:tblGrid>
      <w:tr w:rsidR="00167B04" w:rsidRPr="00534910" w:rsidTr="00A75E1D">
        <w:trPr>
          <w:jc w:val="center"/>
        </w:trPr>
        <w:tc>
          <w:tcPr>
            <w:tcW w:w="2416" w:type="pct"/>
            <w:vAlign w:val="center"/>
          </w:tcPr>
          <w:p w:rsidR="00167B04" w:rsidRPr="00534910" w:rsidRDefault="00167B04" w:rsidP="00A569D8">
            <w:pPr>
              <w:jc w:val="center"/>
              <w:rPr>
                <w:rFonts w:ascii="仿宋" w:eastAsia="仿宋" w:hAnsi="仿宋"/>
                <w:sz w:val="24"/>
                <w:szCs w:val="24"/>
              </w:rPr>
            </w:pPr>
            <w:r w:rsidRPr="00534910">
              <w:rPr>
                <w:rFonts w:ascii="仿宋" w:eastAsia="仿宋" w:hAnsi="仿宋" w:hint="eastAsia"/>
                <w:sz w:val="24"/>
                <w:szCs w:val="24"/>
              </w:rPr>
              <w:t>股东名称</w:t>
            </w:r>
          </w:p>
        </w:tc>
        <w:tc>
          <w:tcPr>
            <w:tcW w:w="1724" w:type="pct"/>
            <w:vAlign w:val="center"/>
          </w:tcPr>
          <w:p w:rsidR="00167B04" w:rsidRPr="00534910" w:rsidRDefault="00FF7A00" w:rsidP="00A569D8">
            <w:pPr>
              <w:jc w:val="center"/>
              <w:rPr>
                <w:rFonts w:ascii="仿宋" w:eastAsia="仿宋" w:hAnsi="仿宋"/>
                <w:sz w:val="24"/>
                <w:szCs w:val="24"/>
              </w:rPr>
            </w:pPr>
            <w:r w:rsidRPr="00534910">
              <w:rPr>
                <w:rFonts w:ascii="仿宋" w:eastAsia="仿宋" w:hAnsi="仿宋" w:hint="eastAsia"/>
                <w:sz w:val="24"/>
                <w:szCs w:val="24"/>
              </w:rPr>
              <w:t>认缴注册额（万元）</w:t>
            </w:r>
          </w:p>
        </w:tc>
        <w:tc>
          <w:tcPr>
            <w:tcW w:w="860" w:type="pct"/>
            <w:vAlign w:val="center"/>
          </w:tcPr>
          <w:p w:rsidR="00167B04" w:rsidRPr="00534910" w:rsidRDefault="00FF7A00" w:rsidP="00A569D8">
            <w:pPr>
              <w:jc w:val="center"/>
              <w:rPr>
                <w:rFonts w:ascii="仿宋" w:eastAsia="仿宋" w:hAnsi="仿宋"/>
                <w:sz w:val="24"/>
                <w:szCs w:val="24"/>
              </w:rPr>
            </w:pPr>
            <w:r w:rsidRPr="00534910">
              <w:rPr>
                <w:rFonts w:ascii="仿宋" w:eastAsia="仿宋" w:hAnsi="仿宋" w:hint="eastAsia"/>
                <w:sz w:val="24"/>
                <w:szCs w:val="24"/>
              </w:rPr>
              <w:t>持股比例</w:t>
            </w:r>
          </w:p>
        </w:tc>
      </w:tr>
      <w:tr w:rsidR="006C2C8E" w:rsidRPr="00534910" w:rsidTr="00A75E1D">
        <w:trPr>
          <w:jc w:val="center"/>
        </w:trPr>
        <w:tc>
          <w:tcPr>
            <w:tcW w:w="2416" w:type="pct"/>
            <w:vAlign w:val="center"/>
          </w:tcPr>
          <w:p w:rsidR="006C2C8E" w:rsidRPr="00C40931" w:rsidRDefault="006C2C8E" w:rsidP="007F75C8">
            <w:pPr>
              <w:jc w:val="center"/>
              <w:rPr>
                <w:rFonts w:ascii="仿宋" w:eastAsia="仿宋" w:hAnsi="仿宋"/>
                <w:sz w:val="24"/>
              </w:rPr>
            </w:pPr>
            <w:r w:rsidRPr="00275F59">
              <w:rPr>
                <w:rFonts w:ascii="仿宋" w:eastAsia="仿宋" w:hAnsi="仿宋" w:hint="eastAsia"/>
                <w:sz w:val="24"/>
              </w:rPr>
              <w:t>广东天亿马数字能源有限公司</w:t>
            </w:r>
          </w:p>
        </w:tc>
        <w:tc>
          <w:tcPr>
            <w:tcW w:w="1724" w:type="pct"/>
            <w:vAlign w:val="center"/>
          </w:tcPr>
          <w:p w:rsidR="006C2C8E" w:rsidRPr="00C40931" w:rsidRDefault="006C2C8E" w:rsidP="007F75C8">
            <w:pPr>
              <w:jc w:val="center"/>
              <w:rPr>
                <w:rFonts w:ascii="仿宋" w:eastAsia="仿宋" w:hAnsi="仿宋"/>
                <w:sz w:val="24"/>
              </w:rPr>
            </w:pPr>
            <w:r w:rsidRPr="005E6602">
              <w:rPr>
                <w:rFonts w:ascii="仿宋" w:eastAsia="仿宋" w:hAnsi="仿宋" w:hint="eastAsia"/>
                <w:sz w:val="24"/>
              </w:rPr>
              <w:t>1,000</w:t>
            </w:r>
            <w:r>
              <w:rPr>
                <w:rFonts w:ascii="仿宋" w:eastAsia="仿宋" w:hAnsi="仿宋" w:hint="eastAsia"/>
                <w:sz w:val="24"/>
              </w:rPr>
              <w:t>.00</w:t>
            </w:r>
          </w:p>
        </w:tc>
        <w:tc>
          <w:tcPr>
            <w:tcW w:w="860" w:type="pct"/>
            <w:vAlign w:val="center"/>
          </w:tcPr>
          <w:p w:rsidR="006C2C8E" w:rsidRPr="00C40931" w:rsidRDefault="006C2C8E" w:rsidP="007F75C8">
            <w:pPr>
              <w:jc w:val="center"/>
              <w:rPr>
                <w:rFonts w:ascii="仿宋" w:eastAsia="仿宋" w:hAnsi="仿宋"/>
                <w:sz w:val="24"/>
              </w:rPr>
            </w:pPr>
            <w:r>
              <w:rPr>
                <w:rFonts w:ascii="仿宋" w:eastAsia="仿宋" w:hAnsi="仿宋" w:hint="eastAsia"/>
                <w:sz w:val="24"/>
              </w:rPr>
              <w:t>100%</w:t>
            </w:r>
          </w:p>
        </w:tc>
      </w:tr>
    </w:tbl>
    <w:p w:rsidR="00167B04" w:rsidRPr="00534910" w:rsidRDefault="00A90234" w:rsidP="00A90234">
      <w:pPr>
        <w:ind w:firstLineChars="200" w:firstLine="560"/>
        <w:rPr>
          <w:rFonts w:ascii="仿宋" w:eastAsia="仿宋" w:hAnsi="仿宋"/>
          <w:sz w:val="28"/>
          <w:szCs w:val="28"/>
        </w:rPr>
      </w:pPr>
      <w:r w:rsidRPr="00534910">
        <w:rPr>
          <w:rFonts w:ascii="仿宋" w:eastAsia="仿宋" w:hAnsi="仿宋" w:hint="eastAsia"/>
          <w:sz w:val="28"/>
          <w:szCs w:val="28"/>
        </w:rPr>
        <w:t>公司持有广东天亿马数字能源有限公司（以下简称“天亿马数字能源”）51%股权</w:t>
      </w:r>
      <w:r w:rsidR="002854A7" w:rsidRPr="002854A7">
        <w:rPr>
          <w:rFonts w:ascii="仿宋" w:eastAsia="仿宋" w:hAnsi="仿宋" w:hint="eastAsia"/>
          <w:sz w:val="28"/>
          <w:szCs w:val="28"/>
        </w:rPr>
        <w:t>，间接持有邯郸庚源51%股权，为其控股股东</w:t>
      </w:r>
      <w:r w:rsidR="00CD7B58">
        <w:rPr>
          <w:rFonts w:ascii="仿宋" w:eastAsia="仿宋" w:hAnsi="仿宋" w:hint="eastAsia"/>
          <w:sz w:val="28"/>
          <w:szCs w:val="28"/>
        </w:rPr>
        <w:t>；公司董事长林明玲女士任其董事、经理，</w:t>
      </w:r>
      <w:r w:rsidR="00CD7B58" w:rsidRPr="00CD7B58">
        <w:rPr>
          <w:rFonts w:ascii="仿宋" w:eastAsia="仿宋" w:hAnsi="仿宋" w:hint="eastAsia"/>
          <w:sz w:val="28"/>
          <w:szCs w:val="28"/>
        </w:rPr>
        <w:t>对其经营管理、财务方面具有控制权</w:t>
      </w:r>
      <w:r w:rsidR="002854A7" w:rsidRPr="002854A7">
        <w:rPr>
          <w:rFonts w:ascii="仿宋" w:eastAsia="仿宋" w:hAnsi="仿宋" w:hint="eastAsia"/>
          <w:sz w:val="28"/>
          <w:szCs w:val="28"/>
        </w:rPr>
        <w:t>。</w:t>
      </w:r>
    </w:p>
    <w:p w:rsidR="00A90234" w:rsidRPr="00534910" w:rsidRDefault="00CD16C5" w:rsidP="000027CF">
      <w:pPr>
        <w:ind w:firstLineChars="200" w:firstLine="560"/>
        <w:outlineLvl w:val="1"/>
        <w:rPr>
          <w:rFonts w:ascii="仿宋" w:eastAsia="仿宋" w:hAnsi="仿宋"/>
          <w:sz w:val="28"/>
          <w:szCs w:val="28"/>
        </w:rPr>
      </w:pPr>
      <w:r w:rsidRPr="00534910">
        <w:rPr>
          <w:rFonts w:ascii="仿宋" w:eastAsia="仿宋" w:hAnsi="仿宋" w:hint="eastAsia"/>
          <w:sz w:val="28"/>
          <w:szCs w:val="28"/>
        </w:rPr>
        <w:t>3</w:t>
      </w:r>
      <w:r w:rsidR="00A90234" w:rsidRPr="00534910">
        <w:rPr>
          <w:rFonts w:ascii="仿宋" w:eastAsia="仿宋" w:hAnsi="仿宋" w:hint="eastAsia"/>
          <w:sz w:val="28"/>
          <w:szCs w:val="28"/>
        </w:rPr>
        <w:t>.</w:t>
      </w:r>
      <w:r w:rsidRPr="00534910">
        <w:rPr>
          <w:rFonts w:ascii="仿宋" w:eastAsia="仿宋" w:hAnsi="仿宋" w:hint="eastAsia"/>
          <w:sz w:val="28"/>
          <w:szCs w:val="28"/>
        </w:rPr>
        <w:t>财务信息</w:t>
      </w:r>
    </w:p>
    <w:p w:rsidR="004A13E3" w:rsidRPr="00534910" w:rsidRDefault="004A13E3" w:rsidP="004A13E3">
      <w:pPr>
        <w:ind w:firstLineChars="200" w:firstLine="560"/>
        <w:jc w:val="right"/>
        <w:rPr>
          <w:rFonts w:ascii="仿宋" w:eastAsia="仿宋" w:hAnsi="仿宋"/>
          <w:sz w:val="28"/>
          <w:szCs w:val="28"/>
        </w:rPr>
      </w:pPr>
      <w:r w:rsidRPr="00534910">
        <w:rPr>
          <w:rFonts w:ascii="仿宋" w:eastAsia="仿宋" w:hAnsi="仿宋" w:hint="eastAsia"/>
          <w:sz w:val="28"/>
          <w:szCs w:val="28"/>
        </w:rPr>
        <w:t>单位：元</w:t>
      </w:r>
    </w:p>
    <w:tbl>
      <w:tblPr>
        <w:tblStyle w:val="a8"/>
        <w:tblW w:w="8522" w:type="dxa"/>
        <w:tblBorders>
          <w:top w:val="single" w:sz="4" w:space="0" w:color="auto"/>
          <w:insideH w:val="single" w:sz="4" w:space="0" w:color="auto"/>
          <w:insideV w:val="single" w:sz="4" w:space="0" w:color="auto"/>
        </w:tblBorders>
        <w:tblLook w:val="04A0" w:firstRow="1" w:lastRow="0" w:firstColumn="1" w:lastColumn="0" w:noHBand="0" w:noVBand="1"/>
      </w:tblPr>
      <w:tblGrid>
        <w:gridCol w:w="2759"/>
        <w:gridCol w:w="3056"/>
        <w:gridCol w:w="2707"/>
      </w:tblGrid>
      <w:tr w:rsidR="00A77018" w:rsidRPr="00534910" w:rsidTr="00A023F2">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759" w:type="dxa"/>
            <w:tcBorders>
              <w:top w:val="none" w:sz="0" w:space="0" w:color="auto"/>
              <w:left w:val="none" w:sz="0" w:space="0" w:color="auto"/>
              <w:bottom w:val="none" w:sz="0" w:space="0" w:color="auto"/>
              <w:right w:val="none" w:sz="0" w:space="0" w:color="auto"/>
            </w:tcBorders>
            <w:shd w:val="clear" w:color="auto" w:fill="auto"/>
            <w:vAlign w:val="center"/>
          </w:tcPr>
          <w:p w:rsidR="00A77018" w:rsidRPr="00534910" w:rsidRDefault="00A77018" w:rsidP="00D725E4">
            <w:pPr>
              <w:jc w:val="center"/>
              <w:rPr>
                <w:rFonts w:eastAsia="仿宋"/>
                <w:sz w:val="24"/>
                <w:szCs w:val="24"/>
              </w:rPr>
            </w:pPr>
            <w:r w:rsidRPr="00534910">
              <w:rPr>
                <w:rFonts w:eastAsia="仿宋"/>
                <w:sz w:val="24"/>
                <w:szCs w:val="24"/>
              </w:rPr>
              <w:t>项目</w:t>
            </w:r>
          </w:p>
        </w:tc>
        <w:tc>
          <w:tcPr>
            <w:tcW w:w="3056" w:type="dxa"/>
            <w:tcBorders>
              <w:top w:val="none" w:sz="0" w:space="0" w:color="auto"/>
              <w:left w:val="none" w:sz="0" w:space="0" w:color="auto"/>
              <w:bottom w:val="none" w:sz="0" w:space="0" w:color="auto"/>
              <w:right w:val="none" w:sz="0" w:space="0" w:color="auto"/>
            </w:tcBorders>
            <w:vAlign w:val="center"/>
          </w:tcPr>
          <w:p w:rsidR="00D725E4" w:rsidRDefault="00D725E4" w:rsidP="00D725E4">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sz w:val="24"/>
              </w:rPr>
            </w:pPr>
            <w:r w:rsidRPr="00C40931">
              <w:rPr>
                <w:rFonts w:ascii="仿宋" w:eastAsia="仿宋" w:hAnsi="仿宋" w:hint="eastAsia"/>
                <w:sz w:val="24"/>
              </w:rPr>
              <w:t>202</w:t>
            </w:r>
            <w:r w:rsidRPr="00C40931">
              <w:rPr>
                <w:rFonts w:ascii="仿宋" w:eastAsia="仿宋" w:hAnsi="仿宋"/>
                <w:sz w:val="24"/>
              </w:rPr>
              <w:t>3</w:t>
            </w:r>
            <w:r w:rsidRPr="00C40931">
              <w:rPr>
                <w:rFonts w:ascii="仿宋" w:eastAsia="仿宋" w:hAnsi="仿宋" w:hint="eastAsia"/>
                <w:sz w:val="24"/>
              </w:rPr>
              <w:t>年末/202</w:t>
            </w:r>
            <w:r w:rsidRPr="00C40931">
              <w:rPr>
                <w:rFonts w:ascii="仿宋" w:eastAsia="仿宋" w:hAnsi="仿宋"/>
                <w:sz w:val="24"/>
              </w:rPr>
              <w:t>3</w:t>
            </w:r>
            <w:r w:rsidRPr="00C40931">
              <w:rPr>
                <w:rFonts w:ascii="仿宋" w:eastAsia="仿宋" w:hAnsi="仿宋" w:hint="eastAsia"/>
                <w:sz w:val="24"/>
              </w:rPr>
              <w:t>年</w:t>
            </w:r>
          </w:p>
          <w:p w:rsidR="00A77018" w:rsidRPr="00534910" w:rsidRDefault="00D725E4" w:rsidP="00D725E4">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C40931">
              <w:rPr>
                <w:rFonts w:ascii="仿宋" w:eastAsia="仿宋" w:hAnsi="仿宋" w:hint="eastAsia"/>
                <w:sz w:val="24"/>
              </w:rPr>
              <w:t>（</w:t>
            </w:r>
            <w:r>
              <w:rPr>
                <w:rFonts w:ascii="仿宋" w:eastAsia="仿宋" w:hAnsi="仿宋" w:hint="eastAsia"/>
                <w:sz w:val="24"/>
              </w:rPr>
              <w:t>未</w:t>
            </w:r>
            <w:r w:rsidRPr="00C40931">
              <w:rPr>
                <w:rFonts w:ascii="仿宋" w:eastAsia="仿宋" w:hAnsi="仿宋" w:hint="eastAsia"/>
                <w:sz w:val="24"/>
              </w:rPr>
              <w:t>经审计）</w:t>
            </w:r>
          </w:p>
        </w:tc>
        <w:tc>
          <w:tcPr>
            <w:tcW w:w="2707" w:type="dxa"/>
            <w:tcBorders>
              <w:top w:val="none" w:sz="0" w:space="0" w:color="auto"/>
              <w:left w:val="none" w:sz="0" w:space="0" w:color="auto"/>
              <w:bottom w:val="none" w:sz="0" w:space="0" w:color="auto"/>
              <w:right w:val="none" w:sz="0" w:space="0" w:color="auto"/>
            </w:tcBorders>
            <w:shd w:val="clear" w:color="auto" w:fill="auto"/>
            <w:vAlign w:val="center"/>
          </w:tcPr>
          <w:p w:rsidR="00D725E4" w:rsidRPr="00D725E4" w:rsidRDefault="00D725E4" w:rsidP="00D725E4">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D725E4">
              <w:rPr>
                <w:rFonts w:eastAsia="仿宋" w:hint="eastAsia"/>
                <w:sz w:val="24"/>
                <w:szCs w:val="24"/>
              </w:rPr>
              <w:t>2024</w:t>
            </w:r>
            <w:r w:rsidRPr="00D725E4">
              <w:rPr>
                <w:rFonts w:eastAsia="仿宋" w:hint="eastAsia"/>
                <w:sz w:val="24"/>
                <w:szCs w:val="24"/>
              </w:rPr>
              <w:t>年</w:t>
            </w:r>
            <w:r w:rsidR="00507A8D">
              <w:rPr>
                <w:rFonts w:eastAsia="仿宋" w:hint="eastAsia"/>
                <w:sz w:val="24"/>
                <w:szCs w:val="24"/>
              </w:rPr>
              <w:t>四</w:t>
            </w:r>
            <w:r w:rsidRPr="00D725E4">
              <w:rPr>
                <w:rFonts w:eastAsia="仿宋" w:hint="eastAsia"/>
                <w:sz w:val="24"/>
                <w:szCs w:val="24"/>
              </w:rPr>
              <w:t>季度末</w:t>
            </w:r>
            <w:r w:rsidRPr="00D725E4">
              <w:rPr>
                <w:rFonts w:eastAsia="仿宋" w:hint="eastAsia"/>
                <w:sz w:val="24"/>
                <w:szCs w:val="24"/>
              </w:rPr>
              <w:t>/2024</w:t>
            </w:r>
            <w:r w:rsidRPr="00D725E4">
              <w:rPr>
                <w:rFonts w:eastAsia="仿宋" w:hint="eastAsia"/>
                <w:sz w:val="24"/>
                <w:szCs w:val="24"/>
              </w:rPr>
              <w:t>年</w:t>
            </w:r>
            <w:r w:rsidR="00507A8D">
              <w:rPr>
                <w:rFonts w:eastAsia="仿宋" w:hint="eastAsia"/>
                <w:sz w:val="24"/>
                <w:szCs w:val="24"/>
              </w:rPr>
              <w:t>四</w:t>
            </w:r>
            <w:r w:rsidRPr="00D725E4">
              <w:rPr>
                <w:rFonts w:eastAsia="仿宋" w:hint="eastAsia"/>
                <w:sz w:val="24"/>
                <w:szCs w:val="24"/>
              </w:rPr>
              <w:t>季度</w:t>
            </w:r>
          </w:p>
          <w:p w:rsidR="00A77018" w:rsidRPr="00534910" w:rsidRDefault="00D725E4" w:rsidP="00D725E4">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D725E4">
              <w:rPr>
                <w:rFonts w:eastAsia="仿宋" w:hint="eastAsia"/>
                <w:sz w:val="24"/>
                <w:szCs w:val="24"/>
              </w:rPr>
              <w:t>（未经审计）</w:t>
            </w:r>
          </w:p>
        </w:tc>
      </w:tr>
      <w:tr w:rsidR="00D725E4" w:rsidRPr="00534910" w:rsidTr="00961EEC">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资产总额</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250,464.56</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cs="宋体" w:hint="eastAsia"/>
                <w:color w:val="000000"/>
                <w:sz w:val="24"/>
              </w:rPr>
              <w:t>280,000.00</w:t>
            </w:r>
            <w:r>
              <w:rPr>
                <w:rFonts w:ascii="宋体" w:hAnsi="宋体" w:cs="宋体" w:hint="eastAsia"/>
                <w:b/>
                <w:bCs/>
                <w:color w:val="000000"/>
                <w:kern w:val="0"/>
                <w:sz w:val="24"/>
                <w:lang w:bidi="ar"/>
              </w:rPr>
              <w:t xml:space="preserve"> </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负债总额</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500</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cs="宋体" w:hint="eastAsia"/>
                <w:color w:val="000000"/>
                <w:sz w:val="24"/>
              </w:rPr>
              <w:t>461.95</w:t>
            </w:r>
            <w:r>
              <w:rPr>
                <w:rFonts w:ascii="宋体" w:hAnsi="宋体" w:cs="宋体" w:hint="eastAsia"/>
                <w:b/>
                <w:bCs/>
                <w:color w:val="000000"/>
                <w:kern w:val="0"/>
                <w:sz w:val="24"/>
                <w:lang w:bidi="ar"/>
              </w:rPr>
              <w:t xml:space="preserve"> </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其中：银行贷款</w:t>
            </w:r>
          </w:p>
        </w:tc>
        <w:tc>
          <w:tcPr>
            <w:tcW w:w="3056"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0</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hint="eastAsia"/>
                <w:color w:val="000000"/>
                <w:sz w:val="24"/>
              </w:rPr>
              <w:t>0</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流动负债总额</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500</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cs="宋体" w:hint="eastAsia"/>
                <w:color w:val="000000"/>
                <w:sz w:val="24"/>
              </w:rPr>
              <w:t>461.95</w:t>
            </w:r>
            <w:r>
              <w:rPr>
                <w:rFonts w:ascii="宋体" w:hAnsi="宋体" w:cs="宋体" w:hint="eastAsia"/>
                <w:b/>
                <w:bCs/>
                <w:color w:val="000000"/>
                <w:kern w:val="0"/>
                <w:sz w:val="24"/>
                <w:lang w:bidi="ar"/>
              </w:rPr>
              <w:t xml:space="preserve"> </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净资产</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249,964.56</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cs="宋体" w:hint="eastAsia"/>
                <w:color w:val="000000"/>
                <w:sz w:val="24"/>
              </w:rPr>
              <w:t xml:space="preserve">279,538.05 </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营业收入</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0</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hint="eastAsia"/>
                <w:color w:val="000000"/>
                <w:sz w:val="24"/>
              </w:rPr>
              <w:t>0</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利润总额</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-35.44</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cs="宋体" w:hint="eastAsia"/>
                <w:color w:val="000000"/>
                <w:sz w:val="24"/>
              </w:rPr>
              <w:t xml:space="preserve">-426.51 </w:t>
            </w:r>
          </w:p>
        </w:tc>
      </w:tr>
      <w:tr w:rsidR="00D725E4" w:rsidRPr="00534910" w:rsidTr="00A023F2">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rsidR="00D725E4" w:rsidRPr="00534910" w:rsidRDefault="00D725E4" w:rsidP="00D725E4">
            <w:pPr>
              <w:jc w:val="center"/>
              <w:rPr>
                <w:rFonts w:eastAsia="仿宋"/>
                <w:b w:val="0"/>
                <w:sz w:val="24"/>
                <w:szCs w:val="24"/>
              </w:rPr>
            </w:pPr>
            <w:r w:rsidRPr="00534910">
              <w:rPr>
                <w:rFonts w:eastAsia="仿宋"/>
                <w:b w:val="0"/>
                <w:sz w:val="24"/>
                <w:szCs w:val="24"/>
              </w:rPr>
              <w:t>净利润</w:t>
            </w:r>
          </w:p>
        </w:tc>
        <w:tc>
          <w:tcPr>
            <w:tcW w:w="3056" w:type="dxa"/>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rPr>
            </w:pPr>
            <w:r>
              <w:rPr>
                <w:rFonts w:ascii="仿宋" w:eastAsia="仿宋" w:hAnsi="仿宋" w:cs="宋体" w:hint="eastAsia"/>
                <w:color w:val="000000"/>
                <w:sz w:val="24"/>
              </w:rPr>
              <w:t>-35.44</w:t>
            </w:r>
          </w:p>
        </w:tc>
        <w:tc>
          <w:tcPr>
            <w:tcW w:w="2707" w:type="dxa"/>
            <w:shd w:val="clear" w:color="auto" w:fill="auto"/>
          </w:tcPr>
          <w:p w:rsidR="00D725E4" w:rsidRPr="00C40931" w:rsidRDefault="00D725E4" w:rsidP="007F75C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rPr>
            </w:pPr>
            <w:r>
              <w:rPr>
                <w:rFonts w:ascii="仿宋" w:eastAsia="仿宋" w:hAnsi="仿宋" w:cs="宋体" w:hint="eastAsia"/>
                <w:color w:val="000000"/>
                <w:sz w:val="24"/>
              </w:rPr>
              <w:t>-426.51</w:t>
            </w:r>
          </w:p>
        </w:tc>
      </w:tr>
    </w:tbl>
    <w:p w:rsidR="000027CF" w:rsidRPr="00534910" w:rsidRDefault="000027CF" w:rsidP="000027CF">
      <w:pPr>
        <w:ind w:firstLineChars="200" w:firstLine="560"/>
        <w:outlineLvl w:val="1"/>
        <w:rPr>
          <w:rFonts w:ascii="仿宋" w:eastAsia="仿宋" w:hAnsi="仿宋"/>
          <w:sz w:val="28"/>
          <w:szCs w:val="28"/>
        </w:rPr>
      </w:pPr>
      <w:r w:rsidRPr="00534910">
        <w:rPr>
          <w:rFonts w:ascii="仿宋" w:eastAsia="仿宋" w:hAnsi="仿宋" w:hint="eastAsia"/>
          <w:sz w:val="28"/>
          <w:szCs w:val="28"/>
        </w:rPr>
        <w:t>4.被担保方</w:t>
      </w:r>
      <w:r w:rsidR="00883E07">
        <w:rPr>
          <w:rFonts w:ascii="仿宋" w:eastAsia="仿宋" w:hAnsi="仿宋" w:hint="eastAsia"/>
          <w:sz w:val="28"/>
          <w:szCs w:val="28"/>
        </w:rPr>
        <w:t>邯郸庚源</w:t>
      </w:r>
      <w:r w:rsidRPr="00534910">
        <w:rPr>
          <w:rFonts w:ascii="仿宋" w:eastAsia="仿宋" w:hAnsi="仿宋" w:hint="eastAsia"/>
          <w:sz w:val="28"/>
          <w:szCs w:val="28"/>
        </w:rPr>
        <w:t>非失信被执行人。</w:t>
      </w:r>
    </w:p>
    <w:p w:rsidR="007E2356" w:rsidRPr="00534910" w:rsidRDefault="005D6795">
      <w:pPr>
        <w:ind w:firstLineChars="200" w:firstLine="562"/>
        <w:outlineLvl w:val="0"/>
        <w:rPr>
          <w:rFonts w:ascii="仿宋" w:eastAsia="仿宋" w:hAnsi="仿宋"/>
          <w:b/>
          <w:sz w:val="28"/>
          <w:szCs w:val="28"/>
        </w:rPr>
      </w:pPr>
      <w:r w:rsidRPr="00534910">
        <w:rPr>
          <w:rFonts w:ascii="仿宋" w:eastAsia="仿宋" w:hAnsi="仿宋" w:hint="eastAsia"/>
          <w:b/>
          <w:sz w:val="28"/>
          <w:szCs w:val="28"/>
        </w:rPr>
        <w:t>三</w:t>
      </w:r>
      <w:r w:rsidR="00020A80" w:rsidRPr="00534910">
        <w:rPr>
          <w:rFonts w:ascii="仿宋" w:eastAsia="仿宋" w:hAnsi="仿宋" w:hint="eastAsia"/>
          <w:b/>
          <w:sz w:val="28"/>
          <w:szCs w:val="28"/>
        </w:rPr>
        <w:t>、担保协议的主要内容</w:t>
      </w:r>
    </w:p>
    <w:p w:rsidR="003231D7" w:rsidRPr="003231D7" w:rsidRDefault="003231D7" w:rsidP="003231D7">
      <w:pPr>
        <w:ind w:firstLineChars="200" w:firstLine="560"/>
        <w:outlineLvl w:val="0"/>
        <w:rPr>
          <w:rFonts w:ascii="仿宋" w:eastAsia="仿宋" w:hAnsi="仿宋"/>
          <w:sz w:val="28"/>
          <w:szCs w:val="28"/>
        </w:rPr>
      </w:pPr>
      <w:r w:rsidRPr="003231D7">
        <w:rPr>
          <w:rFonts w:ascii="仿宋" w:eastAsia="仿宋" w:hAnsi="仿宋" w:hint="eastAsia"/>
          <w:sz w:val="28"/>
          <w:szCs w:val="28"/>
        </w:rPr>
        <w:lastRenderedPageBreak/>
        <w:t>公司尚未就该项担保签订协议，后续将按照相关规定，在担保事项实际发生后履行信息披露义务。实际提供担保的金额、种类、期限等条款、条件以实际签署的合同为准。</w:t>
      </w:r>
    </w:p>
    <w:p w:rsidR="007E2356" w:rsidRPr="00534910" w:rsidRDefault="00392995" w:rsidP="003231D7">
      <w:pPr>
        <w:ind w:firstLineChars="200" w:firstLine="562"/>
        <w:outlineLvl w:val="0"/>
        <w:rPr>
          <w:rFonts w:ascii="仿宋" w:eastAsia="仿宋" w:hAnsi="仿宋"/>
          <w:b/>
          <w:sz w:val="28"/>
          <w:szCs w:val="28"/>
        </w:rPr>
      </w:pPr>
      <w:r w:rsidRPr="00534910">
        <w:rPr>
          <w:rFonts w:ascii="仿宋" w:eastAsia="仿宋" w:hAnsi="仿宋" w:hint="eastAsia"/>
          <w:b/>
          <w:sz w:val="28"/>
          <w:szCs w:val="28"/>
        </w:rPr>
        <w:t>四</w:t>
      </w:r>
      <w:r w:rsidR="00020A80" w:rsidRPr="00534910">
        <w:rPr>
          <w:rFonts w:ascii="仿宋" w:eastAsia="仿宋" w:hAnsi="仿宋" w:hint="eastAsia"/>
          <w:b/>
          <w:sz w:val="28"/>
          <w:szCs w:val="28"/>
        </w:rPr>
        <w:t>、董事会意见</w:t>
      </w:r>
    </w:p>
    <w:p w:rsidR="009351AF" w:rsidRPr="00534910" w:rsidRDefault="00C11E3D" w:rsidP="00C11E3D">
      <w:pPr>
        <w:ind w:firstLineChars="200" w:firstLine="560"/>
        <w:rPr>
          <w:rFonts w:ascii="仿宋" w:eastAsia="仿宋" w:hAnsi="仿宋"/>
          <w:sz w:val="28"/>
          <w:szCs w:val="28"/>
        </w:rPr>
      </w:pPr>
      <w:r w:rsidRPr="00534910">
        <w:rPr>
          <w:rFonts w:ascii="仿宋" w:eastAsia="仿宋" w:hAnsi="仿宋" w:hint="eastAsia"/>
          <w:sz w:val="28"/>
          <w:szCs w:val="28"/>
        </w:rPr>
        <w:t>董事会认为：“本次担保是为了满足</w:t>
      </w:r>
      <w:r w:rsidR="007F7ACF" w:rsidRPr="007F7ACF">
        <w:rPr>
          <w:rFonts w:ascii="仿宋" w:eastAsia="仿宋" w:hAnsi="仿宋" w:hint="eastAsia"/>
          <w:sz w:val="28"/>
          <w:szCs w:val="28"/>
        </w:rPr>
        <w:t>智慧电力板块业务拓展和</w:t>
      </w:r>
      <w:r w:rsidR="00614D0E">
        <w:rPr>
          <w:rFonts w:ascii="仿宋" w:eastAsia="仿宋" w:hAnsi="仿宋" w:hint="eastAsia"/>
          <w:sz w:val="28"/>
          <w:szCs w:val="28"/>
        </w:rPr>
        <w:t>邯郸庚源</w:t>
      </w:r>
      <w:r w:rsidR="00824E07" w:rsidRPr="00534910">
        <w:rPr>
          <w:rFonts w:ascii="仿宋" w:eastAsia="仿宋" w:hAnsi="仿宋" w:hint="eastAsia"/>
          <w:sz w:val="28"/>
          <w:szCs w:val="28"/>
        </w:rPr>
        <w:t>项目建设</w:t>
      </w:r>
      <w:r w:rsidRPr="00534910">
        <w:rPr>
          <w:rFonts w:ascii="仿宋" w:eastAsia="仿宋" w:hAnsi="仿宋" w:hint="eastAsia"/>
          <w:sz w:val="28"/>
          <w:szCs w:val="28"/>
        </w:rPr>
        <w:t>的需要</w:t>
      </w:r>
      <w:r w:rsidR="00C330E6">
        <w:rPr>
          <w:rFonts w:ascii="仿宋" w:eastAsia="仿宋" w:hAnsi="仿宋" w:hint="eastAsia"/>
          <w:sz w:val="28"/>
          <w:szCs w:val="28"/>
        </w:rPr>
        <w:t>。邯郸庚源</w:t>
      </w:r>
      <w:r w:rsidR="00023ED3" w:rsidRPr="00534910">
        <w:rPr>
          <w:rFonts w:ascii="仿宋" w:eastAsia="仿宋" w:hAnsi="仿宋" w:hint="eastAsia"/>
          <w:sz w:val="28"/>
          <w:szCs w:val="28"/>
        </w:rPr>
        <w:t>为公司</w:t>
      </w:r>
      <w:r w:rsidRPr="00534910">
        <w:rPr>
          <w:rFonts w:ascii="仿宋" w:eastAsia="仿宋" w:hAnsi="仿宋" w:hint="eastAsia"/>
          <w:sz w:val="28"/>
          <w:szCs w:val="28"/>
        </w:rPr>
        <w:t>合并</w:t>
      </w:r>
      <w:r w:rsidR="00023ED3" w:rsidRPr="00534910">
        <w:rPr>
          <w:rFonts w:ascii="仿宋" w:eastAsia="仿宋" w:hAnsi="仿宋" w:hint="eastAsia"/>
          <w:sz w:val="28"/>
          <w:szCs w:val="28"/>
        </w:rPr>
        <w:t>范围内</w:t>
      </w:r>
      <w:r w:rsidR="00C330E6">
        <w:rPr>
          <w:rFonts w:ascii="仿宋" w:eastAsia="仿宋" w:hAnsi="仿宋" w:hint="eastAsia"/>
          <w:sz w:val="28"/>
          <w:szCs w:val="28"/>
        </w:rPr>
        <w:t>控股</w:t>
      </w:r>
      <w:r w:rsidR="00023ED3" w:rsidRPr="00534910">
        <w:rPr>
          <w:rFonts w:ascii="仿宋" w:eastAsia="仿宋" w:hAnsi="仿宋" w:hint="eastAsia"/>
          <w:sz w:val="28"/>
          <w:szCs w:val="28"/>
        </w:rPr>
        <w:t>子公司，公司</w:t>
      </w:r>
      <w:r w:rsidR="00C330E6">
        <w:rPr>
          <w:rFonts w:ascii="仿宋" w:eastAsia="仿宋" w:hAnsi="仿宋" w:hint="eastAsia"/>
          <w:sz w:val="28"/>
          <w:szCs w:val="28"/>
        </w:rPr>
        <w:t>董事长</w:t>
      </w:r>
      <w:r w:rsidR="00023ED3" w:rsidRPr="00534910">
        <w:rPr>
          <w:rFonts w:ascii="仿宋" w:eastAsia="仿宋" w:hAnsi="仿宋" w:hint="eastAsia"/>
          <w:sz w:val="28"/>
          <w:szCs w:val="28"/>
        </w:rPr>
        <w:t>任其执行董事、经理，</w:t>
      </w:r>
      <w:r w:rsidRPr="00534910">
        <w:rPr>
          <w:rFonts w:ascii="仿宋" w:eastAsia="仿宋" w:hAnsi="仿宋" w:hint="eastAsia"/>
          <w:sz w:val="28"/>
          <w:szCs w:val="28"/>
        </w:rPr>
        <w:t>对</w:t>
      </w:r>
      <w:r w:rsidR="00023ED3" w:rsidRPr="00534910">
        <w:rPr>
          <w:rFonts w:ascii="仿宋" w:eastAsia="仿宋" w:hAnsi="仿宋" w:hint="eastAsia"/>
          <w:sz w:val="28"/>
          <w:szCs w:val="28"/>
        </w:rPr>
        <w:t>其</w:t>
      </w:r>
      <w:r w:rsidRPr="00534910">
        <w:rPr>
          <w:rFonts w:ascii="仿宋" w:eastAsia="仿宋" w:hAnsi="仿宋" w:hint="eastAsia"/>
          <w:sz w:val="28"/>
          <w:szCs w:val="28"/>
        </w:rPr>
        <w:t>经营管理、财务方面具有控制权</w:t>
      </w:r>
      <w:r w:rsidR="00023ED3" w:rsidRPr="00534910">
        <w:rPr>
          <w:rFonts w:ascii="仿宋" w:eastAsia="仿宋" w:hAnsi="仿宋" w:hint="eastAsia"/>
          <w:sz w:val="28"/>
          <w:szCs w:val="28"/>
        </w:rPr>
        <w:t>。综上所述，本次为</w:t>
      </w:r>
      <w:r w:rsidR="00CF732C" w:rsidRPr="00CF732C">
        <w:rPr>
          <w:rFonts w:ascii="仿宋" w:eastAsia="仿宋" w:hAnsi="仿宋" w:hint="eastAsia"/>
          <w:sz w:val="28"/>
          <w:szCs w:val="28"/>
        </w:rPr>
        <w:t>邯郸庚源</w:t>
      </w:r>
      <w:r w:rsidR="00023ED3" w:rsidRPr="00534910">
        <w:rPr>
          <w:rFonts w:ascii="仿宋" w:eastAsia="仿宋" w:hAnsi="仿宋" w:hint="eastAsia"/>
          <w:sz w:val="28"/>
          <w:szCs w:val="28"/>
        </w:rPr>
        <w:t>融资提供</w:t>
      </w:r>
      <w:r w:rsidRPr="00534910">
        <w:rPr>
          <w:rFonts w:ascii="仿宋" w:eastAsia="仿宋" w:hAnsi="仿宋" w:hint="eastAsia"/>
          <w:sz w:val="28"/>
          <w:szCs w:val="28"/>
        </w:rPr>
        <w:t>担保风险可控。因此，董事会同意</w:t>
      </w:r>
      <w:r w:rsidR="00824E07" w:rsidRPr="00534910">
        <w:rPr>
          <w:rFonts w:ascii="仿宋" w:eastAsia="仿宋" w:hAnsi="仿宋" w:hint="eastAsia"/>
          <w:sz w:val="28"/>
          <w:szCs w:val="28"/>
        </w:rPr>
        <w:t>对</w:t>
      </w:r>
      <w:r w:rsidR="00CF732C" w:rsidRPr="00CF732C">
        <w:rPr>
          <w:rFonts w:ascii="仿宋" w:eastAsia="仿宋" w:hAnsi="仿宋" w:hint="eastAsia"/>
          <w:sz w:val="28"/>
          <w:szCs w:val="28"/>
        </w:rPr>
        <w:t>邯郸庚源</w:t>
      </w:r>
      <w:r w:rsidR="00824E07" w:rsidRPr="00534910">
        <w:rPr>
          <w:rFonts w:ascii="仿宋" w:eastAsia="仿宋" w:hAnsi="仿宋" w:hint="eastAsia"/>
          <w:sz w:val="28"/>
          <w:szCs w:val="28"/>
        </w:rPr>
        <w:t>融资提供担保。</w:t>
      </w:r>
      <w:r w:rsidRPr="00534910">
        <w:rPr>
          <w:rFonts w:ascii="仿宋" w:eastAsia="仿宋" w:hAnsi="仿宋" w:hint="eastAsia"/>
          <w:sz w:val="28"/>
          <w:szCs w:val="28"/>
        </w:rPr>
        <w:t>”</w:t>
      </w:r>
    </w:p>
    <w:p w:rsidR="007E2356" w:rsidRPr="00534910" w:rsidRDefault="00392995">
      <w:pPr>
        <w:ind w:firstLineChars="200" w:firstLine="562"/>
        <w:outlineLvl w:val="0"/>
        <w:rPr>
          <w:rFonts w:ascii="仿宋" w:eastAsia="仿宋" w:hAnsi="仿宋"/>
          <w:b/>
          <w:sz w:val="28"/>
          <w:szCs w:val="28"/>
        </w:rPr>
      </w:pPr>
      <w:r w:rsidRPr="00534910">
        <w:rPr>
          <w:rFonts w:ascii="仿宋" w:eastAsia="仿宋" w:hAnsi="仿宋" w:hint="eastAsia"/>
          <w:b/>
          <w:sz w:val="28"/>
          <w:szCs w:val="28"/>
        </w:rPr>
        <w:t>五</w:t>
      </w:r>
      <w:r w:rsidR="00020A80" w:rsidRPr="00534910">
        <w:rPr>
          <w:rFonts w:ascii="仿宋" w:eastAsia="仿宋" w:hAnsi="仿宋" w:hint="eastAsia"/>
          <w:b/>
          <w:sz w:val="28"/>
          <w:szCs w:val="28"/>
        </w:rPr>
        <w:t>、监事会意见</w:t>
      </w:r>
    </w:p>
    <w:p w:rsidR="00824E07" w:rsidRPr="00534910" w:rsidRDefault="00824E07" w:rsidP="00824E07">
      <w:pPr>
        <w:ind w:firstLineChars="200" w:firstLine="560"/>
        <w:rPr>
          <w:rFonts w:ascii="仿宋" w:eastAsia="仿宋" w:hAnsi="仿宋"/>
          <w:sz w:val="28"/>
          <w:szCs w:val="28"/>
        </w:rPr>
      </w:pPr>
      <w:r w:rsidRPr="00534910">
        <w:rPr>
          <w:rFonts w:ascii="仿宋" w:eastAsia="仿宋" w:hAnsi="仿宋" w:hint="eastAsia"/>
          <w:sz w:val="28"/>
          <w:szCs w:val="28"/>
        </w:rPr>
        <w:t>监事会认为：“本次担保是为了满足</w:t>
      </w:r>
      <w:r w:rsidR="00554E0E" w:rsidRPr="00554E0E">
        <w:rPr>
          <w:rFonts w:ascii="仿宋" w:eastAsia="仿宋" w:hAnsi="仿宋" w:hint="eastAsia"/>
          <w:sz w:val="28"/>
          <w:szCs w:val="28"/>
        </w:rPr>
        <w:t>邯郸庚源</w:t>
      </w:r>
      <w:r w:rsidRPr="00534910">
        <w:rPr>
          <w:rFonts w:ascii="仿宋" w:eastAsia="仿宋" w:hAnsi="仿宋" w:hint="eastAsia"/>
          <w:sz w:val="28"/>
          <w:szCs w:val="28"/>
        </w:rPr>
        <w:t>项目建设的需要</w:t>
      </w:r>
      <w:r w:rsidR="0039050F">
        <w:rPr>
          <w:rFonts w:ascii="仿宋" w:eastAsia="仿宋" w:hAnsi="仿宋" w:hint="eastAsia"/>
          <w:sz w:val="28"/>
          <w:szCs w:val="28"/>
        </w:rPr>
        <w:t>,</w:t>
      </w:r>
      <w:r w:rsidRPr="00534910">
        <w:rPr>
          <w:rFonts w:ascii="仿宋" w:eastAsia="仿宋" w:hAnsi="仿宋" w:hint="eastAsia"/>
          <w:sz w:val="28"/>
          <w:szCs w:val="28"/>
        </w:rPr>
        <w:t>符合子公司实际经营情况和公司整体发展战略。</w:t>
      </w:r>
      <w:r w:rsidR="00C22553" w:rsidRPr="00C22553">
        <w:rPr>
          <w:rFonts w:ascii="仿宋" w:eastAsia="仿宋" w:hAnsi="仿宋" w:hint="eastAsia"/>
          <w:sz w:val="28"/>
          <w:szCs w:val="28"/>
        </w:rPr>
        <w:t>邯郸庚源</w:t>
      </w:r>
      <w:r w:rsidRPr="00534910">
        <w:rPr>
          <w:rFonts w:ascii="仿宋" w:eastAsia="仿宋" w:hAnsi="仿宋" w:hint="eastAsia"/>
          <w:sz w:val="28"/>
          <w:szCs w:val="28"/>
        </w:rPr>
        <w:t>为公司合并范围内</w:t>
      </w:r>
      <w:r w:rsidR="00C22553">
        <w:rPr>
          <w:rFonts w:ascii="仿宋" w:eastAsia="仿宋" w:hAnsi="仿宋" w:hint="eastAsia"/>
          <w:sz w:val="28"/>
          <w:szCs w:val="28"/>
        </w:rPr>
        <w:t>控股</w:t>
      </w:r>
      <w:r w:rsidRPr="00534910">
        <w:rPr>
          <w:rFonts w:ascii="仿宋" w:eastAsia="仿宋" w:hAnsi="仿宋" w:hint="eastAsia"/>
          <w:sz w:val="28"/>
          <w:szCs w:val="28"/>
        </w:rPr>
        <w:t>子公司，公司</w:t>
      </w:r>
      <w:r w:rsidR="00CD7B58">
        <w:rPr>
          <w:rFonts w:ascii="仿宋" w:eastAsia="仿宋" w:hAnsi="仿宋" w:hint="eastAsia"/>
          <w:sz w:val="28"/>
          <w:szCs w:val="28"/>
        </w:rPr>
        <w:t>董事长</w:t>
      </w:r>
      <w:r w:rsidRPr="00534910">
        <w:rPr>
          <w:rFonts w:ascii="仿宋" w:eastAsia="仿宋" w:hAnsi="仿宋" w:hint="eastAsia"/>
          <w:sz w:val="28"/>
          <w:szCs w:val="28"/>
        </w:rPr>
        <w:t>任其执行董事、经理，对其经营管理、财务方面具有控制权。综上所述，本次为</w:t>
      </w:r>
      <w:r w:rsidR="00710E76">
        <w:rPr>
          <w:rFonts w:ascii="仿宋" w:eastAsia="仿宋" w:hAnsi="仿宋" w:hint="eastAsia"/>
          <w:sz w:val="28"/>
          <w:szCs w:val="28"/>
        </w:rPr>
        <w:t>邯郸庚源</w:t>
      </w:r>
      <w:r w:rsidRPr="00534910">
        <w:rPr>
          <w:rFonts w:ascii="仿宋" w:eastAsia="仿宋" w:hAnsi="仿宋" w:hint="eastAsia"/>
          <w:sz w:val="28"/>
          <w:szCs w:val="28"/>
        </w:rPr>
        <w:t>融资提供担保风险可控，符合公司和全体股东的利益。”</w:t>
      </w:r>
    </w:p>
    <w:p w:rsidR="007E2356" w:rsidRPr="00534910" w:rsidRDefault="00392995">
      <w:pPr>
        <w:ind w:firstLineChars="200" w:firstLine="562"/>
        <w:outlineLvl w:val="0"/>
        <w:rPr>
          <w:rFonts w:ascii="仿宋" w:eastAsia="仿宋" w:hAnsi="仿宋"/>
          <w:b/>
          <w:sz w:val="28"/>
          <w:szCs w:val="28"/>
        </w:rPr>
      </w:pPr>
      <w:r w:rsidRPr="00534910">
        <w:rPr>
          <w:rFonts w:ascii="仿宋" w:eastAsia="仿宋" w:hAnsi="仿宋" w:hint="eastAsia"/>
          <w:b/>
          <w:sz w:val="28"/>
          <w:szCs w:val="28"/>
        </w:rPr>
        <w:t>六</w:t>
      </w:r>
      <w:r w:rsidR="00020A80" w:rsidRPr="00534910">
        <w:rPr>
          <w:rFonts w:ascii="仿宋" w:eastAsia="仿宋" w:hAnsi="仿宋" w:hint="eastAsia"/>
          <w:b/>
          <w:sz w:val="28"/>
          <w:szCs w:val="28"/>
        </w:rPr>
        <w:t>、累计对外担保数量及逾期担保的数量</w:t>
      </w:r>
    </w:p>
    <w:p w:rsidR="00020A80" w:rsidRPr="00534910" w:rsidRDefault="00020A80">
      <w:pPr>
        <w:spacing w:line="560" w:lineRule="exact"/>
        <w:ind w:firstLineChars="200" w:firstLine="560"/>
        <w:rPr>
          <w:rFonts w:ascii="仿宋" w:eastAsia="仿宋" w:hAnsi="仿宋"/>
          <w:color w:val="000000"/>
          <w:sz w:val="28"/>
          <w:szCs w:val="28"/>
        </w:rPr>
      </w:pPr>
      <w:r w:rsidRPr="00534910">
        <w:rPr>
          <w:rFonts w:ascii="仿宋" w:eastAsia="仿宋" w:hAnsi="仿宋" w:hint="eastAsia"/>
          <w:color w:val="000000"/>
          <w:sz w:val="28"/>
          <w:szCs w:val="28"/>
        </w:rPr>
        <w:t>本次担保金额不超过人民币</w:t>
      </w:r>
      <w:r w:rsidR="006E014B" w:rsidRPr="006E014B">
        <w:rPr>
          <w:rFonts w:ascii="仿宋" w:eastAsia="仿宋" w:hAnsi="仿宋"/>
          <w:color w:val="000000"/>
          <w:sz w:val="28"/>
          <w:szCs w:val="28"/>
        </w:rPr>
        <w:t>6,750</w:t>
      </w:r>
      <w:r w:rsidR="00D631D0">
        <w:rPr>
          <w:rFonts w:ascii="仿宋" w:eastAsia="仿宋" w:hAnsi="仿宋" w:hint="eastAsia"/>
          <w:color w:val="000000"/>
          <w:sz w:val="28"/>
          <w:szCs w:val="28"/>
        </w:rPr>
        <w:t>.00</w:t>
      </w:r>
      <w:r w:rsidRPr="00534910">
        <w:rPr>
          <w:rFonts w:ascii="仿宋" w:eastAsia="仿宋" w:hAnsi="仿宋" w:hint="eastAsia"/>
          <w:color w:val="000000"/>
          <w:sz w:val="28"/>
          <w:szCs w:val="28"/>
        </w:rPr>
        <w:t>万元</w:t>
      </w:r>
      <w:r w:rsidR="00C05283" w:rsidRPr="00534910">
        <w:rPr>
          <w:rFonts w:ascii="仿宋" w:eastAsia="仿宋" w:hAnsi="仿宋" w:hint="eastAsia"/>
          <w:color w:val="000000"/>
          <w:sz w:val="28"/>
          <w:szCs w:val="28"/>
        </w:rPr>
        <w:t>，</w:t>
      </w:r>
      <w:r w:rsidR="0003634D" w:rsidRPr="00534910">
        <w:rPr>
          <w:rFonts w:ascii="仿宋" w:eastAsia="仿宋" w:hAnsi="仿宋" w:hint="eastAsia"/>
          <w:color w:val="000000"/>
          <w:sz w:val="28"/>
          <w:szCs w:val="28"/>
        </w:rPr>
        <w:t>具体担保金额将以</w:t>
      </w:r>
      <w:r w:rsidR="00A27FCB">
        <w:rPr>
          <w:rFonts w:ascii="仿宋" w:eastAsia="仿宋" w:hAnsi="仿宋" w:hint="eastAsia"/>
          <w:color w:val="000000"/>
          <w:sz w:val="28"/>
          <w:szCs w:val="28"/>
        </w:rPr>
        <w:t>邯郸庚源</w:t>
      </w:r>
      <w:r w:rsidR="0003634D" w:rsidRPr="00534910">
        <w:rPr>
          <w:rFonts w:ascii="仿宋" w:eastAsia="仿宋" w:hAnsi="仿宋" w:hint="eastAsia"/>
          <w:color w:val="000000"/>
          <w:sz w:val="28"/>
          <w:szCs w:val="28"/>
        </w:rPr>
        <w:t>实际提款金额为准</w:t>
      </w:r>
      <w:r w:rsidRPr="00534910">
        <w:rPr>
          <w:rFonts w:ascii="仿宋" w:eastAsia="仿宋" w:hAnsi="仿宋" w:hint="eastAsia"/>
          <w:color w:val="000000"/>
          <w:sz w:val="28"/>
          <w:szCs w:val="28"/>
        </w:rPr>
        <w:t>。</w:t>
      </w:r>
      <w:r w:rsidR="00E47DD1">
        <w:rPr>
          <w:rFonts w:ascii="仿宋" w:eastAsia="仿宋" w:hAnsi="仿宋" w:hint="eastAsia"/>
          <w:color w:val="000000"/>
          <w:sz w:val="28"/>
          <w:szCs w:val="28"/>
        </w:rPr>
        <w:t xml:space="preserve"> </w:t>
      </w:r>
      <w:bookmarkStart w:id="0" w:name="_GoBack"/>
      <w:bookmarkEnd w:id="0"/>
    </w:p>
    <w:p w:rsidR="00020A80" w:rsidRPr="00534910" w:rsidRDefault="00020A80">
      <w:pPr>
        <w:spacing w:line="560" w:lineRule="exact"/>
        <w:ind w:firstLineChars="200" w:firstLine="560"/>
        <w:rPr>
          <w:rFonts w:ascii="仿宋" w:eastAsia="仿宋" w:hAnsi="仿宋"/>
          <w:color w:val="000000"/>
          <w:sz w:val="28"/>
          <w:szCs w:val="28"/>
        </w:rPr>
      </w:pPr>
      <w:r w:rsidRPr="00534910">
        <w:rPr>
          <w:rFonts w:ascii="仿宋" w:eastAsia="仿宋" w:hAnsi="仿宋" w:hint="eastAsia"/>
          <w:color w:val="000000"/>
          <w:sz w:val="28"/>
          <w:szCs w:val="28"/>
        </w:rPr>
        <w:t>包括本次担保，公司目前已审批的在有效期的对子公司的担保额度合计为人民币</w:t>
      </w:r>
      <w:r w:rsidR="00D631D0" w:rsidRPr="00D631D0">
        <w:rPr>
          <w:rFonts w:ascii="仿宋" w:eastAsia="仿宋" w:hAnsi="仿宋"/>
          <w:color w:val="000000"/>
          <w:sz w:val="28"/>
          <w:szCs w:val="28"/>
        </w:rPr>
        <w:t>67,572.00</w:t>
      </w:r>
      <w:r w:rsidRPr="00534910">
        <w:rPr>
          <w:rFonts w:ascii="仿宋" w:eastAsia="仿宋" w:hAnsi="仿宋" w:hint="eastAsia"/>
          <w:color w:val="000000"/>
          <w:sz w:val="28"/>
          <w:szCs w:val="28"/>
        </w:rPr>
        <w:t>万元，合计约占公司202</w:t>
      </w:r>
      <w:r w:rsidRPr="00534910">
        <w:rPr>
          <w:rFonts w:ascii="仿宋" w:eastAsia="仿宋" w:hAnsi="仿宋"/>
          <w:color w:val="000000"/>
          <w:sz w:val="28"/>
          <w:szCs w:val="28"/>
        </w:rPr>
        <w:t>3</w:t>
      </w:r>
      <w:r w:rsidRPr="00534910">
        <w:rPr>
          <w:rFonts w:ascii="仿宋" w:eastAsia="仿宋" w:hAnsi="仿宋" w:hint="eastAsia"/>
          <w:color w:val="000000"/>
          <w:sz w:val="28"/>
          <w:szCs w:val="28"/>
        </w:rPr>
        <w:t>年度经审计净资产</w:t>
      </w:r>
      <w:r w:rsidR="00750363">
        <w:rPr>
          <w:rFonts w:ascii="仿宋" w:eastAsia="仿宋" w:hAnsi="仿宋"/>
          <w:color w:val="000000"/>
          <w:sz w:val="28"/>
          <w:szCs w:val="28"/>
        </w:rPr>
        <w:t>81.24</w:t>
      </w:r>
      <w:r w:rsidRPr="00534910">
        <w:rPr>
          <w:rFonts w:ascii="仿宋" w:eastAsia="仿宋" w:hAnsi="仿宋" w:hint="eastAsia"/>
          <w:color w:val="000000"/>
          <w:sz w:val="28"/>
          <w:szCs w:val="28"/>
        </w:rPr>
        <w:t>%。</w:t>
      </w:r>
    </w:p>
    <w:p w:rsidR="0052654A" w:rsidRDefault="0052654A" w:rsidP="0052654A">
      <w:pPr>
        <w:spacing w:line="560" w:lineRule="exact"/>
        <w:ind w:firstLineChars="200" w:firstLine="560"/>
        <w:rPr>
          <w:rFonts w:ascii="仿宋" w:eastAsia="仿宋" w:hAnsi="仿宋"/>
          <w:color w:val="000000"/>
          <w:sz w:val="28"/>
          <w:szCs w:val="28"/>
        </w:rPr>
      </w:pPr>
      <w:r w:rsidRPr="0052654A">
        <w:rPr>
          <w:rFonts w:ascii="仿宋" w:eastAsia="仿宋" w:hAnsi="仿宋" w:hint="eastAsia"/>
          <w:color w:val="000000"/>
          <w:sz w:val="28"/>
          <w:szCs w:val="28"/>
        </w:rPr>
        <w:t>截至本会议日，公司对子公司担保的人民币余额为5,244.82万元，合计约占公司2023年度经审计净资产6.31%，均系公司对合并</w:t>
      </w:r>
      <w:r w:rsidRPr="0052654A">
        <w:rPr>
          <w:rFonts w:ascii="仿宋" w:eastAsia="仿宋" w:hAnsi="仿宋" w:hint="eastAsia"/>
          <w:color w:val="000000"/>
          <w:sz w:val="28"/>
          <w:szCs w:val="28"/>
        </w:rPr>
        <w:lastRenderedPageBreak/>
        <w:t>报表范围内子公司的担保，不存在对合并报表范围外单位提供担保的情况。</w:t>
      </w:r>
    </w:p>
    <w:p w:rsidR="007E2356" w:rsidRPr="00534910" w:rsidRDefault="00020A80" w:rsidP="0052654A">
      <w:pPr>
        <w:spacing w:line="560" w:lineRule="exact"/>
        <w:ind w:firstLineChars="200" w:firstLine="560"/>
        <w:rPr>
          <w:rFonts w:ascii="仿宋" w:eastAsia="仿宋" w:hAnsi="仿宋"/>
          <w:color w:val="000000"/>
          <w:sz w:val="28"/>
          <w:szCs w:val="28"/>
        </w:rPr>
      </w:pPr>
      <w:r w:rsidRPr="00534910">
        <w:rPr>
          <w:rFonts w:ascii="仿宋" w:eastAsia="仿宋" w:hAnsi="仿宋" w:hint="eastAsia"/>
          <w:color w:val="000000"/>
          <w:sz w:val="28"/>
          <w:szCs w:val="28"/>
        </w:rPr>
        <w:t>截至本公告日，公司不存在逾期担保和涉及诉讼的担保，亦无为控股股东、实际控制人及其关联方提供担保的情形。</w:t>
      </w:r>
    </w:p>
    <w:p w:rsidR="007E2356" w:rsidRPr="00534910" w:rsidRDefault="00392995">
      <w:pPr>
        <w:ind w:firstLineChars="200" w:firstLine="562"/>
        <w:outlineLvl w:val="0"/>
        <w:rPr>
          <w:rFonts w:ascii="仿宋" w:eastAsia="仿宋" w:hAnsi="仿宋"/>
          <w:b/>
          <w:sz w:val="28"/>
          <w:szCs w:val="28"/>
        </w:rPr>
      </w:pPr>
      <w:r w:rsidRPr="00534910">
        <w:rPr>
          <w:rFonts w:ascii="仿宋" w:eastAsia="仿宋" w:hAnsi="仿宋" w:hint="eastAsia"/>
          <w:b/>
          <w:sz w:val="28"/>
          <w:szCs w:val="28"/>
        </w:rPr>
        <w:t>七</w:t>
      </w:r>
      <w:r w:rsidR="00020A80" w:rsidRPr="00534910">
        <w:rPr>
          <w:rFonts w:ascii="仿宋" w:eastAsia="仿宋" w:hAnsi="仿宋" w:hint="eastAsia"/>
          <w:b/>
          <w:sz w:val="28"/>
          <w:szCs w:val="28"/>
        </w:rPr>
        <w:t>、备查文件</w:t>
      </w:r>
    </w:p>
    <w:p w:rsidR="007E2356" w:rsidRPr="00534910" w:rsidRDefault="00020A80">
      <w:pPr>
        <w:spacing w:line="360" w:lineRule="auto"/>
        <w:ind w:firstLineChars="200" w:firstLine="560"/>
        <w:rPr>
          <w:rFonts w:ascii="仿宋" w:eastAsia="仿宋" w:hAnsi="仿宋"/>
          <w:sz w:val="28"/>
        </w:rPr>
      </w:pPr>
      <w:r w:rsidRPr="00534910">
        <w:rPr>
          <w:rFonts w:ascii="仿宋" w:eastAsia="仿宋" w:hAnsi="仿宋" w:hint="eastAsia"/>
          <w:sz w:val="28"/>
          <w:szCs w:val="28"/>
        </w:rPr>
        <w:t>（一）《广东天亿马信息产业股份有限公司第三届董事会第二十</w:t>
      </w:r>
      <w:r w:rsidR="00FB3C14">
        <w:rPr>
          <w:rFonts w:ascii="仿宋" w:eastAsia="仿宋" w:hAnsi="仿宋" w:hint="eastAsia"/>
          <w:sz w:val="28"/>
          <w:szCs w:val="28"/>
        </w:rPr>
        <w:t>九</w:t>
      </w:r>
      <w:r w:rsidRPr="00534910">
        <w:rPr>
          <w:rFonts w:ascii="仿宋" w:eastAsia="仿宋" w:hAnsi="仿宋" w:hint="eastAsia"/>
          <w:sz w:val="28"/>
          <w:szCs w:val="28"/>
        </w:rPr>
        <w:t>次会议决议》</w:t>
      </w:r>
      <w:r w:rsidRPr="00534910">
        <w:rPr>
          <w:rFonts w:ascii="仿宋" w:eastAsia="仿宋" w:hAnsi="仿宋" w:hint="eastAsia"/>
          <w:sz w:val="28"/>
        </w:rPr>
        <w:t>；</w:t>
      </w:r>
    </w:p>
    <w:p w:rsidR="007E2356" w:rsidRPr="00534910" w:rsidRDefault="00020A80">
      <w:pPr>
        <w:spacing w:line="360" w:lineRule="auto"/>
        <w:ind w:firstLineChars="200" w:firstLine="560"/>
        <w:rPr>
          <w:rFonts w:ascii="仿宋" w:eastAsia="仿宋" w:hAnsi="仿宋"/>
          <w:sz w:val="28"/>
        </w:rPr>
      </w:pPr>
      <w:r w:rsidRPr="00534910">
        <w:rPr>
          <w:rFonts w:ascii="仿宋" w:eastAsia="仿宋" w:hAnsi="仿宋" w:hint="eastAsia"/>
          <w:sz w:val="28"/>
        </w:rPr>
        <w:t>（二）《广东天亿马信息产业股份有限公司第三届监事会第二十</w:t>
      </w:r>
      <w:r w:rsidR="00FB3C14">
        <w:rPr>
          <w:rFonts w:ascii="仿宋" w:eastAsia="仿宋" w:hAnsi="仿宋" w:hint="eastAsia"/>
          <w:sz w:val="28"/>
        </w:rPr>
        <w:t>五</w:t>
      </w:r>
      <w:r w:rsidRPr="00534910">
        <w:rPr>
          <w:rFonts w:ascii="仿宋" w:eastAsia="仿宋" w:hAnsi="仿宋" w:hint="eastAsia"/>
          <w:sz w:val="28"/>
        </w:rPr>
        <w:t>次会议决议》；</w:t>
      </w:r>
    </w:p>
    <w:p w:rsidR="007E2356" w:rsidRPr="00534910" w:rsidRDefault="00020A80">
      <w:pPr>
        <w:spacing w:line="360" w:lineRule="auto"/>
        <w:ind w:firstLineChars="200" w:firstLine="560"/>
        <w:rPr>
          <w:rFonts w:ascii="仿宋" w:eastAsia="仿宋" w:hAnsi="仿宋"/>
          <w:sz w:val="28"/>
          <w:szCs w:val="28"/>
        </w:rPr>
      </w:pPr>
      <w:r w:rsidRPr="00534910">
        <w:rPr>
          <w:rFonts w:ascii="仿宋" w:eastAsia="仿宋" w:hAnsi="仿宋" w:hint="eastAsia"/>
          <w:sz w:val="28"/>
        </w:rPr>
        <w:t>（三）《广东天亿马信息产业股份有限公司监事会关于公司第三届监事会第二十</w:t>
      </w:r>
      <w:r w:rsidR="00FB3C14">
        <w:rPr>
          <w:rFonts w:ascii="仿宋" w:eastAsia="仿宋" w:hAnsi="仿宋" w:hint="eastAsia"/>
          <w:sz w:val="28"/>
        </w:rPr>
        <w:t>五</w:t>
      </w:r>
      <w:r w:rsidRPr="00534910">
        <w:rPr>
          <w:rFonts w:ascii="仿宋" w:eastAsia="仿宋" w:hAnsi="仿宋" w:hint="eastAsia"/>
          <w:sz w:val="28"/>
        </w:rPr>
        <w:t>次会议相关事项的意见》。</w:t>
      </w:r>
    </w:p>
    <w:p w:rsidR="007E2356" w:rsidRPr="00534910" w:rsidRDefault="00020A80">
      <w:pPr>
        <w:spacing w:line="360" w:lineRule="auto"/>
        <w:ind w:firstLineChars="200" w:firstLine="560"/>
        <w:rPr>
          <w:rFonts w:ascii="仿宋" w:eastAsia="仿宋" w:hAnsi="仿宋"/>
          <w:sz w:val="28"/>
          <w:szCs w:val="28"/>
        </w:rPr>
      </w:pPr>
      <w:r w:rsidRPr="00534910">
        <w:rPr>
          <w:rFonts w:ascii="仿宋" w:eastAsia="仿宋" w:hAnsi="仿宋" w:hint="eastAsia"/>
          <w:sz w:val="28"/>
          <w:szCs w:val="28"/>
        </w:rPr>
        <w:t>特此公告。</w:t>
      </w:r>
    </w:p>
    <w:p w:rsidR="007E2356" w:rsidRPr="00534910" w:rsidRDefault="00020A80">
      <w:pPr>
        <w:spacing w:line="360" w:lineRule="auto"/>
        <w:ind w:firstLineChars="200" w:firstLine="560"/>
        <w:jc w:val="right"/>
        <w:rPr>
          <w:rFonts w:ascii="仿宋" w:eastAsia="仿宋" w:hAnsi="仿宋"/>
          <w:sz w:val="28"/>
          <w:szCs w:val="28"/>
        </w:rPr>
      </w:pPr>
      <w:r w:rsidRPr="00534910">
        <w:rPr>
          <w:rFonts w:ascii="仿宋" w:eastAsia="仿宋" w:hAnsi="仿宋" w:hint="eastAsia"/>
          <w:sz w:val="28"/>
          <w:szCs w:val="28"/>
        </w:rPr>
        <w:t>广东天亿马信息产业股份有限公司</w:t>
      </w:r>
    </w:p>
    <w:p w:rsidR="007E2356" w:rsidRPr="00534910" w:rsidRDefault="00020A80">
      <w:pPr>
        <w:spacing w:line="360" w:lineRule="auto"/>
        <w:ind w:firstLineChars="200" w:firstLine="560"/>
        <w:jc w:val="right"/>
        <w:rPr>
          <w:rFonts w:ascii="仿宋" w:eastAsia="仿宋" w:hAnsi="仿宋"/>
          <w:sz w:val="28"/>
          <w:szCs w:val="28"/>
        </w:rPr>
      </w:pPr>
      <w:r w:rsidRPr="00534910">
        <w:rPr>
          <w:rFonts w:ascii="仿宋" w:eastAsia="仿宋" w:hAnsi="仿宋" w:hint="eastAsia"/>
          <w:sz w:val="28"/>
          <w:szCs w:val="28"/>
        </w:rPr>
        <w:t>董事会</w:t>
      </w:r>
    </w:p>
    <w:p w:rsidR="007E2356" w:rsidRDefault="00020A80">
      <w:pPr>
        <w:spacing w:line="360" w:lineRule="auto"/>
        <w:ind w:firstLineChars="200" w:firstLine="560"/>
        <w:jc w:val="right"/>
        <w:rPr>
          <w:rFonts w:ascii="仿宋" w:eastAsia="仿宋" w:hAnsi="仿宋"/>
          <w:color w:val="000000"/>
          <w:sz w:val="28"/>
          <w:szCs w:val="28"/>
        </w:rPr>
      </w:pPr>
      <w:r w:rsidRPr="00534910">
        <w:rPr>
          <w:rFonts w:ascii="仿宋" w:eastAsia="仿宋" w:hAnsi="仿宋" w:hint="eastAsia"/>
          <w:sz w:val="28"/>
          <w:szCs w:val="28"/>
        </w:rPr>
        <w:t>202</w:t>
      </w:r>
      <w:r w:rsidR="00E34CC0">
        <w:rPr>
          <w:rFonts w:ascii="仿宋" w:eastAsia="仿宋" w:hAnsi="仿宋" w:hint="eastAsia"/>
          <w:sz w:val="28"/>
          <w:szCs w:val="28"/>
        </w:rPr>
        <w:t>5</w:t>
      </w:r>
      <w:r w:rsidRPr="00534910">
        <w:rPr>
          <w:rFonts w:ascii="仿宋" w:eastAsia="仿宋" w:hAnsi="仿宋" w:hint="eastAsia"/>
          <w:sz w:val="28"/>
          <w:szCs w:val="28"/>
        </w:rPr>
        <w:t>年</w:t>
      </w:r>
      <w:r w:rsidR="00E34CC0">
        <w:rPr>
          <w:rFonts w:ascii="仿宋" w:eastAsia="仿宋" w:hAnsi="仿宋" w:hint="eastAsia"/>
          <w:sz w:val="28"/>
          <w:szCs w:val="28"/>
        </w:rPr>
        <w:t>3</w:t>
      </w:r>
      <w:r w:rsidRPr="00534910">
        <w:rPr>
          <w:rFonts w:ascii="仿宋" w:eastAsia="仿宋" w:hAnsi="仿宋" w:hint="eastAsia"/>
          <w:sz w:val="28"/>
          <w:szCs w:val="28"/>
        </w:rPr>
        <w:t>月</w:t>
      </w:r>
      <w:r w:rsidR="00927FE8">
        <w:rPr>
          <w:rFonts w:ascii="仿宋" w:eastAsia="仿宋" w:hAnsi="仿宋" w:hint="eastAsia"/>
          <w:sz w:val="28"/>
          <w:szCs w:val="28"/>
        </w:rPr>
        <w:t>1</w:t>
      </w:r>
      <w:r w:rsidRPr="00534910">
        <w:rPr>
          <w:rFonts w:ascii="仿宋" w:eastAsia="仿宋" w:hAnsi="仿宋" w:hint="eastAsia"/>
          <w:sz w:val="28"/>
          <w:szCs w:val="28"/>
        </w:rPr>
        <w:t>日</w:t>
      </w:r>
    </w:p>
    <w:sectPr w:rsidR="007E23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C53" w:rsidRDefault="00094C53" w:rsidP="00637151">
      <w:r>
        <w:separator/>
      </w:r>
    </w:p>
  </w:endnote>
  <w:endnote w:type="continuationSeparator" w:id="0">
    <w:p w:rsidR="00094C53" w:rsidRDefault="00094C53" w:rsidP="00637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C53" w:rsidRDefault="00094C53" w:rsidP="00637151">
      <w:r>
        <w:separator/>
      </w:r>
    </w:p>
  </w:footnote>
  <w:footnote w:type="continuationSeparator" w:id="0">
    <w:p w:rsidR="00094C53" w:rsidRDefault="00094C53" w:rsidP="006371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9131E"/>
    <w:rsid w:val="000027CF"/>
    <w:rsid w:val="00012A0B"/>
    <w:rsid w:val="00020A80"/>
    <w:rsid w:val="00023ED3"/>
    <w:rsid w:val="0003622F"/>
    <w:rsid w:val="0003634D"/>
    <w:rsid w:val="000378E9"/>
    <w:rsid w:val="00065C11"/>
    <w:rsid w:val="00074B2D"/>
    <w:rsid w:val="00075DFF"/>
    <w:rsid w:val="000925F7"/>
    <w:rsid w:val="00094C53"/>
    <w:rsid w:val="000A55FA"/>
    <w:rsid w:val="000B2712"/>
    <w:rsid w:val="000B7B6A"/>
    <w:rsid w:val="000C3085"/>
    <w:rsid w:val="000C6D98"/>
    <w:rsid w:val="000C7EE5"/>
    <w:rsid w:val="000E2A65"/>
    <w:rsid w:val="000F53D0"/>
    <w:rsid w:val="000F6423"/>
    <w:rsid w:val="001003AB"/>
    <w:rsid w:val="00110910"/>
    <w:rsid w:val="00111B45"/>
    <w:rsid w:val="001235DD"/>
    <w:rsid w:val="00144C07"/>
    <w:rsid w:val="001514E9"/>
    <w:rsid w:val="00161FAC"/>
    <w:rsid w:val="00167B04"/>
    <w:rsid w:val="001807F5"/>
    <w:rsid w:val="001A47C7"/>
    <w:rsid w:val="001A7119"/>
    <w:rsid w:val="001A776F"/>
    <w:rsid w:val="001B55D6"/>
    <w:rsid w:val="001C537D"/>
    <w:rsid w:val="001E2D6F"/>
    <w:rsid w:val="001E526D"/>
    <w:rsid w:val="001E694D"/>
    <w:rsid w:val="001F62F5"/>
    <w:rsid w:val="00211FAA"/>
    <w:rsid w:val="00215F14"/>
    <w:rsid w:val="002202DD"/>
    <w:rsid w:val="002339B2"/>
    <w:rsid w:val="00251DC2"/>
    <w:rsid w:val="002600D0"/>
    <w:rsid w:val="00262D31"/>
    <w:rsid w:val="002652FF"/>
    <w:rsid w:val="00265AA5"/>
    <w:rsid w:val="00270E90"/>
    <w:rsid w:val="00282E6B"/>
    <w:rsid w:val="002854A7"/>
    <w:rsid w:val="002A2B83"/>
    <w:rsid w:val="002A4DC2"/>
    <w:rsid w:val="002B5983"/>
    <w:rsid w:val="002E017F"/>
    <w:rsid w:val="002E2803"/>
    <w:rsid w:val="002E49D4"/>
    <w:rsid w:val="002E6160"/>
    <w:rsid w:val="002F01A4"/>
    <w:rsid w:val="002F10EF"/>
    <w:rsid w:val="0030750C"/>
    <w:rsid w:val="00310FB9"/>
    <w:rsid w:val="003231D7"/>
    <w:rsid w:val="00334300"/>
    <w:rsid w:val="00335931"/>
    <w:rsid w:val="00341696"/>
    <w:rsid w:val="003417B6"/>
    <w:rsid w:val="00344832"/>
    <w:rsid w:val="00350736"/>
    <w:rsid w:val="003526B9"/>
    <w:rsid w:val="003664FB"/>
    <w:rsid w:val="003707CB"/>
    <w:rsid w:val="003745EA"/>
    <w:rsid w:val="00384896"/>
    <w:rsid w:val="0039050F"/>
    <w:rsid w:val="00392995"/>
    <w:rsid w:val="003C3ADB"/>
    <w:rsid w:val="003D1DA8"/>
    <w:rsid w:val="003D35AF"/>
    <w:rsid w:val="003E5683"/>
    <w:rsid w:val="003F031F"/>
    <w:rsid w:val="004052F3"/>
    <w:rsid w:val="00413052"/>
    <w:rsid w:val="004131B6"/>
    <w:rsid w:val="00426003"/>
    <w:rsid w:val="004341EF"/>
    <w:rsid w:val="00460156"/>
    <w:rsid w:val="00467CF2"/>
    <w:rsid w:val="00481719"/>
    <w:rsid w:val="00495124"/>
    <w:rsid w:val="00496D70"/>
    <w:rsid w:val="004A13E3"/>
    <w:rsid w:val="004A3515"/>
    <w:rsid w:val="004A46D4"/>
    <w:rsid w:val="004B306A"/>
    <w:rsid w:val="004C1B04"/>
    <w:rsid w:val="004D3D90"/>
    <w:rsid w:val="004E397E"/>
    <w:rsid w:val="004F020B"/>
    <w:rsid w:val="004F2E64"/>
    <w:rsid w:val="004F7B01"/>
    <w:rsid w:val="005062E7"/>
    <w:rsid w:val="00507A8D"/>
    <w:rsid w:val="005156AD"/>
    <w:rsid w:val="005217D3"/>
    <w:rsid w:val="0052654A"/>
    <w:rsid w:val="0053266F"/>
    <w:rsid w:val="00534910"/>
    <w:rsid w:val="00540658"/>
    <w:rsid w:val="0054762E"/>
    <w:rsid w:val="00550044"/>
    <w:rsid w:val="00552BF7"/>
    <w:rsid w:val="0055341C"/>
    <w:rsid w:val="00554E0E"/>
    <w:rsid w:val="005641C4"/>
    <w:rsid w:val="00575FEB"/>
    <w:rsid w:val="005871D0"/>
    <w:rsid w:val="00594AA7"/>
    <w:rsid w:val="00596FAB"/>
    <w:rsid w:val="005A47CF"/>
    <w:rsid w:val="005A4AEF"/>
    <w:rsid w:val="005A5113"/>
    <w:rsid w:val="005B7ADA"/>
    <w:rsid w:val="005B7E62"/>
    <w:rsid w:val="005D0402"/>
    <w:rsid w:val="005D2D7D"/>
    <w:rsid w:val="005D6795"/>
    <w:rsid w:val="005D7703"/>
    <w:rsid w:val="005E52B4"/>
    <w:rsid w:val="00600C8B"/>
    <w:rsid w:val="00605F96"/>
    <w:rsid w:val="00610E17"/>
    <w:rsid w:val="00614D0E"/>
    <w:rsid w:val="00616E51"/>
    <w:rsid w:val="006327EC"/>
    <w:rsid w:val="00637151"/>
    <w:rsid w:val="006517A6"/>
    <w:rsid w:val="0065186F"/>
    <w:rsid w:val="006541F7"/>
    <w:rsid w:val="00670CAD"/>
    <w:rsid w:val="00674A1D"/>
    <w:rsid w:val="006A44F6"/>
    <w:rsid w:val="006C0905"/>
    <w:rsid w:val="006C189A"/>
    <w:rsid w:val="006C2C8E"/>
    <w:rsid w:val="006C6EFC"/>
    <w:rsid w:val="006D00F0"/>
    <w:rsid w:val="006D7261"/>
    <w:rsid w:val="006D7CFF"/>
    <w:rsid w:val="006E014B"/>
    <w:rsid w:val="00702862"/>
    <w:rsid w:val="00705AF7"/>
    <w:rsid w:val="00710E76"/>
    <w:rsid w:val="007209D4"/>
    <w:rsid w:val="00723640"/>
    <w:rsid w:val="00735439"/>
    <w:rsid w:val="00750363"/>
    <w:rsid w:val="007505F6"/>
    <w:rsid w:val="00780E5C"/>
    <w:rsid w:val="007843A1"/>
    <w:rsid w:val="00795022"/>
    <w:rsid w:val="00795DA3"/>
    <w:rsid w:val="007A0EEA"/>
    <w:rsid w:val="007A215A"/>
    <w:rsid w:val="007B6353"/>
    <w:rsid w:val="007D58F6"/>
    <w:rsid w:val="007E2356"/>
    <w:rsid w:val="007E41F4"/>
    <w:rsid w:val="007E7ABF"/>
    <w:rsid w:val="007F0311"/>
    <w:rsid w:val="007F2F39"/>
    <w:rsid w:val="007F3E7D"/>
    <w:rsid w:val="007F5B45"/>
    <w:rsid w:val="007F6C80"/>
    <w:rsid w:val="007F7ACF"/>
    <w:rsid w:val="008003B2"/>
    <w:rsid w:val="008107C7"/>
    <w:rsid w:val="008202C5"/>
    <w:rsid w:val="00824E07"/>
    <w:rsid w:val="0082626F"/>
    <w:rsid w:val="00842C2D"/>
    <w:rsid w:val="00843807"/>
    <w:rsid w:val="00844690"/>
    <w:rsid w:val="00850CA8"/>
    <w:rsid w:val="0086279A"/>
    <w:rsid w:val="00883E07"/>
    <w:rsid w:val="0089675D"/>
    <w:rsid w:val="008A0D2E"/>
    <w:rsid w:val="008A32BF"/>
    <w:rsid w:val="008B5FC4"/>
    <w:rsid w:val="008D266C"/>
    <w:rsid w:val="008D3D10"/>
    <w:rsid w:val="008D5E87"/>
    <w:rsid w:val="008E4DB6"/>
    <w:rsid w:val="008E5C0B"/>
    <w:rsid w:val="008F20AF"/>
    <w:rsid w:val="008F5E8D"/>
    <w:rsid w:val="009069E7"/>
    <w:rsid w:val="00924369"/>
    <w:rsid w:val="00927FE8"/>
    <w:rsid w:val="009343D1"/>
    <w:rsid w:val="009351AF"/>
    <w:rsid w:val="00947C51"/>
    <w:rsid w:val="009607BB"/>
    <w:rsid w:val="00965EFD"/>
    <w:rsid w:val="00967FCC"/>
    <w:rsid w:val="00972B2C"/>
    <w:rsid w:val="009744FD"/>
    <w:rsid w:val="0097503E"/>
    <w:rsid w:val="00977E7F"/>
    <w:rsid w:val="009830CA"/>
    <w:rsid w:val="00984429"/>
    <w:rsid w:val="0099131E"/>
    <w:rsid w:val="009946A3"/>
    <w:rsid w:val="009A020B"/>
    <w:rsid w:val="009A3A32"/>
    <w:rsid w:val="009B3BF3"/>
    <w:rsid w:val="009C2697"/>
    <w:rsid w:val="009C3A40"/>
    <w:rsid w:val="009D7C27"/>
    <w:rsid w:val="009D7E5C"/>
    <w:rsid w:val="009F55AF"/>
    <w:rsid w:val="00A023F2"/>
    <w:rsid w:val="00A1530E"/>
    <w:rsid w:val="00A226C0"/>
    <w:rsid w:val="00A24880"/>
    <w:rsid w:val="00A24AC2"/>
    <w:rsid w:val="00A27FCB"/>
    <w:rsid w:val="00A30DF4"/>
    <w:rsid w:val="00A342C2"/>
    <w:rsid w:val="00A448AF"/>
    <w:rsid w:val="00A45BC3"/>
    <w:rsid w:val="00A5515F"/>
    <w:rsid w:val="00A5574A"/>
    <w:rsid w:val="00A569D8"/>
    <w:rsid w:val="00A6458E"/>
    <w:rsid w:val="00A75E1D"/>
    <w:rsid w:val="00A77018"/>
    <w:rsid w:val="00A83B4E"/>
    <w:rsid w:val="00A90234"/>
    <w:rsid w:val="00AA50CA"/>
    <w:rsid w:val="00AB0FE8"/>
    <w:rsid w:val="00AB3C23"/>
    <w:rsid w:val="00AB4892"/>
    <w:rsid w:val="00AC0105"/>
    <w:rsid w:val="00AC23EC"/>
    <w:rsid w:val="00AC4658"/>
    <w:rsid w:val="00AC5728"/>
    <w:rsid w:val="00AD0E6C"/>
    <w:rsid w:val="00AE5755"/>
    <w:rsid w:val="00AF6817"/>
    <w:rsid w:val="00AF7735"/>
    <w:rsid w:val="00AF7E4E"/>
    <w:rsid w:val="00B021B4"/>
    <w:rsid w:val="00B128BC"/>
    <w:rsid w:val="00B12ECF"/>
    <w:rsid w:val="00B137CC"/>
    <w:rsid w:val="00B140CD"/>
    <w:rsid w:val="00B15779"/>
    <w:rsid w:val="00B1659F"/>
    <w:rsid w:val="00B2739C"/>
    <w:rsid w:val="00B3208E"/>
    <w:rsid w:val="00B323B5"/>
    <w:rsid w:val="00B33634"/>
    <w:rsid w:val="00B40E65"/>
    <w:rsid w:val="00B52D4C"/>
    <w:rsid w:val="00B644D0"/>
    <w:rsid w:val="00B777FD"/>
    <w:rsid w:val="00B7790D"/>
    <w:rsid w:val="00BA55D7"/>
    <w:rsid w:val="00BA5E16"/>
    <w:rsid w:val="00BB76F2"/>
    <w:rsid w:val="00BD7319"/>
    <w:rsid w:val="00BE5577"/>
    <w:rsid w:val="00C04B3C"/>
    <w:rsid w:val="00C05283"/>
    <w:rsid w:val="00C11E3D"/>
    <w:rsid w:val="00C22553"/>
    <w:rsid w:val="00C244CA"/>
    <w:rsid w:val="00C330E6"/>
    <w:rsid w:val="00C61759"/>
    <w:rsid w:val="00C63C98"/>
    <w:rsid w:val="00C658EF"/>
    <w:rsid w:val="00C763D5"/>
    <w:rsid w:val="00C82364"/>
    <w:rsid w:val="00C82F54"/>
    <w:rsid w:val="00C90433"/>
    <w:rsid w:val="00CA76F7"/>
    <w:rsid w:val="00CB7B91"/>
    <w:rsid w:val="00CC523D"/>
    <w:rsid w:val="00CC724F"/>
    <w:rsid w:val="00CD16C5"/>
    <w:rsid w:val="00CD7B58"/>
    <w:rsid w:val="00CE58FE"/>
    <w:rsid w:val="00CE6EC0"/>
    <w:rsid w:val="00CF018E"/>
    <w:rsid w:val="00CF49DF"/>
    <w:rsid w:val="00CF4B5D"/>
    <w:rsid w:val="00CF732C"/>
    <w:rsid w:val="00D055C0"/>
    <w:rsid w:val="00D06722"/>
    <w:rsid w:val="00D15178"/>
    <w:rsid w:val="00D16AAB"/>
    <w:rsid w:val="00D21CA8"/>
    <w:rsid w:val="00D32A63"/>
    <w:rsid w:val="00D34715"/>
    <w:rsid w:val="00D40AE9"/>
    <w:rsid w:val="00D4223B"/>
    <w:rsid w:val="00D43BAF"/>
    <w:rsid w:val="00D529DE"/>
    <w:rsid w:val="00D56B96"/>
    <w:rsid w:val="00D631D0"/>
    <w:rsid w:val="00D63ECC"/>
    <w:rsid w:val="00D64587"/>
    <w:rsid w:val="00D649ED"/>
    <w:rsid w:val="00D725E4"/>
    <w:rsid w:val="00D828EF"/>
    <w:rsid w:val="00D921DE"/>
    <w:rsid w:val="00DB2B20"/>
    <w:rsid w:val="00DB5C37"/>
    <w:rsid w:val="00DB7542"/>
    <w:rsid w:val="00DC17D9"/>
    <w:rsid w:val="00DC47A0"/>
    <w:rsid w:val="00DC6744"/>
    <w:rsid w:val="00DE052C"/>
    <w:rsid w:val="00DE6FB7"/>
    <w:rsid w:val="00E2099D"/>
    <w:rsid w:val="00E214D2"/>
    <w:rsid w:val="00E21C72"/>
    <w:rsid w:val="00E231CA"/>
    <w:rsid w:val="00E305A3"/>
    <w:rsid w:val="00E3391E"/>
    <w:rsid w:val="00E34CC0"/>
    <w:rsid w:val="00E36635"/>
    <w:rsid w:val="00E412B9"/>
    <w:rsid w:val="00E47DD1"/>
    <w:rsid w:val="00E50762"/>
    <w:rsid w:val="00E51FEF"/>
    <w:rsid w:val="00E613A6"/>
    <w:rsid w:val="00E71B53"/>
    <w:rsid w:val="00E763AD"/>
    <w:rsid w:val="00E80184"/>
    <w:rsid w:val="00E8272E"/>
    <w:rsid w:val="00E85147"/>
    <w:rsid w:val="00E8611B"/>
    <w:rsid w:val="00E94697"/>
    <w:rsid w:val="00E9676C"/>
    <w:rsid w:val="00EB2243"/>
    <w:rsid w:val="00EC036E"/>
    <w:rsid w:val="00EC10AB"/>
    <w:rsid w:val="00EC1C48"/>
    <w:rsid w:val="00EC60F8"/>
    <w:rsid w:val="00EC6369"/>
    <w:rsid w:val="00ED4F05"/>
    <w:rsid w:val="00EE401D"/>
    <w:rsid w:val="00EF3B01"/>
    <w:rsid w:val="00EF6BB0"/>
    <w:rsid w:val="00F02EF3"/>
    <w:rsid w:val="00F12E29"/>
    <w:rsid w:val="00F20513"/>
    <w:rsid w:val="00F20E12"/>
    <w:rsid w:val="00F21E99"/>
    <w:rsid w:val="00F24443"/>
    <w:rsid w:val="00F36FE8"/>
    <w:rsid w:val="00F423AD"/>
    <w:rsid w:val="00F466DA"/>
    <w:rsid w:val="00F55521"/>
    <w:rsid w:val="00F56BAC"/>
    <w:rsid w:val="00F6027E"/>
    <w:rsid w:val="00F617FB"/>
    <w:rsid w:val="00F855C6"/>
    <w:rsid w:val="00F93373"/>
    <w:rsid w:val="00F93901"/>
    <w:rsid w:val="00FA129A"/>
    <w:rsid w:val="00FB3B45"/>
    <w:rsid w:val="00FB3C14"/>
    <w:rsid w:val="00FC3F07"/>
    <w:rsid w:val="00FC4902"/>
    <w:rsid w:val="00FD1E43"/>
    <w:rsid w:val="00FF0D2E"/>
    <w:rsid w:val="00FF7A00"/>
    <w:rsid w:val="02D03946"/>
    <w:rsid w:val="0A4B3720"/>
    <w:rsid w:val="1415049F"/>
    <w:rsid w:val="16B57A50"/>
    <w:rsid w:val="173B63B1"/>
    <w:rsid w:val="1FB558D2"/>
    <w:rsid w:val="20086693"/>
    <w:rsid w:val="204616FF"/>
    <w:rsid w:val="4B5A071C"/>
    <w:rsid w:val="4E2057C2"/>
    <w:rsid w:val="564F177B"/>
    <w:rsid w:val="597C12D7"/>
    <w:rsid w:val="5B15718D"/>
    <w:rsid w:val="678D0614"/>
    <w:rsid w:val="6A4C0793"/>
    <w:rsid w:val="6F653648"/>
    <w:rsid w:val="7A685B7C"/>
    <w:rsid w:val="7D754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7">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Light Shading"/>
    <w:basedOn w:val="a1"/>
    <w:autoRedefine/>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1">
    <w:name w:val="修订1"/>
    <w:autoRedefine/>
    <w:hidden/>
    <w:uiPriority w:val="99"/>
    <w:semiHidden/>
    <w:qFormat/>
    <w:rPr>
      <w:rFonts w:ascii="Times New Roman" w:eastAsia="宋体" w:hAnsi="Times New Roman" w:cs="Times New Roman"/>
      <w:kern w:val="2"/>
      <w:sz w:val="21"/>
    </w:rPr>
  </w:style>
  <w:style w:type="character" w:styleId="a9">
    <w:name w:val="annotation reference"/>
    <w:basedOn w:val="a0"/>
    <w:uiPriority w:val="99"/>
    <w:semiHidden/>
    <w:unhideWhenUsed/>
    <w:rsid w:val="00D16AAB"/>
    <w:rPr>
      <w:sz w:val="21"/>
      <w:szCs w:val="21"/>
    </w:rPr>
  </w:style>
  <w:style w:type="paragraph" w:styleId="aa">
    <w:name w:val="annotation subject"/>
    <w:basedOn w:val="a3"/>
    <w:next w:val="a3"/>
    <w:link w:val="Char3"/>
    <w:uiPriority w:val="99"/>
    <w:semiHidden/>
    <w:unhideWhenUsed/>
    <w:rsid w:val="00D16AAB"/>
    <w:rPr>
      <w:b/>
      <w:bCs/>
    </w:rPr>
  </w:style>
  <w:style w:type="character" w:customStyle="1" w:styleId="Char">
    <w:name w:val="批注文字 Char"/>
    <w:basedOn w:val="a0"/>
    <w:link w:val="a3"/>
    <w:uiPriority w:val="99"/>
    <w:semiHidden/>
    <w:rsid w:val="00D16AAB"/>
    <w:rPr>
      <w:rFonts w:ascii="Times New Roman" w:eastAsia="宋体" w:hAnsi="Times New Roman" w:cs="Times New Roman"/>
      <w:kern w:val="2"/>
      <w:sz w:val="21"/>
    </w:rPr>
  </w:style>
  <w:style w:type="character" w:customStyle="1" w:styleId="Char3">
    <w:name w:val="批注主题 Char"/>
    <w:basedOn w:val="Char"/>
    <w:link w:val="aa"/>
    <w:uiPriority w:val="99"/>
    <w:semiHidden/>
    <w:rsid w:val="00D16AAB"/>
    <w:rPr>
      <w:rFonts w:ascii="Times New Roman" w:eastAsia="宋体" w:hAnsi="Times New Roman" w:cs="Times New Roman"/>
      <w:b/>
      <w:bCs/>
      <w:kern w:val="2"/>
      <w:sz w:val="21"/>
    </w:rPr>
  </w:style>
  <w:style w:type="paragraph" w:styleId="ab">
    <w:name w:val="Revision"/>
    <w:hidden/>
    <w:uiPriority w:val="99"/>
    <w:unhideWhenUsed/>
    <w:rsid w:val="00D16AAB"/>
    <w:rPr>
      <w:rFonts w:ascii="Times New Roman" w:eastAsia="宋体" w:hAnsi="Times New Roman"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7">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Light Shading"/>
    <w:basedOn w:val="a1"/>
    <w:autoRedefine/>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1">
    <w:name w:val="修订1"/>
    <w:autoRedefine/>
    <w:hidden/>
    <w:uiPriority w:val="99"/>
    <w:semiHidden/>
    <w:qFormat/>
    <w:rPr>
      <w:rFonts w:ascii="Times New Roman" w:eastAsia="宋体" w:hAnsi="Times New Roman" w:cs="Times New Roman"/>
      <w:kern w:val="2"/>
      <w:sz w:val="21"/>
    </w:rPr>
  </w:style>
  <w:style w:type="character" w:styleId="a9">
    <w:name w:val="annotation reference"/>
    <w:basedOn w:val="a0"/>
    <w:uiPriority w:val="99"/>
    <w:semiHidden/>
    <w:unhideWhenUsed/>
    <w:rsid w:val="00D16AAB"/>
    <w:rPr>
      <w:sz w:val="21"/>
      <w:szCs w:val="21"/>
    </w:rPr>
  </w:style>
  <w:style w:type="paragraph" w:styleId="aa">
    <w:name w:val="annotation subject"/>
    <w:basedOn w:val="a3"/>
    <w:next w:val="a3"/>
    <w:link w:val="Char3"/>
    <w:uiPriority w:val="99"/>
    <w:semiHidden/>
    <w:unhideWhenUsed/>
    <w:rsid w:val="00D16AAB"/>
    <w:rPr>
      <w:b/>
      <w:bCs/>
    </w:rPr>
  </w:style>
  <w:style w:type="character" w:customStyle="1" w:styleId="Char">
    <w:name w:val="批注文字 Char"/>
    <w:basedOn w:val="a0"/>
    <w:link w:val="a3"/>
    <w:uiPriority w:val="99"/>
    <w:semiHidden/>
    <w:rsid w:val="00D16AAB"/>
    <w:rPr>
      <w:rFonts w:ascii="Times New Roman" w:eastAsia="宋体" w:hAnsi="Times New Roman" w:cs="Times New Roman"/>
      <w:kern w:val="2"/>
      <w:sz w:val="21"/>
    </w:rPr>
  </w:style>
  <w:style w:type="character" w:customStyle="1" w:styleId="Char3">
    <w:name w:val="批注主题 Char"/>
    <w:basedOn w:val="Char"/>
    <w:link w:val="aa"/>
    <w:uiPriority w:val="99"/>
    <w:semiHidden/>
    <w:rsid w:val="00D16AAB"/>
    <w:rPr>
      <w:rFonts w:ascii="Times New Roman" w:eastAsia="宋体" w:hAnsi="Times New Roman" w:cs="Times New Roman"/>
      <w:b/>
      <w:bCs/>
      <w:kern w:val="2"/>
      <w:sz w:val="21"/>
    </w:rPr>
  </w:style>
  <w:style w:type="paragraph" w:styleId="ab">
    <w:name w:val="Revision"/>
    <w:hidden/>
    <w:uiPriority w:val="99"/>
    <w:unhideWhenUsed/>
    <w:rsid w:val="00D16AAB"/>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8B57F797-D5F2-43EA-A67D-0CB98253175E}">
  <ds:schemaRefs>
    <ds:schemaRef ds:uri="http://www.yonyou.com/relation"/>
  </ds:schemaRefs>
</ds:datastoreItem>
</file>

<file path=customXml/itemProps2.xml><?xml version="1.0" encoding="utf-8"?>
<ds:datastoreItem xmlns:ds="http://schemas.openxmlformats.org/officeDocument/2006/customXml" ds:itemID="{5C0970F0-732D-4B44-87BE-94D4D9C51567}">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4</Pages>
  <Words>308</Words>
  <Characters>1762</Characters>
  <Application>Microsoft Office Word</Application>
  <DocSecurity>0</DocSecurity>
  <Lines>14</Lines>
  <Paragraphs>4</Paragraphs>
  <ScaleCrop>false</ScaleCrop>
  <Company>Microsoft</Company>
  <LinksUpToDate>false</LinksUpToDate>
  <CharactersWithSpaces>2066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323</cp:revision>
  <dcterms:created xsi:type="dcterms:W3CDTF">2022-04-20T08:03:00Z</dcterms:created>
  <dcterms:modified xsi:type="dcterms:W3CDTF">2025-02-28T09:46:00Z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E98CD04D852B43C9AD8CF203B7BC60A8_12</vt:lpwstr>
  </property>
</Properties>
</file>