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82812E" w14:textId="455941D5" w:rsidR="00DC34A8" w:rsidRPr="00641A4C" w:rsidRDefault="007F5B5C">
      <w:pPr>
        <w:autoSpaceDE w:val="0"/>
        <w:autoSpaceDN w:val="0"/>
        <w:adjustRightInd w:val="0"/>
        <w:spacing w:line="360" w:lineRule="auto"/>
        <w:rPr>
          <w:rFonts w:ascii="仿宋" w:eastAsia="仿宋" w:hAnsi="仿宋"/>
          <w:color w:val="000000"/>
          <w:sz w:val="28"/>
        </w:rPr>
      </w:pPr>
      <w:r w:rsidRPr="00641A4C">
        <w:rPr>
          <w:rFonts w:ascii="仿宋" w:eastAsia="仿宋" w:hAnsi="仿宋" w:hint="eastAsia"/>
          <w:color w:val="000000"/>
          <w:sz w:val="28"/>
        </w:rPr>
        <w:t>证券代码：301178     证券简称：天亿马     公告编号：2025-020</w:t>
      </w:r>
    </w:p>
    <w:p w14:paraId="05A287FF" w14:textId="77777777" w:rsidR="00DC34A8" w:rsidRPr="00641A4C" w:rsidRDefault="00DC34A8">
      <w:pPr>
        <w:autoSpaceDE w:val="0"/>
        <w:autoSpaceDN w:val="0"/>
        <w:adjustRightInd w:val="0"/>
        <w:spacing w:line="360" w:lineRule="auto"/>
        <w:rPr>
          <w:rFonts w:ascii="仿宋" w:eastAsia="仿宋" w:hAnsi="仿宋"/>
          <w:color w:val="000000"/>
          <w:sz w:val="28"/>
        </w:rPr>
      </w:pPr>
    </w:p>
    <w:p w14:paraId="474803A6" w14:textId="77777777" w:rsidR="00DC34A8" w:rsidRPr="00641A4C" w:rsidRDefault="007F5B5C">
      <w:pPr>
        <w:spacing w:line="360" w:lineRule="auto"/>
        <w:jc w:val="center"/>
        <w:rPr>
          <w:rFonts w:ascii="黑体" w:eastAsia="黑体" w:hAnsi="黑体"/>
          <w:sz w:val="36"/>
          <w:szCs w:val="36"/>
        </w:rPr>
      </w:pPr>
      <w:r w:rsidRPr="00641A4C">
        <w:rPr>
          <w:rFonts w:ascii="黑体" w:eastAsia="黑体" w:hAnsi="黑体" w:hint="eastAsia"/>
          <w:sz w:val="36"/>
          <w:szCs w:val="36"/>
        </w:rPr>
        <w:t>广东天亿马信息产业股份有限公司</w:t>
      </w:r>
    </w:p>
    <w:p w14:paraId="30C0D21E" w14:textId="77777777" w:rsidR="00DC34A8" w:rsidRPr="00641A4C" w:rsidRDefault="007F5B5C">
      <w:pPr>
        <w:spacing w:afterLines="100" w:after="312"/>
        <w:jc w:val="center"/>
        <w:rPr>
          <w:rFonts w:ascii="黑体" w:eastAsia="黑体" w:hAnsi="黑体"/>
          <w:sz w:val="36"/>
          <w:szCs w:val="36"/>
        </w:rPr>
      </w:pPr>
      <w:r w:rsidRPr="00641A4C">
        <w:rPr>
          <w:rFonts w:ascii="黑体" w:eastAsia="黑体" w:hAnsi="黑体" w:hint="eastAsia"/>
          <w:sz w:val="36"/>
          <w:szCs w:val="36"/>
        </w:rPr>
        <w:t>2025年第一次临时股东会决议公告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DC34A8" w:rsidRPr="00641A4C" w14:paraId="54CF7481" w14:textId="77777777">
        <w:trPr>
          <w:trHeight w:val="930"/>
          <w:jc w:val="center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9A86E" w14:textId="77777777" w:rsidR="00DC34A8" w:rsidRPr="00641A4C" w:rsidRDefault="007F5B5C">
            <w:pPr>
              <w:widowControl/>
              <w:spacing w:line="440" w:lineRule="exact"/>
              <w:ind w:firstLineChars="200" w:firstLine="560"/>
              <w:rPr>
                <w:rFonts w:ascii="楷体" w:eastAsia="楷体" w:hAnsi="楷体" w:cs="宋体"/>
                <w:color w:val="000000"/>
                <w:kern w:val="0"/>
                <w:sz w:val="28"/>
              </w:rPr>
            </w:pPr>
            <w:r w:rsidRPr="00641A4C">
              <w:rPr>
                <w:rFonts w:ascii="楷体" w:eastAsia="楷体" w:hAnsi="楷体" w:cs="宋体" w:hint="eastAsia"/>
                <w:color w:val="000000"/>
                <w:kern w:val="0"/>
                <w:sz w:val="28"/>
              </w:rPr>
              <w:t>本公司及董事会全体成员保证信息披露内容的真实、准确和完整，没有虚假记载、误导性陈述或重大遗漏。</w:t>
            </w:r>
          </w:p>
        </w:tc>
      </w:tr>
    </w:tbl>
    <w:p w14:paraId="35B54C1C" w14:textId="77777777" w:rsidR="00DC34A8" w:rsidRPr="00641A4C" w:rsidRDefault="00DC34A8"/>
    <w:p w14:paraId="0735A072" w14:textId="77777777" w:rsidR="00DC34A8" w:rsidRPr="00641A4C" w:rsidRDefault="007F5B5C">
      <w:pPr>
        <w:ind w:firstLineChars="200" w:firstLine="562"/>
        <w:outlineLvl w:val="0"/>
        <w:rPr>
          <w:rFonts w:ascii="仿宋" w:eastAsia="仿宋" w:hAnsi="仿宋"/>
          <w:b/>
          <w:sz w:val="28"/>
          <w:szCs w:val="28"/>
        </w:rPr>
      </w:pPr>
      <w:r w:rsidRPr="00641A4C">
        <w:rPr>
          <w:rFonts w:ascii="仿宋" w:eastAsia="仿宋" w:hAnsi="仿宋" w:hint="eastAsia"/>
          <w:b/>
          <w:sz w:val="28"/>
          <w:szCs w:val="28"/>
        </w:rPr>
        <w:t>特别提示：</w:t>
      </w:r>
    </w:p>
    <w:p w14:paraId="2F58F9D3" w14:textId="77777777" w:rsidR="00DC34A8" w:rsidRPr="00641A4C" w:rsidRDefault="007F5B5C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641A4C">
        <w:rPr>
          <w:rFonts w:ascii="仿宋" w:eastAsia="仿宋" w:hAnsi="仿宋" w:hint="eastAsia"/>
          <w:sz w:val="28"/>
          <w:szCs w:val="28"/>
        </w:rPr>
        <w:t>1.本次股东会不存在否决议案的情形。</w:t>
      </w:r>
    </w:p>
    <w:p w14:paraId="0374E747" w14:textId="77777777" w:rsidR="00DC34A8" w:rsidRPr="00641A4C" w:rsidRDefault="007F5B5C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641A4C">
        <w:rPr>
          <w:rFonts w:ascii="仿宋" w:eastAsia="仿宋" w:hAnsi="仿宋" w:hint="eastAsia"/>
          <w:sz w:val="28"/>
          <w:szCs w:val="28"/>
        </w:rPr>
        <w:t>2.本次股东会不涉及变更以往股东会已通过的决议。</w:t>
      </w:r>
    </w:p>
    <w:p w14:paraId="36D9372E" w14:textId="77777777" w:rsidR="00DC34A8" w:rsidRPr="00641A4C" w:rsidRDefault="007F5B5C">
      <w:pPr>
        <w:ind w:firstLineChars="200" w:firstLine="562"/>
        <w:outlineLvl w:val="0"/>
        <w:rPr>
          <w:rFonts w:ascii="仿宋" w:eastAsia="仿宋" w:hAnsi="仿宋"/>
          <w:b/>
          <w:sz w:val="28"/>
          <w:szCs w:val="28"/>
        </w:rPr>
      </w:pPr>
      <w:r w:rsidRPr="00641A4C">
        <w:rPr>
          <w:rFonts w:ascii="仿宋" w:eastAsia="仿宋" w:hAnsi="仿宋" w:hint="eastAsia"/>
          <w:b/>
          <w:sz w:val="28"/>
          <w:szCs w:val="28"/>
        </w:rPr>
        <w:t>一、会议召开情况</w:t>
      </w:r>
    </w:p>
    <w:p w14:paraId="4626B5E1" w14:textId="77777777" w:rsidR="00DC34A8" w:rsidRPr="00641A4C" w:rsidRDefault="007F5B5C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641A4C">
        <w:rPr>
          <w:rFonts w:ascii="仿宋" w:eastAsia="仿宋" w:hAnsi="仿宋" w:hint="eastAsia"/>
          <w:sz w:val="28"/>
          <w:szCs w:val="28"/>
        </w:rPr>
        <w:t>（一）召开时间</w:t>
      </w:r>
    </w:p>
    <w:p w14:paraId="561C4E3B" w14:textId="77777777" w:rsidR="00DC34A8" w:rsidRPr="00641A4C" w:rsidRDefault="007F5B5C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641A4C">
        <w:rPr>
          <w:rFonts w:ascii="仿宋" w:eastAsia="仿宋" w:hAnsi="仿宋" w:hint="eastAsia"/>
          <w:sz w:val="28"/>
          <w:szCs w:val="28"/>
        </w:rPr>
        <w:t>1.现场会议召开时间：2025年3月17日（星期一）下午15:00。</w:t>
      </w:r>
    </w:p>
    <w:p w14:paraId="16F210F1" w14:textId="77777777" w:rsidR="00DC34A8" w:rsidRPr="00641A4C" w:rsidRDefault="007F5B5C">
      <w:pPr>
        <w:tabs>
          <w:tab w:val="left" w:pos="851"/>
          <w:tab w:val="left" w:pos="1418"/>
        </w:tabs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641A4C">
        <w:rPr>
          <w:rFonts w:ascii="仿宋" w:eastAsia="仿宋" w:hAnsi="仿宋" w:hint="eastAsia"/>
          <w:sz w:val="28"/>
          <w:szCs w:val="28"/>
        </w:rPr>
        <w:t>2.网络投票时间：1）深圳证券交易所交易系统投票时间为2025年3月17日的交易时间，即9:15—9：25，9：30—11:30和13:00—15:00）互联网投票系统开始投票的时间为2025年3月17日（现场会议召开当日），9:15—15:00。</w:t>
      </w:r>
    </w:p>
    <w:p w14:paraId="5F80A96B" w14:textId="77777777" w:rsidR="00DC34A8" w:rsidRPr="00641A4C" w:rsidRDefault="007F5B5C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641A4C">
        <w:rPr>
          <w:rFonts w:ascii="仿宋" w:eastAsia="仿宋" w:hAnsi="仿宋" w:hint="eastAsia"/>
          <w:sz w:val="28"/>
          <w:szCs w:val="28"/>
        </w:rPr>
        <w:t>（二）现场会议召开地点：广东省汕头市海滨路55号海逸投资大厦4-5层公司会议室</w:t>
      </w:r>
    </w:p>
    <w:p w14:paraId="65F04CBA" w14:textId="77777777" w:rsidR="00DC34A8" w:rsidRPr="00641A4C" w:rsidRDefault="007F5B5C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641A4C">
        <w:rPr>
          <w:rFonts w:ascii="仿宋" w:eastAsia="仿宋" w:hAnsi="仿宋" w:hint="eastAsia"/>
          <w:sz w:val="28"/>
          <w:szCs w:val="28"/>
        </w:rPr>
        <w:t>（三）会议召集人：董事会</w:t>
      </w:r>
    </w:p>
    <w:p w14:paraId="4EBC7A20" w14:textId="77777777" w:rsidR="00DC34A8" w:rsidRPr="00641A4C" w:rsidRDefault="007F5B5C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641A4C">
        <w:rPr>
          <w:rFonts w:ascii="仿宋" w:eastAsia="仿宋" w:hAnsi="仿宋" w:hint="eastAsia"/>
          <w:sz w:val="28"/>
          <w:szCs w:val="28"/>
        </w:rPr>
        <w:t>（四）会议召开方式：本次股东会采用现场表决与网络投票相结合的方式。</w:t>
      </w:r>
    </w:p>
    <w:p w14:paraId="2FA5EF73" w14:textId="77777777" w:rsidR="00DC34A8" w:rsidRPr="00641A4C" w:rsidRDefault="007F5B5C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641A4C">
        <w:rPr>
          <w:rFonts w:ascii="仿宋" w:eastAsia="仿宋" w:hAnsi="仿宋" w:hint="eastAsia"/>
          <w:sz w:val="28"/>
          <w:szCs w:val="28"/>
        </w:rPr>
        <w:t>（五）会议主持人：董事长林明玲女士</w:t>
      </w:r>
    </w:p>
    <w:p w14:paraId="0BDFCFBE" w14:textId="169CC9C0" w:rsidR="00DC34A8" w:rsidRPr="00641A4C" w:rsidRDefault="007F5B5C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641A4C">
        <w:rPr>
          <w:rFonts w:ascii="仿宋" w:eastAsia="仿宋" w:hAnsi="仿宋" w:hint="eastAsia"/>
          <w:sz w:val="28"/>
          <w:szCs w:val="28"/>
        </w:rPr>
        <w:lastRenderedPageBreak/>
        <w:t>（六）本次会议的召集、召开符合《中华人民共和国公司法》《上市公司股东会规则》《深圳证券交易所创业板股票上市规则》等有关法律、行政法规、部门规章、规范性文件和《广东天亿马信息产业股份有限公司章程》（以下简称 “《公司章程》”）的有关规定。</w:t>
      </w:r>
    </w:p>
    <w:p w14:paraId="24317202" w14:textId="77777777" w:rsidR="00DC34A8" w:rsidRPr="00641A4C" w:rsidRDefault="007F5B5C">
      <w:pPr>
        <w:ind w:firstLineChars="200" w:firstLine="562"/>
        <w:outlineLvl w:val="0"/>
        <w:rPr>
          <w:rFonts w:ascii="仿宋" w:eastAsia="仿宋" w:hAnsi="仿宋"/>
          <w:b/>
          <w:sz w:val="28"/>
          <w:szCs w:val="28"/>
        </w:rPr>
      </w:pPr>
      <w:r w:rsidRPr="00641A4C">
        <w:rPr>
          <w:rFonts w:ascii="仿宋" w:eastAsia="仿宋" w:hAnsi="仿宋" w:hint="eastAsia"/>
          <w:b/>
          <w:sz w:val="28"/>
          <w:szCs w:val="28"/>
        </w:rPr>
        <w:t>二、会议出席情况</w:t>
      </w:r>
    </w:p>
    <w:p w14:paraId="17EF833B" w14:textId="77777777" w:rsidR="00DC34A8" w:rsidRPr="00641A4C" w:rsidRDefault="007F5B5C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641A4C">
        <w:rPr>
          <w:rFonts w:ascii="仿宋" w:eastAsia="仿宋" w:hAnsi="仿宋" w:hint="eastAsia"/>
          <w:sz w:val="28"/>
          <w:szCs w:val="28"/>
        </w:rPr>
        <w:t>（一）股东出席情况</w:t>
      </w:r>
    </w:p>
    <w:p w14:paraId="5A8A335E" w14:textId="78814A85" w:rsidR="00DC34A8" w:rsidRPr="00641A4C" w:rsidRDefault="007F5B5C">
      <w:pPr>
        <w:ind w:leftChars="67" w:left="141" w:firstLineChars="150" w:firstLine="420"/>
        <w:rPr>
          <w:rFonts w:ascii="仿宋" w:eastAsia="仿宋" w:hAnsi="仿宋"/>
          <w:sz w:val="28"/>
          <w:szCs w:val="28"/>
        </w:rPr>
      </w:pPr>
      <w:r w:rsidRPr="00641A4C">
        <w:rPr>
          <w:rFonts w:ascii="仿宋" w:eastAsia="仿宋" w:hAnsi="仿宋" w:hint="eastAsia"/>
          <w:sz w:val="28"/>
          <w:szCs w:val="28"/>
        </w:rPr>
        <w:t>通过现场和网络投票的股东及股东代理人合计</w:t>
      </w:r>
      <w:r w:rsidR="001641BE" w:rsidRPr="00641A4C">
        <w:rPr>
          <w:rFonts w:ascii="仿宋" w:eastAsia="仿宋" w:hAnsi="仿宋" w:hint="eastAsia"/>
          <w:sz w:val="28"/>
          <w:szCs w:val="28"/>
        </w:rPr>
        <w:t>101人</w:t>
      </w:r>
      <w:r w:rsidRPr="00641A4C">
        <w:rPr>
          <w:rFonts w:ascii="仿宋" w:eastAsia="仿宋" w:hAnsi="仿宋" w:hint="eastAsia"/>
          <w:sz w:val="28"/>
          <w:szCs w:val="28"/>
        </w:rPr>
        <w:t xml:space="preserve">，代表股份  </w:t>
      </w:r>
      <w:r w:rsidR="001641BE" w:rsidRPr="00641A4C">
        <w:rPr>
          <w:rFonts w:ascii="仿宋" w:eastAsia="仿宋" w:hAnsi="仿宋" w:hint="eastAsia"/>
          <w:sz w:val="28"/>
          <w:szCs w:val="28"/>
        </w:rPr>
        <w:t>26,727,804股</w:t>
      </w:r>
      <w:r w:rsidRPr="00641A4C">
        <w:rPr>
          <w:rFonts w:ascii="仿宋" w:eastAsia="仿宋" w:hAnsi="仿宋" w:hint="eastAsia"/>
          <w:sz w:val="28"/>
          <w:szCs w:val="24"/>
        </w:rPr>
        <w:t>，</w:t>
      </w:r>
      <w:r w:rsidRPr="00641A4C">
        <w:rPr>
          <w:rFonts w:ascii="仿宋" w:eastAsia="仿宋" w:hAnsi="仿宋" w:hint="eastAsia"/>
          <w:sz w:val="28"/>
          <w:szCs w:val="28"/>
        </w:rPr>
        <w:t>占广东天亿马信息产业股份有限公司（以下简称“公司”）</w:t>
      </w:r>
      <w:r w:rsidR="005D55A3" w:rsidRPr="00641A4C">
        <w:rPr>
          <w:rFonts w:ascii="仿宋" w:eastAsia="仿宋" w:hAnsi="仿宋" w:hint="eastAsia"/>
          <w:sz w:val="28"/>
          <w:szCs w:val="28"/>
        </w:rPr>
        <w:t>有表决权股份总数</w:t>
      </w:r>
      <w:r w:rsidRPr="00641A4C">
        <w:rPr>
          <w:rFonts w:ascii="仿宋" w:eastAsia="仿宋" w:hAnsi="仿宋" w:hint="eastAsia"/>
          <w:sz w:val="28"/>
          <w:szCs w:val="28"/>
        </w:rPr>
        <w:t>的</w:t>
      </w:r>
      <w:r w:rsidR="001641BE" w:rsidRPr="00641A4C">
        <w:rPr>
          <w:rFonts w:ascii="仿宋" w:eastAsia="仿宋" w:hAnsi="仿宋"/>
          <w:sz w:val="28"/>
          <w:szCs w:val="28"/>
        </w:rPr>
        <w:t>40.5676%</w:t>
      </w:r>
      <w:r w:rsidRPr="00641A4C">
        <w:rPr>
          <w:rFonts w:ascii="仿宋" w:eastAsia="仿宋" w:hAnsi="仿宋" w:hint="eastAsia"/>
          <w:sz w:val="28"/>
          <w:szCs w:val="28"/>
        </w:rPr>
        <w:t>（总股本按剔除最新披露的回购专户股份数计，下同）。其中：通过现场投票的股东及股东代理人</w:t>
      </w:r>
      <w:r w:rsidR="001641BE" w:rsidRPr="00641A4C">
        <w:rPr>
          <w:rFonts w:ascii="仿宋" w:eastAsia="仿宋" w:hAnsi="仿宋" w:hint="eastAsia"/>
          <w:sz w:val="28"/>
          <w:szCs w:val="28"/>
        </w:rPr>
        <w:t>3</w:t>
      </w:r>
      <w:r w:rsidRPr="00641A4C">
        <w:rPr>
          <w:rFonts w:ascii="仿宋" w:eastAsia="仿宋" w:hAnsi="仿宋" w:hint="eastAsia"/>
          <w:sz w:val="28"/>
          <w:szCs w:val="28"/>
        </w:rPr>
        <w:t>人，代表股份</w:t>
      </w:r>
      <w:r w:rsidR="001641BE" w:rsidRPr="00641A4C">
        <w:rPr>
          <w:rFonts w:ascii="仿宋" w:eastAsia="仿宋" w:hAnsi="仿宋"/>
          <w:sz w:val="28"/>
          <w:szCs w:val="28"/>
        </w:rPr>
        <w:t>26,384,944</w:t>
      </w:r>
      <w:r w:rsidRPr="00641A4C">
        <w:rPr>
          <w:rFonts w:ascii="仿宋" w:eastAsia="仿宋" w:hAnsi="仿宋" w:hint="eastAsia"/>
          <w:sz w:val="28"/>
          <w:szCs w:val="28"/>
        </w:rPr>
        <w:t>股，占公司</w:t>
      </w:r>
      <w:r w:rsidR="005D55A3" w:rsidRPr="00641A4C">
        <w:rPr>
          <w:rFonts w:ascii="仿宋" w:eastAsia="仿宋" w:hAnsi="仿宋" w:hint="eastAsia"/>
          <w:sz w:val="28"/>
          <w:szCs w:val="28"/>
        </w:rPr>
        <w:t>有表决权股份总数</w:t>
      </w:r>
      <w:r w:rsidRPr="00641A4C">
        <w:rPr>
          <w:rFonts w:ascii="仿宋" w:eastAsia="仿宋" w:hAnsi="仿宋" w:hint="eastAsia"/>
          <w:sz w:val="28"/>
          <w:szCs w:val="28"/>
        </w:rPr>
        <w:t>的</w:t>
      </w:r>
      <w:r w:rsidR="001641BE" w:rsidRPr="00641A4C">
        <w:rPr>
          <w:rFonts w:ascii="仿宋" w:eastAsia="仿宋" w:hAnsi="仿宋"/>
          <w:sz w:val="28"/>
          <w:szCs w:val="28"/>
        </w:rPr>
        <w:t>40.0472</w:t>
      </w:r>
      <w:r w:rsidRPr="00641A4C">
        <w:rPr>
          <w:rFonts w:ascii="仿宋" w:eastAsia="仿宋" w:hAnsi="仿宋"/>
          <w:sz w:val="28"/>
          <w:szCs w:val="28"/>
        </w:rPr>
        <w:t>%</w:t>
      </w:r>
      <w:r w:rsidRPr="00641A4C">
        <w:rPr>
          <w:rFonts w:ascii="仿宋" w:eastAsia="仿宋" w:hAnsi="仿宋" w:hint="eastAsia"/>
          <w:sz w:val="28"/>
          <w:szCs w:val="28"/>
        </w:rPr>
        <w:t>；通过网络投票的股东9</w:t>
      </w:r>
      <w:r w:rsidR="001641BE" w:rsidRPr="00641A4C">
        <w:rPr>
          <w:rFonts w:ascii="仿宋" w:eastAsia="仿宋" w:hAnsi="仿宋" w:hint="eastAsia"/>
          <w:sz w:val="28"/>
          <w:szCs w:val="28"/>
        </w:rPr>
        <w:t>8</w:t>
      </w:r>
      <w:r w:rsidRPr="00641A4C">
        <w:rPr>
          <w:rFonts w:ascii="仿宋" w:eastAsia="仿宋" w:hAnsi="仿宋" w:hint="eastAsia"/>
          <w:sz w:val="28"/>
          <w:szCs w:val="28"/>
        </w:rPr>
        <w:t>人，代表股份</w:t>
      </w:r>
      <w:r w:rsidR="001641BE" w:rsidRPr="00641A4C">
        <w:rPr>
          <w:rFonts w:ascii="仿宋" w:eastAsia="仿宋" w:hAnsi="仿宋"/>
          <w:sz w:val="28"/>
          <w:szCs w:val="28"/>
        </w:rPr>
        <w:t>342,860</w:t>
      </w:r>
      <w:r w:rsidRPr="00641A4C">
        <w:rPr>
          <w:rFonts w:ascii="仿宋" w:eastAsia="仿宋" w:hAnsi="仿宋" w:hint="eastAsia"/>
          <w:sz w:val="28"/>
          <w:szCs w:val="28"/>
        </w:rPr>
        <w:t>股，占公司</w:t>
      </w:r>
      <w:r w:rsidR="005D55A3" w:rsidRPr="00641A4C">
        <w:rPr>
          <w:rFonts w:ascii="仿宋" w:eastAsia="仿宋" w:hAnsi="仿宋" w:hint="eastAsia"/>
          <w:sz w:val="28"/>
          <w:szCs w:val="28"/>
        </w:rPr>
        <w:t>有表决权股份总数</w:t>
      </w:r>
      <w:bookmarkStart w:id="0" w:name="_GoBack"/>
      <w:bookmarkEnd w:id="0"/>
      <w:r w:rsidRPr="00641A4C">
        <w:rPr>
          <w:rFonts w:ascii="仿宋" w:eastAsia="仿宋" w:hAnsi="仿宋" w:hint="eastAsia"/>
          <w:sz w:val="28"/>
          <w:szCs w:val="28"/>
        </w:rPr>
        <w:t>的</w:t>
      </w:r>
      <w:r w:rsidR="001641BE" w:rsidRPr="00641A4C">
        <w:rPr>
          <w:rFonts w:ascii="仿宋" w:eastAsia="仿宋" w:hAnsi="仿宋"/>
          <w:sz w:val="28"/>
          <w:szCs w:val="28"/>
        </w:rPr>
        <w:t>0.5204%</w:t>
      </w:r>
      <w:r w:rsidRPr="00641A4C">
        <w:rPr>
          <w:rFonts w:ascii="仿宋" w:eastAsia="仿宋" w:hAnsi="仿宋" w:hint="eastAsia"/>
          <w:sz w:val="28"/>
          <w:szCs w:val="28"/>
        </w:rPr>
        <w:t>。</w:t>
      </w:r>
    </w:p>
    <w:p w14:paraId="02E17B30" w14:textId="3E0C24BF" w:rsidR="00DC34A8" w:rsidRPr="00641A4C" w:rsidRDefault="007F5B5C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641A4C">
        <w:rPr>
          <w:rFonts w:ascii="仿宋" w:eastAsia="仿宋" w:hAnsi="仿宋" w:hint="eastAsia"/>
          <w:sz w:val="28"/>
          <w:szCs w:val="28"/>
        </w:rPr>
        <w:t>出席本次会议的中小股东（除单独或者合计持有公司5%以上股份的股东及持有公司股份的公司董事、监事、高级管理人员以外的其他股东）9</w:t>
      </w:r>
      <w:r w:rsidR="00975A8C" w:rsidRPr="00641A4C">
        <w:rPr>
          <w:rFonts w:ascii="仿宋" w:eastAsia="仿宋" w:hAnsi="仿宋" w:hint="eastAsia"/>
          <w:sz w:val="28"/>
          <w:szCs w:val="28"/>
        </w:rPr>
        <w:t>9</w:t>
      </w:r>
      <w:r w:rsidRPr="00641A4C">
        <w:rPr>
          <w:rFonts w:ascii="仿宋" w:eastAsia="仿宋" w:hAnsi="仿宋" w:hint="eastAsia"/>
          <w:sz w:val="28"/>
          <w:szCs w:val="28"/>
        </w:rPr>
        <w:t>人，所持有表决权的股份数为</w:t>
      </w:r>
      <w:r w:rsidR="00975A8C" w:rsidRPr="00641A4C">
        <w:rPr>
          <w:rFonts w:ascii="仿宋" w:eastAsia="仿宋" w:hAnsi="仿宋"/>
          <w:sz w:val="28"/>
          <w:szCs w:val="28"/>
        </w:rPr>
        <w:t>3,217,860</w:t>
      </w:r>
      <w:r w:rsidRPr="00641A4C">
        <w:rPr>
          <w:rFonts w:ascii="仿宋" w:eastAsia="仿宋" w:hAnsi="仿宋" w:hint="eastAsia"/>
          <w:sz w:val="28"/>
          <w:szCs w:val="28"/>
        </w:rPr>
        <w:t>股，占公司有表决权股份总数的</w:t>
      </w:r>
      <w:r w:rsidR="004823AB" w:rsidRPr="004823AB">
        <w:rPr>
          <w:rFonts w:ascii="仿宋" w:eastAsia="仿宋" w:hAnsi="仿宋"/>
          <w:sz w:val="28"/>
          <w:szCs w:val="28"/>
        </w:rPr>
        <w:t>4.8841%</w:t>
      </w:r>
      <w:r w:rsidRPr="00641A4C">
        <w:rPr>
          <w:rFonts w:ascii="仿宋" w:eastAsia="仿宋" w:hAnsi="仿宋" w:hint="eastAsia"/>
          <w:sz w:val="28"/>
          <w:szCs w:val="28"/>
        </w:rPr>
        <w:t>。</w:t>
      </w:r>
    </w:p>
    <w:p w14:paraId="11835DC5" w14:textId="49C2B308" w:rsidR="00DC34A8" w:rsidRPr="00641A4C" w:rsidRDefault="007F5B5C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641A4C">
        <w:rPr>
          <w:rFonts w:ascii="仿宋" w:eastAsia="仿宋" w:hAnsi="仿宋" w:hint="eastAsia"/>
          <w:sz w:val="28"/>
          <w:szCs w:val="28"/>
        </w:rPr>
        <w:t>（二）公司在任董事8人，董事长林明玲女士、张毅先生现场出席本次会议，副董事长马学沛先生、独立董事曹丽梅女士、石洁芝女士、蔡浩先生、董事高俊斌先生、马淦江先生通讯出席本次会议。公司监事毛晓玲女士、黄素芳女士、刘培璇女士现场出席本次会议。公司</w:t>
      </w:r>
      <w:r w:rsidR="00522063" w:rsidRPr="00641A4C">
        <w:rPr>
          <w:rFonts w:ascii="仿宋" w:eastAsia="仿宋" w:hAnsi="仿宋" w:hint="eastAsia"/>
          <w:sz w:val="28"/>
          <w:szCs w:val="28"/>
        </w:rPr>
        <w:t>副总经理林少勇先生、</w:t>
      </w:r>
      <w:r w:rsidRPr="00641A4C">
        <w:rPr>
          <w:rFonts w:ascii="仿宋" w:eastAsia="仿宋" w:hAnsi="仿宋" w:hint="eastAsia"/>
          <w:sz w:val="28"/>
          <w:szCs w:val="28"/>
        </w:rPr>
        <w:t>财务总监陈焕盛先生现场出席本次会议，副</w:t>
      </w:r>
      <w:r w:rsidRPr="00641A4C">
        <w:rPr>
          <w:rFonts w:ascii="仿宋" w:eastAsia="仿宋" w:hAnsi="仿宋" w:hint="eastAsia"/>
          <w:sz w:val="28"/>
          <w:szCs w:val="28"/>
        </w:rPr>
        <w:lastRenderedPageBreak/>
        <w:t>总经理李华青先生</w:t>
      </w:r>
      <w:r w:rsidR="006D5D24" w:rsidRPr="00641A4C">
        <w:rPr>
          <w:rFonts w:ascii="仿宋" w:eastAsia="仿宋" w:hAnsi="仿宋" w:hint="eastAsia"/>
          <w:sz w:val="28"/>
          <w:szCs w:val="28"/>
        </w:rPr>
        <w:t>、董事会秘书曹维先生</w:t>
      </w:r>
      <w:r w:rsidRPr="00641A4C">
        <w:rPr>
          <w:rFonts w:ascii="仿宋" w:eastAsia="仿宋" w:hAnsi="仿宋" w:hint="eastAsia"/>
          <w:sz w:val="28"/>
          <w:szCs w:val="28"/>
        </w:rPr>
        <w:t>通讯出席本次会议。</w:t>
      </w:r>
    </w:p>
    <w:p w14:paraId="3E07D336" w14:textId="77777777" w:rsidR="00DC34A8" w:rsidRPr="00641A4C" w:rsidRDefault="007F5B5C">
      <w:pPr>
        <w:ind w:firstLineChars="200" w:firstLine="562"/>
        <w:outlineLvl w:val="0"/>
        <w:rPr>
          <w:rFonts w:ascii="仿宋" w:eastAsia="仿宋" w:hAnsi="仿宋"/>
          <w:b/>
          <w:sz w:val="28"/>
          <w:szCs w:val="28"/>
        </w:rPr>
      </w:pPr>
      <w:r w:rsidRPr="00641A4C">
        <w:rPr>
          <w:rFonts w:ascii="仿宋" w:eastAsia="仿宋" w:hAnsi="仿宋" w:hint="eastAsia"/>
          <w:b/>
          <w:sz w:val="28"/>
          <w:szCs w:val="28"/>
        </w:rPr>
        <w:t>三、议案审议表决情况</w:t>
      </w:r>
    </w:p>
    <w:p w14:paraId="4D3E886C" w14:textId="77777777" w:rsidR="00DC34A8" w:rsidRPr="00641A4C" w:rsidRDefault="007F5B5C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641A4C">
        <w:rPr>
          <w:rFonts w:ascii="仿宋" w:eastAsia="仿宋" w:hAnsi="仿宋" w:hint="eastAsia"/>
          <w:sz w:val="28"/>
          <w:szCs w:val="28"/>
        </w:rPr>
        <w:t>本次股东会议案采用现场表决和网络投票相结合的表决方式，议案审议表决情况如下：</w:t>
      </w:r>
    </w:p>
    <w:p w14:paraId="73046DD9" w14:textId="77777777" w:rsidR="00DC34A8" w:rsidRPr="00641A4C" w:rsidRDefault="007F5B5C">
      <w:pPr>
        <w:spacing w:line="360" w:lineRule="auto"/>
        <w:ind w:firstLineChars="200" w:firstLine="562"/>
        <w:outlineLvl w:val="1"/>
        <w:rPr>
          <w:rFonts w:ascii="仿宋" w:eastAsia="仿宋" w:hAnsi="仿宋"/>
          <w:b/>
          <w:sz w:val="28"/>
          <w:szCs w:val="28"/>
        </w:rPr>
      </w:pPr>
      <w:r w:rsidRPr="00641A4C">
        <w:rPr>
          <w:rFonts w:ascii="仿宋" w:eastAsia="仿宋" w:hAnsi="仿宋" w:hint="eastAsia"/>
          <w:b/>
          <w:sz w:val="28"/>
          <w:szCs w:val="28"/>
        </w:rPr>
        <w:t>（一）《关于新增为控股子公司融资提供担保的议案》</w:t>
      </w:r>
    </w:p>
    <w:p w14:paraId="7B2F2B3D" w14:textId="77777777" w:rsidR="00B2696C" w:rsidRPr="00641A4C" w:rsidRDefault="00B2696C" w:rsidP="00B2696C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641A4C">
        <w:rPr>
          <w:rFonts w:ascii="仿宋" w:eastAsia="仿宋" w:hAnsi="仿宋" w:hint="eastAsia"/>
          <w:sz w:val="28"/>
          <w:szCs w:val="28"/>
        </w:rPr>
        <w:t>同意26,673,484股，占出席会议所有股东所持股份的99.7968％；反对46,400股，占出席会议所有股东所持股份的0.1736％；弃权   7,920股（其中，因未投票默认弃权0股），占出席会议所有股东所持股份的0.0296％。</w:t>
      </w:r>
    </w:p>
    <w:p w14:paraId="5B9ACB61" w14:textId="77777777" w:rsidR="00B2696C" w:rsidRPr="00641A4C" w:rsidRDefault="00B2696C" w:rsidP="00B2696C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641A4C">
        <w:rPr>
          <w:rFonts w:ascii="仿宋" w:eastAsia="仿宋" w:hAnsi="仿宋" w:hint="eastAsia"/>
          <w:sz w:val="28"/>
          <w:szCs w:val="28"/>
        </w:rPr>
        <w:t>中小股东总表决情况：</w:t>
      </w:r>
    </w:p>
    <w:p w14:paraId="2F64DC32" w14:textId="77777777" w:rsidR="00B2696C" w:rsidRPr="00641A4C" w:rsidRDefault="00B2696C" w:rsidP="00B2696C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641A4C">
        <w:rPr>
          <w:rFonts w:ascii="仿宋" w:eastAsia="仿宋" w:hAnsi="仿宋" w:hint="eastAsia"/>
          <w:sz w:val="28"/>
          <w:szCs w:val="28"/>
        </w:rPr>
        <w:t>同意3,163,540股，占出席会议的中小股东所持股份的98.3119%；反对46,400股，占出席会议的中小股东所持股份的1.4420％；弃权7,920股（其中，因未投票默认弃权0股），占出席会议的中小股东所持股份的0.2461%。</w:t>
      </w:r>
    </w:p>
    <w:p w14:paraId="725871B5" w14:textId="4B603A1D" w:rsidR="00DC34A8" w:rsidRPr="00641A4C" w:rsidRDefault="007F5B5C" w:rsidP="00B2696C">
      <w:pPr>
        <w:spacing w:line="360" w:lineRule="auto"/>
        <w:ind w:firstLineChars="200" w:firstLine="560"/>
        <w:rPr>
          <w:rFonts w:ascii="仿宋" w:eastAsia="仿宋" w:hAnsi="仿宋"/>
          <w:sz w:val="28"/>
          <w:szCs w:val="36"/>
        </w:rPr>
      </w:pPr>
      <w:r w:rsidRPr="00641A4C">
        <w:rPr>
          <w:rFonts w:ascii="仿宋" w:eastAsia="仿宋" w:hAnsi="仿宋" w:hint="eastAsia"/>
          <w:sz w:val="28"/>
          <w:szCs w:val="36"/>
        </w:rPr>
        <w:t>回避表决情况：本议案不涉及回避表决。</w:t>
      </w:r>
    </w:p>
    <w:p w14:paraId="460F1774" w14:textId="77777777" w:rsidR="00DC34A8" w:rsidRPr="00641A4C" w:rsidRDefault="007F5B5C">
      <w:pPr>
        <w:spacing w:line="360" w:lineRule="auto"/>
        <w:ind w:firstLineChars="200" w:firstLine="560"/>
        <w:rPr>
          <w:rFonts w:ascii="仿宋" w:eastAsia="仿宋" w:hAnsi="仿宋"/>
          <w:sz w:val="28"/>
          <w:szCs w:val="36"/>
        </w:rPr>
      </w:pPr>
      <w:r w:rsidRPr="00641A4C">
        <w:rPr>
          <w:rFonts w:ascii="仿宋" w:eastAsia="仿宋" w:hAnsi="仿宋" w:hint="eastAsia"/>
          <w:sz w:val="28"/>
          <w:szCs w:val="36"/>
        </w:rPr>
        <w:t>表决结果：审议通过《关于新增为控股子公司融资提供担保的议案》。</w:t>
      </w:r>
    </w:p>
    <w:p w14:paraId="1D558AA7" w14:textId="77777777" w:rsidR="00DC34A8" w:rsidRPr="00641A4C" w:rsidRDefault="007F5B5C">
      <w:pPr>
        <w:ind w:firstLineChars="200" w:firstLine="562"/>
        <w:outlineLvl w:val="0"/>
        <w:rPr>
          <w:rFonts w:ascii="仿宋" w:eastAsia="仿宋" w:hAnsi="仿宋"/>
          <w:b/>
          <w:sz w:val="28"/>
          <w:szCs w:val="28"/>
        </w:rPr>
      </w:pPr>
      <w:r w:rsidRPr="00641A4C">
        <w:rPr>
          <w:rFonts w:ascii="仿宋" w:eastAsia="仿宋" w:hAnsi="仿宋" w:hint="eastAsia"/>
          <w:b/>
          <w:sz w:val="28"/>
          <w:szCs w:val="28"/>
        </w:rPr>
        <w:t>四、律师见证情况</w:t>
      </w:r>
    </w:p>
    <w:p w14:paraId="75B4E8A7" w14:textId="77777777" w:rsidR="00DC34A8" w:rsidRPr="00641A4C" w:rsidRDefault="007F5B5C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641A4C">
        <w:rPr>
          <w:rFonts w:ascii="仿宋" w:eastAsia="仿宋" w:hAnsi="仿宋" w:hint="eastAsia"/>
          <w:sz w:val="28"/>
          <w:szCs w:val="28"/>
        </w:rPr>
        <w:t>（一）律师事务所名称：广东泛尔律师事务所</w:t>
      </w:r>
    </w:p>
    <w:p w14:paraId="384E5384" w14:textId="77777777" w:rsidR="00DC34A8" w:rsidRPr="00641A4C" w:rsidRDefault="007F5B5C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641A4C">
        <w:rPr>
          <w:rFonts w:ascii="仿宋" w:eastAsia="仿宋" w:hAnsi="仿宋" w:hint="eastAsia"/>
          <w:sz w:val="28"/>
          <w:szCs w:val="28"/>
        </w:rPr>
        <w:t>（二）见证律师姓名：郭锋、胡婕涵</w:t>
      </w:r>
    </w:p>
    <w:p w14:paraId="2FE6CABE" w14:textId="77777777" w:rsidR="00DC34A8" w:rsidRPr="00641A4C" w:rsidRDefault="007F5B5C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641A4C">
        <w:rPr>
          <w:rFonts w:ascii="仿宋" w:eastAsia="仿宋" w:hAnsi="仿宋" w:hint="eastAsia"/>
          <w:sz w:val="28"/>
          <w:szCs w:val="28"/>
        </w:rPr>
        <w:t>（三）结论性意见：</w:t>
      </w:r>
    </w:p>
    <w:p w14:paraId="43FCA20E" w14:textId="7051F43D" w:rsidR="00DC34A8" w:rsidRPr="00641A4C" w:rsidRDefault="007F5B5C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641A4C">
        <w:rPr>
          <w:rFonts w:ascii="仿宋" w:eastAsia="仿宋" w:hAnsi="仿宋" w:hint="eastAsia"/>
          <w:sz w:val="28"/>
          <w:szCs w:val="28"/>
        </w:rPr>
        <w:t>公司本次股东会的召集、召开程序、出席会议人员的资格、表决</w:t>
      </w:r>
      <w:r w:rsidRPr="00641A4C">
        <w:rPr>
          <w:rFonts w:ascii="仿宋" w:eastAsia="仿宋" w:hAnsi="仿宋" w:hint="eastAsia"/>
          <w:sz w:val="28"/>
          <w:szCs w:val="28"/>
        </w:rPr>
        <w:lastRenderedPageBreak/>
        <w:t>程序和表决结果均符合中国法律法规和《公司章程》的规定，合法有效</w:t>
      </w:r>
      <w:r w:rsidR="00086338" w:rsidRPr="00641A4C">
        <w:rPr>
          <w:rFonts w:ascii="仿宋" w:eastAsia="仿宋" w:hAnsi="仿宋" w:hint="eastAsia"/>
          <w:sz w:val="28"/>
          <w:szCs w:val="28"/>
        </w:rPr>
        <w:t>。</w:t>
      </w:r>
      <w:r w:rsidRPr="00641A4C">
        <w:rPr>
          <w:rFonts w:ascii="仿宋" w:eastAsia="仿宋" w:hAnsi="仿宋" w:hint="eastAsia"/>
          <w:sz w:val="28"/>
          <w:szCs w:val="28"/>
        </w:rPr>
        <w:t>公司本次股东会未发生增加、变更、否决提案的情形，本次股东会通过的决议合法有效。</w:t>
      </w:r>
    </w:p>
    <w:p w14:paraId="4DE1D46B" w14:textId="77777777" w:rsidR="00DC34A8" w:rsidRPr="00641A4C" w:rsidRDefault="007F5B5C">
      <w:pPr>
        <w:ind w:firstLineChars="200" w:firstLine="562"/>
        <w:outlineLvl w:val="0"/>
        <w:rPr>
          <w:rFonts w:ascii="仿宋" w:eastAsia="仿宋" w:hAnsi="仿宋"/>
          <w:b/>
          <w:sz w:val="28"/>
          <w:szCs w:val="28"/>
        </w:rPr>
      </w:pPr>
      <w:r w:rsidRPr="00641A4C">
        <w:rPr>
          <w:rFonts w:ascii="仿宋" w:eastAsia="仿宋" w:hAnsi="仿宋" w:hint="eastAsia"/>
          <w:b/>
          <w:sz w:val="28"/>
          <w:szCs w:val="28"/>
        </w:rPr>
        <w:t>五、备查文件</w:t>
      </w:r>
    </w:p>
    <w:p w14:paraId="6B9EE4D6" w14:textId="77777777" w:rsidR="00DC34A8" w:rsidRPr="00641A4C" w:rsidRDefault="007F5B5C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641A4C">
        <w:rPr>
          <w:rFonts w:ascii="仿宋" w:eastAsia="仿宋" w:hAnsi="仿宋" w:hint="eastAsia"/>
          <w:sz w:val="28"/>
          <w:szCs w:val="28"/>
        </w:rPr>
        <w:t>（一）《广东天亿马信息产业股份有限公司2025年第一次临时股东会决议》；</w:t>
      </w:r>
    </w:p>
    <w:p w14:paraId="49BDC906" w14:textId="77777777" w:rsidR="00DC34A8" w:rsidRPr="00641A4C" w:rsidRDefault="007F5B5C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641A4C">
        <w:rPr>
          <w:rFonts w:ascii="仿宋" w:eastAsia="仿宋" w:hAnsi="仿宋" w:hint="eastAsia"/>
          <w:sz w:val="28"/>
          <w:szCs w:val="28"/>
        </w:rPr>
        <w:t>（二）《广东泛尔律师事务所关于广东天亿马信息产业股份有限公司2025年第一次临时股东会法律意见书》。</w:t>
      </w:r>
    </w:p>
    <w:p w14:paraId="10D5B895" w14:textId="77777777" w:rsidR="00DC34A8" w:rsidRPr="00641A4C" w:rsidRDefault="007F5B5C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641A4C">
        <w:rPr>
          <w:rFonts w:ascii="仿宋" w:eastAsia="仿宋" w:hAnsi="仿宋" w:hint="eastAsia"/>
          <w:sz w:val="28"/>
          <w:szCs w:val="28"/>
        </w:rPr>
        <w:t>特此公告。</w:t>
      </w:r>
    </w:p>
    <w:p w14:paraId="7216F7F4" w14:textId="77777777" w:rsidR="00DC34A8" w:rsidRPr="00641A4C" w:rsidRDefault="007F5B5C">
      <w:pPr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 w:rsidRPr="00641A4C">
        <w:rPr>
          <w:rFonts w:ascii="仿宋" w:eastAsia="仿宋" w:hAnsi="仿宋" w:hint="eastAsia"/>
          <w:sz w:val="28"/>
          <w:szCs w:val="28"/>
        </w:rPr>
        <w:t>广东天亿马信息产业股份有限公司</w:t>
      </w:r>
    </w:p>
    <w:p w14:paraId="763344F2" w14:textId="77777777" w:rsidR="00DC34A8" w:rsidRPr="00641A4C" w:rsidRDefault="007F5B5C">
      <w:pPr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 w:rsidRPr="00641A4C">
        <w:rPr>
          <w:rFonts w:ascii="仿宋" w:eastAsia="仿宋" w:hAnsi="仿宋" w:hint="eastAsia"/>
          <w:sz w:val="28"/>
          <w:szCs w:val="28"/>
        </w:rPr>
        <w:t>董事会</w:t>
      </w:r>
    </w:p>
    <w:p w14:paraId="27E8FB1E" w14:textId="77777777" w:rsidR="00DC34A8" w:rsidRDefault="007F5B5C">
      <w:pPr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 w:rsidRPr="00641A4C">
        <w:rPr>
          <w:rFonts w:ascii="仿宋" w:eastAsia="仿宋" w:hAnsi="仿宋" w:hint="eastAsia"/>
          <w:sz w:val="28"/>
          <w:szCs w:val="28"/>
        </w:rPr>
        <w:t>2025年3月17日</w:t>
      </w:r>
    </w:p>
    <w:sectPr w:rsidR="00DC34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9291C4" w14:textId="77777777" w:rsidR="00224173" w:rsidRDefault="00224173" w:rsidP="001641BE">
      <w:r>
        <w:separator/>
      </w:r>
    </w:p>
  </w:endnote>
  <w:endnote w:type="continuationSeparator" w:id="0">
    <w:p w14:paraId="53F97CD1" w14:textId="77777777" w:rsidR="00224173" w:rsidRDefault="00224173" w:rsidP="00164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0799E6" w14:textId="77777777" w:rsidR="00224173" w:rsidRDefault="00224173" w:rsidP="001641BE">
      <w:r>
        <w:separator/>
      </w:r>
    </w:p>
  </w:footnote>
  <w:footnote w:type="continuationSeparator" w:id="0">
    <w:p w14:paraId="3F143DDB" w14:textId="77777777" w:rsidR="00224173" w:rsidRDefault="00224173" w:rsidP="001641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yYzZmNWM3MzA2MWYwYjgzOTRiNzA2ZjE4ODUwOWUifQ=="/>
  </w:docVars>
  <w:rsids>
    <w:rsidRoot w:val="00F10532"/>
    <w:rsid w:val="FBDFB12F"/>
    <w:rsid w:val="0000110E"/>
    <w:rsid w:val="00002E24"/>
    <w:rsid w:val="00011107"/>
    <w:rsid w:val="00011C7A"/>
    <w:rsid w:val="00014FD4"/>
    <w:rsid w:val="00016913"/>
    <w:rsid w:val="00021F3C"/>
    <w:rsid w:val="000248F5"/>
    <w:rsid w:val="00026482"/>
    <w:rsid w:val="000278CF"/>
    <w:rsid w:val="00032B9D"/>
    <w:rsid w:val="00034D23"/>
    <w:rsid w:val="00034E94"/>
    <w:rsid w:val="000355AB"/>
    <w:rsid w:val="00035F72"/>
    <w:rsid w:val="00036441"/>
    <w:rsid w:val="00040AF4"/>
    <w:rsid w:val="00040BFD"/>
    <w:rsid w:val="000416D8"/>
    <w:rsid w:val="00041762"/>
    <w:rsid w:val="0004366F"/>
    <w:rsid w:val="00050006"/>
    <w:rsid w:val="000518CD"/>
    <w:rsid w:val="00053598"/>
    <w:rsid w:val="00060BAF"/>
    <w:rsid w:val="0006353D"/>
    <w:rsid w:val="00065435"/>
    <w:rsid w:val="00067E47"/>
    <w:rsid w:val="000709D0"/>
    <w:rsid w:val="00070C91"/>
    <w:rsid w:val="0007162D"/>
    <w:rsid w:val="00072D93"/>
    <w:rsid w:val="00073A38"/>
    <w:rsid w:val="00074986"/>
    <w:rsid w:val="00074CD9"/>
    <w:rsid w:val="000817B8"/>
    <w:rsid w:val="00082013"/>
    <w:rsid w:val="00086338"/>
    <w:rsid w:val="00092F27"/>
    <w:rsid w:val="00093080"/>
    <w:rsid w:val="00097365"/>
    <w:rsid w:val="000A424E"/>
    <w:rsid w:val="000A6E0E"/>
    <w:rsid w:val="000B1F4C"/>
    <w:rsid w:val="000B3ABC"/>
    <w:rsid w:val="000C3F01"/>
    <w:rsid w:val="000C4EF1"/>
    <w:rsid w:val="000C5241"/>
    <w:rsid w:val="000C59A6"/>
    <w:rsid w:val="000D55B5"/>
    <w:rsid w:val="000E407E"/>
    <w:rsid w:val="000E578A"/>
    <w:rsid w:val="000F0D5F"/>
    <w:rsid w:val="00102E8A"/>
    <w:rsid w:val="00103252"/>
    <w:rsid w:val="001059B3"/>
    <w:rsid w:val="00105E42"/>
    <w:rsid w:val="0010696C"/>
    <w:rsid w:val="001130C5"/>
    <w:rsid w:val="00121BA7"/>
    <w:rsid w:val="00122A67"/>
    <w:rsid w:val="00124D30"/>
    <w:rsid w:val="00126396"/>
    <w:rsid w:val="00130B10"/>
    <w:rsid w:val="00137316"/>
    <w:rsid w:val="0013742D"/>
    <w:rsid w:val="00137D79"/>
    <w:rsid w:val="00141530"/>
    <w:rsid w:val="001425C5"/>
    <w:rsid w:val="00144AEA"/>
    <w:rsid w:val="001459BE"/>
    <w:rsid w:val="00146348"/>
    <w:rsid w:val="00151850"/>
    <w:rsid w:val="001641BE"/>
    <w:rsid w:val="00166821"/>
    <w:rsid w:val="00172309"/>
    <w:rsid w:val="00173176"/>
    <w:rsid w:val="0017347C"/>
    <w:rsid w:val="00177D49"/>
    <w:rsid w:val="00184199"/>
    <w:rsid w:val="00184676"/>
    <w:rsid w:val="00184B4F"/>
    <w:rsid w:val="00185804"/>
    <w:rsid w:val="001866CC"/>
    <w:rsid w:val="00191EBA"/>
    <w:rsid w:val="00192C86"/>
    <w:rsid w:val="001A0473"/>
    <w:rsid w:val="001A0772"/>
    <w:rsid w:val="001A1E6B"/>
    <w:rsid w:val="001A33A9"/>
    <w:rsid w:val="001A3981"/>
    <w:rsid w:val="001A5F85"/>
    <w:rsid w:val="001A6932"/>
    <w:rsid w:val="001B2957"/>
    <w:rsid w:val="001B6C7C"/>
    <w:rsid w:val="001B74CD"/>
    <w:rsid w:val="001C3F3D"/>
    <w:rsid w:val="001D571A"/>
    <w:rsid w:val="001D61C2"/>
    <w:rsid w:val="001D6E0D"/>
    <w:rsid w:val="001E0228"/>
    <w:rsid w:val="001E47B6"/>
    <w:rsid w:val="001E545F"/>
    <w:rsid w:val="001E586E"/>
    <w:rsid w:val="001F1FA3"/>
    <w:rsid w:val="001F39D1"/>
    <w:rsid w:val="0020095E"/>
    <w:rsid w:val="002022B1"/>
    <w:rsid w:val="002038F9"/>
    <w:rsid w:val="00203DC1"/>
    <w:rsid w:val="002055DB"/>
    <w:rsid w:val="002069F9"/>
    <w:rsid w:val="00216B9E"/>
    <w:rsid w:val="00217B5D"/>
    <w:rsid w:val="00220CB2"/>
    <w:rsid w:val="002216C7"/>
    <w:rsid w:val="00224173"/>
    <w:rsid w:val="00227CC0"/>
    <w:rsid w:val="0023004F"/>
    <w:rsid w:val="0023196F"/>
    <w:rsid w:val="002323A1"/>
    <w:rsid w:val="00232C26"/>
    <w:rsid w:val="002337A3"/>
    <w:rsid w:val="00237A17"/>
    <w:rsid w:val="0024084A"/>
    <w:rsid w:val="00241DFF"/>
    <w:rsid w:val="0024439B"/>
    <w:rsid w:val="00244CC3"/>
    <w:rsid w:val="00246A8B"/>
    <w:rsid w:val="00247972"/>
    <w:rsid w:val="00247FBE"/>
    <w:rsid w:val="002520E6"/>
    <w:rsid w:val="002556FE"/>
    <w:rsid w:val="00257E7D"/>
    <w:rsid w:val="00263EA5"/>
    <w:rsid w:val="00264683"/>
    <w:rsid w:val="002666AB"/>
    <w:rsid w:val="0026711F"/>
    <w:rsid w:val="002713DA"/>
    <w:rsid w:val="00274333"/>
    <w:rsid w:val="00276FB7"/>
    <w:rsid w:val="0028018B"/>
    <w:rsid w:val="0028134B"/>
    <w:rsid w:val="0028228D"/>
    <w:rsid w:val="00282997"/>
    <w:rsid w:val="00284EAB"/>
    <w:rsid w:val="00290E87"/>
    <w:rsid w:val="00297376"/>
    <w:rsid w:val="002A1776"/>
    <w:rsid w:val="002B00B4"/>
    <w:rsid w:val="002B0B7C"/>
    <w:rsid w:val="002B25DA"/>
    <w:rsid w:val="002B4F3E"/>
    <w:rsid w:val="002B7D55"/>
    <w:rsid w:val="002D2FA9"/>
    <w:rsid w:val="002D31D4"/>
    <w:rsid w:val="002D36CE"/>
    <w:rsid w:val="002D53CE"/>
    <w:rsid w:val="002E05A6"/>
    <w:rsid w:val="002E3893"/>
    <w:rsid w:val="002E7405"/>
    <w:rsid w:val="002F28A4"/>
    <w:rsid w:val="002F527A"/>
    <w:rsid w:val="00302A51"/>
    <w:rsid w:val="0030301F"/>
    <w:rsid w:val="003034D1"/>
    <w:rsid w:val="003035DD"/>
    <w:rsid w:val="003066DC"/>
    <w:rsid w:val="00306D35"/>
    <w:rsid w:val="00311F3C"/>
    <w:rsid w:val="0032047F"/>
    <w:rsid w:val="00321945"/>
    <w:rsid w:val="00330322"/>
    <w:rsid w:val="003325B4"/>
    <w:rsid w:val="00333E08"/>
    <w:rsid w:val="00337D91"/>
    <w:rsid w:val="00341990"/>
    <w:rsid w:val="00343C80"/>
    <w:rsid w:val="00344F84"/>
    <w:rsid w:val="00353CF4"/>
    <w:rsid w:val="00355377"/>
    <w:rsid w:val="00356513"/>
    <w:rsid w:val="0035788B"/>
    <w:rsid w:val="003622A1"/>
    <w:rsid w:val="003653F2"/>
    <w:rsid w:val="003707FD"/>
    <w:rsid w:val="00371D45"/>
    <w:rsid w:val="00374A49"/>
    <w:rsid w:val="00375045"/>
    <w:rsid w:val="003908CA"/>
    <w:rsid w:val="00390F0E"/>
    <w:rsid w:val="00391899"/>
    <w:rsid w:val="00392DA8"/>
    <w:rsid w:val="003A23B5"/>
    <w:rsid w:val="003A2ACC"/>
    <w:rsid w:val="003A551A"/>
    <w:rsid w:val="003A7B91"/>
    <w:rsid w:val="003B21A0"/>
    <w:rsid w:val="003B72E8"/>
    <w:rsid w:val="003B744A"/>
    <w:rsid w:val="003C44FA"/>
    <w:rsid w:val="003C75B4"/>
    <w:rsid w:val="003D5097"/>
    <w:rsid w:val="003D6E50"/>
    <w:rsid w:val="003D74AF"/>
    <w:rsid w:val="003E18A9"/>
    <w:rsid w:val="003E23D1"/>
    <w:rsid w:val="003E4F53"/>
    <w:rsid w:val="003F19EF"/>
    <w:rsid w:val="003F421A"/>
    <w:rsid w:val="0040020F"/>
    <w:rsid w:val="00400523"/>
    <w:rsid w:val="00401CA1"/>
    <w:rsid w:val="00404F01"/>
    <w:rsid w:val="00406C63"/>
    <w:rsid w:val="00411AF0"/>
    <w:rsid w:val="00417126"/>
    <w:rsid w:val="00420E1C"/>
    <w:rsid w:val="00421BAA"/>
    <w:rsid w:val="00421DAC"/>
    <w:rsid w:val="00422DC6"/>
    <w:rsid w:val="00424D6A"/>
    <w:rsid w:val="00426591"/>
    <w:rsid w:val="00431894"/>
    <w:rsid w:val="00441F43"/>
    <w:rsid w:val="004447E4"/>
    <w:rsid w:val="00452EA4"/>
    <w:rsid w:val="00453AAA"/>
    <w:rsid w:val="00455FE7"/>
    <w:rsid w:val="0045600C"/>
    <w:rsid w:val="00457539"/>
    <w:rsid w:val="00464C63"/>
    <w:rsid w:val="00465C12"/>
    <w:rsid w:val="0047198D"/>
    <w:rsid w:val="00471FA2"/>
    <w:rsid w:val="00472B6C"/>
    <w:rsid w:val="00475AE8"/>
    <w:rsid w:val="00477BD8"/>
    <w:rsid w:val="0048118D"/>
    <w:rsid w:val="004823AB"/>
    <w:rsid w:val="00487AD3"/>
    <w:rsid w:val="00491281"/>
    <w:rsid w:val="004923FC"/>
    <w:rsid w:val="004A0190"/>
    <w:rsid w:val="004A5462"/>
    <w:rsid w:val="004A620C"/>
    <w:rsid w:val="004A6C1C"/>
    <w:rsid w:val="004A6F81"/>
    <w:rsid w:val="004B07B8"/>
    <w:rsid w:val="004B20A2"/>
    <w:rsid w:val="004B2C41"/>
    <w:rsid w:val="004B3B31"/>
    <w:rsid w:val="004B56D6"/>
    <w:rsid w:val="004B61FF"/>
    <w:rsid w:val="004C2070"/>
    <w:rsid w:val="004C7532"/>
    <w:rsid w:val="004D02F3"/>
    <w:rsid w:val="004D1698"/>
    <w:rsid w:val="004D4ECB"/>
    <w:rsid w:val="004E10C3"/>
    <w:rsid w:val="004E1D0E"/>
    <w:rsid w:val="004E3D55"/>
    <w:rsid w:val="004E58BC"/>
    <w:rsid w:val="004F1030"/>
    <w:rsid w:val="004F291C"/>
    <w:rsid w:val="004F3F5A"/>
    <w:rsid w:val="005001D2"/>
    <w:rsid w:val="00504515"/>
    <w:rsid w:val="00504B07"/>
    <w:rsid w:val="005067BB"/>
    <w:rsid w:val="00507F3F"/>
    <w:rsid w:val="005126C7"/>
    <w:rsid w:val="00513776"/>
    <w:rsid w:val="00522063"/>
    <w:rsid w:val="00523716"/>
    <w:rsid w:val="0053067A"/>
    <w:rsid w:val="0053304D"/>
    <w:rsid w:val="00535505"/>
    <w:rsid w:val="00535CC0"/>
    <w:rsid w:val="00554206"/>
    <w:rsid w:val="00556D01"/>
    <w:rsid w:val="005628D3"/>
    <w:rsid w:val="00565EC3"/>
    <w:rsid w:val="00570401"/>
    <w:rsid w:val="00570B21"/>
    <w:rsid w:val="00573AD1"/>
    <w:rsid w:val="00584345"/>
    <w:rsid w:val="00591109"/>
    <w:rsid w:val="0059218D"/>
    <w:rsid w:val="00592974"/>
    <w:rsid w:val="0059362F"/>
    <w:rsid w:val="005944F9"/>
    <w:rsid w:val="0059487B"/>
    <w:rsid w:val="0059752C"/>
    <w:rsid w:val="005A27D5"/>
    <w:rsid w:val="005A3EF0"/>
    <w:rsid w:val="005A4B65"/>
    <w:rsid w:val="005B166F"/>
    <w:rsid w:val="005B1ACA"/>
    <w:rsid w:val="005B3F12"/>
    <w:rsid w:val="005B483C"/>
    <w:rsid w:val="005B6AF3"/>
    <w:rsid w:val="005B7712"/>
    <w:rsid w:val="005C18B2"/>
    <w:rsid w:val="005C244D"/>
    <w:rsid w:val="005C3BFD"/>
    <w:rsid w:val="005C657C"/>
    <w:rsid w:val="005C679D"/>
    <w:rsid w:val="005D01DA"/>
    <w:rsid w:val="005D1ECD"/>
    <w:rsid w:val="005D24F8"/>
    <w:rsid w:val="005D55A3"/>
    <w:rsid w:val="005D788E"/>
    <w:rsid w:val="005E56C3"/>
    <w:rsid w:val="005E5CB9"/>
    <w:rsid w:val="005E6894"/>
    <w:rsid w:val="005E6A64"/>
    <w:rsid w:val="005E7B03"/>
    <w:rsid w:val="005F32A0"/>
    <w:rsid w:val="005F3B4E"/>
    <w:rsid w:val="006030A9"/>
    <w:rsid w:val="00604F1F"/>
    <w:rsid w:val="00605E96"/>
    <w:rsid w:val="00606523"/>
    <w:rsid w:val="00611177"/>
    <w:rsid w:val="00613AE4"/>
    <w:rsid w:val="00615B5A"/>
    <w:rsid w:val="00616DAD"/>
    <w:rsid w:val="0062487F"/>
    <w:rsid w:val="0062535E"/>
    <w:rsid w:val="00626A3A"/>
    <w:rsid w:val="0063023A"/>
    <w:rsid w:val="00634736"/>
    <w:rsid w:val="00637265"/>
    <w:rsid w:val="00637928"/>
    <w:rsid w:val="00641A4C"/>
    <w:rsid w:val="00644949"/>
    <w:rsid w:val="006517C5"/>
    <w:rsid w:val="00652483"/>
    <w:rsid w:val="00663465"/>
    <w:rsid w:val="00664D30"/>
    <w:rsid w:val="00667E53"/>
    <w:rsid w:val="00673A5D"/>
    <w:rsid w:val="00674AAD"/>
    <w:rsid w:val="00680E73"/>
    <w:rsid w:val="006823F1"/>
    <w:rsid w:val="006828C9"/>
    <w:rsid w:val="0068733B"/>
    <w:rsid w:val="006904F2"/>
    <w:rsid w:val="00697BD5"/>
    <w:rsid w:val="006A0B6A"/>
    <w:rsid w:val="006A0EDA"/>
    <w:rsid w:val="006A7584"/>
    <w:rsid w:val="006A7D9E"/>
    <w:rsid w:val="006B6B1C"/>
    <w:rsid w:val="006B6BD1"/>
    <w:rsid w:val="006B77A6"/>
    <w:rsid w:val="006B7E6E"/>
    <w:rsid w:val="006C4190"/>
    <w:rsid w:val="006C627E"/>
    <w:rsid w:val="006D4B96"/>
    <w:rsid w:val="006D5D24"/>
    <w:rsid w:val="006E0FE3"/>
    <w:rsid w:val="006E241B"/>
    <w:rsid w:val="006E33E5"/>
    <w:rsid w:val="006E39C8"/>
    <w:rsid w:val="006F20FB"/>
    <w:rsid w:val="006F3C6F"/>
    <w:rsid w:val="006F4B87"/>
    <w:rsid w:val="006F67DF"/>
    <w:rsid w:val="00700372"/>
    <w:rsid w:val="00701A19"/>
    <w:rsid w:val="00701C3A"/>
    <w:rsid w:val="00702D5D"/>
    <w:rsid w:val="00706406"/>
    <w:rsid w:val="00706833"/>
    <w:rsid w:val="00710867"/>
    <w:rsid w:val="00710B2F"/>
    <w:rsid w:val="007116A8"/>
    <w:rsid w:val="00715B50"/>
    <w:rsid w:val="00717495"/>
    <w:rsid w:val="00721C7E"/>
    <w:rsid w:val="007267BC"/>
    <w:rsid w:val="00727859"/>
    <w:rsid w:val="007279A7"/>
    <w:rsid w:val="00732074"/>
    <w:rsid w:val="007331CF"/>
    <w:rsid w:val="00736F36"/>
    <w:rsid w:val="007429F8"/>
    <w:rsid w:val="00745369"/>
    <w:rsid w:val="007477AF"/>
    <w:rsid w:val="0075078C"/>
    <w:rsid w:val="00750B2B"/>
    <w:rsid w:val="007548F7"/>
    <w:rsid w:val="007575C1"/>
    <w:rsid w:val="00762115"/>
    <w:rsid w:val="00764C37"/>
    <w:rsid w:val="00771C83"/>
    <w:rsid w:val="007729CA"/>
    <w:rsid w:val="00775C45"/>
    <w:rsid w:val="00775DA3"/>
    <w:rsid w:val="0077633E"/>
    <w:rsid w:val="00782A46"/>
    <w:rsid w:val="00782B83"/>
    <w:rsid w:val="00783E74"/>
    <w:rsid w:val="0078511F"/>
    <w:rsid w:val="00786550"/>
    <w:rsid w:val="007902DB"/>
    <w:rsid w:val="007960A8"/>
    <w:rsid w:val="00796259"/>
    <w:rsid w:val="007A1E5E"/>
    <w:rsid w:val="007A26B5"/>
    <w:rsid w:val="007A4873"/>
    <w:rsid w:val="007A4D21"/>
    <w:rsid w:val="007A5F50"/>
    <w:rsid w:val="007B05B7"/>
    <w:rsid w:val="007B1246"/>
    <w:rsid w:val="007B1DE3"/>
    <w:rsid w:val="007B5E3A"/>
    <w:rsid w:val="007B78D7"/>
    <w:rsid w:val="007C4143"/>
    <w:rsid w:val="007C4186"/>
    <w:rsid w:val="007C421E"/>
    <w:rsid w:val="007C4ECB"/>
    <w:rsid w:val="007C6744"/>
    <w:rsid w:val="007C7B9E"/>
    <w:rsid w:val="007E5EC6"/>
    <w:rsid w:val="007F1D5E"/>
    <w:rsid w:val="007F252A"/>
    <w:rsid w:val="007F30D5"/>
    <w:rsid w:val="007F35F4"/>
    <w:rsid w:val="007F5B5C"/>
    <w:rsid w:val="00804B47"/>
    <w:rsid w:val="00805637"/>
    <w:rsid w:val="00813253"/>
    <w:rsid w:val="00816077"/>
    <w:rsid w:val="00817C90"/>
    <w:rsid w:val="00820EF7"/>
    <w:rsid w:val="00823BD7"/>
    <w:rsid w:val="00826341"/>
    <w:rsid w:val="00826510"/>
    <w:rsid w:val="00830583"/>
    <w:rsid w:val="00830CDC"/>
    <w:rsid w:val="00832062"/>
    <w:rsid w:val="00834188"/>
    <w:rsid w:val="008356A7"/>
    <w:rsid w:val="008358E3"/>
    <w:rsid w:val="00835FBF"/>
    <w:rsid w:val="0084147D"/>
    <w:rsid w:val="00843939"/>
    <w:rsid w:val="008448DC"/>
    <w:rsid w:val="00846DA2"/>
    <w:rsid w:val="00847EC0"/>
    <w:rsid w:val="008518AE"/>
    <w:rsid w:val="008527DA"/>
    <w:rsid w:val="00857383"/>
    <w:rsid w:val="00860492"/>
    <w:rsid w:val="0086260A"/>
    <w:rsid w:val="00864982"/>
    <w:rsid w:val="0086543D"/>
    <w:rsid w:val="00865845"/>
    <w:rsid w:val="00871063"/>
    <w:rsid w:val="00871CAF"/>
    <w:rsid w:val="008762C6"/>
    <w:rsid w:val="008861E7"/>
    <w:rsid w:val="008920FF"/>
    <w:rsid w:val="00893371"/>
    <w:rsid w:val="00893391"/>
    <w:rsid w:val="008954E0"/>
    <w:rsid w:val="00895B43"/>
    <w:rsid w:val="00895C75"/>
    <w:rsid w:val="008A27B7"/>
    <w:rsid w:val="008A4AA6"/>
    <w:rsid w:val="008A69EA"/>
    <w:rsid w:val="008A7D49"/>
    <w:rsid w:val="008B350D"/>
    <w:rsid w:val="008C1666"/>
    <w:rsid w:val="008D1FEE"/>
    <w:rsid w:val="008D2149"/>
    <w:rsid w:val="008D2B3F"/>
    <w:rsid w:val="008D30FB"/>
    <w:rsid w:val="008D4E17"/>
    <w:rsid w:val="008D6443"/>
    <w:rsid w:val="008D65B6"/>
    <w:rsid w:val="008E2A05"/>
    <w:rsid w:val="008E4CA9"/>
    <w:rsid w:val="008E7115"/>
    <w:rsid w:val="008F25AA"/>
    <w:rsid w:val="008F4E8A"/>
    <w:rsid w:val="008F680C"/>
    <w:rsid w:val="0090258F"/>
    <w:rsid w:val="0090546A"/>
    <w:rsid w:val="00905E60"/>
    <w:rsid w:val="00910DE8"/>
    <w:rsid w:val="00920C43"/>
    <w:rsid w:val="00922045"/>
    <w:rsid w:val="009258F9"/>
    <w:rsid w:val="00931307"/>
    <w:rsid w:val="009377E8"/>
    <w:rsid w:val="00942AB0"/>
    <w:rsid w:val="00944297"/>
    <w:rsid w:val="00944C0A"/>
    <w:rsid w:val="00945717"/>
    <w:rsid w:val="009469BE"/>
    <w:rsid w:val="00947772"/>
    <w:rsid w:val="00950564"/>
    <w:rsid w:val="0095599D"/>
    <w:rsid w:val="00961C00"/>
    <w:rsid w:val="009632E8"/>
    <w:rsid w:val="0096555B"/>
    <w:rsid w:val="009663A9"/>
    <w:rsid w:val="00971CBB"/>
    <w:rsid w:val="009726C7"/>
    <w:rsid w:val="00975A8C"/>
    <w:rsid w:val="00975EF8"/>
    <w:rsid w:val="009822E3"/>
    <w:rsid w:val="00983918"/>
    <w:rsid w:val="00986CFE"/>
    <w:rsid w:val="009870F9"/>
    <w:rsid w:val="00992AEE"/>
    <w:rsid w:val="009934E2"/>
    <w:rsid w:val="00993E50"/>
    <w:rsid w:val="009A4710"/>
    <w:rsid w:val="009B1414"/>
    <w:rsid w:val="009D0B9E"/>
    <w:rsid w:val="009D484C"/>
    <w:rsid w:val="009E51CF"/>
    <w:rsid w:val="009F0914"/>
    <w:rsid w:val="00A01106"/>
    <w:rsid w:val="00A01993"/>
    <w:rsid w:val="00A0675D"/>
    <w:rsid w:val="00A160F7"/>
    <w:rsid w:val="00A20A2A"/>
    <w:rsid w:val="00A237D0"/>
    <w:rsid w:val="00A25005"/>
    <w:rsid w:val="00A267E9"/>
    <w:rsid w:val="00A33B29"/>
    <w:rsid w:val="00A35D43"/>
    <w:rsid w:val="00A42B88"/>
    <w:rsid w:val="00A42C4B"/>
    <w:rsid w:val="00A449A9"/>
    <w:rsid w:val="00A472DC"/>
    <w:rsid w:val="00A47DC3"/>
    <w:rsid w:val="00A50270"/>
    <w:rsid w:val="00A514A2"/>
    <w:rsid w:val="00A70AD8"/>
    <w:rsid w:val="00A722D8"/>
    <w:rsid w:val="00A72639"/>
    <w:rsid w:val="00A72D4F"/>
    <w:rsid w:val="00A771BE"/>
    <w:rsid w:val="00A822A2"/>
    <w:rsid w:val="00A854C8"/>
    <w:rsid w:val="00A92A0E"/>
    <w:rsid w:val="00A92E29"/>
    <w:rsid w:val="00A95315"/>
    <w:rsid w:val="00AA22D3"/>
    <w:rsid w:val="00AA6599"/>
    <w:rsid w:val="00AA663F"/>
    <w:rsid w:val="00AB00FD"/>
    <w:rsid w:val="00AB2802"/>
    <w:rsid w:val="00AB4306"/>
    <w:rsid w:val="00AB54D9"/>
    <w:rsid w:val="00AC2513"/>
    <w:rsid w:val="00AC28E1"/>
    <w:rsid w:val="00AC6EDA"/>
    <w:rsid w:val="00AD0B0A"/>
    <w:rsid w:val="00AD5AAB"/>
    <w:rsid w:val="00AE19B1"/>
    <w:rsid w:val="00AE1C68"/>
    <w:rsid w:val="00AE2500"/>
    <w:rsid w:val="00AE781C"/>
    <w:rsid w:val="00AF2DE1"/>
    <w:rsid w:val="00AF3474"/>
    <w:rsid w:val="00AF5858"/>
    <w:rsid w:val="00B01C7A"/>
    <w:rsid w:val="00B04048"/>
    <w:rsid w:val="00B102FD"/>
    <w:rsid w:val="00B1178B"/>
    <w:rsid w:val="00B14FEA"/>
    <w:rsid w:val="00B20568"/>
    <w:rsid w:val="00B2696C"/>
    <w:rsid w:val="00B30019"/>
    <w:rsid w:val="00B304C2"/>
    <w:rsid w:val="00B33AE7"/>
    <w:rsid w:val="00B420ED"/>
    <w:rsid w:val="00B45972"/>
    <w:rsid w:val="00B46436"/>
    <w:rsid w:val="00B4653D"/>
    <w:rsid w:val="00B509F7"/>
    <w:rsid w:val="00B60817"/>
    <w:rsid w:val="00B60833"/>
    <w:rsid w:val="00B629D9"/>
    <w:rsid w:val="00B66412"/>
    <w:rsid w:val="00B701F5"/>
    <w:rsid w:val="00B72458"/>
    <w:rsid w:val="00B75681"/>
    <w:rsid w:val="00B778D3"/>
    <w:rsid w:val="00B80C70"/>
    <w:rsid w:val="00B85327"/>
    <w:rsid w:val="00B93FE4"/>
    <w:rsid w:val="00B94DE7"/>
    <w:rsid w:val="00B94F08"/>
    <w:rsid w:val="00BA14CE"/>
    <w:rsid w:val="00BA2D02"/>
    <w:rsid w:val="00BB17E5"/>
    <w:rsid w:val="00BB2687"/>
    <w:rsid w:val="00BC517E"/>
    <w:rsid w:val="00BD49A5"/>
    <w:rsid w:val="00BD4D25"/>
    <w:rsid w:val="00BE0C2F"/>
    <w:rsid w:val="00BF12AA"/>
    <w:rsid w:val="00BF42EF"/>
    <w:rsid w:val="00BF4325"/>
    <w:rsid w:val="00BF5CC2"/>
    <w:rsid w:val="00C010E9"/>
    <w:rsid w:val="00C01B8F"/>
    <w:rsid w:val="00C02C92"/>
    <w:rsid w:val="00C03305"/>
    <w:rsid w:val="00C11469"/>
    <w:rsid w:val="00C157EE"/>
    <w:rsid w:val="00C213CE"/>
    <w:rsid w:val="00C21D9F"/>
    <w:rsid w:val="00C23E5E"/>
    <w:rsid w:val="00C2507B"/>
    <w:rsid w:val="00C27E0F"/>
    <w:rsid w:val="00C35FAC"/>
    <w:rsid w:val="00C41DE7"/>
    <w:rsid w:val="00C456A5"/>
    <w:rsid w:val="00C542F5"/>
    <w:rsid w:val="00C55BAD"/>
    <w:rsid w:val="00C60399"/>
    <w:rsid w:val="00C650F1"/>
    <w:rsid w:val="00C65420"/>
    <w:rsid w:val="00C810F7"/>
    <w:rsid w:val="00C8130F"/>
    <w:rsid w:val="00C81952"/>
    <w:rsid w:val="00C82B78"/>
    <w:rsid w:val="00C8467D"/>
    <w:rsid w:val="00C907BF"/>
    <w:rsid w:val="00C945BB"/>
    <w:rsid w:val="00C94733"/>
    <w:rsid w:val="00C97FE5"/>
    <w:rsid w:val="00CA48C5"/>
    <w:rsid w:val="00CA7AB9"/>
    <w:rsid w:val="00CA7D98"/>
    <w:rsid w:val="00CB0450"/>
    <w:rsid w:val="00CB1908"/>
    <w:rsid w:val="00CB2511"/>
    <w:rsid w:val="00CB57B5"/>
    <w:rsid w:val="00CC093E"/>
    <w:rsid w:val="00CC3E24"/>
    <w:rsid w:val="00CC4D3D"/>
    <w:rsid w:val="00CC5476"/>
    <w:rsid w:val="00CC5E1A"/>
    <w:rsid w:val="00CC724F"/>
    <w:rsid w:val="00CD7E62"/>
    <w:rsid w:val="00CE155D"/>
    <w:rsid w:val="00CF04AF"/>
    <w:rsid w:val="00CF05F2"/>
    <w:rsid w:val="00CF1303"/>
    <w:rsid w:val="00CF23E3"/>
    <w:rsid w:val="00CF4CDD"/>
    <w:rsid w:val="00CF6F8F"/>
    <w:rsid w:val="00CF733C"/>
    <w:rsid w:val="00CF7ADE"/>
    <w:rsid w:val="00D00BE7"/>
    <w:rsid w:val="00D07317"/>
    <w:rsid w:val="00D1436C"/>
    <w:rsid w:val="00D160F6"/>
    <w:rsid w:val="00D17C0D"/>
    <w:rsid w:val="00D2350B"/>
    <w:rsid w:val="00D262D4"/>
    <w:rsid w:val="00D30F01"/>
    <w:rsid w:val="00D341A4"/>
    <w:rsid w:val="00D35A3D"/>
    <w:rsid w:val="00D360B2"/>
    <w:rsid w:val="00D36F26"/>
    <w:rsid w:val="00D45290"/>
    <w:rsid w:val="00D53BD6"/>
    <w:rsid w:val="00D53F64"/>
    <w:rsid w:val="00D610C9"/>
    <w:rsid w:val="00D61B0D"/>
    <w:rsid w:val="00D62C75"/>
    <w:rsid w:val="00D63CC8"/>
    <w:rsid w:val="00D646BB"/>
    <w:rsid w:val="00D6572E"/>
    <w:rsid w:val="00D7388B"/>
    <w:rsid w:val="00D73D43"/>
    <w:rsid w:val="00D80471"/>
    <w:rsid w:val="00D80D1C"/>
    <w:rsid w:val="00D865B0"/>
    <w:rsid w:val="00D95D26"/>
    <w:rsid w:val="00D97838"/>
    <w:rsid w:val="00DA0B81"/>
    <w:rsid w:val="00DB1EAE"/>
    <w:rsid w:val="00DB25B5"/>
    <w:rsid w:val="00DB67C8"/>
    <w:rsid w:val="00DC0DD4"/>
    <w:rsid w:val="00DC1A5B"/>
    <w:rsid w:val="00DC2CAC"/>
    <w:rsid w:val="00DC301A"/>
    <w:rsid w:val="00DC34A8"/>
    <w:rsid w:val="00DD0DE3"/>
    <w:rsid w:val="00DD5EAC"/>
    <w:rsid w:val="00DD70FD"/>
    <w:rsid w:val="00DE00F0"/>
    <w:rsid w:val="00DE02AA"/>
    <w:rsid w:val="00DE1067"/>
    <w:rsid w:val="00DE7218"/>
    <w:rsid w:val="00DF4573"/>
    <w:rsid w:val="00DF4992"/>
    <w:rsid w:val="00DF5BB0"/>
    <w:rsid w:val="00E00A1C"/>
    <w:rsid w:val="00E10699"/>
    <w:rsid w:val="00E2099D"/>
    <w:rsid w:val="00E209C9"/>
    <w:rsid w:val="00E26C0F"/>
    <w:rsid w:val="00E2757C"/>
    <w:rsid w:val="00E33DA0"/>
    <w:rsid w:val="00E434DD"/>
    <w:rsid w:val="00E5067C"/>
    <w:rsid w:val="00E51B0E"/>
    <w:rsid w:val="00E56AFE"/>
    <w:rsid w:val="00E56E36"/>
    <w:rsid w:val="00E5772E"/>
    <w:rsid w:val="00E57EAE"/>
    <w:rsid w:val="00E603A1"/>
    <w:rsid w:val="00E62338"/>
    <w:rsid w:val="00E6454F"/>
    <w:rsid w:val="00E65E34"/>
    <w:rsid w:val="00E6671D"/>
    <w:rsid w:val="00E6725E"/>
    <w:rsid w:val="00E726DC"/>
    <w:rsid w:val="00E8021A"/>
    <w:rsid w:val="00E85B9D"/>
    <w:rsid w:val="00E8769F"/>
    <w:rsid w:val="00E8789B"/>
    <w:rsid w:val="00E903A5"/>
    <w:rsid w:val="00E91704"/>
    <w:rsid w:val="00E9510F"/>
    <w:rsid w:val="00EB1154"/>
    <w:rsid w:val="00EB1220"/>
    <w:rsid w:val="00EB1750"/>
    <w:rsid w:val="00EB4FC0"/>
    <w:rsid w:val="00EB779E"/>
    <w:rsid w:val="00EC15AE"/>
    <w:rsid w:val="00EE01A3"/>
    <w:rsid w:val="00EE1388"/>
    <w:rsid w:val="00EE210D"/>
    <w:rsid w:val="00EE45B2"/>
    <w:rsid w:val="00EF74D8"/>
    <w:rsid w:val="00F00D6F"/>
    <w:rsid w:val="00F016F7"/>
    <w:rsid w:val="00F02D31"/>
    <w:rsid w:val="00F032BA"/>
    <w:rsid w:val="00F03659"/>
    <w:rsid w:val="00F05585"/>
    <w:rsid w:val="00F10532"/>
    <w:rsid w:val="00F1465C"/>
    <w:rsid w:val="00F14881"/>
    <w:rsid w:val="00F148D7"/>
    <w:rsid w:val="00F226E6"/>
    <w:rsid w:val="00F248D3"/>
    <w:rsid w:val="00F25CC9"/>
    <w:rsid w:val="00F25CE2"/>
    <w:rsid w:val="00F329D4"/>
    <w:rsid w:val="00F32BD6"/>
    <w:rsid w:val="00F335A5"/>
    <w:rsid w:val="00F404C3"/>
    <w:rsid w:val="00F458B9"/>
    <w:rsid w:val="00F469F9"/>
    <w:rsid w:val="00F4746D"/>
    <w:rsid w:val="00F5041E"/>
    <w:rsid w:val="00F525FD"/>
    <w:rsid w:val="00F53005"/>
    <w:rsid w:val="00F54089"/>
    <w:rsid w:val="00F71523"/>
    <w:rsid w:val="00F72204"/>
    <w:rsid w:val="00F72FBD"/>
    <w:rsid w:val="00F73947"/>
    <w:rsid w:val="00F760D1"/>
    <w:rsid w:val="00F83506"/>
    <w:rsid w:val="00F9008E"/>
    <w:rsid w:val="00F91BB7"/>
    <w:rsid w:val="00FA4FF2"/>
    <w:rsid w:val="00FB1F11"/>
    <w:rsid w:val="00FB27E0"/>
    <w:rsid w:val="00FB2F50"/>
    <w:rsid w:val="00FB6949"/>
    <w:rsid w:val="00FC2BE9"/>
    <w:rsid w:val="00FC43EA"/>
    <w:rsid w:val="00FC71D8"/>
    <w:rsid w:val="00FD0C46"/>
    <w:rsid w:val="00FD1AC7"/>
    <w:rsid w:val="00FD3551"/>
    <w:rsid w:val="00FD75C0"/>
    <w:rsid w:val="00FE1CB7"/>
    <w:rsid w:val="00FE3155"/>
    <w:rsid w:val="00FF078A"/>
    <w:rsid w:val="00FF3987"/>
    <w:rsid w:val="00FF5577"/>
    <w:rsid w:val="00FF56EE"/>
    <w:rsid w:val="09FF1F89"/>
    <w:rsid w:val="11F65080"/>
    <w:rsid w:val="7CB6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  <w:rPr>
      <w:szCs w:val="24"/>
    </w:rPr>
  </w:style>
  <w:style w:type="paragraph" w:customStyle="1" w:styleId="1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Times New Roman" w:eastAsia="宋体" w:hAnsi="Times New Roman" w:cs="Times New Roman"/>
      <w:szCs w:val="20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Times New Roman" w:eastAsia="宋体" w:hAnsi="Times New Roman" w:cs="Times New Roman"/>
      <w:b/>
      <w:bCs/>
      <w:szCs w:val="20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  <w:rPr>
      <w:szCs w:val="24"/>
    </w:rPr>
  </w:style>
  <w:style w:type="paragraph" w:customStyle="1" w:styleId="1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Times New Roman" w:eastAsia="宋体" w:hAnsi="Times New Roman" w:cs="Times New Roman"/>
      <w:szCs w:val="20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Times New Roman" w:eastAsia="宋体" w:hAnsi="Times New Roman" w:cs="Times New Roman"/>
      <w:b/>
      <w:bCs/>
      <w:szCs w:val="20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relations xmlns="http://www.yonyou.com/relation"/>
</file>

<file path=customXml/item2.xml><?xml version="1.0" encoding="utf-8"?>
<dataSourceCollection xmlns="http://www.yonyou.com/datasource"/>
</file>

<file path=customXml/itemProps1.xml><?xml version="1.0" encoding="utf-8"?>
<ds:datastoreItem xmlns:ds="http://schemas.openxmlformats.org/officeDocument/2006/customXml" ds:itemID="{2EEFB07A-9A2E-404A-85F0-A86A2B9B1082}">
  <ds:schemaRefs>
    <ds:schemaRef ds:uri="http://www.yonyou.com/relation"/>
  </ds:schemaRefs>
</ds:datastoreItem>
</file>

<file path=customXml/itemProps2.xml><?xml version="1.0" encoding="utf-8"?>
<ds:datastoreItem xmlns:ds="http://schemas.openxmlformats.org/officeDocument/2006/customXml" ds:itemID="{25E3C043-9AB5-4DEE-892E-CBA9E15D578E}">
  <ds:schemaRefs>
    <ds:schemaRef ds:uri="http://www.yonyou.com/datasour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262</Words>
  <Characters>1500</Characters>
  <Application>Microsoft Office Word</Application>
  <DocSecurity>0</DocSecurity>
  <Lines>12</Lines>
  <Paragraphs>3</Paragraphs>
  <ScaleCrop>false</ScaleCrop>
  <Company>Microsoft</Company>
  <LinksUpToDate>false</LinksUpToDate>
  <CharactersWithSpaces>1759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hsq</dc:creator>
  <cp:lastModifiedBy>hsq</cp:lastModifiedBy>
  <cp:revision>134</cp:revision>
  <cp:lastPrinted>2025-03-17T08:09:00Z</cp:lastPrinted>
  <dcterms:created xsi:type="dcterms:W3CDTF">2023-09-07T14:03:00Z</dcterms:created>
  <dcterms:modified xsi:type="dcterms:W3CDTF">2025-03-17T09:23:00Z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2052-6.14.0.8924</vt:lpwstr>
  </property>
  <property fmtid="{D5CDD505-2E9C-101B-9397-08002B2CF9AE}" pid="3" name="ICV">
    <vt:lpwstr>3A22F1DD786E4B81865DBCE8D400B52E_12</vt:lpwstr>
  </property>
</Properties>
</file>