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9E9F1" w14:textId="5F27B942" w:rsidR="00635310" w:rsidRDefault="00AA01DC" w:rsidP="00635310">
      <w:pPr>
        <w:autoSpaceDE w:val="0"/>
        <w:autoSpaceDN w:val="0"/>
        <w:adjustRightInd w:val="0"/>
        <w:spacing w:line="360" w:lineRule="auto"/>
        <w:jc w:val="center"/>
        <w:rPr>
          <w:rFonts w:ascii="仿宋" w:eastAsia="仿宋" w:hAnsi="仿宋" w:hint="eastAsia"/>
          <w:color w:val="000000"/>
          <w:sz w:val="28"/>
        </w:rPr>
      </w:pPr>
      <w:r>
        <w:rPr>
          <w:rFonts w:ascii="仿宋" w:eastAsia="仿宋" w:hAnsi="仿宋" w:hint="eastAsia"/>
          <w:color w:val="000000"/>
          <w:sz w:val="28"/>
        </w:rPr>
        <w:t>证券代码：301178</w:t>
      </w:r>
      <w:r w:rsidR="00804487">
        <w:rPr>
          <w:rFonts w:ascii="仿宋" w:eastAsia="仿宋" w:hAnsi="仿宋" w:hint="eastAsia"/>
          <w:color w:val="000000"/>
          <w:sz w:val="28"/>
        </w:rPr>
        <w:t xml:space="preserve">     </w:t>
      </w:r>
      <w:r>
        <w:rPr>
          <w:rFonts w:ascii="仿宋" w:eastAsia="仿宋" w:hAnsi="仿宋" w:hint="eastAsia"/>
          <w:color w:val="000000"/>
          <w:sz w:val="28"/>
        </w:rPr>
        <w:t>证券简称：天亿马</w:t>
      </w:r>
      <w:r w:rsidR="00804487">
        <w:rPr>
          <w:rFonts w:ascii="仿宋" w:eastAsia="仿宋" w:hAnsi="仿宋" w:hint="eastAsia"/>
          <w:color w:val="000000"/>
          <w:sz w:val="28"/>
        </w:rPr>
        <w:t xml:space="preserve">     </w:t>
      </w:r>
      <w:r>
        <w:rPr>
          <w:rFonts w:ascii="仿宋" w:eastAsia="仿宋" w:hAnsi="仿宋" w:hint="eastAsia"/>
          <w:color w:val="000000"/>
          <w:sz w:val="28"/>
        </w:rPr>
        <w:t>公告编号：2025-029</w:t>
      </w:r>
    </w:p>
    <w:p w14:paraId="74A7510B" w14:textId="0C709B58" w:rsidR="00AA01DC" w:rsidRDefault="00AA01DC" w:rsidP="00EF0D53">
      <w:pPr>
        <w:autoSpaceDE w:val="0"/>
        <w:autoSpaceDN w:val="0"/>
        <w:adjustRightInd w:val="0"/>
        <w:spacing w:line="360" w:lineRule="auto"/>
        <w:ind w:firstLine="560"/>
        <w:jc w:val="center"/>
        <w:rPr>
          <w:rFonts w:ascii="黑体" w:eastAsia="黑体" w:hAnsi="黑体"/>
          <w:sz w:val="36"/>
          <w:szCs w:val="36"/>
        </w:rPr>
      </w:pPr>
      <w:r>
        <w:rPr>
          <w:rFonts w:ascii="黑体" w:eastAsia="黑体" w:hAnsi="黑体" w:hint="eastAsia"/>
          <w:sz w:val="36"/>
          <w:szCs w:val="36"/>
        </w:rPr>
        <w:t>广东天亿马信息产业股份有限公司</w:t>
      </w:r>
    </w:p>
    <w:p w14:paraId="51DD06D6" w14:textId="77777777" w:rsidR="00AA01DC" w:rsidRDefault="00AA01DC" w:rsidP="00AA01DC">
      <w:pPr>
        <w:spacing w:afterLines="100" w:after="312"/>
        <w:ind w:firstLine="720"/>
        <w:jc w:val="center"/>
        <w:rPr>
          <w:rFonts w:ascii="黑体" w:eastAsia="黑体" w:hAnsi="黑体"/>
          <w:sz w:val="36"/>
          <w:szCs w:val="36"/>
        </w:rPr>
      </w:pPr>
      <w:r>
        <w:rPr>
          <w:rFonts w:ascii="黑体" w:eastAsia="黑体" w:hAnsi="黑体" w:hint="eastAsia"/>
          <w:sz w:val="36"/>
          <w:szCs w:val="36"/>
        </w:rPr>
        <w:t>关于子公司申请综合授信额度并由公司为其提供担保的公告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AA01DC" w14:paraId="1245C6B4" w14:textId="77777777" w:rsidTr="009541B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275C12B1" w14:textId="77777777" w:rsidR="00AA01DC" w:rsidRDefault="00AA01DC" w:rsidP="009541B7">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19E495EC" w14:textId="77777777" w:rsidR="00AA01DC" w:rsidRDefault="00AA01DC" w:rsidP="00AA01DC"/>
    <w:p w14:paraId="715850DA" w14:textId="77777777" w:rsidR="00AA01DC" w:rsidRDefault="00AA01DC" w:rsidP="00AA01DC">
      <w:pPr>
        <w:spacing w:line="560" w:lineRule="exact"/>
        <w:ind w:firstLineChars="200" w:firstLine="562"/>
        <w:rPr>
          <w:rFonts w:ascii="仿宋" w:eastAsia="仿宋" w:hAnsi="仿宋"/>
          <w:b/>
          <w:color w:val="000000"/>
          <w:sz w:val="28"/>
          <w:szCs w:val="28"/>
        </w:rPr>
      </w:pPr>
      <w:r>
        <w:rPr>
          <w:rFonts w:ascii="仿宋" w:eastAsia="仿宋" w:hAnsi="仿宋" w:hint="eastAsia"/>
          <w:b/>
          <w:color w:val="000000"/>
          <w:sz w:val="28"/>
          <w:szCs w:val="28"/>
        </w:rPr>
        <w:t>特别风险提示：</w:t>
      </w:r>
    </w:p>
    <w:p w14:paraId="6422BE65" w14:textId="68DFA397" w:rsidR="00AA01DC" w:rsidRDefault="00AA01DC" w:rsidP="00AA01D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广东天亿马信息产业股份有限公司（以下简称“公司”“天亿马”）拟为子公司深圳市互联精英信息技术有限公司（以下简称“互联精英”）、天亿马信息技术有限公司（以下简称“天亿马信息技术”）、广东天亿马信息科技有限公司（以下简称“天亿马信息科技”）、广东天亿马数字能源有限公司（以下简称“天亿马数字能源”）</w:t>
      </w:r>
      <w:r w:rsidR="00394321">
        <w:rPr>
          <w:rFonts w:ascii="仿宋" w:eastAsia="仿宋" w:hAnsi="仿宋" w:hint="eastAsia"/>
          <w:color w:val="000000"/>
          <w:sz w:val="28"/>
          <w:szCs w:val="28"/>
        </w:rPr>
        <w:t>、</w:t>
      </w:r>
      <w:r w:rsidR="00394321" w:rsidRPr="00394321">
        <w:rPr>
          <w:rFonts w:ascii="仿宋" w:eastAsia="仿宋" w:hAnsi="仿宋" w:hint="eastAsia"/>
          <w:color w:val="000000"/>
          <w:sz w:val="28"/>
          <w:szCs w:val="28"/>
        </w:rPr>
        <w:t>广东天亿马新能源产业发展有限公司</w:t>
      </w:r>
      <w:r w:rsidR="00394321">
        <w:rPr>
          <w:rFonts w:ascii="仿宋" w:eastAsia="仿宋" w:hAnsi="仿宋" w:hint="eastAsia"/>
          <w:color w:val="000000"/>
          <w:sz w:val="28"/>
          <w:szCs w:val="28"/>
        </w:rPr>
        <w:t>（以下简称“天亿马</w:t>
      </w:r>
      <w:r w:rsidR="00394321">
        <w:rPr>
          <w:rFonts w:ascii="仿宋" w:eastAsia="仿宋" w:hAnsi="仿宋" w:hint="eastAsia"/>
          <w:color w:val="000000"/>
          <w:sz w:val="28"/>
          <w:szCs w:val="28"/>
        </w:rPr>
        <w:t>新</w:t>
      </w:r>
      <w:r w:rsidR="00394321">
        <w:rPr>
          <w:rFonts w:ascii="仿宋" w:eastAsia="仿宋" w:hAnsi="仿宋" w:hint="eastAsia"/>
          <w:color w:val="000000"/>
          <w:sz w:val="28"/>
          <w:szCs w:val="28"/>
        </w:rPr>
        <w:t>能源”）</w:t>
      </w:r>
      <w:r>
        <w:rPr>
          <w:rFonts w:ascii="仿宋" w:eastAsia="仿宋" w:hAnsi="仿宋" w:hint="eastAsia"/>
          <w:color w:val="000000"/>
          <w:sz w:val="28"/>
          <w:szCs w:val="28"/>
        </w:rPr>
        <w:t>等控股</w:t>
      </w:r>
      <w:r w:rsidR="002277A9">
        <w:rPr>
          <w:rFonts w:ascii="仿宋" w:eastAsia="仿宋" w:hAnsi="仿宋" w:hint="eastAsia"/>
          <w:color w:val="000000"/>
          <w:sz w:val="28"/>
          <w:szCs w:val="28"/>
        </w:rPr>
        <w:t>子公司向银行等金融机构申请综合授信额度后发生的实际贷款提供担保。截至本公告日，公司不存在对合并报表范围外单位提供担保的情况。</w:t>
      </w:r>
      <w:bookmarkStart w:id="0" w:name="_GoBack"/>
      <w:bookmarkEnd w:id="0"/>
    </w:p>
    <w:p w14:paraId="4FCB5E37" w14:textId="77777777" w:rsidR="00394321" w:rsidRDefault="00394321" w:rsidP="00AA01DC">
      <w:pPr>
        <w:spacing w:line="560" w:lineRule="exact"/>
        <w:ind w:firstLineChars="200" w:firstLine="560"/>
        <w:rPr>
          <w:rFonts w:ascii="仿宋" w:eastAsia="仿宋" w:hAnsi="仿宋" w:hint="eastAsia"/>
          <w:color w:val="000000"/>
          <w:sz w:val="28"/>
          <w:szCs w:val="28"/>
        </w:rPr>
      </w:pPr>
    </w:p>
    <w:p w14:paraId="23916976" w14:textId="25F98F62" w:rsidR="00AA01DC" w:rsidRDefault="00394321" w:rsidP="00AA01D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公司</w:t>
      </w:r>
      <w:r w:rsidR="00AA01DC">
        <w:rPr>
          <w:rFonts w:ascii="仿宋" w:eastAsia="仿宋" w:hAnsi="仿宋" w:hint="eastAsia"/>
          <w:color w:val="000000"/>
          <w:sz w:val="28"/>
          <w:szCs w:val="28"/>
        </w:rPr>
        <w:t>于2025年4月18日召开第三届董事会第三十次会议和第三届监事会第二十六次会议，审议通过了《</w:t>
      </w:r>
      <w:r w:rsidR="00AA01DC">
        <w:rPr>
          <w:rFonts w:ascii="仿宋" w:eastAsia="仿宋" w:hAnsi="仿宋" w:hint="eastAsia"/>
          <w:color w:val="000000"/>
          <w:sz w:val="28"/>
        </w:rPr>
        <w:t>关于子公司拟申请综合授信额度并由公司为其提供担保的议案</w:t>
      </w:r>
      <w:r w:rsidR="00AA01DC">
        <w:rPr>
          <w:rFonts w:ascii="仿宋" w:eastAsia="仿宋" w:hAnsi="仿宋" w:hint="eastAsia"/>
          <w:color w:val="000000"/>
          <w:sz w:val="28"/>
          <w:szCs w:val="28"/>
        </w:rPr>
        <w:t>》，具体内容公告如下：</w:t>
      </w:r>
    </w:p>
    <w:p w14:paraId="1C878699"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一、担保情况概述</w:t>
      </w:r>
    </w:p>
    <w:p w14:paraId="16434DF0" w14:textId="1CC1AF14"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为满足日常生产经营和项目建设的资金需求，公司</w:t>
      </w:r>
      <w:r w:rsidRPr="00394321">
        <w:rPr>
          <w:rFonts w:ascii="仿宋" w:eastAsia="仿宋" w:hAnsi="仿宋" w:hint="eastAsia"/>
          <w:sz w:val="28"/>
        </w:rPr>
        <w:t>子公司互联精英、天亿马信息技术、天亿马信息科技</w:t>
      </w:r>
      <w:r w:rsidRPr="00394321">
        <w:rPr>
          <w:rFonts w:ascii="仿宋" w:eastAsia="仿宋" w:hAnsi="仿宋" w:hint="eastAsia"/>
          <w:color w:val="000000"/>
          <w:sz w:val="28"/>
          <w:szCs w:val="28"/>
        </w:rPr>
        <w:t>、天亿马数字能源</w:t>
      </w:r>
      <w:r w:rsidR="00ED3C5F">
        <w:rPr>
          <w:rFonts w:ascii="仿宋" w:eastAsia="仿宋" w:hAnsi="仿宋" w:hint="eastAsia"/>
          <w:color w:val="000000"/>
          <w:sz w:val="28"/>
          <w:szCs w:val="28"/>
        </w:rPr>
        <w:t>、天亿马新能源</w:t>
      </w:r>
      <w:r w:rsidRPr="00394321">
        <w:rPr>
          <w:rFonts w:ascii="仿宋" w:eastAsia="仿宋" w:hAnsi="仿宋" w:hint="eastAsia"/>
          <w:sz w:val="28"/>
        </w:rPr>
        <w:t>拟向银行等金融机构申请总额度不超过2</w:t>
      </w:r>
      <w:r w:rsidRPr="00ED3C5F">
        <w:rPr>
          <w:rFonts w:ascii="仿宋" w:eastAsia="仿宋" w:hAnsi="仿宋" w:hint="eastAsia"/>
          <w:sz w:val="28"/>
        </w:rPr>
        <w:t>8,000万元（人民币万</w:t>
      </w:r>
      <w:r w:rsidRPr="00ED3C5F">
        <w:rPr>
          <w:rFonts w:ascii="仿宋" w:eastAsia="仿宋" w:hAnsi="仿宋" w:hint="eastAsia"/>
          <w:sz w:val="28"/>
        </w:rPr>
        <w:lastRenderedPageBreak/>
        <w:t>元，下同）的综合授信额度，并由公司为实际贷款提供担保。综合授信额度主要用于办理流动资金贷款、固定资产贷款，开立银</w:t>
      </w:r>
      <w:r>
        <w:rPr>
          <w:rFonts w:ascii="仿宋" w:eastAsia="仿宋" w:hAnsi="仿宋" w:hint="eastAsia"/>
          <w:sz w:val="28"/>
        </w:rPr>
        <w:t>行承兑汇票、信用证等业务品种，具体业务品种、授信额度和期限以各家金融机构最终核定为准。</w:t>
      </w:r>
      <w:r w:rsidRPr="009434CF">
        <w:rPr>
          <w:rFonts w:ascii="仿宋" w:eastAsia="仿宋" w:hAnsi="仿宋" w:hint="eastAsia"/>
          <w:sz w:val="28"/>
        </w:rPr>
        <w:t>在符合法律、行政法规及相关规定的前提下，在202</w:t>
      </w:r>
      <w:r>
        <w:rPr>
          <w:rFonts w:ascii="仿宋" w:eastAsia="仿宋" w:hAnsi="仿宋" w:hint="eastAsia"/>
          <w:sz w:val="28"/>
        </w:rPr>
        <w:t>4</w:t>
      </w:r>
      <w:r w:rsidRPr="009434CF">
        <w:rPr>
          <w:rFonts w:ascii="仿宋" w:eastAsia="仿宋" w:hAnsi="仿宋" w:hint="eastAsia"/>
          <w:sz w:val="28"/>
        </w:rPr>
        <w:t>年年度股东会审议通过的额度范围内及其有效期内，</w:t>
      </w:r>
      <w:r w:rsidR="004E0D0E">
        <w:rPr>
          <w:rFonts w:ascii="仿宋" w:eastAsia="仿宋" w:hAnsi="仿宋" w:hint="eastAsia"/>
          <w:sz w:val="28"/>
        </w:rPr>
        <w:t>公司并表范围内</w:t>
      </w:r>
      <w:r>
        <w:rPr>
          <w:rFonts w:ascii="仿宋" w:eastAsia="仿宋" w:hAnsi="仿宋" w:hint="eastAsia"/>
          <w:sz w:val="28"/>
        </w:rPr>
        <w:t>主体</w:t>
      </w:r>
      <w:r w:rsidRPr="009434CF">
        <w:rPr>
          <w:rFonts w:ascii="仿宋" w:eastAsia="仿宋" w:hAnsi="仿宋" w:hint="eastAsia"/>
          <w:sz w:val="28"/>
        </w:rPr>
        <w:t>及未来授权期内新设立或纳入的子公司间担保额度可以进行调剂。</w:t>
      </w:r>
      <w:r>
        <w:rPr>
          <w:rFonts w:ascii="仿宋" w:eastAsia="仿宋" w:hAnsi="仿宋" w:hint="eastAsia"/>
          <w:sz w:val="28"/>
        </w:rPr>
        <w:t>该事项自股东会审议通过后至次年年度股东会召开前有效。</w:t>
      </w:r>
    </w:p>
    <w:p w14:paraId="2F11A610" w14:textId="77777777" w:rsidR="00AA01DC" w:rsidRDefault="00AA01DC" w:rsidP="00AA01DC">
      <w:pPr>
        <w:spacing w:beforeLines="50" w:before="156" w:line="360" w:lineRule="auto"/>
        <w:ind w:firstLineChars="200" w:firstLine="560"/>
        <w:rPr>
          <w:rFonts w:ascii="仿宋" w:eastAsia="仿宋" w:hAnsi="仿宋"/>
          <w:sz w:val="28"/>
          <w:szCs w:val="24"/>
        </w:rPr>
      </w:pPr>
      <w:r>
        <w:rPr>
          <w:rFonts w:ascii="仿宋" w:eastAsia="仿宋" w:hAnsi="仿宋" w:hint="eastAsia"/>
          <w:sz w:val="28"/>
          <w:szCs w:val="24"/>
        </w:rPr>
        <w:t>公司董事会以8票同意、0票反对、0票弃权审议通过该事项；公司监事会以3票同意、0票反对、0票弃权审议通过该事项。本次提供担保事项须提交股东会审议。</w:t>
      </w:r>
    </w:p>
    <w:p w14:paraId="531C7E4A"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二、担保额度预计情况</w:t>
      </w:r>
    </w:p>
    <w:tbl>
      <w:tblPr>
        <w:tblStyle w:val="a4"/>
        <w:tblW w:w="10206" w:type="dxa"/>
        <w:jc w:val="center"/>
        <w:tblLook w:val="04A0" w:firstRow="1" w:lastRow="0" w:firstColumn="1" w:lastColumn="0" w:noHBand="0" w:noVBand="1"/>
      </w:tblPr>
      <w:tblGrid>
        <w:gridCol w:w="1082"/>
        <w:gridCol w:w="1995"/>
        <w:gridCol w:w="992"/>
        <w:gridCol w:w="1134"/>
        <w:gridCol w:w="1134"/>
        <w:gridCol w:w="1176"/>
        <w:gridCol w:w="1559"/>
        <w:gridCol w:w="1134"/>
      </w:tblGrid>
      <w:tr w:rsidR="00AA01DC" w:rsidRPr="00C66C6F" w14:paraId="25DE62D1" w14:textId="77777777" w:rsidTr="00825BD1">
        <w:trPr>
          <w:trHeight w:val="227"/>
          <w:tblHeader/>
          <w:jc w:val="center"/>
        </w:trPr>
        <w:tc>
          <w:tcPr>
            <w:tcW w:w="0" w:type="auto"/>
            <w:vAlign w:val="center"/>
          </w:tcPr>
          <w:p w14:paraId="500A4469"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担保方</w:t>
            </w:r>
          </w:p>
        </w:tc>
        <w:tc>
          <w:tcPr>
            <w:tcW w:w="1995" w:type="dxa"/>
            <w:vAlign w:val="center"/>
          </w:tcPr>
          <w:p w14:paraId="34EF3E4C"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被担保方</w:t>
            </w:r>
          </w:p>
        </w:tc>
        <w:tc>
          <w:tcPr>
            <w:tcW w:w="992" w:type="dxa"/>
            <w:vAlign w:val="center"/>
          </w:tcPr>
          <w:p w14:paraId="5935AE64"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担保方持股比例</w:t>
            </w:r>
          </w:p>
        </w:tc>
        <w:tc>
          <w:tcPr>
            <w:tcW w:w="1134" w:type="dxa"/>
            <w:vAlign w:val="center"/>
          </w:tcPr>
          <w:p w14:paraId="7B7028C9"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被担保方最近一期资产负债率（</w:t>
            </w:r>
            <w:r w:rsidRPr="00C66C6F">
              <w:rPr>
                <w:rFonts w:eastAsia="仿宋"/>
                <w:sz w:val="24"/>
                <w:szCs w:val="24"/>
              </w:rPr>
              <w:t>%</w:t>
            </w:r>
            <w:r w:rsidRPr="00C66C6F">
              <w:rPr>
                <w:rFonts w:eastAsia="仿宋"/>
                <w:sz w:val="24"/>
                <w:szCs w:val="24"/>
              </w:rPr>
              <w:t>）</w:t>
            </w:r>
          </w:p>
        </w:tc>
        <w:tc>
          <w:tcPr>
            <w:tcW w:w="1134" w:type="dxa"/>
            <w:vAlign w:val="center"/>
          </w:tcPr>
          <w:p w14:paraId="18D9ADE5"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截至目前担保余额（万元）</w:t>
            </w:r>
          </w:p>
        </w:tc>
        <w:tc>
          <w:tcPr>
            <w:tcW w:w="1176" w:type="dxa"/>
            <w:vAlign w:val="center"/>
          </w:tcPr>
          <w:p w14:paraId="71F0DBDE"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本次新增担保额度（万元）</w:t>
            </w:r>
          </w:p>
        </w:tc>
        <w:tc>
          <w:tcPr>
            <w:tcW w:w="1559" w:type="dxa"/>
            <w:vAlign w:val="center"/>
          </w:tcPr>
          <w:p w14:paraId="402FBDE6"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担保额度占上市公司最近一期净资产比例（</w:t>
            </w:r>
            <w:r w:rsidRPr="00C66C6F">
              <w:rPr>
                <w:rFonts w:eastAsia="仿宋"/>
                <w:sz w:val="24"/>
                <w:szCs w:val="24"/>
              </w:rPr>
              <w:t>%</w:t>
            </w:r>
            <w:r w:rsidRPr="00C66C6F">
              <w:rPr>
                <w:rFonts w:eastAsia="仿宋"/>
                <w:sz w:val="24"/>
                <w:szCs w:val="24"/>
              </w:rPr>
              <w:t>）</w:t>
            </w:r>
          </w:p>
        </w:tc>
        <w:tc>
          <w:tcPr>
            <w:tcW w:w="1134" w:type="dxa"/>
            <w:vAlign w:val="center"/>
          </w:tcPr>
          <w:p w14:paraId="0294E9EA" w14:textId="77777777" w:rsidR="00AA01DC" w:rsidRPr="00C66C6F" w:rsidRDefault="00AA01DC" w:rsidP="00B64899">
            <w:pPr>
              <w:spacing w:line="340" w:lineRule="exact"/>
              <w:jc w:val="center"/>
              <w:rPr>
                <w:rFonts w:eastAsia="仿宋"/>
                <w:sz w:val="24"/>
                <w:szCs w:val="24"/>
              </w:rPr>
            </w:pPr>
            <w:r w:rsidRPr="00C66C6F">
              <w:rPr>
                <w:rFonts w:eastAsia="仿宋"/>
                <w:sz w:val="24"/>
                <w:szCs w:val="24"/>
              </w:rPr>
              <w:t>是否关联担保</w:t>
            </w:r>
          </w:p>
        </w:tc>
      </w:tr>
      <w:tr w:rsidR="00EF0D53" w:rsidRPr="00C66C6F" w14:paraId="0EB096AD" w14:textId="77777777" w:rsidTr="00825BD1">
        <w:trPr>
          <w:jc w:val="center"/>
        </w:trPr>
        <w:tc>
          <w:tcPr>
            <w:tcW w:w="1082" w:type="dxa"/>
            <w:vMerge w:val="restart"/>
          </w:tcPr>
          <w:p w14:paraId="5F81B73B" w14:textId="77777777" w:rsidR="00EF0D53" w:rsidRPr="00C66C6F" w:rsidRDefault="00EF0D53" w:rsidP="00EF0D53">
            <w:pPr>
              <w:spacing w:beforeLines="50" w:before="156" w:line="360" w:lineRule="auto"/>
              <w:rPr>
                <w:rFonts w:eastAsia="仿宋"/>
                <w:sz w:val="24"/>
                <w:szCs w:val="24"/>
              </w:rPr>
            </w:pPr>
            <w:r w:rsidRPr="00C66C6F">
              <w:rPr>
                <w:rFonts w:eastAsia="仿宋"/>
                <w:sz w:val="24"/>
                <w:szCs w:val="24"/>
              </w:rPr>
              <w:t>广东天亿马信息产业股份有限公司</w:t>
            </w:r>
          </w:p>
        </w:tc>
        <w:tc>
          <w:tcPr>
            <w:tcW w:w="1995" w:type="dxa"/>
            <w:vAlign w:val="center"/>
          </w:tcPr>
          <w:p w14:paraId="0E5F31F8" w14:textId="77777777" w:rsidR="00EF0D53" w:rsidRPr="00C66C6F" w:rsidRDefault="00EF0D53" w:rsidP="00096AE3">
            <w:pPr>
              <w:jc w:val="center"/>
              <w:rPr>
                <w:rFonts w:eastAsia="仿宋"/>
                <w:sz w:val="24"/>
                <w:szCs w:val="24"/>
              </w:rPr>
            </w:pPr>
            <w:r w:rsidRPr="00C66C6F">
              <w:rPr>
                <w:rFonts w:eastAsia="仿宋"/>
                <w:sz w:val="24"/>
                <w:szCs w:val="24"/>
              </w:rPr>
              <w:t>深圳市互联精英信息技术有限公司</w:t>
            </w:r>
          </w:p>
        </w:tc>
        <w:tc>
          <w:tcPr>
            <w:tcW w:w="992" w:type="dxa"/>
            <w:vAlign w:val="center"/>
          </w:tcPr>
          <w:p w14:paraId="750CC145" w14:textId="77777777" w:rsidR="00EF0D53" w:rsidRPr="00C66C6F" w:rsidRDefault="00EF0D53" w:rsidP="00096AE3">
            <w:pPr>
              <w:jc w:val="center"/>
              <w:rPr>
                <w:rFonts w:eastAsia="仿宋"/>
                <w:sz w:val="24"/>
                <w:szCs w:val="24"/>
              </w:rPr>
            </w:pPr>
            <w:r w:rsidRPr="00C66C6F">
              <w:rPr>
                <w:rFonts w:eastAsia="仿宋"/>
                <w:sz w:val="24"/>
                <w:szCs w:val="24"/>
              </w:rPr>
              <w:t>100%</w:t>
            </w:r>
          </w:p>
        </w:tc>
        <w:tc>
          <w:tcPr>
            <w:tcW w:w="1134" w:type="dxa"/>
            <w:vAlign w:val="center"/>
          </w:tcPr>
          <w:p w14:paraId="055F6D87" w14:textId="2E4050A5" w:rsidR="00EF0D53" w:rsidRPr="00C66C6F" w:rsidRDefault="000D00DC" w:rsidP="00096AE3">
            <w:pPr>
              <w:jc w:val="center"/>
              <w:rPr>
                <w:rFonts w:eastAsia="仿宋"/>
                <w:sz w:val="24"/>
                <w:szCs w:val="24"/>
              </w:rPr>
            </w:pPr>
            <w:r w:rsidRPr="00C66C6F">
              <w:rPr>
                <w:rFonts w:eastAsia="仿宋" w:hint="eastAsia"/>
                <w:sz w:val="24"/>
                <w:szCs w:val="24"/>
              </w:rPr>
              <w:t>25.17</w:t>
            </w:r>
            <w:r w:rsidR="00EF0D53" w:rsidRPr="00C66C6F">
              <w:rPr>
                <w:rFonts w:eastAsia="仿宋"/>
                <w:sz w:val="24"/>
                <w:szCs w:val="24"/>
              </w:rPr>
              <w:t>%</w:t>
            </w:r>
          </w:p>
        </w:tc>
        <w:tc>
          <w:tcPr>
            <w:tcW w:w="1134" w:type="dxa"/>
            <w:vAlign w:val="center"/>
          </w:tcPr>
          <w:p w14:paraId="38F99874" w14:textId="296CDD27" w:rsidR="00EF0D53" w:rsidRPr="00C66C6F" w:rsidRDefault="000D00DC" w:rsidP="00096AE3">
            <w:pPr>
              <w:jc w:val="center"/>
              <w:rPr>
                <w:rFonts w:eastAsia="仿宋"/>
                <w:sz w:val="24"/>
                <w:szCs w:val="24"/>
              </w:rPr>
            </w:pPr>
            <w:r w:rsidRPr="00C66C6F">
              <w:rPr>
                <w:rFonts w:eastAsia="仿宋" w:hint="eastAsia"/>
                <w:sz w:val="24"/>
                <w:szCs w:val="24"/>
              </w:rPr>
              <w:t>0</w:t>
            </w:r>
          </w:p>
        </w:tc>
        <w:tc>
          <w:tcPr>
            <w:tcW w:w="1176" w:type="dxa"/>
            <w:vAlign w:val="center"/>
          </w:tcPr>
          <w:p w14:paraId="5A5A6DC2" w14:textId="218D3A15" w:rsidR="00EF0D53" w:rsidRPr="00C66C6F" w:rsidRDefault="00EF0D53" w:rsidP="00096AE3">
            <w:pPr>
              <w:jc w:val="center"/>
              <w:rPr>
                <w:rFonts w:eastAsia="仿宋"/>
                <w:sz w:val="24"/>
                <w:szCs w:val="24"/>
              </w:rPr>
            </w:pPr>
            <w:r w:rsidRPr="00C66C6F">
              <w:rPr>
                <w:rFonts w:eastAsia="仿宋"/>
                <w:sz w:val="24"/>
                <w:szCs w:val="24"/>
              </w:rPr>
              <w:t>5,000</w:t>
            </w:r>
          </w:p>
        </w:tc>
        <w:tc>
          <w:tcPr>
            <w:tcW w:w="1559" w:type="dxa"/>
            <w:vAlign w:val="center"/>
          </w:tcPr>
          <w:p w14:paraId="5A31A097" w14:textId="74628C8D" w:rsidR="00EF0D53" w:rsidRPr="00C66C6F" w:rsidRDefault="00EF0D53" w:rsidP="008B05BA">
            <w:pPr>
              <w:jc w:val="center"/>
              <w:rPr>
                <w:rFonts w:eastAsia="仿宋"/>
                <w:sz w:val="24"/>
                <w:szCs w:val="24"/>
              </w:rPr>
            </w:pPr>
            <w:r w:rsidRPr="00C66C6F">
              <w:rPr>
                <w:rFonts w:eastAsia="仿宋"/>
                <w:color w:val="000000"/>
                <w:sz w:val="24"/>
                <w:szCs w:val="24"/>
              </w:rPr>
              <w:t>6.</w:t>
            </w:r>
            <w:r w:rsidR="00445A7F" w:rsidRPr="00C66C6F">
              <w:rPr>
                <w:rFonts w:eastAsia="仿宋" w:hint="eastAsia"/>
                <w:color w:val="000000"/>
                <w:sz w:val="24"/>
                <w:szCs w:val="24"/>
              </w:rPr>
              <w:t>59</w:t>
            </w:r>
            <w:r w:rsidRPr="00C66C6F">
              <w:rPr>
                <w:rFonts w:eastAsia="仿宋"/>
                <w:color w:val="000000"/>
                <w:sz w:val="24"/>
                <w:szCs w:val="24"/>
              </w:rPr>
              <w:t>%</w:t>
            </w:r>
          </w:p>
        </w:tc>
        <w:tc>
          <w:tcPr>
            <w:tcW w:w="1134" w:type="dxa"/>
            <w:vAlign w:val="center"/>
          </w:tcPr>
          <w:p w14:paraId="3CEA9706" w14:textId="77777777" w:rsidR="00EF0D53" w:rsidRPr="00C66C6F" w:rsidRDefault="00EF0D53" w:rsidP="00096AE3">
            <w:pPr>
              <w:jc w:val="center"/>
              <w:rPr>
                <w:rFonts w:eastAsia="仿宋"/>
                <w:sz w:val="24"/>
                <w:szCs w:val="24"/>
              </w:rPr>
            </w:pPr>
            <w:r w:rsidRPr="00C66C6F">
              <w:rPr>
                <w:rFonts w:eastAsia="仿宋"/>
                <w:sz w:val="24"/>
                <w:szCs w:val="24"/>
              </w:rPr>
              <w:t>否</w:t>
            </w:r>
          </w:p>
        </w:tc>
      </w:tr>
      <w:tr w:rsidR="00EF0D53" w:rsidRPr="00C66C6F" w14:paraId="208FAA8C" w14:textId="77777777" w:rsidTr="00825BD1">
        <w:trPr>
          <w:jc w:val="center"/>
        </w:trPr>
        <w:tc>
          <w:tcPr>
            <w:tcW w:w="1082" w:type="dxa"/>
            <w:vMerge/>
          </w:tcPr>
          <w:p w14:paraId="279127FE" w14:textId="77777777" w:rsidR="00EF0D53" w:rsidRPr="00C66C6F" w:rsidRDefault="00EF0D53" w:rsidP="00096AE3">
            <w:pPr>
              <w:spacing w:beforeLines="50" w:before="156" w:line="360" w:lineRule="auto"/>
              <w:rPr>
                <w:rFonts w:eastAsia="仿宋"/>
                <w:sz w:val="24"/>
                <w:szCs w:val="24"/>
              </w:rPr>
            </w:pPr>
          </w:p>
        </w:tc>
        <w:tc>
          <w:tcPr>
            <w:tcW w:w="1995" w:type="dxa"/>
            <w:vAlign w:val="center"/>
          </w:tcPr>
          <w:p w14:paraId="06B7F725" w14:textId="77777777" w:rsidR="00EF0D53" w:rsidRPr="00C66C6F" w:rsidRDefault="00EF0D53" w:rsidP="00096AE3">
            <w:pPr>
              <w:jc w:val="center"/>
              <w:rPr>
                <w:rFonts w:eastAsia="仿宋"/>
                <w:sz w:val="24"/>
                <w:szCs w:val="24"/>
              </w:rPr>
            </w:pPr>
            <w:r w:rsidRPr="00C66C6F">
              <w:rPr>
                <w:rFonts w:eastAsia="仿宋"/>
                <w:sz w:val="24"/>
                <w:szCs w:val="24"/>
              </w:rPr>
              <w:t>天亿马信息技术有限公司</w:t>
            </w:r>
          </w:p>
        </w:tc>
        <w:tc>
          <w:tcPr>
            <w:tcW w:w="992" w:type="dxa"/>
            <w:vAlign w:val="center"/>
          </w:tcPr>
          <w:p w14:paraId="5A90FEF0" w14:textId="77777777" w:rsidR="00EF0D53" w:rsidRPr="00C66C6F" w:rsidRDefault="00EF0D53" w:rsidP="00096AE3">
            <w:pPr>
              <w:jc w:val="center"/>
              <w:rPr>
                <w:rFonts w:eastAsia="仿宋"/>
                <w:sz w:val="24"/>
                <w:szCs w:val="24"/>
              </w:rPr>
            </w:pPr>
            <w:r w:rsidRPr="00C66C6F">
              <w:rPr>
                <w:rFonts w:eastAsia="仿宋"/>
                <w:sz w:val="24"/>
                <w:szCs w:val="24"/>
              </w:rPr>
              <w:t>100%</w:t>
            </w:r>
          </w:p>
        </w:tc>
        <w:tc>
          <w:tcPr>
            <w:tcW w:w="1134" w:type="dxa"/>
            <w:vAlign w:val="center"/>
          </w:tcPr>
          <w:p w14:paraId="07911562" w14:textId="77777777" w:rsidR="00EF0D53" w:rsidRPr="00C66C6F" w:rsidRDefault="00EF0D53" w:rsidP="00096AE3">
            <w:pPr>
              <w:jc w:val="center"/>
              <w:rPr>
                <w:rFonts w:eastAsia="仿宋"/>
                <w:sz w:val="24"/>
                <w:szCs w:val="24"/>
              </w:rPr>
            </w:pPr>
            <w:r w:rsidRPr="00C66C6F">
              <w:rPr>
                <w:rFonts w:eastAsia="仿宋"/>
                <w:sz w:val="24"/>
                <w:szCs w:val="24"/>
              </w:rPr>
              <w:t>55.47%</w:t>
            </w:r>
          </w:p>
        </w:tc>
        <w:tc>
          <w:tcPr>
            <w:tcW w:w="1134" w:type="dxa"/>
            <w:vAlign w:val="center"/>
          </w:tcPr>
          <w:p w14:paraId="63EDFC0F" w14:textId="0105A7EE" w:rsidR="00EF0D53" w:rsidRPr="00C66C6F" w:rsidRDefault="000D00DC" w:rsidP="00096AE3">
            <w:pPr>
              <w:jc w:val="center"/>
              <w:rPr>
                <w:rFonts w:eastAsia="仿宋"/>
                <w:sz w:val="24"/>
                <w:szCs w:val="24"/>
              </w:rPr>
            </w:pPr>
            <w:r w:rsidRPr="00C66C6F">
              <w:rPr>
                <w:rFonts w:eastAsia="仿宋" w:hint="eastAsia"/>
                <w:sz w:val="24"/>
                <w:szCs w:val="24"/>
              </w:rPr>
              <w:t>499</w:t>
            </w:r>
          </w:p>
        </w:tc>
        <w:tc>
          <w:tcPr>
            <w:tcW w:w="1176" w:type="dxa"/>
            <w:vAlign w:val="center"/>
          </w:tcPr>
          <w:p w14:paraId="3BEBB2C7" w14:textId="55A6066D" w:rsidR="00EF0D53" w:rsidRPr="00C66C6F" w:rsidRDefault="00EF0D53" w:rsidP="00096AE3">
            <w:pPr>
              <w:jc w:val="center"/>
              <w:rPr>
                <w:rFonts w:eastAsia="仿宋"/>
                <w:sz w:val="24"/>
                <w:szCs w:val="24"/>
              </w:rPr>
            </w:pPr>
            <w:r w:rsidRPr="00C66C6F">
              <w:rPr>
                <w:rFonts w:eastAsia="仿宋"/>
                <w:sz w:val="24"/>
                <w:szCs w:val="24"/>
              </w:rPr>
              <w:t>7,000</w:t>
            </w:r>
          </w:p>
        </w:tc>
        <w:tc>
          <w:tcPr>
            <w:tcW w:w="1559" w:type="dxa"/>
            <w:vAlign w:val="center"/>
          </w:tcPr>
          <w:p w14:paraId="5C364246" w14:textId="03B6E96C" w:rsidR="00EF0D53" w:rsidRPr="00C66C6F" w:rsidRDefault="00EF0D53" w:rsidP="008B05BA">
            <w:pPr>
              <w:jc w:val="center"/>
              <w:rPr>
                <w:rFonts w:eastAsia="仿宋"/>
                <w:sz w:val="24"/>
                <w:szCs w:val="24"/>
              </w:rPr>
            </w:pPr>
            <w:r w:rsidRPr="00C66C6F">
              <w:rPr>
                <w:rFonts w:eastAsia="仿宋"/>
                <w:color w:val="000000"/>
                <w:sz w:val="24"/>
                <w:szCs w:val="24"/>
              </w:rPr>
              <w:t>9.</w:t>
            </w:r>
            <w:r w:rsidR="00445A7F" w:rsidRPr="00C66C6F">
              <w:rPr>
                <w:rFonts w:eastAsia="仿宋" w:hint="eastAsia"/>
                <w:color w:val="000000"/>
                <w:sz w:val="24"/>
                <w:szCs w:val="24"/>
              </w:rPr>
              <w:t>23</w:t>
            </w:r>
            <w:r w:rsidRPr="00C66C6F">
              <w:rPr>
                <w:rFonts w:eastAsia="仿宋"/>
                <w:color w:val="000000"/>
                <w:sz w:val="24"/>
                <w:szCs w:val="24"/>
              </w:rPr>
              <w:t>%</w:t>
            </w:r>
          </w:p>
        </w:tc>
        <w:tc>
          <w:tcPr>
            <w:tcW w:w="1134" w:type="dxa"/>
            <w:vAlign w:val="center"/>
          </w:tcPr>
          <w:p w14:paraId="28996A4C" w14:textId="77777777" w:rsidR="00EF0D53" w:rsidRPr="00C66C6F" w:rsidRDefault="00EF0D53" w:rsidP="00096AE3">
            <w:pPr>
              <w:jc w:val="center"/>
              <w:rPr>
                <w:rFonts w:eastAsia="仿宋"/>
                <w:sz w:val="24"/>
                <w:szCs w:val="24"/>
              </w:rPr>
            </w:pPr>
            <w:r w:rsidRPr="00C66C6F">
              <w:rPr>
                <w:rFonts w:eastAsia="仿宋"/>
                <w:sz w:val="24"/>
                <w:szCs w:val="24"/>
              </w:rPr>
              <w:t>否</w:t>
            </w:r>
          </w:p>
        </w:tc>
      </w:tr>
      <w:tr w:rsidR="00EF0D53" w:rsidRPr="00C66C6F" w14:paraId="7B4CEBFC" w14:textId="77777777" w:rsidTr="00825BD1">
        <w:trPr>
          <w:jc w:val="center"/>
        </w:trPr>
        <w:tc>
          <w:tcPr>
            <w:tcW w:w="1082" w:type="dxa"/>
            <w:vMerge/>
          </w:tcPr>
          <w:p w14:paraId="428E7488" w14:textId="77777777" w:rsidR="00EF0D53" w:rsidRPr="00C66C6F" w:rsidRDefault="00EF0D53" w:rsidP="00096AE3">
            <w:pPr>
              <w:spacing w:beforeLines="50" w:before="156" w:line="360" w:lineRule="auto"/>
              <w:rPr>
                <w:rFonts w:eastAsia="仿宋"/>
                <w:sz w:val="24"/>
                <w:szCs w:val="24"/>
              </w:rPr>
            </w:pPr>
          </w:p>
        </w:tc>
        <w:tc>
          <w:tcPr>
            <w:tcW w:w="1995" w:type="dxa"/>
            <w:vAlign w:val="center"/>
          </w:tcPr>
          <w:p w14:paraId="6E195DAB" w14:textId="77777777" w:rsidR="00EF0D53" w:rsidRPr="00C66C6F" w:rsidRDefault="00EF0D53" w:rsidP="00096AE3">
            <w:pPr>
              <w:jc w:val="center"/>
              <w:rPr>
                <w:rFonts w:eastAsia="仿宋"/>
                <w:sz w:val="24"/>
                <w:szCs w:val="24"/>
              </w:rPr>
            </w:pPr>
            <w:r w:rsidRPr="00C66C6F">
              <w:rPr>
                <w:rFonts w:eastAsia="仿宋"/>
                <w:sz w:val="24"/>
                <w:szCs w:val="24"/>
              </w:rPr>
              <w:t>广东天亿马信息科技有限公司</w:t>
            </w:r>
          </w:p>
        </w:tc>
        <w:tc>
          <w:tcPr>
            <w:tcW w:w="992" w:type="dxa"/>
            <w:vAlign w:val="center"/>
          </w:tcPr>
          <w:p w14:paraId="5E2B6846" w14:textId="77777777" w:rsidR="00EF0D53" w:rsidRPr="00C66C6F" w:rsidRDefault="00EF0D53" w:rsidP="00096AE3">
            <w:pPr>
              <w:jc w:val="center"/>
              <w:rPr>
                <w:rFonts w:eastAsia="仿宋"/>
                <w:sz w:val="24"/>
                <w:szCs w:val="24"/>
              </w:rPr>
            </w:pPr>
            <w:r w:rsidRPr="00C66C6F">
              <w:rPr>
                <w:rFonts w:eastAsia="仿宋"/>
                <w:sz w:val="24"/>
                <w:szCs w:val="24"/>
              </w:rPr>
              <w:t>100%</w:t>
            </w:r>
          </w:p>
        </w:tc>
        <w:tc>
          <w:tcPr>
            <w:tcW w:w="1134" w:type="dxa"/>
            <w:vAlign w:val="center"/>
          </w:tcPr>
          <w:p w14:paraId="424C28B6" w14:textId="77777777" w:rsidR="00EF0D53" w:rsidRPr="00C66C6F" w:rsidRDefault="00EF0D53" w:rsidP="00096AE3">
            <w:pPr>
              <w:jc w:val="center"/>
              <w:rPr>
                <w:rFonts w:eastAsia="仿宋"/>
                <w:sz w:val="24"/>
                <w:szCs w:val="24"/>
              </w:rPr>
            </w:pPr>
            <w:r w:rsidRPr="00C66C6F">
              <w:rPr>
                <w:rFonts w:eastAsia="仿宋"/>
                <w:sz w:val="24"/>
                <w:szCs w:val="24"/>
              </w:rPr>
              <w:t>68.41%</w:t>
            </w:r>
          </w:p>
        </w:tc>
        <w:tc>
          <w:tcPr>
            <w:tcW w:w="1134" w:type="dxa"/>
            <w:vAlign w:val="center"/>
          </w:tcPr>
          <w:p w14:paraId="7EC29B71" w14:textId="24FAEAEB" w:rsidR="00EF0D53" w:rsidRPr="00C66C6F" w:rsidRDefault="000D00DC" w:rsidP="00096AE3">
            <w:pPr>
              <w:jc w:val="center"/>
              <w:rPr>
                <w:rFonts w:eastAsia="仿宋"/>
                <w:sz w:val="24"/>
                <w:szCs w:val="24"/>
              </w:rPr>
            </w:pPr>
            <w:r w:rsidRPr="00C66C6F">
              <w:rPr>
                <w:rFonts w:eastAsia="仿宋" w:hint="eastAsia"/>
                <w:sz w:val="24"/>
                <w:szCs w:val="24"/>
              </w:rPr>
              <w:t>1,700</w:t>
            </w:r>
          </w:p>
        </w:tc>
        <w:tc>
          <w:tcPr>
            <w:tcW w:w="1176" w:type="dxa"/>
            <w:vAlign w:val="center"/>
          </w:tcPr>
          <w:p w14:paraId="0AD22947" w14:textId="60785F26" w:rsidR="00EF0D53" w:rsidRPr="00C66C6F" w:rsidRDefault="00EF0D53" w:rsidP="00096AE3">
            <w:pPr>
              <w:jc w:val="center"/>
              <w:rPr>
                <w:rFonts w:eastAsia="仿宋"/>
                <w:sz w:val="24"/>
                <w:szCs w:val="24"/>
              </w:rPr>
            </w:pPr>
            <w:r w:rsidRPr="00C66C6F">
              <w:rPr>
                <w:rFonts w:eastAsia="仿宋"/>
                <w:sz w:val="24"/>
                <w:szCs w:val="24"/>
              </w:rPr>
              <w:t>10,000</w:t>
            </w:r>
          </w:p>
        </w:tc>
        <w:tc>
          <w:tcPr>
            <w:tcW w:w="1559" w:type="dxa"/>
            <w:vAlign w:val="center"/>
          </w:tcPr>
          <w:p w14:paraId="3B863992" w14:textId="1B2592CD" w:rsidR="00EF0D53" w:rsidRPr="00C66C6F" w:rsidRDefault="00EF0D53" w:rsidP="008B05BA">
            <w:pPr>
              <w:jc w:val="center"/>
              <w:rPr>
                <w:rFonts w:eastAsia="仿宋"/>
                <w:sz w:val="24"/>
                <w:szCs w:val="24"/>
              </w:rPr>
            </w:pPr>
            <w:r w:rsidRPr="00C66C6F">
              <w:rPr>
                <w:rFonts w:eastAsia="仿宋"/>
                <w:color w:val="000000"/>
                <w:sz w:val="24"/>
                <w:szCs w:val="24"/>
              </w:rPr>
              <w:t>13.</w:t>
            </w:r>
            <w:r w:rsidR="00445A7F" w:rsidRPr="00C66C6F">
              <w:rPr>
                <w:rFonts w:eastAsia="仿宋" w:hint="eastAsia"/>
                <w:color w:val="000000"/>
                <w:sz w:val="24"/>
                <w:szCs w:val="24"/>
              </w:rPr>
              <w:t>19</w:t>
            </w:r>
            <w:r w:rsidRPr="00C66C6F">
              <w:rPr>
                <w:rFonts w:eastAsia="仿宋"/>
                <w:color w:val="000000"/>
                <w:sz w:val="24"/>
                <w:szCs w:val="24"/>
              </w:rPr>
              <w:t>%</w:t>
            </w:r>
          </w:p>
        </w:tc>
        <w:tc>
          <w:tcPr>
            <w:tcW w:w="1134" w:type="dxa"/>
            <w:vAlign w:val="center"/>
          </w:tcPr>
          <w:p w14:paraId="275B7965" w14:textId="77777777" w:rsidR="00EF0D53" w:rsidRPr="00C66C6F" w:rsidRDefault="00EF0D53" w:rsidP="00096AE3">
            <w:pPr>
              <w:jc w:val="center"/>
              <w:rPr>
                <w:rFonts w:eastAsia="仿宋"/>
                <w:sz w:val="24"/>
                <w:szCs w:val="24"/>
              </w:rPr>
            </w:pPr>
            <w:r w:rsidRPr="00C66C6F">
              <w:rPr>
                <w:rFonts w:eastAsia="仿宋"/>
                <w:sz w:val="24"/>
                <w:szCs w:val="24"/>
              </w:rPr>
              <w:t>否</w:t>
            </w:r>
          </w:p>
        </w:tc>
      </w:tr>
      <w:tr w:rsidR="00EF0D53" w:rsidRPr="00C66C6F" w14:paraId="3AF68E0B" w14:textId="77777777" w:rsidTr="00825BD1">
        <w:trPr>
          <w:trHeight w:val="694"/>
          <w:jc w:val="center"/>
        </w:trPr>
        <w:tc>
          <w:tcPr>
            <w:tcW w:w="1082" w:type="dxa"/>
            <w:vMerge/>
          </w:tcPr>
          <w:p w14:paraId="69F3D196" w14:textId="77777777" w:rsidR="00EF0D53" w:rsidRPr="00C66C6F" w:rsidRDefault="00EF0D53" w:rsidP="00096AE3">
            <w:pPr>
              <w:spacing w:beforeLines="50" w:before="156" w:line="360" w:lineRule="auto"/>
              <w:rPr>
                <w:rFonts w:eastAsia="仿宋"/>
                <w:sz w:val="24"/>
                <w:szCs w:val="24"/>
              </w:rPr>
            </w:pPr>
          </w:p>
        </w:tc>
        <w:tc>
          <w:tcPr>
            <w:tcW w:w="1995" w:type="dxa"/>
            <w:vAlign w:val="center"/>
          </w:tcPr>
          <w:p w14:paraId="49BC4753" w14:textId="07FCF561" w:rsidR="00EF0D53" w:rsidRPr="00C66C6F" w:rsidRDefault="00EF0D53" w:rsidP="00096AE3">
            <w:pPr>
              <w:jc w:val="center"/>
              <w:rPr>
                <w:rFonts w:eastAsia="仿宋"/>
                <w:sz w:val="24"/>
                <w:szCs w:val="24"/>
              </w:rPr>
            </w:pPr>
            <w:r w:rsidRPr="00C66C6F">
              <w:rPr>
                <w:rFonts w:eastAsia="仿宋"/>
                <w:sz w:val="24"/>
                <w:szCs w:val="24"/>
              </w:rPr>
              <w:t>广东天亿马数字能源有限公司</w:t>
            </w:r>
          </w:p>
        </w:tc>
        <w:tc>
          <w:tcPr>
            <w:tcW w:w="992" w:type="dxa"/>
            <w:vAlign w:val="center"/>
          </w:tcPr>
          <w:p w14:paraId="57092134" w14:textId="75A93AA2" w:rsidR="00EF0D53" w:rsidRPr="00C66C6F" w:rsidRDefault="00EF0D53" w:rsidP="00096AE3">
            <w:pPr>
              <w:jc w:val="center"/>
              <w:rPr>
                <w:rFonts w:eastAsia="仿宋"/>
                <w:sz w:val="24"/>
                <w:szCs w:val="24"/>
              </w:rPr>
            </w:pPr>
            <w:r w:rsidRPr="00C66C6F">
              <w:rPr>
                <w:rFonts w:eastAsia="仿宋"/>
                <w:sz w:val="24"/>
                <w:szCs w:val="24"/>
              </w:rPr>
              <w:t>51%</w:t>
            </w:r>
          </w:p>
        </w:tc>
        <w:tc>
          <w:tcPr>
            <w:tcW w:w="1134" w:type="dxa"/>
            <w:vAlign w:val="center"/>
          </w:tcPr>
          <w:p w14:paraId="144BB0DE" w14:textId="0B7D8FA7" w:rsidR="00EF0D53" w:rsidRPr="00C66C6F" w:rsidRDefault="000D00DC" w:rsidP="00096AE3">
            <w:pPr>
              <w:jc w:val="center"/>
              <w:rPr>
                <w:rFonts w:eastAsia="仿宋"/>
                <w:sz w:val="24"/>
                <w:szCs w:val="24"/>
              </w:rPr>
            </w:pPr>
            <w:r w:rsidRPr="00C66C6F">
              <w:rPr>
                <w:rFonts w:eastAsia="仿宋" w:hint="eastAsia"/>
                <w:sz w:val="24"/>
                <w:szCs w:val="24"/>
              </w:rPr>
              <w:t>74.72</w:t>
            </w:r>
            <w:r w:rsidR="00EF0D53" w:rsidRPr="00C66C6F">
              <w:rPr>
                <w:rFonts w:eastAsia="仿宋"/>
                <w:sz w:val="24"/>
                <w:szCs w:val="24"/>
              </w:rPr>
              <w:t>%</w:t>
            </w:r>
          </w:p>
        </w:tc>
        <w:tc>
          <w:tcPr>
            <w:tcW w:w="1134" w:type="dxa"/>
            <w:vAlign w:val="center"/>
          </w:tcPr>
          <w:p w14:paraId="36CCFA7C" w14:textId="40DFC8BA" w:rsidR="00EF0D53" w:rsidRPr="00C66C6F" w:rsidRDefault="000D00DC" w:rsidP="00096AE3">
            <w:pPr>
              <w:jc w:val="center"/>
              <w:rPr>
                <w:rFonts w:eastAsia="仿宋"/>
                <w:sz w:val="24"/>
                <w:szCs w:val="24"/>
              </w:rPr>
            </w:pPr>
            <w:r w:rsidRPr="00C66C6F">
              <w:rPr>
                <w:rFonts w:eastAsia="仿宋" w:hint="eastAsia"/>
                <w:sz w:val="24"/>
                <w:szCs w:val="24"/>
              </w:rPr>
              <w:t>0</w:t>
            </w:r>
          </w:p>
        </w:tc>
        <w:tc>
          <w:tcPr>
            <w:tcW w:w="1176" w:type="dxa"/>
            <w:vAlign w:val="center"/>
          </w:tcPr>
          <w:p w14:paraId="70B2259C" w14:textId="5650CFF6" w:rsidR="00EF0D53" w:rsidRPr="00C66C6F" w:rsidRDefault="00EF0D53" w:rsidP="00096AE3">
            <w:pPr>
              <w:jc w:val="center"/>
              <w:rPr>
                <w:rFonts w:eastAsia="仿宋"/>
                <w:sz w:val="24"/>
                <w:szCs w:val="24"/>
              </w:rPr>
            </w:pPr>
            <w:r w:rsidRPr="00C66C6F">
              <w:rPr>
                <w:rFonts w:eastAsia="仿宋"/>
                <w:sz w:val="24"/>
                <w:szCs w:val="24"/>
              </w:rPr>
              <w:t>5,000</w:t>
            </w:r>
          </w:p>
        </w:tc>
        <w:tc>
          <w:tcPr>
            <w:tcW w:w="1559" w:type="dxa"/>
            <w:vAlign w:val="center"/>
          </w:tcPr>
          <w:p w14:paraId="7D59C535" w14:textId="6AFCB097" w:rsidR="00EF0D53" w:rsidRPr="00C66C6F" w:rsidRDefault="00EF0D53" w:rsidP="008B05BA">
            <w:pPr>
              <w:jc w:val="center"/>
              <w:rPr>
                <w:rFonts w:eastAsia="仿宋"/>
                <w:sz w:val="24"/>
                <w:szCs w:val="24"/>
              </w:rPr>
            </w:pPr>
            <w:r w:rsidRPr="00C66C6F">
              <w:rPr>
                <w:rFonts w:eastAsia="仿宋"/>
                <w:color w:val="000000"/>
                <w:sz w:val="24"/>
                <w:szCs w:val="24"/>
              </w:rPr>
              <w:t>6.</w:t>
            </w:r>
            <w:r w:rsidR="00445A7F" w:rsidRPr="00C66C6F">
              <w:rPr>
                <w:rFonts w:eastAsia="仿宋" w:hint="eastAsia"/>
                <w:color w:val="000000"/>
                <w:sz w:val="24"/>
                <w:szCs w:val="24"/>
              </w:rPr>
              <w:t>59</w:t>
            </w:r>
            <w:r w:rsidRPr="00C66C6F">
              <w:rPr>
                <w:rFonts w:eastAsia="仿宋"/>
                <w:color w:val="000000"/>
                <w:sz w:val="24"/>
                <w:szCs w:val="24"/>
              </w:rPr>
              <w:t>%</w:t>
            </w:r>
          </w:p>
        </w:tc>
        <w:tc>
          <w:tcPr>
            <w:tcW w:w="1134" w:type="dxa"/>
            <w:vAlign w:val="center"/>
          </w:tcPr>
          <w:p w14:paraId="77EF860D" w14:textId="33CC7F1E" w:rsidR="00EF0D53" w:rsidRPr="00C66C6F" w:rsidRDefault="00EF0D53" w:rsidP="00096AE3">
            <w:pPr>
              <w:jc w:val="center"/>
              <w:rPr>
                <w:rFonts w:eastAsia="仿宋"/>
                <w:sz w:val="24"/>
                <w:szCs w:val="24"/>
              </w:rPr>
            </w:pPr>
            <w:r w:rsidRPr="00C66C6F">
              <w:rPr>
                <w:rFonts w:eastAsia="仿宋"/>
                <w:sz w:val="24"/>
                <w:szCs w:val="24"/>
              </w:rPr>
              <w:t>否</w:t>
            </w:r>
          </w:p>
        </w:tc>
      </w:tr>
      <w:tr w:rsidR="00EF0D53" w:rsidRPr="00EF0D53" w14:paraId="62336EA7" w14:textId="77777777" w:rsidTr="00825BD1">
        <w:trPr>
          <w:trHeight w:val="694"/>
          <w:jc w:val="center"/>
        </w:trPr>
        <w:tc>
          <w:tcPr>
            <w:tcW w:w="1082" w:type="dxa"/>
            <w:vMerge/>
          </w:tcPr>
          <w:p w14:paraId="717DD5E3" w14:textId="77777777" w:rsidR="00EF0D53" w:rsidRPr="00C66C6F" w:rsidRDefault="00EF0D53" w:rsidP="00096AE3">
            <w:pPr>
              <w:spacing w:beforeLines="50" w:before="156" w:line="360" w:lineRule="auto"/>
              <w:rPr>
                <w:rFonts w:eastAsia="仿宋"/>
                <w:sz w:val="24"/>
                <w:szCs w:val="24"/>
              </w:rPr>
            </w:pPr>
          </w:p>
        </w:tc>
        <w:tc>
          <w:tcPr>
            <w:tcW w:w="1995" w:type="dxa"/>
            <w:vAlign w:val="center"/>
          </w:tcPr>
          <w:p w14:paraId="03835530" w14:textId="77777777" w:rsidR="00EF0D53" w:rsidRPr="00C66C6F" w:rsidRDefault="00EF0D53" w:rsidP="00096AE3">
            <w:pPr>
              <w:jc w:val="center"/>
              <w:rPr>
                <w:rFonts w:eastAsia="仿宋"/>
                <w:sz w:val="24"/>
                <w:szCs w:val="24"/>
              </w:rPr>
            </w:pPr>
            <w:r w:rsidRPr="00C66C6F">
              <w:rPr>
                <w:rFonts w:eastAsia="仿宋"/>
                <w:sz w:val="24"/>
                <w:szCs w:val="24"/>
              </w:rPr>
              <w:t>广东天亿马新能源产业发展有限公司</w:t>
            </w:r>
          </w:p>
        </w:tc>
        <w:tc>
          <w:tcPr>
            <w:tcW w:w="992" w:type="dxa"/>
            <w:vAlign w:val="center"/>
          </w:tcPr>
          <w:p w14:paraId="6067BF51" w14:textId="77777777" w:rsidR="00EF0D53" w:rsidRPr="00C66C6F" w:rsidRDefault="00EF0D53" w:rsidP="00096AE3">
            <w:pPr>
              <w:jc w:val="center"/>
              <w:rPr>
                <w:rFonts w:eastAsia="仿宋"/>
                <w:sz w:val="24"/>
                <w:szCs w:val="24"/>
              </w:rPr>
            </w:pPr>
            <w:r w:rsidRPr="00C66C6F">
              <w:rPr>
                <w:rFonts w:eastAsia="仿宋"/>
                <w:sz w:val="24"/>
                <w:szCs w:val="24"/>
              </w:rPr>
              <w:t>51%</w:t>
            </w:r>
          </w:p>
        </w:tc>
        <w:tc>
          <w:tcPr>
            <w:tcW w:w="1134" w:type="dxa"/>
            <w:vAlign w:val="center"/>
          </w:tcPr>
          <w:p w14:paraId="07237F10" w14:textId="4EE1B730" w:rsidR="00EF0D53" w:rsidRPr="00C66C6F" w:rsidRDefault="00EF0D53" w:rsidP="00096AE3">
            <w:pPr>
              <w:jc w:val="center"/>
              <w:rPr>
                <w:rFonts w:eastAsia="仿宋"/>
                <w:sz w:val="24"/>
                <w:szCs w:val="24"/>
              </w:rPr>
            </w:pPr>
            <w:r w:rsidRPr="00C66C6F">
              <w:rPr>
                <w:rFonts w:eastAsia="仿宋"/>
                <w:sz w:val="24"/>
                <w:szCs w:val="24"/>
              </w:rPr>
              <w:t>0.00%</w:t>
            </w:r>
          </w:p>
        </w:tc>
        <w:tc>
          <w:tcPr>
            <w:tcW w:w="1134" w:type="dxa"/>
            <w:vAlign w:val="center"/>
          </w:tcPr>
          <w:p w14:paraId="77CE4D38" w14:textId="2394FCDD" w:rsidR="00EF0D53" w:rsidRPr="00C66C6F" w:rsidRDefault="000D00DC" w:rsidP="00096AE3">
            <w:pPr>
              <w:jc w:val="center"/>
              <w:rPr>
                <w:rFonts w:eastAsia="仿宋"/>
                <w:sz w:val="24"/>
                <w:szCs w:val="24"/>
              </w:rPr>
            </w:pPr>
            <w:r w:rsidRPr="00C66C6F">
              <w:rPr>
                <w:rFonts w:eastAsia="仿宋" w:hint="eastAsia"/>
                <w:sz w:val="24"/>
                <w:szCs w:val="24"/>
              </w:rPr>
              <w:t>0</w:t>
            </w:r>
          </w:p>
        </w:tc>
        <w:tc>
          <w:tcPr>
            <w:tcW w:w="1176" w:type="dxa"/>
            <w:vAlign w:val="center"/>
          </w:tcPr>
          <w:p w14:paraId="40755754" w14:textId="520A3077" w:rsidR="00EF0D53" w:rsidRPr="00C66C6F" w:rsidRDefault="00EF0D53" w:rsidP="00096AE3">
            <w:pPr>
              <w:jc w:val="center"/>
              <w:rPr>
                <w:rFonts w:eastAsia="仿宋"/>
                <w:sz w:val="24"/>
                <w:szCs w:val="24"/>
              </w:rPr>
            </w:pPr>
            <w:r w:rsidRPr="00C66C6F">
              <w:rPr>
                <w:rFonts w:eastAsia="仿宋"/>
                <w:sz w:val="24"/>
                <w:szCs w:val="24"/>
              </w:rPr>
              <w:t>1,000</w:t>
            </w:r>
          </w:p>
        </w:tc>
        <w:tc>
          <w:tcPr>
            <w:tcW w:w="1559" w:type="dxa"/>
            <w:vAlign w:val="center"/>
          </w:tcPr>
          <w:p w14:paraId="70A40043" w14:textId="7B0F7029" w:rsidR="00EF0D53" w:rsidRPr="00C66C6F" w:rsidRDefault="00EF0D53" w:rsidP="008B05BA">
            <w:pPr>
              <w:jc w:val="center"/>
              <w:rPr>
                <w:rFonts w:eastAsia="仿宋"/>
                <w:sz w:val="24"/>
                <w:szCs w:val="24"/>
              </w:rPr>
            </w:pPr>
            <w:r w:rsidRPr="00C66C6F">
              <w:rPr>
                <w:rFonts w:eastAsia="仿宋"/>
                <w:color w:val="000000"/>
                <w:sz w:val="24"/>
                <w:szCs w:val="24"/>
              </w:rPr>
              <w:t>1.</w:t>
            </w:r>
            <w:r w:rsidR="00445A7F" w:rsidRPr="00C66C6F">
              <w:rPr>
                <w:rFonts w:eastAsia="仿宋"/>
                <w:color w:val="000000"/>
                <w:sz w:val="24"/>
                <w:szCs w:val="24"/>
              </w:rPr>
              <w:t>3</w:t>
            </w:r>
            <w:r w:rsidR="00445A7F" w:rsidRPr="00C66C6F">
              <w:rPr>
                <w:rFonts w:eastAsia="仿宋" w:hint="eastAsia"/>
                <w:color w:val="000000"/>
                <w:sz w:val="24"/>
                <w:szCs w:val="24"/>
              </w:rPr>
              <w:t>2</w:t>
            </w:r>
            <w:r w:rsidRPr="00C66C6F">
              <w:rPr>
                <w:rFonts w:eastAsia="仿宋"/>
                <w:color w:val="000000"/>
                <w:sz w:val="24"/>
                <w:szCs w:val="24"/>
              </w:rPr>
              <w:t>%</w:t>
            </w:r>
          </w:p>
        </w:tc>
        <w:tc>
          <w:tcPr>
            <w:tcW w:w="1134" w:type="dxa"/>
            <w:vAlign w:val="center"/>
          </w:tcPr>
          <w:p w14:paraId="5EAB06DE" w14:textId="77777777" w:rsidR="00EF0D53" w:rsidRPr="00EF0D53" w:rsidRDefault="00EF0D53" w:rsidP="00096AE3">
            <w:pPr>
              <w:jc w:val="center"/>
              <w:rPr>
                <w:rFonts w:eastAsia="仿宋"/>
                <w:color w:val="000000"/>
                <w:sz w:val="24"/>
                <w:szCs w:val="24"/>
              </w:rPr>
            </w:pPr>
            <w:r w:rsidRPr="00C66C6F">
              <w:rPr>
                <w:rFonts w:eastAsia="仿宋"/>
                <w:sz w:val="24"/>
                <w:szCs w:val="24"/>
              </w:rPr>
              <w:t>否</w:t>
            </w:r>
          </w:p>
        </w:tc>
      </w:tr>
    </w:tbl>
    <w:p w14:paraId="6DF6DBE7"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三、被担保人基本情况</w:t>
      </w:r>
    </w:p>
    <w:p w14:paraId="325F312B" w14:textId="751F500F"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1.深圳市互联精英信息技术有限公司</w:t>
      </w:r>
    </w:p>
    <w:tbl>
      <w:tblPr>
        <w:tblStyle w:val="a5"/>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8"/>
        <w:gridCol w:w="6854"/>
      </w:tblGrid>
      <w:tr w:rsidR="00AA01DC" w14:paraId="7235AA0B" w14:textId="77777777" w:rsidTr="009541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none" w:sz="0" w:space="0" w:color="auto"/>
              <w:left w:val="none" w:sz="0" w:space="0" w:color="auto"/>
              <w:bottom w:val="none" w:sz="0" w:space="0" w:color="auto"/>
              <w:right w:val="none" w:sz="0" w:space="0" w:color="auto"/>
            </w:tcBorders>
          </w:tcPr>
          <w:p w14:paraId="08EE0907" w14:textId="77777777" w:rsidR="00AA01DC" w:rsidRDefault="00AA01DC" w:rsidP="00AB529A">
            <w:pPr>
              <w:rPr>
                <w:rFonts w:ascii="仿宋" w:eastAsia="仿宋" w:hAnsi="仿宋"/>
                <w:bCs w:val="0"/>
                <w:sz w:val="24"/>
              </w:rPr>
            </w:pPr>
            <w:r>
              <w:rPr>
                <w:rFonts w:ascii="仿宋" w:eastAsia="仿宋" w:hAnsi="仿宋" w:hint="eastAsia"/>
                <w:b w:val="0"/>
                <w:sz w:val="24"/>
              </w:rPr>
              <w:lastRenderedPageBreak/>
              <w:t>公司名称</w:t>
            </w:r>
          </w:p>
        </w:tc>
        <w:tc>
          <w:tcPr>
            <w:tcW w:w="6854" w:type="dxa"/>
            <w:tcBorders>
              <w:top w:val="none" w:sz="0" w:space="0" w:color="auto"/>
              <w:left w:val="none" w:sz="0" w:space="0" w:color="auto"/>
              <w:bottom w:val="none" w:sz="0" w:space="0" w:color="auto"/>
              <w:right w:val="none" w:sz="0" w:space="0" w:color="auto"/>
            </w:tcBorders>
          </w:tcPr>
          <w:p w14:paraId="2EDD132E" w14:textId="77777777" w:rsidR="00AA01DC" w:rsidRDefault="00AA01DC" w:rsidP="00AB529A">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rPr>
            </w:pPr>
            <w:r>
              <w:rPr>
                <w:rFonts w:ascii="仿宋" w:eastAsia="仿宋" w:hAnsi="仿宋" w:hint="eastAsia"/>
                <w:b w:val="0"/>
                <w:sz w:val="24"/>
              </w:rPr>
              <w:t>深圳市互联精英信息技术有限公司</w:t>
            </w:r>
          </w:p>
        </w:tc>
      </w:tr>
      <w:tr w:rsidR="00AA01DC" w14:paraId="4FAF2B43"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0FC95C23" w14:textId="77777777" w:rsidR="00AA01DC" w:rsidRDefault="00AA01DC" w:rsidP="00AB529A">
            <w:pPr>
              <w:rPr>
                <w:rFonts w:ascii="仿宋" w:eastAsia="仿宋" w:hAnsi="仿宋"/>
                <w:bCs w:val="0"/>
                <w:sz w:val="24"/>
              </w:rPr>
            </w:pPr>
            <w:r>
              <w:rPr>
                <w:rFonts w:ascii="仿宋" w:eastAsia="仿宋" w:hAnsi="仿宋" w:hint="eastAsia"/>
                <w:b w:val="0"/>
                <w:sz w:val="24"/>
              </w:rPr>
              <w:t>成立日期</w:t>
            </w:r>
          </w:p>
        </w:tc>
        <w:tc>
          <w:tcPr>
            <w:tcW w:w="6854" w:type="dxa"/>
            <w:shd w:val="clear" w:color="auto" w:fill="auto"/>
          </w:tcPr>
          <w:p w14:paraId="3AE0732C"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2009年7月14日</w:t>
            </w:r>
          </w:p>
        </w:tc>
      </w:tr>
      <w:tr w:rsidR="00AA01DC" w14:paraId="2DF27B06"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0E1B7FBC" w14:textId="77777777" w:rsidR="00AA01DC" w:rsidRDefault="00AA01DC" w:rsidP="00AB529A">
            <w:pPr>
              <w:rPr>
                <w:rFonts w:ascii="仿宋" w:eastAsia="仿宋" w:hAnsi="仿宋"/>
                <w:bCs w:val="0"/>
                <w:sz w:val="24"/>
              </w:rPr>
            </w:pPr>
            <w:r>
              <w:rPr>
                <w:rFonts w:ascii="仿宋" w:eastAsia="仿宋" w:hAnsi="仿宋" w:hint="eastAsia"/>
                <w:b w:val="0"/>
                <w:sz w:val="24"/>
              </w:rPr>
              <w:t>注册地点</w:t>
            </w:r>
          </w:p>
        </w:tc>
        <w:tc>
          <w:tcPr>
            <w:tcW w:w="6854" w:type="dxa"/>
            <w:shd w:val="clear" w:color="auto" w:fill="auto"/>
          </w:tcPr>
          <w:p w14:paraId="50001355"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深圳市前海深港合作区南山街道兴海大道3046号香江金融大厦1416-02C</w:t>
            </w:r>
          </w:p>
        </w:tc>
      </w:tr>
      <w:tr w:rsidR="00AA01DC" w14:paraId="760E28E4"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A66522C" w14:textId="77777777" w:rsidR="00AA01DC" w:rsidRDefault="00AA01DC" w:rsidP="00AB529A">
            <w:pPr>
              <w:rPr>
                <w:rFonts w:ascii="仿宋" w:eastAsia="仿宋" w:hAnsi="仿宋"/>
                <w:bCs w:val="0"/>
                <w:sz w:val="24"/>
              </w:rPr>
            </w:pPr>
            <w:r>
              <w:rPr>
                <w:rFonts w:ascii="仿宋" w:eastAsia="仿宋" w:hAnsi="仿宋" w:hint="eastAsia"/>
                <w:b w:val="0"/>
                <w:sz w:val="24"/>
              </w:rPr>
              <w:t>法定代表人</w:t>
            </w:r>
          </w:p>
        </w:tc>
        <w:tc>
          <w:tcPr>
            <w:tcW w:w="6854" w:type="dxa"/>
            <w:shd w:val="clear" w:color="auto" w:fill="auto"/>
          </w:tcPr>
          <w:p w14:paraId="526B3647"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林明玲</w:t>
            </w:r>
          </w:p>
        </w:tc>
      </w:tr>
      <w:tr w:rsidR="00AA01DC" w14:paraId="5056A986"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1843B0A3" w14:textId="77777777" w:rsidR="00AA01DC" w:rsidRDefault="00AA01DC" w:rsidP="00AB529A">
            <w:pPr>
              <w:rPr>
                <w:rFonts w:ascii="仿宋" w:eastAsia="仿宋" w:hAnsi="仿宋"/>
                <w:bCs w:val="0"/>
                <w:sz w:val="24"/>
              </w:rPr>
            </w:pPr>
            <w:r>
              <w:rPr>
                <w:rFonts w:ascii="仿宋" w:eastAsia="仿宋" w:hAnsi="仿宋" w:hint="eastAsia"/>
                <w:b w:val="0"/>
                <w:sz w:val="24"/>
              </w:rPr>
              <w:t>注册资本</w:t>
            </w:r>
          </w:p>
        </w:tc>
        <w:tc>
          <w:tcPr>
            <w:tcW w:w="6854" w:type="dxa"/>
            <w:shd w:val="clear" w:color="auto" w:fill="auto"/>
          </w:tcPr>
          <w:p w14:paraId="77DC0FCA" w14:textId="4D4F4563"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sz w:val="24"/>
              </w:rPr>
              <w:t>5,39</w:t>
            </w:r>
            <w:r>
              <w:rPr>
                <w:rFonts w:ascii="仿宋" w:eastAsia="仿宋" w:hAnsi="仿宋" w:hint="eastAsia"/>
                <w:sz w:val="24"/>
              </w:rPr>
              <w:t>0.00万元</w:t>
            </w:r>
          </w:p>
        </w:tc>
      </w:tr>
      <w:tr w:rsidR="00AA01DC" w14:paraId="1957E18F"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7B25E4F" w14:textId="77777777" w:rsidR="00AA01DC" w:rsidRDefault="00AA01DC" w:rsidP="00AB529A">
            <w:pPr>
              <w:rPr>
                <w:rFonts w:ascii="仿宋" w:eastAsia="仿宋" w:hAnsi="仿宋"/>
                <w:bCs w:val="0"/>
                <w:sz w:val="24"/>
              </w:rPr>
            </w:pPr>
            <w:r>
              <w:rPr>
                <w:rFonts w:ascii="仿宋" w:eastAsia="仿宋" w:hAnsi="仿宋" w:hint="eastAsia"/>
                <w:b w:val="0"/>
                <w:sz w:val="24"/>
              </w:rPr>
              <w:t>经营范围</w:t>
            </w:r>
          </w:p>
        </w:tc>
        <w:tc>
          <w:tcPr>
            <w:tcW w:w="6854" w:type="dxa"/>
            <w:shd w:val="clear" w:color="auto" w:fill="auto"/>
          </w:tcPr>
          <w:p w14:paraId="00D8D45F"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地理信息系统、遥感、全球定位系统、办公自动化软件的技术开发及相关技术咨询，自有技术成果转让；计算机软硬件及网络设备的技术开发与购销；机械设备、仪器仪表及零配件的技术开发、销售及其它国内贸易，从事货物及技术的进出口业务（法律、行政法规、国务院决定规定在登记前须经批准的项目除外）；从事广告业务。</w:t>
            </w:r>
          </w:p>
        </w:tc>
      </w:tr>
      <w:tr w:rsidR="00AA01DC" w14:paraId="576DD1D9" w14:textId="77777777" w:rsidTr="009541B7">
        <w:trPr>
          <w:trHeight w:val="24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B74E265" w14:textId="77777777" w:rsidR="00AA01DC" w:rsidRDefault="00AA01DC" w:rsidP="00AB529A">
            <w:pPr>
              <w:rPr>
                <w:rFonts w:ascii="仿宋" w:eastAsia="仿宋" w:hAnsi="仿宋"/>
                <w:bCs w:val="0"/>
                <w:sz w:val="24"/>
              </w:rPr>
            </w:pPr>
            <w:r>
              <w:rPr>
                <w:rFonts w:ascii="仿宋" w:eastAsia="仿宋" w:hAnsi="仿宋" w:hint="eastAsia"/>
                <w:b w:val="0"/>
                <w:sz w:val="24"/>
              </w:rPr>
              <w:t>股权结构</w:t>
            </w:r>
          </w:p>
        </w:tc>
        <w:tc>
          <w:tcPr>
            <w:tcW w:w="6854" w:type="dxa"/>
            <w:shd w:val="clear" w:color="auto" w:fill="auto"/>
            <w:vAlign w:val="center"/>
          </w:tcPr>
          <w:p w14:paraId="2E1E31EB" w14:textId="77777777" w:rsidR="00AA01DC" w:rsidRDefault="00AA01DC" w:rsidP="00AB529A">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天亿马持股100%</w:t>
            </w:r>
          </w:p>
        </w:tc>
      </w:tr>
      <w:tr w:rsidR="00AA01DC" w14:paraId="6F3F1132"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B1844A1" w14:textId="77777777" w:rsidR="00AA01DC" w:rsidRDefault="00AA01DC" w:rsidP="00AB529A">
            <w:pPr>
              <w:rPr>
                <w:rFonts w:ascii="仿宋" w:eastAsia="仿宋" w:hAnsi="仿宋"/>
                <w:bCs w:val="0"/>
                <w:sz w:val="24"/>
              </w:rPr>
            </w:pPr>
            <w:r>
              <w:rPr>
                <w:rFonts w:ascii="仿宋" w:eastAsia="仿宋" w:hAnsi="仿宋" w:hint="eastAsia"/>
                <w:b w:val="0"/>
                <w:sz w:val="24"/>
              </w:rPr>
              <w:t>是否为失信被执行人</w:t>
            </w:r>
          </w:p>
        </w:tc>
        <w:tc>
          <w:tcPr>
            <w:tcW w:w="6854" w:type="dxa"/>
            <w:shd w:val="clear" w:color="auto" w:fill="auto"/>
          </w:tcPr>
          <w:p w14:paraId="5D0DA350"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否</w:t>
            </w:r>
          </w:p>
        </w:tc>
      </w:tr>
    </w:tbl>
    <w:p w14:paraId="6183A2E6" w14:textId="77777777"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最近一年又一期财务数据如下：</w:t>
      </w:r>
    </w:p>
    <w:p w14:paraId="120D3596" w14:textId="77777777" w:rsidR="00AA01DC" w:rsidRPr="00EF0D53" w:rsidRDefault="00AA01DC" w:rsidP="00EF0D53">
      <w:pPr>
        <w:spacing w:beforeLines="50" w:before="156" w:line="360" w:lineRule="auto"/>
        <w:ind w:firstLineChars="200" w:firstLine="480"/>
        <w:jc w:val="right"/>
        <w:rPr>
          <w:rFonts w:ascii="仿宋" w:eastAsia="仿宋" w:hAnsi="仿宋"/>
          <w:sz w:val="24"/>
        </w:rPr>
      </w:pPr>
      <w:r w:rsidRPr="00EF0D53">
        <w:rPr>
          <w:rFonts w:ascii="仿宋" w:eastAsia="仿宋" w:hAnsi="仿宋" w:hint="eastAsia"/>
          <w:sz w:val="24"/>
        </w:rPr>
        <w:t>单位：元</w:t>
      </w:r>
    </w:p>
    <w:tbl>
      <w:tblPr>
        <w:tblStyle w:val="a5"/>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759"/>
        <w:gridCol w:w="3056"/>
        <w:gridCol w:w="2707"/>
      </w:tblGrid>
      <w:tr w:rsidR="00AA01DC" w14:paraId="0CDD6A1E" w14:textId="77777777" w:rsidTr="009541B7">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759" w:type="dxa"/>
            <w:tcBorders>
              <w:top w:val="none" w:sz="0" w:space="0" w:color="auto"/>
              <w:left w:val="none" w:sz="0" w:space="0" w:color="auto"/>
              <w:bottom w:val="none" w:sz="0" w:space="0" w:color="auto"/>
              <w:right w:val="none" w:sz="0" w:space="0" w:color="auto"/>
            </w:tcBorders>
            <w:shd w:val="clear" w:color="auto" w:fill="auto"/>
          </w:tcPr>
          <w:p w14:paraId="1FCD81C7" w14:textId="77777777" w:rsidR="00AA01DC" w:rsidRDefault="00AA01DC" w:rsidP="00EF0D53">
            <w:pPr>
              <w:ind w:firstLine="482"/>
              <w:jc w:val="center"/>
              <w:rPr>
                <w:rFonts w:ascii="仿宋" w:eastAsia="仿宋" w:hAnsi="仿宋"/>
                <w:b w:val="0"/>
                <w:bCs w:val="0"/>
                <w:sz w:val="24"/>
              </w:rPr>
            </w:pPr>
            <w:r>
              <w:rPr>
                <w:rFonts w:ascii="仿宋" w:eastAsia="仿宋" w:hAnsi="仿宋" w:hint="eastAsia"/>
                <w:sz w:val="24"/>
              </w:rPr>
              <w:t>项目</w:t>
            </w:r>
          </w:p>
        </w:tc>
        <w:tc>
          <w:tcPr>
            <w:tcW w:w="3056" w:type="dxa"/>
            <w:tcBorders>
              <w:top w:val="none" w:sz="0" w:space="0" w:color="auto"/>
              <w:left w:val="none" w:sz="0" w:space="0" w:color="auto"/>
              <w:bottom w:val="none" w:sz="0" w:space="0" w:color="auto"/>
              <w:right w:val="none" w:sz="0" w:space="0" w:color="auto"/>
            </w:tcBorders>
            <w:shd w:val="clear" w:color="auto" w:fill="auto"/>
          </w:tcPr>
          <w:p w14:paraId="29F8714E"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202</w:t>
            </w:r>
            <w:r>
              <w:rPr>
                <w:rFonts w:ascii="仿宋" w:eastAsia="仿宋" w:hAnsi="仿宋"/>
                <w:sz w:val="24"/>
              </w:rPr>
              <w:t>3</w:t>
            </w:r>
            <w:r>
              <w:rPr>
                <w:rFonts w:ascii="仿宋" w:eastAsia="仿宋" w:hAnsi="仿宋" w:hint="eastAsia"/>
                <w:sz w:val="24"/>
              </w:rPr>
              <w:t>年末/202</w:t>
            </w:r>
            <w:r>
              <w:rPr>
                <w:rFonts w:ascii="仿宋" w:eastAsia="仿宋" w:hAnsi="仿宋"/>
                <w:sz w:val="24"/>
              </w:rPr>
              <w:t>3</w:t>
            </w:r>
            <w:r>
              <w:rPr>
                <w:rFonts w:ascii="仿宋" w:eastAsia="仿宋" w:hAnsi="仿宋" w:hint="eastAsia"/>
                <w:sz w:val="24"/>
              </w:rPr>
              <w:t>年</w:t>
            </w:r>
          </w:p>
          <w:p w14:paraId="3B1F9826"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（经审计）</w:t>
            </w:r>
          </w:p>
        </w:tc>
        <w:tc>
          <w:tcPr>
            <w:tcW w:w="2707" w:type="dxa"/>
            <w:tcBorders>
              <w:top w:val="none" w:sz="0" w:space="0" w:color="auto"/>
              <w:left w:val="none" w:sz="0" w:space="0" w:color="auto"/>
              <w:bottom w:val="none" w:sz="0" w:space="0" w:color="auto"/>
              <w:right w:val="none" w:sz="0" w:space="0" w:color="auto"/>
            </w:tcBorders>
            <w:shd w:val="clear" w:color="auto" w:fill="auto"/>
          </w:tcPr>
          <w:p w14:paraId="461CC957"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2024年末/2024年</w:t>
            </w:r>
          </w:p>
          <w:p w14:paraId="5964D8C9"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（经审计）</w:t>
            </w:r>
          </w:p>
        </w:tc>
      </w:tr>
      <w:tr w:rsidR="00AA01DC" w14:paraId="0E7A3F1A"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253CC53C" w14:textId="77777777" w:rsidR="00AA01DC" w:rsidRDefault="00AA01DC" w:rsidP="00AB529A">
            <w:pPr>
              <w:jc w:val="center"/>
              <w:rPr>
                <w:rFonts w:ascii="仿宋" w:eastAsia="仿宋" w:hAnsi="仿宋"/>
                <w:bCs w:val="0"/>
                <w:sz w:val="24"/>
              </w:rPr>
            </w:pPr>
            <w:r>
              <w:rPr>
                <w:rFonts w:ascii="仿宋" w:eastAsia="仿宋" w:hAnsi="仿宋" w:hint="eastAsia"/>
                <w:b w:val="0"/>
                <w:sz w:val="24"/>
              </w:rPr>
              <w:t>资产总额</w:t>
            </w:r>
          </w:p>
        </w:tc>
        <w:tc>
          <w:tcPr>
            <w:tcW w:w="3056" w:type="dxa"/>
            <w:shd w:val="clear" w:color="auto" w:fill="auto"/>
            <w:vAlign w:val="center"/>
          </w:tcPr>
          <w:p w14:paraId="27675B73"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Pr>
                <w:rFonts w:ascii="仿宋" w:eastAsia="仿宋" w:hAnsi="仿宋" w:cstheme="minorBidi"/>
                <w:color w:val="000000"/>
              </w:rPr>
              <w:t>133,</w:t>
            </w:r>
            <w:r>
              <w:rPr>
                <w:rFonts w:ascii="仿宋" w:eastAsia="仿宋" w:hAnsi="仿宋" w:cstheme="minorBidi" w:hint="eastAsia"/>
                <w:color w:val="000000"/>
              </w:rPr>
              <w:t>477</w:t>
            </w:r>
            <w:r>
              <w:rPr>
                <w:rFonts w:ascii="仿宋" w:eastAsia="仿宋" w:hAnsi="仿宋" w:cstheme="minorBidi"/>
                <w:color w:val="000000"/>
              </w:rPr>
              <w:t>,</w:t>
            </w:r>
            <w:r>
              <w:rPr>
                <w:rFonts w:ascii="仿宋" w:eastAsia="仿宋" w:hAnsi="仿宋" w:cstheme="minorBidi" w:hint="eastAsia"/>
                <w:color w:val="000000"/>
              </w:rPr>
              <w:t>183</w:t>
            </w:r>
            <w:r>
              <w:rPr>
                <w:rFonts w:ascii="仿宋" w:eastAsia="仿宋" w:hAnsi="仿宋" w:cstheme="minorBidi"/>
                <w:color w:val="000000"/>
              </w:rPr>
              <w:t>.</w:t>
            </w:r>
            <w:r>
              <w:rPr>
                <w:rFonts w:ascii="仿宋" w:eastAsia="仿宋" w:hAnsi="仿宋" w:cstheme="minorBidi" w:hint="eastAsia"/>
                <w:color w:val="000000"/>
              </w:rPr>
              <w:t>52</w:t>
            </w:r>
          </w:p>
        </w:tc>
        <w:tc>
          <w:tcPr>
            <w:tcW w:w="2707" w:type="dxa"/>
            <w:shd w:val="clear" w:color="auto" w:fill="auto"/>
            <w:vAlign w:val="center"/>
          </w:tcPr>
          <w:p w14:paraId="432C1DA6" w14:textId="5D96EEB9"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rPr>
                <w:rFonts w:ascii="仿宋" w:eastAsia="仿宋" w:hAnsi="仿宋" w:cstheme="minorBidi"/>
                <w:color w:val="000000"/>
              </w:rPr>
              <w:t>157,965,362.23</w:t>
            </w:r>
          </w:p>
        </w:tc>
      </w:tr>
      <w:tr w:rsidR="00AA01DC" w14:paraId="2C5BABF9"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02D37B1A" w14:textId="77777777" w:rsidR="00AA01DC" w:rsidRDefault="00AA01DC" w:rsidP="00AB529A">
            <w:pPr>
              <w:jc w:val="center"/>
              <w:rPr>
                <w:rFonts w:ascii="仿宋" w:eastAsia="仿宋" w:hAnsi="仿宋"/>
                <w:bCs w:val="0"/>
                <w:sz w:val="24"/>
              </w:rPr>
            </w:pPr>
            <w:r>
              <w:rPr>
                <w:rFonts w:ascii="仿宋" w:eastAsia="仿宋" w:hAnsi="仿宋" w:hint="eastAsia"/>
                <w:b w:val="0"/>
                <w:sz w:val="24"/>
              </w:rPr>
              <w:t>负债总额</w:t>
            </w:r>
          </w:p>
        </w:tc>
        <w:tc>
          <w:tcPr>
            <w:tcW w:w="3056" w:type="dxa"/>
            <w:shd w:val="clear" w:color="auto" w:fill="auto"/>
          </w:tcPr>
          <w:p w14:paraId="06263FD5"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9,</w:t>
            </w:r>
            <w:r>
              <w:rPr>
                <w:rFonts w:ascii="仿宋" w:eastAsia="仿宋" w:hAnsi="仿宋" w:cstheme="minorBidi" w:hint="eastAsia"/>
                <w:color w:val="000000"/>
              </w:rPr>
              <w:t>541</w:t>
            </w:r>
            <w:r>
              <w:rPr>
                <w:rFonts w:ascii="仿宋" w:eastAsia="仿宋" w:hAnsi="仿宋" w:cstheme="minorBidi"/>
                <w:color w:val="000000"/>
              </w:rPr>
              <w:t>,</w:t>
            </w:r>
            <w:r>
              <w:rPr>
                <w:rFonts w:ascii="仿宋" w:eastAsia="仿宋" w:hAnsi="仿宋" w:cstheme="minorBidi" w:hint="eastAsia"/>
                <w:color w:val="000000"/>
              </w:rPr>
              <w:t>312</w:t>
            </w:r>
            <w:r>
              <w:rPr>
                <w:rFonts w:ascii="仿宋" w:eastAsia="仿宋" w:hAnsi="仿宋" w:cstheme="minorBidi"/>
                <w:color w:val="000000"/>
              </w:rPr>
              <w:t>.</w:t>
            </w:r>
            <w:r>
              <w:rPr>
                <w:rFonts w:ascii="仿宋" w:eastAsia="仿宋" w:hAnsi="仿宋" w:cstheme="minorBidi" w:hint="eastAsia"/>
                <w:color w:val="000000"/>
              </w:rPr>
              <w:t>38</w:t>
            </w:r>
          </w:p>
        </w:tc>
        <w:tc>
          <w:tcPr>
            <w:tcW w:w="2707" w:type="dxa"/>
            <w:shd w:val="clear" w:color="auto" w:fill="auto"/>
            <w:vAlign w:val="center"/>
          </w:tcPr>
          <w:p w14:paraId="046B8861" w14:textId="02511FC1"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rPr>
                <w:rFonts w:ascii="仿宋" w:eastAsia="仿宋" w:hAnsi="仿宋" w:cstheme="minorBidi"/>
                <w:color w:val="000000"/>
              </w:rPr>
              <w:t>39,756,684.75</w:t>
            </w:r>
          </w:p>
        </w:tc>
      </w:tr>
      <w:tr w:rsidR="00AA01DC" w14:paraId="00B1B636"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53E1499F" w14:textId="77777777" w:rsidR="00AA01DC" w:rsidRDefault="00AA01DC" w:rsidP="00AB529A">
            <w:pPr>
              <w:jc w:val="right"/>
              <w:rPr>
                <w:rFonts w:ascii="仿宋" w:eastAsia="仿宋" w:hAnsi="仿宋"/>
                <w:bCs w:val="0"/>
                <w:sz w:val="24"/>
              </w:rPr>
            </w:pPr>
            <w:r>
              <w:rPr>
                <w:rFonts w:ascii="仿宋" w:eastAsia="仿宋" w:hAnsi="仿宋" w:hint="eastAsia"/>
                <w:b w:val="0"/>
                <w:sz w:val="24"/>
              </w:rPr>
              <w:t>其中：银行贷款</w:t>
            </w:r>
          </w:p>
        </w:tc>
        <w:tc>
          <w:tcPr>
            <w:tcW w:w="3056" w:type="dxa"/>
            <w:shd w:val="clear" w:color="auto" w:fill="auto"/>
          </w:tcPr>
          <w:p w14:paraId="04D24DBB"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0.00</w:t>
            </w:r>
          </w:p>
        </w:tc>
        <w:tc>
          <w:tcPr>
            <w:tcW w:w="2707" w:type="dxa"/>
            <w:shd w:val="clear" w:color="auto" w:fill="auto"/>
            <w:vAlign w:val="center"/>
          </w:tcPr>
          <w:p w14:paraId="12FCA0CE" w14:textId="4F311FFE"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ascii="仿宋" w:eastAsia="仿宋" w:hAnsi="仿宋" w:cstheme="minorBidi" w:hint="eastAsia"/>
                <w:color w:val="000000"/>
              </w:rPr>
              <w:t>0.00</w:t>
            </w:r>
          </w:p>
        </w:tc>
      </w:tr>
      <w:tr w:rsidR="00AA01DC" w14:paraId="7C889D68"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3CA7F203" w14:textId="77777777" w:rsidR="00AA01DC" w:rsidRDefault="00AA01DC" w:rsidP="00AB529A">
            <w:pPr>
              <w:jc w:val="right"/>
              <w:rPr>
                <w:rFonts w:ascii="仿宋" w:eastAsia="仿宋" w:hAnsi="仿宋"/>
                <w:bCs w:val="0"/>
                <w:sz w:val="24"/>
              </w:rPr>
            </w:pPr>
            <w:r>
              <w:rPr>
                <w:rFonts w:ascii="仿宋" w:eastAsia="仿宋" w:hAnsi="仿宋" w:hint="eastAsia"/>
                <w:b w:val="0"/>
                <w:sz w:val="24"/>
              </w:rPr>
              <w:t>流动负债总额</w:t>
            </w:r>
          </w:p>
        </w:tc>
        <w:tc>
          <w:tcPr>
            <w:tcW w:w="3056" w:type="dxa"/>
            <w:shd w:val="clear" w:color="auto" w:fill="auto"/>
          </w:tcPr>
          <w:p w14:paraId="11FC2001"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9,</w:t>
            </w:r>
            <w:r>
              <w:rPr>
                <w:rFonts w:ascii="仿宋" w:eastAsia="仿宋" w:hAnsi="仿宋" w:cstheme="minorBidi" w:hint="eastAsia"/>
                <w:color w:val="000000"/>
              </w:rPr>
              <w:t>541</w:t>
            </w:r>
            <w:r>
              <w:rPr>
                <w:rFonts w:ascii="仿宋" w:eastAsia="仿宋" w:hAnsi="仿宋" w:cstheme="minorBidi"/>
                <w:color w:val="000000"/>
              </w:rPr>
              <w:t>,</w:t>
            </w:r>
            <w:r>
              <w:rPr>
                <w:rFonts w:ascii="仿宋" w:eastAsia="仿宋" w:hAnsi="仿宋" w:cstheme="minorBidi" w:hint="eastAsia"/>
                <w:color w:val="000000"/>
              </w:rPr>
              <w:t>312</w:t>
            </w:r>
            <w:r>
              <w:rPr>
                <w:rFonts w:ascii="仿宋" w:eastAsia="仿宋" w:hAnsi="仿宋" w:cstheme="minorBidi"/>
                <w:color w:val="000000"/>
              </w:rPr>
              <w:t>.</w:t>
            </w:r>
            <w:r>
              <w:rPr>
                <w:rFonts w:ascii="仿宋" w:eastAsia="仿宋" w:hAnsi="仿宋" w:cstheme="minorBidi" w:hint="eastAsia"/>
                <w:color w:val="000000"/>
              </w:rPr>
              <w:t>38</w:t>
            </w:r>
          </w:p>
        </w:tc>
        <w:tc>
          <w:tcPr>
            <w:tcW w:w="2707" w:type="dxa"/>
            <w:shd w:val="clear" w:color="auto" w:fill="auto"/>
            <w:vAlign w:val="center"/>
          </w:tcPr>
          <w:p w14:paraId="10648D2C" w14:textId="7D3BDBD8"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rPr>
                <w:rFonts w:ascii="仿宋" w:eastAsia="仿宋" w:hAnsi="仿宋" w:cstheme="minorBidi"/>
                <w:color w:val="000000"/>
              </w:rPr>
              <w:t>39,756,684.75</w:t>
            </w:r>
          </w:p>
        </w:tc>
      </w:tr>
      <w:tr w:rsidR="00AA01DC" w14:paraId="20527CF4"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200BA97A" w14:textId="77777777" w:rsidR="00AA01DC" w:rsidRDefault="00AA01DC" w:rsidP="00AB529A">
            <w:pPr>
              <w:jc w:val="center"/>
              <w:rPr>
                <w:rFonts w:ascii="仿宋" w:eastAsia="仿宋" w:hAnsi="仿宋"/>
                <w:bCs w:val="0"/>
                <w:sz w:val="24"/>
              </w:rPr>
            </w:pPr>
            <w:r>
              <w:rPr>
                <w:rFonts w:ascii="仿宋" w:eastAsia="仿宋" w:hAnsi="仿宋" w:hint="eastAsia"/>
                <w:b w:val="0"/>
                <w:sz w:val="24"/>
              </w:rPr>
              <w:t>净资产</w:t>
            </w:r>
          </w:p>
        </w:tc>
        <w:tc>
          <w:tcPr>
            <w:tcW w:w="3056" w:type="dxa"/>
            <w:shd w:val="clear" w:color="auto" w:fill="auto"/>
          </w:tcPr>
          <w:p w14:paraId="7A71692F"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12</w:t>
            </w:r>
            <w:r>
              <w:rPr>
                <w:rFonts w:ascii="仿宋" w:eastAsia="仿宋" w:hAnsi="仿宋" w:cstheme="minorBidi" w:hint="eastAsia"/>
                <w:color w:val="000000"/>
              </w:rPr>
              <w:t>3</w:t>
            </w:r>
            <w:r>
              <w:rPr>
                <w:rFonts w:ascii="仿宋" w:eastAsia="仿宋" w:hAnsi="仿宋" w:cstheme="minorBidi"/>
                <w:color w:val="000000"/>
              </w:rPr>
              <w:t>,</w:t>
            </w:r>
            <w:r>
              <w:rPr>
                <w:rFonts w:ascii="仿宋" w:eastAsia="仿宋" w:hAnsi="仿宋" w:cstheme="minorBidi" w:hint="eastAsia"/>
                <w:color w:val="000000"/>
              </w:rPr>
              <w:t>935</w:t>
            </w:r>
            <w:r>
              <w:rPr>
                <w:rFonts w:ascii="仿宋" w:eastAsia="仿宋" w:hAnsi="仿宋" w:cstheme="minorBidi"/>
                <w:color w:val="000000"/>
              </w:rPr>
              <w:t>,</w:t>
            </w:r>
            <w:r>
              <w:rPr>
                <w:rFonts w:ascii="仿宋" w:eastAsia="仿宋" w:hAnsi="仿宋" w:cstheme="minorBidi" w:hint="eastAsia"/>
                <w:color w:val="000000"/>
              </w:rPr>
              <w:t>871</w:t>
            </w:r>
            <w:r>
              <w:rPr>
                <w:rFonts w:ascii="仿宋" w:eastAsia="仿宋" w:hAnsi="仿宋" w:cstheme="minorBidi"/>
                <w:color w:val="000000"/>
              </w:rPr>
              <w:t>.</w:t>
            </w:r>
            <w:r>
              <w:rPr>
                <w:rFonts w:ascii="仿宋" w:eastAsia="仿宋" w:hAnsi="仿宋" w:cstheme="minorBidi" w:hint="eastAsia"/>
                <w:color w:val="000000"/>
              </w:rPr>
              <w:t>14</w:t>
            </w:r>
          </w:p>
        </w:tc>
        <w:tc>
          <w:tcPr>
            <w:tcW w:w="2707" w:type="dxa"/>
            <w:shd w:val="clear" w:color="auto" w:fill="auto"/>
            <w:vAlign w:val="center"/>
          </w:tcPr>
          <w:p w14:paraId="6BDD354B" w14:textId="7C6DD82A"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rPr>
                <w:rFonts w:ascii="仿宋" w:eastAsia="仿宋" w:hAnsi="仿宋" w:cstheme="minorBidi"/>
                <w:color w:val="000000"/>
              </w:rPr>
              <w:t>118,208,677.48</w:t>
            </w:r>
          </w:p>
        </w:tc>
      </w:tr>
      <w:tr w:rsidR="00AA01DC" w14:paraId="03294C69"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1790561D" w14:textId="77777777" w:rsidR="00AA01DC" w:rsidRDefault="00AA01DC" w:rsidP="00AB529A">
            <w:pPr>
              <w:jc w:val="center"/>
              <w:rPr>
                <w:rFonts w:ascii="仿宋" w:eastAsia="仿宋" w:hAnsi="仿宋"/>
                <w:bCs w:val="0"/>
                <w:sz w:val="24"/>
              </w:rPr>
            </w:pPr>
            <w:r>
              <w:rPr>
                <w:rFonts w:ascii="仿宋" w:eastAsia="仿宋" w:hAnsi="仿宋" w:hint="eastAsia"/>
                <w:b w:val="0"/>
                <w:sz w:val="24"/>
              </w:rPr>
              <w:t>营业收入</w:t>
            </w:r>
          </w:p>
        </w:tc>
        <w:tc>
          <w:tcPr>
            <w:tcW w:w="3056" w:type="dxa"/>
            <w:shd w:val="clear" w:color="auto" w:fill="auto"/>
          </w:tcPr>
          <w:p w14:paraId="1744563A"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10,206,073.37</w:t>
            </w:r>
          </w:p>
        </w:tc>
        <w:tc>
          <w:tcPr>
            <w:tcW w:w="2707" w:type="dxa"/>
            <w:shd w:val="clear" w:color="auto" w:fill="auto"/>
            <w:vAlign w:val="center"/>
          </w:tcPr>
          <w:p w14:paraId="33ACB1AF" w14:textId="1D0ACD34"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rPr>
                <w:rFonts w:ascii="仿宋" w:eastAsia="仿宋" w:hAnsi="仿宋" w:cstheme="minorBidi"/>
                <w:color w:val="000000"/>
              </w:rPr>
              <w:t>3,418,541.59</w:t>
            </w:r>
          </w:p>
        </w:tc>
      </w:tr>
      <w:tr w:rsidR="00AA01DC" w14:paraId="26D88404"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626516B5" w14:textId="77777777" w:rsidR="00AA01DC" w:rsidRDefault="00AA01DC" w:rsidP="00AB529A">
            <w:pPr>
              <w:jc w:val="center"/>
              <w:rPr>
                <w:rFonts w:ascii="仿宋" w:eastAsia="仿宋" w:hAnsi="仿宋"/>
                <w:bCs w:val="0"/>
                <w:sz w:val="24"/>
              </w:rPr>
            </w:pPr>
            <w:r>
              <w:rPr>
                <w:rFonts w:ascii="仿宋" w:eastAsia="仿宋" w:hAnsi="仿宋" w:hint="eastAsia"/>
                <w:b w:val="0"/>
                <w:sz w:val="24"/>
              </w:rPr>
              <w:t>利润总额</w:t>
            </w:r>
          </w:p>
        </w:tc>
        <w:tc>
          <w:tcPr>
            <w:tcW w:w="3056" w:type="dxa"/>
            <w:shd w:val="clear" w:color="auto" w:fill="auto"/>
          </w:tcPr>
          <w:p w14:paraId="5B25114B"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3,</w:t>
            </w:r>
            <w:r>
              <w:rPr>
                <w:rFonts w:ascii="仿宋" w:eastAsia="仿宋" w:hAnsi="仿宋" w:cstheme="minorBidi" w:hint="eastAsia"/>
                <w:color w:val="000000"/>
              </w:rPr>
              <w:t>186</w:t>
            </w:r>
            <w:r>
              <w:rPr>
                <w:rFonts w:ascii="仿宋" w:eastAsia="仿宋" w:hAnsi="仿宋" w:cstheme="minorBidi"/>
                <w:color w:val="000000"/>
              </w:rPr>
              <w:t>,</w:t>
            </w:r>
            <w:r>
              <w:rPr>
                <w:rFonts w:ascii="仿宋" w:eastAsia="仿宋" w:hAnsi="仿宋" w:cstheme="minorBidi" w:hint="eastAsia"/>
                <w:color w:val="000000"/>
              </w:rPr>
              <w:t>888</w:t>
            </w:r>
            <w:r>
              <w:rPr>
                <w:rFonts w:ascii="仿宋" w:eastAsia="仿宋" w:hAnsi="仿宋" w:cstheme="minorBidi"/>
                <w:color w:val="000000"/>
              </w:rPr>
              <w:t>.</w:t>
            </w:r>
            <w:r>
              <w:rPr>
                <w:rFonts w:ascii="仿宋" w:eastAsia="仿宋" w:hAnsi="仿宋" w:cstheme="minorBidi" w:hint="eastAsia"/>
                <w:color w:val="000000"/>
              </w:rPr>
              <w:t>78</w:t>
            </w:r>
          </w:p>
        </w:tc>
        <w:tc>
          <w:tcPr>
            <w:tcW w:w="2707" w:type="dxa"/>
            <w:shd w:val="clear" w:color="auto" w:fill="auto"/>
            <w:vAlign w:val="center"/>
          </w:tcPr>
          <w:p w14:paraId="38155E89" w14:textId="426F06CD"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ascii="仿宋" w:eastAsia="仿宋" w:hAnsi="仿宋" w:cstheme="minorBidi" w:hint="eastAsia"/>
                <w:color w:val="000000"/>
              </w:rPr>
              <w:t>-</w:t>
            </w:r>
            <w:r w:rsidRPr="000D00DC">
              <w:rPr>
                <w:rFonts w:ascii="仿宋" w:eastAsia="仿宋" w:hAnsi="仿宋" w:cstheme="minorBidi"/>
                <w:color w:val="000000"/>
              </w:rPr>
              <w:t>7,099,957.64</w:t>
            </w:r>
          </w:p>
        </w:tc>
      </w:tr>
      <w:tr w:rsidR="00AA01DC" w14:paraId="19026759"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5B4D438D" w14:textId="77777777" w:rsidR="00AA01DC" w:rsidRDefault="00AA01DC" w:rsidP="00AB529A">
            <w:pPr>
              <w:jc w:val="center"/>
              <w:rPr>
                <w:rFonts w:ascii="仿宋" w:eastAsia="仿宋" w:hAnsi="仿宋"/>
                <w:bCs w:val="0"/>
                <w:sz w:val="24"/>
              </w:rPr>
            </w:pPr>
            <w:r>
              <w:rPr>
                <w:rFonts w:ascii="仿宋" w:eastAsia="仿宋" w:hAnsi="仿宋" w:hint="eastAsia"/>
                <w:b w:val="0"/>
                <w:sz w:val="24"/>
              </w:rPr>
              <w:t>净利润</w:t>
            </w:r>
          </w:p>
        </w:tc>
        <w:tc>
          <w:tcPr>
            <w:tcW w:w="3056" w:type="dxa"/>
            <w:shd w:val="clear" w:color="auto" w:fill="auto"/>
          </w:tcPr>
          <w:p w14:paraId="3E25579B" w14:textId="7525BD0E"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hint="eastAsia"/>
                <w:color w:val="000000"/>
              </w:rPr>
              <w:t>2,832,786.59</w:t>
            </w:r>
          </w:p>
        </w:tc>
        <w:tc>
          <w:tcPr>
            <w:tcW w:w="2707" w:type="dxa"/>
            <w:shd w:val="clear" w:color="auto" w:fill="auto"/>
            <w:vAlign w:val="center"/>
          </w:tcPr>
          <w:p w14:paraId="399EB7EA" w14:textId="3864C82E" w:rsidR="00AA01DC" w:rsidRPr="00753B22" w:rsidRDefault="000D00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ascii="仿宋" w:eastAsia="仿宋" w:hAnsi="仿宋" w:cstheme="minorBidi" w:hint="eastAsia"/>
                <w:color w:val="000000"/>
              </w:rPr>
              <w:t>-</w:t>
            </w:r>
            <w:r w:rsidRPr="000D00DC">
              <w:rPr>
                <w:rFonts w:ascii="仿宋" w:eastAsia="仿宋" w:hAnsi="仿宋" w:cstheme="minorBidi"/>
                <w:color w:val="000000"/>
              </w:rPr>
              <w:t>5,727,193.66</w:t>
            </w:r>
          </w:p>
        </w:tc>
      </w:tr>
    </w:tbl>
    <w:p w14:paraId="0C4384EC" w14:textId="77777777"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2.天亿马信息技术有限公司</w:t>
      </w:r>
    </w:p>
    <w:tbl>
      <w:tblPr>
        <w:tblStyle w:val="a5"/>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8"/>
        <w:gridCol w:w="6854"/>
      </w:tblGrid>
      <w:tr w:rsidR="00AA01DC" w14:paraId="0674973E" w14:textId="77777777" w:rsidTr="009541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none" w:sz="0" w:space="0" w:color="auto"/>
              <w:left w:val="none" w:sz="0" w:space="0" w:color="auto"/>
              <w:bottom w:val="none" w:sz="0" w:space="0" w:color="auto"/>
              <w:right w:val="none" w:sz="0" w:space="0" w:color="auto"/>
            </w:tcBorders>
          </w:tcPr>
          <w:p w14:paraId="154EFF12" w14:textId="77777777" w:rsidR="00AA01DC" w:rsidRDefault="00AA01DC" w:rsidP="00AB529A">
            <w:pPr>
              <w:rPr>
                <w:rFonts w:ascii="仿宋" w:eastAsia="仿宋" w:hAnsi="仿宋"/>
                <w:bCs w:val="0"/>
                <w:sz w:val="24"/>
              </w:rPr>
            </w:pPr>
            <w:r>
              <w:rPr>
                <w:rFonts w:ascii="仿宋" w:eastAsia="仿宋" w:hAnsi="仿宋" w:hint="eastAsia"/>
                <w:b w:val="0"/>
                <w:sz w:val="24"/>
              </w:rPr>
              <w:t>公司名称</w:t>
            </w:r>
          </w:p>
        </w:tc>
        <w:tc>
          <w:tcPr>
            <w:tcW w:w="6854" w:type="dxa"/>
            <w:tcBorders>
              <w:top w:val="none" w:sz="0" w:space="0" w:color="auto"/>
              <w:left w:val="none" w:sz="0" w:space="0" w:color="auto"/>
              <w:bottom w:val="none" w:sz="0" w:space="0" w:color="auto"/>
              <w:right w:val="none" w:sz="0" w:space="0" w:color="auto"/>
            </w:tcBorders>
          </w:tcPr>
          <w:p w14:paraId="129C04E6" w14:textId="77777777" w:rsidR="00AA01DC" w:rsidRDefault="00AA01DC" w:rsidP="00AB529A">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rPr>
            </w:pPr>
            <w:r>
              <w:rPr>
                <w:rFonts w:ascii="仿宋" w:eastAsia="仿宋" w:hAnsi="仿宋" w:hint="eastAsia"/>
                <w:b w:val="0"/>
                <w:sz w:val="24"/>
              </w:rPr>
              <w:t>天亿马信息技术有限公司</w:t>
            </w:r>
          </w:p>
        </w:tc>
      </w:tr>
      <w:tr w:rsidR="00AA01DC" w14:paraId="2F4A01AC"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1DAD507" w14:textId="77777777" w:rsidR="00AA01DC" w:rsidRDefault="00AA01DC" w:rsidP="00AB529A">
            <w:pPr>
              <w:rPr>
                <w:rFonts w:ascii="仿宋" w:eastAsia="仿宋" w:hAnsi="仿宋"/>
                <w:bCs w:val="0"/>
                <w:sz w:val="24"/>
              </w:rPr>
            </w:pPr>
            <w:r>
              <w:rPr>
                <w:rFonts w:ascii="仿宋" w:eastAsia="仿宋" w:hAnsi="仿宋" w:hint="eastAsia"/>
                <w:b w:val="0"/>
                <w:sz w:val="24"/>
              </w:rPr>
              <w:t>成立日期</w:t>
            </w:r>
          </w:p>
        </w:tc>
        <w:tc>
          <w:tcPr>
            <w:tcW w:w="6854" w:type="dxa"/>
            <w:shd w:val="clear" w:color="auto" w:fill="auto"/>
          </w:tcPr>
          <w:p w14:paraId="032B4D88"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2020年5月11日</w:t>
            </w:r>
          </w:p>
        </w:tc>
      </w:tr>
      <w:tr w:rsidR="00AA01DC" w14:paraId="10997843"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52EDDDB" w14:textId="77777777" w:rsidR="00AA01DC" w:rsidRDefault="00AA01DC" w:rsidP="00AB529A">
            <w:pPr>
              <w:rPr>
                <w:rFonts w:ascii="仿宋" w:eastAsia="仿宋" w:hAnsi="仿宋"/>
                <w:bCs w:val="0"/>
                <w:sz w:val="24"/>
              </w:rPr>
            </w:pPr>
            <w:r>
              <w:rPr>
                <w:rFonts w:ascii="仿宋" w:eastAsia="仿宋" w:hAnsi="仿宋" w:hint="eastAsia"/>
                <w:b w:val="0"/>
                <w:sz w:val="24"/>
              </w:rPr>
              <w:t>注册地点</w:t>
            </w:r>
          </w:p>
        </w:tc>
        <w:tc>
          <w:tcPr>
            <w:tcW w:w="6854" w:type="dxa"/>
            <w:shd w:val="clear" w:color="auto" w:fill="auto"/>
          </w:tcPr>
          <w:p w14:paraId="3201F825"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汕头市嵩山路南20号天澜国际大厦西塔2111-2112号房</w:t>
            </w:r>
          </w:p>
        </w:tc>
      </w:tr>
      <w:tr w:rsidR="00AA01DC" w14:paraId="586BF06B"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AA76D7E" w14:textId="77777777" w:rsidR="00AA01DC" w:rsidRDefault="00AA01DC" w:rsidP="00AB529A">
            <w:pPr>
              <w:rPr>
                <w:rFonts w:ascii="仿宋" w:eastAsia="仿宋" w:hAnsi="仿宋"/>
                <w:bCs w:val="0"/>
                <w:sz w:val="24"/>
              </w:rPr>
            </w:pPr>
            <w:r>
              <w:rPr>
                <w:rFonts w:ascii="仿宋" w:eastAsia="仿宋" w:hAnsi="仿宋" w:hint="eastAsia"/>
                <w:b w:val="0"/>
                <w:sz w:val="24"/>
              </w:rPr>
              <w:t>法定代表人</w:t>
            </w:r>
          </w:p>
        </w:tc>
        <w:tc>
          <w:tcPr>
            <w:tcW w:w="6854" w:type="dxa"/>
            <w:shd w:val="clear" w:color="auto" w:fill="auto"/>
          </w:tcPr>
          <w:p w14:paraId="34205BBB"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林明玲</w:t>
            </w:r>
          </w:p>
        </w:tc>
      </w:tr>
      <w:tr w:rsidR="00AA01DC" w14:paraId="409479EE"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FF330C2" w14:textId="77777777" w:rsidR="00AA01DC" w:rsidRDefault="00AA01DC" w:rsidP="00AB529A">
            <w:pPr>
              <w:rPr>
                <w:rFonts w:ascii="仿宋" w:eastAsia="仿宋" w:hAnsi="仿宋"/>
                <w:bCs w:val="0"/>
                <w:sz w:val="24"/>
              </w:rPr>
            </w:pPr>
            <w:r>
              <w:rPr>
                <w:rFonts w:ascii="仿宋" w:eastAsia="仿宋" w:hAnsi="仿宋" w:hint="eastAsia"/>
                <w:b w:val="0"/>
                <w:sz w:val="24"/>
              </w:rPr>
              <w:t>注册资本</w:t>
            </w:r>
          </w:p>
        </w:tc>
        <w:tc>
          <w:tcPr>
            <w:tcW w:w="6854" w:type="dxa"/>
            <w:shd w:val="clear" w:color="auto" w:fill="auto"/>
          </w:tcPr>
          <w:p w14:paraId="6FA24DED" w14:textId="43D2B6F9"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5,000.00万元</w:t>
            </w:r>
          </w:p>
        </w:tc>
      </w:tr>
      <w:tr w:rsidR="00AA01DC" w14:paraId="459190C3"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1B166A9E" w14:textId="77777777" w:rsidR="00AA01DC" w:rsidRDefault="00AA01DC" w:rsidP="00AB529A">
            <w:pPr>
              <w:rPr>
                <w:rFonts w:ascii="仿宋" w:eastAsia="仿宋" w:hAnsi="仿宋"/>
                <w:bCs w:val="0"/>
                <w:sz w:val="24"/>
              </w:rPr>
            </w:pPr>
            <w:r>
              <w:rPr>
                <w:rFonts w:ascii="仿宋" w:eastAsia="仿宋" w:hAnsi="仿宋" w:hint="eastAsia"/>
                <w:b w:val="0"/>
                <w:sz w:val="24"/>
              </w:rPr>
              <w:t>经营范围</w:t>
            </w:r>
          </w:p>
        </w:tc>
        <w:tc>
          <w:tcPr>
            <w:tcW w:w="6854" w:type="dxa"/>
            <w:shd w:val="clear" w:color="auto" w:fill="auto"/>
          </w:tcPr>
          <w:p w14:paraId="4604E9FE"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信息系统集成服务;软件开发;地理信息加工处理;信息技术咨询服务;电子自动化工程安装服务;电子设备工程安装服务;计算机技术开发、技术服务;计算机网络系统工程服务;数据处理和存储服务;监控系统工程安装服务;智能化安装工程服务;楼宇设备自控系统工程服务;保安监控及防盗报警系统工程服务;智能卡系统工程服务;防雷工程专业施工;建筑物空调设备、通风设备系统</w:t>
            </w:r>
            <w:r>
              <w:rPr>
                <w:rFonts w:ascii="仿宋" w:eastAsia="仿宋" w:hAnsi="仿宋" w:hint="eastAsia"/>
                <w:sz w:val="24"/>
              </w:rPr>
              <w:lastRenderedPageBreak/>
              <w:t>安装服务;建筑物电力系统安装;通信线路和设备的安装;各种交通信号灯及系统安装;集成电路设计;安全技术防范系统设计、施工、维修;计算机房维护服务;计算机和辅助设备修理;其他办公设备维修；承接档案服务外包；销售：计算机及零配件、软件、通信设备、打字机、复印机、文字处理机及其他办公设备、汽车、摩托车及零配件、新能源汽车整车(依法须经批准的项目，经相关部门批准后方可开展经营活动)</w:t>
            </w:r>
          </w:p>
        </w:tc>
      </w:tr>
      <w:tr w:rsidR="00AA01DC" w14:paraId="034993B5" w14:textId="77777777" w:rsidTr="009541B7">
        <w:trPr>
          <w:trHeight w:val="24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C6B5A5C" w14:textId="77777777" w:rsidR="00AA01DC" w:rsidRDefault="00AA01DC" w:rsidP="00AB529A">
            <w:pPr>
              <w:rPr>
                <w:rFonts w:ascii="仿宋" w:eastAsia="仿宋" w:hAnsi="仿宋"/>
                <w:bCs w:val="0"/>
                <w:sz w:val="24"/>
              </w:rPr>
            </w:pPr>
            <w:r>
              <w:rPr>
                <w:rFonts w:ascii="仿宋" w:eastAsia="仿宋" w:hAnsi="仿宋" w:hint="eastAsia"/>
                <w:b w:val="0"/>
                <w:sz w:val="24"/>
              </w:rPr>
              <w:lastRenderedPageBreak/>
              <w:t>股权结构</w:t>
            </w:r>
          </w:p>
        </w:tc>
        <w:tc>
          <w:tcPr>
            <w:tcW w:w="6854" w:type="dxa"/>
            <w:shd w:val="clear" w:color="auto" w:fill="auto"/>
            <w:vAlign w:val="center"/>
          </w:tcPr>
          <w:p w14:paraId="3D766D3D" w14:textId="77777777" w:rsidR="00AA01DC" w:rsidRDefault="00AA01DC" w:rsidP="00AB529A">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天亿马持股100%</w:t>
            </w:r>
          </w:p>
        </w:tc>
      </w:tr>
      <w:tr w:rsidR="00AA01DC" w14:paraId="48777CAE"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8B4325D" w14:textId="77777777" w:rsidR="00AA01DC" w:rsidRDefault="00AA01DC" w:rsidP="00AB529A">
            <w:pPr>
              <w:rPr>
                <w:rFonts w:ascii="仿宋" w:eastAsia="仿宋" w:hAnsi="仿宋"/>
                <w:bCs w:val="0"/>
                <w:sz w:val="24"/>
              </w:rPr>
            </w:pPr>
            <w:r>
              <w:rPr>
                <w:rFonts w:ascii="仿宋" w:eastAsia="仿宋" w:hAnsi="仿宋" w:hint="eastAsia"/>
                <w:b w:val="0"/>
                <w:sz w:val="24"/>
              </w:rPr>
              <w:t>是否为失信被执行人</w:t>
            </w:r>
          </w:p>
        </w:tc>
        <w:tc>
          <w:tcPr>
            <w:tcW w:w="6854" w:type="dxa"/>
            <w:shd w:val="clear" w:color="auto" w:fill="auto"/>
            <w:vAlign w:val="center"/>
          </w:tcPr>
          <w:p w14:paraId="73FCE8AF"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否</w:t>
            </w:r>
          </w:p>
        </w:tc>
      </w:tr>
    </w:tbl>
    <w:p w14:paraId="2AF709D6" w14:textId="77777777"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最近一年又一期财务数据如下：</w:t>
      </w:r>
    </w:p>
    <w:p w14:paraId="62411C6C" w14:textId="77777777" w:rsidR="00AA01DC" w:rsidRDefault="00AA01DC" w:rsidP="00AA01DC">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单位：元</w:t>
      </w:r>
    </w:p>
    <w:tbl>
      <w:tblPr>
        <w:tblStyle w:val="a5"/>
        <w:tblW w:w="0" w:type="auto"/>
        <w:tblBorders>
          <w:top w:val="single" w:sz="4" w:space="0" w:color="auto"/>
          <w:insideH w:val="single" w:sz="4" w:space="0" w:color="auto"/>
          <w:insideV w:val="single" w:sz="4" w:space="0" w:color="auto"/>
        </w:tblBorders>
        <w:tblLook w:val="04A0" w:firstRow="1" w:lastRow="0" w:firstColumn="1" w:lastColumn="0" w:noHBand="0" w:noVBand="1"/>
      </w:tblPr>
      <w:tblGrid>
        <w:gridCol w:w="2759"/>
        <w:gridCol w:w="3056"/>
        <w:gridCol w:w="2707"/>
      </w:tblGrid>
      <w:tr w:rsidR="00AA01DC" w14:paraId="6044ED52" w14:textId="77777777" w:rsidTr="009541B7">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759" w:type="dxa"/>
            <w:tcBorders>
              <w:top w:val="none" w:sz="0" w:space="0" w:color="auto"/>
              <w:left w:val="none" w:sz="0" w:space="0" w:color="auto"/>
              <w:bottom w:val="none" w:sz="0" w:space="0" w:color="auto"/>
              <w:right w:val="none" w:sz="0" w:space="0" w:color="auto"/>
            </w:tcBorders>
            <w:shd w:val="clear" w:color="auto" w:fill="auto"/>
          </w:tcPr>
          <w:p w14:paraId="76EC5896" w14:textId="77777777" w:rsidR="00AA01DC" w:rsidRDefault="00AA01DC" w:rsidP="00EF0D53">
            <w:pPr>
              <w:ind w:firstLine="482"/>
              <w:jc w:val="center"/>
              <w:rPr>
                <w:rFonts w:ascii="仿宋" w:eastAsia="仿宋" w:hAnsi="仿宋"/>
                <w:b w:val="0"/>
                <w:bCs w:val="0"/>
                <w:sz w:val="24"/>
              </w:rPr>
            </w:pPr>
            <w:r>
              <w:rPr>
                <w:rFonts w:ascii="仿宋" w:eastAsia="仿宋" w:hAnsi="仿宋" w:hint="eastAsia"/>
                <w:sz w:val="24"/>
              </w:rPr>
              <w:t>项目</w:t>
            </w:r>
          </w:p>
        </w:tc>
        <w:tc>
          <w:tcPr>
            <w:tcW w:w="3056" w:type="dxa"/>
            <w:tcBorders>
              <w:top w:val="none" w:sz="0" w:space="0" w:color="auto"/>
              <w:left w:val="none" w:sz="0" w:space="0" w:color="auto"/>
              <w:bottom w:val="none" w:sz="0" w:space="0" w:color="auto"/>
              <w:right w:val="none" w:sz="0" w:space="0" w:color="auto"/>
            </w:tcBorders>
            <w:shd w:val="clear" w:color="auto" w:fill="auto"/>
          </w:tcPr>
          <w:p w14:paraId="640F6E46"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202</w:t>
            </w:r>
            <w:r>
              <w:rPr>
                <w:rFonts w:ascii="仿宋" w:eastAsia="仿宋" w:hAnsi="仿宋"/>
                <w:sz w:val="24"/>
              </w:rPr>
              <w:t>3</w:t>
            </w:r>
            <w:r>
              <w:rPr>
                <w:rFonts w:ascii="仿宋" w:eastAsia="仿宋" w:hAnsi="仿宋" w:hint="eastAsia"/>
                <w:sz w:val="24"/>
              </w:rPr>
              <w:t>年末/2023年</w:t>
            </w:r>
          </w:p>
          <w:p w14:paraId="3F064FF7"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（经审计）</w:t>
            </w:r>
          </w:p>
        </w:tc>
        <w:tc>
          <w:tcPr>
            <w:tcW w:w="2707" w:type="dxa"/>
            <w:tcBorders>
              <w:top w:val="none" w:sz="0" w:space="0" w:color="auto"/>
              <w:left w:val="none" w:sz="0" w:space="0" w:color="auto"/>
              <w:bottom w:val="none" w:sz="0" w:space="0" w:color="auto"/>
              <w:right w:val="none" w:sz="0" w:space="0" w:color="auto"/>
            </w:tcBorders>
            <w:shd w:val="clear" w:color="auto" w:fill="auto"/>
          </w:tcPr>
          <w:p w14:paraId="70369D14"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2024年末/2024年</w:t>
            </w:r>
          </w:p>
          <w:p w14:paraId="7A350D1C"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（经审计）</w:t>
            </w:r>
          </w:p>
        </w:tc>
      </w:tr>
      <w:tr w:rsidR="00AA01DC" w14:paraId="3EEE47F2"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4F515042" w14:textId="77777777" w:rsidR="00AA01DC" w:rsidRDefault="00AA01DC" w:rsidP="00AB529A">
            <w:pPr>
              <w:jc w:val="center"/>
              <w:rPr>
                <w:rFonts w:ascii="仿宋" w:eastAsia="仿宋" w:hAnsi="仿宋"/>
                <w:bCs w:val="0"/>
                <w:sz w:val="24"/>
              </w:rPr>
            </w:pPr>
            <w:r>
              <w:rPr>
                <w:rFonts w:ascii="仿宋" w:eastAsia="仿宋" w:hAnsi="仿宋" w:hint="eastAsia"/>
                <w:b w:val="0"/>
                <w:sz w:val="24"/>
              </w:rPr>
              <w:t>资产总额</w:t>
            </w:r>
          </w:p>
        </w:tc>
        <w:tc>
          <w:tcPr>
            <w:tcW w:w="3056" w:type="dxa"/>
            <w:shd w:val="clear" w:color="auto" w:fill="auto"/>
            <w:vAlign w:val="center"/>
          </w:tcPr>
          <w:p w14:paraId="7D80DC46"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154,244,905.01</w:t>
            </w:r>
          </w:p>
        </w:tc>
        <w:tc>
          <w:tcPr>
            <w:tcW w:w="2707" w:type="dxa"/>
            <w:shd w:val="clear" w:color="auto" w:fill="auto"/>
            <w:vAlign w:val="center"/>
          </w:tcPr>
          <w:p w14:paraId="538F63A3" w14:textId="7A621728"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125,692,112.48</w:t>
            </w:r>
          </w:p>
        </w:tc>
      </w:tr>
      <w:tr w:rsidR="00AA01DC" w14:paraId="5F7BA6D5"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564ADFB0" w14:textId="77777777" w:rsidR="00AA01DC" w:rsidRDefault="00AA01DC" w:rsidP="00AB529A">
            <w:pPr>
              <w:jc w:val="center"/>
              <w:rPr>
                <w:rFonts w:ascii="仿宋" w:eastAsia="仿宋" w:hAnsi="仿宋"/>
                <w:bCs w:val="0"/>
                <w:sz w:val="24"/>
              </w:rPr>
            </w:pPr>
            <w:r>
              <w:rPr>
                <w:rFonts w:ascii="仿宋" w:eastAsia="仿宋" w:hAnsi="仿宋" w:hint="eastAsia"/>
                <w:b w:val="0"/>
                <w:sz w:val="24"/>
              </w:rPr>
              <w:t>负债总额</w:t>
            </w:r>
          </w:p>
        </w:tc>
        <w:tc>
          <w:tcPr>
            <w:tcW w:w="3056" w:type="dxa"/>
            <w:shd w:val="clear" w:color="auto" w:fill="auto"/>
          </w:tcPr>
          <w:p w14:paraId="11743570"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hint="eastAsia"/>
                <w:color w:val="000000"/>
              </w:rPr>
              <w:t>93,590,918.80</w:t>
            </w:r>
          </w:p>
        </w:tc>
        <w:tc>
          <w:tcPr>
            <w:tcW w:w="2707" w:type="dxa"/>
            <w:shd w:val="clear" w:color="auto" w:fill="auto"/>
            <w:vAlign w:val="center"/>
          </w:tcPr>
          <w:p w14:paraId="3232BCA4" w14:textId="479621D3"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69,727,447.24</w:t>
            </w:r>
          </w:p>
        </w:tc>
      </w:tr>
      <w:tr w:rsidR="00AA01DC" w14:paraId="5B00188B"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25BC2F9E" w14:textId="77777777" w:rsidR="00AA01DC" w:rsidRDefault="00AA01DC" w:rsidP="00AB529A">
            <w:pPr>
              <w:jc w:val="right"/>
              <w:rPr>
                <w:rFonts w:ascii="仿宋" w:eastAsia="仿宋" w:hAnsi="仿宋"/>
                <w:bCs w:val="0"/>
                <w:sz w:val="24"/>
              </w:rPr>
            </w:pPr>
            <w:r>
              <w:rPr>
                <w:rFonts w:ascii="仿宋" w:eastAsia="仿宋" w:hAnsi="仿宋" w:hint="eastAsia"/>
                <w:b w:val="0"/>
                <w:sz w:val="24"/>
              </w:rPr>
              <w:t>其中：银行贷款</w:t>
            </w:r>
          </w:p>
        </w:tc>
        <w:tc>
          <w:tcPr>
            <w:tcW w:w="3056" w:type="dxa"/>
            <w:shd w:val="clear" w:color="auto" w:fill="auto"/>
          </w:tcPr>
          <w:p w14:paraId="3F7B8C00"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1,912,351.53</w:t>
            </w:r>
          </w:p>
        </w:tc>
        <w:tc>
          <w:tcPr>
            <w:tcW w:w="2707" w:type="dxa"/>
            <w:shd w:val="clear" w:color="auto" w:fill="auto"/>
            <w:vAlign w:val="center"/>
          </w:tcPr>
          <w:p w14:paraId="01B6C068" w14:textId="7B108CE0"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3,003,116.66</w:t>
            </w:r>
          </w:p>
        </w:tc>
      </w:tr>
      <w:tr w:rsidR="00AA01DC" w14:paraId="6EF20749"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2DBA6045" w14:textId="77777777" w:rsidR="00AA01DC" w:rsidRDefault="00AA01DC" w:rsidP="00AB529A">
            <w:pPr>
              <w:jc w:val="right"/>
              <w:rPr>
                <w:rFonts w:ascii="仿宋" w:eastAsia="仿宋" w:hAnsi="仿宋"/>
                <w:bCs w:val="0"/>
                <w:sz w:val="24"/>
              </w:rPr>
            </w:pPr>
            <w:r>
              <w:rPr>
                <w:rFonts w:ascii="仿宋" w:eastAsia="仿宋" w:hAnsi="仿宋" w:hint="eastAsia"/>
                <w:b w:val="0"/>
                <w:sz w:val="24"/>
              </w:rPr>
              <w:t>流动负债总额</w:t>
            </w:r>
          </w:p>
        </w:tc>
        <w:tc>
          <w:tcPr>
            <w:tcW w:w="3056" w:type="dxa"/>
            <w:shd w:val="clear" w:color="auto" w:fill="auto"/>
          </w:tcPr>
          <w:p w14:paraId="620C0464"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hint="eastAsia"/>
                <w:color w:val="000000"/>
              </w:rPr>
              <w:t>88,406,189.00</w:t>
            </w:r>
          </w:p>
        </w:tc>
        <w:tc>
          <w:tcPr>
            <w:tcW w:w="2707" w:type="dxa"/>
            <w:shd w:val="clear" w:color="auto" w:fill="auto"/>
            <w:vAlign w:val="center"/>
          </w:tcPr>
          <w:p w14:paraId="02115B8E" w14:textId="473ACD6A"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62,384,725.51</w:t>
            </w:r>
          </w:p>
        </w:tc>
      </w:tr>
      <w:tr w:rsidR="00AA01DC" w14:paraId="292CD18B"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560E7E45" w14:textId="77777777" w:rsidR="00AA01DC" w:rsidRDefault="00AA01DC" w:rsidP="00AB529A">
            <w:pPr>
              <w:jc w:val="center"/>
              <w:rPr>
                <w:rFonts w:ascii="仿宋" w:eastAsia="仿宋" w:hAnsi="仿宋"/>
                <w:bCs w:val="0"/>
                <w:sz w:val="24"/>
              </w:rPr>
            </w:pPr>
            <w:r>
              <w:rPr>
                <w:rFonts w:ascii="仿宋" w:eastAsia="仿宋" w:hAnsi="仿宋" w:hint="eastAsia"/>
                <w:b w:val="0"/>
                <w:sz w:val="24"/>
              </w:rPr>
              <w:t>净资产</w:t>
            </w:r>
          </w:p>
        </w:tc>
        <w:tc>
          <w:tcPr>
            <w:tcW w:w="3056" w:type="dxa"/>
            <w:shd w:val="clear" w:color="auto" w:fill="auto"/>
          </w:tcPr>
          <w:p w14:paraId="050F0C7D"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hint="eastAsia"/>
                <w:color w:val="000000"/>
              </w:rPr>
              <w:t>60</w:t>
            </w:r>
            <w:r>
              <w:rPr>
                <w:rFonts w:ascii="仿宋" w:eastAsia="仿宋" w:hAnsi="仿宋" w:cstheme="minorBidi"/>
                <w:color w:val="000000"/>
              </w:rPr>
              <w:t>,</w:t>
            </w:r>
            <w:r>
              <w:rPr>
                <w:rFonts w:ascii="仿宋" w:eastAsia="仿宋" w:hAnsi="仿宋" w:cstheme="minorBidi" w:hint="eastAsia"/>
                <w:color w:val="000000"/>
              </w:rPr>
              <w:t>653</w:t>
            </w:r>
            <w:r>
              <w:rPr>
                <w:rFonts w:ascii="仿宋" w:eastAsia="仿宋" w:hAnsi="仿宋" w:cstheme="minorBidi"/>
                <w:color w:val="000000"/>
              </w:rPr>
              <w:t>,</w:t>
            </w:r>
            <w:r>
              <w:rPr>
                <w:rFonts w:ascii="仿宋" w:eastAsia="仿宋" w:hAnsi="仿宋" w:cstheme="minorBidi" w:hint="eastAsia"/>
                <w:color w:val="000000"/>
              </w:rPr>
              <w:t>986.21</w:t>
            </w:r>
          </w:p>
        </w:tc>
        <w:tc>
          <w:tcPr>
            <w:tcW w:w="2707" w:type="dxa"/>
            <w:shd w:val="clear" w:color="auto" w:fill="auto"/>
            <w:vAlign w:val="center"/>
          </w:tcPr>
          <w:p w14:paraId="2D5ECEB5" w14:textId="776BBB78"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55,964,665.24</w:t>
            </w:r>
          </w:p>
        </w:tc>
      </w:tr>
      <w:tr w:rsidR="00AA01DC" w14:paraId="70C5D162"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376F8887" w14:textId="77777777" w:rsidR="00AA01DC" w:rsidRDefault="00AA01DC" w:rsidP="00AB529A">
            <w:pPr>
              <w:jc w:val="center"/>
              <w:rPr>
                <w:rFonts w:ascii="仿宋" w:eastAsia="仿宋" w:hAnsi="仿宋"/>
                <w:bCs w:val="0"/>
                <w:sz w:val="24"/>
              </w:rPr>
            </w:pPr>
            <w:r>
              <w:rPr>
                <w:rFonts w:ascii="仿宋" w:eastAsia="仿宋" w:hAnsi="仿宋" w:hint="eastAsia"/>
                <w:b w:val="0"/>
                <w:sz w:val="24"/>
              </w:rPr>
              <w:t>营业收入</w:t>
            </w:r>
          </w:p>
        </w:tc>
        <w:tc>
          <w:tcPr>
            <w:tcW w:w="3056" w:type="dxa"/>
            <w:shd w:val="clear" w:color="auto" w:fill="auto"/>
          </w:tcPr>
          <w:p w14:paraId="4CD58460"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90,088,517.76</w:t>
            </w:r>
          </w:p>
        </w:tc>
        <w:tc>
          <w:tcPr>
            <w:tcW w:w="2707" w:type="dxa"/>
            <w:shd w:val="clear" w:color="auto" w:fill="auto"/>
            <w:vAlign w:val="center"/>
          </w:tcPr>
          <w:p w14:paraId="36442ED7" w14:textId="66EC6060"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14,322,765.77</w:t>
            </w:r>
          </w:p>
        </w:tc>
      </w:tr>
      <w:tr w:rsidR="00AA01DC" w14:paraId="2FABC9A2"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6FFE904A" w14:textId="77777777" w:rsidR="00AA01DC" w:rsidRDefault="00AA01DC" w:rsidP="00AB529A">
            <w:pPr>
              <w:jc w:val="center"/>
              <w:rPr>
                <w:rFonts w:ascii="仿宋" w:eastAsia="仿宋" w:hAnsi="仿宋"/>
                <w:bCs w:val="0"/>
                <w:sz w:val="24"/>
              </w:rPr>
            </w:pPr>
            <w:r>
              <w:rPr>
                <w:rFonts w:ascii="仿宋" w:eastAsia="仿宋" w:hAnsi="仿宋" w:hint="eastAsia"/>
                <w:b w:val="0"/>
                <w:sz w:val="24"/>
              </w:rPr>
              <w:t>利润总额</w:t>
            </w:r>
          </w:p>
        </w:tc>
        <w:tc>
          <w:tcPr>
            <w:tcW w:w="3056" w:type="dxa"/>
            <w:shd w:val="clear" w:color="auto" w:fill="auto"/>
          </w:tcPr>
          <w:p w14:paraId="13F2521C"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7,481,543.39</w:t>
            </w:r>
          </w:p>
        </w:tc>
        <w:tc>
          <w:tcPr>
            <w:tcW w:w="2707" w:type="dxa"/>
            <w:shd w:val="clear" w:color="auto" w:fill="auto"/>
            <w:vAlign w:val="center"/>
          </w:tcPr>
          <w:p w14:paraId="5244ACF3" w14:textId="2C8C8FA8" w:rsidR="00AA01DC" w:rsidRPr="00D4031D" w:rsidRDefault="00AF28FA" w:rsidP="00AF28F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-4,684,714.61</w:t>
            </w:r>
          </w:p>
        </w:tc>
      </w:tr>
      <w:tr w:rsidR="00AA01DC" w14:paraId="5263110D" w14:textId="77777777" w:rsidTr="009541B7">
        <w:trPr>
          <w:trHeight w:val="234"/>
        </w:trPr>
        <w:tc>
          <w:tcPr>
            <w:cnfStyle w:val="001000000000" w:firstRow="0" w:lastRow="0" w:firstColumn="1" w:lastColumn="0" w:oddVBand="0" w:evenVBand="0" w:oddHBand="0" w:evenHBand="0" w:firstRowFirstColumn="0" w:firstRowLastColumn="0" w:lastRowFirstColumn="0" w:lastRowLastColumn="0"/>
            <w:tcW w:w="2759" w:type="dxa"/>
            <w:shd w:val="clear" w:color="auto" w:fill="auto"/>
          </w:tcPr>
          <w:p w14:paraId="6C632025" w14:textId="77777777" w:rsidR="00AA01DC" w:rsidRDefault="00AA01DC" w:rsidP="00AB529A">
            <w:pPr>
              <w:jc w:val="center"/>
              <w:rPr>
                <w:rFonts w:ascii="仿宋" w:eastAsia="仿宋" w:hAnsi="仿宋"/>
                <w:bCs w:val="0"/>
                <w:sz w:val="24"/>
              </w:rPr>
            </w:pPr>
            <w:r>
              <w:rPr>
                <w:rFonts w:ascii="仿宋" w:eastAsia="仿宋" w:hAnsi="仿宋" w:hint="eastAsia"/>
                <w:b w:val="0"/>
                <w:sz w:val="24"/>
              </w:rPr>
              <w:t>净利润</w:t>
            </w:r>
          </w:p>
        </w:tc>
        <w:tc>
          <w:tcPr>
            <w:tcW w:w="3056" w:type="dxa"/>
            <w:shd w:val="clear" w:color="auto" w:fill="auto"/>
          </w:tcPr>
          <w:p w14:paraId="31D5128B"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hint="eastAsia"/>
                <w:color w:val="000000"/>
              </w:rPr>
              <w:t>6,918,599.73</w:t>
            </w:r>
          </w:p>
        </w:tc>
        <w:tc>
          <w:tcPr>
            <w:tcW w:w="2707" w:type="dxa"/>
            <w:shd w:val="clear" w:color="auto" w:fill="auto"/>
            <w:vAlign w:val="center"/>
          </w:tcPr>
          <w:p w14:paraId="563535F0" w14:textId="086344BC" w:rsidR="00AA01DC" w:rsidRPr="00D4031D" w:rsidRDefault="00AF28FA"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D4031D">
              <w:rPr>
                <w:rFonts w:ascii="仿宋" w:eastAsia="仿宋" w:hAnsi="仿宋" w:cstheme="minorBidi"/>
                <w:color w:val="000000"/>
              </w:rPr>
              <w:t>-4,689,320.97</w:t>
            </w:r>
          </w:p>
        </w:tc>
      </w:tr>
    </w:tbl>
    <w:p w14:paraId="3D9209E6" w14:textId="77777777"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3.广东天亿马信息科技有限公司</w:t>
      </w:r>
    </w:p>
    <w:tbl>
      <w:tblPr>
        <w:tblStyle w:val="a5"/>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8"/>
        <w:gridCol w:w="6854"/>
      </w:tblGrid>
      <w:tr w:rsidR="00AA01DC" w14:paraId="55ABE79D" w14:textId="77777777" w:rsidTr="009541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none" w:sz="0" w:space="0" w:color="auto"/>
              <w:left w:val="none" w:sz="0" w:space="0" w:color="auto"/>
              <w:bottom w:val="none" w:sz="0" w:space="0" w:color="auto"/>
              <w:right w:val="none" w:sz="0" w:space="0" w:color="auto"/>
            </w:tcBorders>
          </w:tcPr>
          <w:p w14:paraId="26927ECB" w14:textId="77777777" w:rsidR="00AA01DC" w:rsidRDefault="00AA01DC" w:rsidP="00AB529A">
            <w:pPr>
              <w:rPr>
                <w:rFonts w:ascii="仿宋" w:eastAsia="仿宋" w:hAnsi="仿宋"/>
                <w:bCs w:val="0"/>
                <w:sz w:val="24"/>
              </w:rPr>
            </w:pPr>
            <w:r>
              <w:rPr>
                <w:rFonts w:ascii="仿宋" w:eastAsia="仿宋" w:hAnsi="仿宋" w:hint="eastAsia"/>
                <w:b w:val="0"/>
                <w:sz w:val="24"/>
              </w:rPr>
              <w:t>公司名称</w:t>
            </w:r>
          </w:p>
        </w:tc>
        <w:tc>
          <w:tcPr>
            <w:tcW w:w="6854" w:type="dxa"/>
            <w:tcBorders>
              <w:top w:val="none" w:sz="0" w:space="0" w:color="auto"/>
              <w:left w:val="none" w:sz="0" w:space="0" w:color="auto"/>
              <w:bottom w:val="none" w:sz="0" w:space="0" w:color="auto"/>
              <w:right w:val="none" w:sz="0" w:space="0" w:color="auto"/>
            </w:tcBorders>
          </w:tcPr>
          <w:p w14:paraId="5D16FB19" w14:textId="77777777" w:rsidR="00AA01DC" w:rsidRDefault="00AA01DC" w:rsidP="00AB529A">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rPr>
            </w:pPr>
            <w:r>
              <w:rPr>
                <w:rFonts w:ascii="仿宋" w:eastAsia="仿宋" w:hAnsi="仿宋" w:hint="eastAsia"/>
                <w:b w:val="0"/>
                <w:sz w:val="24"/>
              </w:rPr>
              <w:t>广东天亿马信息科技有限公司</w:t>
            </w:r>
          </w:p>
        </w:tc>
      </w:tr>
      <w:tr w:rsidR="00AA01DC" w14:paraId="015508FC"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EE163B4" w14:textId="77777777" w:rsidR="00AA01DC" w:rsidRDefault="00AA01DC" w:rsidP="00AB529A">
            <w:pPr>
              <w:rPr>
                <w:rFonts w:ascii="仿宋" w:eastAsia="仿宋" w:hAnsi="仿宋"/>
                <w:bCs w:val="0"/>
                <w:sz w:val="24"/>
              </w:rPr>
            </w:pPr>
            <w:r>
              <w:rPr>
                <w:rFonts w:ascii="仿宋" w:eastAsia="仿宋" w:hAnsi="仿宋" w:hint="eastAsia"/>
                <w:b w:val="0"/>
                <w:sz w:val="24"/>
              </w:rPr>
              <w:t>成立日期</w:t>
            </w:r>
          </w:p>
        </w:tc>
        <w:tc>
          <w:tcPr>
            <w:tcW w:w="6854" w:type="dxa"/>
            <w:shd w:val="clear" w:color="auto" w:fill="auto"/>
          </w:tcPr>
          <w:p w14:paraId="67BAB8EB"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2020年06月08日</w:t>
            </w:r>
          </w:p>
        </w:tc>
      </w:tr>
      <w:tr w:rsidR="00AA01DC" w14:paraId="68EEDB17"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6465775" w14:textId="77777777" w:rsidR="00AA01DC" w:rsidRDefault="00AA01DC" w:rsidP="00AB529A">
            <w:pPr>
              <w:rPr>
                <w:rFonts w:ascii="仿宋" w:eastAsia="仿宋" w:hAnsi="仿宋"/>
                <w:bCs w:val="0"/>
                <w:sz w:val="24"/>
              </w:rPr>
            </w:pPr>
            <w:r>
              <w:rPr>
                <w:rFonts w:ascii="仿宋" w:eastAsia="仿宋" w:hAnsi="仿宋" w:hint="eastAsia"/>
                <w:b w:val="0"/>
                <w:sz w:val="24"/>
              </w:rPr>
              <w:t>注册地点</w:t>
            </w:r>
          </w:p>
        </w:tc>
        <w:tc>
          <w:tcPr>
            <w:tcW w:w="6854" w:type="dxa"/>
            <w:shd w:val="clear" w:color="auto" w:fill="auto"/>
          </w:tcPr>
          <w:p w14:paraId="4395E7EA" w14:textId="0B6D457D"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广州市天河区天河北路365号之一3901-3904房（仅限办公）</w:t>
            </w:r>
          </w:p>
        </w:tc>
      </w:tr>
      <w:tr w:rsidR="00AA01DC" w14:paraId="4EA1DF08"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E57EE74" w14:textId="77777777" w:rsidR="00AA01DC" w:rsidRDefault="00AA01DC" w:rsidP="00AB529A">
            <w:pPr>
              <w:rPr>
                <w:rFonts w:ascii="仿宋" w:eastAsia="仿宋" w:hAnsi="仿宋"/>
                <w:bCs w:val="0"/>
                <w:sz w:val="24"/>
              </w:rPr>
            </w:pPr>
            <w:r>
              <w:rPr>
                <w:rFonts w:ascii="仿宋" w:eastAsia="仿宋" w:hAnsi="仿宋" w:hint="eastAsia"/>
                <w:b w:val="0"/>
                <w:sz w:val="24"/>
              </w:rPr>
              <w:t>法定代表人</w:t>
            </w:r>
          </w:p>
        </w:tc>
        <w:tc>
          <w:tcPr>
            <w:tcW w:w="6854" w:type="dxa"/>
            <w:shd w:val="clear" w:color="auto" w:fill="auto"/>
          </w:tcPr>
          <w:p w14:paraId="7E639D98"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林明玲</w:t>
            </w:r>
          </w:p>
        </w:tc>
      </w:tr>
      <w:tr w:rsidR="00AA01DC" w14:paraId="02DC9909"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2F617D7" w14:textId="77777777" w:rsidR="00AA01DC" w:rsidRDefault="00AA01DC" w:rsidP="00AB529A">
            <w:pPr>
              <w:rPr>
                <w:rFonts w:ascii="仿宋" w:eastAsia="仿宋" w:hAnsi="仿宋"/>
                <w:bCs w:val="0"/>
                <w:sz w:val="24"/>
              </w:rPr>
            </w:pPr>
            <w:r>
              <w:rPr>
                <w:rFonts w:ascii="仿宋" w:eastAsia="仿宋" w:hAnsi="仿宋" w:hint="eastAsia"/>
                <w:b w:val="0"/>
                <w:sz w:val="24"/>
              </w:rPr>
              <w:t>注册资本</w:t>
            </w:r>
          </w:p>
        </w:tc>
        <w:tc>
          <w:tcPr>
            <w:tcW w:w="6854" w:type="dxa"/>
            <w:shd w:val="clear" w:color="auto" w:fill="auto"/>
          </w:tcPr>
          <w:p w14:paraId="25FD5618" w14:textId="7A0F886D"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1,000.00万元</w:t>
            </w:r>
          </w:p>
        </w:tc>
      </w:tr>
      <w:tr w:rsidR="00AA01DC" w14:paraId="7CAF1DB9"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3E7983A" w14:textId="77777777" w:rsidR="00AA01DC" w:rsidRDefault="00AA01DC" w:rsidP="00AB529A">
            <w:pPr>
              <w:rPr>
                <w:rFonts w:ascii="仿宋" w:eastAsia="仿宋" w:hAnsi="仿宋"/>
                <w:bCs w:val="0"/>
                <w:sz w:val="24"/>
              </w:rPr>
            </w:pPr>
            <w:r>
              <w:rPr>
                <w:rFonts w:ascii="仿宋" w:eastAsia="仿宋" w:hAnsi="仿宋" w:hint="eastAsia"/>
                <w:b w:val="0"/>
                <w:sz w:val="24"/>
              </w:rPr>
              <w:t>经营范围</w:t>
            </w:r>
          </w:p>
        </w:tc>
        <w:tc>
          <w:tcPr>
            <w:tcW w:w="6854" w:type="dxa"/>
            <w:shd w:val="clear" w:color="auto" w:fill="auto"/>
          </w:tcPr>
          <w:p w14:paraId="46C7DE7C"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信息系统集成服务；地理信息加工处理；信息技术咨询服务；电子自动化工程安装服务；电子设备工程安装服务；计算机技术开发、技术服务；计算机网络系统工程服务；数据处理和存储服务；监控系统工程安装服务；智能化安装工程服务；楼宇设备自控系统工程服务；保安监控及防盗报警系统工程服务；智能卡系统工程服务；建筑物空调设备、通风设备系统安装服务；建筑物电力系统安装；通信线路和设备的安装；各种交通信号灯及系统安装；集成电路设计；安全技术防范系统设计、施工、维修；计算机批发；计算机零配件批发；软件批发；计算机零售；计算机零配件零售；软件零售；通信设备零售；打字机、复印机、文字处理机零售；计算机房维护服务；计算机和辅助设备修理；其他办公设</w:t>
            </w:r>
            <w:r>
              <w:rPr>
                <w:rFonts w:ascii="仿宋" w:eastAsia="仿宋" w:hAnsi="仿宋" w:hint="eastAsia"/>
                <w:sz w:val="24"/>
              </w:rPr>
              <w:lastRenderedPageBreak/>
              <w:t>备维修；软件开发；防雷工程专业施工。</w:t>
            </w:r>
          </w:p>
        </w:tc>
      </w:tr>
      <w:tr w:rsidR="00AA01DC" w14:paraId="6E2FF3F5" w14:textId="77777777" w:rsidTr="009541B7">
        <w:trPr>
          <w:trHeight w:val="24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5144AE0" w14:textId="77777777" w:rsidR="00AA01DC" w:rsidRDefault="00AA01DC" w:rsidP="00AB529A">
            <w:pPr>
              <w:rPr>
                <w:rFonts w:ascii="仿宋" w:eastAsia="仿宋" w:hAnsi="仿宋"/>
                <w:bCs w:val="0"/>
                <w:sz w:val="24"/>
              </w:rPr>
            </w:pPr>
            <w:r>
              <w:rPr>
                <w:rFonts w:ascii="仿宋" w:eastAsia="仿宋" w:hAnsi="仿宋" w:hint="eastAsia"/>
                <w:b w:val="0"/>
                <w:sz w:val="24"/>
              </w:rPr>
              <w:lastRenderedPageBreak/>
              <w:t>股权结构</w:t>
            </w:r>
          </w:p>
        </w:tc>
        <w:tc>
          <w:tcPr>
            <w:tcW w:w="6854" w:type="dxa"/>
            <w:shd w:val="clear" w:color="auto" w:fill="auto"/>
            <w:vAlign w:val="center"/>
          </w:tcPr>
          <w:p w14:paraId="56895934" w14:textId="77777777" w:rsidR="00AA01DC" w:rsidRDefault="00AA01DC" w:rsidP="00AB529A">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天亿马持股100%</w:t>
            </w:r>
          </w:p>
        </w:tc>
      </w:tr>
      <w:tr w:rsidR="00AA01DC" w14:paraId="1366F483"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0AEF690" w14:textId="77777777" w:rsidR="00AA01DC" w:rsidRDefault="00AA01DC" w:rsidP="00AB529A">
            <w:pPr>
              <w:rPr>
                <w:rFonts w:ascii="仿宋" w:eastAsia="仿宋" w:hAnsi="仿宋"/>
                <w:bCs w:val="0"/>
                <w:sz w:val="24"/>
              </w:rPr>
            </w:pPr>
            <w:r>
              <w:rPr>
                <w:rFonts w:ascii="仿宋" w:eastAsia="仿宋" w:hAnsi="仿宋" w:hint="eastAsia"/>
                <w:b w:val="0"/>
                <w:sz w:val="24"/>
              </w:rPr>
              <w:t>是否为失信被执行人</w:t>
            </w:r>
          </w:p>
        </w:tc>
        <w:tc>
          <w:tcPr>
            <w:tcW w:w="6854" w:type="dxa"/>
            <w:shd w:val="clear" w:color="auto" w:fill="auto"/>
            <w:vAlign w:val="center"/>
          </w:tcPr>
          <w:p w14:paraId="1335D632"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否</w:t>
            </w:r>
          </w:p>
        </w:tc>
      </w:tr>
    </w:tbl>
    <w:p w14:paraId="6FBF0FD7" w14:textId="77777777" w:rsidR="00AA01DC" w:rsidRDefault="00AA01DC" w:rsidP="00AA01DC">
      <w:pPr>
        <w:spacing w:beforeLines="50" w:before="156" w:line="360" w:lineRule="auto"/>
        <w:ind w:firstLineChars="200" w:firstLine="560"/>
        <w:rPr>
          <w:rFonts w:ascii="仿宋" w:eastAsia="仿宋" w:hAnsi="仿宋"/>
          <w:sz w:val="28"/>
        </w:rPr>
      </w:pPr>
      <w:r>
        <w:rPr>
          <w:rFonts w:ascii="仿宋" w:eastAsia="仿宋" w:hAnsi="仿宋" w:hint="eastAsia"/>
          <w:sz w:val="28"/>
        </w:rPr>
        <w:t>最近一年又一期财务数据如下：</w:t>
      </w:r>
    </w:p>
    <w:p w14:paraId="0FCFAB89" w14:textId="77777777" w:rsidR="00AA01DC" w:rsidRDefault="00AA01DC" w:rsidP="00AA01DC">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单位：元</w:t>
      </w:r>
    </w:p>
    <w:tbl>
      <w:tblPr>
        <w:tblStyle w:val="a5"/>
        <w:tblW w:w="0" w:type="auto"/>
        <w:tblBorders>
          <w:top w:val="single" w:sz="4" w:space="0" w:color="auto"/>
          <w:insideH w:val="single" w:sz="4" w:space="0" w:color="auto"/>
          <w:insideV w:val="single" w:sz="4" w:space="0" w:color="auto"/>
        </w:tblBorders>
        <w:tblLook w:val="04A0" w:firstRow="1" w:lastRow="0" w:firstColumn="1" w:lastColumn="0" w:noHBand="0" w:noVBand="1"/>
      </w:tblPr>
      <w:tblGrid>
        <w:gridCol w:w="2664"/>
        <w:gridCol w:w="2990"/>
        <w:gridCol w:w="2652"/>
      </w:tblGrid>
      <w:tr w:rsidR="00AA01DC" w14:paraId="6860B93C" w14:textId="77777777" w:rsidTr="00385AC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64" w:type="dxa"/>
            <w:tcBorders>
              <w:top w:val="none" w:sz="0" w:space="0" w:color="auto"/>
              <w:left w:val="none" w:sz="0" w:space="0" w:color="auto"/>
              <w:bottom w:val="none" w:sz="0" w:space="0" w:color="auto"/>
              <w:right w:val="none" w:sz="0" w:space="0" w:color="auto"/>
            </w:tcBorders>
            <w:shd w:val="clear" w:color="auto" w:fill="auto"/>
          </w:tcPr>
          <w:p w14:paraId="2CF46722" w14:textId="77777777" w:rsidR="00AA01DC" w:rsidRDefault="00AA01DC" w:rsidP="00EF0D53">
            <w:pPr>
              <w:ind w:firstLine="482"/>
              <w:jc w:val="center"/>
              <w:rPr>
                <w:rFonts w:ascii="仿宋" w:eastAsia="仿宋" w:hAnsi="仿宋"/>
                <w:b w:val="0"/>
                <w:bCs w:val="0"/>
                <w:sz w:val="24"/>
              </w:rPr>
            </w:pPr>
            <w:r>
              <w:rPr>
                <w:rFonts w:ascii="仿宋" w:eastAsia="仿宋" w:hAnsi="仿宋" w:hint="eastAsia"/>
                <w:sz w:val="24"/>
              </w:rPr>
              <w:t>项目</w:t>
            </w:r>
          </w:p>
        </w:tc>
        <w:tc>
          <w:tcPr>
            <w:tcW w:w="2990" w:type="dxa"/>
            <w:tcBorders>
              <w:top w:val="none" w:sz="0" w:space="0" w:color="auto"/>
              <w:left w:val="none" w:sz="0" w:space="0" w:color="auto"/>
              <w:bottom w:val="none" w:sz="0" w:space="0" w:color="auto"/>
              <w:right w:val="none" w:sz="0" w:space="0" w:color="auto"/>
            </w:tcBorders>
            <w:shd w:val="clear" w:color="auto" w:fill="auto"/>
          </w:tcPr>
          <w:p w14:paraId="37255E51"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202</w:t>
            </w:r>
            <w:r>
              <w:rPr>
                <w:rFonts w:ascii="仿宋" w:eastAsia="仿宋" w:hAnsi="仿宋"/>
                <w:sz w:val="24"/>
              </w:rPr>
              <w:t>3</w:t>
            </w:r>
            <w:r>
              <w:rPr>
                <w:rFonts w:ascii="仿宋" w:eastAsia="仿宋" w:hAnsi="仿宋" w:hint="eastAsia"/>
                <w:sz w:val="24"/>
              </w:rPr>
              <w:t>年末/202</w:t>
            </w:r>
            <w:r>
              <w:rPr>
                <w:rFonts w:ascii="仿宋" w:eastAsia="仿宋" w:hAnsi="仿宋"/>
                <w:sz w:val="24"/>
              </w:rPr>
              <w:t>3</w:t>
            </w:r>
            <w:r>
              <w:rPr>
                <w:rFonts w:ascii="仿宋" w:eastAsia="仿宋" w:hAnsi="仿宋" w:hint="eastAsia"/>
                <w:sz w:val="24"/>
              </w:rPr>
              <w:t>年</w:t>
            </w:r>
          </w:p>
          <w:p w14:paraId="2FA01089"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（经审计）</w:t>
            </w:r>
          </w:p>
        </w:tc>
        <w:tc>
          <w:tcPr>
            <w:tcW w:w="2652" w:type="dxa"/>
            <w:tcBorders>
              <w:top w:val="none" w:sz="0" w:space="0" w:color="auto"/>
              <w:left w:val="none" w:sz="0" w:space="0" w:color="auto"/>
              <w:bottom w:val="none" w:sz="0" w:space="0" w:color="auto"/>
              <w:right w:val="none" w:sz="0" w:space="0" w:color="auto"/>
            </w:tcBorders>
            <w:shd w:val="clear" w:color="auto" w:fill="auto"/>
          </w:tcPr>
          <w:p w14:paraId="2AA719B5"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2024年末/2024年</w:t>
            </w:r>
          </w:p>
          <w:p w14:paraId="67920899" w14:textId="77777777" w:rsidR="00AA01DC" w:rsidRDefault="00AA01D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sz w:val="24"/>
              </w:rPr>
            </w:pPr>
            <w:r>
              <w:rPr>
                <w:rFonts w:ascii="仿宋" w:eastAsia="仿宋" w:hAnsi="仿宋" w:hint="eastAsia"/>
                <w:sz w:val="24"/>
              </w:rPr>
              <w:t>（经审计）</w:t>
            </w:r>
          </w:p>
        </w:tc>
      </w:tr>
      <w:tr w:rsidR="00AA01DC" w14:paraId="65A62F35"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61AF22F6" w14:textId="77777777" w:rsidR="00AA01DC" w:rsidRDefault="00AA01DC" w:rsidP="00AB529A">
            <w:pPr>
              <w:jc w:val="center"/>
              <w:rPr>
                <w:rFonts w:ascii="仿宋" w:eastAsia="仿宋" w:hAnsi="仿宋"/>
                <w:bCs w:val="0"/>
                <w:sz w:val="24"/>
              </w:rPr>
            </w:pPr>
            <w:r>
              <w:rPr>
                <w:rFonts w:ascii="仿宋" w:eastAsia="仿宋" w:hAnsi="仿宋" w:hint="eastAsia"/>
                <w:b w:val="0"/>
                <w:sz w:val="24"/>
              </w:rPr>
              <w:t>资产总额</w:t>
            </w:r>
          </w:p>
        </w:tc>
        <w:tc>
          <w:tcPr>
            <w:tcW w:w="2990" w:type="dxa"/>
            <w:shd w:val="clear" w:color="auto" w:fill="auto"/>
            <w:vAlign w:val="center"/>
          </w:tcPr>
          <w:p w14:paraId="16DD345A"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49,510,076.86</w:t>
            </w:r>
          </w:p>
        </w:tc>
        <w:tc>
          <w:tcPr>
            <w:tcW w:w="2652" w:type="dxa"/>
            <w:shd w:val="clear" w:color="auto" w:fill="auto"/>
            <w:vAlign w:val="center"/>
          </w:tcPr>
          <w:p w14:paraId="3F2E1346" w14:textId="78D3D019" w:rsidR="00AA01DC" w:rsidRPr="002C3BFB" w:rsidRDefault="002C3BFB"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2C3BFB">
              <w:rPr>
                <w:rFonts w:ascii="仿宋" w:eastAsia="仿宋" w:hAnsi="仿宋" w:cstheme="minorBidi"/>
                <w:color w:val="000000"/>
              </w:rPr>
              <w:t>49,599,618.44</w:t>
            </w:r>
          </w:p>
        </w:tc>
      </w:tr>
      <w:tr w:rsidR="00AA01DC" w14:paraId="2EF1CEDD"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336DE8BC" w14:textId="77777777" w:rsidR="00AA01DC" w:rsidRDefault="00AA01DC" w:rsidP="00AB529A">
            <w:pPr>
              <w:jc w:val="center"/>
              <w:rPr>
                <w:rFonts w:ascii="仿宋" w:eastAsia="仿宋" w:hAnsi="仿宋"/>
                <w:bCs w:val="0"/>
                <w:sz w:val="24"/>
              </w:rPr>
            </w:pPr>
            <w:r>
              <w:rPr>
                <w:rFonts w:ascii="仿宋" w:eastAsia="仿宋" w:hAnsi="仿宋" w:hint="eastAsia"/>
                <w:b w:val="0"/>
                <w:sz w:val="24"/>
              </w:rPr>
              <w:t>负债总额</w:t>
            </w:r>
          </w:p>
        </w:tc>
        <w:tc>
          <w:tcPr>
            <w:tcW w:w="2990" w:type="dxa"/>
            <w:shd w:val="clear" w:color="auto" w:fill="auto"/>
          </w:tcPr>
          <w:p w14:paraId="1A863E07"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hint="eastAsia"/>
                <w:color w:val="000000"/>
              </w:rPr>
              <w:t>33,945,080.17</w:t>
            </w:r>
          </w:p>
        </w:tc>
        <w:tc>
          <w:tcPr>
            <w:tcW w:w="2652" w:type="dxa"/>
            <w:shd w:val="clear" w:color="auto" w:fill="auto"/>
            <w:vAlign w:val="center"/>
          </w:tcPr>
          <w:p w14:paraId="2B066231" w14:textId="52E82D7F" w:rsidR="00AA01DC" w:rsidRPr="002C3BFB" w:rsidRDefault="002C3BFB"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2C3BFB">
              <w:rPr>
                <w:rFonts w:ascii="仿宋" w:eastAsia="仿宋" w:hAnsi="仿宋" w:cstheme="minorBidi"/>
                <w:color w:val="000000"/>
              </w:rPr>
              <w:t>33,933,528.33</w:t>
            </w:r>
          </w:p>
        </w:tc>
      </w:tr>
      <w:tr w:rsidR="00AA01DC" w14:paraId="002EB876"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0D99BEB1" w14:textId="77777777" w:rsidR="00AA01DC" w:rsidRDefault="00AA01DC" w:rsidP="00AB529A">
            <w:pPr>
              <w:jc w:val="right"/>
              <w:rPr>
                <w:rFonts w:ascii="仿宋" w:eastAsia="仿宋" w:hAnsi="仿宋"/>
                <w:bCs w:val="0"/>
                <w:sz w:val="24"/>
              </w:rPr>
            </w:pPr>
            <w:r>
              <w:rPr>
                <w:rFonts w:ascii="仿宋" w:eastAsia="仿宋" w:hAnsi="仿宋" w:hint="eastAsia"/>
                <w:b w:val="0"/>
                <w:sz w:val="24"/>
              </w:rPr>
              <w:t>其中：银行贷款</w:t>
            </w:r>
          </w:p>
        </w:tc>
        <w:tc>
          <w:tcPr>
            <w:tcW w:w="2990" w:type="dxa"/>
            <w:shd w:val="clear" w:color="auto" w:fill="auto"/>
          </w:tcPr>
          <w:p w14:paraId="5E354DF0"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0.00</w:t>
            </w:r>
          </w:p>
        </w:tc>
        <w:tc>
          <w:tcPr>
            <w:tcW w:w="2652" w:type="dxa"/>
            <w:shd w:val="clear" w:color="auto" w:fill="auto"/>
            <w:vAlign w:val="center"/>
          </w:tcPr>
          <w:p w14:paraId="3DFBCE86" w14:textId="67545F2E" w:rsidR="00AA01DC" w:rsidRPr="002C3BFB" w:rsidRDefault="002C3BFB"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2C3BFB">
              <w:rPr>
                <w:rFonts w:ascii="仿宋" w:eastAsia="仿宋" w:hAnsi="仿宋" w:cstheme="minorBidi"/>
                <w:color w:val="000000"/>
              </w:rPr>
              <w:t>10,009,930.55</w:t>
            </w:r>
          </w:p>
        </w:tc>
      </w:tr>
      <w:tr w:rsidR="00AA01DC" w14:paraId="39B4B70B"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1B6728D0" w14:textId="77777777" w:rsidR="00AA01DC" w:rsidRDefault="00AA01DC" w:rsidP="00AB529A">
            <w:pPr>
              <w:jc w:val="right"/>
              <w:rPr>
                <w:rFonts w:ascii="仿宋" w:eastAsia="仿宋" w:hAnsi="仿宋"/>
                <w:bCs w:val="0"/>
                <w:sz w:val="24"/>
              </w:rPr>
            </w:pPr>
            <w:r>
              <w:rPr>
                <w:rFonts w:ascii="仿宋" w:eastAsia="仿宋" w:hAnsi="仿宋" w:hint="eastAsia"/>
                <w:b w:val="0"/>
                <w:sz w:val="24"/>
              </w:rPr>
              <w:t>流动负债总额</w:t>
            </w:r>
          </w:p>
        </w:tc>
        <w:tc>
          <w:tcPr>
            <w:tcW w:w="2990" w:type="dxa"/>
            <w:shd w:val="clear" w:color="auto" w:fill="auto"/>
          </w:tcPr>
          <w:p w14:paraId="5F9571E7"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32,</w:t>
            </w:r>
            <w:r>
              <w:rPr>
                <w:rFonts w:ascii="仿宋" w:eastAsia="仿宋" w:hAnsi="仿宋" w:cstheme="minorBidi" w:hint="eastAsia"/>
                <w:color w:val="000000"/>
              </w:rPr>
              <w:t>651,695.68</w:t>
            </w:r>
          </w:p>
        </w:tc>
        <w:tc>
          <w:tcPr>
            <w:tcW w:w="2652" w:type="dxa"/>
            <w:shd w:val="clear" w:color="auto" w:fill="auto"/>
            <w:vAlign w:val="center"/>
          </w:tcPr>
          <w:p w14:paraId="033F97F1" w14:textId="1288F12F" w:rsidR="00AA01DC" w:rsidRPr="002C3BFB" w:rsidRDefault="002C3BFB"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2C3BFB">
              <w:rPr>
                <w:rFonts w:ascii="仿宋" w:eastAsia="仿宋" w:hAnsi="仿宋" w:cstheme="minorBidi"/>
                <w:color w:val="000000"/>
              </w:rPr>
              <w:t>33,776,379.87</w:t>
            </w:r>
          </w:p>
        </w:tc>
      </w:tr>
      <w:tr w:rsidR="00AA01DC" w14:paraId="27383917"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64DEE734" w14:textId="77777777" w:rsidR="00AA01DC" w:rsidRDefault="00AA01DC" w:rsidP="00AB529A">
            <w:pPr>
              <w:jc w:val="center"/>
              <w:rPr>
                <w:rFonts w:ascii="仿宋" w:eastAsia="仿宋" w:hAnsi="仿宋"/>
                <w:bCs w:val="0"/>
                <w:sz w:val="24"/>
              </w:rPr>
            </w:pPr>
            <w:r>
              <w:rPr>
                <w:rFonts w:ascii="仿宋" w:eastAsia="仿宋" w:hAnsi="仿宋" w:hint="eastAsia"/>
                <w:b w:val="0"/>
                <w:sz w:val="24"/>
              </w:rPr>
              <w:t>净资产</w:t>
            </w:r>
          </w:p>
        </w:tc>
        <w:tc>
          <w:tcPr>
            <w:tcW w:w="2990" w:type="dxa"/>
            <w:shd w:val="clear" w:color="auto" w:fill="auto"/>
          </w:tcPr>
          <w:p w14:paraId="5658AE4D"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15,</w:t>
            </w:r>
            <w:r>
              <w:rPr>
                <w:rFonts w:ascii="仿宋" w:eastAsia="仿宋" w:hAnsi="仿宋" w:cstheme="minorBidi" w:hint="eastAsia"/>
                <w:color w:val="000000"/>
              </w:rPr>
              <w:t>564,996.69</w:t>
            </w:r>
          </w:p>
        </w:tc>
        <w:tc>
          <w:tcPr>
            <w:tcW w:w="2652" w:type="dxa"/>
            <w:shd w:val="clear" w:color="auto" w:fill="auto"/>
            <w:vAlign w:val="center"/>
          </w:tcPr>
          <w:p w14:paraId="232395D8" w14:textId="1443F63C" w:rsidR="00AA01DC" w:rsidRPr="002C3BFB" w:rsidRDefault="002C3BFB"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2C3BFB">
              <w:rPr>
                <w:rFonts w:ascii="仿宋" w:eastAsia="仿宋" w:hAnsi="仿宋" w:cstheme="minorBidi"/>
                <w:color w:val="000000"/>
              </w:rPr>
              <w:t>15,666,090.11</w:t>
            </w:r>
          </w:p>
        </w:tc>
      </w:tr>
      <w:tr w:rsidR="00AA01DC" w14:paraId="687A4086"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32F2F4FB" w14:textId="77777777" w:rsidR="00AA01DC" w:rsidRDefault="00AA01DC" w:rsidP="00AB529A">
            <w:pPr>
              <w:jc w:val="center"/>
              <w:rPr>
                <w:rFonts w:ascii="仿宋" w:eastAsia="仿宋" w:hAnsi="仿宋"/>
                <w:bCs w:val="0"/>
                <w:sz w:val="24"/>
              </w:rPr>
            </w:pPr>
            <w:r>
              <w:rPr>
                <w:rFonts w:ascii="仿宋" w:eastAsia="仿宋" w:hAnsi="仿宋" w:hint="eastAsia"/>
                <w:b w:val="0"/>
                <w:sz w:val="24"/>
              </w:rPr>
              <w:t>营业收入</w:t>
            </w:r>
          </w:p>
        </w:tc>
        <w:tc>
          <w:tcPr>
            <w:tcW w:w="2990" w:type="dxa"/>
            <w:shd w:val="clear" w:color="auto" w:fill="auto"/>
          </w:tcPr>
          <w:p w14:paraId="2DAD21EB"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142,802,398.88</w:t>
            </w:r>
          </w:p>
        </w:tc>
        <w:tc>
          <w:tcPr>
            <w:tcW w:w="2652" w:type="dxa"/>
            <w:shd w:val="clear" w:color="auto" w:fill="auto"/>
            <w:vAlign w:val="center"/>
          </w:tcPr>
          <w:p w14:paraId="65FAFAF4" w14:textId="5EEC6C77" w:rsidR="00AA01DC" w:rsidRPr="002C3BFB" w:rsidRDefault="002C3BFB"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2C3BFB">
              <w:rPr>
                <w:rFonts w:ascii="仿宋" w:eastAsia="仿宋" w:hAnsi="仿宋" w:cstheme="minorBidi"/>
                <w:color w:val="000000"/>
              </w:rPr>
              <w:t>87,037,974.92</w:t>
            </w:r>
          </w:p>
        </w:tc>
      </w:tr>
      <w:tr w:rsidR="00AA01DC" w14:paraId="55429A0A"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350A455F" w14:textId="77777777" w:rsidR="00AA01DC" w:rsidRDefault="00AA01DC" w:rsidP="00AB529A">
            <w:pPr>
              <w:jc w:val="center"/>
              <w:rPr>
                <w:rFonts w:ascii="仿宋" w:eastAsia="仿宋" w:hAnsi="仿宋"/>
                <w:bCs w:val="0"/>
                <w:sz w:val="24"/>
              </w:rPr>
            </w:pPr>
            <w:r>
              <w:rPr>
                <w:rFonts w:ascii="仿宋" w:eastAsia="仿宋" w:hAnsi="仿宋" w:hint="eastAsia"/>
                <w:b w:val="0"/>
                <w:sz w:val="24"/>
              </w:rPr>
              <w:t>利润总额</w:t>
            </w:r>
          </w:p>
        </w:tc>
        <w:tc>
          <w:tcPr>
            <w:tcW w:w="2990" w:type="dxa"/>
            <w:shd w:val="clear" w:color="auto" w:fill="auto"/>
          </w:tcPr>
          <w:p w14:paraId="66142E8B"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1,568,260.11</w:t>
            </w:r>
          </w:p>
        </w:tc>
        <w:tc>
          <w:tcPr>
            <w:tcW w:w="2652" w:type="dxa"/>
            <w:shd w:val="clear" w:color="auto" w:fill="auto"/>
            <w:vAlign w:val="center"/>
          </w:tcPr>
          <w:p w14:paraId="2F4A6CF4" w14:textId="1FE7505A" w:rsidR="00AA01DC" w:rsidRPr="002C3BFB" w:rsidRDefault="002C3BFB" w:rsidP="002C3BF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ascii="仿宋" w:eastAsia="仿宋" w:hAnsi="仿宋" w:cstheme="minorBidi"/>
                <w:color w:val="000000"/>
              </w:rPr>
              <w:t>-</w:t>
            </w:r>
            <w:r w:rsidRPr="002C3BFB">
              <w:rPr>
                <w:rFonts w:ascii="仿宋" w:eastAsia="仿宋" w:hAnsi="仿宋" w:cstheme="minorBidi"/>
                <w:color w:val="000000"/>
              </w:rPr>
              <w:t>806,041.01</w:t>
            </w:r>
          </w:p>
        </w:tc>
      </w:tr>
      <w:tr w:rsidR="00AA01DC" w14:paraId="5550EEBB" w14:textId="77777777" w:rsidTr="00385ACC">
        <w:trPr>
          <w:trHeight w:val="234"/>
        </w:trPr>
        <w:tc>
          <w:tcPr>
            <w:cnfStyle w:val="001000000000" w:firstRow="0" w:lastRow="0" w:firstColumn="1" w:lastColumn="0" w:oddVBand="0" w:evenVBand="0" w:oddHBand="0" w:evenHBand="0" w:firstRowFirstColumn="0" w:firstRowLastColumn="0" w:lastRowFirstColumn="0" w:lastRowLastColumn="0"/>
            <w:tcW w:w="2664" w:type="dxa"/>
            <w:shd w:val="clear" w:color="auto" w:fill="auto"/>
          </w:tcPr>
          <w:p w14:paraId="771C63D2" w14:textId="77777777" w:rsidR="00AA01DC" w:rsidRDefault="00AA01DC" w:rsidP="00AB529A">
            <w:pPr>
              <w:jc w:val="center"/>
              <w:rPr>
                <w:rFonts w:ascii="仿宋" w:eastAsia="仿宋" w:hAnsi="仿宋"/>
                <w:bCs w:val="0"/>
                <w:sz w:val="24"/>
              </w:rPr>
            </w:pPr>
            <w:r>
              <w:rPr>
                <w:rFonts w:ascii="仿宋" w:eastAsia="仿宋" w:hAnsi="仿宋" w:hint="eastAsia"/>
                <w:b w:val="0"/>
                <w:sz w:val="24"/>
              </w:rPr>
              <w:t>净利润</w:t>
            </w:r>
          </w:p>
        </w:tc>
        <w:tc>
          <w:tcPr>
            <w:tcW w:w="2990" w:type="dxa"/>
            <w:shd w:val="clear" w:color="auto" w:fill="auto"/>
          </w:tcPr>
          <w:p w14:paraId="172E689A" w14:textId="77777777" w:rsidR="00AA01DC" w:rsidRDefault="00AA01DC" w:rsidP="00AB529A">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ascii="仿宋" w:eastAsia="仿宋" w:hAnsi="仿宋" w:cstheme="minorBidi"/>
                <w:color w:val="000000"/>
              </w:rPr>
              <w:t>1,</w:t>
            </w:r>
            <w:r>
              <w:rPr>
                <w:rFonts w:ascii="仿宋" w:eastAsia="仿宋" w:hAnsi="仿宋" w:cstheme="minorBidi" w:hint="eastAsia"/>
                <w:color w:val="000000"/>
              </w:rPr>
              <w:t>590,891.76</w:t>
            </w:r>
          </w:p>
        </w:tc>
        <w:tc>
          <w:tcPr>
            <w:tcW w:w="2652" w:type="dxa"/>
            <w:shd w:val="clear" w:color="auto" w:fill="auto"/>
            <w:vAlign w:val="center"/>
          </w:tcPr>
          <w:p w14:paraId="6A6F926A" w14:textId="4BCB6464" w:rsidR="00AA01DC" w:rsidRPr="002C3BFB" w:rsidRDefault="002C3BFB" w:rsidP="002C3BFB">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ascii="仿宋" w:eastAsia="仿宋" w:hAnsi="仿宋" w:cstheme="minorBidi"/>
                <w:color w:val="000000"/>
              </w:rPr>
              <w:t>-</w:t>
            </w:r>
            <w:r w:rsidRPr="002C3BFB">
              <w:rPr>
                <w:rFonts w:ascii="仿宋" w:eastAsia="仿宋" w:hAnsi="仿宋" w:cstheme="minorBidi"/>
                <w:color w:val="000000"/>
              </w:rPr>
              <w:t>488,761.28</w:t>
            </w:r>
          </w:p>
        </w:tc>
      </w:tr>
    </w:tbl>
    <w:p w14:paraId="52439B8E" w14:textId="40F1AA65" w:rsidR="00385ACC" w:rsidRPr="00804487" w:rsidRDefault="00385ACC" w:rsidP="00804487">
      <w:pPr>
        <w:spacing w:beforeLines="50" w:before="156" w:line="360" w:lineRule="auto"/>
        <w:ind w:firstLineChars="200" w:firstLine="560"/>
        <w:rPr>
          <w:rFonts w:ascii="仿宋" w:eastAsia="仿宋" w:hAnsi="仿宋"/>
          <w:sz w:val="28"/>
        </w:rPr>
      </w:pPr>
      <w:r w:rsidRPr="00804487">
        <w:rPr>
          <w:rFonts w:ascii="仿宋" w:eastAsia="仿宋" w:hAnsi="仿宋"/>
          <w:sz w:val="28"/>
        </w:rPr>
        <w:t>4</w:t>
      </w:r>
      <w:r w:rsidRPr="00804487">
        <w:rPr>
          <w:rFonts w:ascii="仿宋" w:eastAsia="仿宋" w:hAnsi="仿宋" w:hint="eastAsia"/>
          <w:sz w:val="28"/>
        </w:rPr>
        <w:t>.广东天亿马数字能源有限公司</w:t>
      </w:r>
    </w:p>
    <w:tbl>
      <w:tblPr>
        <w:tblStyle w:val="a5"/>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34"/>
        <w:gridCol w:w="6672"/>
      </w:tblGrid>
      <w:tr w:rsidR="00385ACC" w14:paraId="1E8DBFC7" w14:textId="77777777" w:rsidTr="00385A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4" w:type="dxa"/>
            <w:tcBorders>
              <w:top w:val="none" w:sz="0" w:space="0" w:color="auto"/>
              <w:left w:val="none" w:sz="0" w:space="0" w:color="auto"/>
              <w:bottom w:val="none" w:sz="0" w:space="0" w:color="auto"/>
              <w:right w:val="none" w:sz="0" w:space="0" w:color="auto"/>
            </w:tcBorders>
          </w:tcPr>
          <w:p w14:paraId="06B37DEA" w14:textId="77777777" w:rsidR="00385ACC" w:rsidRPr="00896371" w:rsidRDefault="00385ACC" w:rsidP="00896371">
            <w:pPr>
              <w:rPr>
                <w:rFonts w:ascii="仿宋" w:eastAsia="仿宋" w:hAnsi="仿宋"/>
                <w:b w:val="0"/>
                <w:sz w:val="24"/>
              </w:rPr>
            </w:pPr>
            <w:r w:rsidRPr="00896371">
              <w:rPr>
                <w:rFonts w:ascii="仿宋" w:eastAsia="仿宋" w:hAnsi="仿宋" w:hint="eastAsia"/>
                <w:b w:val="0"/>
                <w:sz w:val="24"/>
              </w:rPr>
              <w:t>公司名称</w:t>
            </w:r>
          </w:p>
        </w:tc>
        <w:tc>
          <w:tcPr>
            <w:tcW w:w="6672" w:type="dxa"/>
            <w:tcBorders>
              <w:top w:val="none" w:sz="0" w:space="0" w:color="auto"/>
              <w:left w:val="none" w:sz="0" w:space="0" w:color="auto"/>
              <w:bottom w:val="none" w:sz="0" w:space="0" w:color="auto"/>
              <w:right w:val="none" w:sz="0" w:space="0" w:color="auto"/>
            </w:tcBorders>
          </w:tcPr>
          <w:p w14:paraId="2EF23FFE" w14:textId="3B696BF4" w:rsidR="00385ACC" w:rsidRPr="00896371" w:rsidRDefault="00385ACC" w:rsidP="005E4978">
            <w:pPr>
              <w:adjustRightInd w:val="0"/>
              <w:cnfStyle w:val="100000000000" w:firstRow="1" w:lastRow="0" w:firstColumn="0" w:lastColumn="0" w:oddVBand="0" w:evenVBand="0" w:oddHBand="0" w:evenHBand="0" w:firstRowFirstColumn="0" w:firstRowLastColumn="0" w:lastRowFirstColumn="0" w:lastRowLastColumn="0"/>
              <w:rPr>
                <w:rFonts w:ascii="仿宋" w:eastAsia="仿宋" w:hAnsi="仿宋"/>
                <w:b w:val="0"/>
                <w:sz w:val="24"/>
              </w:rPr>
            </w:pPr>
            <w:r w:rsidRPr="00896371">
              <w:rPr>
                <w:rFonts w:ascii="仿宋" w:eastAsia="仿宋" w:hAnsi="仿宋" w:hint="eastAsia"/>
                <w:b w:val="0"/>
                <w:sz w:val="24"/>
              </w:rPr>
              <w:t>广东天亿马数字能源有限公司</w:t>
            </w:r>
          </w:p>
        </w:tc>
      </w:tr>
      <w:tr w:rsidR="00896371" w14:paraId="57082113" w14:textId="77777777" w:rsidTr="00385ACC">
        <w:tc>
          <w:tcPr>
            <w:cnfStyle w:val="001000000000" w:firstRow="0" w:lastRow="0" w:firstColumn="1" w:lastColumn="0" w:oddVBand="0" w:evenVBand="0" w:oddHBand="0" w:evenHBand="0" w:firstRowFirstColumn="0" w:firstRowLastColumn="0" w:lastRowFirstColumn="0" w:lastRowLastColumn="0"/>
            <w:tcW w:w="1634" w:type="dxa"/>
            <w:shd w:val="clear" w:color="auto" w:fill="auto"/>
          </w:tcPr>
          <w:p w14:paraId="3F02FA3A" w14:textId="77777777" w:rsidR="00896371" w:rsidRPr="00896371" w:rsidRDefault="00896371" w:rsidP="00896371">
            <w:pPr>
              <w:rPr>
                <w:rFonts w:ascii="仿宋" w:eastAsia="仿宋" w:hAnsi="仿宋"/>
                <w:b w:val="0"/>
                <w:sz w:val="24"/>
              </w:rPr>
            </w:pPr>
            <w:r w:rsidRPr="00896371">
              <w:rPr>
                <w:rFonts w:ascii="仿宋" w:eastAsia="仿宋" w:hAnsi="仿宋" w:hint="eastAsia"/>
                <w:b w:val="0"/>
                <w:sz w:val="24"/>
              </w:rPr>
              <w:t>成立日期</w:t>
            </w:r>
          </w:p>
        </w:tc>
        <w:tc>
          <w:tcPr>
            <w:tcW w:w="6672" w:type="dxa"/>
            <w:shd w:val="clear" w:color="auto" w:fill="auto"/>
          </w:tcPr>
          <w:p w14:paraId="7046611A" w14:textId="733C3A03" w:rsidR="00896371" w:rsidRPr="00896371" w:rsidRDefault="00896371" w:rsidP="00896371">
            <w:pPr>
              <w:adjustRightInd w:val="0"/>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896371">
              <w:rPr>
                <w:rFonts w:ascii="仿宋" w:eastAsia="仿宋" w:hAnsi="仿宋" w:hint="eastAsia"/>
                <w:sz w:val="24"/>
              </w:rPr>
              <w:t>2023年6月6日</w:t>
            </w:r>
          </w:p>
        </w:tc>
      </w:tr>
      <w:tr w:rsidR="00896371" w14:paraId="5283D884" w14:textId="77777777" w:rsidTr="00385ACC">
        <w:tc>
          <w:tcPr>
            <w:cnfStyle w:val="001000000000" w:firstRow="0" w:lastRow="0" w:firstColumn="1" w:lastColumn="0" w:oddVBand="0" w:evenVBand="0" w:oddHBand="0" w:evenHBand="0" w:firstRowFirstColumn="0" w:firstRowLastColumn="0" w:lastRowFirstColumn="0" w:lastRowLastColumn="0"/>
            <w:tcW w:w="1634" w:type="dxa"/>
            <w:shd w:val="clear" w:color="auto" w:fill="auto"/>
          </w:tcPr>
          <w:p w14:paraId="6DE9AED7" w14:textId="77777777" w:rsidR="00896371" w:rsidRPr="00896371" w:rsidRDefault="00896371" w:rsidP="00896371">
            <w:pPr>
              <w:rPr>
                <w:rFonts w:ascii="仿宋" w:eastAsia="仿宋" w:hAnsi="仿宋"/>
                <w:b w:val="0"/>
                <w:sz w:val="24"/>
              </w:rPr>
            </w:pPr>
            <w:r w:rsidRPr="00896371">
              <w:rPr>
                <w:rFonts w:ascii="仿宋" w:eastAsia="仿宋" w:hAnsi="仿宋" w:hint="eastAsia"/>
                <w:b w:val="0"/>
                <w:sz w:val="24"/>
              </w:rPr>
              <w:t>注册地点</w:t>
            </w:r>
          </w:p>
        </w:tc>
        <w:tc>
          <w:tcPr>
            <w:tcW w:w="6672" w:type="dxa"/>
            <w:shd w:val="clear" w:color="auto" w:fill="auto"/>
          </w:tcPr>
          <w:p w14:paraId="38E55F3F" w14:textId="688A88BD" w:rsidR="00896371" w:rsidRPr="00896371" w:rsidRDefault="00896371" w:rsidP="00896371">
            <w:pPr>
              <w:adjustRightInd w:val="0"/>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896371">
              <w:rPr>
                <w:rFonts w:ascii="仿宋" w:eastAsia="仿宋" w:hAnsi="仿宋" w:hint="eastAsia"/>
                <w:sz w:val="24"/>
              </w:rPr>
              <w:t>深圳市前海深港合作区前湾一路1号A栋201室（入驻深圳市前海商务秘书有限公司）</w:t>
            </w:r>
          </w:p>
        </w:tc>
      </w:tr>
      <w:tr w:rsidR="00896371" w14:paraId="0EB4AD6F" w14:textId="77777777" w:rsidTr="00385ACC">
        <w:tc>
          <w:tcPr>
            <w:cnfStyle w:val="001000000000" w:firstRow="0" w:lastRow="0" w:firstColumn="1" w:lastColumn="0" w:oddVBand="0" w:evenVBand="0" w:oddHBand="0" w:evenHBand="0" w:firstRowFirstColumn="0" w:firstRowLastColumn="0" w:lastRowFirstColumn="0" w:lastRowLastColumn="0"/>
            <w:tcW w:w="1634" w:type="dxa"/>
            <w:shd w:val="clear" w:color="auto" w:fill="auto"/>
          </w:tcPr>
          <w:p w14:paraId="2716179F" w14:textId="77777777" w:rsidR="00896371" w:rsidRPr="00896371" w:rsidRDefault="00896371" w:rsidP="00896371">
            <w:pPr>
              <w:rPr>
                <w:rFonts w:ascii="仿宋" w:eastAsia="仿宋" w:hAnsi="仿宋"/>
                <w:b w:val="0"/>
                <w:sz w:val="24"/>
              </w:rPr>
            </w:pPr>
            <w:r w:rsidRPr="00896371">
              <w:rPr>
                <w:rFonts w:ascii="仿宋" w:eastAsia="仿宋" w:hAnsi="仿宋" w:hint="eastAsia"/>
                <w:b w:val="0"/>
                <w:sz w:val="24"/>
              </w:rPr>
              <w:t>法定代表人</w:t>
            </w:r>
          </w:p>
        </w:tc>
        <w:tc>
          <w:tcPr>
            <w:tcW w:w="6672" w:type="dxa"/>
            <w:shd w:val="clear" w:color="auto" w:fill="auto"/>
          </w:tcPr>
          <w:p w14:paraId="1594F62C" w14:textId="25AC9A0C" w:rsidR="00896371" w:rsidRPr="00896371" w:rsidRDefault="00896371" w:rsidP="00896371">
            <w:pPr>
              <w:adjustRightInd w:val="0"/>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896371">
              <w:rPr>
                <w:rFonts w:ascii="仿宋" w:eastAsia="仿宋" w:hAnsi="仿宋" w:hint="eastAsia"/>
                <w:sz w:val="24"/>
              </w:rPr>
              <w:t>林明玲</w:t>
            </w:r>
          </w:p>
        </w:tc>
      </w:tr>
      <w:tr w:rsidR="00896371" w14:paraId="272755A7" w14:textId="77777777" w:rsidTr="00385ACC">
        <w:tc>
          <w:tcPr>
            <w:cnfStyle w:val="001000000000" w:firstRow="0" w:lastRow="0" w:firstColumn="1" w:lastColumn="0" w:oddVBand="0" w:evenVBand="0" w:oddHBand="0" w:evenHBand="0" w:firstRowFirstColumn="0" w:firstRowLastColumn="0" w:lastRowFirstColumn="0" w:lastRowLastColumn="0"/>
            <w:tcW w:w="1634" w:type="dxa"/>
            <w:shd w:val="clear" w:color="auto" w:fill="auto"/>
          </w:tcPr>
          <w:p w14:paraId="446E3EAF" w14:textId="77777777" w:rsidR="00896371" w:rsidRPr="00896371" w:rsidRDefault="00896371" w:rsidP="00896371">
            <w:pPr>
              <w:rPr>
                <w:rFonts w:ascii="仿宋" w:eastAsia="仿宋" w:hAnsi="仿宋"/>
                <w:b w:val="0"/>
                <w:sz w:val="24"/>
              </w:rPr>
            </w:pPr>
            <w:r w:rsidRPr="00896371">
              <w:rPr>
                <w:rFonts w:ascii="仿宋" w:eastAsia="仿宋" w:hAnsi="仿宋" w:hint="eastAsia"/>
                <w:b w:val="0"/>
                <w:sz w:val="24"/>
              </w:rPr>
              <w:t>注册资本</w:t>
            </w:r>
          </w:p>
        </w:tc>
        <w:tc>
          <w:tcPr>
            <w:tcW w:w="6672" w:type="dxa"/>
            <w:shd w:val="clear" w:color="auto" w:fill="auto"/>
          </w:tcPr>
          <w:p w14:paraId="5467A4BA" w14:textId="1222B4A5" w:rsidR="00896371" w:rsidRPr="00896371" w:rsidRDefault="00896371" w:rsidP="00896371">
            <w:pPr>
              <w:adjustRightInd w:val="0"/>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896371">
              <w:rPr>
                <w:rFonts w:ascii="仿宋" w:eastAsia="仿宋" w:hAnsi="仿宋" w:hint="eastAsia"/>
                <w:sz w:val="24"/>
              </w:rPr>
              <w:t>1,000.00万元</w:t>
            </w:r>
          </w:p>
        </w:tc>
      </w:tr>
      <w:tr w:rsidR="00896371" w14:paraId="72C13CF4" w14:textId="77777777" w:rsidTr="00385ACC">
        <w:tc>
          <w:tcPr>
            <w:cnfStyle w:val="001000000000" w:firstRow="0" w:lastRow="0" w:firstColumn="1" w:lastColumn="0" w:oddVBand="0" w:evenVBand="0" w:oddHBand="0" w:evenHBand="0" w:firstRowFirstColumn="0" w:firstRowLastColumn="0" w:lastRowFirstColumn="0" w:lastRowLastColumn="0"/>
            <w:tcW w:w="1634" w:type="dxa"/>
            <w:shd w:val="clear" w:color="auto" w:fill="auto"/>
          </w:tcPr>
          <w:p w14:paraId="2B0DB898" w14:textId="77777777" w:rsidR="00896371" w:rsidRPr="00896371" w:rsidRDefault="00896371" w:rsidP="00896371">
            <w:pPr>
              <w:rPr>
                <w:rFonts w:ascii="仿宋" w:eastAsia="仿宋" w:hAnsi="仿宋"/>
                <w:b w:val="0"/>
                <w:sz w:val="24"/>
              </w:rPr>
            </w:pPr>
            <w:r w:rsidRPr="00896371">
              <w:rPr>
                <w:rFonts w:ascii="仿宋" w:eastAsia="仿宋" w:hAnsi="仿宋" w:hint="eastAsia"/>
                <w:b w:val="0"/>
                <w:sz w:val="24"/>
              </w:rPr>
              <w:t>经营范围</w:t>
            </w:r>
          </w:p>
        </w:tc>
        <w:tc>
          <w:tcPr>
            <w:tcW w:w="6672" w:type="dxa"/>
            <w:shd w:val="clear" w:color="auto" w:fill="auto"/>
          </w:tcPr>
          <w:p w14:paraId="486F594A" w14:textId="7FD24148" w:rsidR="00896371" w:rsidRPr="00896371" w:rsidRDefault="00896371" w:rsidP="00896371">
            <w:pPr>
              <w:adjustRightInd w:val="0"/>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896371">
              <w:rPr>
                <w:rFonts w:ascii="仿宋" w:eastAsia="仿宋" w:hAnsi="仿宋" w:hint="eastAsia"/>
                <w:sz w:val="24"/>
              </w:rPr>
              <w:t>一般经营项目是：新兴能源技术研发；新能源原动设备销售；发电技术服务；风力发电技术服务；海上风电相关系统研发；风电场相关系统研发；太阳能发电技术服务；石油天然气技术服务；储能技术服务；科技中介服务；工程技术服务（规划管理、勘察、设计、监理除外）；工程管理服务；技术服务、技术开发、技术咨询、技术交流、技术转让、技术推广；数字技术服务；软件开发；信息系统集成服务。（除依法须经批准的项目外，凭营业执照依法自主开展经营活动），许可经营项目是：无</w:t>
            </w:r>
          </w:p>
        </w:tc>
      </w:tr>
      <w:tr w:rsidR="00385ACC" w14:paraId="34095870" w14:textId="77777777" w:rsidTr="00385ACC">
        <w:tc>
          <w:tcPr>
            <w:cnfStyle w:val="001000000000" w:firstRow="0" w:lastRow="0" w:firstColumn="1" w:lastColumn="0" w:oddVBand="0" w:evenVBand="0" w:oddHBand="0" w:evenHBand="0" w:firstRowFirstColumn="0" w:firstRowLastColumn="0" w:lastRowFirstColumn="0" w:lastRowLastColumn="0"/>
            <w:tcW w:w="1634" w:type="dxa"/>
            <w:shd w:val="clear" w:color="auto" w:fill="auto"/>
          </w:tcPr>
          <w:p w14:paraId="7A4C4B02" w14:textId="77777777" w:rsidR="00385ACC" w:rsidRDefault="00385ACC" w:rsidP="005E4978">
            <w:pPr>
              <w:adjustRightInd w:val="0"/>
              <w:rPr>
                <w:rFonts w:ascii="仿宋" w:eastAsia="仿宋" w:hAnsi="仿宋" w:cstheme="minorBidi"/>
                <w:b w:val="0"/>
                <w:sz w:val="24"/>
              </w:rPr>
            </w:pPr>
            <w:r>
              <w:rPr>
                <w:rFonts w:ascii="仿宋" w:eastAsia="仿宋" w:hAnsi="仿宋" w:cstheme="minorBidi" w:hint="eastAsia"/>
                <w:b w:val="0"/>
                <w:sz w:val="24"/>
              </w:rPr>
              <w:t>是否为失信被执行人</w:t>
            </w:r>
          </w:p>
        </w:tc>
        <w:tc>
          <w:tcPr>
            <w:tcW w:w="6672" w:type="dxa"/>
            <w:shd w:val="clear" w:color="auto" w:fill="auto"/>
          </w:tcPr>
          <w:p w14:paraId="5BE67AFE" w14:textId="77777777" w:rsidR="00385ACC" w:rsidRDefault="00385ACC" w:rsidP="005E4978">
            <w:pPr>
              <w:adjustRightInd w:val="0"/>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sz w:val="24"/>
              </w:rPr>
            </w:pPr>
            <w:r>
              <w:rPr>
                <w:rFonts w:ascii="仿宋" w:eastAsia="仿宋" w:hAnsi="仿宋" w:cstheme="minorBidi" w:hint="eastAsia"/>
                <w:sz w:val="24"/>
              </w:rPr>
              <w:t>否</w:t>
            </w:r>
          </w:p>
        </w:tc>
      </w:tr>
    </w:tbl>
    <w:p w14:paraId="12948535" w14:textId="7B3336DE" w:rsidR="007B6292" w:rsidRDefault="007B6292" w:rsidP="007B6292">
      <w:pPr>
        <w:spacing w:beforeLines="50" w:before="156" w:line="360" w:lineRule="auto"/>
        <w:ind w:firstLineChars="200" w:firstLine="560"/>
        <w:rPr>
          <w:rFonts w:ascii="仿宋" w:eastAsia="仿宋" w:hAnsi="仿宋"/>
          <w:sz w:val="28"/>
        </w:rPr>
      </w:pPr>
      <w:r>
        <w:rPr>
          <w:rFonts w:ascii="仿宋" w:eastAsia="仿宋" w:hAnsi="仿宋" w:hint="eastAsia"/>
          <w:sz w:val="28"/>
        </w:rPr>
        <w:t>股权结构如下：</w:t>
      </w:r>
    </w:p>
    <w:tbl>
      <w:tblPr>
        <w:tblStyle w:val="a4"/>
        <w:tblW w:w="5000" w:type="pct"/>
        <w:tblBorders>
          <w:left w:val="none" w:sz="0" w:space="0" w:color="auto"/>
          <w:right w:val="none" w:sz="0" w:space="0" w:color="auto"/>
        </w:tblBorders>
        <w:tblLook w:val="04A0" w:firstRow="1" w:lastRow="0" w:firstColumn="1" w:lastColumn="0" w:noHBand="0" w:noVBand="1"/>
      </w:tblPr>
      <w:tblGrid>
        <w:gridCol w:w="3797"/>
        <w:gridCol w:w="3160"/>
        <w:gridCol w:w="1565"/>
      </w:tblGrid>
      <w:tr w:rsidR="007B6292" w:rsidRPr="00BE6085" w14:paraId="2F8DA1F3" w14:textId="77777777" w:rsidTr="004832E8">
        <w:trPr>
          <w:trHeight w:val="283"/>
        </w:trPr>
        <w:tc>
          <w:tcPr>
            <w:tcW w:w="2228" w:type="pct"/>
            <w:vAlign w:val="center"/>
          </w:tcPr>
          <w:p w14:paraId="66C6F654" w14:textId="77777777" w:rsidR="007B6292" w:rsidRPr="00BE6085" w:rsidRDefault="007B6292" w:rsidP="004832E8">
            <w:pPr>
              <w:jc w:val="center"/>
              <w:rPr>
                <w:rFonts w:ascii="仿宋" w:eastAsia="仿宋" w:hAnsi="仿宋"/>
                <w:sz w:val="24"/>
                <w:szCs w:val="24"/>
              </w:rPr>
            </w:pPr>
            <w:r w:rsidRPr="00BE6085">
              <w:rPr>
                <w:rFonts w:ascii="仿宋" w:eastAsia="仿宋" w:hAnsi="仿宋" w:hint="eastAsia"/>
                <w:sz w:val="24"/>
                <w:szCs w:val="24"/>
              </w:rPr>
              <w:t>股东名称</w:t>
            </w:r>
          </w:p>
        </w:tc>
        <w:tc>
          <w:tcPr>
            <w:tcW w:w="1854" w:type="pct"/>
            <w:vAlign w:val="center"/>
          </w:tcPr>
          <w:p w14:paraId="79E4D791" w14:textId="77777777" w:rsidR="007B6292" w:rsidRPr="00BE6085" w:rsidRDefault="007B6292" w:rsidP="004832E8">
            <w:pPr>
              <w:jc w:val="center"/>
              <w:rPr>
                <w:rFonts w:ascii="仿宋" w:eastAsia="仿宋" w:hAnsi="仿宋"/>
                <w:sz w:val="24"/>
                <w:szCs w:val="24"/>
              </w:rPr>
            </w:pPr>
            <w:r w:rsidRPr="00BE6085">
              <w:rPr>
                <w:rFonts w:ascii="仿宋" w:eastAsia="仿宋" w:hAnsi="仿宋" w:hint="eastAsia"/>
                <w:sz w:val="24"/>
                <w:szCs w:val="24"/>
              </w:rPr>
              <w:t>认缴注册额（万元）</w:t>
            </w:r>
          </w:p>
        </w:tc>
        <w:tc>
          <w:tcPr>
            <w:tcW w:w="918" w:type="pct"/>
            <w:vAlign w:val="center"/>
          </w:tcPr>
          <w:p w14:paraId="5B2EDAD2" w14:textId="77777777" w:rsidR="007B6292" w:rsidRPr="00BE6085" w:rsidRDefault="007B6292" w:rsidP="004832E8">
            <w:pPr>
              <w:jc w:val="center"/>
              <w:rPr>
                <w:rFonts w:ascii="仿宋" w:eastAsia="仿宋" w:hAnsi="仿宋"/>
                <w:sz w:val="24"/>
                <w:szCs w:val="24"/>
              </w:rPr>
            </w:pPr>
            <w:r w:rsidRPr="00BE6085">
              <w:rPr>
                <w:rFonts w:ascii="仿宋" w:eastAsia="仿宋" w:hAnsi="仿宋" w:hint="eastAsia"/>
                <w:sz w:val="24"/>
                <w:szCs w:val="24"/>
              </w:rPr>
              <w:t>持股比例</w:t>
            </w:r>
          </w:p>
        </w:tc>
      </w:tr>
      <w:tr w:rsidR="007B6292" w:rsidRPr="00BE6085" w14:paraId="5DB5497F" w14:textId="77777777" w:rsidTr="004832E8">
        <w:trPr>
          <w:trHeight w:val="283"/>
        </w:trPr>
        <w:tc>
          <w:tcPr>
            <w:tcW w:w="2228" w:type="pct"/>
            <w:vAlign w:val="center"/>
          </w:tcPr>
          <w:p w14:paraId="678AC430"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广东天亿马信息产业股份有限公</w:t>
            </w:r>
            <w:r>
              <w:rPr>
                <w:rFonts w:ascii="仿宋" w:eastAsia="仿宋" w:hAnsi="仿宋" w:hint="eastAsia"/>
                <w:sz w:val="24"/>
                <w:szCs w:val="24"/>
              </w:rPr>
              <w:lastRenderedPageBreak/>
              <w:t>司</w:t>
            </w:r>
          </w:p>
        </w:tc>
        <w:tc>
          <w:tcPr>
            <w:tcW w:w="1854" w:type="pct"/>
            <w:vAlign w:val="center"/>
          </w:tcPr>
          <w:p w14:paraId="51954844"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lastRenderedPageBreak/>
              <w:t>510</w:t>
            </w:r>
          </w:p>
        </w:tc>
        <w:tc>
          <w:tcPr>
            <w:tcW w:w="918" w:type="pct"/>
            <w:vAlign w:val="center"/>
          </w:tcPr>
          <w:p w14:paraId="670248F2"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51%</w:t>
            </w:r>
          </w:p>
        </w:tc>
      </w:tr>
      <w:tr w:rsidR="007B6292" w:rsidRPr="00BE6085" w14:paraId="0C6CF8B8" w14:textId="77777777" w:rsidTr="004832E8">
        <w:trPr>
          <w:trHeight w:val="283"/>
        </w:trPr>
        <w:tc>
          <w:tcPr>
            <w:tcW w:w="2228" w:type="pct"/>
            <w:vAlign w:val="center"/>
          </w:tcPr>
          <w:p w14:paraId="0ED18852" w14:textId="77777777" w:rsidR="007B6292" w:rsidRPr="00BE6085" w:rsidRDefault="007B6292" w:rsidP="004832E8">
            <w:pPr>
              <w:jc w:val="center"/>
              <w:rPr>
                <w:rFonts w:ascii="仿宋" w:eastAsia="仿宋" w:hAnsi="仿宋"/>
                <w:sz w:val="24"/>
                <w:szCs w:val="24"/>
              </w:rPr>
            </w:pPr>
            <w:r w:rsidRPr="00AA0574">
              <w:rPr>
                <w:rFonts w:ascii="仿宋" w:eastAsia="仿宋" w:hAnsi="仿宋" w:hint="eastAsia"/>
                <w:sz w:val="24"/>
                <w:szCs w:val="24"/>
              </w:rPr>
              <w:lastRenderedPageBreak/>
              <w:t>重庆腾和远科技合伙企业（有限合伙）</w:t>
            </w:r>
          </w:p>
        </w:tc>
        <w:tc>
          <w:tcPr>
            <w:tcW w:w="1854" w:type="pct"/>
            <w:vAlign w:val="center"/>
          </w:tcPr>
          <w:p w14:paraId="17677CF2"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430</w:t>
            </w:r>
          </w:p>
        </w:tc>
        <w:tc>
          <w:tcPr>
            <w:tcW w:w="918" w:type="pct"/>
            <w:vAlign w:val="center"/>
          </w:tcPr>
          <w:p w14:paraId="78310A81"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43%</w:t>
            </w:r>
          </w:p>
        </w:tc>
      </w:tr>
      <w:tr w:rsidR="007B6292" w:rsidRPr="00BE6085" w14:paraId="3470ACE6" w14:textId="77777777" w:rsidTr="004832E8">
        <w:trPr>
          <w:trHeight w:val="283"/>
        </w:trPr>
        <w:tc>
          <w:tcPr>
            <w:tcW w:w="2228" w:type="pct"/>
            <w:vAlign w:val="center"/>
          </w:tcPr>
          <w:p w14:paraId="4B8E5614" w14:textId="77777777" w:rsidR="007B6292" w:rsidRPr="00AA0574" w:rsidRDefault="007B6292" w:rsidP="004832E8">
            <w:pPr>
              <w:jc w:val="center"/>
              <w:rPr>
                <w:rFonts w:ascii="仿宋" w:eastAsia="仿宋" w:hAnsi="仿宋" w:hint="eastAsia"/>
                <w:sz w:val="24"/>
                <w:szCs w:val="24"/>
              </w:rPr>
            </w:pPr>
            <w:r>
              <w:rPr>
                <w:rFonts w:ascii="仿宋" w:eastAsia="仿宋" w:hAnsi="仿宋" w:hint="eastAsia"/>
                <w:sz w:val="24"/>
                <w:szCs w:val="24"/>
              </w:rPr>
              <w:t>黄谷丰</w:t>
            </w:r>
          </w:p>
        </w:tc>
        <w:tc>
          <w:tcPr>
            <w:tcW w:w="1854" w:type="pct"/>
            <w:vAlign w:val="center"/>
          </w:tcPr>
          <w:p w14:paraId="2E890FB0" w14:textId="77777777" w:rsidR="007B6292" w:rsidRDefault="007B6292" w:rsidP="004832E8">
            <w:pPr>
              <w:jc w:val="center"/>
              <w:rPr>
                <w:rFonts w:ascii="仿宋" w:eastAsia="仿宋" w:hAnsi="仿宋" w:hint="eastAsia"/>
                <w:sz w:val="24"/>
                <w:szCs w:val="24"/>
              </w:rPr>
            </w:pPr>
            <w:r>
              <w:rPr>
                <w:rFonts w:ascii="仿宋" w:eastAsia="仿宋" w:hAnsi="仿宋" w:hint="eastAsia"/>
                <w:sz w:val="24"/>
                <w:szCs w:val="24"/>
              </w:rPr>
              <w:t>6</w:t>
            </w:r>
          </w:p>
        </w:tc>
        <w:tc>
          <w:tcPr>
            <w:tcW w:w="918" w:type="pct"/>
            <w:vAlign w:val="center"/>
          </w:tcPr>
          <w:p w14:paraId="5B2BA548" w14:textId="77777777" w:rsidR="007B6292" w:rsidRDefault="007B6292" w:rsidP="004832E8">
            <w:pPr>
              <w:jc w:val="center"/>
              <w:rPr>
                <w:rFonts w:ascii="仿宋" w:eastAsia="仿宋" w:hAnsi="仿宋" w:hint="eastAsia"/>
                <w:sz w:val="24"/>
                <w:szCs w:val="24"/>
              </w:rPr>
            </w:pPr>
            <w:r>
              <w:rPr>
                <w:rFonts w:ascii="仿宋" w:eastAsia="仿宋" w:hAnsi="仿宋" w:hint="eastAsia"/>
                <w:sz w:val="24"/>
                <w:szCs w:val="24"/>
              </w:rPr>
              <w:t>6%</w:t>
            </w:r>
          </w:p>
        </w:tc>
      </w:tr>
    </w:tbl>
    <w:p w14:paraId="2230100E" w14:textId="4E5D778A" w:rsidR="00385ACC" w:rsidRDefault="00385ACC" w:rsidP="00385ACC">
      <w:pPr>
        <w:spacing w:beforeLines="50" w:before="156" w:line="360" w:lineRule="auto"/>
        <w:ind w:firstLineChars="200" w:firstLine="560"/>
        <w:rPr>
          <w:rFonts w:ascii="仿宋" w:eastAsia="仿宋" w:hAnsi="仿宋"/>
          <w:sz w:val="28"/>
        </w:rPr>
      </w:pPr>
      <w:r w:rsidRPr="00385ACC">
        <w:rPr>
          <w:rFonts w:ascii="仿宋" w:eastAsia="仿宋" w:hAnsi="仿宋" w:hint="eastAsia"/>
          <w:sz w:val="28"/>
        </w:rPr>
        <w:t>广东天亿马数字能源有限公司</w:t>
      </w:r>
      <w:r>
        <w:rPr>
          <w:rFonts w:ascii="仿宋" w:eastAsia="仿宋" w:hAnsi="仿宋" w:hint="eastAsia"/>
          <w:sz w:val="28"/>
        </w:rPr>
        <w:t>最近一年又一期财务数据如下：</w:t>
      </w:r>
    </w:p>
    <w:p w14:paraId="28E4A541" w14:textId="77777777" w:rsidR="00385ACC" w:rsidRDefault="00385ACC" w:rsidP="00385ACC">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单位：元</w:t>
      </w:r>
    </w:p>
    <w:tbl>
      <w:tblPr>
        <w:tblStyle w:val="a5"/>
        <w:tblW w:w="0" w:type="auto"/>
        <w:tblBorders>
          <w:insideH w:val="single" w:sz="4" w:space="0" w:color="auto"/>
          <w:insideV w:val="single" w:sz="4" w:space="0" w:color="auto"/>
        </w:tblBorders>
        <w:tblLook w:val="04A0" w:firstRow="1" w:lastRow="0" w:firstColumn="1" w:lastColumn="0" w:noHBand="0" w:noVBand="1"/>
      </w:tblPr>
      <w:tblGrid>
        <w:gridCol w:w="2687"/>
        <w:gridCol w:w="2978"/>
        <w:gridCol w:w="2641"/>
      </w:tblGrid>
      <w:tr w:rsidR="00385ACC" w14:paraId="4592643A" w14:textId="77777777" w:rsidTr="00896371">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bottom w:val="single" w:sz="4" w:space="0" w:color="auto"/>
              <w:right w:val="single" w:sz="4" w:space="0" w:color="auto"/>
            </w:tcBorders>
            <w:shd w:val="clear" w:color="auto" w:fill="auto"/>
          </w:tcPr>
          <w:p w14:paraId="66A482FB" w14:textId="77777777" w:rsidR="00385ACC" w:rsidRDefault="00385ACC" w:rsidP="00EF0D53">
            <w:pPr>
              <w:ind w:firstLine="482"/>
              <w:jc w:val="center"/>
              <w:rPr>
                <w:rFonts w:ascii="仿宋" w:eastAsia="仿宋" w:hAnsi="仿宋" w:cstheme="minorBidi"/>
                <w:sz w:val="24"/>
              </w:rPr>
            </w:pPr>
            <w:r>
              <w:rPr>
                <w:rFonts w:ascii="仿宋" w:eastAsia="仿宋" w:hAnsi="仿宋" w:cstheme="minorBidi" w:hint="eastAsia"/>
                <w:sz w:val="24"/>
              </w:rPr>
              <w:t>项目</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5041C541" w14:textId="77777777" w:rsidR="00385ACC" w:rsidRDefault="00385AC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cstheme="minorBidi"/>
                <w:sz w:val="24"/>
              </w:rPr>
            </w:pPr>
            <w:r>
              <w:rPr>
                <w:rFonts w:ascii="仿宋" w:eastAsia="仿宋" w:hAnsi="仿宋" w:cstheme="minorBidi" w:hint="eastAsia"/>
                <w:sz w:val="24"/>
              </w:rPr>
              <w:t>2023年末/2023年</w:t>
            </w:r>
          </w:p>
          <w:p w14:paraId="063921F0" w14:textId="77777777" w:rsidR="00385ACC" w:rsidRDefault="00385AC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cstheme="minorBidi"/>
                <w:sz w:val="24"/>
              </w:rPr>
            </w:pPr>
            <w:r>
              <w:rPr>
                <w:rFonts w:ascii="仿宋" w:eastAsia="仿宋" w:hAnsi="仿宋" w:cstheme="minorBidi" w:hint="eastAsia"/>
                <w:sz w:val="24"/>
              </w:rPr>
              <w:t>（经审计）</w:t>
            </w:r>
          </w:p>
        </w:tc>
        <w:tc>
          <w:tcPr>
            <w:tcW w:w="2641" w:type="dxa"/>
            <w:tcBorders>
              <w:top w:val="single" w:sz="4" w:space="0" w:color="auto"/>
              <w:left w:val="single" w:sz="4" w:space="0" w:color="auto"/>
              <w:bottom w:val="single" w:sz="4" w:space="0" w:color="auto"/>
            </w:tcBorders>
            <w:shd w:val="clear" w:color="auto" w:fill="auto"/>
          </w:tcPr>
          <w:p w14:paraId="58D7A710" w14:textId="77777777" w:rsidR="00385ACC" w:rsidRPr="005153CF" w:rsidRDefault="00385AC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cstheme="minorBidi"/>
                <w:sz w:val="24"/>
              </w:rPr>
            </w:pPr>
            <w:r w:rsidRPr="005153CF">
              <w:rPr>
                <w:rFonts w:ascii="仿宋" w:eastAsia="仿宋" w:hAnsi="仿宋" w:cstheme="minorBidi" w:hint="eastAsia"/>
                <w:sz w:val="24"/>
              </w:rPr>
              <w:t>2024年末/2024年</w:t>
            </w:r>
          </w:p>
          <w:p w14:paraId="6430F776" w14:textId="77777777" w:rsidR="00385ACC" w:rsidRPr="006303BE" w:rsidRDefault="00385ACC" w:rsidP="00EF0D53">
            <w:pPr>
              <w:ind w:firstLine="482"/>
              <w:jc w:val="center"/>
              <w:cnfStyle w:val="100000000000" w:firstRow="1" w:lastRow="0" w:firstColumn="0" w:lastColumn="0" w:oddVBand="0" w:evenVBand="0" w:oddHBand="0" w:evenHBand="0" w:firstRowFirstColumn="0" w:firstRowLastColumn="0" w:lastRowFirstColumn="0" w:lastRowLastColumn="0"/>
              <w:rPr>
                <w:rFonts w:ascii="仿宋" w:eastAsia="仿宋" w:hAnsi="仿宋" w:cstheme="minorBidi"/>
                <w:b w:val="0"/>
                <w:sz w:val="24"/>
              </w:rPr>
            </w:pPr>
            <w:r w:rsidRPr="005153CF">
              <w:rPr>
                <w:rFonts w:ascii="仿宋" w:eastAsia="仿宋" w:hAnsi="仿宋" w:cstheme="minorBidi" w:hint="eastAsia"/>
                <w:sz w:val="24"/>
              </w:rPr>
              <w:t>（经审计）</w:t>
            </w:r>
          </w:p>
        </w:tc>
      </w:tr>
      <w:tr w:rsidR="00896371" w14:paraId="4BC886C3"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left w:val="nil"/>
              <w:bottom w:val="single" w:sz="4" w:space="0" w:color="auto"/>
              <w:right w:val="single" w:sz="4" w:space="0" w:color="auto"/>
            </w:tcBorders>
            <w:shd w:val="clear" w:color="auto" w:fill="auto"/>
          </w:tcPr>
          <w:p w14:paraId="1C1BD04D" w14:textId="77777777" w:rsidR="00896371" w:rsidRDefault="00896371" w:rsidP="00896371">
            <w:pPr>
              <w:jc w:val="center"/>
              <w:rPr>
                <w:rFonts w:ascii="仿宋" w:eastAsia="仿宋" w:hAnsi="仿宋" w:cstheme="minorBidi"/>
                <w:b w:val="0"/>
                <w:sz w:val="24"/>
              </w:rPr>
            </w:pPr>
            <w:r>
              <w:rPr>
                <w:rFonts w:ascii="仿宋" w:eastAsia="仿宋" w:hAnsi="仿宋" w:cstheme="minorBidi" w:hint="eastAsia"/>
                <w:b w:val="0"/>
                <w:sz w:val="24"/>
              </w:rPr>
              <w:t>资产总额</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7212DB88" w14:textId="0D606129" w:rsidR="00896371"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sidRPr="000D00DC">
              <w:t>9,983,787.82</w:t>
            </w:r>
          </w:p>
        </w:tc>
        <w:tc>
          <w:tcPr>
            <w:tcW w:w="2641" w:type="dxa"/>
            <w:tcBorders>
              <w:top w:val="single" w:sz="4" w:space="0" w:color="auto"/>
              <w:left w:val="single" w:sz="4" w:space="0" w:color="auto"/>
              <w:bottom w:val="single" w:sz="4" w:space="0" w:color="auto"/>
              <w:right w:val="nil"/>
            </w:tcBorders>
            <w:shd w:val="clear" w:color="auto" w:fill="auto"/>
          </w:tcPr>
          <w:p w14:paraId="587CEE23" w14:textId="457C0A35"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t>28,424,610.38</w:t>
            </w:r>
          </w:p>
        </w:tc>
      </w:tr>
      <w:tr w:rsidR="00896371" w14:paraId="67D45440"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bottom w:val="single" w:sz="4" w:space="0" w:color="auto"/>
              <w:right w:val="single" w:sz="4" w:space="0" w:color="auto"/>
            </w:tcBorders>
            <w:shd w:val="clear" w:color="auto" w:fill="auto"/>
          </w:tcPr>
          <w:p w14:paraId="66E6BCB5" w14:textId="77777777" w:rsidR="00896371" w:rsidRDefault="00896371" w:rsidP="00896371">
            <w:pPr>
              <w:jc w:val="center"/>
              <w:rPr>
                <w:rFonts w:ascii="仿宋" w:eastAsia="仿宋" w:hAnsi="仿宋" w:cstheme="minorBidi"/>
                <w:b w:val="0"/>
                <w:sz w:val="24"/>
              </w:rPr>
            </w:pPr>
            <w:r>
              <w:rPr>
                <w:rFonts w:ascii="仿宋" w:eastAsia="仿宋" w:hAnsi="仿宋" w:cstheme="minorBidi" w:hint="eastAsia"/>
                <w:b w:val="0"/>
                <w:sz w:val="24"/>
              </w:rPr>
              <w:t>负债总额</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3CE24BBD" w14:textId="71801107" w:rsidR="00896371" w:rsidRDefault="00896371"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sidRPr="004F7445">
              <w:t>321,681.05</w:t>
            </w:r>
          </w:p>
        </w:tc>
        <w:tc>
          <w:tcPr>
            <w:tcW w:w="2641" w:type="dxa"/>
            <w:tcBorders>
              <w:top w:val="single" w:sz="4" w:space="0" w:color="auto"/>
              <w:left w:val="single" w:sz="4" w:space="0" w:color="auto"/>
              <w:bottom w:val="single" w:sz="4" w:space="0" w:color="auto"/>
            </w:tcBorders>
            <w:shd w:val="clear" w:color="auto" w:fill="auto"/>
          </w:tcPr>
          <w:p w14:paraId="50805F49" w14:textId="42A06274"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t>21,237,682.36</w:t>
            </w:r>
          </w:p>
        </w:tc>
      </w:tr>
      <w:tr w:rsidR="00896371" w14:paraId="2B14E0C2"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left w:val="nil"/>
              <w:bottom w:val="single" w:sz="4" w:space="0" w:color="auto"/>
              <w:right w:val="single" w:sz="4" w:space="0" w:color="auto"/>
            </w:tcBorders>
            <w:shd w:val="clear" w:color="auto" w:fill="auto"/>
          </w:tcPr>
          <w:p w14:paraId="57B10832" w14:textId="77777777" w:rsidR="00896371" w:rsidRDefault="00896371" w:rsidP="00896371">
            <w:pPr>
              <w:jc w:val="right"/>
              <w:rPr>
                <w:rFonts w:ascii="仿宋" w:eastAsia="仿宋" w:hAnsi="仿宋" w:cstheme="minorBidi"/>
                <w:b w:val="0"/>
                <w:sz w:val="24"/>
              </w:rPr>
            </w:pPr>
            <w:r>
              <w:rPr>
                <w:rFonts w:ascii="仿宋" w:eastAsia="仿宋" w:hAnsi="仿宋" w:cstheme="minorBidi" w:hint="eastAsia"/>
                <w:b w:val="0"/>
                <w:sz w:val="24"/>
              </w:rPr>
              <w:t>其中：银行贷款</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3D94440D" w14:textId="1FD2BB0F" w:rsidR="00896371" w:rsidRDefault="00896371"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sidRPr="004F7445">
              <w:t>0.00</w:t>
            </w:r>
          </w:p>
        </w:tc>
        <w:tc>
          <w:tcPr>
            <w:tcW w:w="2641" w:type="dxa"/>
            <w:tcBorders>
              <w:top w:val="single" w:sz="4" w:space="0" w:color="auto"/>
              <w:left w:val="single" w:sz="4" w:space="0" w:color="auto"/>
              <w:bottom w:val="single" w:sz="4" w:space="0" w:color="auto"/>
              <w:right w:val="nil"/>
            </w:tcBorders>
            <w:shd w:val="clear" w:color="auto" w:fill="auto"/>
          </w:tcPr>
          <w:p w14:paraId="7C03710C" w14:textId="020B48B3"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ascii="仿宋" w:eastAsia="仿宋" w:hAnsi="仿宋" w:cstheme="minorBidi" w:hint="eastAsia"/>
                <w:color w:val="000000"/>
              </w:rPr>
              <w:t>0.00</w:t>
            </w:r>
          </w:p>
        </w:tc>
      </w:tr>
      <w:tr w:rsidR="00896371" w14:paraId="297FF0E3"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bottom w:val="single" w:sz="4" w:space="0" w:color="auto"/>
              <w:right w:val="single" w:sz="4" w:space="0" w:color="auto"/>
            </w:tcBorders>
            <w:shd w:val="clear" w:color="auto" w:fill="auto"/>
          </w:tcPr>
          <w:p w14:paraId="5AFF2EA5" w14:textId="77777777" w:rsidR="00896371" w:rsidRDefault="00896371" w:rsidP="00896371">
            <w:pPr>
              <w:jc w:val="right"/>
              <w:rPr>
                <w:rFonts w:ascii="仿宋" w:eastAsia="仿宋" w:hAnsi="仿宋" w:cstheme="minorBidi"/>
                <w:b w:val="0"/>
                <w:sz w:val="24"/>
              </w:rPr>
            </w:pPr>
            <w:r>
              <w:rPr>
                <w:rFonts w:ascii="仿宋" w:eastAsia="仿宋" w:hAnsi="仿宋" w:cstheme="minorBidi" w:hint="eastAsia"/>
                <w:b w:val="0"/>
                <w:sz w:val="24"/>
              </w:rPr>
              <w:t>流动负债总额</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0AAD4450" w14:textId="3EA080AA" w:rsidR="00896371" w:rsidRDefault="00896371"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sidRPr="004F7445">
              <w:t>321,681.05</w:t>
            </w:r>
          </w:p>
        </w:tc>
        <w:tc>
          <w:tcPr>
            <w:tcW w:w="2641" w:type="dxa"/>
            <w:tcBorders>
              <w:top w:val="single" w:sz="4" w:space="0" w:color="auto"/>
              <w:left w:val="single" w:sz="4" w:space="0" w:color="auto"/>
              <w:bottom w:val="single" w:sz="4" w:space="0" w:color="auto"/>
            </w:tcBorders>
            <w:shd w:val="clear" w:color="auto" w:fill="auto"/>
          </w:tcPr>
          <w:p w14:paraId="342278C5" w14:textId="1DEDD5C2"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t>21,237,682.36</w:t>
            </w:r>
          </w:p>
        </w:tc>
      </w:tr>
      <w:tr w:rsidR="00896371" w14:paraId="1EAEF181"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left w:val="nil"/>
              <w:bottom w:val="single" w:sz="4" w:space="0" w:color="auto"/>
              <w:right w:val="single" w:sz="4" w:space="0" w:color="auto"/>
            </w:tcBorders>
            <w:shd w:val="clear" w:color="auto" w:fill="auto"/>
          </w:tcPr>
          <w:p w14:paraId="2C490DB5" w14:textId="77777777" w:rsidR="00896371" w:rsidRDefault="00896371" w:rsidP="00896371">
            <w:pPr>
              <w:jc w:val="center"/>
              <w:rPr>
                <w:rFonts w:ascii="仿宋" w:eastAsia="仿宋" w:hAnsi="仿宋" w:cstheme="minorBidi"/>
                <w:b w:val="0"/>
                <w:sz w:val="24"/>
              </w:rPr>
            </w:pPr>
            <w:r>
              <w:rPr>
                <w:rFonts w:ascii="仿宋" w:eastAsia="仿宋" w:hAnsi="仿宋" w:cstheme="minorBidi" w:hint="eastAsia"/>
                <w:b w:val="0"/>
                <w:sz w:val="24"/>
              </w:rPr>
              <w:t>净资产</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099F990C" w14:textId="482E303E" w:rsidR="00896371"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sidRPr="000D00DC">
              <w:t>9,662,106.77</w:t>
            </w:r>
          </w:p>
        </w:tc>
        <w:tc>
          <w:tcPr>
            <w:tcW w:w="2641" w:type="dxa"/>
            <w:tcBorders>
              <w:top w:val="single" w:sz="4" w:space="0" w:color="auto"/>
              <w:left w:val="single" w:sz="4" w:space="0" w:color="auto"/>
              <w:bottom w:val="single" w:sz="4" w:space="0" w:color="auto"/>
              <w:right w:val="nil"/>
            </w:tcBorders>
            <w:shd w:val="clear" w:color="auto" w:fill="auto"/>
          </w:tcPr>
          <w:p w14:paraId="4ABF0EFE" w14:textId="2EFDA047"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sidRPr="000D00DC">
              <w:t>7,186,928.02</w:t>
            </w:r>
          </w:p>
        </w:tc>
      </w:tr>
      <w:tr w:rsidR="00896371" w14:paraId="53DB046B"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bottom w:val="single" w:sz="4" w:space="0" w:color="auto"/>
              <w:right w:val="single" w:sz="4" w:space="0" w:color="auto"/>
            </w:tcBorders>
            <w:shd w:val="clear" w:color="auto" w:fill="auto"/>
          </w:tcPr>
          <w:p w14:paraId="3873A36D" w14:textId="77777777" w:rsidR="00896371" w:rsidRDefault="00896371" w:rsidP="00896371">
            <w:pPr>
              <w:jc w:val="center"/>
              <w:rPr>
                <w:rFonts w:ascii="仿宋" w:eastAsia="仿宋" w:hAnsi="仿宋" w:cstheme="minorBidi"/>
                <w:b w:val="0"/>
                <w:sz w:val="24"/>
              </w:rPr>
            </w:pPr>
            <w:r>
              <w:rPr>
                <w:rFonts w:ascii="仿宋" w:eastAsia="仿宋" w:hAnsi="仿宋" w:cstheme="minorBidi" w:hint="eastAsia"/>
                <w:b w:val="0"/>
                <w:sz w:val="24"/>
              </w:rPr>
              <w:t>营业收入</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475163F7" w14:textId="0C4FEFE6" w:rsidR="00896371" w:rsidRDefault="00896371"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sidRPr="004F7445">
              <w:t>0.00</w:t>
            </w:r>
          </w:p>
        </w:tc>
        <w:tc>
          <w:tcPr>
            <w:tcW w:w="2641" w:type="dxa"/>
            <w:tcBorders>
              <w:top w:val="single" w:sz="4" w:space="0" w:color="auto"/>
              <w:left w:val="single" w:sz="4" w:space="0" w:color="auto"/>
              <w:bottom w:val="single" w:sz="4" w:space="0" w:color="auto"/>
            </w:tcBorders>
            <w:shd w:val="clear" w:color="auto" w:fill="auto"/>
          </w:tcPr>
          <w:p w14:paraId="1874CCA1" w14:textId="52FA90E5"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hint="eastAsia"/>
              </w:rPr>
              <w:t>0.00</w:t>
            </w:r>
          </w:p>
        </w:tc>
      </w:tr>
      <w:tr w:rsidR="00896371" w14:paraId="60844416"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left w:val="nil"/>
              <w:bottom w:val="single" w:sz="4" w:space="0" w:color="auto"/>
              <w:right w:val="single" w:sz="4" w:space="0" w:color="auto"/>
            </w:tcBorders>
            <w:shd w:val="clear" w:color="auto" w:fill="auto"/>
          </w:tcPr>
          <w:p w14:paraId="14456519" w14:textId="77777777" w:rsidR="00896371" w:rsidRDefault="00896371" w:rsidP="00896371">
            <w:pPr>
              <w:jc w:val="center"/>
              <w:rPr>
                <w:rFonts w:ascii="仿宋" w:eastAsia="仿宋" w:hAnsi="仿宋" w:cstheme="minorBidi"/>
                <w:b w:val="0"/>
                <w:sz w:val="24"/>
              </w:rPr>
            </w:pPr>
            <w:r>
              <w:rPr>
                <w:rFonts w:ascii="仿宋" w:eastAsia="仿宋" w:hAnsi="仿宋" w:cstheme="minorBidi" w:hint="eastAsia"/>
                <w:b w:val="0"/>
                <w:sz w:val="24"/>
              </w:rPr>
              <w:t>利润总额</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45443CF5" w14:textId="71957782" w:rsidR="00896371"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hint="eastAsia"/>
              </w:rPr>
              <w:t>-</w:t>
            </w:r>
            <w:r w:rsidRPr="000D00DC">
              <w:t>420,418.11</w:t>
            </w:r>
          </w:p>
        </w:tc>
        <w:tc>
          <w:tcPr>
            <w:tcW w:w="2641" w:type="dxa"/>
            <w:tcBorders>
              <w:top w:val="single" w:sz="4" w:space="0" w:color="auto"/>
              <w:left w:val="single" w:sz="4" w:space="0" w:color="auto"/>
              <w:bottom w:val="single" w:sz="4" w:space="0" w:color="auto"/>
              <w:right w:val="nil"/>
            </w:tcBorders>
            <w:shd w:val="clear" w:color="auto" w:fill="auto"/>
          </w:tcPr>
          <w:p w14:paraId="65E36AC7" w14:textId="0E1699A9"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hint="eastAsia"/>
              </w:rPr>
              <w:t>-</w:t>
            </w:r>
            <w:r w:rsidRPr="000D00DC">
              <w:t>4,185,669.58</w:t>
            </w:r>
          </w:p>
        </w:tc>
      </w:tr>
      <w:tr w:rsidR="00896371" w14:paraId="362425A6" w14:textId="77777777" w:rsidTr="00896371">
        <w:trPr>
          <w:trHeight w:val="234"/>
        </w:trPr>
        <w:tc>
          <w:tcPr>
            <w:cnfStyle w:val="001000000000" w:firstRow="0" w:lastRow="0" w:firstColumn="1" w:lastColumn="0" w:oddVBand="0" w:evenVBand="0" w:oddHBand="0" w:evenHBand="0" w:firstRowFirstColumn="0" w:firstRowLastColumn="0" w:lastRowFirstColumn="0" w:lastRowLastColumn="0"/>
            <w:tcW w:w="2687" w:type="dxa"/>
            <w:tcBorders>
              <w:top w:val="single" w:sz="4" w:space="0" w:color="auto"/>
              <w:right w:val="single" w:sz="4" w:space="0" w:color="auto"/>
            </w:tcBorders>
            <w:shd w:val="clear" w:color="auto" w:fill="auto"/>
          </w:tcPr>
          <w:p w14:paraId="4D34DA21" w14:textId="77777777" w:rsidR="00896371" w:rsidRDefault="00896371" w:rsidP="00896371">
            <w:pPr>
              <w:jc w:val="center"/>
              <w:rPr>
                <w:rFonts w:ascii="仿宋" w:eastAsia="仿宋" w:hAnsi="仿宋" w:cstheme="minorBidi"/>
                <w:b w:val="0"/>
                <w:sz w:val="24"/>
              </w:rPr>
            </w:pPr>
            <w:r>
              <w:rPr>
                <w:rFonts w:ascii="仿宋" w:eastAsia="仿宋" w:hAnsi="仿宋" w:cstheme="minorBidi" w:hint="eastAsia"/>
                <w:b w:val="0"/>
                <w:sz w:val="24"/>
              </w:rPr>
              <w:t>净利润</w:t>
            </w:r>
          </w:p>
        </w:tc>
        <w:tc>
          <w:tcPr>
            <w:tcW w:w="2978" w:type="dxa"/>
            <w:tcBorders>
              <w:top w:val="single" w:sz="4" w:space="0" w:color="auto"/>
              <w:left w:val="single" w:sz="4" w:space="0" w:color="auto"/>
              <w:bottom w:val="single" w:sz="4" w:space="0" w:color="auto"/>
              <w:right w:val="single" w:sz="4" w:space="0" w:color="auto"/>
            </w:tcBorders>
            <w:shd w:val="clear" w:color="auto" w:fill="auto"/>
          </w:tcPr>
          <w:p w14:paraId="7FA11188" w14:textId="14119D5F" w:rsidR="00896371"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szCs w:val="24"/>
              </w:rPr>
            </w:pPr>
            <w:r>
              <w:rPr>
                <w:rFonts w:hint="eastAsia"/>
              </w:rPr>
              <w:t>-</w:t>
            </w:r>
            <w:r w:rsidRPr="000D00DC">
              <w:t>337,893.23</w:t>
            </w:r>
          </w:p>
        </w:tc>
        <w:tc>
          <w:tcPr>
            <w:tcW w:w="2641" w:type="dxa"/>
            <w:tcBorders>
              <w:top w:val="single" w:sz="4" w:space="0" w:color="auto"/>
              <w:left w:val="single" w:sz="4" w:space="0" w:color="auto"/>
            </w:tcBorders>
            <w:shd w:val="clear" w:color="auto" w:fill="auto"/>
          </w:tcPr>
          <w:p w14:paraId="612A7DAC" w14:textId="02CF091A" w:rsidR="00896371" w:rsidRPr="004B608A" w:rsidRDefault="000D00DC" w:rsidP="00896371">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rPr>
            </w:pPr>
            <w:r>
              <w:rPr>
                <w:rFonts w:hint="eastAsia"/>
              </w:rPr>
              <w:t>-</w:t>
            </w:r>
            <w:r w:rsidRPr="000D00DC">
              <w:t>3,391,954.50</w:t>
            </w:r>
          </w:p>
        </w:tc>
      </w:tr>
    </w:tbl>
    <w:p w14:paraId="4D1757DC" w14:textId="5878CA26" w:rsidR="00AA01DC" w:rsidRDefault="00385ACC" w:rsidP="00385ACC">
      <w:pPr>
        <w:spacing w:beforeLines="50" w:before="156" w:line="360" w:lineRule="auto"/>
        <w:ind w:firstLineChars="200" w:firstLine="560"/>
        <w:rPr>
          <w:rFonts w:ascii="仿宋" w:eastAsia="仿宋" w:hAnsi="仿宋"/>
          <w:sz w:val="28"/>
        </w:rPr>
      </w:pPr>
      <w:r>
        <w:rPr>
          <w:rFonts w:ascii="仿宋" w:eastAsia="仿宋" w:hAnsi="仿宋"/>
          <w:sz w:val="28"/>
        </w:rPr>
        <w:t>5</w:t>
      </w:r>
      <w:r w:rsidR="00AA01DC">
        <w:rPr>
          <w:rFonts w:ascii="仿宋" w:eastAsia="仿宋" w:hAnsi="仿宋" w:hint="eastAsia"/>
          <w:sz w:val="28"/>
        </w:rPr>
        <w:t>.</w:t>
      </w:r>
      <w:r w:rsidR="008B05BA" w:rsidRPr="008B05BA">
        <w:rPr>
          <w:rFonts w:ascii="仿宋" w:eastAsia="仿宋" w:hAnsi="仿宋" w:hint="eastAsia"/>
          <w:sz w:val="28"/>
        </w:rPr>
        <w:t>广东天亿马新能源产业发展有限公司</w:t>
      </w:r>
    </w:p>
    <w:tbl>
      <w:tblPr>
        <w:tblStyle w:val="a5"/>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8"/>
        <w:gridCol w:w="6854"/>
      </w:tblGrid>
      <w:tr w:rsidR="00AA01DC" w14:paraId="20BA6BDE" w14:textId="77777777" w:rsidTr="009541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Borders>
              <w:top w:val="none" w:sz="0" w:space="0" w:color="auto"/>
              <w:left w:val="none" w:sz="0" w:space="0" w:color="auto"/>
              <w:bottom w:val="none" w:sz="0" w:space="0" w:color="auto"/>
              <w:right w:val="none" w:sz="0" w:space="0" w:color="auto"/>
            </w:tcBorders>
          </w:tcPr>
          <w:p w14:paraId="139271C9" w14:textId="77777777" w:rsidR="00AA01DC" w:rsidRDefault="00AA01DC" w:rsidP="00AB529A">
            <w:pPr>
              <w:rPr>
                <w:rFonts w:ascii="仿宋" w:eastAsia="仿宋" w:hAnsi="仿宋" w:cstheme="minorBidi"/>
                <w:b w:val="0"/>
                <w:sz w:val="24"/>
              </w:rPr>
            </w:pPr>
            <w:r>
              <w:rPr>
                <w:rFonts w:ascii="仿宋" w:eastAsia="仿宋" w:hAnsi="仿宋" w:cstheme="minorBidi" w:hint="eastAsia"/>
                <w:b w:val="0"/>
                <w:sz w:val="24"/>
              </w:rPr>
              <w:t>公司名称</w:t>
            </w:r>
          </w:p>
        </w:tc>
        <w:tc>
          <w:tcPr>
            <w:tcW w:w="6854" w:type="dxa"/>
            <w:tcBorders>
              <w:top w:val="none" w:sz="0" w:space="0" w:color="auto"/>
              <w:left w:val="none" w:sz="0" w:space="0" w:color="auto"/>
              <w:bottom w:val="none" w:sz="0" w:space="0" w:color="auto"/>
              <w:right w:val="none" w:sz="0" w:space="0" w:color="auto"/>
            </w:tcBorders>
          </w:tcPr>
          <w:p w14:paraId="7423E94F" w14:textId="4A4F0026" w:rsidR="00AA01DC" w:rsidRDefault="008B05BA" w:rsidP="00AB529A">
            <w:pPr>
              <w:cnfStyle w:val="100000000000" w:firstRow="1" w:lastRow="0" w:firstColumn="0" w:lastColumn="0" w:oddVBand="0" w:evenVBand="0" w:oddHBand="0" w:evenHBand="0" w:firstRowFirstColumn="0" w:firstRowLastColumn="0" w:lastRowFirstColumn="0" w:lastRowLastColumn="0"/>
              <w:rPr>
                <w:rFonts w:ascii="仿宋" w:eastAsia="仿宋" w:hAnsi="仿宋" w:cstheme="minorBidi"/>
                <w:b w:val="0"/>
                <w:sz w:val="24"/>
              </w:rPr>
            </w:pPr>
            <w:r w:rsidRPr="008B05BA">
              <w:rPr>
                <w:rFonts w:ascii="仿宋" w:eastAsia="仿宋" w:hAnsi="仿宋" w:cstheme="minorBidi" w:hint="eastAsia"/>
                <w:b w:val="0"/>
                <w:sz w:val="24"/>
              </w:rPr>
              <w:t>广东天亿马新能源产业发展有限公司</w:t>
            </w:r>
          </w:p>
        </w:tc>
      </w:tr>
      <w:tr w:rsidR="00AA01DC" w14:paraId="4A7E7D9C"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AC8FA58" w14:textId="77777777" w:rsidR="00AA01DC" w:rsidRDefault="00AA01DC" w:rsidP="00AB529A">
            <w:pPr>
              <w:rPr>
                <w:rFonts w:ascii="仿宋" w:eastAsia="仿宋" w:hAnsi="仿宋" w:cstheme="minorBidi"/>
                <w:b w:val="0"/>
                <w:sz w:val="24"/>
              </w:rPr>
            </w:pPr>
            <w:r>
              <w:rPr>
                <w:rFonts w:ascii="仿宋" w:eastAsia="仿宋" w:hAnsi="仿宋" w:cstheme="minorBidi" w:hint="eastAsia"/>
                <w:b w:val="0"/>
                <w:sz w:val="24"/>
              </w:rPr>
              <w:t>成立日期</w:t>
            </w:r>
          </w:p>
        </w:tc>
        <w:tc>
          <w:tcPr>
            <w:tcW w:w="6854" w:type="dxa"/>
            <w:shd w:val="clear" w:color="auto" w:fill="auto"/>
          </w:tcPr>
          <w:p w14:paraId="7B38BB83" w14:textId="7643B19F" w:rsidR="00AA01DC" w:rsidRDefault="008B05BA"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sz w:val="24"/>
              </w:rPr>
            </w:pPr>
            <w:r w:rsidRPr="008B05BA">
              <w:rPr>
                <w:rFonts w:ascii="仿宋" w:eastAsia="仿宋" w:hAnsi="仿宋" w:cstheme="minorBidi" w:hint="eastAsia"/>
                <w:sz w:val="24"/>
              </w:rPr>
              <w:t>2024年5月16日</w:t>
            </w:r>
          </w:p>
        </w:tc>
      </w:tr>
      <w:tr w:rsidR="00AA01DC" w14:paraId="290BDDB3"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1A5AE99" w14:textId="77777777" w:rsidR="00AA01DC" w:rsidRDefault="00AA01DC" w:rsidP="00AB529A">
            <w:pPr>
              <w:rPr>
                <w:rFonts w:ascii="仿宋" w:eastAsia="仿宋" w:hAnsi="仿宋" w:cstheme="minorBidi"/>
                <w:b w:val="0"/>
                <w:sz w:val="24"/>
              </w:rPr>
            </w:pPr>
            <w:r>
              <w:rPr>
                <w:rFonts w:ascii="仿宋" w:eastAsia="仿宋" w:hAnsi="仿宋" w:cstheme="minorBidi" w:hint="eastAsia"/>
                <w:b w:val="0"/>
                <w:sz w:val="24"/>
              </w:rPr>
              <w:t>注册地点</w:t>
            </w:r>
          </w:p>
        </w:tc>
        <w:tc>
          <w:tcPr>
            <w:tcW w:w="6854" w:type="dxa"/>
            <w:shd w:val="clear" w:color="auto" w:fill="auto"/>
          </w:tcPr>
          <w:p w14:paraId="7C28171E" w14:textId="1A7C0B55" w:rsidR="00AA01DC" w:rsidRDefault="008B05BA"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sz w:val="24"/>
              </w:rPr>
            </w:pPr>
            <w:r w:rsidRPr="008B05BA">
              <w:rPr>
                <w:rFonts w:ascii="仿宋" w:eastAsia="仿宋" w:hAnsi="仿宋" w:cstheme="minorBidi" w:hint="eastAsia"/>
                <w:sz w:val="24"/>
              </w:rPr>
              <w:t>汕头市潮南区峡山街道汕尾居委广汕公路1089号第二层</w:t>
            </w:r>
          </w:p>
        </w:tc>
      </w:tr>
      <w:tr w:rsidR="00AA01DC" w14:paraId="6DD041BB"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744E2FC" w14:textId="77777777" w:rsidR="00AA01DC" w:rsidRDefault="00AA01DC" w:rsidP="00AB529A">
            <w:pPr>
              <w:rPr>
                <w:rFonts w:ascii="仿宋" w:eastAsia="仿宋" w:hAnsi="仿宋" w:cstheme="minorBidi"/>
                <w:b w:val="0"/>
                <w:sz w:val="24"/>
              </w:rPr>
            </w:pPr>
            <w:r>
              <w:rPr>
                <w:rFonts w:ascii="仿宋" w:eastAsia="仿宋" w:hAnsi="仿宋" w:cstheme="minorBidi" w:hint="eastAsia"/>
                <w:b w:val="0"/>
                <w:sz w:val="24"/>
              </w:rPr>
              <w:t>法定代表人</w:t>
            </w:r>
          </w:p>
        </w:tc>
        <w:tc>
          <w:tcPr>
            <w:tcW w:w="6854" w:type="dxa"/>
            <w:shd w:val="clear" w:color="auto" w:fill="auto"/>
          </w:tcPr>
          <w:p w14:paraId="38C4B7E9" w14:textId="77777777"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sz w:val="24"/>
              </w:rPr>
            </w:pPr>
            <w:r>
              <w:rPr>
                <w:rFonts w:ascii="仿宋" w:eastAsia="仿宋" w:hAnsi="仿宋" w:cstheme="minorBidi" w:hint="eastAsia"/>
                <w:sz w:val="24"/>
              </w:rPr>
              <w:t>林明玲</w:t>
            </w:r>
          </w:p>
        </w:tc>
      </w:tr>
      <w:tr w:rsidR="00AA01DC" w14:paraId="32FCBF1B"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97685D6" w14:textId="77777777" w:rsidR="00AA01DC" w:rsidRDefault="00AA01DC" w:rsidP="00AB529A">
            <w:pPr>
              <w:rPr>
                <w:rFonts w:ascii="仿宋" w:eastAsia="仿宋" w:hAnsi="仿宋" w:cstheme="minorBidi"/>
                <w:b w:val="0"/>
                <w:sz w:val="24"/>
              </w:rPr>
            </w:pPr>
            <w:r>
              <w:rPr>
                <w:rFonts w:ascii="仿宋" w:eastAsia="仿宋" w:hAnsi="仿宋" w:cstheme="minorBidi" w:hint="eastAsia"/>
                <w:b w:val="0"/>
                <w:sz w:val="24"/>
              </w:rPr>
              <w:t>注册资本</w:t>
            </w:r>
          </w:p>
        </w:tc>
        <w:tc>
          <w:tcPr>
            <w:tcW w:w="6854" w:type="dxa"/>
            <w:shd w:val="clear" w:color="auto" w:fill="auto"/>
          </w:tcPr>
          <w:p w14:paraId="02F959F5" w14:textId="50E3AF83" w:rsidR="00AA01DC" w:rsidRDefault="00AA01DC"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sz w:val="24"/>
              </w:rPr>
            </w:pPr>
            <w:r>
              <w:rPr>
                <w:rFonts w:ascii="仿宋" w:eastAsia="仿宋" w:hAnsi="仿宋" w:cstheme="minorBidi"/>
                <w:sz w:val="24"/>
              </w:rPr>
              <w:t>1,000</w:t>
            </w:r>
            <w:r w:rsidR="00EF553E">
              <w:rPr>
                <w:rFonts w:ascii="仿宋" w:eastAsia="仿宋" w:hAnsi="仿宋" w:cstheme="minorBidi" w:hint="eastAsia"/>
                <w:sz w:val="24"/>
              </w:rPr>
              <w:t>.00</w:t>
            </w:r>
            <w:r>
              <w:rPr>
                <w:rFonts w:ascii="仿宋" w:eastAsia="仿宋" w:hAnsi="仿宋" w:cstheme="minorBidi" w:hint="eastAsia"/>
                <w:sz w:val="24"/>
              </w:rPr>
              <w:t>万元</w:t>
            </w:r>
          </w:p>
        </w:tc>
      </w:tr>
      <w:tr w:rsidR="00AA01DC" w14:paraId="540AF849" w14:textId="77777777" w:rsidTr="009541B7">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53C4402" w14:textId="77777777" w:rsidR="00AA01DC" w:rsidRDefault="00AA01DC" w:rsidP="00AB529A">
            <w:pPr>
              <w:rPr>
                <w:rFonts w:ascii="仿宋" w:eastAsia="仿宋" w:hAnsi="仿宋" w:cstheme="minorBidi"/>
                <w:b w:val="0"/>
                <w:sz w:val="24"/>
              </w:rPr>
            </w:pPr>
            <w:r>
              <w:rPr>
                <w:rFonts w:ascii="仿宋" w:eastAsia="仿宋" w:hAnsi="仿宋" w:cstheme="minorBidi" w:hint="eastAsia"/>
                <w:b w:val="0"/>
                <w:sz w:val="24"/>
              </w:rPr>
              <w:t>经营范围</w:t>
            </w:r>
          </w:p>
        </w:tc>
        <w:tc>
          <w:tcPr>
            <w:tcW w:w="6854" w:type="dxa"/>
            <w:shd w:val="clear" w:color="auto" w:fill="auto"/>
          </w:tcPr>
          <w:p w14:paraId="1409B900" w14:textId="7448618A" w:rsidR="00AA01DC" w:rsidRDefault="008B05BA" w:rsidP="00AB529A">
            <w:pPr>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sz w:val="24"/>
              </w:rPr>
            </w:pPr>
            <w:r w:rsidRPr="008B05BA">
              <w:rPr>
                <w:rFonts w:ascii="仿宋" w:eastAsia="仿宋" w:hAnsi="仿宋" w:cstheme="minorBidi" w:hint="eastAsia"/>
                <w:sz w:val="24"/>
              </w:rPr>
              <w:t>经营范围包括许可项目：发电业务、输电业务、供（配）电业务；施工专业作业；电气安装服务；输电、供电、受电电力设施的安装、维修和试验。（依法须经批准的项目，经相关部门批准后方可开展经营活动，具体经营项目以相关部门批准文件或许可证件为准）一般项目</w:t>
            </w:r>
            <w:r>
              <w:rPr>
                <w:rFonts w:ascii="仿宋" w:eastAsia="仿宋" w:hAnsi="仿宋" w:cstheme="minorBidi" w:hint="eastAsia"/>
                <w:sz w:val="24"/>
              </w:rPr>
              <w:t>等</w:t>
            </w:r>
          </w:p>
        </w:tc>
      </w:tr>
      <w:tr w:rsidR="008B05BA" w14:paraId="72D850C8" w14:textId="77777777" w:rsidTr="008C65FE">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361FA55" w14:textId="77777777" w:rsidR="008B05BA" w:rsidRDefault="008B05BA" w:rsidP="008C65FE">
            <w:pPr>
              <w:rPr>
                <w:rFonts w:ascii="仿宋" w:eastAsia="仿宋" w:hAnsi="仿宋"/>
                <w:bCs w:val="0"/>
                <w:sz w:val="24"/>
              </w:rPr>
            </w:pPr>
            <w:r>
              <w:rPr>
                <w:rFonts w:ascii="仿宋" w:eastAsia="仿宋" w:hAnsi="仿宋" w:hint="eastAsia"/>
                <w:b w:val="0"/>
                <w:sz w:val="24"/>
              </w:rPr>
              <w:t>是否为失信被执行人</w:t>
            </w:r>
          </w:p>
        </w:tc>
        <w:tc>
          <w:tcPr>
            <w:tcW w:w="6854" w:type="dxa"/>
            <w:shd w:val="clear" w:color="auto" w:fill="auto"/>
            <w:vAlign w:val="center"/>
          </w:tcPr>
          <w:p w14:paraId="50CD663F" w14:textId="77777777" w:rsidR="008B05BA" w:rsidRDefault="008B05BA" w:rsidP="008C65FE">
            <w:pPr>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Pr>
                <w:rFonts w:ascii="仿宋" w:eastAsia="仿宋" w:hAnsi="仿宋" w:hint="eastAsia"/>
                <w:sz w:val="24"/>
              </w:rPr>
              <w:t>否</w:t>
            </w:r>
          </w:p>
        </w:tc>
      </w:tr>
    </w:tbl>
    <w:p w14:paraId="4CD5CFD6" w14:textId="77777777" w:rsidR="007B6292" w:rsidRDefault="007B6292" w:rsidP="007B6292">
      <w:pPr>
        <w:spacing w:beforeLines="50" w:before="156" w:line="360" w:lineRule="auto"/>
        <w:ind w:firstLineChars="200" w:firstLine="560"/>
        <w:rPr>
          <w:rFonts w:ascii="仿宋" w:eastAsia="仿宋" w:hAnsi="仿宋"/>
          <w:sz w:val="28"/>
        </w:rPr>
      </w:pPr>
      <w:r>
        <w:rPr>
          <w:rFonts w:ascii="仿宋" w:eastAsia="仿宋" w:hAnsi="仿宋" w:hint="eastAsia"/>
          <w:sz w:val="28"/>
        </w:rPr>
        <w:t>股权结构如下：</w:t>
      </w:r>
    </w:p>
    <w:tbl>
      <w:tblPr>
        <w:tblStyle w:val="a4"/>
        <w:tblW w:w="5000" w:type="pct"/>
        <w:tblBorders>
          <w:left w:val="none" w:sz="0" w:space="0" w:color="auto"/>
          <w:right w:val="none" w:sz="0" w:space="0" w:color="auto"/>
        </w:tblBorders>
        <w:tblLook w:val="04A0" w:firstRow="1" w:lastRow="0" w:firstColumn="1" w:lastColumn="0" w:noHBand="0" w:noVBand="1"/>
      </w:tblPr>
      <w:tblGrid>
        <w:gridCol w:w="3797"/>
        <w:gridCol w:w="3160"/>
        <w:gridCol w:w="1565"/>
      </w:tblGrid>
      <w:tr w:rsidR="007B6292" w:rsidRPr="00BE6085" w14:paraId="55363605" w14:textId="77777777" w:rsidTr="004832E8">
        <w:trPr>
          <w:trHeight w:val="283"/>
        </w:trPr>
        <w:tc>
          <w:tcPr>
            <w:tcW w:w="2228" w:type="pct"/>
            <w:vAlign w:val="center"/>
          </w:tcPr>
          <w:p w14:paraId="41931C2F" w14:textId="77777777" w:rsidR="007B6292" w:rsidRPr="00BE6085" w:rsidRDefault="007B6292" w:rsidP="004832E8">
            <w:pPr>
              <w:jc w:val="center"/>
              <w:rPr>
                <w:rFonts w:ascii="仿宋" w:eastAsia="仿宋" w:hAnsi="仿宋"/>
                <w:sz w:val="24"/>
                <w:szCs w:val="24"/>
              </w:rPr>
            </w:pPr>
            <w:r w:rsidRPr="00BE6085">
              <w:rPr>
                <w:rFonts w:ascii="仿宋" w:eastAsia="仿宋" w:hAnsi="仿宋" w:hint="eastAsia"/>
                <w:sz w:val="24"/>
                <w:szCs w:val="24"/>
              </w:rPr>
              <w:t>股东名称</w:t>
            </w:r>
          </w:p>
        </w:tc>
        <w:tc>
          <w:tcPr>
            <w:tcW w:w="1854" w:type="pct"/>
            <w:vAlign w:val="center"/>
          </w:tcPr>
          <w:p w14:paraId="43AD0FF0" w14:textId="77777777" w:rsidR="007B6292" w:rsidRPr="00BE6085" w:rsidRDefault="007B6292" w:rsidP="004832E8">
            <w:pPr>
              <w:jc w:val="center"/>
              <w:rPr>
                <w:rFonts w:ascii="仿宋" w:eastAsia="仿宋" w:hAnsi="仿宋"/>
                <w:sz w:val="24"/>
                <w:szCs w:val="24"/>
              </w:rPr>
            </w:pPr>
            <w:r w:rsidRPr="00BE6085">
              <w:rPr>
                <w:rFonts w:ascii="仿宋" w:eastAsia="仿宋" w:hAnsi="仿宋" w:hint="eastAsia"/>
                <w:sz w:val="24"/>
                <w:szCs w:val="24"/>
              </w:rPr>
              <w:t>认缴注册额（万元）</w:t>
            </w:r>
          </w:p>
        </w:tc>
        <w:tc>
          <w:tcPr>
            <w:tcW w:w="918" w:type="pct"/>
            <w:vAlign w:val="center"/>
          </w:tcPr>
          <w:p w14:paraId="6149545C" w14:textId="77777777" w:rsidR="007B6292" w:rsidRPr="00BE6085" w:rsidRDefault="007B6292" w:rsidP="004832E8">
            <w:pPr>
              <w:jc w:val="center"/>
              <w:rPr>
                <w:rFonts w:ascii="仿宋" w:eastAsia="仿宋" w:hAnsi="仿宋"/>
                <w:sz w:val="24"/>
                <w:szCs w:val="24"/>
              </w:rPr>
            </w:pPr>
            <w:r w:rsidRPr="00BE6085">
              <w:rPr>
                <w:rFonts w:ascii="仿宋" w:eastAsia="仿宋" w:hAnsi="仿宋" w:hint="eastAsia"/>
                <w:sz w:val="24"/>
                <w:szCs w:val="24"/>
              </w:rPr>
              <w:t>持股比例</w:t>
            </w:r>
          </w:p>
        </w:tc>
      </w:tr>
      <w:tr w:rsidR="007B6292" w:rsidRPr="00BE6085" w14:paraId="66FC0D16" w14:textId="77777777" w:rsidTr="004832E8">
        <w:trPr>
          <w:trHeight w:val="283"/>
        </w:trPr>
        <w:tc>
          <w:tcPr>
            <w:tcW w:w="2228" w:type="pct"/>
            <w:vAlign w:val="center"/>
          </w:tcPr>
          <w:p w14:paraId="1BC34D89"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广东天亿马数字能源有限公司</w:t>
            </w:r>
          </w:p>
        </w:tc>
        <w:tc>
          <w:tcPr>
            <w:tcW w:w="1854" w:type="pct"/>
            <w:vAlign w:val="center"/>
          </w:tcPr>
          <w:p w14:paraId="2E8253F1"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510</w:t>
            </w:r>
          </w:p>
        </w:tc>
        <w:tc>
          <w:tcPr>
            <w:tcW w:w="918" w:type="pct"/>
            <w:vAlign w:val="center"/>
          </w:tcPr>
          <w:p w14:paraId="58DB0FDA"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51%</w:t>
            </w:r>
          </w:p>
        </w:tc>
      </w:tr>
      <w:tr w:rsidR="007B6292" w:rsidRPr="00BE6085" w14:paraId="3901D3CF" w14:textId="77777777" w:rsidTr="004832E8">
        <w:trPr>
          <w:trHeight w:val="283"/>
        </w:trPr>
        <w:tc>
          <w:tcPr>
            <w:tcW w:w="2228" w:type="pct"/>
            <w:vAlign w:val="center"/>
          </w:tcPr>
          <w:p w14:paraId="6E8EFE99"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郭晓泉</w:t>
            </w:r>
          </w:p>
        </w:tc>
        <w:tc>
          <w:tcPr>
            <w:tcW w:w="1854" w:type="pct"/>
            <w:vAlign w:val="center"/>
          </w:tcPr>
          <w:p w14:paraId="7ECA2C37"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490</w:t>
            </w:r>
          </w:p>
        </w:tc>
        <w:tc>
          <w:tcPr>
            <w:tcW w:w="918" w:type="pct"/>
            <w:vAlign w:val="center"/>
          </w:tcPr>
          <w:p w14:paraId="2D0F24C1" w14:textId="77777777" w:rsidR="007B6292" w:rsidRPr="00BE6085" w:rsidRDefault="007B6292" w:rsidP="004832E8">
            <w:pPr>
              <w:jc w:val="center"/>
              <w:rPr>
                <w:rFonts w:ascii="仿宋" w:eastAsia="仿宋" w:hAnsi="仿宋"/>
                <w:sz w:val="24"/>
                <w:szCs w:val="24"/>
              </w:rPr>
            </w:pPr>
            <w:r>
              <w:rPr>
                <w:rFonts w:ascii="仿宋" w:eastAsia="仿宋" w:hAnsi="仿宋" w:hint="eastAsia"/>
                <w:sz w:val="24"/>
                <w:szCs w:val="24"/>
              </w:rPr>
              <w:t>49%</w:t>
            </w:r>
          </w:p>
        </w:tc>
      </w:tr>
    </w:tbl>
    <w:p w14:paraId="472F8054" w14:textId="77777777" w:rsidR="008B05BA" w:rsidRDefault="008B05BA" w:rsidP="008B05BA">
      <w:pPr>
        <w:spacing w:beforeLines="50" w:before="156" w:line="360" w:lineRule="auto"/>
        <w:ind w:firstLineChars="200" w:firstLine="560"/>
        <w:rPr>
          <w:rFonts w:ascii="仿宋" w:eastAsia="仿宋" w:hAnsi="仿宋"/>
          <w:sz w:val="28"/>
        </w:rPr>
      </w:pPr>
      <w:r>
        <w:rPr>
          <w:rFonts w:ascii="仿宋" w:eastAsia="仿宋" w:hAnsi="仿宋" w:hint="eastAsia"/>
          <w:sz w:val="28"/>
        </w:rPr>
        <w:t>最近一年又一期财务数据如下：</w:t>
      </w:r>
    </w:p>
    <w:p w14:paraId="045AEE56" w14:textId="77777777" w:rsidR="008B05BA" w:rsidRDefault="008B05BA" w:rsidP="008B05BA">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单位：元</w:t>
      </w:r>
    </w:p>
    <w:tbl>
      <w:tblPr>
        <w:tblStyle w:val="a5"/>
        <w:tblW w:w="0" w:type="auto"/>
        <w:tblBorders>
          <w:insideH w:val="single" w:sz="4" w:space="0" w:color="auto"/>
          <w:insideV w:val="single" w:sz="4" w:space="0" w:color="auto"/>
        </w:tblBorders>
        <w:tblLook w:val="04A0" w:firstRow="1" w:lastRow="0" w:firstColumn="1" w:lastColumn="0" w:noHBand="0" w:noVBand="1"/>
      </w:tblPr>
      <w:tblGrid>
        <w:gridCol w:w="2759"/>
        <w:gridCol w:w="3056"/>
        <w:gridCol w:w="2707"/>
      </w:tblGrid>
      <w:tr w:rsidR="008B05BA" w:rsidRPr="00AC7E0C" w14:paraId="64152CF6" w14:textId="77777777" w:rsidTr="008C65FE">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bottom w:val="single" w:sz="4" w:space="0" w:color="auto"/>
              <w:right w:val="single" w:sz="4" w:space="0" w:color="auto"/>
            </w:tcBorders>
            <w:shd w:val="clear" w:color="auto" w:fill="auto"/>
          </w:tcPr>
          <w:p w14:paraId="2F760839" w14:textId="77777777" w:rsidR="008B05BA" w:rsidRPr="00AC7E0C" w:rsidRDefault="008B05BA" w:rsidP="00EF0D53">
            <w:pPr>
              <w:ind w:firstLine="482"/>
              <w:jc w:val="center"/>
              <w:rPr>
                <w:rFonts w:eastAsia="仿宋"/>
                <w:sz w:val="24"/>
              </w:rPr>
            </w:pPr>
            <w:r w:rsidRPr="00AC7E0C">
              <w:rPr>
                <w:rFonts w:eastAsia="仿宋"/>
                <w:sz w:val="24"/>
              </w:rPr>
              <w:lastRenderedPageBreak/>
              <w:t>项目</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5E264846" w14:textId="77777777" w:rsidR="008B05BA" w:rsidRPr="00AC7E0C" w:rsidRDefault="008B05BA" w:rsidP="00EF0D53">
            <w:pPr>
              <w:ind w:firstLine="482"/>
              <w:jc w:val="center"/>
              <w:cnfStyle w:val="100000000000" w:firstRow="1" w:lastRow="0" w:firstColumn="0" w:lastColumn="0" w:oddVBand="0" w:evenVBand="0" w:oddHBand="0" w:evenHBand="0" w:firstRowFirstColumn="0" w:firstRowLastColumn="0" w:lastRowFirstColumn="0" w:lastRowLastColumn="0"/>
              <w:rPr>
                <w:rFonts w:eastAsia="仿宋"/>
                <w:sz w:val="24"/>
              </w:rPr>
            </w:pPr>
            <w:r w:rsidRPr="00AC7E0C">
              <w:rPr>
                <w:rFonts w:eastAsia="仿宋"/>
                <w:sz w:val="24"/>
              </w:rPr>
              <w:t>2023</w:t>
            </w:r>
            <w:r w:rsidRPr="00AC7E0C">
              <w:rPr>
                <w:rFonts w:eastAsia="仿宋"/>
                <w:sz w:val="24"/>
              </w:rPr>
              <w:t>年末</w:t>
            </w:r>
            <w:r w:rsidRPr="00AC7E0C">
              <w:rPr>
                <w:rFonts w:eastAsia="仿宋"/>
                <w:sz w:val="24"/>
              </w:rPr>
              <w:t>/2023</w:t>
            </w:r>
            <w:r w:rsidRPr="00AC7E0C">
              <w:rPr>
                <w:rFonts w:eastAsia="仿宋"/>
                <w:sz w:val="24"/>
              </w:rPr>
              <w:t>年</w:t>
            </w:r>
          </w:p>
          <w:p w14:paraId="7DAF8FE6" w14:textId="77777777" w:rsidR="008B05BA" w:rsidRPr="00AC7E0C" w:rsidRDefault="008B05BA" w:rsidP="00EF0D53">
            <w:pPr>
              <w:ind w:firstLine="482"/>
              <w:jc w:val="center"/>
              <w:cnfStyle w:val="100000000000" w:firstRow="1" w:lastRow="0" w:firstColumn="0" w:lastColumn="0" w:oddVBand="0" w:evenVBand="0" w:oddHBand="0" w:evenHBand="0" w:firstRowFirstColumn="0" w:firstRowLastColumn="0" w:lastRowFirstColumn="0" w:lastRowLastColumn="0"/>
              <w:rPr>
                <w:rFonts w:eastAsia="仿宋"/>
                <w:sz w:val="24"/>
              </w:rPr>
            </w:pPr>
            <w:r w:rsidRPr="00AC7E0C">
              <w:rPr>
                <w:rFonts w:eastAsia="仿宋"/>
                <w:sz w:val="24"/>
              </w:rPr>
              <w:t>（经审计）</w:t>
            </w:r>
          </w:p>
        </w:tc>
        <w:tc>
          <w:tcPr>
            <w:tcW w:w="2707" w:type="dxa"/>
            <w:tcBorders>
              <w:top w:val="single" w:sz="4" w:space="0" w:color="auto"/>
              <w:left w:val="single" w:sz="4" w:space="0" w:color="auto"/>
              <w:bottom w:val="single" w:sz="4" w:space="0" w:color="auto"/>
            </w:tcBorders>
            <w:shd w:val="clear" w:color="auto" w:fill="auto"/>
          </w:tcPr>
          <w:p w14:paraId="53306F07" w14:textId="77777777" w:rsidR="008B05BA" w:rsidRPr="00AC7E0C" w:rsidRDefault="008B05BA" w:rsidP="00EF0D53">
            <w:pPr>
              <w:ind w:firstLine="482"/>
              <w:jc w:val="center"/>
              <w:cnfStyle w:val="100000000000" w:firstRow="1" w:lastRow="0" w:firstColumn="0" w:lastColumn="0" w:oddVBand="0" w:evenVBand="0" w:oddHBand="0" w:evenHBand="0" w:firstRowFirstColumn="0" w:firstRowLastColumn="0" w:lastRowFirstColumn="0" w:lastRowLastColumn="0"/>
              <w:rPr>
                <w:rFonts w:eastAsia="仿宋"/>
                <w:sz w:val="24"/>
              </w:rPr>
            </w:pPr>
            <w:r w:rsidRPr="00AC7E0C">
              <w:rPr>
                <w:rFonts w:eastAsia="仿宋"/>
                <w:sz w:val="24"/>
              </w:rPr>
              <w:t>2024</w:t>
            </w:r>
            <w:r w:rsidRPr="00AC7E0C">
              <w:rPr>
                <w:rFonts w:eastAsia="仿宋"/>
                <w:sz w:val="24"/>
              </w:rPr>
              <w:t>年末</w:t>
            </w:r>
            <w:r w:rsidRPr="00AC7E0C">
              <w:rPr>
                <w:rFonts w:eastAsia="仿宋"/>
                <w:sz w:val="24"/>
              </w:rPr>
              <w:t>/2024</w:t>
            </w:r>
            <w:r w:rsidRPr="00AC7E0C">
              <w:rPr>
                <w:rFonts w:eastAsia="仿宋"/>
                <w:sz w:val="24"/>
              </w:rPr>
              <w:t>年</w:t>
            </w:r>
          </w:p>
          <w:p w14:paraId="04203EC8" w14:textId="77777777" w:rsidR="008B05BA" w:rsidRPr="00AC7E0C" w:rsidRDefault="008B05BA" w:rsidP="00EF0D53">
            <w:pPr>
              <w:ind w:firstLine="482"/>
              <w:jc w:val="center"/>
              <w:cnfStyle w:val="100000000000" w:firstRow="1" w:lastRow="0" w:firstColumn="0" w:lastColumn="0" w:oddVBand="0" w:evenVBand="0" w:oddHBand="0" w:evenHBand="0" w:firstRowFirstColumn="0" w:firstRowLastColumn="0" w:lastRowFirstColumn="0" w:lastRowLastColumn="0"/>
              <w:rPr>
                <w:rFonts w:eastAsia="仿宋"/>
                <w:b w:val="0"/>
                <w:sz w:val="24"/>
              </w:rPr>
            </w:pPr>
            <w:r w:rsidRPr="00AC7E0C">
              <w:rPr>
                <w:rFonts w:eastAsia="仿宋"/>
                <w:sz w:val="24"/>
              </w:rPr>
              <w:t>（经审计）</w:t>
            </w:r>
          </w:p>
        </w:tc>
      </w:tr>
      <w:tr w:rsidR="008B05BA" w:rsidRPr="00AC7E0C" w14:paraId="18B3DDFF"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left w:val="nil"/>
              <w:bottom w:val="single" w:sz="4" w:space="0" w:color="auto"/>
              <w:right w:val="single" w:sz="4" w:space="0" w:color="auto"/>
            </w:tcBorders>
            <w:shd w:val="clear" w:color="auto" w:fill="auto"/>
          </w:tcPr>
          <w:p w14:paraId="1B6ABCF3" w14:textId="77777777" w:rsidR="008B05BA" w:rsidRPr="00AC7E0C" w:rsidRDefault="008B05BA" w:rsidP="008C65FE">
            <w:pPr>
              <w:jc w:val="center"/>
              <w:rPr>
                <w:rFonts w:eastAsia="仿宋"/>
                <w:b w:val="0"/>
                <w:sz w:val="24"/>
              </w:rPr>
            </w:pPr>
            <w:r w:rsidRPr="00AC7E0C">
              <w:rPr>
                <w:rFonts w:eastAsia="仿宋"/>
                <w:b w:val="0"/>
                <w:sz w:val="24"/>
              </w:rPr>
              <w:t>资产总额</w:t>
            </w:r>
          </w:p>
        </w:tc>
        <w:tc>
          <w:tcPr>
            <w:tcW w:w="3056" w:type="dxa"/>
            <w:tcBorders>
              <w:top w:val="single" w:sz="4" w:space="0" w:color="auto"/>
              <w:left w:val="single" w:sz="4" w:space="0" w:color="auto"/>
              <w:bottom w:val="single" w:sz="4" w:space="0" w:color="auto"/>
              <w:right w:val="single" w:sz="4" w:space="0" w:color="auto"/>
            </w:tcBorders>
            <w:shd w:val="clear" w:color="auto" w:fill="auto"/>
            <w:vAlign w:val="center"/>
          </w:tcPr>
          <w:p w14:paraId="68DF791C"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right w:val="nil"/>
            </w:tcBorders>
            <w:shd w:val="clear" w:color="auto" w:fill="auto"/>
            <w:vAlign w:val="center"/>
          </w:tcPr>
          <w:p w14:paraId="60362846" w14:textId="5B9CD7C7"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299,869.57</w:t>
            </w:r>
          </w:p>
        </w:tc>
      </w:tr>
      <w:tr w:rsidR="008B05BA" w:rsidRPr="00AC7E0C" w14:paraId="3C740BC2"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bottom w:val="single" w:sz="4" w:space="0" w:color="auto"/>
              <w:right w:val="single" w:sz="4" w:space="0" w:color="auto"/>
            </w:tcBorders>
            <w:shd w:val="clear" w:color="auto" w:fill="auto"/>
          </w:tcPr>
          <w:p w14:paraId="47584DF0" w14:textId="77777777" w:rsidR="008B05BA" w:rsidRPr="00AC7E0C" w:rsidRDefault="008B05BA" w:rsidP="008C65FE">
            <w:pPr>
              <w:jc w:val="center"/>
              <w:rPr>
                <w:rFonts w:eastAsia="仿宋"/>
                <w:b w:val="0"/>
                <w:sz w:val="24"/>
              </w:rPr>
            </w:pPr>
            <w:r w:rsidRPr="00AC7E0C">
              <w:rPr>
                <w:rFonts w:eastAsia="仿宋"/>
                <w:b w:val="0"/>
                <w:sz w:val="24"/>
              </w:rPr>
              <w:t>负债总额</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21B2C2E9"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tcBorders>
            <w:shd w:val="clear" w:color="auto" w:fill="auto"/>
          </w:tcPr>
          <w:p w14:paraId="61EC2C80" w14:textId="2B0EC304"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0.00</w:t>
            </w:r>
          </w:p>
        </w:tc>
      </w:tr>
      <w:tr w:rsidR="008B05BA" w:rsidRPr="00AC7E0C" w14:paraId="175E2442"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left w:val="nil"/>
              <w:bottom w:val="single" w:sz="4" w:space="0" w:color="auto"/>
              <w:right w:val="single" w:sz="4" w:space="0" w:color="auto"/>
            </w:tcBorders>
            <w:shd w:val="clear" w:color="auto" w:fill="auto"/>
          </w:tcPr>
          <w:p w14:paraId="4AF3E279" w14:textId="77777777" w:rsidR="008B05BA" w:rsidRPr="00AC7E0C" w:rsidRDefault="008B05BA" w:rsidP="008C65FE">
            <w:pPr>
              <w:jc w:val="right"/>
              <w:rPr>
                <w:rFonts w:eastAsia="仿宋"/>
                <w:b w:val="0"/>
                <w:sz w:val="24"/>
              </w:rPr>
            </w:pPr>
            <w:r w:rsidRPr="00AC7E0C">
              <w:rPr>
                <w:rFonts w:eastAsia="仿宋"/>
                <w:b w:val="0"/>
                <w:sz w:val="24"/>
              </w:rPr>
              <w:t>其中：银行贷款</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0944235D"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right w:val="nil"/>
            </w:tcBorders>
            <w:shd w:val="clear" w:color="auto" w:fill="auto"/>
          </w:tcPr>
          <w:p w14:paraId="160D4D60" w14:textId="6FB39272"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0.00</w:t>
            </w:r>
          </w:p>
        </w:tc>
      </w:tr>
      <w:tr w:rsidR="008B05BA" w:rsidRPr="00AC7E0C" w14:paraId="4DD6C520"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bottom w:val="single" w:sz="4" w:space="0" w:color="auto"/>
              <w:right w:val="single" w:sz="4" w:space="0" w:color="auto"/>
            </w:tcBorders>
            <w:shd w:val="clear" w:color="auto" w:fill="auto"/>
          </w:tcPr>
          <w:p w14:paraId="11A1BD4A" w14:textId="77777777" w:rsidR="008B05BA" w:rsidRPr="00AC7E0C" w:rsidRDefault="008B05BA" w:rsidP="008C65FE">
            <w:pPr>
              <w:jc w:val="right"/>
              <w:rPr>
                <w:rFonts w:eastAsia="仿宋"/>
                <w:b w:val="0"/>
                <w:sz w:val="24"/>
              </w:rPr>
            </w:pPr>
            <w:r w:rsidRPr="00AC7E0C">
              <w:rPr>
                <w:rFonts w:eastAsia="仿宋"/>
                <w:b w:val="0"/>
                <w:sz w:val="24"/>
              </w:rPr>
              <w:t>流动负债总额</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04E77409"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tcBorders>
            <w:shd w:val="clear" w:color="auto" w:fill="auto"/>
          </w:tcPr>
          <w:p w14:paraId="3E5B40EE" w14:textId="705C3323"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0.00</w:t>
            </w:r>
          </w:p>
        </w:tc>
      </w:tr>
      <w:tr w:rsidR="008B05BA" w:rsidRPr="00AC7E0C" w14:paraId="46AECD9F"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left w:val="nil"/>
              <w:bottom w:val="single" w:sz="4" w:space="0" w:color="auto"/>
              <w:right w:val="single" w:sz="4" w:space="0" w:color="auto"/>
            </w:tcBorders>
            <w:shd w:val="clear" w:color="auto" w:fill="auto"/>
          </w:tcPr>
          <w:p w14:paraId="43552E39" w14:textId="77777777" w:rsidR="008B05BA" w:rsidRPr="00AC7E0C" w:rsidRDefault="008B05BA" w:rsidP="008C65FE">
            <w:pPr>
              <w:jc w:val="center"/>
              <w:rPr>
                <w:rFonts w:eastAsia="仿宋"/>
                <w:b w:val="0"/>
                <w:sz w:val="24"/>
              </w:rPr>
            </w:pPr>
            <w:r w:rsidRPr="00AC7E0C">
              <w:rPr>
                <w:rFonts w:eastAsia="仿宋"/>
                <w:b w:val="0"/>
                <w:sz w:val="24"/>
              </w:rPr>
              <w:t>净资产</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35DB1321"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right w:val="nil"/>
            </w:tcBorders>
            <w:shd w:val="clear" w:color="auto" w:fill="auto"/>
          </w:tcPr>
          <w:p w14:paraId="3079AB56" w14:textId="1C22B8E2"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299,869.57</w:t>
            </w:r>
          </w:p>
        </w:tc>
      </w:tr>
      <w:tr w:rsidR="008B05BA" w:rsidRPr="00AC7E0C" w14:paraId="358010A1"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bottom w:val="single" w:sz="4" w:space="0" w:color="auto"/>
              <w:right w:val="single" w:sz="4" w:space="0" w:color="auto"/>
            </w:tcBorders>
            <w:shd w:val="clear" w:color="auto" w:fill="auto"/>
          </w:tcPr>
          <w:p w14:paraId="3B131C43" w14:textId="77777777" w:rsidR="008B05BA" w:rsidRPr="00AC7E0C" w:rsidRDefault="008B05BA" w:rsidP="008C65FE">
            <w:pPr>
              <w:jc w:val="center"/>
              <w:rPr>
                <w:rFonts w:eastAsia="仿宋"/>
                <w:b w:val="0"/>
                <w:sz w:val="24"/>
              </w:rPr>
            </w:pPr>
            <w:r w:rsidRPr="00AC7E0C">
              <w:rPr>
                <w:rFonts w:eastAsia="仿宋"/>
                <w:b w:val="0"/>
                <w:sz w:val="24"/>
              </w:rPr>
              <w:t>营业收入</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67300576"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tcBorders>
            <w:shd w:val="clear" w:color="auto" w:fill="auto"/>
          </w:tcPr>
          <w:p w14:paraId="384E78E1" w14:textId="7B1B709E"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0.00</w:t>
            </w:r>
          </w:p>
        </w:tc>
      </w:tr>
      <w:tr w:rsidR="008B05BA" w:rsidRPr="00AC7E0C" w14:paraId="1BF8A6BA"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left w:val="nil"/>
              <w:bottom w:val="single" w:sz="4" w:space="0" w:color="auto"/>
              <w:right w:val="single" w:sz="4" w:space="0" w:color="auto"/>
            </w:tcBorders>
            <w:shd w:val="clear" w:color="auto" w:fill="auto"/>
          </w:tcPr>
          <w:p w14:paraId="0D0AAF82" w14:textId="77777777" w:rsidR="008B05BA" w:rsidRPr="00AC7E0C" w:rsidRDefault="008B05BA" w:rsidP="008C65FE">
            <w:pPr>
              <w:jc w:val="center"/>
              <w:rPr>
                <w:rFonts w:eastAsia="仿宋"/>
                <w:b w:val="0"/>
                <w:sz w:val="24"/>
              </w:rPr>
            </w:pPr>
            <w:r w:rsidRPr="00AC7E0C">
              <w:rPr>
                <w:rFonts w:eastAsia="仿宋"/>
                <w:b w:val="0"/>
                <w:sz w:val="24"/>
              </w:rPr>
              <w:t>利润总额</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6DFBB87C"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bottom w:val="single" w:sz="4" w:space="0" w:color="auto"/>
              <w:right w:val="nil"/>
            </w:tcBorders>
            <w:shd w:val="clear" w:color="auto" w:fill="auto"/>
          </w:tcPr>
          <w:p w14:paraId="6CE157F8" w14:textId="66BC5847"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-163.04</w:t>
            </w:r>
          </w:p>
        </w:tc>
      </w:tr>
      <w:tr w:rsidR="008B05BA" w:rsidRPr="00AC7E0C" w14:paraId="70440765" w14:textId="77777777" w:rsidTr="008C65FE">
        <w:trPr>
          <w:trHeight w:val="234"/>
        </w:trPr>
        <w:tc>
          <w:tcPr>
            <w:cnfStyle w:val="001000000000" w:firstRow="0" w:lastRow="0" w:firstColumn="1" w:lastColumn="0" w:oddVBand="0" w:evenVBand="0" w:oddHBand="0" w:evenHBand="0" w:firstRowFirstColumn="0" w:firstRowLastColumn="0" w:lastRowFirstColumn="0" w:lastRowLastColumn="0"/>
            <w:tcW w:w="2759" w:type="dxa"/>
            <w:tcBorders>
              <w:top w:val="single" w:sz="4" w:space="0" w:color="auto"/>
              <w:right w:val="single" w:sz="4" w:space="0" w:color="auto"/>
            </w:tcBorders>
            <w:shd w:val="clear" w:color="auto" w:fill="auto"/>
          </w:tcPr>
          <w:p w14:paraId="2D20FB1F" w14:textId="77777777" w:rsidR="008B05BA" w:rsidRPr="00AC7E0C" w:rsidRDefault="008B05BA" w:rsidP="008C65FE">
            <w:pPr>
              <w:jc w:val="center"/>
              <w:rPr>
                <w:rFonts w:eastAsia="仿宋"/>
                <w:b w:val="0"/>
                <w:sz w:val="24"/>
              </w:rPr>
            </w:pPr>
            <w:r w:rsidRPr="00AC7E0C">
              <w:rPr>
                <w:rFonts w:eastAsia="仿宋"/>
                <w:b w:val="0"/>
                <w:sz w:val="24"/>
              </w:rPr>
              <w:t>净利润</w:t>
            </w:r>
          </w:p>
        </w:tc>
        <w:tc>
          <w:tcPr>
            <w:tcW w:w="3056" w:type="dxa"/>
            <w:tcBorders>
              <w:top w:val="single" w:sz="4" w:space="0" w:color="auto"/>
              <w:left w:val="single" w:sz="4" w:space="0" w:color="auto"/>
              <w:bottom w:val="single" w:sz="4" w:space="0" w:color="auto"/>
              <w:right w:val="single" w:sz="4" w:space="0" w:color="auto"/>
            </w:tcBorders>
            <w:shd w:val="clear" w:color="auto" w:fill="auto"/>
          </w:tcPr>
          <w:p w14:paraId="654EAE06" w14:textId="77777777" w:rsidR="008B05BA" w:rsidRPr="00AC7E0C" w:rsidRDefault="008B05BA"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szCs w:val="24"/>
              </w:rPr>
            </w:pPr>
            <w:r w:rsidRPr="00AC7E0C">
              <w:rPr>
                <w:rFonts w:eastAsia="仿宋"/>
                <w:color w:val="000000"/>
                <w:szCs w:val="24"/>
              </w:rPr>
              <w:t>-</w:t>
            </w:r>
          </w:p>
        </w:tc>
        <w:tc>
          <w:tcPr>
            <w:tcW w:w="2707" w:type="dxa"/>
            <w:tcBorders>
              <w:top w:val="single" w:sz="4" w:space="0" w:color="auto"/>
              <w:left w:val="single" w:sz="4" w:space="0" w:color="auto"/>
            </w:tcBorders>
            <w:shd w:val="clear" w:color="auto" w:fill="auto"/>
          </w:tcPr>
          <w:p w14:paraId="16770D40" w14:textId="629397CC" w:rsidR="008B05BA" w:rsidRPr="00AC7E0C" w:rsidRDefault="009D590C" w:rsidP="008C65FE">
            <w:pPr>
              <w:jc w:val="right"/>
              <w:cnfStyle w:val="000000000000" w:firstRow="0" w:lastRow="0" w:firstColumn="0" w:lastColumn="0" w:oddVBand="0" w:evenVBand="0" w:oddHBand="0" w:evenHBand="0" w:firstRowFirstColumn="0" w:firstRowLastColumn="0" w:lastRowFirstColumn="0" w:lastRowLastColumn="0"/>
              <w:rPr>
                <w:rFonts w:eastAsia="仿宋"/>
                <w:color w:val="000000"/>
              </w:rPr>
            </w:pPr>
            <w:r w:rsidRPr="00AC7E0C">
              <w:rPr>
                <w:rFonts w:eastAsia="仿宋"/>
                <w:color w:val="000000"/>
              </w:rPr>
              <w:t>-130.43</w:t>
            </w:r>
          </w:p>
        </w:tc>
      </w:tr>
    </w:tbl>
    <w:p w14:paraId="25A40695"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四、担保协议的主要内容</w:t>
      </w:r>
    </w:p>
    <w:p w14:paraId="209D3B00" w14:textId="77777777" w:rsidR="00AA01DC" w:rsidRDefault="00AA01DC" w:rsidP="00AA01DC">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公司及各子公司目前尚未签订相关授信及担保协议，上述计划授信及担保总额仅为拟申请的授信额度和拟提供的担保额度，具体授信及担保金额尚需金融机构审核同意，以实际签署的合同为准。</w:t>
      </w:r>
    </w:p>
    <w:p w14:paraId="4AED43AB"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五、董事会意见</w:t>
      </w:r>
    </w:p>
    <w:p w14:paraId="0B49DAB4" w14:textId="7C1BCF3B" w:rsidR="00AA01DC" w:rsidRDefault="00AA01DC" w:rsidP="00AA01DC">
      <w:pPr>
        <w:ind w:firstLineChars="200" w:firstLine="560"/>
        <w:rPr>
          <w:rFonts w:ascii="仿宋" w:eastAsia="仿宋" w:hAnsi="仿宋"/>
          <w:sz w:val="28"/>
          <w:szCs w:val="28"/>
        </w:rPr>
      </w:pPr>
      <w:r>
        <w:rPr>
          <w:rFonts w:ascii="仿宋" w:eastAsia="仿宋" w:hAnsi="仿宋" w:hint="eastAsia"/>
          <w:sz w:val="28"/>
          <w:szCs w:val="28"/>
        </w:rPr>
        <w:t>董事会认为：“本次担保是为了满足公司控股子公司日常经营和业务发展的需要。上述子公司目前具有较好的盈利能力和良好的偿债能力，担保风险可控。因此，董事会同意子公司向</w:t>
      </w:r>
      <w:r>
        <w:rPr>
          <w:rFonts w:ascii="仿宋" w:eastAsia="仿宋" w:hAnsi="仿宋" w:hint="eastAsia"/>
          <w:sz w:val="28"/>
        </w:rPr>
        <w:t>银行等金融机构申</w:t>
      </w:r>
      <w:r w:rsidRPr="00CB16CF">
        <w:rPr>
          <w:rFonts w:ascii="仿宋" w:eastAsia="仿宋" w:hAnsi="仿宋" w:hint="eastAsia"/>
          <w:sz w:val="28"/>
          <w:szCs w:val="28"/>
        </w:rPr>
        <w:t>请总额度不超过28,000万元的综合授信额度，并由</w:t>
      </w:r>
      <w:r>
        <w:rPr>
          <w:rFonts w:ascii="仿宋" w:eastAsia="仿宋" w:hAnsi="仿宋" w:hint="eastAsia"/>
          <w:sz w:val="28"/>
        </w:rPr>
        <w:t>公司为实际贷款提供担保</w:t>
      </w:r>
      <w:r>
        <w:rPr>
          <w:rFonts w:ascii="仿宋" w:eastAsia="仿宋" w:hAnsi="仿宋" w:hint="eastAsia"/>
          <w:sz w:val="28"/>
          <w:szCs w:val="28"/>
        </w:rPr>
        <w:t>。”</w:t>
      </w:r>
    </w:p>
    <w:p w14:paraId="2B57EE3A"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六、监事会意见</w:t>
      </w:r>
    </w:p>
    <w:p w14:paraId="675B01CE" w14:textId="77777777" w:rsidR="00AA01DC" w:rsidRDefault="00AA01DC" w:rsidP="00AA01DC">
      <w:pPr>
        <w:ind w:firstLineChars="200" w:firstLine="560"/>
        <w:rPr>
          <w:rFonts w:ascii="仿宋" w:eastAsia="仿宋" w:hAnsi="仿宋"/>
          <w:sz w:val="28"/>
          <w:szCs w:val="28"/>
        </w:rPr>
      </w:pPr>
      <w:r>
        <w:rPr>
          <w:rFonts w:ascii="仿宋" w:eastAsia="仿宋" w:hAnsi="仿宋" w:hint="eastAsia"/>
          <w:sz w:val="28"/>
          <w:szCs w:val="28"/>
        </w:rPr>
        <w:t>监事会认为：“本次担保是为了满足控股子公司日常生产经营和项目建设的资金需求，符合子公司实际经营情况和公司整体发展战略。被担保对象为公司控股子公司，公司为其实际贷款提供担保，能够有效控制和防范担保风险，担保事宜符合公司和全体股东的利益。”</w:t>
      </w:r>
    </w:p>
    <w:p w14:paraId="29613AC4"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七、累计对外担保数量及逾期担保的数量</w:t>
      </w:r>
    </w:p>
    <w:p w14:paraId="12183F82" w14:textId="442FDF8E" w:rsidR="00AA01DC" w:rsidRPr="00963B1C" w:rsidRDefault="00AA01DC" w:rsidP="00AA01DC">
      <w:pPr>
        <w:spacing w:line="560" w:lineRule="exact"/>
        <w:ind w:firstLineChars="200" w:firstLine="560"/>
        <w:rPr>
          <w:rFonts w:ascii="仿宋" w:eastAsia="仿宋" w:hAnsi="仿宋"/>
          <w:color w:val="000000"/>
          <w:sz w:val="28"/>
          <w:szCs w:val="28"/>
        </w:rPr>
      </w:pPr>
      <w:r w:rsidRPr="00963B1C">
        <w:rPr>
          <w:rFonts w:ascii="仿宋" w:eastAsia="仿宋" w:hAnsi="仿宋" w:hint="eastAsia"/>
          <w:color w:val="000000"/>
          <w:sz w:val="28"/>
          <w:szCs w:val="28"/>
        </w:rPr>
        <w:t>本次担保金额不超过人民币28,000</w:t>
      </w:r>
      <w:r w:rsidR="00CF72AA">
        <w:rPr>
          <w:rFonts w:ascii="仿宋" w:eastAsia="仿宋" w:hAnsi="仿宋" w:hint="eastAsia"/>
          <w:color w:val="000000"/>
          <w:sz w:val="28"/>
          <w:szCs w:val="28"/>
        </w:rPr>
        <w:t>.00</w:t>
      </w:r>
      <w:r w:rsidRPr="00963B1C">
        <w:rPr>
          <w:rFonts w:ascii="仿宋" w:eastAsia="仿宋" w:hAnsi="仿宋" w:hint="eastAsia"/>
          <w:color w:val="000000"/>
          <w:sz w:val="28"/>
          <w:szCs w:val="28"/>
        </w:rPr>
        <w:t>万元。包括本次担保，公</w:t>
      </w:r>
      <w:r w:rsidRPr="00963B1C">
        <w:rPr>
          <w:rFonts w:ascii="仿宋" w:eastAsia="仿宋" w:hAnsi="仿宋" w:hint="eastAsia"/>
          <w:color w:val="000000"/>
          <w:sz w:val="28"/>
          <w:szCs w:val="28"/>
        </w:rPr>
        <w:lastRenderedPageBreak/>
        <w:t>司目前已审批的在有效期的对子公司的担保额度合计为人民币</w:t>
      </w:r>
      <w:r w:rsidR="00CF72AA" w:rsidRPr="00CF72AA">
        <w:rPr>
          <w:rFonts w:ascii="仿宋" w:eastAsia="仿宋" w:hAnsi="仿宋"/>
          <w:color w:val="000000"/>
          <w:sz w:val="28"/>
          <w:szCs w:val="28"/>
        </w:rPr>
        <w:t>67</w:t>
      </w:r>
      <w:r w:rsidR="00CF72AA" w:rsidRPr="00963B1C">
        <w:rPr>
          <w:rFonts w:ascii="仿宋" w:eastAsia="仿宋" w:hAnsi="仿宋" w:hint="eastAsia"/>
          <w:color w:val="000000"/>
          <w:sz w:val="28"/>
          <w:szCs w:val="28"/>
        </w:rPr>
        <w:t>,</w:t>
      </w:r>
      <w:r w:rsidR="00CF72AA" w:rsidRPr="00CF72AA">
        <w:rPr>
          <w:rFonts w:ascii="仿宋" w:eastAsia="仿宋" w:hAnsi="仿宋"/>
          <w:color w:val="000000"/>
          <w:sz w:val="28"/>
          <w:szCs w:val="28"/>
        </w:rPr>
        <w:t>572</w:t>
      </w:r>
      <w:r w:rsidR="00CF72AA">
        <w:rPr>
          <w:rFonts w:ascii="仿宋" w:eastAsia="仿宋" w:hAnsi="仿宋" w:hint="eastAsia"/>
          <w:color w:val="000000"/>
          <w:sz w:val="28"/>
          <w:szCs w:val="28"/>
        </w:rPr>
        <w:t>.00</w:t>
      </w:r>
      <w:r w:rsidRPr="00963B1C">
        <w:rPr>
          <w:rFonts w:ascii="仿宋" w:eastAsia="仿宋" w:hAnsi="仿宋" w:hint="eastAsia"/>
          <w:color w:val="000000"/>
          <w:sz w:val="28"/>
          <w:szCs w:val="28"/>
        </w:rPr>
        <w:t>万元，</w:t>
      </w:r>
      <w:r w:rsidRPr="004E35F3">
        <w:rPr>
          <w:rFonts w:ascii="仿宋" w:eastAsia="仿宋" w:hAnsi="仿宋" w:hint="eastAsia"/>
          <w:color w:val="000000"/>
          <w:sz w:val="28"/>
          <w:szCs w:val="28"/>
        </w:rPr>
        <w:t>合计约占公司2024年度经审计净资产</w:t>
      </w:r>
      <w:r w:rsidR="00BC5B4F" w:rsidRPr="004E35F3">
        <w:rPr>
          <w:rFonts w:ascii="仿宋" w:eastAsia="仿宋" w:hAnsi="仿宋" w:hint="eastAsia"/>
          <w:color w:val="000000"/>
          <w:sz w:val="28"/>
          <w:szCs w:val="28"/>
        </w:rPr>
        <w:t>91.32</w:t>
      </w:r>
      <w:r w:rsidRPr="004E35F3">
        <w:rPr>
          <w:rFonts w:ascii="仿宋" w:eastAsia="仿宋" w:hAnsi="仿宋" w:hint="eastAsia"/>
          <w:color w:val="000000"/>
          <w:sz w:val="28"/>
          <w:szCs w:val="28"/>
        </w:rPr>
        <w:t>%。</w:t>
      </w:r>
    </w:p>
    <w:p w14:paraId="47490A96" w14:textId="3F90B89C" w:rsidR="00AA01DC" w:rsidRDefault="00AA01DC" w:rsidP="00AA01DC">
      <w:pPr>
        <w:spacing w:line="560" w:lineRule="exact"/>
        <w:ind w:firstLineChars="200" w:firstLine="560"/>
        <w:rPr>
          <w:rFonts w:ascii="仿宋" w:eastAsia="仿宋" w:hAnsi="仿宋"/>
          <w:color w:val="000000"/>
          <w:sz w:val="28"/>
          <w:szCs w:val="28"/>
        </w:rPr>
      </w:pPr>
      <w:r w:rsidRPr="00D975EE">
        <w:rPr>
          <w:rFonts w:ascii="仿宋" w:eastAsia="仿宋" w:hAnsi="仿宋" w:hint="eastAsia"/>
          <w:color w:val="000000"/>
          <w:sz w:val="28"/>
          <w:szCs w:val="28"/>
        </w:rPr>
        <w:t>截至本公告日，公司对子公司担保的人民币余额为</w:t>
      </w:r>
      <w:r w:rsidR="00AB4BE2" w:rsidRPr="00D975EE">
        <w:rPr>
          <w:rFonts w:ascii="仿宋" w:eastAsia="仿宋" w:hAnsi="仿宋" w:hint="eastAsia"/>
          <w:color w:val="000000"/>
          <w:sz w:val="28"/>
          <w:szCs w:val="28"/>
        </w:rPr>
        <w:t>10,000.07</w:t>
      </w:r>
      <w:r w:rsidRPr="00D975EE">
        <w:rPr>
          <w:rFonts w:ascii="仿宋" w:eastAsia="仿宋" w:hAnsi="仿宋" w:hint="eastAsia"/>
          <w:color w:val="000000"/>
          <w:sz w:val="28"/>
          <w:szCs w:val="28"/>
        </w:rPr>
        <w:t>万元，合计约占公司2024年度经审计净资产</w:t>
      </w:r>
      <w:r w:rsidR="00AB4BE2" w:rsidRPr="00D975EE">
        <w:rPr>
          <w:rFonts w:ascii="仿宋" w:eastAsia="仿宋" w:hAnsi="仿宋" w:hint="eastAsia"/>
          <w:color w:val="000000"/>
          <w:sz w:val="28"/>
          <w:szCs w:val="28"/>
        </w:rPr>
        <w:t>13.19</w:t>
      </w:r>
      <w:r w:rsidRPr="00D975EE">
        <w:rPr>
          <w:rFonts w:ascii="仿宋" w:eastAsia="仿宋" w:hAnsi="仿宋" w:hint="eastAsia"/>
          <w:color w:val="000000"/>
          <w:sz w:val="28"/>
          <w:szCs w:val="28"/>
        </w:rPr>
        <w:t>%</w:t>
      </w:r>
      <w:r w:rsidR="00146DA1" w:rsidRPr="00D975EE">
        <w:rPr>
          <w:rFonts w:ascii="仿宋" w:eastAsia="仿宋" w:hAnsi="仿宋" w:hint="eastAsia"/>
          <w:color w:val="000000"/>
          <w:sz w:val="28"/>
          <w:szCs w:val="28"/>
        </w:rPr>
        <w:t>，均系公司对</w:t>
      </w:r>
      <w:r w:rsidRPr="00D975EE">
        <w:rPr>
          <w:rFonts w:ascii="仿宋" w:eastAsia="仿宋" w:hAnsi="仿宋" w:hint="eastAsia"/>
          <w:color w:val="000000"/>
          <w:sz w:val="28"/>
          <w:szCs w:val="28"/>
        </w:rPr>
        <w:t>合并报表范围内子公司的担保，不存在对合并报表范围外单位提供担保的情况。</w:t>
      </w:r>
    </w:p>
    <w:p w14:paraId="5827E459" w14:textId="77777777" w:rsidR="00AA01DC" w:rsidRDefault="00AA01DC" w:rsidP="00AA01DC">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截至本公告日，公司不存在逾期担保和涉及诉讼的担保，亦无为控股股东、实际控制人及其关联方提供担保的情形。</w:t>
      </w:r>
    </w:p>
    <w:p w14:paraId="0D700B98" w14:textId="77777777" w:rsidR="00AA01DC" w:rsidRDefault="00AA01DC" w:rsidP="00AA01DC">
      <w:pPr>
        <w:ind w:firstLineChars="200" w:firstLine="562"/>
        <w:outlineLvl w:val="0"/>
        <w:rPr>
          <w:rFonts w:ascii="仿宋" w:eastAsia="仿宋" w:hAnsi="仿宋"/>
          <w:b/>
          <w:sz w:val="28"/>
          <w:szCs w:val="28"/>
        </w:rPr>
      </w:pPr>
      <w:r>
        <w:rPr>
          <w:rFonts w:ascii="仿宋" w:eastAsia="仿宋" w:hAnsi="仿宋" w:hint="eastAsia"/>
          <w:b/>
          <w:sz w:val="28"/>
          <w:szCs w:val="28"/>
        </w:rPr>
        <w:t>八、备查文件</w:t>
      </w:r>
    </w:p>
    <w:p w14:paraId="1E7970DB" w14:textId="77777777" w:rsidR="00AA01DC" w:rsidRDefault="00AA01DC" w:rsidP="00AA01DC">
      <w:pPr>
        <w:spacing w:line="360" w:lineRule="auto"/>
        <w:ind w:firstLineChars="200" w:firstLine="560"/>
        <w:rPr>
          <w:rFonts w:ascii="仿宋" w:eastAsia="仿宋" w:hAnsi="仿宋"/>
          <w:sz w:val="28"/>
        </w:rPr>
      </w:pPr>
      <w:r>
        <w:rPr>
          <w:rFonts w:ascii="仿宋" w:eastAsia="仿宋" w:hAnsi="仿宋" w:hint="eastAsia"/>
          <w:sz w:val="28"/>
          <w:szCs w:val="28"/>
        </w:rPr>
        <w:t>（一）《广东天亿马信息产业股份有限公司第三届董事会第三十次会议决议》</w:t>
      </w:r>
      <w:r>
        <w:rPr>
          <w:rFonts w:ascii="仿宋" w:eastAsia="仿宋" w:hAnsi="仿宋" w:hint="eastAsia"/>
          <w:sz w:val="28"/>
        </w:rPr>
        <w:t>；</w:t>
      </w:r>
    </w:p>
    <w:p w14:paraId="33EB4299" w14:textId="77777777" w:rsidR="00AA01DC" w:rsidRDefault="00AA01DC" w:rsidP="00AA01DC">
      <w:pPr>
        <w:spacing w:line="360" w:lineRule="auto"/>
        <w:ind w:firstLineChars="200" w:firstLine="560"/>
        <w:rPr>
          <w:rFonts w:ascii="仿宋" w:eastAsia="仿宋" w:hAnsi="仿宋"/>
          <w:sz w:val="28"/>
        </w:rPr>
      </w:pPr>
      <w:r>
        <w:rPr>
          <w:rFonts w:ascii="仿宋" w:eastAsia="仿宋" w:hAnsi="仿宋" w:hint="eastAsia"/>
          <w:sz w:val="28"/>
        </w:rPr>
        <w:t>（二）《广东天亿马信息产业股份有限公司第三届监事会第二十六次会议决议》；</w:t>
      </w:r>
    </w:p>
    <w:p w14:paraId="6366B488" w14:textId="77777777" w:rsidR="00AA01DC" w:rsidRDefault="00AA01DC" w:rsidP="00AA01DC">
      <w:pPr>
        <w:spacing w:line="360" w:lineRule="auto"/>
        <w:ind w:firstLineChars="200" w:firstLine="560"/>
        <w:rPr>
          <w:rFonts w:ascii="仿宋" w:eastAsia="仿宋" w:hAnsi="仿宋"/>
          <w:sz w:val="28"/>
          <w:szCs w:val="28"/>
        </w:rPr>
      </w:pPr>
      <w:r>
        <w:rPr>
          <w:rFonts w:ascii="仿宋" w:eastAsia="仿宋" w:hAnsi="仿宋" w:hint="eastAsia"/>
          <w:sz w:val="28"/>
        </w:rPr>
        <w:t>（三）《广东天亿马信息产业股份有限公司监事会关于公司第三届监事会第二十六次会议相关事项的意见》。</w:t>
      </w:r>
    </w:p>
    <w:p w14:paraId="7628B426" w14:textId="77777777" w:rsidR="00AA01DC" w:rsidRDefault="00AA01DC" w:rsidP="00AA01DC">
      <w:pPr>
        <w:spacing w:line="360" w:lineRule="auto"/>
        <w:ind w:firstLineChars="200" w:firstLine="560"/>
        <w:rPr>
          <w:rFonts w:ascii="仿宋" w:eastAsia="仿宋" w:hAnsi="仿宋"/>
          <w:sz w:val="28"/>
          <w:szCs w:val="28"/>
        </w:rPr>
      </w:pPr>
      <w:r>
        <w:rPr>
          <w:rFonts w:ascii="仿宋" w:eastAsia="仿宋" w:hAnsi="仿宋" w:hint="eastAsia"/>
          <w:sz w:val="28"/>
          <w:szCs w:val="28"/>
        </w:rPr>
        <w:t>特此公告。</w:t>
      </w:r>
    </w:p>
    <w:p w14:paraId="1294017B" w14:textId="77777777" w:rsidR="00AA01DC" w:rsidRDefault="00AA01DC" w:rsidP="00AA01DC">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53097FE8" w14:textId="77777777" w:rsidR="00AA01DC" w:rsidRDefault="00AA01DC" w:rsidP="00AA01DC">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14:paraId="2E7CD846" w14:textId="77777777" w:rsidR="00AA01DC" w:rsidRDefault="00AA01DC" w:rsidP="00AA01DC">
      <w:pPr>
        <w:spacing w:line="360" w:lineRule="auto"/>
        <w:ind w:firstLineChars="200" w:firstLine="560"/>
        <w:jc w:val="right"/>
        <w:rPr>
          <w:rFonts w:ascii="仿宋" w:eastAsia="仿宋" w:hAnsi="仿宋"/>
          <w:color w:val="000000"/>
          <w:sz w:val="28"/>
          <w:szCs w:val="28"/>
        </w:rPr>
      </w:pPr>
      <w:r>
        <w:rPr>
          <w:rFonts w:ascii="仿宋" w:eastAsia="仿宋" w:hAnsi="仿宋" w:hint="eastAsia"/>
          <w:sz w:val="28"/>
          <w:szCs w:val="28"/>
        </w:rPr>
        <w:t>2025年</w:t>
      </w:r>
      <w:r>
        <w:rPr>
          <w:rFonts w:ascii="仿宋" w:eastAsia="仿宋" w:hAnsi="仿宋"/>
          <w:sz w:val="28"/>
          <w:szCs w:val="28"/>
        </w:rPr>
        <w:t>4</w:t>
      </w:r>
      <w:r>
        <w:rPr>
          <w:rFonts w:ascii="仿宋" w:eastAsia="仿宋" w:hAnsi="仿宋" w:hint="eastAsia"/>
          <w:sz w:val="28"/>
          <w:szCs w:val="28"/>
        </w:rPr>
        <w:t>月22日</w:t>
      </w:r>
    </w:p>
    <w:p w14:paraId="0681CBFA" w14:textId="77777777" w:rsidR="00AE4E88" w:rsidRDefault="00AE4E88"/>
    <w:sectPr w:rsidR="00AE4E8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C67987D" w15:done="0"/>
  <w15:commentEx w15:paraId="49AECD16" w15:done="0"/>
  <w15:commentEx w15:paraId="5DB7F741" w15:done="0"/>
  <w15:commentEx w15:paraId="1338237F" w15:done="0"/>
  <w15:commentEx w15:paraId="5BAD811A" w15:done="0"/>
  <w15:commentEx w15:paraId="10F4A6F6" w15:done="0"/>
  <w15:commentEx w15:paraId="73D513D5" w15:done="0"/>
  <w15:commentEx w15:paraId="01F0599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633014C" w16cex:dateUtc="2025-04-21T02:49:00Z"/>
  <w16cex:commentExtensible w16cex:durableId="197B4A6F" w16cex:dateUtc="2025-04-21T03:31:00Z"/>
  <w16cex:commentExtensible w16cex:durableId="36ECF17F" w16cex:dateUtc="2025-04-21T03:32:00Z"/>
  <w16cex:commentExtensible w16cex:durableId="026AAEA5" w16cex:dateUtc="2025-04-21T02:48:00Z"/>
  <w16cex:commentExtensible w16cex:durableId="3582B749" w16cex:dateUtc="2025-04-21T02:43:00Z"/>
  <w16cex:commentExtensible w16cex:durableId="00060804" w16cex:dateUtc="2025-04-21T02:48:00Z"/>
  <w16cex:commentExtensible w16cex:durableId="267C070B" w16cex:dateUtc="2025-04-21T02:49:00Z"/>
  <w16cex:commentExtensible w16cex:durableId="3148D44F" w16cex:dateUtc="2025-04-21T02: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C67987D" w16cid:durableId="6633014C"/>
  <w16cid:commentId w16cid:paraId="49AECD16" w16cid:durableId="197B4A6F"/>
  <w16cid:commentId w16cid:paraId="5DB7F741" w16cid:durableId="36ECF17F"/>
  <w16cid:commentId w16cid:paraId="1338237F" w16cid:durableId="026AAEA5"/>
  <w16cid:commentId w16cid:paraId="5BAD811A" w16cid:durableId="3582B749"/>
  <w16cid:commentId w16cid:paraId="10F4A6F6" w16cid:durableId="00060804"/>
  <w16cid:commentId w16cid:paraId="73D513D5" w16cid:durableId="267C070B"/>
  <w16cid:commentId w16cid:paraId="01F05996" w16cid:durableId="3148D44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A769D0" w14:textId="77777777" w:rsidR="00BE24E8" w:rsidRDefault="00BE24E8" w:rsidP="008B05BA">
      <w:pPr>
        <w:spacing w:before="120"/>
      </w:pPr>
      <w:r>
        <w:separator/>
      </w:r>
    </w:p>
  </w:endnote>
  <w:endnote w:type="continuationSeparator" w:id="0">
    <w:p w14:paraId="21491879" w14:textId="77777777" w:rsidR="00BE24E8" w:rsidRDefault="00BE24E8" w:rsidP="008B05BA">
      <w:pPr>
        <w:spacing w:before="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554D64" w14:textId="77777777" w:rsidR="00BE24E8" w:rsidRDefault="00BE24E8" w:rsidP="008B05BA">
      <w:pPr>
        <w:spacing w:before="120"/>
      </w:pPr>
      <w:r>
        <w:separator/>
      </w:r>
    </w:p>
  </w:footnote>
  <w:footnote w:type="continuationSeparator" w:id="0">
    <w:p w14:paraId="73602B84" w14:textId="77777777" w:rsidR="00BE24E8" w:rsidRDefault="00BE24E8" w:rsidP="008B05BA">
      <w:pPr>
        <w:spacing w:before="120"/>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qjz">
    <w15:presenceInfo w15:providerId="None" w15:userId="hqj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1DC"/>
    <w:rsid w:val="00050ADE"/>
    <w:rsid w:val="000657BB"/>
    <w:rsid w:val="00067D67"/>
    <w:rsid w:val="00074D55"/>
    <w:rsid w:val="00096AE3"/>
    <w:rsid w:val="000D00DC"/>
    <w:rsid w:val="001319FC"/>
    <w:rsid w:val="00146DA1"/>
    <w:rsid w:val="001A575D"/>
    <w:rsid w:val="002228FE"/>
    <w:rsid w:val="002277A9"/>
    <w:rsid w:val="002377DF"/>
    <w:rsid w:val="00241581"/>
    <w:rsid w:val="002707B5"/>
    <w:rsid w:val="002C3BFB"/>
    <w:rsid w:val="002F1EF0"/>
    <w:rsid w:val="002F60DF"/>
    <w:rsid w:val="00307732"/>
    <w:rsid w:val="00385ACC"/>
    <w:rsid w:val="0039089A"/>
    <w:rsid w:val="00394321"/>
    <w:rsid w:val="003A0012"/>
    <w:rsid w:val="003E0BCE"/>
    <w:rsid w:val="00431F8D"/>
    <w:rsid w:val="00444001"/>
    <w:rsid w:val="00445A7F"/>
    <w:rsid w:val="004604E0"/>
    <w:rsid w:val="00463EC1"/>
    <w:rsid w:val="00476BD5"/>
    <w:rsid w:val="004942CC"/>
    <w:rsid w:val="004A3AA8"/>
    <w:rsid w:val="004B608A"/>
    <w:rsid w:val="004E07A4"/>
    <w:rsid w:val="004E0D0E"/>
    <w:rsid w:val="004E35F3"/>
    <w:rsid w:val="005153CF"/>
    <w:rsid w:val="005466BD"/>
    <w:rsid w:val="005614F5"/>
    <w:rsid w:val="00582503"/>
    <w:rsid w:val="00623B28"/>
    <w:rsid w:val="00635310"/>
    <w:rsid w:val="006550EE"/>
    <w:rsid w:val="00665AD2"/>
    <w:rsid w:val="006A1531"/>
    <w:rsid w:val="006A63D2"/>
    <w:rsid w:val="006D2657"/>
    <w:rsid w:val="006F2AAB"/>
    <w:rsid w:val="00703C21"/>
    <w:rsid w:val="007050F9"/>
    <w:rsid w:val="0074584A"/>
    <w:rsid w:val="00746B92"/>
    <w:rsid w:val="00753B22"/>
    <w:rsid w:val="00757CAD"/>
    <w:rsid w:val="007671E6"/>
    <w:rsid w:val="007B6292"/>
    <w:rsid w:val="007C0E03"/>
    <w:rsid w:val="007C641E"/>
    <w:rsid w:val="00804487"/>
    <w:rsid w:val="00825BD1"/>
    <w:rsid w:val="00853055"/>
    <w:rsid w:val="00886BCD"/>
    <w:rsid w:val="00896371"/>
    <w:rsid w:val="008B05BA"/>
    <w:rsid w:val="008E3E1F"/>
    <w:rsid w:val="00963B1C"/>
    <w:rsid w:val="00966C5A"/>
    <w:rsid w:val="009A371E"/>
    <w:rsid w:val="009D590C"/>
    <w:rsid w:val="009E6089"/>
    <w:rsid w:val="00A27B7A"/>
    <w:rsid w:val="00A33E6B"/>
    <w:rsid w:val="00A43FAC"/>
    <w:rsid w:val="00A5207B"/>
    <w:rsid w:val="00A65995"/>
    <w:rsid w:val="00AA01DC"/>
    <w:rsid w:val="00AA0574"/>
    <w:rsid w:val="00AA3D85"/>
    <w:rsid w:val="00AB2F72"/>
    <w:rsid w:val="00AB4BE2"/>
    <w:rsid w:val="00AB529A"/>
    <w:rsid w:val="00AC7E0C"/>
    <w:rsid w:val="00AE4E88"/>
    <w:rsid w:val="00AF28FA"/>
    <w:rsid w:val="00B54574"/>
    <w:rsid w:val="00B61A85"/>
    <w:rsid w:val="00B64899"/>
    <w:rsid w:val="00B72D7F"/>
    <w:rsid w:val="00BC5B4F"/>
    <w:rsid w:val="00BE24E8"/>
    <w:rsid w:val="00BE6085"/>
    <w:rsid w:val="00C04225"/>
    <w:rsid w:val="00C66C6F"/>
    <w:rsid w:val="00CB16CF"/>
    <w:rsid w:val="00CB2117"/>
    <w:rsid w:val="00CC724F"/>
    <w:rsid w:val="00CD2B34"/>
    <w:rsid w:val="00CF72AA"/>
    <w:rsid w:val="00D0320B"/>
    <w:rsid w:val="00D4031D"/>
    <w:rsid w:val="00D70B89"/>
    <w:rsid w:val="00D722AE"/>
    <w:rsid w:val="00D8355F"/>
    <w:rsid w:val="00D975EE"/>
    <w:rsid w:val="00E2099D"/>
    <w:rsid w:val="00E24433"/>
    <w:rsid w:val="00E3500B"/>
    <w:rsid w:val="00E403AB"/>
    <w:rsid w:val="00E47E0C"/>
    <w:rsid w:val="00E56616"/>
    <w:rsid w:val="00E859C4"/>
    <w:rsid w:val="00ED3C5F"/>
    <w:rsid w:val="00EF0D53"/>
    <w:rsid w:val="00EF553E"/>
    <w:rsid w:val="00EF764D"/>
    <w:rsid w:val="00FB5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AC9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AA01D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rsid w:val="00AA01DC"/>
    <w:pPr>
      <w:jc w:val="left"/>
    </w:pPr>
  </w:style>
  <w:style w:type="character" w:customStyle="1" w:styleId="Char">
    <w:name w:val="批注文字 Char"/>
    <w:basedOn w:val="a0"/>
    <w:link w:val="a3"/>
    <w:uiPriority w:val="99"/>
    <w:semiHidden/>
    <w:rsid w:val="00AA01DC"/>
    <w:rPr>
      <w:rFonts w:ascii="Times New Roman" w:eastAsia="宋体" w:hAnsi="Times New Roman" w:cs="Times New Roman"/>
      <w:szCs w:val="20"/>
    </w:rPr>
  </w:style>
  <w:style w:type="table" w:styleId="a4">
    <w:name w:val="Table Grid"/>
    <w:basedOn w:val="a1"/>
    <w:autoRedefine/>
    <w:uiPriority w:val="59"/>
    <w:qFormat/>
    <w:rsid w:val="00AA01D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autoRedefine/>
    <w:uiPriority w:val="60"/>
    <w:qFormat/>
    <w:rsid w:val="00AA01DC"/>
    <w:rPr>
      <w:color w:val="000000" w:themeColor="text1" w:themeShade="BF"/>
      <w:kern w:val="0"/>
      <w:sz w:val="20"/>
      <w:szCs w:val="20"/>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6">
    <w:name w:val="annotation reference"/>
    <w:basedOn w:val="a0"/>
    <w:uiPriority w:val="99"/>
    <w:semiHidden/>
    <w:unhideWhenUsed/>
    <w:rsid w:val="00AA01DC"/>
    <w:rPr>
      <w:sz w:val="21"/>
      <w:szCs w:val="21"/>
    </w:rPr>
  </w:style>
  <w:style w:type="paragraph" w:styleId="a7">
    <w:name w:val="Balloon Text"/>
    <w:basedOn w:val="a"/>
    <w:link w:val="Char0"/>
    <w:uiPriority w:val="99"/>
    <w:semiHidden/>
    <w:unhideWhenUsed/>
    <w:rsid w:val="00AA01DC"/>
    <w:rPr>
      <w:sz w:val="18"/>
      <w:szCs w:val="18"/>
    </w:rPr>
  </w:style>
  <w:style w:type="character" w:customStyle="1" w:styleId="Char0">
    <w:name w:val="批注框文本 Char"/>
    <w:basedOn w:val="a0"/>
    <w:link w:val="a7"/>
    <w:uiPriority w:val="99"/>
    <w:semiHidden/>
    <w:rsid w:val="00AA01DC"/>
    <w:rPr>
      <w:rFonts w:ascii="Times New Roman" w:eastAsia="宋体" w:hAnsi="Times New Roman" w:cs="Times New Roman"/>
      <w:sz w:val="18"/>
      <w:szCs w:val="18"/>
    </w:rPr>
  </w:style>
  <w:style w:type="paragraph" w:styleId="a8">
    <w:name w:val="header"/>
    <w:basedOn w:val="a"/>
    <w:link w:val="Char1"/>
    <w:uiPriority w:val="99"/>
    <w:unhideWhenUsed/>
    <w:rsid w:val="00050AD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050ADE"/>
    <w:rPr>
      <w:rFonts w:ascii="Times New Roman" w:eastAsia="宋体" w:hAnsi="Times New Roman" w:cs="Times New Roman"/>
      <w:sz w:val="18"/>
      <w:szCs w:val="18"/>
    </w:rPr>
  </w:style>
  <w:style w:type="paragraph" w:styleId="a9">
    <w:name w:val="footer"/>
    <w:basedOn w:val="a"/>
    <w:link w:val="Char2"/>
    <w:uiPriority w:val="99"/>
    <w:unhideWhenUsed/>
    <w:rsid w:val="00050ADE"/>
    <w:pPr>
      <w:tabs>
        <w:tab w:val="center" w:pos="4153"/>
        <w:tab w:val="right" w:pos="8306"/>
      </w:tabs>
      <w:snapToGrid w:val="0"/>
      <w:jc w:val="left"/>
    </w:pPr>
    <w:rPr>
      <w:sz w:val="18"/>
      <w:szCs w:val="18"/>
    </w:rPr>
  </w:style>
  <w:style w:type="character" w:customStyle="1" w:styleId="Char2">
    <w:name w:val="页脚 Char"/>
    <w:basedOn w:val="a0"/>
    <w:link w:val="a9"/>
    <w:uiPriority w:val="99"/>
    <w:rsid w:val="00050ADE"/>
    <w:rPr>
      <w:rFonts w:ascii="Times New Roman" w:eastAsia="宋体" w:hAnsi="Times New Roman" w:cs="Times New Roman"/>
      <w:sz w:val="18"/>
      <w:szCs w:val="18"/>
    </w:rPr>
  </w:style>
  <w:style w:type="paragraph" w:styleId="aa">
    <w:name w:val="Revision"/>
    <w:hidden/>
    <w:uiPriority w:val="99"/>
    <w:semiHidden/>
    <w:rsid w:val="000D00DC"/>
    <w:rPr>
      <w:rFonts w:ascii="Times New Roman" w:eastAsia="宋体" w:hAnsi="Times New Roman" w:cs="Times New Roman"/>
      <w:szCs w:val="20"/>
    </w:rPr>
  </w:style>
  <w:style w:type="paragraph" w:styleId="ab">
    <w:name w:val="annotation subject"/>
    <w:basedOn w:val="a3"/>
    <w:next w:val="a3"/>
    <w:link w:val="Char3"/>
    <w:uiPriority w:val="99"/>
    <w:semiHidden/>
    <w:unhideWhenUsed/>
    <w:rsid w:val="000D00DC"/>
    <w:rPr>
      <w:b/>
      <w:bCs/>
    </w:rPr>
  </w:style>
  <w:style w:type="character" w:customStyle="1" w:styleId="Char3">
    <w:name w:val="批注主题 Char"/>
    <w:basedOn w:val="Char"/>
    <w:link w:val="ab"/>
    <w:uiPriority w:val="99"/>
    <w:semiHidden/>
    <w:rsid w:val="000D00DC"/>
    <w:rPr>
      <w:rFonts w:ascii="Times New Roman" w:eastAsia="宋体" w:hAnsi="Times New Roman" w:cs="Times New Roman"/>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AA01D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rsid w:val="00AA01DC"/>
    <w:pPr>
      <w:jc w:val="left"/>
    </w:pPr>
  </w:style>
  <w:style w:type="character" w:customStyle="1" w:styleId="Char">
    <w:name w:val="批注文字 Char"/>
    <w:basedOn w:val="a0"/>
    <w:link w:val="a3"/>
    <w:uiPriority w:val="99"/>
    <w:semiHidden/>
    <w:rsid w:val="00AA01DC"/>
    <w:rPr>
      <w:rFonts w:ascii="Times New Roman" w:eastAsia="宋体" w:hAnsi="Times New Roman" w:cs="Times New Roman"/>
      <w:szCs w:val="20"/>
    </w:rPr>
  </w:style>
  <w:style w:type="table" w:styleId="a4">
    <w:name w:val="Table Grid"/>
    <w:basedOn w:val="a1"/>
    <w:autoRedefine/>
    <w:uiPriority w:val="59"/>
    <w:qFormat/>
    <w:rsid w:val="00AA01D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autoRedefine/>
    <w:uiPriority w:val="60"/>
    <w:qFormat/>
    <w:rsid w:val="00AA01DC"/>
    <w:rPr>
      <w:color w:val="000000" w:themeColor="text1" w:themeShade="BF"/>
      <w:kern w:val="0"/>
      <w:sz w:val="20"/>
      <w:szCs w:val="20"/>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6">
    <w:name w:val="annotation reference"/>
    <w:basedOn w:val="a0"/>
    <w:uiPriority w:val="99"/>
    <w:semiHidden/>
    <w:unhideWhenUsed/>
    <w:rsid w:val="00AA01DC"/>
    <w:rPr>
      <w:sz w:val="21"/>
      <w:szCs w:val="21"/>
    </w:rPr>
  </w:style>
  <w:style w:type="paragraph" w:styleId="a7">
    <w:name w:val="Balloon Text"/>
    <w:basedOn w:val="a"/>
    <w:link w:val="Char0"/>
    <w:uiPriority w:val="99"/>
    <w:semiHidden/>
    <w:unhideWhenUsed/>
    <w:rsid w:val="00AA01DC"/>
    <w:rPr>
      <w:sz w:val="18"/>
      <w:szCs w:val="18"/>
    </w:rPr>
  </w:style>
  <w:style w:type="character" w:customStyle="1" w:styleId="Char0">
    <w:name w:val="批注框文本 Char"/>
    <w:basedOn w:val="a0"/>
    <w:link w:val="a7"/>
    <w:uiPriority w:val="99"/>
    <w:semiHidden/>
    <w:rsid w:val="00AA01DC"/>
    <w:rPr>
      <w:rFonts w:ascii="Times New Roman" w:eastAsia="宋体" w:hAnsi="Times New Roman" w:cs="Times New Roman"/>
      <w:sz w:val="18"/>
      <w:szCs w:val="18"/>
    </w:rPr>
  </w:style>
  <w:style w:type="paragraph" w:styleId="a8">
    <w:name w:val="header"/>
    <w:basedOn w:val="a"/>
    <w:link w:val="Char1"/>
    <w:uiPriority w:val="99"/>
    <w:unhideWhenUsed/>
    <w:rsid w:val="00050AD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050ADE"/>
    <w:rPr>
      <w:rFonts w:ascii="Times New Roman" w:eastAsia="宋体" w:hAnsi="Times New Roman" w:cs="Times New Roman"/>
      <w:sz w:val="18"/>
      <w:szCs w:val="18"/>
    </w:rPr>
  </w:style>
  <w:style w:type="paragraph" w:styleId="a9">
    <w:name w:val="footer"/>
    <w:basedOn w:val="a"/>
    <w:link w:val="Char2"/>
    <w:uiPriority w:val="99"/>
    <w:unhideWhenUsed/>
    <w:rsid w:val="00050ADE"/>
    <w:pPr>
      <w:tabs>
        <w:tab w:val="center" w:pos="4153"/>
        <w:tab w:val="right" w:pos="8306"/>
      </w:tabs>
      <w:snapToGrid w:val="0"/>
      <w:jc w:val="left"/>
    </w:pPr>
    <w:rPr>
      <w:sz w:val="18"/>
      <w:szCs w:val="18"/>
    </w:rPr>
  </w:style>
  <w:style w:type="character" w:customStyle="1" w:styleId="Char2">
    <w:name w:val="页脚 Char"/>
    <w:basedOn w:val="a0"/>
    <w:link w:val="a9"/>
    <w:uiPriority w:val="99"/>
    <w:rsid w:val="00050ADE"/>
    <w:rPr>
      <w:rFonts w:ascii="Times New Roman" w:eastAsia="宋体" w:hAnsi="Times New Roman" w:cs="Times New Roman"/>
      <w:sz w:val="18"/>
      <w:szCs w:val="18"/>
    </w:rPr>
  </w:style>
  <w:style w:type="paragraph" w:styleId="aa">
    <w:name w:val="Revision"/>
    <w:hidden/>
    <w:uiPriority w:val="99"/>
    <w:semiHidden/>
    <w:rsid w:val="000D00DC"/>
    <w:rPr>
      <w:rFonts w:ascii="Times New Roman" w:eastAsia="宋体" w:hAnsi="Times New Roman" w:cs="Times New Roman"/>
      <w:szCs w:val="20"/>
    </w:rPr>
  </w:style>
  <w:style w:type="paragraph" w:styleId="ab">
    <w:name w:val="annotation subject"/>
    <w:basedOn w:val="a3"/>
    <w:next w:val="a3"/>
    <w:link w:val="Char3"/>
    <w:uiPriority w:val="99"/>
    <w:semiHidden/>
    <w:unhideWhenUsed/>
    <w:rsid w:val="000D00DC"/>
    <w:rPr>
      <w:b/>
      <w:bCs/>
    </w:rPr>
  </w:style>
  <w:style w:type="character" w:customStyle="1" w:styleId="Char3">
    <w:name w:val="批注主题 Char"/>
    <w:basedOn w:val="Char"/>
    <w:link w:val="ab"/>
    <w:uiPriority w:val="99"/>
    <w:semiHidden/>
    <w:rsid w:val="000D00DC"/>
    <w:rPr>
      <w:rFonts w:ascii="Times New Roman" w:eastAsia="宋体"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ADFAE-904F-4DE5-9C8B-EFA439FB0A8F}">
  <ds:schemaRefs>
    <ds:schemaRef ds:uri="http://www.yonyou.com/relation"/>
  </ds:schemaRefs>
</ds:datastoreItem>
</file>

<file path=customXml/itemProps2.xml><?xml version="1.0" encoding="utf-8"?>
<ds:datastoreItem xmlns:ds="http://schemas.openxmlformats.org/officeDocument/2006/customXml" ds:itemID="{E923106F-BBB9-4BFA-B681-4FADDB80A5C3}">
  <ds:schemaRefs>
    <ds:schemaRef ds:uri="http://www.yonyou.com/datasource"/>
  </ds:schemaRefs>
</ds:datastoreItem>
</file>

<file path=customXml/itemProps3.xml><?xml version="1.0" encoding="utf-8"?>
<ds:datastoreItem xmlns:ds="http://schemas.openxmlformats.org/officeDocument/2006/customXml" ds:itemID="{BAB13652-9642-4F51-89EE-C057B4767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830</Words>
  <Characters>4732</Characters>
  <Application>Microsoft Office Word</Application>
  <DocSecurity>0</DocSecurity>
  <Lines>39</Lines>
  <Paragraphs>11</Paragraphs>
  <ScaleCrop>false</ScaleCrop>
  <Company>Microsoft</Company>
  <LinksUpToDate>false</LinksUpToDate>
  <CharactersWithSpaces>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hsq</dc:creator>
  <cp:lastModifiedBy>hsq</cp:lastModifiedBy>
  <cp:revision>26</cp:revision>
  <dcterms:created xsi:type="dcterms:W3CDTF">2025-04-21T03:04:00Z</dcterms:created>
  <dcterms:modified xsi:type="dcterms:W3CDTF">2025-04-21T04:07:00Z</dcterms:modified>
</cp:coreProperties>
</file>