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F67B8" w:rsidRPr="00873B75" w:rsidRDefault="003F67B8" w:rsidP="003F67B8">
      <w:pPr>
        <w:autoSpaceDE w:val="0"/>
        <w:autoSpaceDN w:val="0"/>
        <w:adjustRightInd w:val="0"/>
        <w:spacing w:line="360" w:lineRule="auto"/>
        <w:jc w:val="center"/>
        <w:rPr>
          <w:rFonts w:ascii="黑体" w:eastAsia="黑体" w:hAnsi="黑体"/>
          <w:sz w:val="36"/>
          <w:szCs w:val="36"/>
        </w:rPr>
      </w:pPr>
      <w:r w:rsidRPr="00BC6BED">
        <w:rPr>
          <w:rFonts w:ascii="仿宋" w:eastAsia="仿宋" w:hAnsi="仿宋" w:hint="eastAsia"/>
          <w:color w:val="000000"/>
          <w:sz w:val="28"/>
        </w:rPr>
        <w:t>证券代码：</w:t>
      </w:r>
      <w:r>
        <w:rPr>
          <w:rFonts w:ascii="仿宋" w:eastAsia="仿宋" w:hAnsi="仿宋" w:hint="eastAsia"/>
          <w:color w:val="000000"/>
          <w:sz w:val="28"/>
        </w:rPr>
        <w:t>301178</w:t>
      </w:r>
      <w:r w:rsidRPr="00BC6BED">
        <w:rPr>
          <w:rFonts w:ascii="仿宋" w:eastAsia="仿宋" w:hAnsi="仿宋" w:hint="eastAsia"/>
          <w:color w:val="000000"/>
          <w:sz w:val="28"/>
        </w:rPr>
        <w:t xml:space="preserve">     证券简称：</w:t>
      </w:r>
      <w:r>
        <w:rPr>
          <w:rFonts w:ascii="仿宋" w:eastAsia="仿宋" w:hAnsi="仿宋" w:hint="eastAsia"/>
          <w:color w:val="000000"/>
          <w:sz w:val="28"/>
        </w:rPr>
        <w:t>天亿马</w:t>
      </w:r>
      <w:r w:rsidRPr="00BC6BED">
        <w:rPr>
          <w:rFonts w:ascii="仿宋" w:eastAsia="仿宋" w:hAnsi="仿宋" w:hint="eastAsia"/>
          <w:color w:val="000000"/>
          <w:sz w:val="28"/>
        </w:rPr>
        <w:t xml:space="preserve">     公告编号：</w:t>
      </w:r>
      <w:r>
        <w:rPr>
          <w:rFonts w:ascii="仿宋" w:eastAsia="仿宋" w:hAnsi="仿宋" w:hint="eastAsia"/>
          <w:color w:val="000000"/>
          <w:sz w:val="28"/>
        </w:rPr>
        <w:t>202</w:t>
      </w:r>
      <w:r w:rsidR="004E6E16">
        <w:rPr>
          <w:rFonts w:ascii="仿宋" w:eastAsia="仿宋" w:hAnsi="仿宋" w:hint="eastAsia"/>
          <w:color w:val="000000"/>
          <w:sz w:val="28"/>
        </w:rPr>
        <w:t>5</w:t>
      </w:r>
      <w:r w:rsidRPr="00D6517C">
        <w:rPr>
          <w:rFonts w:ascii="仿宋" w:eastAsia="仿宋" w:hAnsi="仿宋" w:hint="eastAsia"/>
          <w:color w:val="000000"/>
          <w:sz w:val="28"/>
        </w:rPr>
        <w:t>-</w:t>
      </w:r>
      <w:r w:rsidR="00A019BD">
        <w:rPr>
          <w:rFonts w:ascii="仿宋" w:eastAsia="仿宋" w:hAnsi="仿宋" w:hint="eastAsia"/>
          <w:color w:val="000000"/>
          <w:sz w:val="28"/>
        </w:rPr>
        <w:t>0</w:t>
      </w:r>
      <w:r w:rsidR="004E6E16">
        <w:rPr>
          <w:rFonts w:ascii="仿宋" w:eastAsia="仿宋" w:hAnsi="仿宋" w:hint="eastAsia"/>
          <w:color w:val="000000"/>
          <w:sz w:val="28"/>
        </w:rPr>
        <w:t>37</w:t>
      </w:r>
      <w:r w:rsidRPr="00873B75">
        <w:rPr>
          <w:rFonts w:ascii="黑体" w:eastAsia="黑体" w:hAnsi="黑体" w:hint="eastAsia"/>
          <w:sz w:val="36"/>
          <w:szCs w:val="36"/>
        </w:rPr>
        <w:t>广东天亿马信息产业股份有限公司</w:t>
      </w:r>
    </w:p>
    <w:p w:rsidR="003F67B8" w:rsidRDefault="00925E08" w:rsidP="003F67B8">
      <w:pPr>
        <w:spacing w:afterLines="100" w:after="312"/>
        <w:jc w:val="center"/>
        <w:rPr>
          <w:rFonts w:ascii="黑体" w:eastAsia="黑体" w:hAnsi="黑体"/>
          <w:sz w:val="36"/>
          <w:szCs w:val="36"/>
        </w:rPr>
      </w:pPr>
      <w:r w:rsidRPr="00925E08">
        <w:rPr>
          <w:rFonts w:ascii="黑体" w:eastAsia="黑体" w:hAnsi="黑体" w:hint="eastAsia"/>
          <w:sz w:val="36"/>
          <w:szCs w:val="36"/>
        </w:rPr>
        <w:t>关于减少公司注册资本</w:t>
      </w:r>
      <w:r>
        <w:rPr>
          <w:rFonts w:ascii="黑体" w:eastAsia="黑体" w:hAnsi="黑体" w:hint="eastAsia"/>
          <w:sz w:val="36"/>
          <w:szCs w:val="36"/>
        </w:rPr>
        <w:t>、</w:t>
      </w:r>
      <w:r w:rsidRPr="00925E08">
        <w:rPr>
          <w:rFonts w:ascii="黑体" w:eastAsia="黑体" w:hAnsi="黑体" w:hint="eastAsia"/>
          <w:sz w:val="36"/>
          <w:szCs w:val="36"/>
        </w:rPr>
        <w:t>修订章程</w:t>
      </w:r>
      <w:r w:rsidR="003F67B8" w:rsidRPr="00412935">
        <w:rPr>
          <w:rFonts w:ascii="黑体" w:eastAsia="黑体" w:hAnsi="黑体" w:hint="eastAsia"/>
          <w:sz w:val="36"/>
          <w:szCs w:val="36"/>
        </w:rPr>
        <w:t>并办理工商变更登记的公告</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522"/>
      </w:tblGrid>
      <w:tr w:rsidR="003F67B8" w:rsidRPr="00BC6BED" w:rsidTr="00A93E51">
        <w:trPr>
          <w:trHeight w:val="930"/>
          <w:jc w:val="center"/>
        </w:trPr>
        <w:tc>
          <w:tcPr>
            <w:tcW w:w="8522" w:type="dxa"/>
            <w:tcBorders>
              <w:top w:val="single" w:sz="4" w:space="0" w:color="auto"/>
              <w:left w:val="single" w:sz="4" w:space="0" w:color="auto"/>
              <w:bottom w:val="single" w:sz="4" w:space="0" w:color="auto"/>
              <w:right w:val="single" w:sz="4" w:space="0" w:color="auto"/>
            </w:tcBorders>
          </w:tcPr>
          <w:p w:rsidR="003F67B8" w:rsidRPr="00E647DC" w:rsidRDefault="003F67B8" w:rsidP="00A96875">
            <w:pPr>
              <w:widowControl/>
              <w:spacing w:line="440" w:lineRule="exact"/>
              <w:ind w:firstLineChars="200" w:firstLine="560"/>
              <w:rPr>
                <w:rFonts w:ascii="楷体" w:eastAsia="楷体" w:hAnsi="楷体" w:cs="宋体"/>
                <w:color w:val="000000"/>
                <w:kern w:val="0"/>
                <w:sz w:val="28"/>
              </w:rPr>
            </w:pPr>
            <w:r w:rsidRPr="00BC6BED">
              <w:rPr>
                <w:rFonts w:ascii="楷体" w:eastAsia="楷体" w:hAnsi="楷体" w:cs="宋体" w:hint="eastAsia"/>
                <w:color w:val="000000"/>
                <w:kern w:val="0"/>
                <w:sz w:val="28"/>
              </w:rPr>
              <w:t>本公司及董事会全体成员保证信息披露内容的真实、准确和完整，没有虚假记载、误导性陈述或重大遗漏。</w:t>
            </w:r>
          </w:p>
        </w:tc>
      </w:tr>
    </w:tbl>
    <w:p w:rsidR="00A93E51" w:rsidRDefault="00A93E51" w:rsidP="00A93E51">
      <w:pPr>
        <w:ind w:firstLineChars="200" w:firstLine="560"/>
        <w:rPr>
          <w:rFonts w:ascii="仿宋" w:eastAsia="仿宋" w:hAnsi="仿宋"/>
          <w:sz w:val="28"/>
        </w:rPr>
      </w:pPr>
      <w:r>
        <w:rPr>
          <w:rFonts w:ascii="仿宋" w:eastAsia="仿宋" w:hAnsi="仿宋" w:hint="eastAsia"/>
          <w:color w:val="000000"/>
          <w:sz w:val="28"/>
          <w:szCs w:val="28"/>
        </w:rPr>
        <w:t>广东天亿马信息产业股份有限公司（以下简称“公司”）于202</w:t>
      </w:r>
      <w:r w:rsidR="004E6E16">
        <w:rPr>
          <w:rFonts w:ascii="仿宋" w:eastAsia="仿宋" w:hAnsi="仿宋" w:hint="eastAsia"/>
          <w:color w:val="000000"/>
          <w:sz w:val="28"/>
          <w:szCs w:val="28"/>
        </w:rPr>
        <w:t>5</w:t>
      </w:r>
      <w:r>
        <w:rPr>
          <w:rFonts w:ascii="仿宋" w:eastAsia="仿宋" w:hAnsi="仿宋" w:hint="eastAsia"/>
          <w:color w:val="000000"/>
          <w:sz w:val="28"/>
          <w:szCs w:val="28"/>
        </w:rPr>
        <w:t>年</w:t>
      </w:r>
      <w:r w:rsidR="004E6E16">
        <w:rPr>
          <w:rFonts w:ascii="仿宋" w:eastAsia="仿宋" w:hAnsi="仿宋" w:hint="eastAsia"/>
          <w:color w:val="000000"/>
          <w:sz w:val="28"/>
          <w:szCs w:val="28"/>
        </w:rPr>
        <w:t>4</w:t>
      </w:r>
      <w:r>
        <w:rPr>
          <w:rFonts w:ascii="仿宋" w:eastAsia="仿宋" w:hAnsi="仿宋" w:hint="eastAsia"/>
          <w:color w:val="000000"/>
          <w:sz w:val="28"/>
          <w:szCs w:val="28"/>
        </w:rPr>
        <w:t>月</w:t>
      </w:r>
      <w:r w:rsidR="004E6E16">
        <w:rPr>
          <w:rFonts w:ascii="仿宋" w:eastAsia="仿宋" w:hAnsi="仿宋" w:hint="eastAsia"/>
          <w:color w:val="000000"/>
          <w:sz w:val="28"/>
          <w:szCs w:val="28"/>
        </w:rPr>
        <w:t>1</w:t>
      </w:r>
      <w:r w:rsidR="001F19E8">
        <w:rPr>
          <w:rFonts w:ascii="仿宋" w:eastAsia="仿宋" w:hAnsi="仿宋" w:hint="eastAsia"/>
          <w:color w:val="000000"/>
          <w:sz w:val="28"/>
          <w:szCs w:val="28"/>
        </w:rPr>
        <w:t>8</w:t>
      </w:r>
      <w:r>
        <w:rPr>
          <w:rFonts w:ascii="仿宋" w:eastAsia="仿宋" w:hAnsi="仿宋" w:hint="eastAsia"/>
          <w:color w:val="000000"/>
          <w:sz w:val="28"/>
          <w:szCs w:val="28"/>
        </w:rPr>
        <w:t>日召开第三届董事会第</w:t>
      </w:r>
      <w:r w:rsidR="004E6E16">
        <w:rPr>
          <w:rFonts w:ascii="仿宋" w:eastAsia="仿宋" w:hAnsi="仿宋" w:hint="eastAsia"/>
          <w:color w:val="000000"/>
          <w:sz w:val="28"/>
          <w:szCs w:val="28"/>
        </w:rPr>
        <w:t>三十</w:t>
      </w:r>
      <w:r>
        <w:rPr>
          <w:rFonts w:ascii="仿宋" w:eastAsia="仿宋" w:hAnsi="仿宋" w:hint="eastAsia"/>
          <w:color w:val="000000"/>
          <w:sz w:val="28"/>
          <w:szCs w:val="28"/>
        </w:rPr>
        <w:t>次会议，审议通</w:t>
      </w:r>
      <w:r w:rsidRPr="00FC4902">
        <w:rPr>
          <w:rFonts w:ascii="仿宋" w:eastAsia="仿宋" w:hAnsi="仿宋" w:hint="eastAsia"/>
          <w:color w:val="000000"/>
          <w:sz w:val="28"/>
          <w:szCs w:val="28"/>
        </w:rPr>
        <w:t>过了《</w:t>
      </w:r>
      <w:r w:rsidR="004E6E16">
        <w:rPr>
          <w:rFonts w:ascii="仿宋" w:eastAsia="仿宋" w:hAnsi="仿宋" w:hint="eastAsia"/>
          <w:color w:val="000000"/>
          <w:sz w:val="28"/>
        </w:rPr>
        <w:t>关于</w:t>
      </w:r>
      <w:r w:rsidR="004E6E16" w:rsidRPr="00DD760E">
        <w:rPr>
          <w:rFonts w:ascii="仿宋" w:eastAsia="仿宋" w:hAnsi="仿宋" w:hint="eastAsia"/>
          <w:color w:val="000000"/>
          <w:sz w:val="28"/>
        </w:rPr>
        <w:t>减少公司注册资本并修订章程</w:t>
      </w:r>
      <w:r w:rsidR="004E6E16" w:rsidRPr="00CB04BD">
        <w:rPr>
          <w:rFonts w:ascii="仿宋" w:eastAsia="仿宋" w:hAnsi="仿宋" w:hint="eastAsia"/>
          <w:color w:val="000000"/>
          <w:sz w:val="28"/>
        </w:rPr>
        <w:t>的</w:t>
      </w:r>
      <w:r w:rsidRPr="000B004E">
        <w:rPr>
          <w:rFonts w:ascii="仿宋" w:eastAsia="仿宋" w:hAnsi="仿宋" w:hint="eastAsia"/>
          <w:color w:val="000000"/>
          <w:sz w:val="28"/>
        </w:rPr>
        <w:t>议案</w:t>
      </w:r>
      <w:r w:rsidRPr="00FC4902">
        <w:rPr>
          <w:rFonts w:ascii="仿宋" w:eastAsia="仿宋" w:hAnsi="仿宋" w:hint="eastAsia"/>
          <w:color w:val="000000"/>
          <w:sz w:val="28"/>
          <w:szCs w:val="28"/>
        </w:rPr>
        <w:t>》，</w:t>
      </w:r>
      <w:r>
        <w:rPr>
          <w:rFonts w:ascii="仿宋" w:eastAsia="仿宋" w:hAnsi="仿宋" w:hint="eastAsia"/>
          <w:sz w:val="28"/>
          <w:szCs w:val="28"/>
        </w:rPr>
        <w:t>该议案</w:t>
      </w:r>
      <w:r w:rsidR="00D0440F">
        <w:rPr>
          <w:rFonts w:ascii="仿宋" w:eastAsia="仿宋" w:hAnsi="仿宋" w:hint="eastAsia"/>
          <w:sz w:val="28"/>
          <w:szCs w:val="28"/>
        </w:rPr>
        <w:t>须</w:t>
      </w:r>
      <w:r>
        <w:rPr>
          <w:rFonts w:ascii="仿宋" w:eastAsia="仿宋" w:hAnsi="仿宋" w:hint="eastAsia"/>
          <w:sz w:val="28"/>
        </w:rPr>
        <w:t>提交公司股东会审议。现将相关事项公告如下：</w:t>
      </w:r>
    </w:p>
    <w:p w:rsidR="002C5108" w:rsidRPr="008A6B98" w:rsidRDefault="002C5108" w:rsidP="002C5108">
      <w:pPr>
        <w:spacing w:beforeLines="50" w:before="156" w:line="520" w:lineRule="exact"/>
        <w:ind w:firstLineChars="200" w:firstLine="562"/>
        <w:outlineLvl w:val="0"/>
        <w:rPr>
          <w:rFonts w:ascii="仿宋" w:eastAsia="仿宋" w:hAnsi="仿宋"/>
          <w:b/>
          <w:sz w:val="28"/>
        </w:rPr>
      </w:pPr>
      <w:r>
        <w:rPr>
          <w:rFonts w:ascii="仿宋" w:eastAsia="仿宋" w:hAnsi="仿宋" w:hint="eastAsia"/>
          <w:b/>
          <w:sz w:val="28"/>
        </w:rPr>
        <w:t>一、</w:t>
      </w:r>
      <w:r w:rsidRPr="008A6B98">
        <w:rPr>
          <w:rFonts w:ascii="仿宋" w:eastAsia="仿宋" w:hAnsi="仿宋" w:hint="eastAsia"/>
          <w:b/>
          <w:sz w:val="28"/>
        </w:rPr>
        <w:t>公司注册资本变更情况</w:t>
      </w:r>
    </w:p>
    <w:p w:rsidR="002C5108" w:rsidRDefault="002C5108" w:rsidP="002C5108">
      <w:pPr>
        <w:ind w:firstLineChars="200" w:firstLine="560"/>
        <w:rPr>
          <w:rFonts w:ascii="仿宋" w:eastAsia="仿宋" w:hAnsi="仿宋"/>
          <w:color w:val="000000"/>
          <w:sz w:val="28"/>
        </w:rPr>
      </w:pPr>
      <w:r w:rsidRPr="00B4386B">
        <w:rPr>
          <w:rFonts w:ascii="仿宋" w:eastAsia="仿宋" w:hAnsi="仿宋" w:hint="eastAsia"/>
          <w:sz w:val="28"/>
        </w:rPr>
        <w:t>根据公司《2023年限制性股票激励计划》及《2023年限制性股票激励计划实施考核管理办法（修订稿）》的相关规定，因公司层面202</w:t>
      </w:r>
      <w:r w:rsidR="004E6E16">
        <w:rPr>
          <w:rFonts w:ascii="仿宋" w:eastAsia="仿宋" w:hAnsi="仿宋" w:hint="eastAsia"/>
          <w:sz w:val="28"/>
        </w:rPr>
        <w:t>4</w:t>
      </w:r>
      <w:r w:rsidRPr="00B4386B">
        <w:rPr>
          <w:rFonts w:ascii="仿宋" w:eastAsia="仿宋" w:hAnsi="仿宋" w:hint="eastAsia"/>
          <w:sz w:val="28"/>
        </w:rPr>
        <w:t>年业绩考核未达标，公司应回购注销首次授予2名激励对象对应当年已获授但尚未解除限售的第一类限制性股票合计</w:t>
      </w:r>
      <w:r w:rsidR="004E6E16">
        <w:rPr>
          <w:rFonts w:ascii="仿宋" w:eastAsia="仿宋" w:hAnsi="仿宋" w:hint="eastAsia"/>
          <w:sz w:val="28"/>
        </w:rPr>
        <w:t>256</w:t>
      </w:r>
      <w:r w:rsidRPr="00B4386B">
        <w:rPr>
          <w:rFonts w:ascii="仿宋" w:eastAsia="仿宋" w:hAnsi="仿宋" w:hint="eastAsia"/>
          <w:sz w:val="28"/>
        </w:rPr>
        <w:t>,000股。该事项已经公司第三届董事会第</w:t>
      </w:r>
      <w:r w:rsidR="004E6E16">
        <w:rPr>
          <w:rFonts w:ascii="仿宋" w:eastAsia="仿宋" w:hAnsi="仿宋" w:hint="eastAsia"/>
          <w:sz w:val="28"/>
        </w:rPr>
        <w:t>三十</w:t>
      </w:r>
      <w:r w:rsidRPr="00B4386B">
        <w:rPr>
          <w:rFonts w:ascii="仿宋" w:eastAsia="仿宋" w:hAnsi="仿宋" w:hint="eastAsia"/>
          <w:sz w:val="28"/>
        </w:rPr>
        <w:t>次会议、</w:t>
      </w:r>
      <w:r w:rsidR="004E6E16">
        <w:rPr>
          <w:rFonts w:ascii="仿宋" w:eastAsia="仿宋" w:hAnsi="仿宋" w:hint="eastAsia"/>
          <w:sz w:val="28"/>
        </w:rPr>
        <w:t>第三届监事会第二十六次会议审议通过，尚需提交公司股东会审议通过后方可实施</w:t>
      </w:r>
      <w:r w:rsidRPr="00B4386B">
        <w:rPr>
          <w:rFonts w:ascii="仿宋" w:eastAsia="仿宋" w:hAnsi="仿宋" w:hint="eastAsia"/>
          <w:sz w:val="28"/>
        </w:rPr>
        <w:t>。回购注销完成后，公司总股本将由</w:t>
      </w:r>
      <w:r w:rsidR="004E6E16" w:rsidRPr="00B4386B">
        <w:rPr>
          <w:rFonts w:ascii="仿宋" w:eastAsia="仿宋" w:hAnsi="仿宋" w:hint="eastAsia"/>
          <w:sz w:val="28"/>
        </w:rPr>
        <w:t>67,108,800</w:t>
      </w:r>
      <w:r w:rsidRPr="00B4386B">
        <w:rPr>
          <w:rFonts w:ascii="仿宋" w:eastAsia="仿宋" w:hAnsi="仿宋" w:hint="eastAsia"/>
          <w:sz w:val="28"/>
        </w:rPr>
        <w:t>股变更为</w:t>
      </w:r>
      <w:r w:rsidR="004E6E16" w:rsidRPr="004E6E16">
        <w:rPr>
          <w:rFonts w:ascii="仿宋" w:eastAsia="仿宋" w:hAnsi="仿宋"/>
          <w:sz w:val="28"/>
        </w:rPr>
        <w:t>66,852,800</w:t>
      </w:r>
      <w:r w:rsidRPr="00B4386B">
        <w:rPr>
          <w:rFonts w:ascii="仿宋" w:eastAsia="仿宋" w:hAnsi="仿宋" w:hint="eastAsia"/>
          <w:sz w:val="28"/>
        </w:rPr>
        <w:t>股。</w:t>
      </w:r>
    </w:p>
    <w:p w:rsidR="0040489A" w:rsidRPr="0040489A" w:rsidRDefault="004C4E72" w:rsidP="001A707B">
      <w:pPr>
        <w:spacing w:beforeLines="50" w:before="156" w:line="520" w:lineRule="exact"/>
        <w:ind w:firstLineChars="200" w:firstLine="562"/>
        <w:outlineLvl w:val="0"/>
        <w:rPr>
          <w:rFonts w:ascii="仿宋" w:eastAsia="仿宋" w:hAnsi="仿宋"/>
          <w:b/>
          <w:sz w:val="28"/>
        </w:rPr>
      </w:pPr>
      <w:r>
        <w:rPr>
          <w:rFonts w:ascii="仿宋" w:eastAsia="仿宋" w:hAnsi="仿宋" w:hint="eastAsia"/>
          <w:b/>
          <w:sz w:val="28"/>
        </w:rPr>
        <w:t>二</w:t>
      </w:r>
      <w:r w:rsidR="0040489A" w:rsidRPr="0040489A">
        <w:rPr>
          <w:rFonts w:ascii="仿宋" w:eastAsia="仿宋" w:hAnsi="仿宋" w:hint="eastAsia"/>
          <w:b/>
          <w:sz w:val="28"/>
        </w:rPr>
        <w:t>、《公司章程》修订情况</w:t>
      </w:r>
    </w:p>
    <w:p w:rsidR="0040489A" w:rsidRDefault="004C4E72" w:rsidP="006C399B">
      <w:pPr>
        <w:spacing w:beforeLines="50" w:before="156" w:line="520" w:lineRule="exact"/>
        <w:ind w:firstLineChars="200" w:firstLine="560"/>
        <w:rPr>
          <w:rFonts w:ascii="仿宋" w:eastAsia="仿宋" w:hAnsi="仿宋"/>
          <w:sz w:val="28"/>
        </w:rPr>
      </w:pPr>
      <w:r>
        <w:rPr>
          <w:rFonts w:ascii="仿宋" w:eastAsia="仿宋" w:hAnsi="仿宋" w:hint="eastAsia"/>
          <w:sz w:val="28"/>
        </w:rPr>
        <w:t>根据上述回购注销情况</w:t>
      </w:r>
      <w:r w:rsidR="006C399B" w:rsidRPr="006C399B">
        <w:rPr>
          <w:rFonts w:ascii="仿宋" w:eastAsia="仿宋" w:hAnsi="仿宋" w:hint="eastAsia"/>
          <w:sz w:val="28"/>
        </w:rPr>
        <w:t>，公司</w:t>
      </w:r>
      <w:r>
        <w:rPr>
          <w:rFonts w:ascii="仿宋" w:eastAsia="仿宋" w:hAnsi="仿宋" w:hint="eastAsia"/>
          <w:sz w:val="28"/>
        </w:rPr>
        <w:t>拟</w:t>
      </w:r>
      <w:r w:rsidR="006C399B" w:rsidRPr="006C399B">
        <w:rPr>
          <w:rFonts w:ascii="仿宋" w:eastAsia="仿宋" w:hAnsi="仿宋" w:hint="eastAsia"/>
          <w:sz w:val="28"/>
        </w:rPr>
        <w:t>对《公司章程》予以修订。具体如下：</w:t>
      </w:r>
    </w:p>
    <w:tbl>
      <w:tblPr>
        <w:tblStyle w:val="a3"/>
        <w:tblW w:w="0" w:type="auto"/>
        <w:tblLook w:val="04A0" w:firstRow="1" w:lastRow="0" w:firstColumn="1" w:lastColumn="0" w:noHBand="0" w:noVBand="1"/>
      </w:tblPr>
      <w:tblGrid>
        <w:gridCol w:w="4261"/>
        <w:gridCol w:w="4261"/>
      </w:tblGrid>
      <w:tr w:rsidR="005F4E7F" w:rsidRPr="00C22616" w:rsidTr="00D07238">
        <w:trPr>
          <w:tblHeader/>
        </w:trPr>
        <w:tc>
          <w:tcPr>
            <w:tcW w:w="4261" w:type="dxa"/>
            <w:vAlign w:val="center"/>
          </w:tcPr>
          <w:p w:rsidR="005F4E7F" w:rsidRPr="00C22616" w:rsidRDefault="005F4E7F" w:rsidP="00C22616">
            <w:pPr>
              <w:spacing w:line="288" w:lineRule="auto"/>
              <w:jc w:val="center"/>
              <w:rPr>
                <w:rFonts w:ascii="仿宋" w:eastAsia="仿宋" w:hAnsi="仿宋"/>
                <w:b/>
                <w:color w:val="000000"/>
                <w:sz w:val="24"/>
                <w:szCs w:val="24"/>
              </w:rPr>
            </w:pPr>
            <w:r w:rsidRPr="00C22616">
              <w:rPr>
                <w:rFonts w:ascii="仿宋" w:eastAsia="仿宋" w:hAnsi="仿宋" w:hint="eastAsia"/>
                <w:b/>
                <w:color w:val="000000"/>
                <w:sz w:val="24"/>
                <w:szCs w:val="24"/>
              </w:rPr>
              <w:t>修订前</w:t>
            </w:r>
          </w:p>
        </w:tc>
        <w:tc>
          <w:tcPr>
            <w:tcW w:w="4261" w:type="dxa"/>
            <w:vAlign w:val="center"/>
          </w:tcPr>
          <w:p w:rsidR="005F4E7F" w:rsidRPr="00C22616" w:rsidRDefault="005F4E7F" w:rsidP="00C22616">
            <w:pPr>
              <w:spacing w:line="288" w:lineRule="auto"/>
              <w:jc w:val="center"/>
              <w:rPr>
                <w:rFonts w:ascii="仿宋" w:eastAsia="仿宋" w:hAnsi="仿宋"/>
                <w:b/>
                <w:color w:val="000000"/>
                <w:sz w:val="24"/>
                <w:szCs w:val="24"/>
              </w:rPr>
            </w:pPr>
            <w:r w:rsidRPr="00C22616">
              <w:rPr>
                <w:rFonts w:ascii="仿宋" w:eastAsia="仿宋" w:hAnsi="仿宋" w:hint="eastAsia"/>
                <w:b/>
                <w:color w:val="000000"/>
                <w:sz w:val="24"/>
                <w:szCs w:val="24"/>
              </w:rPr>
              <w:t>修订后</w:t>
            </w:r>
          </w:p>
        </w:tc>
      </w:tr>
      <w:tr w:rsidR="004C4E72" w:rsidRPr="00C22616" w:rsidTr="00A96875">
        <w:tc>
          <w:tcPr>
            <w:tcW w:w="4261" w:type="dxa"/>
          </w:tcPr>
          <w:p w:rsidR="004C4E72" w:rsidRPr="005379EC" w:rsidRDefault="004C4E72" w:rsidP="003F124F">
            <w:pPr>
              <w:ind w:firstLine="400"/>
              <w:rPr>
                <w:rFonts w:ascii="仿宋" w:eastAsia="仿宋" w:hAnsi="仿宋"/>
                <w:color w:val="000000"/>
                <w:szCs w:val="21"/>
              </w:rPr>
            </w:pPr>
            <w:r w:rsidRPr="005379EC">
              <w:rPr>
                <w:rFonts w:ascii="仿宋" w:eastAsia="仿宋" w:hAnsi="仿宋" w:hint="eastAsia"/>
                <w:color w:val="000000"/>
                <w:szCs w:val="21"/>
              </w:rPr>
              <w:t>第六条  公司注册资本为人民币</w:t>
            </w:r>
            <w:r w:rsidRPr="005379EC">
              <w:rPr>
                <w:rFonts w:ascii="仿宋" w:eastAsia="仿宋" w:hAnsi="仿宋"/>
                <w:b/>
                <w:color w:val="000000"/>
                <w:szCs w:val="21"/>
              </w:rPr>
              <w:t>6</w:t>
            </w:r>
            <w:r w:rsidRPr="005379EC">
              <w:rPr>
                <w:rFonts w:ascii="仿宋" w:eastAsia="仿宋" w:hAnsi="仿宋" w:hint="eastAsia"/>
                <w:b/>
                <w:color w:val="000000"/>
                <w:szCs w:val="21"/>
              </w:rPr>
              <w:t>,</w:t>
            </w:r>
            <w:r w:rsidRPr="005379EC">
              <w:rPr>
                <w:rFonts w:ascii="仿宋" w:eastAsia="仿宋" w:hAnsi="仿宋"/>
                <w:b/>
                <w:color w:val="000000"/>
                <w:szCs w:val="21"/>
              </w:rPr>
              <w:t>710</w:t>
            </w:r>
            <w:r w:rsidRPr="005379EC">
              <w:rPr>
                <w:rFonts w:ascii="仿宋" w:eastAsia="仿宋" w:hAnsi="仿宋" w:hint="eastAsia"/>
                <w:b/>
                <w:color w:val="000000"/>
                <w:szCs w:val="21"/>
              </w:rPr>
              <w:t>.</w:t>
            </w:r>
            <w:r w:rsidRPr="005379EC">
              <w:rPr>
                <w:rFonts w:ascii="仿宋" w:eastAsia="仿宋" w:hAnsi="仿宋"/>
                <w:b/>
                <w:color w:val="000000"/>
                <w:szCs w:val="21"/>
              </w:rPr>
              <w:t>88</w:t>
            </w:r>
            <w:r w:rsidRPr="005379EC">
              <w:rPr>
                <w:rFonts w:ascii="仿宋" w:eastAsia="仿宋" w:hAnsi="仿宋" w:hint="eastAsia"/>
                <w:color w:val="000000"/>
                <w:szCs w:val="21"/>
              </w:rPr>
              <w:lastRenderedPageBreak/>
              <w:t>万元。</w:t>
            </w:r>
          </w:p>
        </w:tc>
        <w:tc>
          <w:tcPr>
            <w:tcW w:w="4261" w:type="dxa"/>
          </w:tcPr>
          <w:p w:rsidR="004C4E72" w:rsidRPr="005379EC" w:rsidRDefault="004C4E72" w:rsidP="003F124F">
            <w:pPr>
              <w:ind w:firstLine="400"/>
              <w:rPr>
                <w:rFonts w:ascii="仿宋" w:eastAsia="仿宋" w:hAnsi="仿宋"/>
                <w:b/>
                <w:color w:val="000000"/>
                <w:szCs w:val="21"/>
              </w:rPr>
            </w:pPr>
            <w:r w:rsidRPr="005379EC">
              <w:rPr>
                <w:rFonts w:ascii="仿宋" w:eastAsia="仿宋" w:hAnsi="仿宋" w:hint="eastAsia"/>
                <w:color w:val="000000"/>
                <w:szCs w:val="21"/>
              </w:rPr>
              <w:lastRenderedPageBreak/>
              <w:t>第六条  公司注册资本为人民币</w:t>
            </w:r>
            <w:r w:rsidRPr="005379EC">
              <w:rPr>
                <w:rFonts w:ascii="仿宋" w:eastAsia="仿宋" w:hAnsi="仿宋"/>
                <w:b/>
                <w:color w:val="000000"/>
                <w:szCs w:val="21"/>
              </w:rPr>
              <w:t>6,685</w:t>
            </w:r>
            <w:r w:rsidRPr="005379EC">
              <w:rPr>
                <w:rFonts w:ascii="仿宋" w:eastAsia="仿宋" w:hAnsi="仿宋" w:hint="eastAsia"/>
                <w:b/>
                <w:color w:val="000000"/>
                <w:szCs w:val="21"/>
              </w:rPr>
              <w:t>.</w:t>
            </w:r>
            <w:r w:rsidRPr="005379EC">
              <w:rPr>
                <w:rFonts w:ascii="仿宋" w:eastAsia="仿宋" w:hAnsi="仿宋"/>
                <w:b/>
                <w:color w:val="000000"/>
                <w:szCs w:val="21"/>
              </w:rPr>
              <w:t>28</w:t>
            </w:r>
            <w:r w:rsidRPr="005379EC">
              <w:rPr>
                <w:rFonts w:ascii="仿宋" w:eastAsia="仿宋" w:hAnsi="仿宋" w:hint="eastAsia"/>
                <w:color w:val="000000"/>
                <w:szCs w:val="21"/>
              </w:rPr>
              <w:lastRenderedPageBreak/>
              <w:t>万元。</w:t>
            </w:r>
          </w:p>
        </w:tc>
      </w:tr>
      <w:tr w:rsidR="004C4E72" w:rsidRPr="00C22616" w:rsidTr="00A96875">
        <w:tc>
          <w:tcPr>
            <w:tcW w:w="4261" w:type="dxa"/>
          </w:tcPr>
          <w:p w:rsidR="004C4E72" w:rsidRPr="005379EC" w:rsidRDefault="004C4E72" w:rsidP="003F124F">
            <w:pPr>
              <w:ind w:firstLine="400"/>
              <w:rPr>
                <w:rFonts w:ascii="仿宋" w:eastAsia="仿宋" w:hAnsi="仿宋"/>
                <w:color w:val="000000"/>
                <w:szCs w:val="21"/>
              </w:rPr>
            </w:pPr>
            <w:r w:rsidRPr="005379EC">
              <w:rPr>
                <w:rFonts w:ascii="仿宋" w:eastAsia="仿宋" w:hAnsi="仿宋" w:hint="eastAsia"/>
                <w:color w:val="000000"/>
                <w:szCs w:val="21"/>
              </w:rPr>
              <w:lastRenderedPageBreak/>
              <w:t>第二十条  公司股份总数为</w:t>
            </w:r>
            <w:r w:rsidRPr="005379EC">
              <w:rPr>
                <w:rFonts w:ascii="仿宋" w:eastAsia="仿宋" w:hAnsi="仿宋"/>
                <w:b/>
                <w:color w:val="000000"/>
                <w:szCs w:val="21"/>
              </w:rPr>
              <w:t>6,710.88</w:t>
            </w:r>
            <w:r w:rsidRPr="005379EC">
              <w:rPr>
                <w:rFonts w:ascii="仿宋" w:eastAsia="仿宋" w:hAnsi="仿宋" w:hint="eastAsia"/>
                <w:color w:val="000000"/>
                <w:szCs w:val="21"/>
              </w:rPr>
              <w:t>万股，均为普通股。</w:t>
            </w:r>
          </w:p>
        </w:tc>
        <w:tc>
          <w:tcPr>
            <w:tcW w:w="4261" w:type="dxa"/>
          </w:tcPr>
          <w:p w:rsidR="004C4E72" w:rsidRPr="005379EC" w:rsidRDefault="004C4E72" w:rsidP="003F124F">
            <w:pPr>
              <w:ind w:firstLine="400"/>
              <w:rPr>
                <w:rFonts w:ascii="仿宋" w:eastAsia="仿宋" w:hAnsi="仿宋"/>
                <w:b/>
                <w:color w:val="000000"/>
                <w:szCs w:val="21"/>
              </w:rPr>
            </w:pPr>
            <w:r w:rsidRPr="005379EC">
              <w:rPr>
                <w:rFonts w:ascii="仿宋" w:eastAsia="仿宋" w:hAnsi="仿宋" w:hint="eastAsia"/>
                <w:color w:val="000000"/>
                <w:szCs w:val="21"/>
              </w:rPr>
              <w:t>第二十条  公司股份总数为</w:t>
            </w:r>
            <w:r w:rsidRPr="005379EC">
              <w:rPr>
                <w:rFonts w:ascii="仿宋" w:eastAsia="仿宋" w:hAnsi="仿宋"/>
                <w:b/>
                <w:color w:val="000000"/>
                <w:szCs w:val="21"/>
              </w:rPr>
              <w:t>6,685</w:t>
            </w:r>
            <w:r w:rsidRPr="005379EC">
              <w:rPr>
                <w:rFonts w:ascii="仿宋" w:eastAsia="仿宋" w:hAnsi="仿宋" w:hint="eastAsia"/>
                <w:b/>
                <w:color w:val="000000"/>
                <w:szCs w:val="21"/>
              </w:rPr>
              <w:t>.</w:t>
            </w:r>
            <w:r w:rsidRPr="005379EC">
              <w:rPr>
                <w:rFonts w:ascii="仿宋" w:eastAsia="仿宋" w:hAnsi="仿宋"/>
                <w:b/>
                <w:color w:val="000000"/>
                <w:szCs w:val="21"/>
              </w:rPr>
              <w:t>28</w:t>
            </w:r>
            <w:r w:rsidRPr="005379EC">
              <w:rPr>
                <w:rFonts w:ascii="仿宋" w:eastAsia="仿宋" w:hAnsi="仿宋" w:hint="eastAsia"/>
                <w:color w:val="000000"/>
                <w:szCs w:val="21"/>
              </w:rPr>
              <w:t>万股，均为普通股。</w:t>
            </w:r>
          </w:p>
        </w:tc>
      </w:tr>
    </w:tbl>
    <w:p w:rsidR="00986A6F" w:rsidRPr="009241F0" w:rsidRDefault="00986A6F" w:rsidP="00986A6F">
      <w:pPr>
        <w:ind w:firstLineChars="200" w:firstLine="560"/>
        <w:rPr>
          <w:rFonts w:ascii="仿宋" w:eastAsia="仿宋" w:hAnsi="仿宋"/>
          <w:sz w:val="28"/>
        </w:rPr>
      </w:pPr>
      <w:r w:rsidRPr="009241F0">
        <w:rPr>
          <w:rFonts w:ascii="仿宋" w:eastAsia="仿宋" w:hAnsi="仿宋" w:hint="eastAsia"/>
          <w:sz w:val="28"/>
        </w:rPr>
        <w:t>除上述修订外，《公司章程》其他内容保持不变，相关条款的修订最终以</w:t>
      </w:r>
      <w:r w:rsidRPr="004B5D71">
        <w:rPr>
          <w:rFonts w:ascii="仿宋" w:eastAsia="仿宋" w:hAnsi="仿宋" w:hint="eastAsia"/>
          <w:sz w:val="28"/>
        </w:rPr>
        <w:t>工商登记机关</w:t>
      </w:r>
      <w:r w:rsidRPr="009241F0">
        <w:rPr>
          <w:rFonts w:ascii="仿宋" w:eastAsia="仿宋" w:hAnsi="仿宋" w:hint="eastAsia"/>
          <w:sz w:val="28"/>
        </w:rPr>
        <w:t>的核准结果为准。</w:t>
      </w:r>
    </w:p>
    <w:p w:rsidR="00D0727A" w:rsidRPr="00F05ADA" w:rsidRDefault="004C4E72" w:rsidP="001A707B">
      <w:pPr>
        <w:spacing w:beforeLines="50" w:before="156" w:line="520" w:lineRule="exact"/>
        <w:ind w:firstLineChars="200" w:firstLine="562"/>
        <w:outlineLvl w:val="0"/>
        <w:rPr>
          <w:rFonts w:ascii="仿宋" w:eastAsia="仿宋" w:hAnsi="仿宋"/>
          <w:b/>
          <w:sz w:val="28"/>
        </w:rPr>
      </w:pPr>
      <w:r>
        <w:rPr>
          <w:rFonts w:ascii="仿宋" w:eastAsia="仿宋" w:hAnsi="仿宋" w:hint="eastAsia"/>
          <w:b/>
          <w:sz w:val="28"/>
        </w:rPr>
        <w:t>三</w:t>
      </w:r>
      <w:r w:rsidR="00D0727A" w:rsidRPr="00F05ADA">
        <w:rPr>
          <w:rFonts w:ascii="仿宋" w:eastAsia="仿宋" w:hAnsi="仿宋" w:hint="eastAsia"/>
          <w:b/>
          <w:sz w:val="28"/>
        </w:rPr>
        <w:t>、其他事项说明</w:t>
      </w:r>
    </w:p>
    <w:p w:rsidR="00E6209F" w:rsidRPr="009241F0" w:rsidRDefault="00E6209F" w:rsidP="00E6209F">
      <w:pPr>
        <w:ind w:firstLineChars="200" w:firstLine="560"/>
        <w:rPr>
          <w:rFonts w:ascii="仿宋" w:eastAsia="仿宋" w:hAnsi="仿宋"/>
          <w:sz w:val="28"/>
        </w:rPr>
      </w:pPr>
      <w:r w:rsidRPr="009241F0">
        <w:rPr>
          <w:rFonts w:ascii="仿宋" w:eastAsia="仿宋" w:hAnsi="仿宋" w:hint="eastAsia"/>
          <w:sz w:val="28"/>
        </w:rPr>
        <w:t>本议案须提请股东会</w:t>
      </w:r>
      <w:r w:rsidR="0072358E">
        <w:rPr>
          <w:rFonts w:ascii="仿宋" w:eastAsia="仿宋" w:hAnsi="仿宋" w:hint="eastAsia"/>
          <w:sz w:val="28"/>
        </w:rPr>
        <w:t>审议</w:t>
      </w:r>
      <w:r w:rsidRPr="009241F0">
        <w:rPr>
          <w:rFonts w:ascii="仿宋" w:eastAsia="仿宋" w:hAnsi="仿宋" w:hint="eastAsia"/>
          <w:sz w:val="28"/>
        </w:rPr>
        <w:t>，并提请股东会</w:t>
      </w:r>
      <w:bookmarkStart w:id="0" w:name="_GoBack"/>
      <w:bookmarkEnd w:id="0"/>
      <w:r w:rsidRPr="009241F0">
        <w:rPr>
          <w:rFonts w:ascii="仿宋" w:eastAsia="仿宋" w:hAnsi="仿宋" w:hint="eastAsia"/>
          <w:sz w:val="28"/>
        </w:rPr>
        <w:t>授权公司董事会</w:t>
      </w:r>
      <w:r>
        <w:rPr>
          <w:rFonts w:ascii="仿宋" w:eastAsia="仿宋" w:hAnsi="仿宋" w:hint="eastAsia"/>
          <w:sz w:val="28"/>
        </w:rPr>
        <w:t>，在减资事项相关的债权人公告公示期通过后</w:t>
      </w:r>
      <w:r w:rsidRPr="009241F0">
        <w:rPr>
          <w:rFonts w:ascii="仿宋" w:eastAsia="仿宋" w:hAnsi="仿宋" w:hint="eastAsia"/>
          <w:sz w:val="28"/>
        </w:rPr>
        <w:t>办理本次工商变更登记相关事宜</w:t>
      </w:r>
      <w:r>
        <w:rPr>
          <w:rFonts w:ascii="仿宋" w:eastAsia="仿宋" w:hAnsi="仿宋" w:hint="eastAsia"/>
          <w:sz w:val="28"/>
        </w:rPr>
        <w:t>。</w:t>
      </w:r>
      <w:r w:rsidRPr="009241F0">
        <w:rPr>
          <w:rFonts w:ascii="仿宋" w:eastAsia="仿宋" w:hAnsi="仿宋" w:hint="eastAsia"/>
          <w:sz w:val="28"/>
        </w:rPr>
        <w:t>该等授权包括但不限于：</w:t>
      </w:r>
    </w:p>
    <w:p w:rsidR="00D0727A" w:rsidRPr="00F05ADA" w:rsidRDefault="00D0727A" w:rsidP="00D0727A">
      <w:pPr>
        <w:ind w:firstLineChars="200" w:firstLine="560"/>
        <w:rPr>
          <w:rFonts w:ascii="仿宋" w:eastAsia="仿宋" w:hAnsi="仿宋"/>
          <w:sz w:val="28"/>
        </w:rPr>
      </w:pPr>
      <w:r>
        <w:rPr>
          <w:rFonts w:ascii="仿宋" w:eastAsia="仿宋" w:hAnsi="仿宋" w:hint="eastAsia"/>
          <w:sz w:val="28"/>
        </w:rPr>
        <w:t>（一）</w:t>
      </w:r>
      <w:r w:rsidRPr="00F05ADA">
        <w:rPr>
          <w:rFonts w:ascii="仿宋" w:eastAsia="仿宋" w:hAnsi="仿宋" w:hint="eastAsia"/>
          <w:sz w:val="28"/>
        </w:rPr>
        <w:t>有权签署与本次工商变更登记事项有关的文件及作出必要行为；</w:t>
      </w:r>
    </w:p>
    <w:p w:rsidR="00D0727A" w:rsidRPr="00F05ADA" w:rsidRDefault="00D0727A" w:rsidP="00D0727A">
      <w:pPr>
        <w:ind w:firstLineChars="200" w:firstLine="560"/>
        <w:rPr>
          <w:rFonts w:ascii="仿宋" w:eastAsia="仿宋" w:hAnsi="仿宋"/>
          <w:sz w:val="28"/>
        </w:rPr>
      </w:pPr>
      <w:r>
        <w:rPr>
          <w:rFonts w:ascii="仿宋" w:eastAsia="仿宋" w:hAnsi="仿宋" w:hint="eastAsia"/>
          <w:sz w:val="28"/>
        </w:rPr>
        <w:t>（二）</w:t>
      </w:r>
      <w:r w:rsidRPr="00F05ADA">
        <w:rPr>
          <w:rFonts w:ascii="仿宋" w:eastAsia="仿宋" w:hAnsi="仿宋" w:hint="eastAsia"/>
          <w:sz w:val="28"/>
        </w:rPr>
        <w:t>办理有关本次变更事项的工商变更及备案事项；</w:t>
      </w:r>
    </w:p>
    <w:p w:rsidR="00D0727A" w:rsidRPr="00F05ADA" w:rsidRDefault="00D0727A" w:rsidP="00D0727A">
      <w:pPr>
        <w:ind w:firstLineChars="200" w:firstLine="560"/>
        <w:rPr>
          <w:rFonts w:ascii="仿宋" w:eastAsia="仿宋" w:hAnsi="仿宋"/>
          <w:sz w:val="28"/>
        </w:rPr>
      </w:pPr>
      <w:r>
        <w:rPr>
          <w:rFonts w:ascii="仿宋" w:eastAsia="仿宋" w:hAnsi="仿宋" w:hint="eastAsia"/>
          <w:sz w:val="28"/>
        </w:rPr>
        <w:t>（三）</w:t>
      </w:r>
      <w:r w:rsidRPr="00F05ADA">
        <w:rPr>
          <w:rFonts w:ascii="仿宋" w:eastAsia="仿宋" w:hAnsi="仿宋" w:hint="eastAsia"/>
          <w:sz w:val="28"/>
        </w:rPr>
        <w:t>授权办理与上述事宜有关的其他事项。</w:t>
      </w:r>
    </w:p>
    <w:p w:rsidR="00D0727A" w:rsidRDefault="00D0727A" w:rsidP="00D0727A">
      <w:pPr>
        <w:ind w:firstLineChars="200" w:firstLine="560"/>
        <w:rPr>
          <w:rFonts w:ascii="仿宋" w:eastAsia="仿宋" w:hAnsi="仿宋"/>
          <w:sz w:val="28"/>
        </w:rPr>
      </w:pPr>
      <w:r w:rsidRPr="00F05ADA">
        <w:rPr>
          <w:rFonts w:ascii="仿宋" w:eastAsia="仿宋" w:hAnsi="仿宋" w:hint="eastAsia"/>
          <w:sz w:val="28"/>
        </w:rPr>
        <w:t>上述授权有效期限为自</w:t>
      </w:r>
      <w:r w:rsidR="00493848">
        <w:rPr>
          <w:rFonts w:ascii="仿宋" w:eastAsia="仿宋" w:hAnsi="仿宋" w:hint="eastAsia"/>
          <w:sz w:val="28"/>
        </w:rPr>
        <w:t>本议案</w:t>
      </w:r>
      <w:r w:rsidRPr="00F05ADA">
        <w:rPr>
          <w:rFonts w:ascii="仿宋" w:eastAsia="仿宋" w:hAnsi="仿宋" w:hint="eastAsia"/>
          <w:sz w:val="28"/>
        </w:rPr>
        <w:t>通过之日起至本次相关工商变更登记及章程备案办理完毕之日止。</w:t>
      </w:r>
    </w:p>
    <w:p w:rsidR="00D0727A" w:rsidRPr="00C539AD" w:rsidRDefault="009846E3" w:rsidP="001A707B">
      <w:pPr>
        <w:ind w:firstLineChars="200" w:firstLine="562"/>
        <w:outlineLvl w:val="0"/>
        <w:rPr>
          <w:rFonts w:ascii="仿宋" w:eastAsia="仿宋" w:hAnsi="仿宋"/>
          <w:b/>
          <w:sz w:val="28"/>
        </w:rPr>
      </w:pPr>
      <w:r>
        <w:rPr>
          <w:rFonts w:ascii="仿宋" w:eastAsia="仿宋" w:hAnsi="仿宋" w:hint="eastAsia"/>
          <w:b/>
          <w:sz w:val="28"/>
        </w:rPr>
        <w:t>四</w:t>
      </w:r>
      <w:r w:rsidR="00D0727A" w:rsidRPr="00C539AD">
        <w:rPr>
          <w:rFonts w:ascii="仿宋" w:eastAsia="仿宋" w:hAnsi="仿宋" w:hint="eastAsia"/>
          <w:b/>
          <w:sz w:val="28"/>
        </w:rPr>
        <w:t>、</w:t>
      </w:r>
      <w:r w:rsidR="00D0727A">
        <w:rPr>
          <w:rFonts w:ascii="仿宋" w:eastAsia="仿宋" w:hAnsi="仿宋" w:hint="eastAsia"/>
          <w:b/>
          <w:sz w:val="28"/>
        </w:rPr>
        <w:t>备查文件</w:t>
      </w:r>
    </w:p>
    <w:p w:rsidR="00D0727A" w:rsidRDefault="00D0727A" w:rsidP="001A707B">
      <w:pPr>
        <w:ind w:firstLineChars="200" w:firstLine="560"/>
        <w:rPr>
          <w:rFonts w:ascii="仿宋" w:eastAsia="仿宋" w:hAnsi="仿宋"/>
          <w:sz w:val="28"/>
        </w:rPr>
      </w:pPr>
      <w:r>
        <w:rPr>
          <w:rFonts w:ascii="仿宋" w:eastAsia="仿宋" w:hAnsi="仿宋" w:hint="eastAsia"/>
          <w:sz w:val="28"/>
        </w:rPr>
        <w:t>（一）《</w:t>
      </w:r>
      <w:r w:rsidRPr="006F6B7B">
        <w:rPr>
          <w:rFonts w:ascii="仿宋" w:eastAsia="仿宋" w:hAnsi="仿宋" w:hint="eastAsia"/>
          <w:sz w:val="28"/>
        </w:rPr>
        <w:t>广东天亿马信息产业股份有限公司第</w:t>
      </w:r>
      <w:r>
        <w:rPr>
          <w:rFonts w:ascii="仿宋" w:eastAsia="仿宋" w:hAnsi="仿宋" w:hint="eastAsia"/>
          <w:sz w:val="28"/>
        </w:rPr>
        <w:t>三</w:t>
      </w:r>
      <w:r w:rsidRPr="006F6B7B">
        <w:rPr>
          <w:rFonts w:ascii="仿宋" w:eastAsia="仿宋" w:hAnsi="仿宋" w:hint="eastAsia"/>
          <w:sz w:val="28"/>
        </w:rPr>
        <w:t>届董事会第</w:t>
      </w:r>
      <w:r w:rsidR="006B45EB">
        <w:rPr>
          <w:rFonts w:ascii="仿宋" w:eastAsia="仿宋" w:hAnsi="仿宋" w:hint="eastAsia"/>
          <w:sz w:val="28"/>
        </w:rPr>
        <w:t>三十</w:t>
      </w:r>
      <w:r w:rsidRPr="006F6B7B">
        <w:rPr>
          <w:rFonts w:ascii="仿宋" w:eastAsia="仿宋" w:hAnsi="仿宋" w:hint="eastAsia"/>
          <w:sz w:val="28"/>
        </w:rPr>
        <w:t>次会议决议</w:t>
      </w:r>
      <w:r>
        <w:rPr>
          <w:rFonts w:ascii="仿宋" w:eastAsia="仿宋" w:hAnsi="仿宋" w:hint="eastAsia"/>
          <w:sz w:val="28"/>
        </w:rPr>
        <w:t>》</w:t>
      </w:r>
      <w:r w:rsidR="002E7BAA">
        <w:rPr>
          <w:rFonts w:ascii="仿宋" w:eastAsia="仿宋" w:hAnsi="仿宋" w:hint="eastAsia"/>
          <w:sz w:val="28"/>
        </w:rPr>
        <w:t>。</w:t>
      </w:r>
    </w:p>
    <w:p w:rsidR="00D0727A" w:rsidRPr="00221BAE" w:rsidRDefault="00D0727A" w:rsidP="00D0727A">
      <w:pPr>
        <w:ind w:firstLineChars="200" w:firstLine="560"/>
        <w:rPr>
          <w:rFonts w:ascii="仿宋" w:eastAsia="仿宋" w:hAnsi="仿宋"/>
          <w:sz w:val="28"/>
        </w:rPr>
      </w:pPr>
      <w:r>
        <w:rPr>
          <w:rFonts w:ascii="仿宋" w:eastAsia="仿宋" w:hAnsi="仿宋" w:hint="eastAsia"/>
          <w:sz w:val="28"/>
        </w:rPr>
        <w:t>特此公告。</w:t>
      </w:r>
    </w:p>
    <w:p w:rsidR="00D0727A" w:rsidRPr="006F6B7B" w:rsidRDefault="00D0727A" w:rsidP="00D0727A">
      <w:pPr>
        <w:ind w:firstLineChars="200" w:firstLine="560"/>
        <w:jc w:val="right"/>
        <w:rPr>
          <w:rFonts w:ascii="仿宋" w:eastAsia="仿宋" w:hAnsi="仿宋"/>
          <w:sz w:val="28"/>
        </w:rPr>
      </w:pPr>
      <w:r w:rsidRPr="006F6B7B">
        <w:rPr>
          <w:rFonts w:ascii="仿宋" w:eastAsia="仿宋" w:hAnsi="仿宋" w:hint="eastAsia"/>
          <w:sz w:val="28"/>
        </w:rPr>
        <w:t>广东天亿马信息产业股份有限公司</w:t>
      </w:r>
    </w:p>
    <w:p w:rsidR="00D0727A" w:rsidRPr="006F6B7B" w:rsidRDefault="00D0727A" w:rsidP="00D0727A">
      <w:pPr>
        <w:ind w:firstLineChars="200" w:firstLine="560"/>
        <w:jc w:val="right"/>
        <w:rPr>
          <w:rFonts w:ascii="仿宋" w:eastAsia="仿宋" w:hAnsi="仿宋"/>
          <w:sz w:val="28"/>
        </w:rPr>
      </w:pPr>
      <w:r w:rsidRPr="006F6B7B">
        <w:rPr>
          <w:rFonts w:ascii="仿宋" w:eastAsia="仿宋" w:hAnsi="仿宋" w:hint="eastAsia"/>
          <w:sz w:val="28"/>
        </w:rPr>
        <w:t>董事会</w:t>
      </w:r>
    </w:p>
    <w:p w:rsidR="00D0727A" w:rsidRPr="006F6B7B" w:rsidRDefault="00D0727A" w:rsidP="00D0727A">
      <w:pPr>
        <w:ind w:firstLineChars="200" w:firstLine="560"/>
        <w:jc w:val="right"/>
        <w:rPr>
          <w:rFonts w:ascii="仿宋" w:eastAsia="仿宋" w:hAnsi="仿宋"/>
          <w:sz w:val="28"/>
        </w:rPr>
      </w:pPr>
      <w:r w:rsidRPr="006F6B7B">
        <w:rPr>
          <w:rFonts w:ascii="仿宋" w:eastAsia="仿宋" w:hAnsi="仿宋" w:hint="eastAsia"/>
          <w:sz w:val="28"/>
        </w:rPr>
        <w:t>202</w:t>
      </w:r>
      <w:r w:rsidR="006B45EB">
        <w:rPr>
          <w:rFonts w:ascii="仿宋" w:eastAsia="仿宋" w:hAnsi="仿宋" w:hint="eastAsia"/>
          <w:sz w:val="28"/>
        </w:rPr>
        <w:t>5</w:t>
      </w:r>
      <w:r w:rsidRPr="006F6B7B">
        <w:rPr>
          <w:rFonts w:ascii="仿宋" w:eastAsia="仿宋" w:hAnsi="仿宋" w:hint="eastAsia"/>
          <w:sz w:val="28"/>
        </w:rPr>
        <w:t>年</w:t>
      </w:r>
      <w:r w:rsidR="006B45EB">
        <w:rPr>
          <w:rFonts w:ascii="仿宋" w:eastAsia="仿宋" w:hAnsi="仿宋" w:hint="eastAsia"/>
          <w:sz w:val="28"/>
        </w:rPr>
        <w:t>4</w:t>
      </w:r>
      <w:r w:rsidRPr="006F6B7B">
        <w:rPr>
          <w:rFonts w:ascii="仿宋" w:eastAsia="仿宋" w:hAnsi="仿宋" w:hint="eastAsia"/>
          <w:sz w:val="28"/>
        </w:rPr>
        <w:t>月</w:t>
      </w:r>
      <w:r w:rsidR="006B45EB">
        <w:rPr>
          <w:rFonts w:ascii="仿宋" w:eastAsia="仿宋" w:hAnsi="仿宋" w:hint="eastAsia"/>
          <w:sz w:val="28"/>
        </w:rPr>
        <w:t>22</w:t>
      </w:r>
      <w:r w:rsidRPr="006F6B7B">
        <w:rPr>
          <w:rFonts w:ascii="仿宋" w:eastAsia="仿宋" w:hAnsi="仿宋" w:hint="eastAsia"/>
          <w:sz w:val="28"/>
        </w:rPr>
        <w:t>日</w:t>
      </w:r>
    </w:p>
    <w:p w:rsidR="000147EF" w:rsidRDefault="00B34FC2"/>
    <w:sectPr w:rsidR="000147E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34FC2" w:rsidRDefault="00B34FC2" w:rsidP="004C0764">
      <w:r>
        <w:separator/>
      </w:r>
    </w:p>
  </w:endnote>
  <w:endnote w:type="continuationSeparator" w:id="0">
    <w:p w:rsidR="00B34FC2" w:rsidRDefault="00B34FC2" w:rsidP="004C07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34FC2" w:rsidRDefault="00B34FC2" w:rsidP="004C0764">
      <w:r>
        <w:separator/>
      </w:r>
    </w:p>
  </w:footnote>
  <w:footnote w:type="continuationSeparator" w:id="0">
    <w:p w:rsidR="00B34FC2" w:rsidRDefault="00B34FC2" w:rsidP="004C076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40F7"/>
    <w:rsid w:val="00021F02"/>
    <w:rsid w:val="00077BC2"/>
    <w:rsid w:val="0009358D"/>
    <w:rsid w:val="001A707B"/>
    <w:rsid w:val="001D4CA3"/>
    <w:rsid w:val="001D739E"/>
    <w:rsid w:val="001F19E8"/>
    <w:rsid w:val="002251EE"/>
    <w:rsid w:val="00233670"/>
    <w:rsid w:val="00256EA4"/>
    <w:rsid w:val="002877EC"/>
    <w:rsid w:val="002B54E8"/>
    <w:rsid w:val="002B74AA"/>
    <w:rsid w:val="002C5108"/>
    <w:rsid w:val="002D47C5"/>
    <w:rsid w:val="002E7BAA"/>
    <w:rsid w:val="003270F4"/>
    <w:rsid w:val="00327295"/>
    <w:rsid w:val="0035208E"/>
    <w:rsid w:val="0037092D"/>
    <w:rsid w:val="003A661C"/>
    <w:rsid w:val="003F0BDF"/>
    <w:rsid w:val="003F67B8"/>
    <w:rsid w:val="0040489A"/>
    <w:rsid w:val="004108D8"/>
    <w:rsid w:val="00493848"/>
    <w:rsid w:val="004B64B5"/>
    <w:rsid w:val="004C0764"/>
    <w:rsid w:val="004C4E72"/>
    <w:rsid w:val="004E2E66"/>
    <w:rsid w:val="004E6E16"/>
    <w:rsid w:val="00516C93"/>
    <w:rsid w:val="0054394D"/>
    <w:rsid w:val="00543FD4"/>
    <w:rsid w:val="00555E52"/>
    <w:rsid w:val="00573691"/>
    <w:rsid w:val="005C6F47"/>
    <w:rsid w:val="005F4E7F"/>
    <w:rsid w:val="00607264"/>
    <w:rsid w:val="006149DC"/>
    <w:rsid w:val="00692D51"/>
    <w:rsid w:val="006B45EB"/>
    <w:rsid w:val="006C399B"/>
    <w:rsid w:val="006C40F7"/>
    <w:rsid w:val="0072358E"/>
    <w:rsid w:val="00723F49"/>
    <w:rsid w:val="007412F5"/>
    <w:rsid w:val="00762A07"/>
    <w:rsid w:val="007926C7"/>
    <w:rsid w:val="007C5E8E"/>
    <w:rsid w:val="007D3E87"/>
    <w:rsid w:val="00822558"/>
    <w:rsid w:val="008479C3"/>
    <w:rsid w:val="00875A5F"/>
    <w:rsid w:val="0088707F"/>
    <w:rsid w:val="008D4B97"/>
    <w:rsid w:val="00925E08"/>
    <w:rsid w:val="009647B5"/>
    <w:rsid w:val="009701DD"/>
    <w:rsid w:val="009846E3"/>
    <w:rsid w:val="00986A6F"/>
    <w:rsid w:val="00A019BD"/>
    <w:rsid w:val="00A225BB"/>
    <w:rsid w:val="00A769D8"/>
    <w:rsid w:val="00A93E51"/>
    <w:rsid w:val="00AC4732"/>
    <w:rsid w:val="00AE308D"/>
    <w:rsid w:val="00B14C16"/>
    <w:rsid w:val="00B171DB"/>
    <w:rsid w:val="00B34FC2"/>
    <w:rsid w:val="00B4386B"/>
    <w:rsid w:val="00B632B8"/>
    <w:rsid w:val="00BC36D6"/>
    <w:rsid w:val="00BE6AEB"/>
    <w:rsid w:val="00BF7340"/>
    <w:rsid w:val="00C22616"/>
    <w:rsid w:val="00C378BF"/>
    <w:rsid w:val="00CB06FB"/>
    <w:rsid w:val="00CC724F"/>
    <w:rsid w:val="00CE2FB9"/>
    <w:rsid w:val="00D0440F"/>
    <w:rsid w:val="00D07238"/>
    <w:rsid w:val="00D0727A"/>
    <w:rsid w:val="00D31AB4"/>
    <w:rsid w:val="00D67864"/>
    <w:rsid w:val="00DD1B2C"/>
    <w:rsid w:val="00DE2A46"/>
    <w:rsid w:val="00E2099D"/>
    <w:rsid w:val="00E6209F"/>
    <w:rsid w:val="00EC0B3E"/>
    <w:rsid w:val="00F82441"/>
    <w:rsid w:val="00FA0F5B"/>
    <w:rsid w:val="00FD17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F67B8"/>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5F4E7F"/>
    <w:rPr>
      <w:rFonts w:ascii="Calibri" w:eastAsia="宋体" w:hAnsi="Calibri"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header"/>
    <w:basedOn w:val="a"/>
    <w:link w:val="Char"/>
    <w:uiPriority w:val="99"/>
    <w:unhideWhenUsed/>
    <w:rsid w:val="004C076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4C0764"/>
    <w:rPr>
      <w:rFonts w:ascii="Times New Roman" w:eastAsia="宋体" w:hAnsi="Times New Roman" w:cs="Times New Roman"/>
      <w:sz w:val="18"/>
      <w:szCs w:val="18"/>
    </w:rPr>
  </w:style>
  <w:style w:type="paragraph" w:styleId="a5">
    <w:name w:val="footer"/>
    <w:basedOn w:val="a"/>
    <w:link w:val="Char0"/>
    <w:uiPriority w:val="99"/>
    <w:unhideWhenUsed/>
    <w:rsid w:val="004C0764"/>
    <w:pPr>
      <w:tabs>
        <w:tab w:val="center" w:pos="4153"/>
        <w:tab w:val="right" w:pos="8306"/>
      </w:tabs>
      <w:snapToGrid w:val="0"/>
      <w:jc w:val="left"/>
    </w:pPr>
    <w:rPr>
      <w:sz w:val="18"/>
      <w:szCs w:val="18"/>
    </w:rPr>
  </w:style>
  <w:style w:type="character" w:customStyle="1" w:styleId="Char0">
    <w:name w:val="页脚 Char"/>
    <w:basedOn w:val="a0"/>
    <w:link w:val="a5"/>
    <w:uiPriority w:val="99"/>
    <w:rsid w:val="004C0764"/>
    <w:rPr>
      <w:rFonts w:ascii="Times New Roman"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F67B8"/>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5F4E7F"/>
    <w:rPr>
      <w:rFonts w:ascii="Calibri" w:eastAsia="宋体" w:hAnsi="Calibri"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header"/>
    <w:basedOn w:val="a"/>
    <w:link w:val="Char"/>
    <w:uiPriority w:val="99"/>
    <w:unhideWhenUsed/>
    <w:rsid w:val="004C076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4C0764"/>
    <w:rPr>
      <w:rFonts w:ascii="Times New Roman" w:eastAsia="宋体" w:hAnsi="Times New Roman" w:cs="Times New Roman"/>
      <w:sz w:val="18"/>
      <w:szCs w:val="18"/>
    </w:rPr>
  </w:style>
  <w:style w:type="paragraph" w:styleId="a5">
    <w:name w:val="footer"/>
    <w:basedOn w:val="a"/>
    <w:link w:val="Char0"/>
    <w:uiPriority w:val="99"/>
    <w:unhideWhenUsed/>
    <w:rsid w:val="004C0764"/>
    <w:pPr>
      <w:tabs>
        <w:tab w:val="center" w:pos="4153"/>
        <w:tab w:val="right" w:pos="8306"/>
      </w:tabs>
      <w:snapToGrid w:val="0"/>
      <w:jc w:val="left"/>
    </w:pPr>
    <w:rPr>
      <w:sz w:val="18"/>
      <w:szCs w:val="18"/>
    </w:rPr>
  </w:style>
  <w:style w:type="character" w:customStyle="1" w:styleId="Char0">
    <w:name w:val="页脚 Char"/>
    <w:basedOn w:val="a0"/>
    <w:link w:val="a5"/>
    <w:uiPriority w:val="99"/>
    <w:rsid w:val="004C0764"/>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47</TotalTime>
  <Pages>2</Pages>
  <Words>145</Words>
  <Characters>832</Characters>
  <Application>Microsoft Office Word</Application>
  <DocSecurity>0</DocSecurity>
  <Lines>6</Lines>
  <Paragraphs>1</Paragraphs>
  <ScaleCrop>false</ScaleCrop>
  <Company>Microsoft</Company>
  <LinksUpToDate>false</LinksUpToDate>
  <CharactersWithSpaces>976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hsq</dc:creator>
  <cp:keywords/>
  <dc:description/>
  <cp:lastModifiedBy>hsq</cp:lastModifiedBy>
  <cp:revision>78</cp:revision>
  <dcterms:created xsi:type="dcterms:W3CDTF">2023-11-16T01:58:00Z</dcterms:created>
  <dcterms:modified xsi:type="dcterms:W3CDTF">2025-04-18T13:57:00Z</dcterms:modified>
</cp:coreProperties>
</file>