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B9B119" w14:textId="77777777" w:rsidR="00CE6C88" w:rsidRDefault="00D93EFC">
      <w:pPr>
        <w:autoSpaceDE w:val="0"/>
        <w:autoSpaceDN w:val="0"/>
        <w:adjustRightInd w:val="0"/>
        <w:spacing w:line="360" w:lineRule="auto"/>
        <w:rPr>
          <w:rFonts w:ascii="仿宋" w:eastAsia="仿宋" w:hAnsi="仿宋"/>
          <w:color w:val="000000"/>
          <w:sz w:val="28"/>
        </w:rPr>
      </w:pPr>
      <w:r>
        <w:rPr>
          <w:rFonts w:ascii="仿宋" w:eastAsia="仿宋" w:hAnsi="仿宋" w:hint="eastAsia"/>
          <w:color w:val="000000"/>
          <w:sz w:val="28"/>
        </w:rPr>
        <w:t>证券代码：</w:t>
      </w:r>
      <w:r>
        <w:rPr>
          <w:rFonts w:ascii="仿宋" w:eastAsia="仿宋" w:hAnsi="仿宋" w:hint="eastAsia"/>
          <w:color w:val="000000"/>
          <w:sz w:val="28"/>
        </w:rPr>
        <w:t xml:space="preserve">301178     </w:t>
      </w:r>
      <w:r>
        <w:rPr>
          <w:rFonts w:ascii="仿宋" w:eastAsia="仿宋" w:hAnsi="仿宋" w:hint="eastAsia"/>
          <w:color w:val="000000"/>
          <w:sz w:val="28"/>
        </w:rPr>
        <w:t>证券简称：天亿马</w:t>
      </w:r>
      <w:r>
        <w:rPr>
          <w:rFonts w:ascii="仿宋" w:eastAsia="仿宋" w:hAnsi="仿宋" w:hint="eastAsia"/>
          <w:color w:val="000000"/>
          <w:sz w:val="28"/>
        </w:rPr>
        <w:t xml:space="preserve">     </w:t>
      </w:r>
      <w:r>
        <w:rPr>
          <w:rFonts w:ascii="仿宋" w:eastAsia="仿宋" w:hAnsi="仿宋" w:hint="eastAsia"/>
          <w:color w:val="000000"/>
          <w:sz w:val="28"/>
        </w:rPr>
        <w:t>公告编号：</w:t>
      </w:r>
      <w:r>
        <w:rPr>
          <w:rFonts w:ascii="仿宋" w:eastAsia="仿宋" w:hAnsi="仿宋" w:hint="eastAsia"/>
          <w:color w:val="000000"/>
          <w:sz w:val="28"/>
        </w:rPr>
        <w:t>2025-040</w:t>
      </w:r>
    </w:p>
    <w:p w14:paraId="7FB4571E" w14:textId="77777777" w:rsidR="00CE6C88" w:rsidRDefault="00CE6C88"/>
    <w:p w14:paraId="4A833F69" w14:textId="77777777" w:rsidR="00CE6C88" w:rsidRDefault="00D93EFC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广东天亿马信息产业股份有限公司</w:t>
      </w:r>
    </w:p>
    <w:p w14:paraId="690F069E" w14:textId="77777777" w:rsidR="00CE6C88" w:rsidRDefault="00D93EFC">
      <w:pPr>
        <w:spacing w:afterLines="100" w:after="312" w:line="360" w:lineRule="auto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关于举行</w:t>
      </w:r>
      <w:r>
        <w:rPr>
          <w:rFonts w:ascii="黑体" w:eastAsia="黑体" w:hAnsi="黑体" w:hint="eastAsia"/>
          <w:sz w:val="36"/>
          <w:szCs w:val="36"/>
        </w:rPr>
        <w:t>2024</w:t>
      </w:r>
      <w:r>
        <w:rPr>
          <w:rFonts w:ascii="黑体" w:eastAsia="黑体" w:hAnsi="黑体" w:hint="eastAsia"/>
          <w:sz w:val="36"/>
          <w:szCs w:val="36"/>
        </w:rPr>
        <w:t>年度网上业绩说明会的公告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CE6C88" w14:paraId="09E2D57B" w14:textId="77777777">
        <w:trPr>
          <w:trHeight w:val="930"/>
          <w:jc w:val="center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AB94A" w14:textId="77777777" w:rsidR="00CE6C88" w:rsidRDefault="00D93EFC">
            <w:pPr>
              <w:widowControl/>
              <w:spacing w:line="440" w:lineRule="exact"/>
              <w:ind w:firstLineChars="200" w:firstLine="560"/>
              <w:rPr>
                <w:rFonts w:ascii="楷体" w:eastAsia="楷体" w:hAnsi="楷体" w:cs="宋体"/>
                <w:color w:val="000000"/>
                <w:kern w:val="0"/>
                <w:sz w:val="28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8"/>
              </w:rPr>
              <w:t>本公司及董事会全体成员保证信息披露内容的真实、准确和完整，没有虚假记载、误导性陈述或重大遗漏。</w:t>
            </w:r>
          </w:p>
        </w:tc>
      </w:tr>
    </w:tbl>
    <w:p w14:paraId="483D1A19" w14:textId="77777777" w:rsidR="00CE6C88" w:rsidRDefault="00CE6C88">
      <w:pPr>
        <w:spacing w:line="360" w:lineRule="auto"/>
        <w:rPr>
          <w:rFonts w:ascii="仿宋" w:eastAsia="仿宋" w:hAnsi="仿宋"/>
          <w:sz w:val="24"/>
          <w:szCs w:val="24"/>
        </w:rPr>
      </w:pPr>
    </w:p>
    <w:p w14:paraId="6267784C" w14:textId="77777777" w:rsidR="00CE6C88" w:rsidRDefault="00D93EF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广东天亿马信息产业股份有限公司（以下简称“公司”）于</w:t>
      </w:r>
      <w:r>
        <w:rPr>
          <w:rFonts w:ascii="仿宋" w:eastAsia="仿宋" w:hAnsi="仿宋" w:hint="eastAsia"/>
          <w:sz w:val="28"/>
          <w:szCs w:val="28"/>
        </w:rPr>
        <w:t>2025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22</w:t>
      </w:r>
      <w:r>
        <w:rPr>
          <w:rFonts w:ascii="仿宋" w:eastAsia="仿宋" w:hAnsi="仿宋" w:hint="eastAsia"/>
          <w:sz w:val="28"/>
          <w:szCs w:val="28"/>
        </w:rPr>
        <w:t>日在巨潮资讯网（</w:t>
      </w:r>
      <w:r>
        <w:rPr>
          <w:rFonts w:ascii="仿宋" w:eastAsia="仿宋" w:hAnsi="仿宋" w:hint="eastAsia"/>
          <w:sz w:val="28"/>
          <w:szCs w:val="28"/>
        </w:rPr>
        <w:t>www.cninfo.com.cn</w:t>
      </w:r>
      <w:r>
        <w:rPr>
          <w:rFonts w:ascii="仿宋" w:eastAsia="仿宋" w:hAnsi="仿宋" w:hint="eastAsia"/>
          <w:sz w:val="28"/>
          <w:szCs w:val="28"/>
        </w:rPr>
        <w:t>）等指定信息披露媒体发布了公司</w:t>
      </w:r>
      <w:r>
        <w:rPr>
          <w:rFonts w:ascii="仿宋" w:eastAsia="仿宋" w:hAnsi="仿宋" w:hint="eastAsia"/>
          <w:sz w:val="28"/>
          <w:szCs w:val="28"/>
        </w:rPr>
        <w:t>2024</w:t>
      </w:r>
      <w:r>
        <w:rPr>
          <w:rFonts w:ascii="仿宋" w:eastAsia="仿宋" w:hAnsi="仿宋" w:hint="eastAsia"/>
          <w:sz w:val="28"/>
          <w:szCs w:val="28"/>
        </w:rPr>
        <w:t>年年度报告全文及摘要。为了与广大投资者进行交流，让投资者进一步了解公司经营情况、财务状况及发展规划等，公司拟定于</w:t>
      </w:r>
      <w:r>
        <w:rPr>
          <w:rFonts w:ascii="仿宋" w:eastAsia="仿宋" w:hAnsi="仿宋" w:hint="eastAsia"/>
          <w:sz w:val="28"/>
          <w:szCs w:val="28"/>
        </w:rPr>
        <w:t>2025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9</w:t>
      </w:r>
      <w:r>
        <w:rPr>
          <w:rFonts w:ascii="仿宋" w:eastAsia="仿宋" w:hAnsi="仿宋" w:hint="eastAsia"/>
          <w:sz w:val="28"/>
          <w:szCs w:val="28"/>
        </w:rPr>
        <w:t>日举行</w:t>
      </w:r>
      <w:r>
        <w:rPr>
          <w:rFonts w:ascii="仿宋" w:eastAsia="仿宋" w:hAnsi="仿宋" w:hint="eastAsia"/>
          <w:sz w:val="28"/>
          <w:szCs w:val="28"/>
        </w:rPr>
        <w:t>2024</w:t>
      </w:r>
      <w:r>
        <w:rPr>
          <w:rFonts w:ascii="仿宋" w:eastAsia="仿宋" w:hAnsi="仿宋" w:hint="eastAsia"/>
          <w:sz w:val="28"/>
          <w:szCs w:val="28"/>
        </w:rPr>
        <w:t>年度网上业绩说明会，具体情况如下：</w:t>
      </w:r>
    </w:p>
    <w:p w14:paraId="416F7144" w14:textId="77777777" w:rsidR="00CE6C88" w:rsidRDefault="00D93EFC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一、网上业绩说明会的安排</w:t>
      </w:r>
    </w:p>
    <w:p w14:paraId="1E958827" w14:textId="77777777" w:rsidR="00CE6C88" w:rsidRDefault="00D93EF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（一）时间：</w:t>
      </w:r>
      <w:r>
        <w:rPr>
          <w:rFonts w:ascii="仿宋" w:eastAsia="仿宋" w:hAnsi="仿宋" w:hint="eastAsia"/>
          <w:sz w:val="28"/>
          <w:szCs w:val="28"/>
        </w:rPr>
        <w:t>2025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9</w:t>
      </w:r>
      <w:r>
        <w:rPr>
          <w:rFonts w:ascii="仿宋" w:eastAsia="仿宋" w:hAnsi="仿宋" w:hint="eastAsia"/>
          <w:sz w:val="28"/>
          <w:szCs w:val="28"/>
        </w:rPr>
        <w:t>日（星期五）</w:t>
      </w:r>
      <w:r>
        <w:rPr>
          <w:rFonts w:ascii="仿宋" w:eastAsia="仿宋" w:hAnsi="仿宋" w:hint="eastAsia"/>
          <w:sz w:val="28"/>
          <w:szCs w:val="28"/>
        </w:rPr>
        <w:t>16:00-17:00</w:t>
      </w:r>
    </w:p>
    <w:p w14:paraId="4B651D0C" w14:textId="56209727" w:rsidR="00CE6C88" w:rsidRDefault="00D93EF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（二）出席人员：董事长林明玲女士、副董事长兼总经理马学沛先生、</w:t>
      </w:r>
      <w:r>
        <w:rPr>
          <w:rFonts w:ascii="仿宋" w:eastAsia="仿宋" w:hAnsi="仿宋" w:hint="eastAsia"/>
          <w:sz w:val="28"/>
          <w:szCs w:val="28"/>
        </w:rPr>
        <w:t>独立董事曹丽梅女士、</w:t>
      </w:r>
      <w:r>
        <w:rPr>
          <w:rFonts w:ascii="仿宋" w:eastAsia="仿宋" w:hAnsi="仿宋" w:hint="eastAsia"/>
          <w:sz w:val="28"/>
          <w:szCs w:val="28"/>
        </w:rPr>
        <w:t>董事</w:t>
      </w:r>
      <w:r>
        <w:rPr>
          <w:rFonts w:ascii="仿宋" w:eastAsia="仿宋" w:hAnsi="仿宋" w:hint="eastAsia"/>
          <w:sz w:val="28"/>
          <w:szCs w:val="28"/>
        </w:rPr>
        <w:t>会秘书曹维先生、财务总监陈焕盛先生和保荐代表人</w:t>
      </w:r>
      <w:r>
        <w:rPr>
          <w:rFonts w:ascii="仿宋" w:eastAsia="仿宋" w:hAnsi="仿宋" w:hint="eastAsia"/>
          <w:sz w:val="28"/>
          <w:szCs w:val="28"/>
        </w:rPr>
        <w:t>温波</w:t>
      </w:r>
      <w:r>
        <w:rPr>
          <w:rFonts w:ascii="仿宋" w:eastAsia="仿宋" w:hAnsi="仿宋" w:hint="eastAsia"/>
          <w:sz w:val="28"/>
          <w:szCs w:val="28"/>
        </w:rPr>
        <w:t>先生，具体以当天实际参会人员为准。</w:t>
      </w:r>
    </w:p>
    <w:p w14:paraId="44B1CD9C" w14:textId="77777777" w:rsidR="00CE6C88" w:rsidRDefault="00D93EF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（三）召开方式：本次业绩说明会采用网络远程的方式召开。</w:t>
      </w:r>
    </w:p>
    <w:p w14:paraId="1173A783" w14:textId="77777777" w:rsidR="00CE6C88" w:rsidRDefault="00D93EF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（四）接入方式：投资者可登录深圳证券交易所“互动易”平台（</w:t>
      </w:r>
      <w:r>
        <w:rPr>
          <w:rFonts w:ascii="仿宋" w:eastAsia="仿宋" w:hAnsi="仿宋"/>
          <w:sz w:val="28"/>
          <w:szCs w:val="28"/>
        </w:rPr>
        <w:t>http://irm.cninfo.com.cn/</w:t>
      </w:r>
      <w:r>
        <w:rPr>
          <w:rFonts w:ascii="仿宋" w:eastAsia="仿宋" w:hAnsi="仿宋" w:hint="eastAsia"/>
          <w:sz w:val="28"/>
          <w:szCs w:val="28"/>
        </w:rPr>
        <w:t>）参与本次业绩说明会。</w:t>
      </w:r>
    </w:p>
    <w:p w14:paraId="4FE79A41" w14:textId="77777777" w:rsidR="00CE6C88" w:rsidRDefault="00D93EFC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二、征集问题事项</w:t>
      </w:r>
    </w:p>
    <w:p w14:paraId="0F9F86B7" w14:textId="77777777" w:rsidR="00CE6C88" w:rsidRDefault="00D93EF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为充分尊重投资者、提升交流的针对性，现就公司</w:t>
      </w:r>
      <w:r>
        <w:rPr>
          <w:rFonts w:ascii="仿宋" w:eastAsia="仿宋" w:hAnsi="仿宋" w:hint="eastAsia"/>
          <w:sz w:val="28"/>
          <w:szCs w:val="28"/>
        </w:rPr>
        <w:t>2024</w:t>
      </w:r>
      <w:r>
        <w:rPr>
          <w:rFonts w:ascii="仿宋" w:eastAsia="仿宋" w:hAnsi="仿宋" w:hint="eastAsia"/>
          <w:sz w:val="28"/>
          <w:szCs w:val="28"/>
        </w:rPr>
        <w:t>年度网</w:t>
      </w:r>
      <w:r>
        <w:rPr>
          <w:rFonts w:ascii="仿宋" w:eastAsia="仿宋" w:hAnsi="仿宋" w:hint="eastAsia"/>
          <w:sz w:val="28"/>
          <w:szCs w:val="28"/>
        </w:rPr>
        <w:lastRenderedPageBreak/>
        <w:t>上业绩说明会提前向投资者公开征集问题。投资者可提前登录“互动易”平台“云访谈”栏目，进入公司本次业绩说明会页面进行提问</w:t>
      </w:r>
      <w:r>
        <w:rPr>
          <w:rFonts w:ascii="仿宋" w:eastAsia="仿宋" w:hAnsi="仿宋" w:hint="eastAsia"/>
          <w:sz w:val="28"/>
          <w:szCs w:val="28"/>
        </w:rPr>
        <w:t>;</w:t>
      </w:r>
      <w:r>
        <w:rPr>
          <w:rFonts w:ascii="仿宋" w:eastAsia="仿宋" w:hAnsi="仿宋" w:hint="eastAsia"/>
          <w:sz w:val="28"/>
          <w:szCs w:val="28"/>
        </w:rPr>
        <w:t>或于</w:t>
      </w:r>
      <w:r>
        <w:rPr>
          <w:rFonts w:ascii="仿宋" w:eastAsia="仿宋" w:hAnsi="仿宋" w:hint="eastAsia"/>
          <w:sz w:val="28"/>
          <w:szCs w:val="28"/>
        </w:rPr>
        <w:t>2025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29</w:t>
      </w:r>
      <w:r>
        <w:rPr>
          <w:rFonts w:ascii="仿宋" w:eastAsia="仿宋" w:hAnsi="仿宋" w:hint="eastAsia"/>
          <w:sz w:val="28"/>
          <w:szCs w:val="28"/>
        </w:rPr>
        <w:t>日前通过电子邮件的形式将相关问题发送至联系人邮箱。公司将在业绩说明会上对投资者关注的问题予以答复。</w:t>
      </w:r>
    </w:p>
    <w:p w14:paraId="50CBA308" w14:textId="77777777" w:rsidR="00CE6C88" w:rsidRDefault="00D93EFC">
      <w:pPr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三、联系人及联系方式</w:t>
      </w:r>
    </w:p>
    <w:p w14:paraId="556CE4DD" w14:textId="77777777" w:rsidR="00CE6C88" w:rsidRDefault="00D93EFC">
      <w:pPr>
        <w:tabs>
          <w:tab w:val="left" w:pos="851"/>
          <w:tab w:val="left" w:pos="1418"/>
        </w:tabs>
        <w:spacing w:line="360" w:lineRule="auto"/>
        <w:ind w:firstLineChars="200" w:firstLine="560"/>
        <w:jc w:val="left"/>
        <w:outlineLvl w:val="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联</w:t>
      </w: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kern w:val="0"/>
          <w:sz w:val="28"/>
          <w:szCs w:val="28"/>
        </w:rPr>
        <w:t>系</w:t>
      </w: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kern w:val="0"/>
          <w:sz w:val="28"/>
          <w:szCs w:val="28"/>
        </w:rPr>
        <w:t>人：曹维</w:t>
      </w:r>
    </w:p>
    <w:p w14:paraId="6094E9F5" w14:textId="77777777" w:rsidR="00CE6C88" w:rsidRDefault="00D93EFC">
      <w:pPr>
        <w:tabs>
          <w:tab w:val="left" w:pos="851"/>
          <w:tab w:val="left" w:pos="1418"/>
        </w:tabs>
        <w:spacing w:line="360" w:lineRule="auto"/>
        <w:ind w:firstLineChars="200" w:firstLine="560"/>
        <w:jc w:val="left"/>
        <w:outlineLvl w:val="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联系电话：</w:t>
      </w:r>
      <w:r>
        <w:rPr>
          <w:rFonts w:ascii="仿宋" w:eastAsia="仿宋" w:hAnsi="仿宋" w:cs="宋体" w:hint="eastAsia"/>
          <w:kern w:val="0"/>
          <w:sz w:val="28"/>
          <w:szCs w:val="28"/>
        </w:rPr>
        <w:t>0754</w:t>
      </w:r>
      <w:r>
        <w:rPr>
          <w:rFonts w:ascii="仿宋" w:eastAsia="仿宋" w:hAnsi="仿宋" w:cs="宋体"/>
          <w:kern w:val="0"/>
          <w:sz w:val="28"/>
          <w:szCs w:val="28"/>
        </w:rPr>
        <w:t>-</w:t>
      </w:r>
      <w:r>
        <w:rPr>
          <w:rFonts w:ascii="仿宋" w:eastAsia="仿宋" w:hAnsi="仿宋" w:cs="宋体" w:hint="eastAsia"/>
          <w:kern w:val="0"/>
          <w:sz w:val="28"/>
          <w:szCs w:val="28"/>
        </w:rPr>
        <w:t>8888 0666</w:t>
      </w:r>
    </w:p>
    <w:p w14:paraId="1AD11BA0" w14:textId="77777777" w:rsidR="00CE6C88" w:rsidRDefault="00D93EFC">
      <w:pPr>
        <w:tabs>
          <w:tab w:val="left" w:pos="851"/>
          <w:tab w:val="left" w:pos="1418"/>
        </w:tabs>
        <w:spacing w:line="360" w:lineRule="auto"/>
        <w:ind w:firstLineChars="200" w:firstLine="560"/>
        <w:jc w:val="left"/>
        <w:outlineLvl w:val="1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联系邮箱：</w:t>
      </w:r>
      <w:r>
        <w:rPr>
          <w:rFonts w:ascii="仿宋" w:eastAsia="仿宋" w:hAnsi="仿宋" w:hint="eastAsia"/>
          <w:sz w:val="28"/>
          <w:szCs w:val="28"/>
        </w:rPr>
        <w:t>Securities@tym.com.cn</w:t>
      </w:r>
    </w:p>
    <w:p w14:paraId="19E9D732" w14:textId="77777777" w:rsidR="00CE6C88" w:rsidRDefault="00D93EF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欢迎广大投资者参与。</w:t>
      </w:r>
    </w:p>
    <w:p w14:paraId="6F1AA07C" w14:textId="77777777" w:rsidR="00CE6C88" w:rsidRDefault="00D93EF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特此公告。</w:t>
      </w:r>
      <w:bookmarkStart w:id="0" w:name="_GoBack"/>
      <w:bookmarkEnd w:id="0"/>
    </w:p>
    <w:p w14:paraId="6CEA0266" w14:textId="77777777" w:rsidR="00CE6C88" w:rsidRDefault="00D93EFC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广东天亿马信息产业股份有限公司</w:t>
      </w:r>
    </w:p>
    <w:p w14:paraId="4DEB0655" w14:textId="77777777" w:rsidR="00CE6C88" w:rsidRDefault="00D93EFC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董事会</w:t>
      </w:r>
    </w:p>
    <w:p w14:paraId="3DFCC005" w14:textId="77777777" w:rsidR="00CE6C88" w:rsidRDefault="00D93EFC">
      <w:pPr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25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22</w:t>
      </w:r>
      <w:r>
        <w:rPr>
          <w:rFonts w:ascii="仿宋" w:eastAsia="仿宋" w:hAnsi="仿宋" w:hint="eastAsia"/>
          <w:sz w:val="28"/>
          <w:szCs w:val="28"/>
        </w:rPr>
        <w:t>日</w:t>
      </w:r>
    </w:p>
    <w:sectPr w:rsidR="00CE6C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2D3C07" w14:textId="77777777" w:rsidR="00D93EFC" w:rsidRDefault="00D93EFC" w:rsidP="00A86BB2">
      <w:r>
        <w:separator/>
      </w:r>
    </w:p>
  </w:endnote>
  <w:endnote w:type="continuationSeparator" w:id="0">
    <w:p w14:paraId="09322542" w14:textId="77777777" w:rsidR="00D93EFC" w:rsidRDefault="00D93EFC" w:rsidP="00A86B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8936DE" w14:textId="77777777" w:rsidR="00D93EFC" w:rsidRDefault="00D93EFC" w:rsidP="00A86BB2">
      <w:r>
        <w:separator/>
      </w:r>
    </w:p>
  </w:footnote>
  <w:footnote w:type="continuationSeparator" w:id="0">
    <w:p w14:paraId="4E64E459" w14:textId="77777777" w:rsidR="00D93EFC" w:rsidRDefault="00D93EFC" w:rsidP="00A86BB2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老咪">
    <w15:presenceInfo w15:providerId="WPS Office" w15:userId="369880359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yYzZmNWM3MzA2MWYwYjgzOTRiNzA2ZjE4ODUwOWUifQ=="/>
  </w:docVars>
  <w:rsids>
    <w:rsidRoot w:val="00E959F0"/>
    <w:rsid w:val="E6B765F9"/>
    <w:rsid w:val="F7E743C6"/>
    <w:rsid w:val="000A4A2B"/>
    <w:rsid w:val="0011769D"/>
    <w:rsid w:val="00130628"/>
    <w:rsid w:val="00147C9E"/>
    <w:rsid w:val="0018187D"/>
    <w:rsid w:val="001F35A2"/>
    <w:rsid w:val="00230A33"/>
    <w:rsid w:val="002347DE"/>
    <w:rsid w:val="00261F80"/>
    <w:rsid w:val="00295FAE"/>
    <w:rsid w:val="002C2DB7"/>
    <w:rsid w:val="002C49E5"/>
    <w:rsid w:val="002E65C6"/>
    <w:rsid w:val="002F1AD1"/>
    <w:rsid w:val="002F591D"/>
    <w:rsid w:val="003007A3"/>
    <w:rsid w:val="00313E1B"/>
    <w:rsid w:val="00336307"/>
    <w:rsid w:val="00342E22"/>
    <w:rsid w:val="0036398E"/>
    <w:rsid w:val="003A2C80"/>
    <w:rsid w:val="003D5ED6"/>
    <w:rsid w:val="003F4C1F"/>
    <w:rsid w:val="004015A5"/>
    <w:rsid w:val="00414102"/>
    <w:rsid w:val="00420816"/>
    <w:rsid w:val="00431998"/>
    <w:rsid w:val="00441DF1"/>
    <w:rsid w:val="0045178B"/>
    <w:rsid w:val="00476EF1"/>
    <w:rsid w:val="0049613D"/>
    <w:rsid w:val="004B6969"/>
    <w:rsid w:val="004C67BF"/>
    <w:rsid w:val="004D04A7"/>
    <w:rsid w:val="004D769E"/>
    <w:rsid w:val="00500B46"/>
    <w:rsid w:val="00501A9C"/>
    <w:rsid w:val="00563AF9"/>
    <w:rsid w:val="00594162"/>
    <w:rsid w:val="00683810"/>
    <w:rsid w:val="006B5D41"/>
    <w:rsid w:val="006F4FFC"/>
    <w:rsid w:val="00741F84"/>
    <w:rsid w:val="00750567"/>
    <w:rsid w:val="007514C2"/>
    <w:rsid w:val="0075366B"/>
    <w:rsid w:val="007825FC"/>
    <w:rsid w:val="007829B0"/>
    <w:rsid w:val="007A7390"/>
    <w:rsid w:val="007C63E2"/>
    <w:rsid w:val="007E2337"/>
    <w:rsid w:val="007E2CC2"/>
    <w:rsid w:val="007F47A2"/>
    <w:rsid w:val="008078DC"/>
    <w:rsid w:val="00875E1A"/>
    <w:rsid w:val="008D1E55"/>
    <w:rsid w:val="008E2AE9"/>
    <w:rsid w:val="008F20A7"/>
    <w:rsid w:val="00900F92"/>
    <w:rsid w:val="00946D51"/>
    <w:rsid w:val="009754C5"/>
    <w:rsid w:val="00983A1D"/>
    <w:rsid w:val="009F6DE0"/>
    <w:rsid w:val="00A201A8"/>
    <w:rsid w:val="00A80812"/>
    <w:rsid w:val="00A86BB2"/>
    <w:rsid w:val="00AA5006"/>
    <w:rsid w:val="00AB07D8"/>
    <w:rsid w:val="00AB1D9E"/>
    <w:rsid w:val="00B5023C"/>
    <w:rsid w:val="00B653BD"/>
    <w:rsid w:val="00BA41A3"/>
    <w:rsid w:val="00BB7972"/>
    <w:rsid w:val="00BF54C2"/>
    <w:rsid w:val="00C924F6"/>
    <w:rsid w:val="00CC3614"/>
    <w:rsid w:val="00CC724F"/>
    <w:rsid w:val="00CE6C88"/>
    <w:rsid w:val="00D16516"/>
    <w:rsid w:val="00D415AB"/>
    <w:rsid w:val="00D63DD6"/>
    <w:rsid w:val="00D93EFC"/>
    <w:rsid w:val="00DA4FBD"/>
    <w:rsid w:val="00DC75A5"/>
    <w:rsid w:val="00DD30E8"/>
    <w:rsid w:val="00DD3B52"/>
    <w:rsid w:val="00DF50C0"/>
    <w:rsid w:val="00E2099D"/>
    <w:rsid w:val="00E21422"/>
    <w:rsid w:val="00E21D7C"/>
    <w:rsid w:val="00E332C9"/>
    <w:rsid w:val="00E50724"/>
    <w:rsid w:val="00E95256"/>
    <w:rsid w:val="00E959F0"/>
    <w:rsid w:val="00ED2706"/>
    <w:rsid w:val="00F05921"/>
    <w:rsid w:val="00F333A7"/>
    <w:rsid w:val="1CFAB353"/>
    <w:rsid w:val="28AD0508"/>
    <w:rsid w:val="33FEF591"/>
    <w:rsid w:val="51DF9962"/>
    <w:rsid w:val="60814129"/>
    <w:rsid w:val="6E6D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  <w:style w:type="paragraph" w:styleId="a6">
    <w:name w:val="List Paragraph"/>
    <w:basedOn w:val="a"/>
    <w:autoRedefine/>
    <w:uiPriority w:val="34"/>
    <w:qFormat/>
    <w:pPr>
      <w:ind w:firstLineChars="200" w:firstLine="420"/>
    </w:pPr>
    <w:rPr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A86BB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86BB2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  <w:style w:type="paragraph" w:styleId="a6">
    <w:name w:val="List Paragraph"/>
    <w:basedOn w:val="a"/>
    <w:autoRedefine/>
    <w:uiPriority w:val="34"/>
    <w:qFormat/>
    <w:pPr>
      <w:ind w:firstLineChars="200" w:firstLine="420"/>
    </w:pPr>
    <w:rPr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A86BB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86BB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679</Characters>
  <Application>Microsoft Office Word</Application>
  <DocSecurity>0</DocSecurity>
  <Lines>5</Lines>
  <Paragraphs>1</Paragraphs>
  <ScaleCrop>false</ScaleCrop>
  <Company>Microsoft</Company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hsq</dc:creator>
  <cp:lastModifiedBy>hsq</cp:lastModifiedBy>
  <cp:revision>2</cp:revision>
  <dcterms:created xsi:type="dcterms:W3CDTF">2025-04-21T06:38:00Z</dcterms:created>
  <dcterms:modified xsi:type="dcterms:W3CDTF">2025-04-21T06:38:00Z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48198E9B2FBA36D6B903FF677FDAB0F4_43</vt:lpwstr>
  </property>
</Properties>
</file>