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8AE6AD">
      <w:pPr>
        <w:autoSpaceDE w:val="0"/>
        <w:autoSpaceDN w:val="0"/>
        <w:adjustRightInd w:val="0"/>
        <w:spacing w:line="360" w:lineRule="auto"/>
        <w:jc w:val="center"/>
        <w:rPr>
          <w:rFonts w:ascii="黑体" w:hAnsi="黑体" w:eastAsia="黑体"/>
          <w:sz w:val="36"/>
          <w:szCs w:val="36"/>
        </w:rPr>
      </w:pPr>
      <w:r>
        <w:rPr>
          <w:rFonts w:hint="eastAsia" w:ascii="仿宋" w:hAnsi="仿宋" w:eastAsia="仿宋"/>
          <w:color w:val="000000"/>
          <w:sz w:val="28"/>
        </w:rPr>
        <w:t>证券代码：301178     证券简称：天亿马     公告编号：202</w:t>
      </w:r>
      <w:r>
        <w:rPr>
          <w:rFonts w:hint="eastAsia" w:ascii="仿宋" w:hAnsi="仿宋" w:eastAsia="仿宋"/>
          <w:color w:val="000000"/>
          <w:sz w:val="28"/>
          <w:lang w:val="en-US" w:eastAsia="zh-CN"/>
        </w:rPr>
        <w:t>5</w:t>
      </w:r>
      <w:r>
        <w:rPr>
          <w:rFonts w:hint="eastAsia" w:ascii="仿宋" w:hAnsi="仿宋" w:eastAsia="仿宋"/>
          <w:color w:val="000000"/>
          <w:sz w:val="28"/>
        </w:rPr>
        <w:t>-</w:t>
      </w:r>
      <w:r>
        <w:rPr>
          <w:rFonts w:hint="eastAsia" w:ascii="仿宋" w:hAnsi="仿宋" w:eastAsia="仿宋"/>
          <w:color w:val="000000"/>
          <w:sz w:val="28"/>
          <w:lang w:val="en-US" w:eastAsia="zh-CN"/>
        </w:rPr>
        <w:t>045</w:t>
      </w:r>
      <w:r>
        <w:rPr>
          <w:rFonts w:hint="eastAsia" w:ascii="黑体" w:hAnsi="黑体" w:eastAsia="黑体"/>
          <w:sz w:val="36"/>
          <w:szCs w:val="36"/>
        </w:rPr>
        <w:t>广东天亿马信息产业股份有限公司</w:t>
      </w:r>
    </w:p>
    <w:p w14:paraId="1AE564CF">
      <w:pPr>
        <w:spacing w:after="312" w:afterLines="100"/>
        <w:jc w:val="center"/>
        <w:rPr>
          <w:rFonts w:ascii="黑体" w:hAnsi="黑体" w:eastAsia="黑体"/>
          <w:sz w:val="36"/>
          <w:szCs w:val="36"/>
        </w:rPr>
      </w:pPr>
      <w:r>
        <w:rPr>
          <w:rFonts w:hint="eastAsia" w:ascii="黑体" w:hAnsi="黑体" w:eastAsia="黑体"/>
          <w:sz w:val="36"/>
          <w:szCs w:val="36"/>
        </w:rPr>
        <w:t>关于回购注销部分限制性股票减少注册资本暨通知债权人的公告</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C79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522" w:type="dxa"/>
            <w:tcBorders>
              <w:top w:val="single" w:color="auto" w:sz="4" w:space="0"/>
              <w:left w:val="single" w:color="auto" w:sz="4" w:space="0"/>
              <w:bottom w:val="single" w:color="auto" w:sz="4" w:space="0"/>
              <w:right w:val="single" w:color="auto" w:sz="4" w:space="0"/>
            </w:tcBorders>
          </w:tcPr>
          <w:p w14:paraId="274F18F4">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39748D50">
      <w:pPr>
        <w:ind w:firstLine="560" w:firstLineChars="200"/>
        <w:rPr>
          <w:rFonts w:hint="eastAsia" w:ascii="仿宋" w:hAnsi="仿宋" w:eastAsia="仿宋"/>
          <w:color w:val="000000"/>
          <w:sz w:val="28"/>
          <w:szCs w:val="28"/>
          <w:lang w:val="en-US" w:eastAsia="zh-CN"/>
        </w:rPr>
      </w:pPr>
      <w:r>
        <w:rPr>
          <w:rFonts w:hint="eastAsia" w:ascii="仿宋" w:hAnsi="仿宋" w:eastAsia="仿宋"/>
          <w:color w:val="000000"/>
          <w:sz w:val="28"/>
          <w:szCs w:val="28"/>
        </w:rPr>
        <w:t>广东天亿马信息产业股份有限公司（以下简称“公司”）于202</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年4月</w:t>
      </w:r>
      <w:r>
        <w:rPr>
          <w:rFonts w:hint="eastAsia" w:ascii="仿宋" w:hAnsi="仿宋" w:eastAsia="仿宋"/>
          <w:color w:val="000000"/>
          <w:sz w:val="28"/>
          <w:szCs w:val="28"/>
          <w:lang w:val="en-US" w:eastAsia="zh-CN"/>
        </w:rPr>
        <w:t>18</w:t>
      </w:r>
      <w:r>
        <w:rPr>
          <w:rFonts w:hint="eastAsia" w:ascii="仿宋" w:hAnsi="仿宋" w:eastAsia="仿宋"/>
          <w:color w:val="000000"/>
          <w:sz w:val="28"/>
          <w:szCs w:val="28"/>
        </w:rPr>
        <w:t>日召开第三届董事会第</w:t>
      </w:r>
      <w:r>
        <w:rPr>
          <w:rFonts w:hint="eastAsia" w:ascii="仿宋" w:hAnsi="仿宋" w:eastAsia="仿宋"/>
          <w:color w:val="000000"/>
          <w:sz w:val="28"/>
          <w:szCs w:val="28"/>
          <w:lang w:val="en-US" w:eastAsia="zh-CN"/>
        </w:rPr>
        <w:t>三十</w:t>
      </w:r>
      <w:r>
        <w:rPr>
          <w:rFonts w:hint="eastAsia" w:ascii="仿宋" w:hAnsi="仿宋" w:eastAsia="仿宋"/>
          <w:color w:val="000000"/>
          <w:sz w:val="28"/>
          <w:szCs w:val="28"/>
        </w:rPr>
        <w:t>次会议、第三届监事会第二十</w:t>
      </w:r>
      <w:r>
        <w:rPr>
          <w:rFonts w:hint="eastAsia" w:ascii="仿宋" w:hAnsi="仿宋" w:eastAsia="仿宋"/>
          <w:color w:val="000000"/>
          <w:sz w:val="28"/>
          <w:szCs w:val="28"/>
          <w:lang w:val="en-US" w:eastAsia="zh-CN"/>
        </w:rPr>
        <w:t>六</w:t>
      </w:r>
      <w:r>
        <w:rPr>
          <w:rFonts w:hint="eastAsia" w:ascii="仿宋" w:hAnsi="仿宋" w:eastAsia="仿宋"/>
          <w:color w:val="000000"/>
          <w:sz w:val="28"/>
          <w:szCs w:val="28"/>
        </w:rPr>
        <w:t>次会议，另于202</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年5月</w:t>
      </w:r>
      <w:r>
        <w:rPr>
          <w:rFonts w:hint="eastAsia" w:ascii="仿宋" w:hAnsi="仿宋" w:eastAsia="仿宋"/>
          <w:color w:val="000000"/>
          <w:sz w:val="28"/>
          <w:szCs w:val="28"/>
          <w:lang w:val="en-US" w:eastAsia="zh-CN"/>
        </w:rPr>
        <w:t>13</w:t>
      </w:r>
      <w:r>
        <w:rPr>
          <w:rFonts w:hint="eastAsia" w:ascii="仿宋" w:hAnsi="仿宋" w:eastAsia="仿宋"/>
          <w:color w:val="000000"/>
          <w:sz w:val="28"/>
          <w:szCs w:val="28"/>
        </w:rPr>
        <w:t>日召开202</w:t>
      </w: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年年度股东大会，审议通过了《</w:t>
      </w:r>
      <w:r>
        <w:rPr>
          <w:rFonts w:hint="eastAsia" w:ascii="仿宋" w:hAnsi="仿宋" w:eastAsia="仿宋"/>
          <w:color w:val="000000"/>
          <w:sz w:val="28"/>
          <w:szCs w:val="28"/>
          <w:lang w:val="en-US" w:eastAsia="zh-CN"/>
        </w:rPr>
        <w:t>关于回购注销部分已授予但尚未解除限售的限制性股票的议案</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本次回购方案的详细请见2025年4月22日披露于巨潮资讯网</w:t>
      </w:r>
    </w:p>
    <w:p w14:paraId="3264330F">
      <w:pPr>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（www.cninfo.com.cn）的《广东天亿马信息产业股份有限公司关于回购注销部分已授予但尚未解除限售的限制性股票的公告》</w:t>
      </w:r>
      <w:r>
        <w:rPr>
          <w:rFonts w:hint="eastAsia" w:ascii="仿宋" w:hAnsi="仿宋" w:eastAsia="仿宋"/>
          <w:color w:val="000000"/>
          <w:sz w:val="28"/>
          <w:szCs w:val="28"/>
        </w:rPr>
        <w:t>（公告编号：202</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-03</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w:t>
      </w:r>
      <w:r>
        <w:rPr>
          <w:rFonts w:hint="eastAsia" w:ascii="仿宋" w:hAnsi="仿宋" w:eastAsia="仿宋"/>
          <w:color w:val="000000"/>
          <w:sz w:val="28"/>
          <w:szCs w:val="28"/>
          <w:lang w:eastAsia="zh-CN"/>
        </w:rPr>
        <w:t>。</w:t>
      </w:r>
    </w:p>
    <w:p w14:paraId="4BE2A3EE">
      <w:pPr>
        <w:ind w:firstLine="560" w:firstLineChars="200"/>
        <w:rPr>
          <w:rFonts w:ascii="仿宋" w:hAnsi="仿宋" w:eastAsia="仿宋"/>
          <w:color w:val="000000"/>
          <w:sz w:val="28"/>
          <w:szCs w:val="28"/>
        </w:rPr>
      </w:pPr>
      <w:r>
        <w:rPr>
          <w:rFonts w:hint="eastAsia" w:ascii="仿宋" w:hAnsi="仿宋" w:eastAsia="仿宋"/>
          <w:color w:val="000000"/>
          <w:sz w:val="28"/>
          <w:szCs w:val="28"/>
        </w:rPr>
        <w:t>本次回购注销完成后，公司股份总数将由</w:t>
      </w:r>
      <w:r>
        <w:rPr>
          <w:rFonts w:ascii="仿宋" w:hAnsi="仿宋" w:eastAsia="仿宋"/>
          <w:color w:val="000000"/>
          <w:sz w:val="28"/>
          <w:szCs w:val="28"/>
        </w:rPr>
        <w:t>67</w:t>
      </w:r>
      <w:r>
        <w:rPr>
          <w:rFonts w:hint="eastAsia" w:ascii="仿宋" w:hAnsi="仿宋" w:eastAsia="仿宋"/>
          <w:color w:val="000000"/>
          <w:sz w:val="28"/>
          <w:szCs w:val="28"/>
        </w:rPr>
        <w:t>,</w:t>
      </w:r>
      <w:r>
        <w:rPr>
          <w:rFonts w:ascii="仿宋" w:hAnsi="仿宋" w:eastAsia="仿宋"/>
          <w:color w:val="000000"/>
          <w:sz w:val="28"/>
          <w:szCs w:val="28"/>
        </w:rPr>
        <w:t>108</w:t>
      </w:r>
      <w:r>
        <w:rPr>
          <w:rFonts w:hint="eastAsia" w:ascii="仿宋" w:hAnsi="仿宋" w:eastAsia="仿宋"/>
          <w:color w:val="000000"/>
          <w:sz w:val="28"/>
          <w:szCs w:val="28"/>
        </w:rPr>
        <w:t>,</w:t>
      </w:r>
      <w:r>
        <w:rPr>
          <w:rFonts w:ascii="仿宋" w:hAnsi="仿宋" w:eastAsia="仿宋"/>
          <w:color w:val="000000"/>
          <w:sz w:val="28"/>
          <w:szCs w:val="28"/>
        </w:rPr>
        <w:t>800</w:t>
      </w:r>
      <w:r>
        <w:rPr>
          <w:rFonts w:hint="eastAsia" w:ascii="仿宋" w:hAnsi="仿宋" w:eastAsia="仿宋"/>
          <w:color w:val="000000"/>
          <w:sz w:val="28"/>
          <w:szCs w:val="28"/>
        </w:rPr>
        <w:t>股变更为66</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852</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800股，注册资本将由</w:t>
      </w:r>
      <w:r>
        <w:rPr>
          <w:rFonts w:ascii="仿宋" w:hAnsi="仿宋" w:eastAsia="仿宋"/>
          <w:color w:val="000000"/>
          <w:sz w:val="28"/>
          <w:szCs w:val="28"/>
        </w:rPr>
        <w:t>67</w:t>
      </w:r>
      <w:r>
        <w:rPr>
          <w:rFonts w:hint="eastAsia" w:ascii="仿宋" w:hAnsi="仿宋" w:eastAsia="仿宋"/>
          <w:color w:val="000000"/>
          <w:sz w:val="28"/>
          <w:szCs w:val="28"/>
        </w:rPr>
        <w:t>,</w:t>
      </w:r>
      <w:r>
        <w:rPr>
          <w:rFonts w:ascii="仿宋" w:hAnsi="仿宋" w:eastAsia="仿宋"/>
          <w:color w:val="000000"/>
          <w:sz w:val="28"/>
          <w:szCs w:val="28"/>
        </w:rPr>
        <w:t>108</w:t>
      </w:r>
      <w:r>
        <w:rPr>
          <w:rFonts w:hint="eastAsia" w:ascii="仿宋" w:hAnsi="仿宋" w:eastAsia="仿宋"/>
          <w:color w:val="000000"/>
          <w:sz w:val="28"/>
          <w:szCs w:val="28"/>
        </w:rPr>
        <w:t>,</w:t>
      </w:r>
      <w:r>
        <w:rPr>
          <w:rFonts w:ascii="仿宋" w:hAnsi="仿宋" w:eastAsia="仿宋"/>
          <w:color w:val="000000"/>
          <w:sz w:val="28"/>
          <w:szCs w:val="28"/>
        </w:rPr>
        <w:t>800</w:t>
      </w:r>
      <w:r>
        <w:rPr>
          <w:rFonts w:hint="eastAsia" w:ascii="仿宋" w:hAnsi="仿宋" w:eastAsia="仿宋"/>
          <w:color w:val="000000"/>
          <w:sz w:val="28"/>
          <w:szCs w:val="28"/>
        </w:rPr>
        <w:t>元减少至66</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852</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800元。根据《中华人民共和国公司法》《深圳证券交易所上市公司自律监管指引第9号——回购股份》等相关法律、行政法规的规定，公司特此通知债权人，自本通知公告</w:t>
      </w:r>
      <w:r>
        <w:rPr>
          <w:rFonts w:hint="eastAsia" w:ascii="仿宋" w:hAnsi="仿宋" w:eastAsia="仿宋"/>
          <w:color w:val="000000"/>
          <w:sz w:val="28"/>
          <w:szCs w:val="28"/>
          <w:lang w:eastAsia="zh-CN"/>
        </w:rPr>
        <w:t>之日</w:t>
      </w:r>
      <w:r>
        <w:rPr>
          <w:rFonts w:hint="eastAsia" w:ascii="仿宋" w:hAnsi="仿宋" w:eastAsia="仿宋"/>
          <w:color w:val="000000"/>
          <w:sz w:val="28"/>
          <w:szCs w:val="28"/>
        </w:rPr>
        <w:t>起45日内，凭有效债权证明文件及凭证向公司要求清偿债务或提供相应担保。债权人如逾期未向公司申报上述要求，不会因此影响其债权的有效性，相关债务（义务）将由公司根据原债权文件的约定继续履行。</w:t>
      </w:r>
    </w:p>
    <w:p w14:paraId="797BAD2E">
      <w:pPr>
        <w:ind w:firstLine="560" w:firstLineChars="200"/>
        <w:rPr>
          <w:rFonts w:ascii="仿宋" w:hAnsi="仿宋" w:eastAsia="仿宋"/>
          <w:color w:val="000000"/>
          <w:sz w:val="28"/>
          <w:szCs w:val="28"/>
        </w:rPr>
      </w:pPr>
      <w:r>
        <w:rPr>
          <w:rFonts w:hint="eastAsia" w:ascii="仿宋" w:hAnsi="仿宋" w:eastAsia="仿宋"/>
          <w:color w:val="000000"/>
          <w:sz w:val="28"/>
          <w:szCs w:val="28"/>
        </w:rPr>
        <w:t>债权人可采用信函或传真的方式申报，具体方式如下：</w:t>
      </w:r>
    </w:p>
    <w:p w14:paraId="457088D9">
      <w:pPr>
        <w:ind w:firstLine="560" w:firstLineChars="200"/>
        <w:rPr>
          <w:rFonts w:ascii="仿宋" w:hAnsi="仿宋" w:eastAsia="仿宋"/>
          <w:color w:val="000000"/>
          <w:sz w:val="28"/>
          <w:szCs w:val="28"/>
        </w:rPr>
      </w:pPr>
      <w:r>
        <w:rPr>
          <w:rFonts w:hint="eastAsia" w:ascii="仿宋" w:hAnsi="仿宋" w:eastAsia="仿宋"/>
          <w:sz w:val="28"/>
        </w:rPr>
        <w:t>（一）</w:t>
      </w:r>
      <w:r>
        <w:rPr>
          <w:rFonts w:hint="eastAsia" w:ascii="仿宋" w:hAnsi="仿宋" w:eastAsia="仿宋"/>
          <w:color w:val="000000"/>
          <w:sz w:val="28"/>
          <w:szCs w:val="28"/>
        </w:rPr>
        <w:t>债权申报所需材料：</w:t>
      </w:r>
    </w:p>
    <w:p w14:paraId="2E3015CD">
      <w:pPr>
        <w:ind w:firstLine="560" w:firstLineChars="200"/>
        <w:rPr>
          <w:rFonts w:ascii="仿宋" w:hAnsi="仿宋" w:eastAsia="仿宋"/>
          <w:color w:val="000000"/>
          <w:sz w:val="28"/>
          <w:szCs w:val="28"/>
        </w:rPr>
      </w:pPr>
      <w:r>
        <w:rPr>
          <w:rFonts w:hint="eastAsia" w:ascii="仿宋" w:hAnsi="仿宋" w:eastAsia="仿宋"/>
          <w:color w:val="000000"/>
          <w:sz w:val="28"/>
          <w:szCs w:val="28"/>
        </w:rPr>
        <w:t>本公司债权人可持证明债权债务关系存在的合同、协议及其他凭证的原件及复印件到公司申报债权。</w:t>
      </w:r>
    </w:p>
    <w:p w14:paraId="5B4C28EE">
      <w:pPr>
        <w:ind w:firstLine="560" w:firstLineChars="200"/>
        <w:rPr>
          <w:rFonts w:ascii="仿宋" w:hAnsi="仿宋" w:eastAsia="仿宋"/>
          <w:color w:val="000000"/>
          <w:sz w:val="28"/>
          <w:szCs w:val="28"/>
        </w:rPr>
      </w:pPr>
      <w:r>
        <w:rPr>
          <w:rFonts w:hint="eastAsia" w:ascii="仿宋" w:hAnsi="仿宋" w:eastAsia="仿宋"/>
          <w:color w:val="000000"/>
          <w:sz w:val="28"/>
          <w:szCs w:val="28"/>
        </w:rPr>
        <w:t>债权人为法人的，需同时携带法人营业执照副本原件及复印件、法定代表人身份证明文件；委托他人申报的，除上述文件外，还需</w:t>
      </w:r>
      <w:r>
        <w:rPr>
          <w:rFonts w:hint="eastAsia" w:ascii="仿宋" w:hAnsi="仿宋" w:eastAsia="仿宋"/>
          <w:color w:val="000000"/>
          <w:sz w:val="28"/>
          <w:szCs w:val="28"/>
          <w:lang w:val="en-US" w:eastAsia="zh-CN"/>
        </w:rPr>
        <w:t>携</w:t>
      </w:r>
      <w:r>
        <w:rPr>
          <w:rFonts w:hint="eastAsia" w:ascii="仿宋" w:hAnsi="仿宋" w:eastAsia="仿宋"/>
          <w:color w:val="000000"/>
          <w:sz w:val="28"/>
          <w:szCs w:val="28"/>
        </w:rPr>
        <w:t>带法定代表人授权委托书和代理人有效身份证件的原件及复印件。</w:t>
      </w:r>
    </w:p>
    <w:p w14:paraId="3D2CDA82">
      <w:pPr>
        <w:ind w:firstLine="560" w:firstLineChars="200"/>
        <w:rPr>
          <w:rFonts w:ascii="仿宋" w:hAnsi="仿宋" w:eastAsia="仿宋"/>
          <w:color w:val="000000"/>
          <w:sz w:val="28"/>
          <w:szCs w:val="28"/>
        </w:rPr>
      </w:pPr>
      <w:r>
        <w:rPr>
          <w:rFonts w:hint="eastAsia" w:ascii="仿宋" w:hAnsi="仿宋" w:eastAsia="仿宋"/>
          <w:color w:val="000000"/>
          <w:sz w:val="28"/>
          <w:szCs w:val="28"/>
        </w:rPr>
        <w:t>债权人为自然人的，须同时携带有效身份证件的</w:t>
      </w:r>
      <w:r>
        <w:rPr>
          <w:rFonts w:hint="eastAsia" w:ascii="仿宋" w:hAnsi="仿宋" w:eastAsia="仿宋"/>
          <w:color w:val="000000"/>
          <w:sz w:val="28"/>
          <w:szCs w:val="28"/>
          <w:lang w:eastAsia="zh-CN"/>
        </w:rPr>
        <w:t>原件</w:t>
      </w:r>
      <w:r>
        <w:rPr>
          <w:rFonts w:hint="eastAsia" w:ascii="仿宋" w:hAnsi="仿宋" w:eastAsia="仿宋"/>
          <w:color w:val="000000"/>
          <w:sz w:val="28"/>
          <w:szCs w:val="28"/>
        </w:rPr>
        <w:t>及复印件；委托他人申报的，除前述文件外，还需携带授权委托书和代理人有效身份证件的原件及复印件。</w:t>
      </w:r>
    </w:p>
    <w:p w14:paraId="438695EF">
      <w:pPr>
        <w:ind w:firstLine="560" w:firstLineChars="200"/>
        <w:rPr>
          <w:rFonts w:ascii="仿宋" w:hAnsi="仿宋" w:eastAsia="仿宋"/>
          <w:color w:val="000000"/>
          <w:sz w:val="28"/>
          <w:szCs w:val="28"/>
        </w:rPr>
      </w:pPr>
      <w:r>
        <w:rPr>
          <w:rFonts w:hint="eastAsia" w:ascii="仿宋" w:hAnsi="仿宋" w:eastAsia="仿宋"/>
          <w:sz w:val="28"/>
        </w:rPr>
        <w:t>（二）</w:t>
      </w:r>
      <w:r>
        <w:rPr>
          <w:rFonts w:hint="eastAsia" w:ascii="仿宋" w:hAnsi="仿宋" w:eastAsia="仿宋"/>
          <w:color w:val="000000"/>
          <w:sz w:val="28"/>
          <w:szCs w:val="28"/>
        </w:rPr>
        <w:t>申报时间：自</w:t>
      </w:r>
      <w:r>
        <w:rPr>
          <w:rFonts w:hint="eastAsia" w:ascii="仿宋" w:hAnsi="仿宋" w:eastAsia="仿宋"/>
          <w:color w:val="000000"/>
          <w:sz w:val="28"/>
          <w:szCs w:val="28"/>
          <w:lang w:eastAsia="zh-CN"/>
        </w:rPr>
        <w:t>本通知</w:t>
      </w:r>
      <w:bookmarkStart w:id="0" w:name="_GoBack"/>
      <w:bookmarkEnd w:id="0"/>
      <w:r>
        <w:rPr>
          <w:rFonts w:hint="eastAsia" w:ascii="仿宋" w:hAnsi="仿宋" w:eastAsia="仿宋"/>
          <w:color w:val="000000"/>
          <w:sz w:val="28"/>
          <w:szCs w:val="28"/>
          <w:lang w:eastAsia="zh-CN"/>
        </w:rPr>
        <w:t>公告之日</w:t>
      </w:r>
      <w:r>
        <w:rPr>
          <w:rFonts w:hint="eastAsia" w:ascii="仿宋" w:hAnsi="仿宋" w:eastAsia="仿宋"/>
          <w:color w:val="000000"/>
          <w:sz w:val="28"/>
          <w:szCs w:val="28"/>
        </w:rPr>
        <w:t>起45天内。</w:t>
      </w:r>
    </w:p>
    <w:p w14:paraId="48CE7C55">
      <w:pPr>
        <w:ind w:firstLine="560" w:firstLineChars="200"/>
        <w:rPr>
          <w:rFonts w:ascii="仿宋" w:hAnsi="仿宋" w:eastAsia="仿宋"/>
          <w:color w:val="000000"/>
          <w:sz w:val="28"/>
          <w:szCs w:val="28"/>
        </w:rPr>
      </w:pPr>
      <w:r>
        <w:rPr>
          <w:rFonts w:hint="eastAsia" w:ascii="仿宋" w:hAnsi="仿宋" w:eastAsia="仿宋"/>
          <w:sz w:val="28"/>
        </w:rPr>
        <w:t>（三）</w:t>
      </w:r>
      <w:r>
        <w:rPr>
          <w:rFonts w:hint="eastAsia" w:ascii="仿宋" w:hAnsi="仿宋" w:eastAsia="仿宋"/>
          <w:color w:val="000000"/>
          <w:sz w:val="28"/>
          <w:szCs w:val="28"/>
        </w:rPr>
        <w:t>申报地点及申报材料送达地点：</w:t>
      </w:r>
    </w:p>
    <w:p w14:paraId="5AED4714">
      <w:pPr>
        <w:ind w:firstLine="560" w:firstLineChars="200"/>
        <w:rPr>
          <w:rFonts w:ascii="仿宋" w:hAnsi="仿宋" w:eastAsia="仿宋"/>
          <w:color w:val="000000"/>
          <w:sz w:val="28"/>
          <w:szCs w:val="28"/>
        </w:rPr>
      </w:pPr>
      <w:r>
        <w:rPr>
          <w:rFonts w:hint="eastAsia" w:ascii="仿宋" w:hAnsi="仿宋" w:eastAsia="仿宋"/>
          <w:color w:val="000000"/>
          <w:sz w:val="28"/>
          <w:szCs w:val="28"/>
        </w:rPr>
        <w:t>登记地点：广东省汕头市海滨路55号海逸投资大厦4楼</w:t>
      </w:r>
    </w:p>
    <w:p w14:paraId="2CAE614E">
      <w:pPr>
        <w:tabs>
          <w:tab w:val="right" w:pos="8306"/>
        </w:tabs>
        <w:ind w:firstLine="560" w:firstLineChars="200"/>
        <w:rPr>
          <w:rFonts w:ascii="仿宋" w:hAnsi="仿宋" w:eastAsia="仿宋"/>
          <w:color w:val="000000"/>
          <w:sz w:val="28"/>
          <w:szCs w:val="28"/>
        </w:rPr>
      </w:pPr>
      <w:r>
        <w:rPr>
          <w:rFonts w:hint="eastAsia" w:ascii="仿宋" w:hAnsi="仿宋" w:eastAsia="仿宋"/>
          <w:color w:val="000000"/>
          <w:sz w:val="28"/>
          <w:szCs w:val="28"/>
        </w:rPr>
        <w:t>联系人：</w:t>
      </w:r>
      <w:r>
        <w:rPr>
          <w:rFonts w:hint="eastAsia" w:ascii="仿宋" w:hAnsi="仿宋" w:eastAsia="仿宋"/>
          <w:color w:val="000000"/>
          <w:sz w:val="28"/>
          <w:szCs w:val="28"/>
          <w:lang w:val="en-US" w:eastAsia="zh-CN"/>
        </w:rPr>
        <w:t>曹维</w:t>
      </w:r>
      <w:r>
        <w:rPr>
          <w:rFonts w:ascii="仿宋" w:hAnsi="仿宋" w:eastAsia="仿宋"/>
          <w:color w:val="000000"/>
          <w:sz w:val="28"/>
          <w:szCs w:val="28"/>
        </w:rPr>
        <w:tab/>
      </w:r>
    </w:p>
    <w:p w14:paraId="4B85C7CA">
      <w:pPr>
        <w:ind w:firstLine="560" w:firstLineChars="200"/>
        <w:rPr>
          <w:rFonts w:ascii="仿宋" w:hAnsi="仿宋" w:eastAsia="仿宋"/>
          <w:color w:val="000000"/>
          <w:sz w:val="28"/>
          <w:szCs w:val="28"/>
        </w:rPr>
      </w:pPr>
      <w:r>
        <w:rPr>
          <w:rFonts w:hint="eastAsia" w:ascii="仿宋" w:hAnsi="仿宋" w:eastAsia="仿宋"/>
          <w:color w:val="000000"/>
          <w:sz w:val="28"/>
          <w:szCs w:val="28"/>
        </w:rPr>
        <w:t>联系电话：0754-88880666</w:t>
      </w:r>
    </w:p>
    <w:p w14:paraId="2996F406">
      <w:pPr>
        <w:ind w:firstLine="560" w:firstLineChars="200"/>
        <w:rPr>
          <w:rFonts w:ascii="仿宋" w:hAnsi="仿宋" w:eastAsia="仿宋"/>
          <w:color w:val="000000"/>
          <w:sz w:val="28"/>
          <w:szCs w:val="28"/>
        </w:rPr>
      </w:pPr>
      <w:r>
        <w:rPr>
          <w:rFonts w:hint="eastAsia" w:ascii="仿宋" w:hAnsi="仿宋" w:eastAsia="仿宋"/>
          <w:color w:val="000000"/>
          <w:sz w:val="28"/>
          <w:szCs w:val="28"/>
        </w:rPr>
        <w:t>联系传真：0754-88983999</w:t>
      </w:r>
    </w:p>
    <w:p w14:paraId="3B3B5825">
      <w:pPr>
        <w:ind w:firstLine="560" w:firstLineChars="200"/>
        <w:rPr>
          <w:rFonts w:ascii="仿宋" w:hAnsi="仿宋" w:eastAsia="仿宋"/>
          <w:color w:val="000000"/>
          <w:sz w:val="28"/>
          <w:szCs w:val="28"/>
        </w:rPr>
      </w:pPr>
      <w:r>
        <w:rPr>
          <w:rFonts w:hint="eastAsia" w:ascii="仿宋" w:hAnsi="仿宋" w:eastAsia="仿宋"/>
          <w:color w:val="000000"/>
          <w:sz w:val="28"/>
          <w:szCs w:val="28"/>
        </w:rPr>
        <w:t>联系邮箱：Securities@tym.com.cn</w:t>
      </w:r>
    </w:p>
    <w:p w14:paraId="59B044E7">
      <w:pPr>
        <w:ind w:firstLine="560" w:firstLineChars="200"/>
        <w:rPr>
          <w:rFonts w:ascii="仿宋" w:hAnsi="仿宋" w:eastAsia="仿宋"/>
          <w:color w:val="000000"/>
          <w:sz w:val="28"/>
          <w:szCs w:val="28"/>
        </w:rPr>
      </w:pPr>
      <w:r>
        <w:rPr>
          <w:rFonts w:hint="eastAsia" w:ascii="仿宋" w:hAnsi="仿宋" w:eastAsia="仿宋"/>
          <w:color w:val="000000"/>
          <w:sz w:val="28"/>
          <w:szCs w:val="28"/>
        </w:rPr>
        <w:t>联系地址：广东省汕头市海滨路55号海逸投资大厦4-5楼</w:t>
      </w:r>
    </w:p>
    <w:p w14:paraId="3490ED57">
      <w:pPr>
        <w:ind w:firstLine="560" w:firstLineChars="200"/>
        <w:rPr>
          <w:rFonts w:ascii="仿宋" w:hAnsi="仿宋" w:eastAsia="仿宋"/>
          <w:color w:val="000000"/>
          <w:sz w:val="28"/>
          <w:szCs w:val="28"/>
        </w:rPr>
      </w:pPr>
      <w:r>
        <w:rPr>
          <w:rFonts w:hint="eastAsia" w:ascii="仿宋" w:hAnsi="仿宋" w:eastAsia="仿宋"/>
          <w:color w:val="000000"/>
          <w:sz w:val="28"/>
          <w:szCs w:val="28"/>
        </w:rPr>
        <w:t>邮政编码：515041</w:t>
      </w:r>
    </w:p>
    <w:p w14:paraId="31106C7E">
      <w:pPr>
        <w:ind w:firstLine="560" w:firstLineChars="200"/>
        <w:rPr>
          <w:rFonts w:ascii="仿宋" w:hAnsi="仿宋" w:eastAsia="仿宋"/>
          <w:sz w:val="28"/>
        </w:rPr>
      </w:pPr>
      <w:r>
        <w:rPr>
          <w:rFonts w:hint="eastAsia" w:ascii="仿宋" w:hAnsi="仿宋" w:eastAsia="仿宋"/>
          <w:sz w:val="28"/>
        </w:rPr>
        <w:t>（四）其他</w:t>
      </w:r>
    </w:p>
    <w:p w14:paraId="539F0EE4">
      <w:pPr>
        <w:ind w:firstLine="560" w:firstLineChars="200"/>
        <w:rPr>
          <w:rFonts w:ascii="仿宋" w:hAnsi="仿宋" w:eastAsia="仿宋"/>
          <w:sz w:val="28"/>
        </w:rPr>
      </w:pPr>
      <w:r>
        <w:rPr>
          <w:rFonts w:hint="eastAsia" w:ascii="仿宋" w:hAnsi="仿宋" w:eastAsia="仿宋"/>
          <w:sz w:val="28"/>
        </w:rPr>
        <w:t>1.以邮寄方式申报的，申报日期以寄出邮戳日为准，来函请在信封注明“申报债权”字样；</w:t>
      </w:r>
    </w:p>
    <w:p w14:paraId="0EBD64B9">
      <w:pPr>
        <w:ind w:firstLine="560" w:firstLineChars="200"/>
        <w:rPr>
          <w:rFonts w:ascii="仿宋" w:hAnsi="仿宋" w:eastAsia="仿宋"/>
          <w:color w:val="000000"/>
          <w:sz w:val="28"/>
          <w:szCs w:val="28"/>
        </w:rPr>
      </w:pPr>
      <w:r>
        <w:rPr>
          <w:rFonts w:hint="eastAsia" w:ascii="仿宋" w:hAnsi="仿宋" w:eastAsia="仿宋"/>
          <w:sz w:val="28"/>
        </w:rPr>
        <w:t>2.以电子邮件方式申报的，申报日期以公司邮箱收到相应文件日为准，电子邮件标题请注明“申报债权”字样。</w:t>
      </w:r>
    </w:p>
    <w:p w14:paraId="284C4BEE">
      <w:pPr>
        <w:ind w:firstLine="560" w:firstLineChars="200"/>
        <w:rPr>
          <w:rFonts w:ascii="仿宋" w:hAnsi="仿宋" w:eastAsia="仿宋"/>
          <w:sz w:val="28"/>
        </w:rPr>
      </w:pPr>
      <w:r>
        <w:rPr>
          <w:rFonts w:hint="eastAsia" w:ascii="仿宋" w:hAnsi="仿宋" w:eastAsia="仿宋"/>
          <w:sz w:val="28"/>
        </w:rPr>
        <w:t>特此公告。</w:t>
      </w:r>
    </w:p>
    <w:p w14:paraId="3294C4AF">
      <w:pPr>
        <w:ind w:firstLine="560" w:firstLineChars="200"/>
        <w:jc w:val="right"/>
        <w:rPr>
          <w:rFonts w:ascii="仿宋" w:hAnsi="仿宋" w:eastAsia="仿宋"/>
          <w:sz w:val="28"/>
        </w:rPr>
      </w:pPr>
      <w:r>
        <w:rPr>
          <w:rFonts w:hint="eastAsia" w:ascii="仿宋" w:hAnsi="仿宋" w:eastAsia="仿宋"/>
          <w:sz w:val="28"/>
        </w:rPr>
        <w:t>广东天亿马信息产业股份有限公司</w:t>
      </w:r>
    </w:p>
    <w:p w14:paraId="50C012A6">
      <w:pPr>
        <w:ind w:firstLine="560" w:firstLineChars="200"/>
        <w:jc w:val="right"/>
        <w:rPr>
          <w:rFonts w:ascii="仿宋" w:hAnsi="仿宋" w:eastAsia="仿宋"/>
          <w:sz w:val="28"/>
        </w:rPr>
      </w:pPr>
      <w:r>
        <w:rPr>
          <w:rFonts w:hint="eastAsia" w:ascii="仿宋" w:hAnsi="仿宋" w:eastAsia="仿宋"/>
          <w:sz w:val="28"/>
        </w:rPr>
        <w:t>董事会</w:t>
      </w:r>
    </w:p>
    <w:p w14:paraId="37BD98E9">
      <w:pPr>
        <w:ind w:firstLine="560" w:firstLineChars="200"/>
        <w:jc w:val="right"/>
        <w:rPr>
          <w:rFonts w:ascii="仿宋" w:hAnsi="仿宋" w:eastAsia="仿宋"/>
          <w:sz w:val="28"/>
        </w:rPr>
      </w:pPr>
      <w:r>
        <w:rPr>
          <w:rFonts w:hint="eastAsia" w:ascii="仿宋" w:hAnsi="仿宋" w:eastAsia="仿宋"/>
          <w:sz w:val="28"/>
        </w:rPr>
        <w:t>202</w:t>
      </w:r>
      <w:r>
        <w:rPr>
          <w:rFonts w:hint="eastAsia" w:ascii="仿宋" w:hAnsi="仿宋" w:eastAsia="仿宋"/>
          <w:sz w:val="28"/>
          <w:lang w:val="en-US" w:eastAsia="zh-CN"/>
        </w:rPr>
        <w:t>5</w:t>
      </w:r>
      <w:r>
        <w:rPr>
          <w:rFonts w:hint="eastAsia" w:ascii="仿宋" w:hAnsi="仿宋" w:eastAsia="仿宋"/>
          <w:sz w:val="28"/>
        </w:rPr>
        <w:t>年</w:t>
      </w:r>
      <w:r>
        <w:rPr>
          <w:rFonts w:hint="eastAsia" w:ascii="仿宋" w:hAnsi="仿宋" w:eastAsia="仿宋"/>
          <w:sz w:val="28"/>
          <w:lang w:val="en-US" w:eastAsia="zh-CN"/>
        </w:rPr>
        <w:t>5</w:t>
      </w:r>
      <w:r>
        <w:rPr>
          <w:rFonts w:hint="eastAsia" w:ascii="仿宋" w:hAnsi="仿宋" w:eastAsia="仿宋"/>
          <w:sz w:val="28"/>
        </w:rPr>
        <w:t>月</w:t>
      </w:r>
      <w:r>
        <w:rPr>
          <w:rFonts w:hint="eastAsia" w:ascii="仿宋" w:hAnsi="仿宋" w:eastAsia="仿宋"/>
          <w:sz w:val="28"/>
          <w:lang w:val="en-US" w:eastAsia="zh-CN"/>
        </w:rPr>
        <w:t>13</w:t>
      </w:r>
      <w:r>
        <w:rPr>
          <w:rFonts w:hint="eastAsia" w:ascii="仿宋" w:hAnsi="仿宋" w:eastAsia="仿宋"/>
          <w:sz w:val="28"/>
        </w:rPr>
        <w:t>日</w:t>
      </w:r>
    </w:p>
    <w:p w14:paraId="58C88AA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6C40F7"/>
    <w:rsid w:val="00021F02"/>
    <w:rsid w:val="0009358D"/>
    <w:rsid w:val="001A707B"/>
    <w:rsid w:val="001C0674"/>
    <w:rsid w:val="001D4CA3"/>
    <w:rsid w:val="001F19E8"/>
    <w:rsid w:val="00256EA4"/>
    <w:rsid w:val="002877EC"/>
    <w:rsid w:val="002B54E8"/>
    <w:rsid w:val="002B74AA"/>
    <w:rsid w:val="002E7BAA"/>
    <w:rsid w:val="002F50E0"/>
    <w:rsid w:val="00327295"/>
    <w:rsid w:val="0037092D"/>
    <w:rsid w:val="003F67B8"/>
    <w:rsid w:val="0040489A"/>
    <w:rsid w:val="00493848"/>
    <w:rsid w:val="004C0764"/>
    <w:rsid w:val="004E2E66"/>
    <w:rsid w:val="00516C93"/>
    <w:rsid w:val="00543FD4"/>
    <w:rsid w:val="00573691"/>
    <w:rsid w:val="005C6F47"/>
    <w:rsid w:val="005F4E7F"/>
    <w:rsid w:val="00607264"/>
    <w:rsid w:val="006149DC"/>
    <w:rsid w:val="00692D51"/>
    <w:rsid w:val="006C399B"/>
    <w:rsid w:val="006C40F7"/>
    <w:rsid w:val="00723F49"/>
    <w:rsid w:val="007412F5"/>
    <w:rsid w:val="007926C7"/>
    <w:rsid w:val="007C43F5"/>
    <w:rsid w:val="007C5E8E"/>
    <w:rsid w:val="007E5BE0"/>
    <w:rsid w:val="00822558"/>
    <w:rsid w:val="008479C3"/>
    <w:rsid w:val="00875A5F"/>
    <w:rsid w:val="0088707F"/>
    <w:rsid w:val="009647B5"/>
    <w:rsid w:val="009701DD"/>
    <w:rsid w:val="00986A6F"/>
    <w:rsid w:val="00A025D9"/>
    <w:rsid w:val="00A225BB"/>
    <w:rsid w:val="00A93E51"/>
    <w:rsid w:val="00AE308D"/>
    <w:rsid w:val="00B14C16"/>
    <w:rsid w:val="00B171DB"/>
    <w:rsid w:val="00B2580E"/>
    <w:rsid w:val="00B4386B"/>
    <w:rsid w:val="00BC36D6"/>
    <w:rsid w:val="00BF7340"/>
    <w:rsid w:val="00C22616"/>
    <w:rsid w:val="00C9122C"/>
    <w:rsid w:val="00CB06FB"/>
    <w:rsid w:val="00CC724F"/>
    <w:rsid w:val="00CE2FB9"/>
    <w:rsid w:val="00D0440F"/>
    <w:rsid w:val="00D07238"/>
    <w:rsid w:val="00D0727A"/>
    <w:rsid w:val="00DE2A46"/>
    <w:rsid w:val="00E2099D"/>
    <w:rsid w:val="00E6209F"/>
    <w:rsid w:val="00E74E71"/>
    <w:rsid w:val="00FB53F0"/>
    <w:rsid w:val="00FD17BD"/>
    <w:rsid w:val="00FE5B62"/>
    <w:rsid w:val="088335DB"/>
    <w:rsid w:val="0AA12E0D"/>
    <w:rsid w:val="13421244"/>
    <w:rsid w:val="226C09A9"/>
    <w:rsid w:val="25E019BC"/>
    <w:rsid w:val="26A821CC"/>
    <w:rsid w:val="28A10C4D"/>
    <w:rsid w:val="300170BF"/>
    <w:rsid w:val="39227BBC"/>
    <w:rsid w:val="42433719"/>
    <w:rsid w:val="4779BFC8"/>
    <w:rsid w:val="524127E7"/>
    <w:rsid w:val="53102992"/>
    <w:rsid w:val="545035FC"/>
    <w:rsid w:val="565034BD"/>
    <w:rsid w:val="567F61F6"/>
    <w:rsid w:val="5DF23751"/>
    <w:rsid w:val="770976EA"/>
    <w:rsid w:val="7C9D4AD7"/>
    <w:rsid w:val="FEF7B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rFonts w:ascii="Times New Roman" w:hAnsi="Times New Roman" w:eastAsia="宋体" w:cs="Times New Roman"/>
      <w:sz w:val="18"/>
      <w:szCs w:val="18"/>
    </w:rPr>
  </w:style>
  <w:style w:type="character" w:customStyle="1" w:styleId="8">
    <w:name w:val="页脚 Char"/>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988</Words>
  <Characters>1139</Characters>
  <Lines>10</Lines>
  <Paragraphs>2</Paragraphs>
  <TotalTime>1</TotalTime>
  <ScaleCrop>false</ScaleCrop>
  <LinksUpToDate>false</LinksUpToDate>
  <CharactersWithSpaces>1150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2023-11-16T09:58:00Z</dcterms:created>
  <dc:creator>hsq</dc:creator>
  <cp:lastModifiedBy>黄舒倩</cp:lastModifiedBy>
  <dcterms:modified xsi:type="dcterms:W3CDTF">2025-05-13T10:10:38Z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4D2E80F813814F7687E1FFDE588082D7_12</vt:lpwstr>
  </property>
  <property fmtid="{D5CDD505-2E9C-101B-9397-08002B2CF9AE}" pid="4" name="KSOTemplateDocerSaveRecord">
    <vt:lpwstr>eyJoZGlkIjoiYjc3NTVmODk5OWI4YTU0YmU5MTlhYzJjMjBkNzFlNmEiLCJ1c2VySWQiOiIyNDMwNTgyMjAifQ==</vt:lpwstr>
  </property>
</Properties>
</file>