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CD289" w14:textId="77777777" w:rsidR="00A959B8" w:rsidRDefault="00CB081F">
      <w:pPr>
        <w:spacing w:line="360" w:lineRule="auto"/>
        <w:jc w:val="center"/>
        <w:rPr>
          <w:rFonts w:ascii="黑体" w:eastAsia="黑体" w:hAnsi="黑体" w:hint="eastAsia"/>
          <w:bCs/>
          <w:sz w:val="32"/>
          <w:szCs w:val="32"/>
        </w:rPr>
      </w:pPr>
      <w:r>
        <w:rPr>
          <w:rFonts w:ascii="黑体" w:eastAsia="黑体" w:hAnsi="黑体" w:hint="eastAsia"/>
          <w:bCs/>
          <w:sz w:val="32"/>
          <w:szCs w:val="32"/>
        </w:rPr>
        <w:t>广东天亿马信息产业股份有限公司董事会</w:t>
      </w:r>
    </w:p>
    <w:p w14:paraId="61259953" w14:textId="77777777" w:rsidR="00A959B8" w:rsidRDefault="00CB081F">
      <w:pPr>
        <w:spacing w:line="360" w:lineRule="auto"/>
        <w:jc w:val="center"/>
        <w:rPr>
          <w:rFonts w:ascii="黑体" w:eastAsia="黑体" w:hAnsi="黑体" w:hint="eastAsia"/>
          <w:bCs/>
          <w:sz w:val="32"/>
          <w:szCs w:val="32"/>
        </w:rPr>
      </w:pPr>
      <w:r>
        <w:rPr>
          <w:rFonts w:ascii="黑体" w:eastAsia="黑体" w:hAnsi="黑体" w:hint="eastAsia"/>
          <w:bCs/>
          <w:sz w:val="32"/>
          <w:szCs w:val="32"/>
        </w:rPr>
        <w:t>关于本次交易符合《上市公司监管指引第9号——上市公司筹划和实施重大资产重组的监管要求》第四条规定的说明</w:t>
      </w:r>
    </w:p>
    <w:p w14:paraId="7A77F0E5" w14:textId="77777777" w:rsidR="00A959B8" w:rsidRDefault="00A959B8">
      <w:pPr>
        <w:adjustRightInd w:val="0"/>
        <w:snapToGrid w:val="0"/>
        <w:spacing w:line="360" w:lineRule="auto"/>
        <w:ind w:firstLineChars="200" w:firstLine="480"/>
        <w:contextualSpacing/>
        <w:rPr>
          <w:rFonts w:ascii="仿宋" w:eastAsia="仿宋" w:hAnsi="仿宋" w:cs="仿宋" w:hint="eastAsia"/>
        </w:rPr>
      </w:pPr>
    </w:p>
    <w:p w14:paraId="66618909" w14:textId="77777777" w:rsidR="00A959B8" w:rsidRDefault="00CB081F">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以下简称“公司”）拟通过发行股份及支付现金方式购买广东星云开物科技股份有限公司（以下简称“标的公司”）98.5632%股权（以下简称“标的资产”）并募集配套资金（以下简称“本次交易”）。</w:t>
      </w:r>
    </w:p>
    <w:p w14:paraId="46D3043F" w14:textId="77777777" w:rsidR="00A959B8" w:rsidRDefault="00CB081F">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公司董事会对本次交易是否符合《上市公司监管指引第9号——上市公司筹划和实施重大资产重组的监管要求》第四条的规定进行了审慎分析，董事会认为：本次交易符合《上市公司监管指引第9号——上市公司筹划和实施重大资产重组的监管要求》第四条的规定，具体如下：</w:t>
      </w:r>
    </w:p>
    <w:p w14:paraId="2856C6E5" w14:textId="42AEB70A" w:rsidR="00A959B8" w:rsidRDefault="00CB081F">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1、本次交易标的资产为股权资产，不涉及立项、环保、行业准入、用地、规划、建设施工等有关报批事项。本次交易已经履行的程序、尚需履行的程序已在</w:t>
      </w:r>
      <w:r w:rsidR="00AB2FC5">
        <w:rPr>
          <w:rFonts w:ascii="仿宋" w:eastAsia="仿宋" w:hAnsi="仿宋" w:cs="仿宋" w:hint="eastAsia"/>
        </w:rPr>
        <w:t>《广东天亿马信息产业股份有限公司发行股份及支付现金购买资产并募集配套资金</w:t>
      </w:r>
      <w:r w:rsidR="00877848" w:rsidRPr="00877848">
        <w:rPr>
          <w:rFonts w:ascii="仿宋" w:eastAsia="仿宋" w:hAnsi="仿宋" w:cs="仿宋" w:hint="eastAsia"/>
        </w:rPr>
        <w:t>暨关联交易报告书（草案）</w:t>
      </w:r>
      <w:r w:rsidR="00AB2FC5">
        <w:rPr>
          <w:rFonts w:ascii="仿宋" w:eastAsia="仿宋" w:hAnsi="仿宋" w:cs="仿宋" w:hint="eastAsia"/>
        </w:rPr>
        <w:t>》</w:t>
      </w:r>
      <w:r>
        <w:rPr>
          <w:rFonts w:ascii="仿宋" w:eastAsia="仿宋" w:hAnsi="仿宋" w:cs="仿宋" w:hint="eastAsia"/>
        </w:rPr>
        <w:t>中详细披露，并对可能无法获得批准的风险作出了特别提示。</w:t>
      </w:r>
    </w:p>
    <w:p w14:paraId="24190926" w14:textId="77777777" w:rsidR="00A959B8" w:rsidRDefault="00CB081F">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2、标的公司为依法设立且有效存续的公司，不存在出资不实或影响其合法存续的情形。交易对方已出具承诺函，承诺其已依据相关法律法规及标的公司之公司章程履行出资义务，不存在任何虚假出资、抽逃出资、出资不实、出资瑕疵等违反股东义务及责任的行为。</w:t>
      </w:r>
    </w:p>
    <w:p w14:paraId="6F80B4FE" w14:textId="77777777" w:rsidR="00A959B8" w:rsidRDefault="00CB081F">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3、标的公司拥有独立完整的业务体系，能够独立自主地进行生产经营活动，本次交易有利于提高公司资产的完整性，有利于公司在人员、采购、生产、销售、知识产权等方面保持独立。</w:t>
      </w:r>
    </w:p>
    <w:p w14:paraId="37AC6B56" w14:textId="77777777" w:rsidR="00A959B8" w:rsidRDefault="00CB081F">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4、本次交易有利于公司改善财务状况、增强持续盈利能力，有利于公司突出主业、增强抗风险能力，有利于公司增强独立性，不会导致新增重大不利影响的同业竞争，以及严重影响独立性或者显失公平的关联交易。</w:t>
      </w:r>
    </w:p>
    <w:p w14:paraId="6C9E8DD8" w14:textId="77777777" w:rsidR="00A959B8" w:rsidRDefault="00CB081F">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特此说明。</w:t>
      </w:r>
    </w:p>
    <w:p w14:paraId="19B47BE0" w14:textId="77777777" w:rsidR="00A959B8" w:rsidRDefault="00CB081F">
      <w:pPr>
        <w:rPr>
          <w:rFonts w:ascii="仿宋" w:eastAsia="仿宋" w:hAnsi="仿宋" w:cs="仿宋" w:hint="eastAsia"/>
        </w:rPr>
      </w:pPr>
      <w:r>
        <w:rPr>
          <w:rFonts w:ascii="仿宋" w:eastAsia="仿宋" w:hAnsi="仿宋" w:cs="仿宋" w:hint="eastAsia"/>
        </w:rPr>
        <w:br w:type="page"/>
      </w:r>
    </w:p>
    <w:p w14:paraId="3C010323" w14:textId="0D8165B2" w:rsidR="00A959B8" w:rsidRDefault="00CB081F">
      <w:pPr>
        <w:spacing w:before="120" w:after="120" w:line="440" w:lineRule="exact"/>
        <w:rPr>
          <w:rFonts w:ascii="仿宋" w:eastAsia="仿宋" w:hAnsi="仿宋" w:cs="仿宋" w:hint="eastAsia"/>
        </w:rPr>
      </w:pPr>
      <w:r>
        <w:rPr>
          <w:rFonts w:ascii="仿宋" w:eastAsia="仿宋" w:hAnsi="仿宋" w:cs="仿宋" w:hint="eastAsia"/>
        </w:rPr>
        <w:lastRenderedPageBreak/>
        <w:t>（本页无正文，为《广东天亿马信息产业股份有限公司董事会关于本次交易符合&lt;上市公司监管指引第9号——上市公司筹划和实施重大资产重组的监管要求&gt;第四条规定的说明》之盖章页）</w:t>
      </w:r>
    </w:p>
    <w:p w14:paraId="0DE2297D" w14:textId="77777777" w:rsidR="00A959B8" w:rsidRDefault="00A959B8">
      <w:pPr>
        <w:adjustRightInd w:val="0"/>
        <w:snapToGrid w:val="0"/>
        <w:spacing w:line="360" w:lineRule="auto"/>
        <w:ind w:firstLineChars="200" w:firstLine="480"/>
        <w:contextualSpacing/>
        <w:rPr>
          <w:rFonts w:ascii="仿宋" w:eastAsia="仿宋" w:hAnsi="仿宋" w:cs="仿宋" w:hint="eastAsia"/>
        </w:rPr>
      </w:pPr>
    </w:p>
    <w:p w14:paraId="385E56BC" w14:textId="77777777" w:rsidR="00A959B8" w:rsidRDefault="00A959B8">
      <w:pPr>
        <w:adjustRightInd w:val="0"/>
        <w:snapToGrid w:val="0"/>
        <w:spacing w:line="360" w:lineRule="auto"/>
        <w:ind w:firstLineChars="200" w:firstLine="480"/>
        <w:contextualSpacing/>
        <w:rPr>
          <w:rFonts w:ascii="仿宋" w:eastAsia="仿宋" w:hAnsi="仿宋" w:cs="仿宋" w:hint="eastAsia"/>
        </w:rPr>
      </w:pPr>
    </w:p>
    <w:p w14:paraId="1632383A" w14:textId="77777777" w:rsidR="00A959B8" w:rsidRDefault="00A959B8">
      <w:pPr>
        <w:adjustRightInd w:val="0"/>
        <w:snapToGrid w:val="0"/>
        <w:spacing w:line="360" w:lineRule="auto"/>
        <w:ind w:firstLineChars="200" w:firstLine="480"/>
        <w:contextualSpacing/>
        <w:rPr>
          <w:rFonts w:ascii="仿宋" w:eastAsia="仿宋" w:hAnsi="仿宋" w:cs="仿宋" w:hint="eastAsia"/>
        </w:rPr>
      </w:pPr>
    </w:p>
    <w:p w14:paraId="1FA3B8F4" w14:textId="77777777" w:rsidR="00A959B8" w:rsidRDefault="00A959B8">
      <w:pPr>
        <w:adjustRightInd w:val="0"/>
        <w:snapToGrid w:val="0"/>
        <w:spacing w:line="360" w:lineRule="auto"/>
        <w:ind w:firstLineChars="200" w:firstLine="480"/>
        <w:contextualSpacing/>
        <w:rPr>
          <w:rFonts w:ascii="仿宋" w:eastAsia="仿宋" w:hAnsi="仿宋" w:cs="仿宋" w:hint="eastAsia"/>
        </w:rPr>
      </w:pPr>
    </w:p>
    <w:p w14:paraId="66FB1EBD" w14:textId="77777777" w:rsidR="00A959B8" w:rsidRDefault="00A959B8">
      <w:pPr>
        <w:adjustRightInd w:val="0"/>
        <w:snapToGrid w:val="0"/>
        <w:spacing w:line="360" w:lineRule="auto"/>
        <w:ind w:firstLineChars="200" w:firstLine="480"/>
        <w:contextualSpacing/>
        <w:rPr>
          <w:rFonts w:ascii="仿宋" w:eastAsia="仿宋" w:hAnsi="仿宋" w:cs="仿宋" w:hint="eastAsia"/>
        </w:rPr>
      </w:pPr>
    </w:p>
    <w:p w14:paraId="4AD7180B" w14:textId="77777777" w:rsidR="00A959B8" w:rsidRDefault="00A959B8">
      <w:pPr>
        <w:adjustRightInd w:val="0"/>
        <w:snapToGrid w:val="0"/>
        <w:spacing w:line="360" w:lineRule="auto"/>
        <w:ind w:firstLineChars="200" w:firstLine="480"/>
        <w:contextualSpacing/>
        <w:rPr>
          <w:rFonts w:ascii="仿宋" w:eastAsia="仿宋" w:hAnsi="仿宋" w:cs="仿宋" w:hint="eastAsia"/>
        </w:rPr>
      </w:pPr>
    </w:p>
    <w:p w14:paraId="38C2409A" w14:textId="77777777" w:rsidR="00A959B8" w:rsidRDefault="00A959B8">
      <w:pPr>
        <w:adjustRightInd w:val="0"/>
        <w:snapToGrid w:val="0"/>
        <w:spacing w:line="360" w:lineRule="auto"/>
        <w:ind w:firstLineChars="200" w:firstLine="480"/>
        <w:contextualSpacing/>
        <w:rPr>
          <w:rFonts w:ascii="仿宋" w:eastAsia="仿宋" w:hAnsi="仿宋" w:cs="仿宋" w:hint="eastAsia"/>
        </w:rPr>
      </w:pPr>
    </w:p>
    <w:p w14:paraId="0F352F49" w14:textId="77777777" w:rsidR="00A959B8" w:rsidRDefault="00A959B8">
      <w:pPr>
        <w:adjustRightInd w:val="0"/>
        <w:snapToGrid w:val="0"/>
        <w:spacing w:line="360" w:lineRule="auto"/>
        <w:ind w:firstLineChars="200" w:firstLine="480"/>
        <w:contextualSpacing/>
        <w:rPr>
          <w:rFonts w:ascii="仿宋" w:eastAsia="仿宋" w:hAnsi="仿宋" w:cs="仿宋" w:hint="eastAsia"/>
        </w:rPr>
      </w:pPr>
    </w:p>
    <w:p w14:paraId="0663C71C" w14:textId="77777777" w:rsidR="00A959B8" w:rsidRDefault="00A959B8">
      <w:pPr>
        <w:adjustRightInd w:val="0"/>
        <w:snapToGrid w:val="0"/>
        <w:spacing w:line="360" w:lineRule="auto"/>
        <w:ind w:firstLineChars="200" w:firstLine="480"/>
        <w:contextualSpacing/>
        <w:rPr>
          <w:rFonts w:ascii="仿宋" w:eastAsia="仿宋" w:hAnsi="仿宋" w:cs="仿宋" w:hint="eastAsia"/>
        </w:rPr>
      </w:pPr>
    </w:p>
    <w:p w14:paraId="3CDA2A81" w14:textId="77777777" w:rsidR="00A959B8" w:rsidRDefault="00A959B8">
      <w:pPr>
        <w:adjustRightInd w:val="0"/>
        <w:snapToGrid w:val="0"/>
        <w:spacing w:line="360" w:lineRule="auto"/>
        <w:ind w:firstLineChars="200" w:firstLine="480"/>
        <w:contextualSpacing/>
        <w:rPr>
          <w:rFonts w:ascii="仿宋" w:eastAsia="仿宋" w:hAnsi="仿宋" w:cs="仿宋" w:hint="eastAsia"/>
        </w:rPr>
      </w:pPr>
    </w:p>
    <w:p w14:paraId="189D6C95" w14:textId="77777777" w:rsidR="00A959B8" w:rsidRDefault="00CB081F">
      <w:pPr>
        <w:spacing w:before="120" w:after="120" w:line="440" w:lineRule="exact"/>
        <w:jc w:val="right"/>
        <w:rPr>
          <w:rFonts w:ascii="仿宋" w:eastAsia="仿宋" w:hAnsi="仿宋" w:cs="仿宋" w:hint="eastAsia"/>
        </w:rPr>
      </w:pPr>
      <w:r>
        <w:rPr>
          <w:rFonts w:ascii="仿宋" w:eastAsia="仿宋" w:hAnsi="仿宋" w:cs="仿宋" w:hint="eastAsia"/>
        </w:rPr>
        <w:t>广东天亿马信息产业股份有限公司</w:t>
      </w:r>
    </w:p>
    <w:p w14:paraId="6A5B622C" w14:textId="77777777" w:rsidR="00A959B8" w:rsidRDefault="00CB081F">
      <w:pPr>
        <w:spacing w:before="120" w:after="120" w:line="440" w:lineRule="exact"/>
        <w:jc w:val="right"/>
        <w:rPr>
          <w:rFonts w:ascii="仿宋" w:eastAsia="仿宋" w:hAnsi="仿宋" w:cs="仿宋" w:hint="eastAsia"/>
        </w:rPr>
      </w:pPr>
      <w:r>
        <w:rPr>
          <w:rFonts w:ascii="仿宋" w:eastAsia="仿宋" w:hAnsi="仿宋" w:cs="仿宋" w:hint="eastAsia"/>
        </w:rPr>
        <w:t>董事会</w:t>
      </w:r>
    </w:p>
    <w:p w14:paraId="4ED22E37" w14:textId="479A0D4D" w:rsidR="00A959B8" w:rsidRDefault="009F5CA8">
      <w:pPr>
        <w:spacing w:before="120" w:after="120" w:line="440" w:lineRule="exact"/>
        <w:jc w:val="right"/>
        <w:rPr>
          <w:rFonts w:ascii="仿宋" w:eastAsia="仿宋" w:hAnsi="仿宋" w:cs="仿宋" w:hint="eastAsia"/>
        </w:rPr>
      </w:pPr>
      <w:r>
        <w:rPr>
          <w:rFonts w:ascii="仿宋" w:eastAsia="仿宋" w:hAnsi="仿宋" w:cs="仿宋" w:hint="eastAsia"/>
        </w:rPr>
        <w:t>2025</w:t>
      </w:r>
      <w:r w:rsidR="00CB081F">
        <w:rPr>
          <w:rFonts w:ascii="仿宋" w:eastAsia="仿宋" w:hAnsi="仿宋" w:cs="仿宋" w:hint="eastAsia"/>
        </w:rPr>
        <w:t>年</w:t>
      </w:r>
      <w:r>
        <w:rPr>
          <w:rFonts w:ascii="仿宋" w:eastAsia="仿宋" w:hAnsi="仿宋" w:cs="仿宋" w:hint="eastAsia"/>
        </w:rPr>
        <w:t>11</w:t>
      </w:r>
      <w:r w:rsidR="00CB081F">
        <w:rPr>
          <w:rFonts w:ascii="仿宋" w:eastAsia="仿宋" w:hAnsi="仿宋" w:cs="仿宋" w:hint="eastAsia"/>
        </w:rPr>
        <w:t>月</w:t>
      </w:r>
      <w:r>
        <w:rPr>
          <w:rFonts w:ascii="仿宋" w:eastAsia="仿宋" w:hAnsi="仿宋" w:cs="仿宋" w:hint="eastAsia"/>
        </w:rPr>
        <w:t>18</w:t>
      </w:r>
      <w:r w:rsidR="00CB081F">
        <w:rPr>
          <w:rFonts w:ascii="仿宋" w:eastAsia="仿宋" w:hAnsi="仿宋" w:cs="仿宋" w:hint="eastAsia"/>
        </w:rPr>
        <w:t>日</w:t>
      </w:r>
    </w:p>
    <w:p w14:paraId="7043D3F6" w14:textId="77777777" w:rsidR="00A959B8" w:rsidRDefault="00A959B8">
      <w:pPr>
        <w:widowControl/>
        <w:tabs>
          <w:tab w:val="center" w:pos="4561"/>
        </w:tabs>
        <w:adjustRightInd w:val="0"/>
        <w:snapToGrid w:val="0"/>
        <w:spacing w:line="360" w:lineRule="auto"/>
        <w:ind w:firstLineChars="200" w:firstLine="480"/>
        <w:contextualSpacing/>
        <w:jc w:val="right"/>
        <w:rPr>
          <w:rFonts w:ascii="仿宋" w:eastAsia="仿宋" w:hAnsi="仿宋" w:cs="仿宋" w:hint="eastAsia"/>
          <w:color w:val="000000"/>
          <w:lang w:bidi="zh-CN"/>
          <w14:ligatures w14:val="standardContextual"/>
        </w:rPr>
      </w:pPr>
    </w:p>
    <w:sectPr w:rsidR="00A959B8">
      <w:footerReference w:type="even" r:id="rId7"/>
      <w:footerReference w:type="default"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B19BA" w14:textId="77777777" w:rsidR="00E51DB7" w:rsidRDefault="00E51DB7">
      <w:pPr>
        <w:spacing w:line="240" w:lineRule="auto"/>
      </w:pPr>
      <w:r>
        <w:separator/>
      </w:r>
    </w:p>
  </w:endnote>
  <w:endnote w:type="continuationSeparator" w:id="0">
    <w:p w14:paraId="1D9C43B1" w14:textId="77777777" w:rsidR="00E51DB7" w:rsidRDefault="00E51DB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9E85F" w14:textId="77777777" w:rsidR="00A959B8" w:rsidRDefault="00CB081F">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62B44EC4" w14:textId="77777777" w:rsidR="00A959B8" w:rsidRDefault="00A959B8">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B0A49" w14:textId="77777777" w:rsidR="00A959B8" w:rsidRPr="00216A1F" w:rsidRDefault="00CB081F">
    <w:pPr>
      <w:pStyle w:val="a7"/>
      <w:jc w:val="center"/>
      <w:rPr>
        <w:rFonts w:ascii="Times New Roman" w:hAnsi="Times New Roman" w:cs="Times New Roman"/>
      </w:rPr>
    </w:pPr>
    <w:r w:rsidRPr="00216A1F">
      <w:rPr>
        <w:rFonts w:ascii="Times New Roman" w:hAnsi="Times New Roman" w:cs="Times New Roman"/>
      </w:rPr>
      <w:fldChar w:fldCharType="begin"/>
    </w:r>
    <w:r w:rsidRPr="00216A1F">
      <w:rPr>
        <w:rFonts w:ascii="Times New Roman" w:hAnsi="Times New Roman" w:cs="Times New Roman"/>
      </w:rPr>
      <w:instrText xml:space="preserve"> PAGE  \* Arabic  \* MERGEFORMAT </w:instrText>
    </w:r>
    <w:r w:rsidRPr="00216A1F">
      <w:rPr>
        <w:rFonts w:ascii="Times New Roman" w:hAnsi="Times New Roman" w:cs="Times New Roman"/>
      </w:rPr>
      <w:fldChar w:fldCharType="separate"/>
    </w:r>
    <w:r w:rsidR="00AB2FC5" w:rsidRPr="00216A1F">
      <w:rPr>
        <w:rFonts w:ascii="Times New Roman" w:hAnsi="Times New Roman" w:cs="Times New Roman"/>
        <w:noProof/>
      </w:rPr>
      <w:t>1</w:t>
    </w:r>
    <w:r w:rsidRPr="00216A1F">
      <w:rPr>
        <w:rFonts w:ascii="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3D47D6" w14:textId="77777777" w:rsidR="00E51DB7" w:rsidRDefault="00E51DB7">
      <w:pPr>
        <w:spacing w:after="0"/>
      </w:pPr>
      <w:r>
        <w:separator/>
      </w:r>
    </w:p>
  </w:footnote>
  <w:footnote w:type="continuationSeparator" w:id="0">
    <w:p w14:paraId="297FBF17" w14:textId="77777777" w:rsidR="00E51DB7" w:rsidRDefault="00E51DB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461C"/>
    <w:rsid w:val="00007465"/>
    <w:rsid w:val="000120E6"/>
    <w:rsid w:val="0001238C"/>
    <w:rsid w:val="0001782A"/>
    <w:rsid w:val="000237B5"/>
    <w:rsid w:val="00027892"/>
    <w:rsid w:val="000300D6"/>
    <w:rsid w:val="00033BD2"/>
    <w:rsid w:val="000345FF"/>
    <w:rsid w:val="000444D1"/>
    <w:rsid w:val="00045ED4"/>
    <w:rsid w:val="000526F0"/>
    <w:rsid w:val="00054C38"/>
    <w:rsid w:val="000559D7"/>
    <w:rsid w:val="00057F4D"/>
    <w:rsid w:val="00062083"/>
    <w:rsid w:val="00064F26"/>
    <w:rsid w:val="00065478"/>
    <w:rsid w:val="0006726D"/>
    <w:rsid w:val="0007136A"/>
    <w:rsid w:val="00072CD3"/>
    <w:rsid w:val="00074986"/>
    <w:rsid w:val="00075406"/>
    <w:rsid w:val="00081C11"/>
    <w:rsid w:val="00082D02"/>
    <w:rsid w:val="000860AB"/>
    <w:rsid w:val="000870A6"/>
    <w:rsid w:val="00090282"/>
    <w:rsid w:val="00090899"/>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13E1"/>
    <w:rsid w:val="000E1B3C"/>
    <w:rsid w:val="000E2A1A"/>
    <w:rsid w:val="000E4723"/>
    <w:rsid w:val="000E529D"/>
    <w:rsid w:val="000E5D16"/>
    <w:rsid w:val="000E6B95"/>
    <w:rsid w:val="000F2E7E"/>
    <w:rsid w:val="000F424D"/>
    <w:rsid w:val="000F572D"/>
    <w:rsid w:val="00100BD1"/>
    <w:rsid w:val="001017CF"/>
    <w:rsid w:val="00102B0E"/>
    <w:rsid w:val="00102F2C"/>
    <w:rsid w:val="00106A48"/>
    <w:rsid w:val="001071D1"/>
    <w:rsid w:val="00107E72"/>
    <w:rsid w:val="0011239D"/>
    <w:rsid w:val="00115BC7"/>
    <w:rsid w:val="001160DD"/>
    <w:rsid w:val="00116675"/>
    <w:rsid w:val="00117A4A"/>
    <w:rsid w:val="00121E96"/>
    <w:rsid w:val="00122967"/>
    <w:rsid w:val="00122AB4"/>
    <w:rsid w:val="00124B33"/>
    <w:rsid w:val="001276D1"/>
    <w:rsid w:val="001303E6"/>
    <w:rsid w:val="00131DF7"/>
    <w:rsid w:val="001328D9"/>
    <w:rsid w:val="001365F0"/>
    <w:rsid w:val="00136750"/>
    <w:rsid w:val="001375E1"/>
    <w:rsid w:val="001404AF"/>
    <w:rsid w:val="00140D3F"/>
    <w:rsid w:val="00142DC5"/>
    <w:rsid w:val="00144000"/>
    <w:rsid w:val="00145C95"/>
    <w:rsid w:val="00155605"/>
    <w:rsid w:val="00162779"/>
    <w:rsid w:val="00163F7D"/>
    <w:rsid w:val="00167F45"/>
    <w:rsid w:val="0017096B"/>
    <w:rsid w:val="00170B05"/>
    <w:rsid w:val="00172976"/>
    <w:rsid w:val="00174019"/>
    <w:rsid w:val="00174529"/>
    <w:rsid w:val="00181053"/>
    <w:rsid w:val="00181DBA"/>
    <w:rsid w:val="0018560D"/>
    <w:rsid w:val="00187330"/>
    <w:rsid w:val="00193A03"/>
    <w:rsid w:val="0019679E"/>
    <w:rsid w:val="00197E67"/>
    <w:rsid w:val="001A275B"/>
    <w:rsid w:val="001A2B93"/>
    <w:rsid w:val="001A38AD"/>
    <w:rsid w:val="001B2DF5"/>
    <w:rsid w:val="001B31EB"/>
    <w:rsid w:val="001B62D1"/>
    <w:rsid w:val="001C065C"/>
    <w:rsid w:val="001C4EAE"/>
    <w:rsid w:val="001D3D17"/>
    <w:rsid w:val="001D47A7"/>
    <w:rsid w:val="001D4F73"/>
    <w:rsid w:val="001D58A4"/>
    <w:rsid w:val="001D73B4"/>
    <w:rsid w:val="001D7A76"/>
    <w:rsid w:val="001E0F24"/>
    <w:rsid w:val="001E5438"/>
    <w:rsid w:val="001E6562"/>
    <w:rsid w:val="001E6826"/>
    <w:rsid w:val="001E736B"/>
    <w:rsid w:val="001F20EA"/>
    <w:rsid w:val="001F61A7"/>
    <w:rsid w:val="00201092"/>
    <w:rsid w:val="00201EAE"/>
    <w:rsid w:val="0020292B"/>
    <w:rsid w:val="00204D15"/>
    <w:rsid w:val="00205455"/>
    <w:rsid w:val="00210AD8"/>
    <w:rsid w:val="00211D89"/>
    <w:rsid w:val="00213BCE"/>
    <w:rsid w:val="00216A1F"/>
    <w:rsid w:val="002173FB"/>
    <w:rsid w:val="0022037B"/>
    <w:rsid w:val="002226EE"/>
    <w:rsid w:val="002228F4"/>
    <w:rsid w:val="00226A20"/>
    <w:rsid w:val="002278A4"/>
    <w:rsid w:val="00243087"/>
    <w:rsid w:val="002472E9"/>
    <w:rsid w:val="0025154D"/>
    <w:rsid w:val="00252529"/>
    <w:rsid w:val="002549CF"/>
    <w:rsid w:val="0025662C"/>
    <w:rsid w:val="0025706C"/>
    <w:rsid w:val="0026282A"/>
    <w:rsid w:val="002632A6"/>
    <w:rsid w:val="00265838"/>
    <w:rsid w:val="002672D2"/>
    <w:rsid w:val="00273EAC"/>
    <w:rsid w:val="002755F0"/>
    <w:rsid w:val="0027745A"/>
    <w:rsid w:val="00286BA5"/>
    <w:rsid w:val="00287716"/>
    <w:rsid w:val="00290FD2"/>
    <w:rsid w:val="00291FF0"/>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6CF5"/>
    <w:rsid w:val="002E76E2"/>
    <w:rsid w:val="002F3EFE"/>
    <w:rsid w:val="002F560C"/>
    <w:rsid w:val="002F5696"/>
    <w:rsid w:val="002F59FB"/>
    <w:rsid w:val="002F684A"/>
    <w:rsid w:val="00300D42"/>
    <w:rsid w:val="00301C4F"/>
    <w:rsid w:val="00305E59"/>
    <w:rsid w:val="00306E45"/>
    <w:rsid w:val="00317CA5"/>
    <w:rsid w:val="00320121"/>
    <w:rsid w:val="00321174"/>
    <w:rsid w:val="00321520"/>
    <w:rsid w:val="0032212F"/>
    <w:rsid w:val="00324C51"/>
    <w:rsid w:val="00324D90"/>
    <w:rsid w:val="00326A2C"/>
    <w:rsid w:val="00330D0C"/>
    <w:rsid w:val="0033163F"/>
    <w:rsid w:val="003342D6"/>
    <w:rsid w:val="003366C5"/>
    <w:rsid w:val="003407FA"/>
    <w:rsid w:val="003427F0"/>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673EC"/>
    <w:rsid w:val="00370243"/>
    <w:rsid w:val="00373E27"/>
    <w:rsid w:val="00382939"/>
    <w:rsid w:val="0038586E"/>
    <w:rsid w:val="00386070"/>
    <w:rsid w:val="00392A48"/>
    <w:rsid w:val="00394C04"/>
    <w:rsid w:val="003A31E8"/>
    <w:rsid w:val="003A5CFC"/>
    <w:rsid w:val="003B6DB6"/>
    <w:rsid w:val="003C1A6F"/>
    <w:rsid w:val="003C1ACC"/>
    <w:rsid w:val="003C1F15"/>
    <w:rsid w:val="003C47D1"/>
    <w:rsid w:val="003C6706"/>
    <w:rsid w:val="003D5E42"/>
    <w:rsid w:val="003E2212"/>
    <w:rsid w:val="003E254C"/>
    <w:rsid w:val="003E2869"/>
    <w:rsid w:val="003E5BEA"/>
    <w:rsid w:val="003E69D5"/>
    <w:rsid w:val="003F045B"/>
    <w:rsid w:val="003F3EDC"/>
    <w:rsid w:val="003F4CA7"/>
    <w:rsid w:val="003F7ABE"/>
    <w:rsid w:val="00402365"/>
    <w:rsid w:val="0040274D"/>
    <w:rsid w:val="00403518"/>
    <w:rsid w:val="00407284"/>
    <w:rsid w:val="00407B48"/>
    <w:rsid w:val="00414174"/>
    <w:rsid w:val="00414C7C"/>
    <w:rsid w:val="004152DE"/>
    <w:rsid w:val="00424990"/>
    <w:rsid w:val="00430FD8"/>
    <w:rsid w:val="004332D4"/>
    <w:rsid w:val="00434073"/>
    <w:rsid w:val="00434F8F"/>
    <w:rsid w:val="00441952"/>
    <w:rsid w:val="004523ED"/>
    <w:rsid w:val="00452F0A"/>
    <w:rsid w:val="004542EF"/>
    <w:rsid w:val="00457DB4"/>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B3FC8"/>
    <w:rsid w:val="004C263B"/>
    <w:rsid w:val="004C6B99"/>
    <w:rsid w:val="004C6D3B"/>
    <w:rsid w:val="004D2829"/>
    <w:rsid w:val="004D33D9"/>
    <w:rsid w:val="004D5500"/>
    <w:rsid w:val="004D660E"/>
    <w:rsid w:val="004E0D01"/>
    <w:rsid w:val="004E2A4F"/>
    <w:rsid w:val="004E35F2"/>
    <w:rsid w:val="004E4E86"/>
    <w:rsid w:val="004F45FC"/>
    <w:rsid w:val="004F4A97"/>
    <w:rsid w:val="004F5A0F"/>
    <w:rsid w:val="004F61E1"/>
    <w:rsid w:val="005002B7"/>
    <w:rsid w:val="00506AA4"/>
    <w:rsid w:val="005074E7"/>
    <w:rsid w:val="00507510"/>
    <w:rsid w:val="00511BDE"/>
    <w:rsid w:val="00512270"/>
    <w:rsid w:val="005143CC"/>
    <w:rsid w:val="0051485A"/>
    <w:rsid w:val="005157AF"/>
    <w:rsid w:val="00523DCA"/>
    <w:rsid w:val="005301C9"/>
    <w:rsid w:val="00530F23"/>
    <w:rsid w:val="00534D72"/>
    <w:rsid w:val="0053544E"/>
    <w:rsid w:val="005377D9"/>
    <w:rsid w:val="00547CDD"/>
    <w:rsid w:val="00553EAB"/>
    <w:rsid w:val="00554B72"/>
    <w:rsid w:val="00556DD6"/>
    <w:rsid w:val="00567A5E"/>
    <w:rsid w:val="005716B8"/>
    <w:rsid w:val="005720C3"/>
    <w:rsid w:val="005729CF"/>
    <w:rsid w:val="0058293A"/>
    <w:rsid w:val="005836C2"/>
    <w:rsid w:val="00584182"/>
    <w:rsid w:val="005860A1"/>
    <w:rsid w:val="00586374"/>
    <w:rsid w:val="005865D8"/>
    <w:rsid w:val="00587011"/>
    <w:rsid w:val="005943A0"/>
    <w:rsid w:val="0059687B"/>
    <w:rsid w:val="005A1A3D"/>
    <w:rsid w:val="005A1C93"/>
    <w:rsid w:val="005A341B"/>
    <w:rsid w:val="005A3C8A"/>
    <w:rsid w:val="005A5050"/>
    <w:rsid w:val="005B1955"/>
    <w:rsid w:val="005B4C0D"/>
    <w:rsid w:val="005B644F"/>
    <w:rsid w:val="005B7C02"/>
    <w:rsid w:val="005C2885"/>
    <w:rsid w:val="005C34D8"/>
    <w:rsid w:val="005C5247"/>
    <w:rsid w:val="005D0226"/>
    <w:rsid w:val="005D0869"/>
    <w:rsid w:val="005D2DCA"/>
    <w:rsid w:val="005D6248"/>
    <w:rsid w:val="005D6FF8"/>
    <w:rsid w:val="005E0330"/>
    <w:rsid w:val="005E0977"/>
    <w:rsid w:val="005E16E1"/>
    <w:rsid w:val="005E3028"/>
    <w:rsid w:val="005E4E4B"/>
    <w:rsid w:val="005E6462"/>
    <w:rsid w:val="005F2076"/>
    <w:rsid w:val="005F2DD9"/>
    <w:rsid w:val="005F2FBB"/>
    <w:rsid w:val="005F4295"/>
    <w:rsid w:val="00601981"/>
    <w:rsid w:val="006022B2"/>
    <w:rsid w:val="006024CB"/>
    <w:rsid w:val="00602579"/>
    <w:rsid w:val="00604E3C"/>
    <w:rsid w:val="006053F9"/>
    <w:rsid w:val="00613421"/>
    <w:rsid w:val="00617A1D"/>
    <w:rsid w:val="006217A5"/>
    <w:rsid w:val="00622534"/>
    <w:rsid w:val="0062381F"/>
    <w:rsid w:val="00623EF5"/>
    <w:rsid w:val="00625A3B"/>
    <w:rsid w:val="00625D11"/>
    <w:rsid w:val="0062709B"/>
    <w:rsid w:val="00627684"/>
    <w:rsid w:val="0063010B"/>
    <w:rsid w:val="0063016F"/>
    <w:rsid w:val="006310B2"/>
    <w:rsid w:val="006311F0"/>
    <w:rsid w:val="0063134D"/>
    <w:rsid w:val="0063438A"/>
    <w:rsid w:val="006349AE"/>
    <w:rsid w:val="00635153"/>
    <w:rsid w:val="006418EB"/>
    <w:rsid w:val="00647B3B"/>
    <w:rsid w:val="006521BF"/>
    <w:rsid w:val="0066026A"/>
    <w:rsid w:val="00660663"/>
    <w:rsid w:val="00662AC4"/>
    <w:rsid w:val="00663283"/>
    <w:rsid w:val="006644DC"/>
    <w:rsid w:val="006736E1"/>
    <w:rsid w:val="00673F69"/>
    <w:rsid w:val="00674659"/>
    <w:rsid w:val="00675800"/>
    <w:rsid w:val="00675FC1"/>
    <w:rsid w:val="0068620A"/>
    <w:rsid w:val="00686D8C"/>
    <w:rsid w:val="00687AA7"/>
    <w:rsid w:val="0069122F"/>
    <w:rsid w:val="00691610"/>
    <w:rsid w:val="00691CF5"/>
    <w:rsid w:val="00693907"/>
    <w:rsid w:val="006949FC"/>
    <w:rsid w:val="00694F18"/>
    <w:rsid w:val="006A1BBD"/>
    <w:rsid w:val="006A2697"/>
    <w:rsid w:val="006A5D5D"/>
    <w:rsid w:val="006A622B"/>
    <w:rsid w:val="006B1D5E"/>
    <w:rsid w:val="006B4B81"/>
    <w:rsid w:val="006B571D"/>
    <w:rsid w:val="006B6F87"/>
    <w:rsid w:val="006B7A63"/>
    <w:rsid w:val="006C05BA"/>
    <w:rsid w:val="006C1046"/>
    <w:rsid w:val="006C1C31"/>
    <w:rsid w:val="006C7FA3"/>
    <w:rsid w:val="006D1CB6"/>
    <w:rsid w:val="006D3E92"/>
    <w:rsid w:val="006D7777"/>
    <w:rsid w:val="006E204F"/>
    <w:rsid w:val="006E4C50"/>
    <w:rsid w:val="006E5563"/>
    <w:rsid w:val="006E5A3B"/>
    <w:rsid w:val="006E7226"/>
    <w:rsid w:val="006F1BD3"/>
    <w:rsid w:val="006F4BCB"/>
    <w:rsid w:val="006F5D0F"/>
    <w:rsid w:val="006F6C54"/>
    <w:rsid w:val="0070335C"/>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415F0"/>
    <w:rsid w:val="00741799"/>
    <w:rsid w:val="00742E32"/>
    <w:rsid w:val="007438E0"/>
    <w:rsid w:val="00747D06"/>
    <w:rsid w:val="0075419C"/>
    <w:rsid w:val="007577BD"/>
    <w:rsid w:val="0076445F"/>
    <w:rsid w:val="007654A6"/>
    <w:rsid w:val="007712CE"/>
    <w:rsid w:val="00771F50"/>
    <w:rsid w:val="0077363A"/>
    <w:rsid w:val="00774F47"/>
    <w:rsid w:val="007768C5"/>
    <w:rsid w:val="007769BD"/>
    <w:rsid w:val="007802FE"/>
    <w:rsid w:val="007803B6"/>
    <w:rsid w:val="00782C14"/>
    <w:rsid w:val="00790EBF"/>
    <w:rsid w:val="00797C95"/>
    <w:rsid w:val="007A061A"/>
    <w:rsid w:val="007A2EA7"/>
    <w:rsid w:val="007A3DD2"/>
    <w:rsid w:val="007B16B9"/>
    <w:rsid w:val="007B1D5B"/>
    <w:rsid w:val="007B45FD"/>
    <w:rsid w:val="007B47D2"/>
    <w:rsid w:val="007B77E2"/>
    <w:rsid w:val="007C5995"/>
    <w:rsid w:val="007C7BBB"/>
    <w:rsid w:val="007D172C"/>
    <w:rsid w:val="007D6FE1"/>
    <w:rsid w:val="007D7632"/>
    <w:rsid w:val="007D7FFA"/>
    <w:rsid w:val="007E3BEF"/>
    <w:rsid w:val="007E5183"/>
    <w:rsid w:val="007E7715"/>
    <w:rsid w:val="007F0525"/>
    <w:rsid w:val="007F2B5E"/>
    <w:rsid w:val="007F35E2"/>
    <w:rsid w:val="007F3C49"/>
    <w:rsid w:val="007F55C9"/>
    <w:rsid w:val="007F56ED"/>
    <w:rsid w:val="007F6F89"/>
    <w:rsid w:val="007F7A3E"/>
    <w:rsid w:val="00800CED"/>
    <w:rsid w:val="00803460"/>
    <w:rsid w:val="008068BB"/>
    <w:rsid w:val="00806D19"/>
    <w:rsid w:val="00815A68"/>
    <w:rsid w:val="0082038B"/>
    <w:rsid w:val="00821417"/>
    <w:rsid w:val="00821A2D"/>
    <w:rsid w:val="008272F3"/>
    <w:rsid w:val="00833393"/>
    <w:rsid w:val="00833B1A"/>
    <w:rsid w:val="0083555C"/>
    <w:rsid w:val="00836D02"/>
    <w:rsid w:val="008418BB"/>
    <w:rsid w:val="00841B37"/>
    <w:rsid w:val="00851504"/>
    <w:rsid w:val="00854241"/>
    <w:rsid w:val="00855C7D"/>
    <w:rsid w:val="00860774"/>
    <w:rsid w:val="00864BED"/>
    <w:rsid w:val="0086623A"/>
    <w:rsid w:val="00875103"/>
    <w:rsid w:val="008757C6"/>
    <w:rsid w:val="00877848"/>
    <w:rsid w:val="0088106A"/>
    <w:rsid w:val="00881D3A"/>
    <w:rsid w:val="00882DD3"/>
    <w:rsid w:val="00885981"/>
    <w:rsid w:val="00894034"/>
    <w:rsid w:val="00895308"/>
    <w:rsid w:val="00895626"/>
    <w:rsid w:val="00896311"/>
    <w:rsid w:val="00897AE0"/>
    <w:rsid w:val="008A207D"/>
    <w:rsid w:val="008A3F7D"/>
    <w:rsid w:val="008A4A6A"/>
    <w:rsid w:val="008A5C57"/>
    <w:rsid w:val="008B0E1D"/>
    <w:rsid w:val="008B1964"/>
    <w:rsid w:val="008B23E6"/>
    <w:rsid w:val="008B603B"/>
    <w:rsid w:val="008B6464"/>
    <w:rsid w:val="008C0992"/>
    <w:rsid w:val="008D0539"/>
    <w:rsid w:val="008D0E1B"/>
    <w:rsid w:val="008D331D"/>
    <w:rsid w:val="008D509D"/>
    <w:rsid w:val="008D6B28"/>
    <w:rsid w:val="008E2BDA"/>
    <w:rsid w:val="008F0E79"/>
    <w:rsid w:val="008F3E76"/>
    <w:rsid w:val="008F3EBA"/>
    <w:rsid w:val="008F3F55"/>
    <w:rsid w:val="009006AC"/>
    <w:rsid w:val="00901115"/>
    <w:rsid w:val="00904498"/>
    <w:rsid w:val="009066E1"/>
    <w:rsid w:val="0091068C"/>
    <w:rsid w:val="00913D79"/>
    <w:rsid w:val="00914AC0"/>
    <w:rsid w:val="00915728"/>
    <w:rsid w:val="009330A9"/>
    <w:rsid w:val="00935C29"/>
    <w:rsid w:val="00936697"/>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5AAD"/>
    <w:rsid w:val="00996E60"/>
    <w:rsid w:val="009A07D3"/>
    <w:rsid w:val="009A3F6C"/>
    <w:rsid w:val="009A45F6"/>
    <w:rsid w:val="009A46CE"/>
    <w:rsid w:val="009A73D2"/>
    <w:rsid w:val="009B14D5"/>
    <w:rsid w:val="009B2EC3"/>
    <w:rsid w:val="009B4BE1"/>
    <w:rsid w:val="009B4F0F"/>
    <w:rsid w:val="009B62F9"/>
    <w:rsid w:val="009C0D4C"/>
    <w:rsid w:val="009C19E8"/>
    <w:rsid w:val="009C3B26"/>
    <w:rsid w:val="009C5631"/>
    <w:rsid w:val="009D301D"/>
    <w:rsid w:val="009E62B8"/>
    <w:rsid w:val="009E6C23"/>
    <w:rsid w:val="009E7B1A"/>
    <w:rsid w:val="009F0F67"/>
    <w:rsid w:val="009F22E4"/>
    <w:rsid w:val="009F5CA8"/>
    <w:rsid w:val="00A01022"/>
    <w:rsid w:val="00A143D3"/>
    <w:rsid w:val="00A14857"/>
    <w:rsid w:val="00A149BB"/>
    <w:rsid w:val="00A17571"/>
    <w:rsid w:val="00A22004"/>
    <w:rsid w:val="00A228DF"/>
    <w:rsid w:val="00A2295E"/>
    <w:rsid w:val="00A244E3"/>
    <w:rsid w:val="00A252CA"/>
    <w:rsid w:val="00A27C31"/>
    <w:rsid w:val="00A30124"/>
    <w:rsid w:val="00A314AA"/>
    <w:rsid w:val="00A31BE6"/>
    <w:rsid w:val="00A34570"/>
    <w:rsid w:val="00A436F6"/>
    <w:rsid w:val="00A448A6"/>
    <w:rsid w:val="00A50A8A"/>
    <w:rsid w:val="00A516DA"/>
    <w:rsid w:val="00A54639"/>
    <w:rsid w:val="00A56112"/>
    <w:rsid w:val="00A56348"/>
    <w:rsid w:val="00A56574"/>
    <w:rsid w:val="00A619B3"/>
    <w:rsid w:val="00A66DEA"/>
    <w:rsid w:val="00A7084E"/>
    <w:rsid w:val="00A746FF"/>
    <w:rsid w:val="00A77232"/>
    <w:rsid w:val="00A77E83"/>
    <w:rsid w:val="00A80F65"/>
    <w:rsid w:val="00A81358"/>
    <w:rsid w:val="00A839F6"/>
    <w:rsid w:val="00A843C3"/>
    <w:rsid w:val="00A87FD4"/>
    <w:rsid w:val="00A910A8"/>
    <w:rsid w:val="00A91135"/>
    <w:rsid w:val="00A959B8"/>
    <w:rsid w:val="00A9738A"/>
    <w:rsid w:val="00AA2F1B"/>
    <w:rsid w:val="00AA2F60"/>
    <w:rsid w:val="00AA7673"/>
    <w:rsid w:val="00AA7A9C"/>
    <w:rsid w:val="00AB263B"/>
    <w:rsid w:val="00AB2FC5"/>
    <w:rsid w:val="00AB36B0"/>
    <w:rsid w:val="00AB52B4"/>
    <w:rsid w:val="00AB562A"/>
    <w:rsid w:val="00AB5A58"/>
    <w:rsid w:val="00AB5A9C"/>
    <w:rsid w:val="00AC5DE6"/>
    <w:rsid w:val="00AC74EE"/>
    <w:rsid w:val="00AD0343"/>
    <w:rsid w:val="00AD5C9C"/>
    <w:rsid w:val="00AE1A5D"/>
    <w:rsid w:val="00AE2174"/>
    <w:rsid w:val="00AE2C9C"/>
    <w:rsid w:val="00AE397D"/>
    <w:rsid w:val="00AE3D36"/>
    <w:rsid w:val="00AE432B"/>
    <w:rsid w:val="00AE4E99"/>
    <w:rsid w:val="00AF261B"/>
    <w:rsid w:val="00AF5A7A"/>
    <w:rsid w:val="00B00858"/>
    <w:rsid w:val="00B0278F"/>
    <w:rsid w:val="00B035B6"/>
    <w:rsid w:val="00B0380B"/>
    <w:rsid w:val="00B05883"/>
    <w:rsid w:val="00B05D57"/>
    <w:rsid w:val="00B14D12"/>
    <w:rsid w:val="00B16C88"/>
    <w:rsid w:val="00B16CF6"/>
    <w:rsid w:val="00B17882"/>
    <w:rsid w:val="00B20451"/>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774A"/>
    <w:rsid w:val="00B61492"/>
    <w:rsid w:val="00B62322"/>
    <w:rsid w:val="00B64868"/>
    <w:rsid w:val="00B67C14"/>
    <w:rsid w:val="00B71B8D"/>
    <w:rsid w:val="00B72284"/>
    <w:rsid w:val="00B742FC"/>
    <w:rsid w:val="00B7493B"/>
    <w:rsid w:val="00B75D89"/>
    <w:rsid w:val="00B7714C"/>
    <w:rsid w:val="00B771F6"/>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4000"/>
    <w:rsid w:val="00BC5586"/>
    <w:rsid w:val="00BC66B9"/>
    <w:rsid w:val="00BC7434"/>
    <w:rsid w:val="00BD21BB"/>
    <w:rsid w:val="00BD7F32"/>
    <w:rsid w:val="00BE05D7"/>
    <w:rsid w:val="00BE0A0E"/>
    <w:rsid w:val="00BE2EF6"/>
    <w:rsid w:val="00BE3731"/>
    <w:rsid w:val="00BE4435"/>
    <w:rsid w:val="00BE71FE"/>
    <w:rsid w:val="00BF1F3F"/>
    <w:rsid w:val="00BF2F73"/>
    <w:rsid w:val="00BF471D"/>
    <w:rsid w:val="00BF7964"/>
    <w:rsid w:val="00C034E1"/>
    <w:rsid w:val="00C05DA5"/>
    <w:rsid w:val="00C06C53"/>
    <w:rsid w:val="00C07F85"/>
    <w:rsid w:val="00C12819"/>
    <w:rsid w:val="00C13C13"/>
    <w:rsid w:val="00C142E7"/>
    <w:rsid w:val="00C14A16"/>
    <w:rsid w:val="00C150D7"/>
    <w:rsid w:val="00C16665"/>
    <w:rsid w:val="00C17BBD"/>
    <w:rsid w:val="00C20442"/>
    <w:rsid w:val="00C214D4"/>
    <w:rsid w:val="00C23E3A"/>
    <w:rsid w:val="00C246C3"/>
    <w:rsid w:val="00C27058"/>
    <w:rsid w:val="00C30C92"/>
    <w:rsid w:val="00C334B9"/>
    <w:rsid w:val="00C34C45"/>
    <w:rsid w:val="00C37690"/>
    <w:rsid w:val="00C419E0"/>
    <w:rsid w:val="00C42900"/>
    <w:rsid w:val="00C4716F"/>
    <w:rsid w:val="00C513AC"/>
    <w:rsid w:val="00C6095A"/>
    <w:rsid w:val="00C639A2"/>
    <w:rsid w:val="00C655C3"/>
    <w:rsid w:val="00C65657"/>
    <w:rsid w:val="00C662FC"/>
    <w:rsid w:val="00C739F1"/>
    <w:rsid w:val="00C7754F"/>
    <w:rsid w:val="00C8052E"/>
    <w:rsid w:val="00C859E5"/>
    <w:rsid w:val="00C9059D"/>
    <w:rsid w:val="00C93C0C"/>
    <w:rsid w:val="00C9760F"/>
    <w:rsid w:val="00CA230F"/>
    <w:rsid w:val="00CA271F"/>
    <w:rsid w:val="00CA285A"/>
    <w:rsid w:val="00CA3956"/>
    <w:rsid w:val="00CA3EA3"/>
    <w:rsid w:val="00CA5AD8"/>
    <w:rsid w:val="00CA760A"/>
    <w:rsid w:val="00CB02D7"/>
    <w:rsid w:val="00CB081F"/>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49A7"/>
    <w:rsid w:val="00CE5EDB"/>
    <w:rsid w:val="00CF4198"/>
    <w:rsid w:val="00CF4F2D"/>
    <w:rsid w:val="00CF5D1B"/>
    <w:rsid w:val="00D014CE"/>
    <w:rsid w:val="00D0361B"/>
    <w:rsid w:val="00D04ED9"/>
    <w:rsid w:val="00D05629"/>
    <w:rsid w:val="00D10690"/>
    <w:rsid w:val="00D11ED0"/>
    <w:rsid w:val="00D129E3"/>
    <w:rsid w:val="00D1693F"/>
    <w:rsid w:val="00D16E6A"/>
    <w:rsid w:val="00D17F4D"/>
    <w:rsid w:val="00D22550"/>
    <w:rsid w:val="00D22FA9"/>
    <w:rsid w:val="00D23131"/>
    <w:rsid w:val="00D30299"/>
    <w:rsid w:val="00D30DBC"/>
    <w:rsid w:val="00D324A0"/>
    <w:rsid w:val="00D371A8"/>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81C17"/>
    <w:rsid w:val="00D8283F"/>
    <w:rsid w:val="00D872D2"/>
    <w:rsid w:val="00D873B5"/>
    <w:rsid w:val="00D91141"/>
    <w:rsid w:val="00D9195E"/>
    <w:rsid w:val="00DA1C96"/>
    <w:rsid w:val="00DA347D"/>
    <w:rsid w:val="00DA3A54"/>
    <w:rsid w:val="00DB25C3"/>
    <w:rsid w:val="00DB7E3E"/>
    <w:rsid w:val="00DC0633"/>
    <w:rsid w:val="00DC59C1"/>
    <w:rsid w:val="00DC7310"/>
    <w:rsid w:val="00DD6BEC"/>
    <w:rsid w:val="00DE063B"/>
    <w:rsid w:val="00DE2006"/>
    <w:rsid w:val="00DE65DC"/>
    <w:rsid w:val="00DE7D7F"/>
    <w:rsid w:val="00DF3531"/>
    <w:rsid w:val="00E041E9"/>
    <w:rsid w:val="00E05C95"/>
    <w:rsid w:val="00E103F6"/>
    <w:rsid w:val="00E12D9A"/>
    <w:rsid w:val="00E15D36"/>
    <w:rsid w:val="00E2172C"/>
    <w:rsid w:val="00E3168E"/>
    <w:rsid w:val="00E323BB"/>
    <w:rsid w:val="00E40D7C"/>
    <w:rsid w:val="00E41071"/>
    <w:rsid w:val="00E41634"/>
    <w:rsid w:val="00E423D1"/>
    <w:rsid w:val="00E44A37"/>
    <w:rsid w:val="00E44BCF"/>
    <w:rsid w:val="00E46589"/>
    <w:rsid w:val="00E51DB7"/>
    <w:rsid w:val="00E53C72"/>
    <w:rsid w:val="00E556E5"/>
    <w:rsid w:val="00E55E64"/>
    <w:rsid w:val="00E5703B"/>
    <w:rsid w:val="00E6256F"/>
    <w:rsid w:val="00E62FB5"/>
    <w:rsid w:val="00E70CB1"/>
    <w:rsid w:val="00E73DBF"/>
    <w:rsid w:val="00E76DF8"/>
    <w:rsid w:val="00E83FAD"/>
    <w:rsid w:val="00E85E6C"/>
    <w:rsid w:val="00E86771"/>
    <w:rsid w:val="00E86E8A"/>
    <w:rsid w:val="00E90303"/>
    <w:rsid w:val="00E9167B"/>
    <w:rsid w:val="00E927D9"/>
    <w:rsid w:val="00EA495A"/>
    <w:rsid w:val="00EB1133"/>
    <w:rsid w:val="00EB1E1E"/>
    <w:rsid w:val="00EB278B"/>
    <w:rsid w:val="00EB29F0"/>
    <w:rsid w:val="00EB32C8"/>
    <w:rsid w:val="00EB74AE"/>
    <w:rsid w:val="00EC0774"/>
    <w:rsid w:val="00EC08FA"/>
    <w:rsid w:val="00EC616F"/>
    <w:rsid w:val="00EC7801"/>
    <w:rsid w:val="00ED5382"/>
    <w:rsid w:val="00ED6492"/>
    <w:rsid w:val="00ED7FF4"/>
    <w:rsid w:val="00EE637A"/>
    <w:rsid w:val="00EF0306"/>
    <w:rsid w:val="00EF0652"/>
    <w:rsid w:val="00EF0BC6"/>
    <w:rsid w:val="00F01F68"/>
    <w:rsid w:val="00F04052"/>
    <w:rsid w:val="00F05105"/>
    <w:rsid w:val="00F06557"/>
    <w:rsid w:val="00F06B56"/>
    <w:rsid w:val="00F11C03"/>
    <w:rsid w:val="00F12E92"/>
    <w:rsid w:val="00F160B6"/>
    <w:rsid w:val="00F169B2"/>
    <w:rsid w:val="00F2256E"/>
    <w:rsid w:val="00F27A13"/>
    <w:rsid w:val="00F35796"/>
    <w:rsid w:val="00F40C21"/>
    <w:rsid w:val="00F433EF"/>
    <w:rsid w:val="00F43A62"/>
    <w:rsid w:val="00F46777"/>
    <w:rsid w:val="00F51581"/>
    <w:rsid w:val="00F52B5E"/>
    <w:rsid w:val="00F55914"/>
    <w:rsid w:val="00F56F7A"/>
    <w:rsid w:val="00F61B9A"/>
    <w:rsid w:val="00F65A8E"/>
    <w:rsid w:val="00F65FAE"/>
    <w:rsid w:val="00F66241"/>
    <w:rsid w:val="00F667FB"/>
    <w:rsid w:val="00F67763"/>
    <w:rsid w:val="00F716DC"/>
    <w:rsid w:val="00F737EF"/>
    <w:rsid w:val="00F742F0"/>
    <w:rsid w:val="00F82E5D"/>
    <w:rsid w:val="00F84707"/>
    <w:rsid w:val="00F863A6"/>
    <w:rsid w:val="00F86C2B"/>
    <w:rsid w:val="00F94633"/>
    <w:rsid w:val="00F9486B"/>
    <w:rsid w:val="00F96E71"/>
    <w:rsid w:val="00F970FD"/>
    <w:rsid w:val="00F97488"/>
    <w:rsid w:val="00FA0EFC"/>
    <w:rsid w:val="00FA1D7D"/>
    <w:rsid w:val="00FA586A"/>
    <w:rsid w:val="00FA7480"/>
    <w:rsid w:val="00FA7A5C"/>
    <w:rsid w:val="00FB731E"/>
    <w:rsid w:val="00FC189F"/>
    <w:rsid w:val="00FC251C"/>
    <w:rsid w:val="00FC6B71"/>
    <w:rsid w:val="00FE07D6"/>
    <w:rsid w:val="00FE087A"/>
    <w:rsid w:val="00FE3FE0"/>
    <w:rsid w:val="00FE6B18"/>
    <w:rsid w:val="00FF0675"/>
    <w:rsid w:val="00FF1B45"/>
    <w:rsid w:val="00FF1D9F"/>
    <w:rsid w:val="00FF3565"/>
    <w:rsid w:val="00FF363C"/>
    <w:rsid w:val="00FF42F5"/>
    <w:rsid w:val="00FF73E8"/>
    <w:rsid w:val="04614009"/>
    <w:rsid w:val="08061B18"/>
    <w:rsid w:val="08167DD6"/>
    <w:rsid w:val="085A71E5"/>
    <w:rsid w:val="0E421ECC"/>
    <w:rsid w:val="0F5D4006"/>
    <w:rsid w:val="104D6E1D"/>
    <w:rsid w:val="137E5328"/>
    <w:rsid w:val="160522B7"/>
    <w:rsid w:val="16260573"/>
    <w:rsid w:val="1758246D"/>
    <w:rsid w:val="19C01285"/>
    <w:rsid w:val="1F487732"/>
    <w:rsid w:val="22B2160E"/>
    <w:rsid w:val="25B32A98"/>
    <w:rsid w:val="26384F0E"/>
    <w:rsid w:val="30690331"/>
    <w:rsid w:val="310A33A2"/>
    <w:rsid w:val="354C0A86"/>
    <w:rsid w:val="39CA598A"/>
    <w:rsid w:val="3A1E35A8"/>
    <w:rsid w:val="413B0E47"/>
    <w:rsid w:val="43B97653"/>
    <w:rsid w:val="48746982"/>
    <w:rsid w:val="4D8053A2"/>
    <w:rsid w:val="55296024"/>
    <w:rsid w:val="55C72A52"/>
    <w:rsid w:val="569321DC"/>
    <w:rsid w:val="56BE1D99"/>
    <w:rsid w:val="58132B7E"/>
    <w:rsid w:val="59AC3AD1"/>
    <w:rsid w:val="5BAD5024"/>
    <w:rsid w:val="5C796A36"/>
    <w:rsid w:val="6141705E"/>
    <w:rsid w:val="615E5BCD"/>
    <w:rsid w:val="668D51BA"/>
    <w:rsid w:val="669C6B05"/>
    <w:rsid w:val="680A7386"/>
    <w:rsid w:val="69773EBB"/>
    <w:rsid w:val="69F33B09"/>
    <w:rsid w:val="6AAAC832"/>
    <w:rsid w:val="6B3260DA"/>
    <w:rsid w:val="6C563B87"/>
    <w:rsid w:val="6EB8519B"/>
    <w:rsid w:val="6FBE4D21"/>
    <w:rsid w:val="70590718"/>
    <w:rsid w:val="711B6440"/>
    <w:rsid w:val="75BB51C1"/>
    <w:rsid w:val="774B7231"/>
    <w:rsid w:val="78287EBC"/>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021EC8"/>
  <w15:docId w15:val="{5DC2796B-99DE-4F52-835A-C8395701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Emphasis"/>
    <w:basedOn w:val="a0"/>
    <w:uiPriority w:val="20"/>
    <w:qFormat/>
    <w:rPr>
      <w:i/>
    </w:rPr>
  </w:style>
  <w:style w:type="character" w:styleId="af0">
    <w:name w:val="Hyperlink"/>
    <w:basedOn w:val="a0"/>
    <w:uiPriority w:val="99"/>
    <w:unhideWhenUsed/>
    <w:qFormat/>
    <w:rPr>
      <w:color w:val="0563C1" w:themeColor="hyperlink"/>
      <w:u w:val="single"/>
    </w:rPr>
  </w:style>
  <w:style w:type="character" w:styleId="af1">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spacing w:after="160" w:line="278" w:lineRule="auto"/>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semiHidden/>
    <w:qFormat/>
    <w:pPr>
      <w:spacing w:after="160" w:line="278" w:lineRule="auto"/>
    </w:pPr>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2">
    <w:name w:val="修订2"/>
    <w:hidden/>
    <w:uiPriority w:val="99"/>
    <w:unhideWhenUsed/>
    <w:qFormat/>
    <w:rPr>
      <w:rFonts w:ascii="Arial" w:hAnsi="Arial"/>
      <w:kern w:val="2"/>
      <w:sz w:val="24"/>
      <w:szCs w:val="24"/>
    </w:rPr>
  </w:style>
  <w:style w:type="paragraph" w:customStyle="1" w:styleId="3">
    <w:name w:val="修订3"/>
    <w:hidden/>
    <w:uiPriority w:val="99"/>
    <w:unhideWhenUsed/>
    <w:rPr>
      <w:rFonts w:ascii="Arial" w:hAnsi="Arial"/>
      <w:kern w:val="2"/>
      <w:sz w:val="24"/>
      <w:szCs w:val="24"/>
    </w:rPr>
  </w:style>
  <w:style w:type="paragraph" w:styleId="af3">
    <w:name w:val="Revision"/>
    <w:hidden/>
    <w:uiPriority w:val="99"/>
    <w:unhideWhenUsed/>
    <w:rsid w:val="00877848"/>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4FAECF4A-4467-48CC-90C7-2CD93AB61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131</Words>
  <Characters>753</Characters>
  <Application>Microsoft Office Word</Application>
  <DocSecurity>0</DocSecurity>
  <Lines>6</Lines>
  <Paragraphs>1</Paragraphs>
  <ScaleCrop>false</ScaleCrop>
  <Company>Microsoft</Company>
  <LinksUpToDate>false</LinksUpToDate>
  <CharactersWithSpaces>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Yang LI</cp:lastModifiedBy>
  <cp:revision>20</cp:revision>
  <cp:lastPrinted>2024-06-17T10:35:00Z</cp:lastPrinted>
  <dcterms:created xsi:type="dcterms:W3CDTF">2025-03-11T09:18:00Z</dcterms:created>
  <dcterms:modified xsi:type="dcterms:W3CDTF">2025-11-18T07:08:00Z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15D22F791A654346A218516116899854</vt:lpwstr>
  </property>
  <property fmtid="{D5CDD505-2E9C-101B-9397-08002B2CF9AE}" pid="4" name="KSOTemplateDocerSaveRecord">
    <vt:lpwstr>eyJoZGlkIjoiNDBkMzZhYjg1MTA5NWQxZDBlZTkzNTdlNjQ1NThlNjAiLCJ1c2VySWQiOiIxOTk5NDQxOTYifQ==</vt:lpwstr>
  </property>
</Properties>
</file>