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D6E3391" w14:textId="77777777" w:rsidR="00987B0C" w:rsidRDefault="00000000">
      <w:pPr>
        <w:spacing w:line="360" w:lineRule="auto"/>
        <w:jc w:val="center"/>
        <w:rPr>
          <w:rFonts w:ascii="Times New Roman" w:eastAsia="黑体" w:hAnsi="Times New Roman" w:cs="Times New Roman"/>
          <w:bCs/>
          <w:sz w:val="36"/>
          <w:szCs w:val="36"/>
        </w:rPr>
      </w:pPr>
      <w:r>
        <w:rPr>
          <w:rFonts w:ascii="Times New Roman" w:eastAsia="黑体" w:hAnsi="Times New Roman" w:cs="Times New Roman" w:hint="eastAsia"/>
          <w:bCs/>
          <w:sz w:val="36"/>
          <w:szCs w:val="36"/>
        </w:rPr>
        <w:t>广东天亿马信息产业股份有限公司董事会</w:t>
      </w:r>
    </w:p>
    <w:p w14:paraId="2E920374" w14:textId="77777777" w:rsidR="00987B0C" w:rsidRDefault="00000000">
      <w:pPr>
        <w:spacing w:line="360" w:lineRule="auto"/>
        <w:jc w:val="center"/>
        <w:rPr>
          <w:rFonts w:ascii="Times New Roman" w:eastAsia="黑体" w:hAnsi="Times New Roman" w:cs="Times New Roman"/>
          <w:bCs/>
          <w:sz w:val="36"/>
          <w:szCs w:val="36"/>
        </w:rPr>
      </w:pPr>
      <w:r>
        <w:rPr>
          <w:rFonts w:ascii="Times New Roman" w:eastAsia="黑体" w:hAnsi="Times New Roman" w:cs="Times New Roman" w:hint="eastAsia"/>
          <w:bCs/>
          <w:sz w:val="36"/>
          <w:szCs w:val="36"/>
        </w:rPr>
        <w:t>关于本次交易构成关联交易的说明</w:t>
      </w:r>
    </w:p>
    <w:p w14:paraId="3C145B34" w14:textId="77777777" w:rsidR="00987B0C" w:rsidRDefault="00987B0C">
      <w:pPr>
        <w:jc w:val="center"/>
        <w:rPr>
          <w:rFonts w:ascii="Times New Roman" w:eastAsia="宋体" w:hAnsi="Times New Roman" w:cs="Times New Roman"/>
          <w:b/>
          <w:sz w:val="28"/>
        </w:rPr>
      </w:pPr>
    </w:p>
    <w:p w14:paraId="6E146A04" w14:textId="491C4D1D" w:rsidR="00987B0C" w:rsidRDefault="00000000">
      <w:pPr>
        <w:adjustRightInd w:val="0"/>
        <w:snapToGrid w:val="0"/>
        <w:spacing w:line="360" w:lineRule="auto"/>
        <w:ind w:firstLineChars="200" w:firstLine="480"/>
        <w:contextualSpacing/>
        <w:rPr>
          <w:rFonts w:ascii="仿宋" w:eastAsia="仿宋" w:hAnsi="仿宋" w:cs="仿宋" w:hint="eastAsia"/>
          <w:sz w:val="24"/>
          <w:szCs w:val="24"/>
        </w:rPr>
      </w:pPr>
      <w:r>
        <w:rPr>
          <w:rFonts w:ascii="仿宋" w:eastAsia="仿宋" w:hAnsi="仿宋" w:cs="仿宋" w:hint="eastAsia"/>
          <w:sz w:val="24"/>
          <w:szCs w:val="24"/>
        </w:rPr>
        <w:t>广东天亿马信息产业股份有限公司（以下简称“公司”）拟通过发行股份及支付现金方式购买广东星云开物科技股份有限公司（以下简称“标的公司”）</w:t>
      </w:r>
      <w:r>
        <w:rPr>
          <w:rFonts w:ascii="仿宋" w:eastAsia="仿宋" w:hAnsi="仿宋" w:cs="仿宋"/>
          <w:sz w:val="24"/>
          <w:szCs w:val="24"/>
        </w:rPr>
        <w:t>98.5632%</w:t>
      </w:r>
      <w:r>
        <w:rPr>
          <w:rFonts w:ascii="仿宋" w:eastAsia="仿宋" w:hAnsi="仿宋" w:cs="仿宋" w:hint="eastAsia"/>
          <w:sz w:val="24"/>
          <w:szCs w:val="24"/>
        </w:rPr>
        <w:t>股权并募集配套资金（以下简称“本次交易”）。</w:t>
      </w:r>
    </w:p>
    <w:p w14:paraId="3038EA79" w14:textId="7578E17D" w:rsidR="00987B0C" w:rsidRDefault="00000000">
      <w:pPr>
        <w:adjustRightInd w:val="0"/>
        <w:snapToGrid w:val="0"/>
        <w:spacing w:line="360" w:lineRule="auto"/>
        <w:ind w:firstLineChars="200" w:firstLine="480"/>
        <w:contextualSpacing/>
        <w:rPr>
          <w:rFonts w:ascii="仿宋" w:eastAsia="仿宋" w:hAnsi="仿宋" w:cs="仿宋" w:hint="eastAsia"/>
          <w:sz w:val="24"/>
          <w:szCs w:val="24"/>
        </w:rPr>
      </w:pPr>
      <w:r>
        <w:rPr>
          <w:rFonts w:ascii="仿宋" w:eastAsia="仿宋" w:hAnsi="仿宋" w:cs="仿宋" w:hint="eastAsia"/>
          <w:sz w:val="24"/>
          <w:szCs w:val="24"/>
        </w:rPr>
        <w:t>本次发行股份及支付现金购买资产前，交易对方与公司不存在关联关系，本次发行股份及支付现金购买资产完成后，预计无交易对方持有上市公司股份超过5%。因此，根据《深圳证券交易所创业板股票上市规则》相关规定，本次发行股份及支付现金购买资产不构成关联交易。本次发行股份募集配套资金的发行对象马学沛先生为公司实际控制人之一，因此，根据《深圳证券交易所创业板股票上市规则》相关规定，本次募集配套资金构成关联交易。</w:t>
      </w:r>
    </w:p>
    <w:p w14:paraId="11D312C8" w14:textId="77777777" w:rsidR="00987B0C" w:rsidRDefault="00000000">
      <w:pPr>
        <w:adjustRightInd w:val="0"/>
        <w:snapToGrid w:val="0"/>
        <w:spacing w:line="360" w:lineRule="auto"/>
        <w:ind w:firstLineChars="200" w:firstLine="480"/>
        <w:contextualSpacing/>
        <w:rPr>
          <w:rFonts w:ascii="仿宋" w:eastAsia="仿宋" w:hAnsi="仿宋" w:cs="仿宋" w:hint="eastAsia"/>
          <w:sz w:val="24"/>
          <w:szCs w:val="24"/>
        </w:rPr>
      </w:pPr>
      <w:r>
        <w:rPr>
          <w:rFonts w:ascii="仿宋" w:eastAsia="仿宋" w:hAnsi="仿宋" w:cs="仿宋" w:hint="eastAsia"/>
          <w:sz w:val="24"/>
          <w:szCs w:val="24"/>
        </w:rPr>
        <w:t>特此说明。</w:t>
      </w:r>
    </w:p>
    <w:p w14:paraId="666B3B67" w14:textId="77777777" w:rsidR="00987B0C" w:rsidRDefault="00987B0C">
      <w:pPr>
        <w:adjustRightInd w:val="0"/>
        <w:snapToGrid w:val="0"/>
        <w:spacing w:line="360" w:lineRule="auto"/>
        <w:ind w:firstLineChars="200" w:firstLine="480"/>
        <w:contextualSpacing/>
        <w:rPr>
          <w:rFonts w:ascii="仿宋" w:eastAsia="仿宋" w:hAnsi="仿宋" w:cs="仿宋" w:hint="eastAsia"/>
          <w:sz w:val="24"/>
          <w:szCs w:val="24"/>
        </w:rPr>
      </w:pPr>
    </w:p>
    <w:p w14:paraId="626A88EF" w14:textId="77777777" w:rsidR="00987B0C" w:rsidRDefault="00987B0C">
      <w:pPr>
        <w:adjustRightInd w:val="0"/>
        <w:snapToGrid w:val="0"/>
        <w:spacing w:line="360" w:lineRule="auto"/>
        <w:ind w:firstLineChars="200" w:firstLine="480"/>
        <w:contextualSpacing/>
        <w:rPr>
          <w:rFonts w:ascii="仿宋" w:eastAsia="仿宋" w:hAnsi="仿宋" w:cs="仿宋" w:hint="eastAsia"/>
          <w:sz w:val="24"/>
          <w:szCs w:val="24"/>
        </w:rPr>
      </w:pPr>
    </w:p>
    <w:p w14:paraId="1D4FE510" w14:textId="77777777" w:rsidR="00987B0C" w:rsidRDefault="00987B0C">
      <w:pPr>
        <w:adjustRightInd w:val="0"/>
        <w:snapToGrid w:val="0"/>
        <w:spacing w:line="360" w:lineRule="auto"/>
        <w:ind w:firstLineChars="200" w:firstLine="480"/>
        <w:contextualSpacing/>
        <w:rPr>
          <w:rFonts w:ascii="仿宋" w:eastAsia="仿宋" w:hAnsi="仿宋" w:cs="仿宋" w:hint="eastAsia"/>
          <w:sz w:val="24"/>
          <w:szCs w:val="24"/>
        </w:rPr>
      </w:pPr>
    </w:p>
    <w:p w14:paraId="5F321A1A" w14:textId="77777777" w:rsidR="00987B0C" w:rsidRDefault="00000000">
      <w:pPr>
        <w:rPr>
          <w:rFonts w:ascii="仿宋" w:eastAsia="仿宋" w:hAnsi="仿宋" w:cs="仿宋" w:hint="eastAsia"/>
          <w:sz w:val="24"/>
          <w:szCs w:val="24"/>
        </w:rPr>
      </w:pPr>
      <w:r>
        <w:rPr>
          <w:rFonts w:ascii="仿宋" w:eastAsia="仿宋" w:hAnsi="仿宋" w:cs="仿宋" w:hint="eastAsia"/>
          <w:sz w:val="24"/>
          <w:szCs w:val="24"/>
        </w:rPr>
        <w:br w:type="page"/>
      </w:r>
    </w:p>
    <w:p w14:paraId="63AC7EF3" w14:textId="261674CD" w:rsidR="00987B0C" w:rsidRDefault="003C361D">
      <w:pPr>
        <w:spacing w:before="120" w:after="120" w:line="440" w:lineRule="exact"/>
        <w:rPr>
          <w:rFonts w:ascii="仿宋" w:eastAsia="仿宋" w:hAnsi="仿宋" w:cs="仿宋" w:hint="eastAsia"/>
          <w:sz w:val="24"/>
          <w:szCs w:val="24"/>
        </w:rPr>
      </w:pPr>
      <w:r>
        <w:rPr>
          <w:rFonts w:ascii="仿宋" w:eastAsia="仿宋" w:hAnsi="仿宋" w:cs="仿宋" w:hint="eastAsia"/>
          <w:sz w:val="24"/>
          <w:szCs w:val="24"/>
        </w:rPr>
        <w:lastRenderedPageBreak/>
        <w:t>（本页无正文，为《广东天亿马信息产业股份有限公司董事会关于本次交易构成关联交易的说明》之盖章页）</w:t>
      </w:r>
    </w:p>
    <w:p w14:paraId="2345C4BD" w14:textId="46C94725" w:rsidR="00987B0C" w:rsidRDefault="00987B0C">
      <w:pPr>
        <w:adjustRightInd w:val="0"/>
        <w:snapToGrid w:val="0"/>
        <w:spacing w:line="360" w:lineRule="auto"/>
        <w:ind w:firstLineChars="200" w:firstLine="420"/>
        <w:contextualSpacing/>
        <w:rPr>
          <w:rFonts w:ascii="仿宋" w:eastAsia="仿宋" w:hAnsi="仿宋" w:cs="仿宋" w:hint="eastAsia"/>
        </w:rPr>
      </w:pPr>
    </w:p>
    <w:p w14:paraId="7AF83DA6" w14:textId="77777777" w:rsidR="00987B0C" w:rsidRDefault="00987B0C">
      <w:pPr>
        <w:adjustRightInd w:val="0"/>
        <w:snapToGrid w:val="0"/>
        <w:spacing w:line="360" w:lineRule="auto"/>
        <w:ind w:firstLineChars="200" w:firstLine="420"/>
        <w:contextualSpacing/>
        <w:rPr>
          <w:rFonts w:ascii="仿宋" w:eastAsia="仿宋" w:hAnsi="仿宋" w:cs="仿宋" w:hint="eastAsia"/>
        </w:rPr>
      </w:pPr>
    </w:p>
    <w:p w14:paraId="5FFD5753" w14:textId="77777777" w:rsidR="00987B0C" w:rsidRDefault="00987B0C">
      <w:pPr>
        <w:adjustRightInd w:val="0"/>
        <w:snapToGrid w:val="0"/>
        <w:spacing w:line="360" w:lineRule="auto"/>
        <w:ind w:firstLineChars="200" w:firstLine="420"/>
        <w:contextualSpacing/>
        <w:rPr>
          <w:rFonts w:ascii="仿宋" w:eastAsia="仿宋" w:hAnsi="仿宋" w:cs="仿宋" w:hint="eastAsia"/>
        </w:rPr>
      </w:pPr>
    </w:p>
    <w:p w14:paraId="456E67A1" w14:textId="77777777" w:rsidR="00987B0C" w:rsidRDefault="00987B0C">
      <w:pPr>
        <w:adjustRightInd w:val="0"/>
        <w:snapToGrid w:val="0"/>
        <w:spacing w:line="360" w:lineRule="auto"/>
        <w:ind w:firstLineChars="200" w:firstLine="420"/>
        <w:contextualSpacing/>
        <w:rPr>
          <w:rFonts w:ascii="仿宋" w:eastAsia="仿宋" w:hAnsi="仿宋" w:cs="仿宋" w:hint="eastAsia"/>
        </w:rPr>
      </w:pPr>
    </w:p>
    <w:p w14:paraId="0C2FCA4F" w14:textId="77777777" w:rsidR="00987B0C" w:rsidRDefault="00987B0C">
      <w:pPr>
        <w:adjustRightInd w:val="0"/>
        <w:snapToGrid w:val="0"/>
        <w:spacing w:line="360" w:lineRule="auto"/>
        <w:ind w:firstLineChars="200" w:firstLine="420"/>
        <w:contextualSpacing/>
        <w:rPr>
          <w:rFonts w:ascii="仿宋" w:eastAsia="仿宋" w:hAnsi="仿宋" w:cs="仿宋" w:hint="eastAsia"/>
        </w:rPr>
      </w:pPr>
    </w:p>
    <w:p w14:paraId="5FFF417F" w14:textId="77777777" w:rsidR="00987B0C" w:rsidRDefault="00987B0C">
      <w:pPr>
        <w:adjustRightInd w:val="0"/>
        <w:snapToGrid w:val="0"/>
        <w:spacing w:line="360" w:lineRule="auto"/>
        <w:ind w:firstLineChars="200" w:firstLine="420"/>
        <w:contextualSpacing/>
        <w:rPr>
          <w:rFonts w:ascii="仿宋" w:eastAsia="仿宋" w:hAnsi="仿宋" w:cs="仿宋" w:hint="eastAsia"/>
        </w:rPr>
      </w:pPr>
    </w:p>
    <w:p w14:paraId="3D7E1512" w14:textId="77777777" w:rsidR="00987B0C" w:rsidRDefault="00987B0C">
      <w:pPr>
        <w:adjustRightInd w:val="0"/>
        <w:snapToGrid w:val="0"/>
        <w:spacing w:line="360" w:lineRule="auto"/>
        <w:ind w:firstLineChars="200" w:firstLine="420"/>
        <w:contextualSpacing/>
        <w:rPr>
          <w:rFonts w:ascii="仿宋" w:eastAsia="仿宋" w:hAnsi="仿宋" w:cs="仿宋" w:hint="eastAsia"/>
        </w:rPr>
      </w:pPr>
    </w:p>
    <w:p w14:paraId="72741458" w14:textId="77777777" w:rsidR="00987B0C" w:rsidRDefault="00987B0C">
      <w:pPr>
        <w:adjustRightInd w:val="0"/>
        <w:snapToGrid w:val="0"/>
        <w:spacing w:line="360" w:lineRule="auto"/>
        <w:ind w:firstLineChars="200" w:firstLine="420"/>
        <w:contextualSpacing/>
        <w:rPr>
          <w:rFonts w:ascii="仿宋" w:eastAsia="仿宋" w:hAnsi="仿宋" w:cs="仿宋" w:hint="eastAsia"/>
        </w:rPr>
      </w:pPr>
    </w:p>
    <w:p w14:paraId="16031D81" w14:textId="77777777" w:rsidR="00987B0C" w:rsidRDefault="00987B0C">
      <w:pPr>
        <w:adjustRightInd w:val="0"/>
        <w:snapToGrid w:val="0"/>
        <w:spacing w:line="360" w:lineRule="auto"/>
        <w:ind w:firstLineChars="200" w:firstLine="420"/>
        <w:contextualSpacing/>
        <w:rPr>
          <w:rFonts w:ascii="仿宋" w:eastAsia="仿宋" w:hAnsi="仿宋" w:cs="仿宋" w:hint="eastAsia"/>
        </w:rPr>
      </w:pPr>
    </w:p>
    <w:p w14:paraId="269F361C" w14:textId="77777777" w:rsidR="00987B0C" w:rsidRDefault="00987B0C">
      <w:pPr>
        <w:adjustRightInd w:val="0"/>
        <w:snapToGrid w:val="0"/>
        <w:spacing w:line="360" w:lineRule="auto"/>
        <w:ind w:firstLineChars="200" w:firstLine="420"/>
        <w:contextualSpacing/>
        <w:rPr>
          <w:rFonts w:ascii="仿宋" w:eastAsia="仿宋" w:hAnsi="仿宋" w:cs="仿宋" w:hint="eastAsia"/>
        </w:rPr>
      </w:pPr>
    </w:p>
    <w:p w14:paraId="0B2C239E" w14:textId="77777777" w:rsidR="00987B0C" w:rsidRDefault="00987B0C">
      <w:pPr>
        <w:adjustRightInd w:val="0"/>
        <w:snapToGrid w:val="0"/>
        <w:spacing w:line="360" w:lineRule="auto"/>
        <w:ind w:firstLineChars="200" w:firstLine="420"/>
        <w:contextualSpacing/>
        <w:jc w:val="right"/>
        <w:rPr>
          <w:rFonts w:ascii="仿宋" w:eastAsia="仿宋" w:hAnsi="仿宋" w:cs="仿宋" w:hint="eastAsia"/>
        </w:rPr>
      </w:pPr>
    </w:p>
    <w:p w14:paraId="4B1A3DB8" w14:textId="77777777" w:rsidR="00987B0C" w:rsidRDefault="00000000">
      <w:pPr>
        <w:spacing w:before="120" w:after="120" w:line="440" w:lineRule="exact"/>
        <w:jc w:val="right"/>
        <w:rPr>
          <w:rFonts w:ascii="仿宋" w:eastAsia="仿宋" w:hAnsi="仿宋" w:cs="仿宋" w:hint="eastAsia"/>
          <w:sz w:val="24"/>
          <w:szCs w:val="24"/>
        </w:rPr>
      </w:pPr>
      <w:r>
        <w:rPr>
          <w:rFonts w:ascii="仿宋" w:eastAsia="仿宋" w:hAnsi="仿宋" w:cs="仿宋" w:hint="eastAsia"/>
          <w:sz w:val="24"/>
          <w:szCs w:val="24"/>
        </w:rPr>
        <w:t>广东天亿马信息产业股份有限公司</w:t>
      </w:r>
    </w:p>
    <w:p w14:paraId="6E90A1A4" w14:textId="77777777" w:rsidR="00987B0C" w:rsidRDefault="00000000">
      <w:pPr>
        <w:spacing w:before="120" w:after="120" w:line="440" w:lineRule="exact"/>
        <w:jc w:val="right"/>
        <w:rPr>
          <w:rFonts w:ascii="仿宋" w:eastAsia="仿宋" w:hAnsi="仿宋" w:cs="仿宋" w:hint="eastAsia"/>
          <w:sz w:val="24"/>
          <w:szCs w:val="24"/>
        </w:rPr>
      </w:pPr>
      <w:r>
        <w:rPr>
          <w:rFonts w:ascii="仿宋" w:eastAsia="仿宋" w:hAnsi="仿宋" w:cs="仿宋" w:hint="eastAsia"/>
          <w:sz w:val="24"/>
          <w:szCs w:val="24"/>
        </w:rPr>
        <w:t>董事会</w:t>
      </w:r>
    </w:p>
    <w:p w14:paraId="26204E06" w14:textId="3319E6AF" w:rsidR="00987B0C" w:rsidRDefault="000A68B6" w:rsidP="000A68B6">
      <w:pPr>
        <w:tabs>
          <w:tab w:val="left" w:pos="5775"/>
          <w:tab w:val="right" w:pos="8306"/>
        </w:tabs>
        <w:spacing w:before="120" w:after="120" w:line="440" w:lineRule="exact"/>
        <w:jc w:val="left"/>
        <w:rPr>
          <w:rFonts w:ascii="仿宋" w:eastAsia="仿宋" w:hAnsi="仿宋" w:cs="仿宋" w:hint="eastAsia"/>
          <w:sz w:val="24"/>
          <w:szCs w:val="24"/>
        </w:rPr>
      </w:pPr>
      <w:r>
        <w:rPr>
          <w:rFonts w:ascii="仿宋" w:eastAsia="仿宋" w:hAnsi="仿宋" w:cs="仿宋" w:hint="eastAsia"/>
          <w:sz w:val="24"/>
          <w:szCs w:val="24"/>
        </w:rPr>
        <w:tab/>
        <w:t>2025</w:t>
      </w:r>
      <w:r w:rsidR="00000000">
        <w:rPr>
          <w:rFonts w:ascii="仿宋" w:eastAsia="仿宋" w:hAnsi="仿宋" w:cs="仿宋" w:hint="eastAsia"/>
          <w:sz w:val="24"/>
          <w:szCs w:val="24"/>
        </w:rPr>
        <w:t xml:space="preserve">年 </w:t>
      </w:r>
      <w:r>
        <w:rPr>
          <w:rFonts w:ascii="仿宋" w:eastAsia="仿宋" w:hAnsi="仿宋" w:cs="仿宋" w:hint="eastAsia"/>
          <w:sz w:val="24"/>
          <w:szCs w:val="24"/>
        </w:rPr>
        <w:t>11</w:t>
      </w:r>
      <w:r w:rsidR="00000000">
        <w:rPr>
          <w:rFonts w:ascii="仿宋" w:eastAsia="仿宋" w:hAnsi="仿宋" w:cs="仿宋" w:hint="eastAsia"/>
          <w:sz w:val="24"/>
          <w:szCs w:val="24"/>
        </w:rPr>
        <w:t xml:space="preserve"> 月 </w:t>
      </w:r>
      <w:r>
        <w:rPr>
          <w:rFonts w:ascii="仿宋" w:eastAsia="仿宋" w:hAnsi="仿宋" w:cs="仿宋" w:hint="eastAsia"/>
          <w:sz w:val="24"/>
          <w:szCs w:val="24"/>
        </w:rPr>
        <w:t>18</w:t>
      </w:r>
      <w:r w:rsidR="00000000">
        <w:rPr>
          <w:rFonts w:ascii="仿宋" w:eastAsia="仿宋" w:hAnsi="仿宋" w:cs="仿宋" w:hint="eastAsia"/>
          <w:sz w:val="24"/>
          <w:szCs w:val="24"/>
        </w:rPr>
        <w:t xml:space="preserve"> 日</w:t>
      </w:r>
    </w:p>
    <w:p w14:paraId="39A9408B" w14:textId="77777777" w:rsidR="00987B0C" w:rsidRDefault="00987B0C">
      <w:pPr>
        <w:adjustRightInd w:val="0"/>
        <w:snapToGrid w:val="0"/>
        <w:spacing w:line="360" w:lineRule="auto"/>
        <w:ind w:firstLineChars="2400" w:firstLine="5760"/>
        <w:contextualSpacing/>
        <w:jc w:val="right"/>
        <w:rPr>
          <w:rFonts w:ascii="仿宋" w:eastAsia="仿宋" w:hAnsi="仿宋" w:cs="仿宋" w:hint="eastAsia"/>
          <w:sz w:val="24"/>
          <w:szCs w:val="24"/>
        </w:rPr>
      </w:pPr>
    </w:p>
    <w:sectPr w:rsidR="00987B0C">
      <w:footerReference w:type="default" r:id="rId6"/>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C24E212" w14:textId="77777777" w:rsidR="002832A1" w:rsidRDefault="002832A1" w:rsidP="00106B09">
      <w:r>
        <w:separator/>
      </w:r>
    </w:p>
  </w:endnote>
  <w:endnote w:type="continuationSeparator" w:id="0">
    <w:p w14:paraId="63B4223D" w14:textId="77777777" w:rsidR="002832A1" w:rsidRDefault="002832A1" w:rsidP="00106B0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Fonts w:ascii="Times New Roman" w:hAnsi="Times New Roman" w:cs="Times New Roman"/>
      </w:rPr>
      <w:id w:val="-2041736231"/>
      <w:docPartObj>
        <w:docPartGallery w:val="Page Numbers (Bottom of Page)"/>
        <w:docPartUnique/>
      </w:docPartObj>
    </w:sdtPr>
    <w:sdtContent>
      <w:p w14:paraId="72615C86" w14:textId="3054E020" w:rsidR="00041ED5" w:rsidRPr="00041ED5" w:rsidRDefault="00041ED5">
        <w:pPr>
          <w:pStyle w:val="a7"/>
          <w:jc w:val="center"/>
          <w:rPr>
            <w:rFonts w:ascii="Times New Roman" w:hAnsi="Times New Roman" w:cs="Times New Roman"/>
          </w:rPr>
        </w:pPr>
        <w:r w:rsidRPr="00041ED5">
          <w:rPr>
            <w:rFonts w:ascii="Times New Roman" w:hAnsi="Times New Roman" w:cs="Times New Roman"/>
          </w:rPr>
          <w:fldChar w:fldCharType="begin"/>
        </w:r>
        <w:r w:rsidRPr="00041ED5">
          <w:rPr>
            <w:rFonts w:ascii="Times New Roman" w:hAnsi="Times New Roman" w:cs="Times New Roman"/>
          </w:rPr>
          <w:instrText>PAGE   \* MERGEFORMAT</w:instrText>
        </w:r>
        <w:r w:rsidRPr="00041ED5">
          <w:rPr>
            <w:rFonts w:ascii="Times New Roman" w:hAnsi="Times New Roman" w:cs="Times New Roman"/>
          </w:rPr>
          <w:fldChar w:fldCharType="separate"/>
        </w:r>
        <w:r w:rsidRPr="00041ED5">
          <w:rPr>
            <w:rFonts w:ascii="Times New Roman" w:hAnsi="Times New Roman" w:cs="Times New Roman"/>
            <w:lang w:val="zh-CN"/>
          </w:rPr>
          <w:t>2</w:t>
        </w:r>
        <w:r w:rsidRPr="00041ED5">
          <w:rPr>
            <w:rFonts w:ascii="Times New Roman" w:hAnsi="Times New Roman" w:cs="Times New Roman"/>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A7575FF" w14:textId="77777777" w:rsidR="002832A1" w:rsidRDefault="002832A1" w:rsidP="00106B09">
      <w:r>
        <w:separator/>
      </w:r>
    </w:p>
  </w:footnote>
  <w:footnote w:type="continuationSeparator" w:id="0">
    <w:p w14:paraId="40233C51" w14:textId="77777777" w:rsidR="002832A1" w:rsidRDefault="002832A1" w:rsidP="00106B0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DA29FA"/>
    <w:rsid w:val="00011261"/>
    <w:rsid w:val="00041ED5"/>
    <w:rsid w:val="00042501"/>
    <w:rsid w:val="00064F26"/>
    <w:rsid w:val="00065F9F"/>
    <w:rsid w:val="00071A00"/>
    <w:rsid w:val="00081FB0"/>
    <w:rsid w:val="000831C3"/>
    <w:rsid w:val="000836AD"/>
    <w:rsid w:val="00090327"/>
    <w:rsid w:val="000A68B6"/>
    <w:rsid w:val="000A7170"/>
    <w:rsid w:val="000B1BFA"/>
    <w:rsid w:val="000C4332"/>
    <w:rsid w:val="000D1EC7"/>
    <w:rsid w:val="000F0AB1"/>
    <w:rsid w:val="000F4851"/>
    <w:rsid w:val="000F4A58"/>
    <w:rsid w:val="000F553F"/>
    <w:rsid w:val="000F7E9F"/>
    <w:rsid w:val="00106B09"/>
    <w:rsid w:val="0011663A"/>
    <w:rsid w:val="001235D9"/>
    <w:rsid w:val="001308D5"/>
    <w:rsid w:val="00153B46"/>
    <w:rsid w:val="00171568"/>
    <w:rsid w:val="00172369"/>
    <w:rsid w:val="00183031"/>
    <w:rsid w:val="00183B07"/>
    <w:rsid w:val="00185094"/>
    <w:rsid w:val="001A4FE6"/>
    <w:rsid w:val="001A731F"/>
    <w:rsid w:val="001B324B"/>
    <w:rsid w:val="001B60F5"/>
    <w:rsid w:val="001C2DB3"/>
    <w:rsid w:val="001C3FE8"/>
    <w:rsid w:val="001C5C2C"/>
    <w:rsid w:val="001D50CD"/>
    <w:rsid w:val="0020207F"/>
    <w:rsid w:val="002041A3"/>
    <w:rsid w:val="00204D15"/>
    <w:rsid w:val="002156C2"/>
    <w:rsid w:val="00215854"/>
    <w:rsid w:val="0023170A"/>
    <w:rsid w:val="00235B60"/>
    <w:rsid w:val="00253629"/>
    <w:rsid w:val="002678BE"/>
    <w:rsid w:val="002832A1"/>
    <w:rsid w:val="0029294A"/>
    <w:rsid w:val="002A33D0"/>
    <w:rsid w:val="002A4E0E"/>
    <w:rsid w:val="002B642D"/>
    <w:rsid w:val="002C15D4"/>
    <w:rsid w:val="002C7AC4"/>
    <w:rsid w:val="002D0E23"/>
    <w:rsid w:val="002D2EB5"/>
    <w:rsid w:val="002D3884"/>
    <w:rsid w:val="002D4211"/>
    <w:rsid w:val="002D7F55"/>
    <w:rsid w:val="002E29C3"/>
    <w:rsid w:val="002E7FF2"/>
    <w:rsid w:val="003002D0"/>
    <w:rsid w:val="00303FAA"/>
    <w:rsid w:val="003074C1"/>
    <w:rsid w:val="00326840"/>
    <w:rsid w:val="003418F3"/>
    <w:rsid w:val="00347422"/>
    <w:rsid w:val="003559CD"/>
    <w:rsid w:val="003578EB"/>
    <w:rsid w:val="00361D5C"/>
    <w:rsid w:val="0036413F"/>
    <w:rsid w:val="00364ECA"/>
    <w:rsid w:val="0036730E"/>
    <w:rsid w:val="003735EB"/>
    <w:rsid w:val="00374982"/>
    <w:rsid w:val="0037781E"/>
    <w:rsid w:val="00393DE6"/>
    <w:rsid w:val="003951B5"/>
    <w:rsid w:val="003C361D"/>
    <w:rsid w:val="003E50EB"/>
    <w:rsid w:val="003F1314"/>
    <w:rsid w:val="003F63F9"/>
    <w:rsid w:val="004170E0"/>
    <w:rsid w:val="00417A3F"/>
    <w:rsid w:val="00423535"/>
    <w:rsid w:val="00435340"/>
    <w:rsid w:val="0043622B"/>
    <w:rsid w:val="00442A23"/>
    <w:rsid w:val="004506ED"/>
    <w:rsid w:val="00460C1C"/>
    <w:rsid w:val="00477540"/>
    <w:rsid w:val="004920AA"/>
    <w:rsid w:val="004943D5"/>
    <w:rsid w:val="004A2815"/>
    <w:rsid w:val="004A33A2"/>
    <w:rsid w:val="004C1584"/>
    <w:rsid w:val="004C5250"/>
    <w:rsid w:val="004C55E0"/>
    <w:rsid w:val="004D113D"/>
    <w:rsid w:val="004D35D9"/>
    <w:rsid w:val="004D3B04"/>
    <w:rsid w:val="004E286C"/>
    <w:rsid w:val="004E35F2"/>
    <w:rsid w:val="004E6ED3"/>
    <w:rsid w:val="004F3754"/>
    <w:rsid w:val="0050675C"/>
    <w:rsid w:val="00522237"/>
    <w:rsid w:val="005456FA"/>
    <w:rsid w:val="00547A3C"/>
    <w:rsid w:val="0057442C"/>
    <w:rsid w:val="00575A04"/>
    <w:rsid w:val="0058312C"/>
    <w:rsid w:val="00592E78"/>
    <w:rsid w:val="005A0CB1"/>
    <w:rsid w:val="005A15D3"/>
    <w:rsid w:val="005B0AAE"/>
    <w:rsid w:val="005C1A75"/>
    <w:rsid w:val="005C2F04"/>
    <w:rsid w:val="005C58B5"/>
    <w:rsid w:val="005D0395"/>
    <w:rsid w:val="005E3A7D"/>
    <w:rsid w:val="005E514E"/>
    <w:rsid w:val="005F18DB"/>
    <w:rsid w:val="006133C8"/>
    <w:rsid w:val="0062372F"/>
    <w:rsid w:val="00624B59"/>
    <w:rsid w:val="006332D1"/>
    <w:rsid w:val="0064342F"/>
    <w:rsid w:val="006478C0"/>
    <w:rsid w:val="00647E5A"/>
    <w:rsid w:val="00667FCF"/>
    <w:rsid w:val="00671535"/>
    <w:rsid w:val="00680F3B"/>
    <w:rsid w:val="00681D01"/>
    <w:rsid w:val="006864C5"/>
    <w:rsid w:val="006950B4"/>
    <w:rsid w:val="00695D51"/>
    <w:rsid w:val="006A5806"/>
    <w:rsid w:val="006A651D"/>
    <w:rsid w:val="006C1AF0"/>
    <w:rsid w:val="006C7AFA"/>
    <w:rsid w:val="006D0AC2"/>
    <w:rsid w:val="006D545B"/>
    <w:rsid w:val="006D5B0C"/>
    <w:rsid w:val="006E2051"/>
    <w:rsid w:val="006F06DD"/>
    <w:rsid w:val="006F2BC0"/>
    <w:rsid w:val="0070413C"/>
    <w:rsid w:val="00705BCD"/>
    <w:rsid w:val="00706C23"/>
    <w:rsid w:val="00724115"/>
    <w:rsid w:val="00732726"/>
    <w:rsid w:val="00735AFF"/>
    <w:rsid w:val="00757A85"/>
    <w:rsid w:val="007604F8"/>
    <w:rsid w:val="007803B6"/>
    <w:rsid w:val="00795B91"/>
    <w:rsid w:val="007A0E12"/>
    <w:rsid w:val="007B10FF"/>
    <w:rsid w:val="007D0CB6"/>
    <w:rsid w:val="007D23B9"/>
    <w:rsid w:val="007E72EC"/>
    <w:rsid w:val="008018DB"/>
    <w:rsid w:val="00812C54"/>
    <w:rsid w:val="00821711"/>
    <w:rsid w:val="008434A0"/>
    <w:rsid w:val="00855833"/>
    <w:rsid w:val="00857E05"/>
    <w:rsid w:val="0086450C"/>
    <w:rsid w:val="00895A24"/>
    <w:rsid w:val="008A37E3"/>
    <w:rsid w:val="008C45B9"/>
    <w:rsid w:val="008C4CF5"/>
    <w:rsid w:val="008C5CE2"/>
    <w:rsid w:val="008C754D"/>
    <w:rsid w:val="008E4CDF"/>
    <w:rsid w:val="008E6489"/>
    <w:rsid w:val="008F7F6F"/>
    <w:rsid w:val="00904A26"/>
    <w:rsid w:val="00907989"/>
    <w:rsid w:val="009177AC"/>
    <w:rsid w:val="00921A57"/>
    <w:rsid w:val="00954277"/>
    <w:rsid w:val="00954464"/>
    <w:rsid w:val="009573D2"/>
    <w:rsid w:val="009623FE"/>
    <w:rsid w:val="00962909"/>
    <w:rsid w:val="00971583"/>
    <w:rsid w:val="009732F0"/>
    <w:rsid w:val="00976194"/>
    <w:rsid w:val="009767BB"/>
    <w:rsid w:val="00987B0C"/>
    <w:rsid w:val="0099628A"/>
    <w:rsid w:val="009A0A04"/>
    <w:rsid w:val="009A4253"/>
    <w:rsid w:val="009D40DC"/>
    <w:rsid w:val="009F7699"/>
    <w:rsid w:val="00A35168"/>
    <w:rsid w:val="00A43B9D"/>
    <w:rsid w:val="00A521D3"/>
    <w:rsid w:val="00A707F3"/>
    <w:rsid w:val="00A71A44"/>
    <w:rsid w:val="00A7794C"/>
    <w:rsid w:val="00AA0DE3"/>
    <w:rsid w:val="00AA236A"/>
    <w:rsid w:val="00AF2947"/>
    <w:rsid w:val="00B005F2"/>
    <w:rsid w:val="00B0113D"/>
    <w:rsid w:val="00B13E98"/>
    <w:rsid w:val="00B232F4"/>
    <w:rsid w:val="00B31455"/>
    <w:rsid w:val="00B322D3"/>
    <w:rsid w:val="00B76374"/>
    <w:rsid w:val="00B904F2"/>
    <w:rsid w:val="00B9070E"/>
    <w:rsid w:val="00B95D3C"/>
    <w:rsid w:val="00B96FED"/>
    <w:rsid w:val="00BA00C5"/>
    <w:rsid w:val="00BB3F8E"/>
    <w:rsid w:val="00BB7918"/>
    <w:rsid w:val="00BC2447"/>
    <w:rsid w:val="00BD41C8"/>
    <w:rsid w:val="00BD431E"/>
    <w:rsid w:val="00BF0ADC"/>
    <w:rsid w:val="00BF6CAB"/>
    <w:rsid w:val="00BF6F0B"/>
    <w:rsid w:val="00C07050"/>
    <w:rsid w:val="00C10344"/>
    <w:rsid w:val="00C10716"/>
    <w:rsid w:val="00C35E4D"/>
    <w:rsid w:val="00C467AB"/>
    <w:rsid w:val="00C476EE"/>
    <w:rsid w:val="00C5016F"/>
    <w:rsid w:val="00C56ADC"/>
    <w:rsid w:val="00C70B6E"/>
    <w:rsid w:val="00C84D43"/>
    <w:rsid w:val="00C96AE9"/>
    <w:rsid w:val="00CA569B"/>
    <w:rsid w:val="00CB4859"/>
    <w:rsid w:val="00CB58E0"/>
    <w:rsid w:val="00CD2F25"/>
    <w:rsid w:val="00CD4F3F"/>
    <w:rsid w:val="00CD5364"/>
    <w:rsid w:val="00CE0CE4"/>
    <w:rsid w:val="00D0057A"/>
    <w:rsid w:val="00D06D77"/>
    <w:rsid w:val="00D15D04"/>
    <w:rsid w:val="00D415A1"/>
    <w:rsid w:val="00D425CE"/>
    <w:rsid w:val="00D63020"/>
    <w:rsid w:val="00D84028"/>
    <w:rsid w:val="00DA04E2"/>
    <w:rsid w:val="00DA0528"/>
    <w:rsid w:val="00DA29FA"/>
    <w:rsid w:val="00DB1A33"/>
    <w:rsid w:val="00DB557E"/>
    <w:rsid w:val="00DB581C"/>
    <w:rsid w:val="00DD0F04"/>
    <w:rsid w:val="00DD2D70"/>
    <w:rsid w:val="00DD3F77"/>
    <w:rsid w:val="00DE5D73"/>
    <w:rsid w:val="00DF5162"/>
    <w:rsid w:val="00DF79C6"/>
    <w:rsid w:val="00E00C97"/>
    <w:rsid w:val="00E060E2"/>
    <w:rsid w:val="00E06516"/>
    <w:rsid w:val="00E067DB"/>
    <w:rsid w:val="00E07CC9"/>
    <w:rsid w:val="00E336A4"/>
    <w:rsid w:val="00E33F6D"/>
    <w:rsid w:val="00E3487F"/>
    <w:rsid w:val="00E6600E"/>
    <w:rsid w:val="00E71F1F"/>
    <w:rsid w:val="00E73DBF"/>
    <w:rsid w:val="00E74FB3"/>
    <w:rsid w:val="00E9283A"/>
    <w:rsid w:val="00E95BCE"/>
    <w:rsid w:val="00E9642D"/>
    <w:rsid w:val="00EC2695"/>
    <w:rsid w:val="00EC6265"/>
    <w:rsid w:val="00ED1162"/>
    <w:rsid w:val="00ED705D"/>
    <w:rsid w:val="00EE6677"/>
    <w:rsid w:val="00EE771D"/>
    <w:rsid w:val="00EF15B5"/>
    <w:rsid w:val="00EF4587"/>
    <w:rsid w:val="00F04086"/>
    <w:rsid w:val="00F11C96"/>
    <w:rsid w:val="00F12EA9"/>
    <w:rsid w:val="00F6203F"/>
    <w:rsid w:val="00F70577"/>
    <w:rsid w:val="00F71B6E"/>
    <w:rsid w:val="00F800A8"/>
    <w:rsid w:val="00F85259"/>
    <w:rsid w:val="00F97173"/>
    <w:rsid w:val="00FA2F6D"/>
    <w:rsid w:val="00FB057F"/>
    <w:rsid w:val="00FB2DFA"/>
    <w:rsid w:val="00FB4284"/>
    <w:rsid w:val="00FE698F"/>
    <w:rsid w:val="00FF7090"/>
    <w:rsid w:val="00FF7796"/>
    <w:rsid w:val="01CB731F"/>
    <w:rsid w:val="02203E9A"/>
    <w:rsid w:val="042B1DAE"/>
    <w:rsid w:val="08EC4E47"/>
    <w:rsid w:val="0D8C4B49"/>
    <w:rsid w:val="14185D9B"/>
    <w:rsid w:val="19DB58B4"/>
    <w:rsid w:val="1A520D74"/>
    <w:rsid w:val="1C1B0F6D"/>
    <w:rsid w:val="21542A45"/>
    <w:rsid w:val="21D94BA3"/>
    <w:rsid w:val="256356AB"/>
    <w:rsid w:val="2FBF53EA"/>
    <w:rsid w:val="320329AC"/>
    <w:rsid w:val="34B04074"/>
    <w:rsid w:val="350F09AF"/>
    <w:rsid w:val="37E63077"/>
    <w:rsid w:val="38157E81"/>
    <w:rsid w:val="3A440E4C"/>
    <w:rsid w:val="3D1951DA"/>
    <w:rsid w:val="3E335F4A"/>
    <w:rsid w:val="40A06EE9"/>
    <w:rsid w:val="42BF5173"/>
    <w:rsid w:val="44912FB6"/>
    <w:rsid w:val="4DAF1984"/>
    <w:rsid w:val="4E544429"/>
    <w:rsid w:val="4F3914E2"/>
    <w:rsid w:val="555F6A99"/>
    <w:rsid w:val="5C6430DF"/>
    <w:rsid w:val="5E2C27BF"/>
    <w:rsid w:val="62FB6C04"/>
    <w:rsid w:val="63AF3C04"/>
    <w:rsid w:val="63EE11CB"/>
    <w:rsid w:val="67F52494"/>
    <w:rsid w:val="6EB702EE"/>
    <w:rsid w:val="71D707D4"/>
    <w:rsid w:val="732700DF"/>
    <w:rsid w:val="749B3DA3"/>
    <w:rsid w:val="74D148BB"/>
    <w:rsid w:val="74F71921"/>
    <w:rsid w:val="7BE349AD"/>
    <w:rsid w:val="7C74BF49"/>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56897CF"/>
  <w15:docId w15:val="{EF65C0BE-2F88-460B-88FC-6C509CAEA6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qFormat="1"/>
    <w:lsdException w:name="Table Theme" w:semiHidden="1" w:unhideWhenUsed="1"/>
    <w:lsdException w:name="Placeholder Text" w:semiHidden="1" w:unhideWhenUsed="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2"/>
    </w:rPr>
  </w:style>
  <w:style w:type="paragraph" w:styleId="3">
    <w:name w:val="heading 3"/>
    <w:basedOn w:val="a"/>
    <w:next w:val="a"/>
    <w:link w:val="30"/>
    <w:unhideWhenUsed/>
    <w:qFormat/>
    <w:pPr>
      <w:keepNext/>
      <w:keepLines/>
      <w:spacing w:before="260" w:after="260" w:line="415" w:lineRule="auto"/>
      <w:outlineLvl w:val="2"/>
    </w:pPr>
    <w:rPr>
      <w:rFonts w:ascii="宋体" w:eastAsia="宋体" w:hAnsi="宋体" w:cs="Times New Roman"/>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unhideWhenUsed/>
    <w:qFormat/>
    <w:pPr>
      <w:jc w:val="left"/>
    </w:pPr>
  </w:style>
  <w:style w:type="paragraph" w:styleId="a5">
    <w:name w:val="Balloon Text"/>
    <w:basedOn w:val="a"/>
    <w:link w:val="a6"/>
    <w:uiPriority w:val="99"/>
    <w:semiHidden/>
    <w:unhideWhenUsed/>
    <w:qFormat/>
    <w:rPr>
      <w:sz w:val="18"/>
      <w:szCs w:val="18"/>
    </w:rPr>
  </w:style>
  <w:style w:type="paragraph" w:styleId="a7">
    <w:name w:val="footer"/>
    <w:basedOn w:val="a"/>
    <w:link w:val="a8"/>
    <w:uiPriority w:val="99"/>
    <w:unhideWhenUsed/>
    <w:qFormat/>
    <w:pPr>
      <w:tabs>
        <w:tab w:val="center" w:pos="4153"/>
        <w:tab w:val="right" w:pos="8306"/>
      </w:tabs>
      <w:snapToGrid w:val="0"/>
      <w:jc w:val="left"/>
    </w:pPr>
    <w:rPr>
      <w:sz w:val="18"/>
      <w:szCs w:val="18"/>
    </w:rPr>
  </w:style>
  <w:style w:type="paragraph" w:styleId="a9">
    <w:name w:val="header"/>
    <w:basedOn w:val="a"/>
    <w:link w:val="aa"/>
    <w:uiPriority w:val="99"/>
    <w:unhideWhenUsed/>
    <w:qFormat/>
    <w:pPr>
      <w:pBdr>
        <w:bottom w:val="single" w:sz="6" w:space="1" w:color="auto"/>
      </w:pBdr>
      <w:tabs>
        <w:tab w:val="center" w:pos="4153"/>
        <w:tab w:val="right" w:pos="8306"/>
      </w:tabs>
      <w:snapToGrid w:val="0"/>
      <w:jc w:val="center"/>
    </w:pPr>
    <w:rPr>
      <w:sz w:val="18"/>
      <w:szCs w:val="18"/>
    </w:rPr>
  </w:style>
  <w:style w:type="paragraph" w:styleId="ab">
    <w:name w:val="annotation subject"/>
    <w:basedOn w:val="a3"/>
    <w:next w:val="a3"/>
    <w:link w:val="ac"/>
    <w:uiPriority w:val="99"/>
    <w:semiHidden/>
    <w:unhideWhenUsed/>
    <w:qFormat/>
    <w:rPr>
      <w:b/>
      <w:bCs/>
    </w:rPr>
  </w:style>
  <w:style w:type="table" w:styleId="ad">
    <w:name w:val="Table Grid"/>
    <w:basedOn w:val="a1"/>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e">
    <w:name w:val="Hyperlink"/>
    <w:basedOn w:val="a0"/>
    <w:uiPriority w:val="99"/>
    <w:semiHidden/>
    <w:unhideWhenUsed/>
    <w:qFormat/>
    <w:rPr>
      <w:color w:val="0000FF"/>
      <w:u w:val="single"/>
    </w:rPr>
  </w:style>
  <w:style w:type="character" w:styleId="af">
    <w:name w:val="annotation reference"/>
    <w:basedOn w:val="a0"/>
    <w:uiPriority w:val="99"/>
    <w:semiHidden/>
    <w:unhideWhenUsed/>
    <w:qFormat/>
    <w:rPr>
      <w:sz w:val="21"/>
      <w:szCs w:val="21"/>
    </w:rPr>
  </w:style>
  <w:style w:type="paragraph" w:customStyle="1" w:styleId="Default">
    <w:name w:val="Default"/>
    <w:qFormat/>
    <w:pPr>
      <w:widowControl w:val="0"/>
      <w:autoSpaceDE w:val="0"/>
      <w:autoSpaceDN w:val="0"/>
      <w:adjustRightInd w:val="0"/>
    </w:pPr>
    <w:rPr>
      <w:rFonts w:ascii="宋体" w:eastAsia="宋体" w:cs="宋体"/>
      <w:color w:val="000000"/>
      <w:sz w:val="24"/>
      <w:szCs w:val="24"/>
    </w:rPr>
  </w:style>
  <w:style w:type="paragraph" w:styleId="af0">
    <w:name w:val="No Spacing"/>
    <w:uiPriority w:val="1"/>
    <w:qFormat/>
    <w:pPr>
      <w:widowControl w:val="0"/>
      <w:jc w:val="both"/>
    </w:pPr>
    <w:rPr>
      <w:kern w:val="2"/>
      <w:sz w:val="21"/>
      <w:szCs w:val="22"/>
    </w:rPr>
  </w:style>
  <w:style w:type="character" w:customStyle="1" w:styleId="aa">
    <w:name w:val="页眉 字符"/>
    <w:basedOn w:val="a0"/>
    <w:link w:val="a9"/>
    <w:uiPriority w:val="99"/>
    <w:qFormat/>
    <w:rPr>
      <w:sz w:val="18"/>
      <w:szCs w:val="18"/>
    </w:rPr>
  </w:style>
  <w:style w:type="character" w:customStyle="1" w:styleId="a8">
    <w:name w:val="页脚 字符"/>
    <w:basedOn w:val="a0"/>
    <w:link w:val="a7"/>
    <w:uiPriority w:val="99"/>
    <w:qFormat/>
    <w:rPr>
      <w:sz w:val="18"/>
      <w:szCs w:val="18"/>
    </w:rPr>
  </w:style>
  <w:style w:type="character" w:customStyle="1" w:styleId="fontstyle01">
    <w:name w:val="fontstyle01"/>
    <w:basedOn w:val="a0"/>
    <w:qFormat/>
    <w:rPr>
      <w:rFonts w:ascii="宋体" w:eastAsia="宋体" w:hAnsi="宋体" w:hint="eastAsia"/>
      <w:color w:val="000000"/>
      <w:sz w:val="24"/>
      <w:szCs w:val="24"/>
    </w:rPr>
  </w:style>
  <w:style w:type="paragraph" w:styleId="af1">
    <w:name w:val="List Paragraph"/>
    <w:basedOn w:val="a"/>
    <w:uiPriority w:val="34"/>
    <w:qFormat/>
    <w:pPr>
      <w:ind w:firstLineChars="200" w:firstLine="420"/>
    </w:pPr>
  </w:style>
  <w:style w:type="character" w:customStyle="1" w:styleId="a6">
    <w:name w:val="批注框文本 字符"/>
    <w:basedOn w:val="a0"/>
    <w:link w:val="a5"/>
    <w:uiPriority w:val="99"/>
    <w:semiHidden/>
    <w:qFormat/>
    <w:rPr>
      <w:sz w:val="18"/>
      <w:szCs w:val="18"/>
    </w:rPr>
  </w:style>
  <w:style w:type="character" w:customStyle="1" w:styleId="a4">
    <w:name w:val="批注文字 字符"/>
    <w:basedOn w:val="a0"/>
    <w:link w:val="a3"/>
    <w:uiPriority w:val="99"/>
    <w:qFormat/>
  </w:style>
  <w:style w:type="character" w:customStyle="1" w:styleId="ac">
    <w:name w:val="批注主题 字符"/>
    <w:basedOn w:val="a4"/>
    <w:link w:val="ab"/>
    <w:uiPriority w:val="99"/>
    <w:semiHidden/>
    <w:qFormat/>
    <w:rPr>
      <w:b/>
      <w:bCs/>
    </w:rPr>
  </w:style>
  <w:style w:type="character" w:customStyle="1" w:styleId="-AChar">
    <w:name w:val="正文-A Char"/>
    <w:link w:val="-A"/>
    <w:qFormat/>
    <w:rPr>
      <w:sz w:val="24"/>
      <w:szCs w:val="24"/>
    </w:rPr>
  </w:style>
  <w:style w:type="paragraph" w:customStyle="1" w:styleId="-A">
    <w:name w:val="正文-A"/>
    <w:basedOn w:val="a"/>
    <w:link w:val="-AChar"/>
    <w:qFormat/>
    <w:pPr>
      <w:adjustRightInd w:val="0"/>
      <w:snapToGrid w:val="0"/>
      <w:spacing w:beforeLines="50" w:afterLines="50" w:line="360" w:lineRule="auto"/>
      <w:ind w:firstLineChars="200" w:firstLine="480"/>
    </w:pPr>
    <w:rPr>
      <w:sz w:val="24"/>
      <w:szCs w:val="24"/>
    </w:rPr>
  </w:style>
  <w:style w:type="paragraph" w:customStyle="1" w:styleId="1">
    <w:name w:val="修订1"/>
    <w:hidden/>
    <w:uiPriority w:val="99"/>
    <w:semiHidden/>
    <w:qFormat/>
    <w:rPr>
      <w:kern w:val="2"/>
      <w:sz w:val="21"/>
      <w:szCs w:val="22"/>
    </w:rPr>
  </w:style>
  <w:style w:type="character" w:customStyle="1" w:styleId="30">
    <w:name w:val="标题 3 字符"/>
    <w:basedOn w:val="a0"/>
    <w:link w:val="3"/>
    <w:qFormat/>
    <w:rPr>
      <w:rFonts w:ascii="宋体" w:eastAsia="宋体" w:hAnsi="宋体" w:cs="Times New Roman"/>
      <w:b/>
      <w:bCs/>
      <w:sz w:val="32"/>
      <w:szCs w:val="32"/>
    </w:rPr>
  </w:style>
  <w:style w:type="character" w:customStyle="1" w:styleId="highlight">
    <w:name w:val="highlight"/>
    <w:basedOn w:val="a0"/>
    <w:qFormat/>
  </w:style>
  <w:style w:type="paragraph" w:customStyle="1" w:styleId="2">
    <w:name w:val="修订2"/>
    <w:hidden/>
    <w:uiPriority w:val="99"/>
    <w:unhideWhenUsed/>
    <w:qFormat/>
    <w:rPr>
      <w:kern w:val="2"/>
      <w:sz w:val="21"/>
      <w:szCs w:val="22"/>
    </w:rPr>
  </w:style>
  <w:style w:type="paragraph" w:customStyle="1" w:styleId="31">
    <w:name w:val="修订3"/>
    <w:hidden/>
    <w:uiPriority w:val="99"/>
    <w:unhideWhenUsed/>
    <w:qFormat/>
    <w:rPr>
      <w:kern w:val="2"/>
      <w:sz w:val="21"/>
      <w:szCs w:val="22"/>
    </w:rPr>
  </w:style>
  <w:style w:type="table" w:customStyle="1" w:styleId="TableNormal">
    <w:name w:val="Table Normal"/>
    <w:semiHidden/>
    <w:unhideWhenUsed/>
    <w:qFormat/>
    <w:tblPr>
      <w:tblCellMar>
        <w:top w:w="0" w:type="dxa"/>
        <w:left w:w="0" w:type="dxa"/>
        <w:bottom w:w="0" w:type="dxa"/>
        <w:right w:w="0" w:type="dxa"/>
      </w:tblCellMar>
    </w:tblPr>
  </w:style>
  <w:style w:type="paragraph" w:customStyle="1" w:styleId="4">
    <w:name w:val="修订4"/>
    <w:hidden/>
    <w:uiPriority w:val="99"/>
    <w:unhideWhenUsed/>
    <w:qFormat/>
    <w:rPr>
      <w:kern w:val="2"/>
      <w:sz w:val="21"/>
      <w:szCs w:val="22"/>
    </w:rPr>
  </w:style>
  <w:style w:type="paragraph" w:styleId="af2">
    <w:name w:val="Revision"/>
    <w:hidden/>
    <w:uiPriority w:val="99"/>
    <w:unhideWhenUsed/>
    <w:rsid w:val="00106B09"/>
    <w:rPr>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2</Pages>
  <Words>65</Words>
  <Characters>377</Characters>
  <Application>Microsoft Office Word</Application>
  <DocSecurity>0</DocSecurity>
  <Lines>3</Lines>
  <Paragraphs>1</Paragraphs>
  <ScaleCrop>false</ScaleCrop>
  <Company>Microsoft</Company>
  <LinksUpToDate>false</LinksUpToDate>
  <CharactersWithSpaces>441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hs0942</dc:creator>
  <cp:lastModifiedBy>Yang LI</cp:lastModifiedBy>
  <cp:revision>21</cp:revision>
  <dcterms:created xsi:type="dcterms:W3CDTF">2025-03-11T17:25:00Z</dcterms:created>
  <dcterms:modified xsi:type="dcterms:W3CDTF">2025-11-18T07:04:00Z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eyJoZGlkIjoiMzEwNTM5NzYwMDRjMzkwZTVkZjY2ODkwMGIxNGU0OTUiLCJ1c2VySWQiOiIzNjg4Nzg3ODIifQ==</vt:lpwstr>
  </property>
  <property fmtid="{D5CDD505-2E9C-101B-9397-08002B2CF9AE}" pid="3" name="KSOProductBuildVer">
    <vt:lpwstr>2052-12.1.0.23542</vt:lpwstr>
  </property>
  <property fmtid="{D5CDD505-2E9C-101B-9397-08002B2CF9AE}" pid="4" name="ICV">
    <vt:lpwstr>75EC1F8FAC6C4715BAE2940A93EA8717_12</vt:lpwstr>
  </property>
</Properties>
</file>