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15173" w14:textId="77777777" w:rsidR="007C3409" w:rsidRDefault="00000000">
      <w:pPr>
        <w:tabs>
          <w:tab w:val="left" w:pos="2833"/>
        </w:tabs>
        <w:autoSpaceDE w:val="0"/>
        <w:autoSpaceDN w:val="0"/>
        <w:adjustRightInd w:val="0"/>
        <w:snapToGrid w:val="0"/>
        <w:spacing w:after="0" w:line="360" w:lineRule="auto"/>
        <w:jc w:val="both"/>
        <w:rPr>
          <w:rFonts w:ascii="Times New Roman" w:eastAsia="宋体" w:hAnsi="Times New Roman" w:cs="Times New Roman"/>
          <w:sz w:val="24"/>
        </w:rPr>
      </w:pPr>
      <w:r>
        <w:rPr>
          <w:rFonts w:ascii="Times New Roman" w:eastAsia="宋体" w:hAnsi="Times New Roman" w:cs="Times New Roman"/>
          <w:noProof/>
        </w:rPr>
        <w:drawing>
          <wp:anchor distT="0" distB="0" distL="114300" distR="114300" simplePos="0" relativeHeight="251659264" behindDoc="1" locked="0" layoutInCell="1" allowOverlap="1" wp14:anchorId="0CEF6202" wp14:editId="568F8E5D">
            <wp:simplePos x="0" y="0"/>
            <wp:positionH relativeFrom="column">
              <wp:posOffset>-8255</wp:posOffset>
            </wp:positionH>
            <wp:positionV relativeFrom="paragraph">
              <wp:posOffset>32385</wp:posOffset>
            </wp:positionV>
            <wp:extent cx="1565275" cy="449580"/>
            <wp:effectExtent l="0" t="0" r="9525" b="7620"/>
            <wp:wrapNone/>
            <wp:docPr id="3" name="图片 2" descr="启元标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启元标志2"/>
                    <pic:cNvPicPr>
                      <a:picLocks noChangeAspect="1" noChangeArrowheads="1"/>
                    </pic:cNvPicPr>
                  </pic:nvPicPr>
                  <pic:blipFill>
                    <a:blip r:embed="rId7" cstate="print"/>
                    <a:srcRect/>
                    <a:stretch>
                      <a:fillRect/>
                    </a:stretch>
                  </pic:blipFill>
                  <pic:spPr>
                    <a:xfrm>
                      <a:off x="0" y="0"/>
                      <a:ext cx="1565275" cy="449580"/>
                    </a:xfrm>
                    <a:prstGeom prst="rect">
                      <a:avLst/>
                    </a:prstGeom>
                    <a:noFill/>
                    <a:ln w="9525">
                      <a:noFill/>
                      <a:miter lim="800000"/>
                      <a:headEnd/>
                      <a:tailEnd/>
                    </a:ln>
                  </pic:spPr>
                </pic:pic>
              </a:graphicData>
            </a:graphic>
          </wp:anchor>
        </w:drawing>
      </w:r>
      <w:r>
        <w:rPr>
          <w:rFonts w:ascii="Times New Roman" w:eastAsia="宋体" w:hAnsi="Times New Roman" w:cs="Times New Roman"/>
          <w:sz w:val="24"/>
        </w:rPr>
        <w:tab/>
      </w:r>
    </w:p>
    <w:p w14:paraId="2B6E882A" w14:textId="77777777" w:rsidR="007C3409" w:rsidRDefault="007C3409">
      <w:pPr>
        <w:autoSpaceDE w:val="0"/>
        <w:autoSpaceDN w:val="0"/>
        <w:adjustRightInd w:val="0"/>
        <w:snapToGrid w:val="0"/>
        <w:spacing w:after="0" w:line="360" w:lineRule="auto"/>
        <w:jc w:val="center"/>
        <w:rPr>
          <w:rFonts w:ascii="Times New Roman" w:eastAsia="宋体" w:hAnsi="Times New Roman" w:cs="Times New Roman"/>
          <w:b/>
          <w:bCs/>
          <w:sz w:val="28"/>
          <w:szCs w:val="28"/>
        </w:rPr>
      </w:pPr>
    </w:p>
    <w:p w14:paraId="4A6A6F80" w14:textId="77777777" w:rsidR="007C3409" w:rsidRDefault="007C3409">
      <w:pPr>
        <w:autoSpaceDE w:val="0"/>
        <w:autoSpaceDN w:val="0"/>
        <w:adjustRightInd w:val="0"/>
        <w:snapToGrid w:val="0"/>
        <w:spacing w:after="0" w:line="360" w:lineRule="auto"/>
        <w:jc w:val="center"/>
        <w:rPr>
          <w:rFonts w:ascii="Times New Roman" w:eastAsia="宋体" w:hAnsi="Times New Roman" w:cs="Times New Roman"/>
          <w:b/>
          <w:bCs/>
          <w:sz w:val="28"/>
          <w:szCs w:val="28"/>
        </w:rPr>
      </w:pPr>
    </w:p>
    <w:p w14:paraId="70445CD6" w14:textId="77777777" w:rsidR="007C3409" w:rsidRDefault="007C3409">
      <w:pPr>
        <w:autoSpaceDE w:val="0"/>
        <w:autoSpaceDN w:val="0"/>
        <w:adjustRightInd w:val="0"/>
        <w:snapToGrid w:val="0"/>
        <w:spacing w:after="0" w:line="360" w:lineRule="auto"/>
        <w:jc w:val="center"/>
        <w:rPr>
          <w:rFonts w:ascii="Times New Roman" w:eastAsia="宋体" w:hAnsi="Times New Roman" w:cs="Times New Roman"/>
          <w:b/>
          <w:bCs/>
          <w:sz w:val="28"/>
          <w:szCs w:val="28"/>
        </w:rPr>
      </w:pPr>
    </w:p>
    <w:p w14:paraId="09AA67B2" w14:textId="77777777" w:rsidR="007C3409" w:rsidRDefault="007C3409">
      <w:pPr>
        <w:autoSpaceDE w:val="0"/>
        <w:autoSpaceDN w:val="0"/>
        <w:adjustRightInd w:val="0"/>
        <w:snapToGrid w:val="0"/>
        <w:spacing w:after="0" w:line="360" w:lineRule="auto"/>
        <w:jc w:val="center"/>
        <w:rPr>
          <w:rFonts w:ascii="Times New Roman" w:eastAsia="宋体" w:hAnsi="Times New Roman" w:cs="Times New Roman"/>
          <w:b/>
          <w:bCs/>
          <w:sz w:val="28"/>
          <w:szCs w:val="28"/>
        </w:rPr>
      </w:pPr>
    </w:p>
    <w:p w14:paraId="6958C525" w14:textId="77777777" w:rsidR="007C3409" w:rsidRDefault="007C3409">
      <w:pPr>
        <w:autoSpaceDE w:val="0"/>
        <w:autoSpaceDN w:val="0"/>
        <w:adjustRightInd w:val="0"/>
        <w:snapToGrid w:val="0"/>
        <w:spacing w:after="0" w:line="360" w:lineRule="auto"/>
        <w:jc w:val="center"/>
        <w:rPr>
          <w:rFonts w:ascii="Times New Roman" w:eastAsia="宋体" w:hAnsi="Times New Roman" w:cs="Times New Roman"/>
          <w:b/>
          <w:bCs/>
          <w:sz w:val="28"/>
          <w:szCs w:val="28"/>
        </w:rPr>
      </w:pPr>
    </w:p>
    <w:p w14:paraId="0D900019" w14:textId="77777777" w:rsidR="007C3409" w:rsidRDefault="007C3409">
      <w:pPr>
        <w:autoSpaceDE w:val="0"/>
        <w:autoSpaceDN w:val="0"/>
        <w:adjustRightInd w:val="0"/>
        <w:snapToGrid w:val="0"/>
        <w:spacing w:after="0" w:line="360" w:lineRule="auto"/>
        <w:jc w:val="center"/>
        <w:rPr>
          <w:rFonts w:ascii="Times New Roman" w:eastAsia="宋体" w:hAnsi="Times New Roman" w:cs="Times New Roman"/>
          <w:b/>
          <w:bCs/>
          <w:sz w:val="28"/>
          <w:szCs w:val="28"/>
        </w:rPr>
      </w:pPr>
    </w:p>
    <w:p w14:paraId="686088E2" w14:textId="77777777" w:rsidR="007C3409" w:rsidRDefault="00000000">
      <w:pPr>
        <w:autoSpaceDE w:val="0"/>
        <w:autoSpaceDN w:val="0"/>
        <w:adjustRightInd w:val="0"/>
        <w:spacing w:beforeLines="100" w:before="312" w:afterLines="100" w:after="312" w:line="480" w:lineRule="auto"/>
        <w:jc w:val="center"/>
        <w:rPr>
          <w:rFonts w:ascii="黑体" w:eastAsia="黑体" w:hAnsi="黑体" w:cs="黑体" w:hint="eastAsia"/>
          <w:b/>
          <w:bCs/>
          <w:sz w:val="36"/>
          <w:szCs w:val="36"/>
          <w14:ligatures w14:val="none"/>
        </w:rPr>
      </w:pPr>
      <w:r>
        <w:rPr>
          <w:rFonts w:ascii="黑体" w:eastAsia="黑体" w:hAnsi="黑体" w:cs="黑体" w:hint="eastAsia"/>
          <w:b/>
          <w:bCs/>
          <w:sz w:val="36"/>
          <w:szCs w:val="36"/>
          <w14:ligatures w14:val="none"/>
        </w:rPr>
        <w:t>湖南启元律师事务所</w:t>
      </w:r>
    </w:p>
    <w:p w14:paraId="5A704315" w14:textId="77777777" w:rsidR="007C3409" w:rsidRDefault="00000000">
      <w:pPr>
        <w:autoSpaceDE w:val="0"/>
        <w:autoSpaceDN w:val="0"/>
        <w:adjustRightInd w:val="0"/>
        <w:spacing w:beforeLines="100" w:before="312" w:afterLines="100" w:after="312" w:line="480" w:lineRule="auto"/>
        <w:jc w:val="center"/>
        <w:rPr>
          <w:rFonts w:ascii="黑体" w:eastAsia="黑体" w:hAnsi="黑体" w:cs="黑体" w:hint="eastAsia"/>
          <w:b/>
          <w:bCs/>
          <w:sz w:val="36"/>
          <w:szCs w:val="36"/>
          <w14:ligatures w14:val="none"/>
        </w:rPr>
      </w:pPr>
      <w:r>
        <w:rPr>
          <w:rFonts w:ascii="黑体" w:eastAsia="黑体" w:hAnsi="黑体" w:cs="黑体" w:hint="eastAsia"/>
          <w:b/>
          <w:bCs/>
          <w:sz w:val="36"/>
          <w:szCs w:val="36"/>
          <w14:ligatures w14:val="none"/>
        </w:rPr>
        <w:t>关于广东天亿马信息产业股份有限公司</w:t>
      </w:r>
    </w:p>
    <w:p w14:paraId="1FCA5592" w14:textId="77777777" w:rsidR="007C3409" w:rsidRDefault="00000000">
      <w:pPr>
        <w:autoSpaceDE w:val="0"/>
        <w:autoSpaceDN w:val="0"/>
        <w:adjustRightInd w:val="0"/>
        <w:spacing w:beforeLines="100" w:before="312" w:afterLines="100" w:after="312" w:line="480" w:lineRule="auto"/>
        <w:jc w:val="center"/>
        <w:rPr>
          <w:rFonts w:ascii="黑体" w:eastAsia="黑体" w:hAnsi="黑体" w:cs="黑体" w:hint="eastAsia"/>
          <w:b/>
          <w:bCs/>
          <w:sz w:val="36"/>
          <w:szCs w:val="36"/>
          <w14:ligatures w14:val="none"/>
        </w:rPr>
      </w:pPr>
      <w:r>
        <w:rPr>
          <w:rFonts w:ascii="黑体" w:eastAsia="黑体" w:hAnsi="黑体" w:cs="黑体" w:hint="eastAsia"/>
          <w:b/>
          <w:bCs/>
          <w:sz w:val="36"/>
          <w:szCs w:val="36"/>
          <w14:ligatures w14:val="none"/>
        </w:rPr>
        <w:t>发行股份及支付现金购买资产</w:t>
      </w:r>
    </w:p>
    <w:p w14:paraId="30418CD2" w14:textId="77777777" w:rsidR="007C3409" w:rsidRDefault="00000000">
      <w:pPr>
        <w:autoSpaceDE w:val="0"/>
        <w:autoSpaceDN w:val="0"/>
        <w:adjustRightInd w:val="0"/>
        <w:spacing w:beforeLines="100" w:before="312" w:afterLines="100" w:after="312" w:line="480" w:lineRule="auto"/>
        <w:jc w:val="center"/>
        <w:rPr>
          <w:rFonts w:ascii="黑体" w:eastAsia="黑体" w:hAnsi="黑体" w:cs="黑体" w:hint="eastAsia"/>
          <w:b/>
          <w:bCs/>
          <w:sz w:val="36"/>
          <w:szCs w:val="36"/>
          <w14:ligatures w14:val="none"/>
        </w:rPr>
      </w:pPr>
      <w:r>
        <w:rPr>
          <w:rFonts w:ascii="黑体" w:eastAsia="黑体" w:hAnsi="黑体" w:cs="黑体" w:hint="eastAsia"/>
          <w:b/>
          <w:bCs/>
          <w:sz w:val="36"/>
          <w:szCs w:val="36"/>
          <w14:ligatures w14:val="none"/>
        </w:rPr>
        <w:t>并募集配套资金暨关联交易的</w:t>
      </w:r>
    </w:p>
    <w:p w14:paraId="5DC41267" w14:textId="77777777" w:rsidR="007C3409" w:rsidRDefault="00000000">
      <w:pPr>
        <w:autoSpaceDE w:val="0"/>
        <w:autoSpaceDN w:val="0"/>
        <w:adjustRightInd w:val="0"/>
        <w:spacing w:beforeLines="100" w:before="312" w:afterLines="100" w:after="312" w:line="480" w:lineRule="auto"/>
        <w:jc w:val="center"/>
        <w:rPr>
          <w:rFonts w:ascii="黑体" w:eastAsia="黑体" w:hAnsi="黑体" w:cs="黑体" w:hint="eastAsia"/>
          <w:b/>
          <w:bCs/>
          <w:sz w:val="36"/>
          <w:szCs w:val="36"/>
          <w14:ligatures w14:val="none"/>
        </w:rPr>
      </w:pPr>
      <w:r>
        <w:rPr>
          <w:rFonts w:ascii="黑体" w:eastAsia="黑体" w:hAnsi="黑体" w:cs="黑体" w:hint="eastAsia"/>
          <w:b/>
          <w:bCs/>
          <w:sz w:val="36"/>
          <w:szCs w:val="36"/>
          <w14:ligatures w14:val="none"/>
        </w:rPr>
        <w:t>法律意见书</w:t>
      </w:r>
    </w:p>
    <w:p w14:paraId="4602E983" w14:textId="77777777" w:rsidR="007C3409" w:rsidRDefault="007C3409">
      <w:pPr>
        <w:autoSpaceDE w:val="0"/>
        <w:autoSpaceDN w:val="0"/>
        <w:adjustRightInd w:val="0"/>
        <w:snapToGrid w:val="0"/>
        <w:spacing w:after="0" w:line="360" w:lineRule="auto"/>
        <w:jc w:val="center"/>
        <w:rPr>
          <w:rFonts w:ascii="黑体" w:eastAsia="黑体" w:hAnsi="黑体" w:cs="黑体" w:hint="eastAsia"/>
          <w:b/>
          <w:bCs/>
          <w:sz w:val="28"/>
          <w:szCs w:val="28"/>
        </w:rPr>
      </w:pPr>
    </w:p>
    <w:p w14:paraId="78C5163C" w14:textId="77777777" w:rsidR="007C3409" w:rsidRDefault="007C3409">
      <w:pPr>
        <w:autoSpaceDE w:val="0"/>
        <w:autoSpaceDN w:val="0"/>
        <w:adjustRightInd w:val="0"/>
        <w:snapToGrid w:val="0"/>
        <w:spacing w:after="0" w:line="360" w:lineRule="auto"/>
        <w:jc w:val="center"/>
        <w:rPr>
          <w:rFonts w:ascii="黑体" w:eastAsia="黑体" w:hAnsi="黑体" w:cs="黑体" w:hint="eastAsia"/>
          <w:b/>
          <w:bCs/>
          <w:sz w:val="28"/>
          <w:szCs w:val="28"/>
        </w:rPr>
      </w:pPr>
    </w:p>
    <w:p w14:paraId="3BF2FF39" w14:textId="77777777" w:rsidR="007C3409" w:rsidRDefault="007C3409">
      <w:pPr>
        <w:autoSpaceDE w:val="0"/>
        <w:autoSpaceDN w:val="0"/>
        <w:adjustRightInd w:val="0"/>
        <w:snapToGrid w:val="0"/>
        <w:spacing w:after="0" w:line="360" w:lineRule="auto"/>
        <w:jc w:val="center"/>
        <w:rPr>
          <w:rFonts w:ascii="黑体" w:eastAsia="黑体" w:hAnsi="黑体" w:cs="黑体" w:hint="eastAsia"/>
          <w:b/>
          <w:bCs/>
          <w:sz w:val="28"/>
          <w:szCs w:val="28"/>
        </w:rPr>
      </w:pPr>
    </w:p>
    <w:p w14:paraId="7435F842" w14:textId="77777777" w:rsidR="007C3409" w:rsidRDefault="007C3409">
      <w:pPr>
        <w:autoSpaceDE w:val="0"/>
        <w:autoSpaceDN w:val="0"/>
        <w:adjustRightInd w:val="0"/>
        <w:snapToGrid w:val="0"/>
        <w:spacing w:after="0" w:line="360" w:lineRule="auto"/>
        <w:jc w:val="both"/>
        <w:rPr>
          <w:rFonts w:ascii="黑体" w:eastAsia="黑体" w:hAnsi="黑体" w:cs="黑体" w:hint="eastAsia"/>
          <w:b/>
          <w:bCs/>
          <w:sz w:val="28"/>
          <w:szCs w:val="28"/>
        </w:rPr>
      </w:pPr>
    </w:p>
    <w:p w14:paraId="5581F1EA" w14:textId="77777777" w:rsidR="007C3409" w:rsidRDefault="00000000">
      <w:pPr>
        <w:adjustRightInd w:val="0"/>
        <w:snapToGrid w:val="0"/>
        <w:spacing w:beforeLines="50" w:before="156" w:afterLines="50" w:after="156"/>
        <w:jc w:val="center"/>
        <w:rPr>
          <w:rFonts w:ascii="黑体" w:eastAsia="黑体" w:hAnsi="黑体" w:cs="黑体" w:hint="eastAsia"/>
          <w:bCs/>
          <w:sz w:val="28"/>
          <w:szCs w:val="28"/>
        </w:rPr>
      </w:pPr>
      <w:r>
        <w:rPr>
          <w:rFonts w:ascii="黑体" w:eastAsia="黑体" w:hAnsi="黑体" w:cs="黑体" w:hint="eastAsia"/>
          <w:kern w:val="0"/>
          <w:sz w:val="28"/>
          <w:szCs w:val="28"/>
          <w:lang w:bidi="en-US"/>
        </w:rPr>
        <w:t>二〇二五年十一月</w:t>
      </w:r>
    </w:p>
    <w:p w14:paraId="752A743F" w14:textId="77777777" w:rsidR="007C3409" w:rsidRDefault="007C3409">
      <w:pPr>
        <w:rPr>
          <w:rFonts w:ascii="黑体" w:eastAsia="黑体" w:hAnsi="黑体" w:cs="黑体" w:hint="eastAsia"/>
          <w:bCs/>
          <w:szCs w:val="16"/>
        </w:rPr>
      </w:pPr>
    </w:p>
    <w:p w14:paraId="78BA97B5" w14:textId="77777777" w:rsidR="007C3409" w:rsidRDefault="00000000">
      <w:pPr>
        <w:spacing w:beforeLines="50" w:before="156" w:after="0" w:line="240" w:lineRule="auto"/>
        <w:jc w:val="center"/>
        <w:rPr>
          <w:rFonts w:ascii="黑体" w:eastAsia="黑体" w:hAnsi="黑体" w:cs="黑体" w:hint="eastAsia"/>
          <w:b/>
          <w:bCs/>
          <w:sz w:val="24"/>
          <w14:ligatures w14:val="none"/>
        </w:rPr>
      </w:pPr>
      <w:r>
        <w:rPr>
          <w:rFonts w:ascii="黑体" w:eastAsia="黑体" w:hAnsi="黑体" w:cs="黑体" w:hint="eastAsia"/>
          <w:b/>
          <w:bCs/>
          <w:sz w:val="24"/>
          <w14:ligatures w14:val="none"/>
        </w:rPr>
        <w:t>湖南省长沙市芙蓉区建湘路393号世茂环球金融中心63层</w:t>
      </w:r>
    </w:p>
    <w:p w14:paraId="295B00A7" w14:textId="77777777" w:rsidR="007C3409" w:rsidRDefault="00000000">
      <w:pPr>
        <w:spacing w:beforeLines="50" w:before="156" w:after="0" w:line="240" w:lineRule="auto"/>
        <w:jc w:val="center"/>
        <w:rPr>
          <w:rFonts w:ascii="黑体" w:eastAsia="黑体" w:hAnsi="黑体" w:cs="黑体" w:hint="eastAsia"/>
          <w:b/>
          <w:bCs/>
          <w:sz w:val="24"/>
          <w14:ligatures w14:val="none"/>
        </w:rPr>
      </w:pPr>
      <w:r>
        <w:rPr>
          <w:rFonts w:ascii="黑体" w:eastAsia="黑体" w:hAnsi="黑体" w:cs="黑体" w:hint="eastAsia"/>
          <w:b/>
          <w:bCs/>
          <w:sz w:val="24"/>
          <w14:ligatures w14:val="none"/>
        </w:rPr>
        <w:t>电话：0731-82953778传真：0731-82953779邮编：410000</w:t>
      </w:r>
    </w:p>
    <w:p w14:paraId="2334D0ED" w14:textId="77777777" w:rsidR="007C3409" w:rsidRDefault="00000000">
      <w:pPr>
        <w:spacing w:beforeLines="50" w:before="156" w:after="0" w:line="240" w:lineRule="auto"/>
        <w:jc w:val="center"/>
        <w:rPr>
          <w:rFonts w:ascii="黑体" w:eastAsia="黑体" w:hAnsi="黑体" w:cs="黑体" w:hint="eastAsia"/>
          <w:b/>
          <w:bCs/>
          <w:sz w:val="24"/>
          <w14:ligatures w14:val="none"/>
        </w:rPr>
      </w:pPr>
      <w:r>
        <w:rPr>
          <w:rFonts w:ascii="黑体" w:eastAsia="黑体" w:hAnsi="黑体" w:cs="黑体" w:hint="eastAsia"/>
          <w:b/>
          <w:bCs/>
          <w:noProof/>
          <w:sz w:val="24"/>
          <w14:ligatures w14:val="none"/>
        </w:rPr>
        <w:drawing>
          <wp:anchor distT="0" distB="0" distL="114300" distR="114300" simplePos="0" relativeHeight="251660288" behindDoc="1" locked="0" layoutInCell="1" allowOverlap="1" wp14:anchorId="5C5562FF" wp14:editId="52C3A8FA">
            <wp:simplePos x="0" y="0"/>
            <wp:positionH relativeFrom="column">
              <wp:posOffset>-1132840</wp:posOffset>
            </wp:positionH>
            <wp:positionV relativeFrom="paragraph">
              <wp:posOffset>721995</wp:posOffset>
            </wp:positionV>
            <wp:extent cx="7621270" cy="283845"/>
            <wp:effectExtent l="0" t="0" r="13970" b="5715"/>
            <wp:wrapNone/>
            <wp:docPr id="1" name="图片 2" descr="信纸2"/>
            <wp:cNvGraphicFramePr/>
            <a:graphic xmlns:a="http://schemas.openxmlformats.org/drawingml/2006/main">
              <a:graphicData uri="http://schemas.openxmlformats.org/drawingml/2006/picture">
                <pic:pic xmlns:pic="http://schemas.openxmlformats.org/drawingml/2006/picture">
                  <pic:nvPicPr>
                    <pic:cNvPr id="1" name="图片 2" descr="信纸2"/>
                    <pic:cNvPicPr/>
                  </pic:nvPicPr>
                  <pic:blipFill>
                    <a:blip r:embed="rId8"/>
                    <a:srcRect t="97331"/>
                    <a:stretch>
                      <a:fillRect/>
                    </a:stretch>
                  </pic:blipFill>
                  <pic:spPr>
                    <a:xfrm>
                      <a:off x="0" y="0"/>
                      <a:ext cx="7621270" cy="283845"/>
                    </a:xfrm>
                    <a:prstGeom prst="rect">
                      <a:avLst/>
                    </a:prstGeom>
                    <a:noFill/>
                    <a:ln>
                      <a:noFill/>
                    </a:ln>
                  </pic:spPr>
                </pic:pic>
              </a:graphicData>
            </a:graphic>
          </wp:anchor>
        </w:drawing>
      </w:r>
      <w:r>
        <w:rPr>
          <w:rFonts w:ascii="黑体" w:eastAsia="黑体" w:hAnsi="黑体" w:cs="黑体" w:hint="eastAsia"/>
          <w:b/>
          <w:bCs/>
          <w:sz w:val="24"/>
          <w14:ligatures w14:val="none"/>
        </w:rPr>
        <w:t>网站：www.qiyuan.com</w:t>
      </w:r>
      <w:r>
        <w:rPr>
          <w:rFonts w:ascii="黑体" w:eastAsia="黑体" w:hAnsi="黑体" w:cs="黑体" w:hint="eastAsia"/>
          <w:b/>
          <w:bCs/>
          <w:sz w:val="24"/>
          <w14:ligatures w14:val="none"/>
        </w:rPr>
        <w:tab/>
      </w:r>
    </w:p>
    <w:p w14:paraId="3C3FC7CC" w14:textId="77777777" w:rsidR="007C3409" w:rsidRDefault="007C3409">
      <w:pPr>
        <w:spacing w:before="120" w:after="0" w:line="240" w:lineRule="auto"/>
        <w:jc w:val="center"/>
        <w:rPr>
          <w:rFonts w:ascii="Times New Roman" w:eastAsia="宋体" w:hAnsi="Times New Roman" w:cs="Times New Roman"/>
          <w:b/>
          <w:bCs/>
          <w:sz w:val="24"/>
          <w14:ligatures w14:val="none"/>
        </w:rPr>
      </w:pPr>
    </w:p>
    <w:p w14:paraId="75E0C3AF" w14:textId="77777777" w:rsidR="007C3409" w:rsidRDefault="007C3409">
      <w:pPr>
        <w:pageBreakBefore/>
        <w:adjustRightInd w:val="0"/>
        <w:snapToGrid w:val="0"/>
        <w:spacing w:after="0" w:line="360" w:lineRule="auto"/>
        <w:jc w:val="both"/>
        <w:rPr>
          <w:rFonts w:ascii="Times New Roman" w:eastAsia="宋体" w:hAnsi="Times New Roman" w:cs="Times New Roman"/>
          <w:b/>
          <w:sz w:val="24"/>
        </w:rPr>
        <w:sectPr w:rsidR="007C3409">
          <w:footerReference w:type="default" r:id="rId9"/>
          <w:footnotePr>
            <w:numRestart w:val="eachPage"/>
          </w:footnotePr>
          <w:pgSz w:w="11906" w:h="16838"/>
          <w:pgMar w:top="1440" w:right="1800" w:bottom="1440" w:left="1800" w:header="851" w:footer="850" w:gutter="0"/>
          <w:cols w:space="425"/>
          <w:docGrid w:type="lines" w:linePitch="312"/>
        </w:sectPr>
      </w:pPr>
    </w:p>
    <w:p w14:paraId="4AC003F7" w14:textId="77777777" w:rsidR="007C3409" w:rsidRDefault="00000000">
      <w:pPr>
        <w:pageBreakBefore/>
        <w:adjustRightInd w:val="0"/>
        <w:snapToGrid w:val="0"/>
        <w:spacing w:after="0" w:line="360" w:lineRule="auto"/>
        <w:jc w:val="both"/>
        <w:rPr>
          <w:rFonts w:ascii="Times New Roman" w:eastAsia="宋体" w:hAnsi="Times New Roman" w:cs="Times New Roman"/>
          <w:b/>
          <w:sz w:val="24"/>
        </w:rPr>
      </w:pPr>
      <w:r>
        <w:rPr>
          <w:rFonts w:ascii="Times New Roman" w:eastAsia="宋体" w:hAnsi="Times New Roman" w:cs="Times New Roman"/>
          <w:b/>
          <w:sz w:val="24"/>
        </w:rPr>
        <w:lastRenderedPageBreak/>
        <w:t>致：广东天亿马信息产业股份有限公司</w:t>
      </w:r>
    </w:p>
    <w:p w14:paraId="4364EA14" w14:textId="77777777" w:rsidR="007C3409" w:rsidRDefault="00000000">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湖南启元律师事务所（以下简称</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本所</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）接受广东天亿马信息产业股份有限公司（以下简称</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天亿马</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）的委托，担任天亿马本次发行股份及支付现金购买资产并募集配套资金暨关联交易（以下简称</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lang w:eastAsia="zh"/>
          <w14:ligatures w14:val="none"/>
        </w:rPr>
        <w:t>本次交易</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）的专项法律顾问，根据《中华人民共和国公司法》《中华人民共和国证券法》《上市公司重大资产重组管理办法》《上市公司监管指引第</w:t>
      </w:r>
      <w:r>
        <w:rPr>
          <w:rFonts w:ascii="Times New Roman" w:eastAsia="宋体" w:hAnsi="Times New Roman" w:cs="Times New Roman"/>
          <w:kern w:val="0"/>
          <w:sz w:val="24"/>
          <w14:ligatures w14:val="none"/>
        </w:rPr>
        <w:t>9</w:t>
      </w:r>
      <w:r>
        <w:rPr>
          <w:rFonts w:ascii="Times New Roman" w:eastAsia="宋体" w:hAnsi="Times New Roman" w:cs="Times New Roman"/>
          <w:kern w:val="0"/>
          <w:sz w:val="24"/>
          <w14:ligatures w14:val="none"/>
        </w:rPr>
        <w:t>号</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上市公司筹划和实施重大资产重组的监管要求》《公开发行证券的公司信息披露内容与格式准则第</w:t>
      </w:r>
      <w:r>
        <w:rPr>
          <w:rFonts w:ascii="Times New Roman" w:eastAsia="宋体" w:hAnsi="Times New Roman" w:cs="Times New Roman"/>
          <w:kern w:val="0"/>
          <w:sz w:val="24"/>
          <w14:ligatures w14:val="none"/>
        </w:rPr>
        <w:t>26</w:t>
      </w:r>
      <w:r>
        <w:rPr>
          <w:rFonts w:ascii="Times New Roman" w:eastAsia="宋体" w:hAnsi="Times New Roman" w:cs="Times New Roman"/>
          <w:kern w:val="0"/>
          <w:sz w:val="24"/>
          <w14:ligatures w14:val="none"/>
        </w:rPr>
        <w:t>号</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上市公司重大资产重组》等现行法律、行政法规及中国证券监督管理委员会相关文件的规定，为天亿马</w:t>
      </w:r>
      <w:r>
        <w:rPr>
          <w:rFonts w:ascii="Times New Roman" w:eastAsia="宋体" w:hAnsi="Times New Roman" w:cs="Times New Roman"/>
          <w:kern w:val="0"/>
          <w:sz w:val="24"/>
          <w:lang w:eastAsia="zh"/>
          <w14:ligatures w14:val="none"/>
        </w:rPr>
        <w:t>本次交易</w:t>
      </w:r>
      <w:r>
        <w:rPr>
          <w:rFonts w:ascii="Times New Roman" w:eastAsia="宋体" w:hAnsi="Times New Roman" w:cs="Times New Roman"/>
          <w:kern w:val="0"/>
          <w:sz w:val="24"/>
          <w14:ligatures w14:val="none"/>
        </w:rPr>
        <w:t>出具《湖南启元律师事务所关于广东天亿马信息产业股份有限公司发行股份及支付现金购买资产并募集配套资金暨关联交易的法律意见书》（以下简称</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本法律意见书</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w:t>
      </w:r>
    </w:p>
    <w:p w14:paraId="1174E8D2" w14:textId="77777777" w:rsidR="007C3409" w:rsidRDefault="00000000">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所及经办律师依据《中华人民共和国证券法》《律师事务所从事证券法律业务管理办法》《律师事务所证券法律业务执业规则（试行）》等规定及本法律意见书出具日以前已经发生或者存在的事实，严格履行了法定职责，遵循了勤勉尽责和诚实信用原则，进行了充分的核查验证，保证本法律意见书所认定的事实真实、准确、完整，所发表的结论性意见合法、准确，不存在虚假记载、误导性陈述或者重大遗漏，并承担相应法律责任。</w:t>
      </w:r>
    </w:p>
    <w:p w14:paraId="4D1474D0" w14:textId="77777777" w:rsidR="007C3409" w:rsidRDefault="00000000">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lang w:eastAsia="zh"/>
          <w14:ligatures w14:val="none"/>
        </w:rPr>
        <w:t>本次交易</w:t>
      </w:r>
      <w:r>
        <w:rPr>
          <w:rFonts w:ascii="Times New Roman" w:eastAsia="宋体" w:hAnsi="Times New Roman" w:cs="Times New Roman"/>
          <w:kern w:val="0"/>
          <w:sz w:val="24"/>
          <w14:ligatures w14:val="none"/>
        </w:rPr>
        <w:t>各方保证已经提供了本所认为出具本法律意见书所必需的、真实的原始书面材料、副本材料或者口头证言，一切足以影响本法律意见书的事实和文件均已向本所披露，并无隐瞒、虚假或误导之处。</w:t>
      </w:r>
      <w:r>
        <w:rPr>
          <w:rFonts w:ascii="Times New Roman" w:eastAsia="宋体" w:hAnsi="Times New Roman" w:cs="Times New Roman"/>
          <w:kern w:val="0"/>
          <w:sz w:val="24"/>
          <w:lang w:eastAsia="zh"/>
          <w14:ligatures w14:val="none"/>
        </w:rPr>
        <w:t>本次交易</w:t>
      </w:r>
      <w:r>
        <w:rPr>
          <w:rFonts w:ascii="Times New Roman" w:eastAsia="宋体" w:hAnsi="Times New Roman" w:cs="Times New Roman"/>
          <w:kern w:val="0"/>
          <w:sz w:val="24"/>
          <w14:ligatures w14:val="none"/>
        </w:rPr>
        <w:t>各方保证相关文件和证言真实、准确、完整，文件上所有签字与印章真实，复印件与原件一致。</w:t>
      </w:r>
      <w:r>
        <w:rPr>
          <w:rFonts w:ascii="Times New Roman" w:eastAsia="宋体" w:hAnsi="Times New Roman" w:cs="Times New Roman"/>
          <w:kern w:val="0"/>
          <w:sz w:val="24"/>
          <w14:ligatures w14:val="none"/>
        </w:rPr>
        <w:t xml:space="preserve"> </w:t>
      </w:r>
    </w:p>
    <w:p w14:paraId="24D23611" w14:textId="77777777" w:rsidR="007C3409" w:rsidRDefault="00000000">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对于本法律意见书所依据的从有关政府部门、会计师事务所、资产评估机构等机构取得的文书材料，本所依据相关规则要求履行了适当注意义务或进行了查验。</w:t>
      </w:r>
    </w:p>
    <w:p w14:paraId="2F70F03C" w14:textId="77777777" w:rsidR="007C3409" w:rsidRDefault="00000000">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本所仅就本法律意见书出具日之前已发生并存在的、与</w:t>
      </w:r>
      <w:r>
        <w:rPr>
          <w:rFonts w:ascii="Times New Roman" w:eastAsia="宋体" w:hAnsi="Times New Roman" w:cs="Times New Roman"/>
          <w:kern w:val="0"/>
          <w:sz w:val="24"/>
          <w:lang w:eastAsia="zh"/>
          <w14:ligatures w14:val="none"/>
        </w:rPr>
        <w:t>本次交易</w:t>
      </w:r>
      <w:r>
        <w:rPr>
          <w:rFonts w:ascii="Times New Roman" w:eastAsia="宋体" w:hAnsi="Times New Roman" w:cs="Times New Roman"/>
          <w:kern w:val="0"/>
          <w:sz w:val="24"/>
          <w14:ligatures w14:val="none"/>
        </w:rPr>
        <w:t>相关的事实发表意见，并不对与</w:t>
      </w:r>
      <w:r>
        <w:rPr>
          <w:rFonts w:ascii="Times New Roman" w:eastAsia="宋体" w:hAnsi="Times New Roman" w:cs="Times New Roman"/>
          <w:kern w:val="0"/>
          <w:sz w:val="24"/>
          <w:lang w:eastAsia="zh"/>
          <w14:ligatures w14:val="none"/>
        </w:rPr>
        <w:t>本次交易</w:t>
      </w:r>
      <w:r>
        <w:rPr>
          <w:rFonts w:ascii="Times New Roman" w:eastAsia="宋体" w:hAnsi="Times New Roman" w:cs="Times New Roman"/>
          <w:kern w:val="0"/>
          <w:sz w:val="24"/>
          <w14:ligatures w14:val="none"/>
        </w:rPr>
        <w:t>相关的会计、审计、资产评估等专业事项发表意见。本法律意见书对有关财务报表、审计报告和资产评估报告中某些数据和结论的引述，并不意味着本所对这些数据、结论的真实性和准确性作出任何明示或默示保证。</w:t>
      </w:r>
    </w:p>
    <w:p w14:paraId="1ABD0145" w14:textId="77777777" w:rsidR="007C3409" w:rsidRDefault="00000000">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除特别说明外，本法律意见书中所有数值均保留两位小数，若出现总数与各分项数值之和尾数不符的情况，均系四舍五入造成。</w:t>
      </w:r>
    </w:p>
    <w:p w14:paraId="5FE674E1" w14:textId="77777777" w:rsidR="007C3409" w:rsidRDefault="00000000">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本法律意见书仅供天亿马为本次交易之目的使用，不得直接或间接用作任何其他目的。</w:t>
      </w:r>
    </w:p>
    <w:p w14:paraId="271EBA26" w14:textId="77777777" w:rsidR="007C3409" w:rsidRDefault="00000000">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本所同意将本法律意见书作为天亿马</w:t>
      </w:r>
      <w:r>
        <w:rPr>
          <w:rFonts w:ascii="Times New Roman" w:eastAsia="宋体" w:hAnsi="Times New Roman" w:cs="Times New Roman"/>
          <w:kern w:val="0"/>
          <w:sz w:val="24"/>
          <w:lang w:eastAsia="zh"/>
          <w14:ligatures w14:val="none"/>
        </w:rPr>
        <w:t>本次交易</w:t>
      </w:r>
      <w:r>
        <w:rPr>
          <w:rFonts w:ascii="Times New Roman" w:eastAsia="宋体" w:hAnsi="Times New Roman" w:cs="Times New Roman"/>
          <w:kern w:val="0"/>
          <w:sz w:val="24"/>
          <w14:ligatures w14:val="none"/>
        </w:rPr>
        <w:t>的必备法律文件，随同其他材料一起上报和公告。</w:t>
      </w:r>
    </w:p>
    <w:p w14:paraId="60D8188C"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5D329D68"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79CD83DB"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5C486A09"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6118B050"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0B30CD20"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6A39F2DA"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4C26982B"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7FA896F0"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01B375EB"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5CBF6E3E"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36F5315E"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7773C2C1"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2F035DA0"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2F2B922D"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35939407"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79A2958C"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6D502739"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36FDB037"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3D5E0738"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5B47D5FF"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6DE96BA1"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2ED2F115"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6D777430" w14:textId="77777777" w:rsidR="007C3409" w:rsidRDefault="007C3409">
      <w:pPr>
        <w:widowControl/>
        <w:spacing w:after="0" w:line="360" w:lineRule="auto"/>
        <w:ind w:firstLineChars="200" w:firstLine="480"/>
        <w:jc w:val="both"/>
        <w:rPr>
          <w:rFonts w:ascii="Times New Roman" w:eastAsia="宋体" w:hAnsi="Times New Roman" w:cs="Times New Roman"/>
          <w:kern w:val="0"/>
          <w:sz w:val="24"/>
          <w14:ligatures w14:val="none"/>
        </w:rPr>
      </w:pPr>
    </w:p>
    <w:p w14:paraId="1AB1532B" w14:textId="77777777" w:rsidR="007C3409" w:rsidRDefault="00000000">
      <w:pPr>
        <w:widowControl/>
        <w:adjustRightInd w:val="0"/>
        <w:snapToGrid w:val="0"/>
        <w:spacing w:after="0" w:line="360" w:lineRule="auto"/>
        <w:jc w:val="center"/>
        <w:rPr>
          <w:rFonts w:ascii="Times New Roman" w:eastAsia="宋体" w:hAnsi="Times New Roman" w:cs="Times New Roman"/>
          <w:b/>
          <w:bCs/>
          <w:kern w:val="0"/>
          <w:sz w:val="28"/>
          <w:szCs w:val="28"/>
          <w14:ligatures w14:val="none"/>
        </w:rPr>
      </w:pPr>
      <w:r>
        <w:rPr>
          <w:rFonts w:ascii="Times New Roman" w:eastAsia="宋体" w:hAnsi="Times New Roman" w:cs="Times New Roman"/>
          <w:b/>
          <w:bCs/>
          <w:kern w:val="0"/>
          <w:sz w:val="28"/>
          <w:szCs w:val="28"/>
          <w14:ligatures w14:val="none"/>
        </w:rPr>
        <w:lastRenderedPageBreak/>
        <w:t>目</w:t>
      </w:r>
      <w:r>
        <w:rPr>
          <w:rFonts w:ascii="Times New Roman" w:eastAsia="宋体" w:hAnsi="Times New Roman" w:cs="Times New Roman"/>
          <w:b/>
          <w:bCs/>
          <w:kern w:val="0"/>
          <w:sz w:val="28"/>
          <w:szCs w:val="28"/>
          <w14:ligatures w14:val="none"/>
        </w:rPr>
        <w:t xml:space="preserve">  </w:t>
      </w:r>
      <w:r>
        <w:rPr>
          <w:rFonts w:ascii="Times New Roman" w:eastAsia="宋体" w:hAnsi="Times New Roman" w:cs="Times New Roman"/>
          <w:b/>
          <w:bCs/>
          <w:kern w:val="0"/>
          <w:sz w:val="28"/>
          <w:szCs w:val="28"/>
          <w14:ligatures w14:val="none"/>
        </w:rPr>
        <w:t>录</w:t>
      </w:r>
    </w:p>
    <w:p w14:paraId="1FD06AAB" w14:textId="77777777" w:rsidR="007C3409" w:rsidRDefault="007C3409">
      <w:pPr>
        <w:widowControl/>
        <w:adjustRightInd w:val="0"/>
        <w:snapToGrid w:val="0"/>
        <w:spacing w:after="0" w:line="360" w:lineRule="auto"/>
        <w:jc w:val="both"/>
        <w:rPr>
          <w:rFonts w:ascii="Times New Roman" w:eastAsia="宋体" w:hAnsi="Times New Roman" w:cs="Times New Roman"/>
          <w:kern w:val="0"/>
          <w:sz w:val="24"/>
          <w14:ligatures w14:val="none"/>
        </w:rPr>
      </w:pPr>
    </w:p>
    <w:p w14:paraId="1998F7FE" w14:textId="61445C28" w:rsidR="007C3409" w:rsidRDefault="00000000">
      <w:pPr>
        <w:pStyle w:val="TOC1"/>
        <w:tabs>
          <w:tab w:val="right" w:leader="dot" w:pos="8306"/>
        </w:tabs>
        <w:rPr>
          <w:rFonts w:ascii="Times New Roman" w:eastAsia="宋体" w:hAnsi="Times New Roman" w:cs="Times New Roman"/>
          <w:noProof/>
          <w:sz w:val="24"/>
        </w:rPr>
      </w:pPr>
      <w:r>
        <w:rPr>
          <w:rFonts w:ascii="Times New Roman" w:eastAsia="宋体" w:hAnsi="Times New Roman" w:cs="Times New Roman"/>
          <w:kern w:val="0"/>
          <w:sz w:val="24"/>
          <w14:ligatures w14:val="none"/>
        </w:rPr>
        <w:fldChar w:fldCharType="begin"/>
      </w:r>
      <w:r>
        <w:rPr>
          <w:rFonts w:ascii="Times New Roman" w:eastAsia="宋体" w:hAnsi="Times New Roman" w:cs="Times New Roman"/>
          <w:kern w:val="0"/>
          <w:sz w:val="24"/>
          <w14:ligatures w14:val="none"/>
        </w:rPr>
        <w:instrText xml:space="preserve">TOC \o "1-1" \h \u </w:instrText>
      </w:r>
      <w:r>
        <w:rPr>
          <w:rFonts w:ascii="Times New Roman" w:eastAsia="宋体" w:hAnsi="Times New Roman" w:cs="Times New Roman"/>
          <w:kern w:val="0"/>
          <w:sz w:val="24"/>
          <w14:ligatures w14:val="none"/>
        </w:rPr>
        <w:fldChar w:fldCharType="separate"/>
      </w:r>
      <w:hyperlink w:anchor="_Toc4634" w:history="1">
        <w:r w:rsidR="007C3409">
          <w:rPr>
            <w:rFonts w:ascii="Times New Roman" w:eastAsia="宋体" w:hAnsi="Times New Roman" w:cs="Times New Roman"/>
            <w:bCs/>
            <w:noProof/>
            <w:kern w:val="0"/>
            <w:sz w:val="24"/>
            <w14:ligatures w14:val="none"/>
          </w:rPr>
          <w:t>释</w:t>
        </w:r>
        <w:r w:rsidR="007C3409">
          <w:rPr>
            <w:rFonts w:ascii="Times New Roman" w:eastAsia="宋体" w:hAnsi="Times New Roman" w:cs="Times New Roman"/>
            <w:bCs/>
            <w:noProof/>
            <w:kern w:val="0"/>
            <w:sz w:val="24"/>
            <w14:ligatures w14:val="none"/>
          </w:rPr>
          <w:t xml:space="preserve">  </w:t>
        </w:r>
        <w:r w:rsidR="007C3409">
          <w:rPr>
            <w:rFonts w:ascii="Times New Roman" w:eastAsia="宋体" w:hAnsi="Times New Roman" w:cs="Times New Roman"/>
            <w:bCs/>
            <w:noProof/>
            <w:kern w:val="0"/>
            <w:sz w:val="24"/>
            <w14:ligatures w14:val="none"/>
          </w:rPr>
          <w:t>义</w:t>
        </w:r>
        <w:r w:rsidR="007C3409">
          <w:rPr>
            <w:rFonts w:ascii="Times New Roman" w:eastAsia="宋体" w:hAnsi="Times New Roman" w:cs="Times New Roman"/>
            <w:noProof/>
            <w:sz w:val="24"/>
          </w:rPr>
          <w:tab/>
        </w:r>
        <w:r w:rsidR="007C3409">
          <w:rPr>
            <w:rFonts w:ascii="Times New Roman" w:eastAsia="宋体" w:hAnsi="Times New Roman" w:cs="Times New Roman"/>
            <w:noProof/>
            <w:sz w:val="24"/>
          </w:rPr>
          <w:fldChar w:fldCharType="begin"/>
        </w:r>
        <w:r w:rsidR="007C3409">
          <w:rPr>
            <w:rFonts w:ascii="Times New Roman" w:eastAsia="宋体" w:hAnsi="Times New Roman" w:cs="Times New Roman"/>
            <w:noProof/>
            <w:sz w:val="24"/>
          </w:rPr>
          <w:instrText xml:space="preserve"> PAGEREF _Toc4634 \h </w:instrText>
        </w:r>
        <w:r w:rsidR="007C3409">
          <w:rPr>
            <w:rFonts w:ascii="Times New Roman" w:eastAsia="宋体" w:hAnsi="Times New Roman" w:cs="Times New Roman"/>
            <w:noProof/>
            <w:sz w:val="24"/>
          </w:rPr>
        </w:r>
        <w:r w:rsidR="007C3409">
          <w:rPr>
            <w:rFonts w:ascii="Times New Roman" w:eastAsia="宋体" w:hAnsi="Times New Roman" w:cs="Times New Roman"/>
            <w:noProof/>
            <w:sz w:val="24"/>
          </w:rPr>
          <w:fldChar w:fldCharType="separate"/>
        </w:r>
        <w:r w:rsidR="00457E19">
          <w:rPr>
            <w:rFonts w:ascii="Times New Roman" w:eastAsia="宋体" w:hAnsi="Times New Roman" w:cs="Times New Roman"/>
            <w:noProof/>
            <w:sz w:val="24"/>
          </w:rPr>
          <w:t>4</w:t>
        </w:r>
        <w:r w:rsidR="007C3409">
          <w:rPr>
            <w:rFonts w:ascii="Times New Roman" w:eastAsia="宋体" w:hAnsi="Times New Roman" w:cs="Times New Roman"/>
            <w:noProof/>
            <w:sz w:val="24"/>
          </w:rPr>
          <w:fldChar w:fldCharType="end"/>
        </w:r>
      </w:hyperlink>
    </w:p>
    <w:p w14:paraId="1C6E84E5" w14:textId="22CB95B3" w:rsidR="007C3409" w:rsidRDefault="00000000">
      <w:pPr>
        <w:pStyle w:val="TOC1"/>
        <w:tabs>
          <w:tab w:val="right" w:leader="dot" w:pos="8306"/>
        </w:tabs>
        <w:rPr>
          <w:rFonts w:ascii="Times New Roman" w:eastAsia="宋体" w:hAnsi="Times New Roman" w:cs="Times New Roman"/>
          <w:noProof/>
          <w:sz w:val="24"/>
        </w:rPr>
      </w:pPr>
      <w:hyperlink w:anchor="_Toc25673" w:history="1">
        <w:r w:rsidR="007C3409">
          <w:rPr>
            <w:rFonts w:ascii="Times New Roman" w:eastAsia="宋体" w:hAnsi="Times New Roman" w:cs="Times New Roman"/>
            <w:bCs/>
            <w:noProof/>
            <w:kern w:val="0"/>
            <w:sz w:val="24"/>
            <w14:ligatures w14:val="none"/>
          </w:rPr>
          <w:t>正</w:t>
        </w:r>
        <w:r w:rsidR="007C3409">
          <w:rPr>
            <w:rFonts w:ascii="Times New Roman" w:eastAsia="宋体" w:hAnsi="Times New Roman" w:cs="Times New Roman"/>
            <w:bCs/>
            <w:noProof/>
            <w:kern w:val="0"/>
            <w:sz w:val="24"/>
            <w14:ligatures w14:val="none"/>
          </w:rPr>
          <w:t xml:space="preserve">  </w:t>
        </w:r>
        <w:r w:rsidR="007C3409">
          <w:rPr>
            <w:rFonts w:ascii="Times New Roman" w:eastAsia="宋体" w:hAnsi="Times New Roman" w:cs="Times New Roman"/>
            <w:bCs/>
            <w:noProof/>
            <w:kern w:val="0"/>
            <w:sz w:val="24"/>
            <w14:ligatures w14:val="none"/>
          </w:rPr>
          <w:t>文</w:t>
        </w:r>
        <w:r w:rsidR="007C3409">
          <w:rPr>
            <w:rFonts w:ascii="Times New Roman" w:eastAsia="宋体" w:hAnsi="Times New Roman" w:cs="Times New Roman"/>
            <w:noProof/>
            <w:sz w:val="24"/>
          </w:rPr>
          <w:tab/>
        </w:r>
        <w:r w:rsidR="007C3409">
          <w:rPr>
            <w:rFonts w:ascii="Times New Roman" w:eastAsia="宋体" w:hAnsi="Times New Roman" w:cs="Times New Roman"/>
            <w:noProof/>
            <w:sz w:val="24"/>
          </w:rPr>
          <w:fldChar w:fldCharType="begin"/>
        </w:r>
        <w:r w:rsidR="007C3409">
          <w:rPr>
            <w:rFonts w:ascii="Times New Roman" w:eastAsia="宋体" w:hAnsi="Times New Roman" w:cs="Times New Roman"/>
            <w:noProof/>
            <w:sz w:val="24"/>
          </w:rPr>
          <w:instrText xml:space="preserve"> PAGEREF _Toc25673 \h </w:instrText>
        </w:r>
        <w:r w:rsidR="007C3409">
          <w:rPr>
            <w:rFonts w:ascii="Times New Roman" w:eastAsia="宋体" w:hAnsi="Times New Roman" w:cs="Times New Roman"/>
            <w:noProof/>
            <w:sz w:val="24"/>
          </w:rPr>
        </w:r>
        <w:r w:rsidR="007C3409">
          <w:rPr>
            <w:rFonts w:ascii="Times New Roman" w:eastAsia="宋体" w:hAnsi="Times New Roman" w:cs="Times New Roman"/>
            <w:noProof/>
            <w:sz w:val="24"/>
          </w:rPr>
          <w:fldChar w:fldCharType="separate"/>
        </w:r>
        <w:r w:rsidR="00457E19">
          <w:rPr>
            <w:rFonts w:ascii="Times New Roman" w:eastAsia="宋体" w:hAnsi="Times New Roman" w:cs="Times New Roman"/>
            <w:noProof/>
            <w:sz w:val="24"/>
          </w:rPr>
          <w:t>8</w:t>
        </w:r>
        <w:r w:rsidR="007C3409">
          <w:rPr>
            <w:rFonts w:ascii="Times New Roman" w:eastAsia="宋体" w:hAnsi="Times New Roman" w:cs="Times New Roman"/>
            <w:noProof/>
            <w:sz w:val="24"/>
          </w:rPr>
          <w:fldChar w:fldCharType="end"/>
        </w:r>
      </w:hyperlink>
    </w:p>
    <w:p w14:paraId="56ED12D1" w14:textId="5E6AD507" w:rsidR="007C3409" w:rsidRDefault="00000000">
      <w:pPr>
        <w:pStyle w:val="TOC1"/>
        <w:tabs>
          <w:tab w:val="right" w:leader="dot" w:pos="8306"/>
        </w:tabs>
        <w:rPr>
          <w:rFonts w:ascii="Times New Roman" w:eastAsia="宋体" w:hAnsi="Times New Roman" w:cs="Times New Roman"/>
          <w:noProof/>
          <w:sz w:val="24"/>
        </w:rPr>
      </w:pPr>
      <w:hyperlink w:anchor="_Toc25925" w:history="1">
        <w:r w:rsidR="007C3409">
          <w:rPr>
            <w:rFonts w:ascii="Times New Roman" w:eastAsia="宋体" w:hAnsi="Times New Roman" w:cs="Times New Roman"/>
            <w:bCs/>
            <w:noProof/>
            <w:kern w:val="0"/>
            <w:sz w:val="24"/>
            <w14:ligatures w14:val="none"/>
          </w:rPr>
          <w:t>一、</w:t>
        </w:r>
        <w:r w:rsidR="007C3409">
          <w:rPr>
            <w:rFonts w:ascii="Times New Roman" w:eastAsia="宋体" w:hAnsi="Times New Roman" w:cs="Times New Roman"/>
            <w:bCs/>
            <w:noProof/>
            <w:kern w:val="0"/>
            <w:sz w:val="24"/>
            <w:lang w:eastAsia="zh"/>
            <w14:ligatures w14:val="none"/>
          </w:rPr>
          <w:t>本次交易</w:t>
        </w:r>
        <w:r w:rsidR="007C3409">
          <w:rPr>
            <w:rFonts w:ascii="Times New Roman" w:eastAsia="宋体" w:hAnsi="Times New Roman" w:cs="Times New Roman"/>
            <w:bCs/>
            <w:noProof/>
            <w:kern w:val="0"/>
            <w:sz w:val="24"/>
            <w14:ligatures w14:val="none"/>
          </w:rPr>
          <w:t>的方案</w:t>
        </w:r>
        <w:r w:rsidR="007C3409">
          <w:rPr>
            <w:rFonts w:ascii="Times New Roman" w:eastAsia="宋体" w:hAnsi="Times New Roman" w:cs="Times New Roman"/>
            <w:noProof/>
            <w:sz w:val="24"/>
          </w:rPr>
          <w:tab/>
        </w:r>
        <w:r w:rsidR="007C3409">
          <w:rPr>
            <w:rFonts w:ascii="Times New Roman" w:eastAsia="宋体" w:hAnsi="Times New Roman" w:cs="Times New Roman"/>
            <w:noProof/>
            <w:sz w:val="24"/>
          </w:rPr>
          <w:fldChar w:fldCharType="begin"/>
        </w:r>
        <w:r w:rsidR="007C3409">
          <w:rPr>
            <w:rFonts w:ascii="Times New Roman" w:eastAsia="宋体" w:hAnsi="Times New Roman" w:cs="Times New Roman"/>
            <w:noProof/>
            <w:sz w:val="24"/>
          </w:rPr>
          <w:instrText xml:space="preserve"> PAGEREF _Toc25925 \h </w:instrText>
        </w:r>
        <w:r w:rsidR="007C3409">
          <w:rPr>
            <w:rFonts w:ascii="Times New Roman" w:eastAsia="宋体" w:hAnsi="Times New Roman" w:cs="Times New Roman"/>
            <w:noProof/>
            <w:sz w:val="24"/>
          </w:rPr>
        </w:r>
        <w:r w:rsidR="007C3409">
          <w:rPr>
            <w:rFonts w:ascii="Times New Roman" w:eastAsia="宋体" w:hAnsi="Times New Roman" w:cs="Times New Roman"/>
            <w:noProof/>
            <w:sz w:val="24"/>
          </w:rPr>
          <w:fldChar w:fldCharType="separate"/>
        </w:r>
        <w:r w:rsidR="00457E19">
          <w:rPr>
            <w:rFonts w:ascii="Times New Roman" w:eastAsia="宋体" w:hAnsi="Times New Roman" w:cs="Times New Roman"/>
            <w:noProof/>
            <w:sz w:val="24"/>
          </w:rPr>
          <w:t>8</w:t>
        </w:r>
        <w:r w:rsidR="007C3409">
          <w:rPr>
            <w:rFonts w:ascii="Times New Roman" w:eastAsia="宋体" w:hAnsi="Times New Roman" w:cs="Times New Roman"/>
            <w:noProof/>
            <w:sz w:val="24"/>
          </w:rPr>
          <w:fldChar w:fldCharType="end"/>
        </w:r>
      </w:hyperlink>
    </w:p>
    <w:p w14:paraId="5FF7BCA8" w14:textId="4D69C743" w:rsidR="007C3409" w:rsidRDefault="00000000">
      <w:pPr>
        <w:pStyle w:val="TOC1"/>
        <w:tabs>
          <w:tab w:val="right" w:leader="dot" w:pos="8306"/>
        </w:tabs>
        <w:rPr>
          <w:rFonts w:ascii="Times New Roman" w:eastAsia="宋体" w:hAnsi="Times New Roman" w:cs="Times New Roman"/>
          <w:noProof/>
          <w:sz w:val="24"/>
        </w:rPr>
      </w:pPr>
      <w:hyperlink w:anchor="_Toc23144" w:history="1">
        <w:r w:rsidR="007C3409">
          <w:rPr>
            <w:rFonts w:ascii="Times New Roman" w:eastAsia="宋体" w:hAnsi="Times New Roman" w:cs="Times New Roman"/>
            <w:bCs/>
            <w:noProof/>
            <w:kern w:val="0"/>
            <w:sz w:val="24"/>
            <w14:ligatures w14:val="none"/>
          </w:rPr>
          <w:t>二、</w:t>
        </w:r>
        <w:r w:rsidR="007C3409">
          <w:rPr>
            <w:rFonts w:ascii="Times New Roman" w:eastAsia="宋体" w:hAnsi="Times New Roman" w:cs="Times New Roman"/>
            <w:bCs/>
            <w:noProof/>
            <w:kern w:val="0"/>
            <w:sz w:val="24"/>
            <w:lang w:eastAsia="zh"/>
            <w14:ligatures w14:val="none"/>
          </w:rPr>
          <w:t>本次交易</w:t>
        </w:r>
        <w:r w:rsidR="007C3409">
          <w:rPr>
            <w:rFonts w:ascii="Times New Roman" w:eastAsia="宋体" w:hAnsi="Times New Roman" w:cs="Times New Roman"/>
            <w:bCs/>
            <w:noProof/>
            <w:kern w:val="0"/>
            <w:sz w:val="24"/>
            <w14:ligatures w14:val="none"/>
          </w:rPr>
          <w:t>各方的主体资格</w:t>
        </w:r>
        <w:r w:rsidR="007C3409">
          <w:rPr>
            <w:rFonts w:ascii="Times New Roman" w:eastAsia="宋体" w:hAnsi="Times New Roman" w:cs="Times New Roman"/>
            <w:noProof/>
            <w:sz w:val="24"/>
          </w:rPr>
          <w:tab/>
        </w:r>
        <w:r w:rsidR="007C3409">
          <w:rPr>
            <w:rFonts w:ascii="Times New Roman" w:eastAsia="宋体" w:hAnsi="Times New Roman" w:cs="Times New Roman"/>
            <w:noProof/>
            <w:sz w:val="24"/>
          </w:rPr>
          <w:fldChar w:fldCharType="begin"/>
        </w:r>
        <w:r w:rsidR="007C3409">
          <w:rPr>
            <w:rFonts w:ascii="Times New Roman" w:eastAsia="宋体" w:hAnsi="Times New Roman" w:cs="Times New Roman"/>
            <w:noProof/>
            <w:sz w:val="24"/>
          </w:rPr>
          <w:instrText xml:space="preserve"> PAGEREF _Toc23144 \h </w:instrText>
        </w:r>
        <w:r w:rsidR="007C3409">
          <w:rPr>
            <w:rFonts w:ascii="Times New Roman" w:eastAsia="宋体" w:hAnsi="Times New Roman" w:cs="Times New Roman"/>
            <w:noProof/>
            <w:sz w:val="24"/>
          </w:rPr>
        </w:r>
        <w:r w:rsidR="007C3409">
          <w:rPr>
            <w:rFonts w:ascii="Times New Roman" w:eastAsia="宋体" w:hAnsi="Times New Roman" w:cs="Times New Roman"/>
            <w:noProof/>
            <w:sz w:val="24"/>
          </w:rPr>
          <w:fldChar w:fldCharType="separate"/>
        </w:r>
        <w:r w:rsidR="00457E19">
          <w:rPr>
            <w:rFonts w:ascii="Times New Roman" w:eastAsia="宋体" w:hAnsi="Times New Roman" w:cs="Times New Roman"/>
            <w:noProof/>
            <w:sz w:val="24"/>
          </w:rPr>
          <w:t>19</w:t>
        </w:r>
        <w:r w:rsidR="007C3409">
          <w:rPr>
            <w:rFonts w:ascii="Times New Roman" w:eastAsia="宋体" w:hAnsi="Times New Roman" w:cs="Times New Roman"/>
            <w:noProof/>
            <w:sz w:val="24"/>
          </w:rPr>
          <w:fldChar w:fldCharType="end"/>
        </w:r>
      </w:hyperlink>
    </w:p>
    <w:p w14:paraId="3E0D65FA" w14:textId="5AE6EB38" w:rsidR="007C3409" w:rsidRDefault="00000000">
      <w:pPr>
        <w:pStyle w:val="TOC1"/>
        <w:tabs>
          <w:tab w:val="right" w:leader="dot" w:pos="8306"/>
        </w:tabs>
        <w:rPr>
          <w:rFonts w:ascii="Times New Roman" w:eastAsia="宋体" w:hAnsi="Times New Roman" w:cs="Times New Roman"/>
          <w:noProof/>
          <w:sz w:val="24"/>
        </w:rPr>
      </w:pPr>
      <w:hyperlink w:anchor="_Toc13990" w:history="1">
        <w:r w:rsidR="007C3409">
          <w:rPr>
            <w:rFonts w:ascii="Times New Roman" w:eastAsia="宋体" w:hAnsi="Times New Roman" w:cs="Times New Roman"/>
            <w:bCs/>
            <w:noProof/>
            <w:kern w:val="0"/>
            <w:sz w:val="24"/>
            <w14:ligatures w14:val="none"/>
          </w:rPr>
          <w:t>三、</w:t>
        </w:r>
        <w:r w:rsidR="007C3409">
          <w:rPr>
            <w:rFonts w:ascii="Times New Roman" w:eastAsia="宋体" w:hAnsi="Times New Roman" w:cs="Times New Roman"/>
            <w:bCs/>
            <w:noProof/>
            <w:kern w:val="0"/>
            <w:sz w:val="24"/>
            <w:lang w:eastAsia="zh"/>
            <w14:ligatures w14:val="none"/>
          </w:rPr>
          <w:t>本次交易</w:t>
        </w:r>
        <w:r w:rsidR="007C3409">
          <w:rPr>
            <w:rFonts w:ascii="Times New Roman" w:eastAsia="宋体" w:hAnsi="Times New Roman" w:cs="Times New Roman"/>
            <w:bCs/>
            <w:noProof/>
            <w:kern w:val="0"/>
            <w:sz w:val="24"/>
            <w14:ligatures w14:val="none"/>
          </w:rPr>
          <w:t>的批准和授权</w:t>
        </w:r>
        <w:r w:rsidR="007C3409">
          <w:rPr>
            <w:rFonts w:ascii="Times New Roman" w:eastAsia="宋体" w:hAnsi="Times New Roman" w:cs="Times New Roman"/>
            <w:noProof/>
            <w:sz w:val="24"/>
          </w:rPr>
          <w:tab/>
        </w:r>
        <w:r w:rsidR="007C3409">
          <w:rPr>
            <w:rFonts w:ascii="Times New Roman" w:eastAsia="宋体" w:hAnsi="Times New Roman" w:cs="Times New Roman"/>
            <w:noProof/>
            <w:sz w:val="24"/>
          </w:rPr>
          <w:fldChar w:fldCharType="begin"/>
        </w:r>
        <w:r w:rsidR="007C3409">
          <w:rPr>
            <w:rFonts w:ascii="Times New Roman" w:eastAsia="宋体" w:hAnsi="Times New Roman" w:cs="Times New Roman"/>
            <w:noProof/>
            <w:sz w:val="24"/>
          </w:rPr>
          <w:instrText xml:space="preserve"> PAGEREF _Toc13990 \h </w:instrText>
        </w:r>
        <w:r w:rsidR="007C3409">
          <w:rPr>
            <w:rFonts w:ascii="Times New Roman" w:eastAsia="宋体" w:hAnsi="Times New Roman" w:cs="Times New Roman"/>
            <w:noProof/>
            <w:sz w:val="24"/>
          </w:rPr>
        </w:r>
        <w:r w:rsidR="007C3409">
          <w:rPr>
            <w:rFonts w:ascii="Times New Roman" w:eastAsia="宋体" w:hAnsi="Times New Roman" w:cs="Times New Roman"/>
            <w:noProof/>
            <w:sz w:val="24"/>
          </w:rPr>
          <w:fldChar w:fldCharType="separate"/>
        </w:r>
        <w:r w:rsidR="00457E19">
          <w:rPr>
            <w:rFonts w:ascii="Times New Roman" w:eastAsia="宋体" w:hAnsi="Times New Roman" w:cs="Times New Roman"/>
            <w:noProof/>
            <w:sz w:val="24"/>
          </w:rPr>
          <w:t>49</w:t>
        </w:r>
        <w:r w:rsidR="007C3409">
          <w:rPr>
            <w:rFonts w:ascii="Times New Roman" w:eastAsia="宋体" w:hAnsi="Times New Roman" w:cs="Times New Roman"/>
            <w:noProof/>
            <w:sz w:val="24"/>
          </w:rPr>
          <w:fldChar w:fldCharType="end"/>
        </w:r>
      </w:hyperlink>
    </w:p>
    <w:p w14:paraId="230E05B5" w14:textId="4608C1A2" w:rsidR="007C3409" w:rsidRDefault="00000000">
      <w:pPr>
        <w:pStyle w:val="TOC1"/>
        <w:tabs>
          <w:tab w:val="right" w:leader="dot" w:pos="8306"/>
        </w:tabs>
        <w:rPr>
          <w:rFonts w:ascii="Times New Roman" w:eastAsia="宋体" w:hAnsi="Times New Roman" w:cs="Times New Roman"/>
          <w:noProof/>
          <w:sz w:val="24"/>
        </w:rPr>
      </w:pPr>
      <w:hyperlink w:anchor="_Toc17192" w:history="1">
        <w:r w:rsidR="007C3409">
          <w:rPr>
            <w:rFonts w:ascii="Times New Roman" w:eastAsia="宋体" w:hAnsi="Times New Roman" w:cs="Times New Roman"/>
            <w:bCs/>
            <w:noProof/>
            <w:kern w:val="0"/>
            <w:sz w:val="24"/>
            <w14:ligatures w14:val="none"/>
          </w:rPr>
          <w:t>四、</w:t>
        </w:r>
        <w:r w:rsidR="007C3409">
          <w:rPr>
            <w:rFonts w:ascii="Times New Roman" w:eastAsia="宋体" w:hAnsi="Times New Roman" w:cs="Times New Roman"/>
            <w:bCs/>
            <w:noProof/>
            <w:kern w:val="0"/>
            <w:sz w:val="24"/>
            <w:lang w:eastAsia="zh"/>
            <w14:ligatures w14:val="none"/>
          </w:rPr>
          <w:t>本次交易</w:t>
        </w:r>
        <w:r w:rsidR="007C3409">
          <w:rPr>
            <w:rFonts w:ascii="Times New Roman" w:eastAsia="宋体" w:hAnsi="Times New Roman" w:cs="Times New Roman"/>
            <w:bCs/>
            <w:noProof/>
            <w:kern w:val="0"/>
            <w:sz w:val="24"/>
            <w14:ligatures w14:val="none"/>
          </w:rPr>
          <w:t>的相关协议</w:t>
        </w:r>
        <w:r w:rsidR="007C3409">
          <w:rPr>
            <w:rFonts w:ascii="Times New Roman" w:eastAsia="宋体" w:hAnsi="Times New Roman" w:cs="Times New Roman"/>
            <w:noProof/>
            <w:sz w:val="24"/>
          </w:rPr>
          <w:tab/>
        </w:r>
        <w:r w:rsidR="007C3409">
          <w:rPr>
            <w:rFonts w:ascii="Times New Roman" w:eastAsia="宋体" w:hAnsi="Times New Roman" w:cs="Times New Roman"/>
            <w:noProof/>
            <w:sz w:val="24"/>
          </w:rPr>
          <w:fldChar w:fldCharType="begin"/>
        </w:r>
        <w:r w:rsidR="007C3409">
          <w:rPr>
            <w:rFonts w:ascii="Times New Roman" w:eastAsia="宋体" w:hAnsi="Times New Roman" w:cs="Times New Roman"/>
            <w:noProof/>
            <w:sz w:val="24"/>
          </w:rPr>
          <w:instrText xml:space="preserve"> PAGEREF _Toc17192 \h </w:instrText>
        </w:r>
        <w:r w:rsidR="007C3409">
          <w:rPr>
            <w:rFonts w:ascii="Times New Roman" w:eastAsia="宋体" w:hAnsi="Times New Roman" w:cs="Times New Roman"/>
            <w:noProof/>
            <w:sz w:val="24"/>
          </w:rPr>
        </w:r>
        <w:r w:rsidR="007C3409">
          <w:rPr>
            <w:rFonts w:ascii="Times New Roman" w:eastAsia="宋体" w:hAnsi="Times New Roman" w:cs="Times New Roman"/>
            <w:noProof/>
            <w:sz w:val="24"/>
          </w:rPr>
          <w:fldChar w:fldCharType="separate"/>
        </w:r>
        <w:r w:rsidR="00457E19">
          <w:rPr>
            <w:rFonts w:ascii="Times New Roman" w:eastAsia="宋体" w:hAnsi="Times New Roman" w:cs="Times New Roman"/>
            <w:noProof/>
            <w:sz w:val="24"/>
          </w:rPr>
          <w:t>50</w:t>
        </w:r>
        <w:r w:rsidR="007C3409">
          <w:rPr>
            <w:rFonts w:ascii="Times New Roman" w:eastAsia="宋体" w:hAnsi="Times New Roman" w:cs="Times New Roman"/>
            <w:noProof/>
            <w:sz w:val="24"/>
          </w:rPr>
          <w:fldChar w:fldCharType="end"/>
        </w:r>
      </w:hyperlink>
    </w:p>
    <w:p w14:paraId="6BFDBB15" w14:textId="0BEEE23D" w:rsidR="007C3409" w:rsidRDefault="00000000">
      <w:pPr>
        <w:pStyle w:val="TOC1"/>
        <w:tabs>
          <w:tab w:val="right" w:leader="dot" w:pos="8306"/>
        </w:tabs>
        <w:rPr>
          <w:rFonts w:ascii="Times New Roman" w:eastAsia="宋体" w:hAnsi="Times New Roman" w:cs="Times New Roman"/>
          <w:noProof/>
          <w:sz w:val="24"/>
        </w:rPr>
      </w:pPr>
      <w:hyperlink w:anchor="_Toc32100" w:history="1">
        <w:r w:rsidR="007C3409">
          <w:rPr>
            <w:rFonts w:ascii="Times New Roman" w:eastAsia="宋体" w:hAnsi="Times New Roman" w:cs="Times New Roman"/>
            <w:bCs/>
            <w:noProof/>
            <w:kern w:val="0"/>
            <w:sz w:val="24"/>
            <w14:ligatures w14:val="none"/>
          </w:rPr>
          <w:t>五、</w:t>
        </w:r>
        <w:r w:rsidR="007C3409">
          <w:rPr>
            <w:rFonts w:ascii="Times New Roman" w:eastAsia="宋体" w:hAnsi="Times New Roman" w:cs="Times New Roman"/>
            <w:bCs/>
            <w:noProof/>
            <w:kern w:val="0"/>
            <w:sz w:val="24"/>
            <w:lang w:eastAsia="zh"/>
            <w14:ligatures w14:val="none"/>
          </w:rPr>
          <w:t>本次交易</w:t>
        </w:r>
        <w:r w:rsidR="007C3409">
          <w:rPr>
            <w:rFonts w:ascii="Times New Roman" w:eastAsia="宋体" w:hAnsi="Times New Roman" w:cs="Times New Roman"/>
            <w:bCs/>
            <w:noProof/>
            <w:kern w:val="0"/>
            <w:sz w:val="24"/>
            <w14:ligatures w14:val="none"/>
          </w:rPr>
          <w:t>涉及的标的资产情况</w:t>
        </w:r>
        <w:r w:rsidR="007C3409">
          <w:rPr>
            <w:rFonts w:ascii="Times New Roman" w:eastAsia="宋体" w:hAnsi="Times New Roman" w:cs="Times New Roman"/>
            <w:noProof/>
            <w:sz w:val="24"/>
          </w:rPr>
          <w:tab/>
        </w:r>
        <w:r w:rsidR="007C3409">
          <w:rPr>
            <w:rFonts w:ascii="Times New Roman" w:eastAsia="宋体" w:hAnsi="Times New Roman" w:cs="Times New Roman"/>
            <w:noProof/>
            <w:sz w:val="24"/>
          </w:rPr>
          <w:fldChar w:fldCharType="begin"/>
        </w:r>
        <w:r w:rsidR="007C3409">
          <w:rPr>
            <w:rFonts w:ascii="Times New Roman" w:eastAsia="宋体" w:hAnsi="Times New Roman" w:cs="Times New Roman"/>
            <w:noProof/>
            <w:sz w:val="24"/>
          </w:rPr>
          <w:instrText xml:space="preserve"> PAGEREF _Toc32100 \h </w:instrText>
        </w:r>
        <w:r w:rsidR="007C3409">
          <w:rPr>
            <w:rFonts w:ascii="Times New Roman" w:eastAsia="宋体" w:hAnsi="Times New Roman" w:cs="Times New Roman"/>
            <w:noProof/>
            <w:sz w:val="24"/>
          </w:rPr>
        </w:r>
        <w:r w:rsidR="007C3409">
          <w:rPr>
            <w:rFonts w:ascii="Times New Roman" w:eastAsia="宋体" w:hAnsi="Times New Roman" w:cs="Times New Roman"/>
            <w:noProof/>
            <w:sz w:val="24"/>
          </w:rPr>
          <w:fldChar w:fldCharType="separate"/>
        </w:r>
        <w:r w:rsidR="00457E19">
          <w:rPr>
            <w:rFonts w:ascii="Times New Roman" w:eastAsia="宋体" w:hAnsi="Times New Roman" w:cs="Times New Roman"/>
            <w:noProof/>
            <w:sz w:val="24"/>
          </w:rPr>
          <w:t>52</w:t>
        </w:r>
        <w:r w:rsidR="007C3409">
          <w:rPr>
            <w:rFonts w:ascii="Times New Roman" w:eastAsia="宋体" w:hAnsi="Times New Roman" w:cs="Times New Roman"/>
            <w:noProof/>
            <w:sz w:val="24"/>
          </w:rPr>
          <w:fldChar w:fldCharType="end"/>
        </w:r>
      </w:hyperlink>
    </w:p>
    <w:p w14:paraId="7FFEF5A8" w14:textId="1DEFBF9A" w:rsidR="007C3409" w:rsidRDefault="00000000">
      <w:pPr>
        <w:pStyle w:val="TOC1"/>
        <w:tabs>
          <w:tab w:val="right" w:leader="dot" w:pos="8306"/>
        </w:tabs>
        <w:rPr>
          <w:rFonts w:ascii="Times New Roman" w:eastAsia="宋体" w:hAnsi="Times New Roman" w:cs="Times New Roman"/>
          <w:noProof/>
          <w:sz w:val="24"/>
        </w:rPr>
      </w:pPr>
      <w:hyperlink w:anchor="_Toc9498" w:history="1">
        <w:r w:rsidR="007C3409">
          <w:rPr>
            <w:rFonts w:ascii="Times New Roman" w:eastAsia="宋体" w:hAnsi="Times New Roman" w:cs="Times New Roman"/>
            <w:bCs/>
            <w:noProof/>
            <w:kern w:val="0"/>
            <w:sz w:val="24"/>
            <w14:ligatures w14:val="none"/>
          </w:rPr>
          <w:t>六、</w:t>
        </w:r>
        <w:r w:rsidR="007C3409">
          <w:rPr>
            <w:rFonts w:ascii="Times New Roman" w:eastAsia="宋体" w:hAnsi="Times New Roman" w:cs="Times New Roman"/>
            <w:bCs/>
            <w:noProof/>
            <w:kern w:val="0"/>
            <w:sz w:val="24"/>
            <w:lang w:eastAsia="zh"/>
            <w14:ligatures w14:val="none"/>
          </w:rPr>
          <w:t>本次交易</w:t>
        </w:r>
        <w:r w:rsidR="007C3409">
          <w:rPr>
            <w:rFonts w:ascii="Times New Roman" w:eastAsia="宋体" w:hAnsi="Times New Roman" w:cs="Times New Roman"/>
            <w:bCs/>
            <w:noProof/>
            <w:kern w:val="0"/>
            <w:sz w:val="24"/>
            <w14:ligatures w14:val="none"/>
          </w:rPr>
          <w:t>涉及的债权债务处理及人员安置</w:t>
        </w:r>
        <w:r w:rsidR="007C3409">
          <w:rPr>
            <w:rFonts w:ascii="Times New Roman" w:eastAsia="宋体" w:hAnsi="Times New Roman" w:cs="Times New Roman"/>
            <w:noProof/>
            <w:sz w:val="24"/>
          </w:rPr>
          <w:tab/>
        </w:r>
        <w:r w:rsidR="007C3409">
          <w:rPr>
            <w:rFonts w:ascii="Times New Roman" w:eastAsia="宋体" w:hAnsi="Times New Roman" w:cs="Times New Roman"/>
            <w:noProof/>
            <w:sz w:val="24"/>
          </w:rPr>
          <w:fldChar w:fldCharType="begin"/>
        </w:r>
        <w:r w:rsidR="007C3409">
          <w:rPr>
            <w:rFonts w:ascii="Times New Roman" w:eastAsia="宋体" w:hAnsi="Times New Roman" w:cs="Times New Roman"/>
            <w:noProof/>
            <w:sz w:val="24"/>
          </w:rPr>
          <w:instrText xml:space="preserve"> PAGEREF _Toc9498 \h </w:instrText>
        </w:r>
        <w:r w:rsidR="007C3409">
          <w:rPr>
            <w:rFonts w:ascii="Times New Roman" w:eastAsia="宋体" w:hAnsi="Times New Roman" w:cs="Times New Roman"/>
            <w:noProof/>
            <w:sz w:val="24"/>
          </w:rPr>
        </w:r>
        <w:r w:rsidR="007C3409">
          <w:rPr>
            <w:rFonts w:ascii="Times New Roman" w:eastAsia="宋体" w:hAnsi="Times New Roman" w:cs="Times New Roman"/>
            <w:noProof/>
            <w:sz w:val="24"/>
          </w:rPr>
          <w:fldChar w:fldCharType="separate"/>
        </w:r>
        <w:r w:rsidR="00457E19">
          <w:rPr>
            <w:rFonts w:ascii="Times New Roman" w:eastAsia="宋体" w:hAnsi="Times New Roman" w:cs="Times New Roman"/>
            <w:noProof/>
            <w:sz w:val="24"/>
          </w:rPr>
          <w:t>115</w:t>
        </w:r>
        <w:r w:rsidR="007C3409">
          <w:rPr>
            <w:rFonts w:ascii="Times New Roman" w:eastAsia="宋体" w:hAnsi="Times New Roman" w:cs="Times New Roman"/>
            <w:noProof/>
            <w:sz w:val="24"/>
          </w:rPr>
          <w:fldChar w:fldCharType="end"/>
        </w:r>
      </w:hyperlink>
    </w:p>
    <w:p w14:paraId="732336EC" w14:textId="1D2F6878" w:rsidR="007C3409" w:rsidRDefault="00000000">
      <w:pPr>
        <w:pStyle w:val="TOC1"/>
        <w:tabs>
          <w:tab w:val="right" w:leader="dot" w:pos="8306"/>
        </w:tabs>
        <w:rPr>
          <w:rFonts w:ascii="Times New Roman" w:eastAsia="宋体" w:hAnsi="Times New Roman" w:cs="Times New Roman"/>
          <w:noProof/>
          <w:sz w:val="24"/>
        </w:rPr>
      </w:pPr>
      <w:hyperlink w:anchor="_Toc2471" w:history="1">
        <w:r w:rsidR="007C3409">
          <w:rPr>
            <w:rFonts w:ascii="Times New Roman" w:eastAsia="宋体" w:hAnsi="Times New Roman" w:cs="Times New Roman"/>
            <w:bCs/>
            <w:noProof/>
            <w:kern w:val="0"/>
            <w:sz w:val="24"/>
            <w14:ligatures w14:val="none"/>
          </w:rPr>
          <w:t>七、</w:t>
        </w:r>
        <w:r w:rsidR="007C3409">
          <w:rPr>
            <w:rFonts w:ascii="Times New Roman" w:eastAsia="宋体" w:hAnsi="Times New Roman" w:cs="Times New Roman"/>
            <w:bCs/>
            <w:noProof/>
            <w:kern w:val="0"/>
            <w:sz w:val="24"/>
            <w:lang w:eastAsia="zh"/>
            <w14:ligatures w14:val="none"/>
          </w:rPr>
          <w:t>本次交易</w:t>
        </w:r>
        <w:r w:rsidR="007C3409">
          <w:rPr>
            <w:rFonts w:ascii="Times New Roman" w:eastAsia="宋体" w:hAnsi="Times New Roman" w:cs="Times New Roman"/>
            <w:bCs/>
            <w:noProof/>
            <w:kern w:val="0"/>
            <w:sz w:val="24"/>
            <w14:ligatures w14:val="none"/>
          </w:rPr>
          <w:t>涉及的关联交易和同业竞争</w:t>
        </w:r>
        <w:r w:rsidR="007C3409">
          <w:rPr>
            <w:rFonts w:ascii="Times New Roman" w:eastAsia="宋体" w:hAnsi="Times New Roman" w:cs="Times New Roman"/>
            <w:noProof/>
            <w:sz w:val="24"/>
          </w:rPr>
          <w:tab/>
        </w:r>
        <w:r w:rsidR="007C3409">
          <w:rPr>
            <w:rFonts w:ascii="Times New Roman" w:eastAsia="宋体" w:hAnsi="Times New Roman" w:cs="Times New Roman"/>
            <w:noProof/>
            <w:sz w:val="24"/>
          </w:rPr>
          <w:fldChar w:fldCharType="begin"/>
        </w:r>
        <w:r w:rsidR="007C3409">
          <w:rPr>
            <w:rFonts w:ascii="Times New Roman" w:eastAsia="宋体" w:hAnsi="Times New Roman" w:cs="Times New Roman"/>
            <w:noProof/>
            <w:sz w:val="24"/>
          </w:rPr>
          <w:instrText xml:space="preserve"> PAGEREF _Toc2471 \h </w:instrText>
        </w:r>
        <w:r w:rsidR="007C3409">
          <w:rPr>
            <w:rFonts w:ascii="Times New Roman" w:eastAsia="宋体" w:hAnsi="Times New Roman" w:cs="Times New Roman"/>
            <w:noProof/>
            <w:sz w:val="24"/>
          </w:rPr>
        </w:r>
        <w:r w:rsidR="007C3409">
          <w:rPr>
            <w:rFonts w:ascii="Times New Roman" w:eastAsia="宋体" w:hAnsi="Times New Roman" w:cs="Times New Roman"/>
            <w:noProof/>
            <w:sz w:val="24"/>
          </w:rPr>
          <w:fldChar w:fldCharType="separate"/>
        </w:r>
        <w:r w:rsidR="00457E19">
          <w:rPr>
            <w:rFonts w:ascii="Times New Roman" w:eastAsia="宋体" w:hAnsi="Times New Roman" w:cs="Times New Roman"/>
            <w:noProof/>
            <w:sz w:val="24"/>
          </w:rPr>
          <w:t>116</w:t>
        </w:r>
        <w:r w:rsidR="007C3409">
          <w:rPr>
            <w:rFonts w:ascii="Times New Roman" w:eastAsia="宋体" w:hAnsi="Times New Roman" w:cs="Times New Roman"/>
            <w:noProof/>
            <w:sz w:val="24"/>
          </w:rPr>
          <w:fldChar w:fldCharType="end"/>
        </w:r>
      </w:hyperlink>
    </w:p>
    <w:p w14:paraId="28FEF68B" w14:textId="13A7C1D0" w:rsidR="007C3409" w:rsidRDefault="00000000">
      <w:pPr>
        <w:pStyle w:val="TOC1"/>
        <w:tabs>
          <w:tab w:val="right" w:leader="dot" w:pos="8306"/>
        </w:tabs>
        <w:rPr>
          <w:rFonts w:ascii="Times New Roman" w:eastAsia="宋体" w:hAnsi="Times New Roman" w:cs="Times New Roman"/>
          <w:noProof/>
          <w:sz w:val="24"/>
        </w:rPr>
      </w:pPr>
      <w:hyperlink w:anchor="_Toc27684" w:history="1">
        <w:r w:rsidR="007C3409">
          <w:rPr>
            <w:rFonts w:ascii="Times New Roman" w:eastAsia="宋体" w:hAnsi="Times New Roman" w:cs="Times New Roman"/>
            <w:bCs/>
            <w:noProof/>
            <w:kern w:val="0"/>
            <w:sz w:val="24"/>
            <w14:ligatures w14:val="none"/>
          </w:rPr>
          <w:t>八、</w:t>
        </w:r>
        <w:r w:rsidR="007C3409">
          <w:rPr>
            <w:rFonts w:ascii="Times New Roman" w:eastAsia="宋体" w:hAnsi="Times New Roman" w:cs="Times New Roman"/>
            <w:bCs/>
            <w:noProof/>
            <w:kern w:val="0"/>
            <w:sz w:val="24"/>
            <w:lang w:eastAsia="zh"/>
            <w14:ligatures w14:val="none"/>
          </w:rPr>
          <w:t>本次交易的</w:t>
        </w:r>
        <w:r w:rsidR="007C3409">
          <w:rPr>
            <w:rFonts w:ascii="Times New Roman" w:eastAsia="宋体" w:hAnsi="Times New Roman" w:cs="Times New Roman"/>
            <w:bCs/>
            <w:noProof/>
            <w:kern w:val="0"/>
            <w:sz w:val="24"/>
            <w14:ligatures w14:val="none"/>
          </w:rPr>
          <w:t>信息披露</w:t>
        </w:r>
        <w:r w:rsidR="007C3409">
          <w:rPr>
            <w:rFonts w:ascii="Times New Roman" w:eastAsia="宋体" w:hAnsi="Times New Roman" w:cs="Times New Roman"/>
            <w:bCs/>
            <w:noProof/>
            <w:kern w:val="0"/>
            <w:sz w:val="24"/>
            <w:lang w:eastAsia="zh"/>
            <w14:ligatures w14:val="none"/>
          </w:rPr>
          <w:t>情况</w:t>
        </w:r>
        <w:r w:rsidR="007C3409">
          <w:rPr>
            <w:rFonts w:ascii="Times New Roman" w:eastAsia="宋体" w:hAnsi="Times New Roman" w:cs="Times New Roman"/>
            <w:noProof/>
            <w:sz w:val="24"/>
          </w:rPr>
          <w:tab/>
        </w:r>
        <w:r w:rsidR="007C3409">
          <w:rPr>
            <w:rFonts w:ascii="Times New Roman" w:eastAsia="宋体" w:hAnsi="Times New Roman" w:cs="Times New Roman"/>
            <w:noProof/>
            <w:sz w:val="24"/>
          </w:rPr>
          <w:fldChar w:fldCharType="begin"/>
        </w:r>
        <w:r w:rsidR="007C3409">
          <w:rPr>
            <w:rFonts w:ascii="Times New Roman" w:eastAsia="宋体" w:hAnsi="Times New Roman" w:cs="Times New Roman"/>
            <w:noProof/>
            <w:sz w:val="24"/>
          </w:rPr>
          <w:instrText xml:space="preserve"> PAGEREF _Toc27684 \h </w:instrText>
        </w:r>
        <w:r w:rsidR="007C3409">
          <w:rPr>
            <w:rFonts w:ascii="Times New Roman" w:eastAsia="宋体" w:hAnsi="Times New Roman" w:cs="Times New Roman"/>
            <w:noProof/>
            <w:sz w:val="24"/>
          </w:rPr>
        </w:r>
        <w:r w:rsidR="007C3409">
          <w:rPr>
            <w:rFonts w:ascii="Times New Roman" w:eastAsia="宋体" w:hAnsi="Times New Roman" w:cs="Times New Roman"/>
            <w:noProof/>
            <w:sz w:val="24"/>
          </w:rPr>
          <w:fldChar w:fldCharType="separate"/>
        </w:r>
        <w:r w:rsidR="00457E19">
          <w:rPr>
            <w:rFonts w:ascii="Times New Roman" w:eastAsia="宋体" w:hAnsi="Times New Roman" w:cs="Times New Roman"/>
            <w:noProof/>
            <w:sz w:val="24"/>
          </w:rPr>
          <w:t>118</w:t>
        </w:r>
        <w:r w:rsidR="007C3409">
          <w:rPr>
            <w:rFonts w:ascii="Times New Roman" w:eastAsia="宋体" w:hAnsi="Times New Roman" w:cs="Times New Roman"/>
            <w:noProof/>
            <w:sz w:val="24"/>
          </w:rPr>
          <w:fldChar w:fldCharType="end"/>
        </w:r>
      </w:hyperlink>
    </w:p>
    <w:p w14:paraId="5845013F" w14:textId="3DBD51BB" w:rsidR="007C3409" w:rsidRDefault="00000000">
      <w:pPr>
        <w:pStyle w:val="TOC1"/>
        <w:tabs>
          <w:tab w:val="right" w:leader="dot" w:pos="8306"/>
        </w:tabs>
        <w:rPr>
          <w:rFonts w:ascii="Times New Roman" w:eastAsia="宋体" w:hAnsi="Times New Roman" w:cs="Times New Roman"/>
          <w:noProof/>
          <w:sz w:val="24"/>
        </w:rPr>
      </w:pPr>
      <w:hyperlink w:anchor="_Toc27316" w:history="1">
        <w:r w:rsidR="007C3409">
          <w:rPr>
            <w:rFonts w:ascii="Times New Roman" w:eastAsia="宋体" w:hAnsi="Times New Roman" w:cs="Times New Roman"/>
            <w:bCs/>
            <w:noProof/>
            <w:kern w:val="0"/>
            <w:sz w:val="24"/>
            <w14:ligatures w14:val="none"/>
          </w:rPr>
          <w:t>九、</w:t>
        </w:r>
        <w:r w:rsidR="007C3409">
          <w:rPr>
            <w:rFonts w:ascii="Times New Roman" w:eastAsia="宋体" w:hAnsi="Times New Roman" w:cs="Times New Roman"/>
            <w:bCs/>
            <w:noProof/>
            <w:kern w:val="0"/>
            <w:sz w:val="24"/>
            <w:lang w:eastAsia="zh"/>
            <w14:ligatures w14:val="none"/>
          </w:rPr>
          <w:t>本次交易</w:t>
        </w:r>
        <w:r w:rsidR="007C3409">
          <w:rPr>
            <w:rFonts w:ascii="Times New Roman" w:eastAsia="宋体" w:hAnsi="Times New Roman" w:cs="Times New Roman"/>
            <w:bCs/>
            <w:noProof/>
            <w:kern w:val="0"/>
            <w:sz w:val="24"/>
            <w14:ligatures w14:val="none"/>
          </w:rPr>
          <w:t>的实质条件</w:t>
        </w:r>
        <w:r w:rsidR="007C3409">
          <w:rPr>
            <w:rFonts w:ascii="Times New Roman" w:eastAsia="宋体" w:hAnsi="Times New Roman" w:cs="Times New Roman"/>
            <w:noProof/>
            <w:sz w:val="24"/>
          </w:rPr>
          <w:tab/>
        </w:r>
        <w:r w:rsidR="007C3409">
          <w:rPr>
            <w:rFonts w:ascii="Times New Roman" w:eastAsia="宋体" w:hAnsi="Times New Roman" w:cs="Times New Roman"/>
            <w:noProof/>
            <w:sz w:val="24"/>
          </w:rPr>
          <w:fldChar w:fldCharType="begin"/>
        </w:r>
        <w:r w:rsidR="007C3409">
          <w:rPr>
            <w:rFonts w:ascii="Times New Roman" w:eastAsia="宋体" w:hAnsi="Times New Roman" w:cs="Times New Roman"/>
            <w:noProof/>
            <w:sz w:val="24"/>
          </w:rPr>
          <w:instrText xml:space="preserve"> PAGEREF _Toc27316 \h </w:instrText>
        </w:r>
        <w:r w:rsidR="007C3409">
          <w:rPr>
            <w:rFonts w:ascii="Times New Roman" w:eastAsia="宋体" w:hAnsi="Times New Roman" w:cs="Times New Roman"/>
            <w:noProof/>
            <w:sz w:val="24"/>
          </w:rPr>
        </w:r>
        <w:r w:rsidR="007C3409">
          <w:rPr>
            <w:rFonts w:ascii="Times New Roman" w:eastAsia="宋体" w:hAnsi="Times New Roman" w:cs="Times New Roman"/>
            <w:noProof/>
            <w:sz w:val="24"/>
          </w:rPr>
          <w:fldChar w:fldCharType="separate"/>
        </w:r>
        <w:r w:rsidR="00457E19">
          <w:rPr>
            <w:rFonts w:ascii="Times New Roman" w:eastAsia="宋体" w:hAnsi="Times New Roman" w:cs="Times New Roman"/>
            <w:noProof/>
            <w:sz w:val="24"/>
          </w:rPr>
          <w:t>119</w:t>
        </w:r>
        <w:r w:rsidR="007C3409">
          <w:rPr>
            <w:rFonts w:ascii="Times New Roman" w:eastAsia="宋体" w:hAnsi="Times New Roman" w:cs="Times New Roman"/>
            <w:noProof/>
            <w:sz w:val="24"/>
          </w:rPr>
          <w:fldChar w:fldCharType="end"/>
        </w:r>
      </w:hyperlink>
    </w:p>
    <w:p w14:paraId="6A4DA40D" w14:textId="1BB60976" w:rsidR="007C3409" w:rsidRDefault="00000000">
      <w:pPr>
        <w:pStyle w:val="TOC1"/>
        <w:tabs>
          <w:tab w:val="right" w:leader="dot" w:pos="8306"/>
        </w:tabs>
        <w:rPr>
          <w:rFonts w:ascii="Times New Roman" w:eastAsia="宋体" w:hAnsi="Times New Roman" w:cs="Times New Roman"/>
          <w:noProof/>
          <w:sz w:val="24"/>
        </w:rPr>
      </w:pPr>
      <w:hyperlink w:anchor="_Toc14750" w:history="1">
        <w:r w:rsidR="007C3409">
          <w:rPr>
            <w:rFonts w:ascii="Times New Roman" w:eastAsia="宋体" w:hAnsi="Times New Roman" w:cs="Times New Roman"/>
            <w:bCs/>
            <w:noProof/>
            <w:kern w:val="0"/>
            <w:sz w:val="24"/>
            <w14:ligatures w14:val="none"/>
          </w:rPr>
          <w:t>十、参与</w:t>
        </w:r>
        <w:r w:rsidR="007C3409">
          <w:rPr>
            <w:rFonts w:ascii="Times New Roman" w:eastAsia="宋体" w:hAnsi="Times New Roman" w:cs="Times New Roman"/>
            <w:bCs/>
            <w:noProof/>
            <w:kern w:val="0"/>
            <w:sz w:val="24"/>
            <w:lang w:eastAsia="zh"/>
            <w14:ligatures w14:val="none"/>
          </w:rPr>
          <w:t>本次交易</w:t>
        </w:r>
        <w:r w:rsidR="007C3409">
          <w:rPr>
            <w:rFonts w:ascii="Times New Roman" w:eastAsia="宋体" w:hAnsi="Times New Roman" w:cs="Times New Roman"/>
            <w:bCs/>
            <w:noProof/>
            <w:kern w:val="0"/>
            <w:sz w:val="24"/>
            <w14:ligatures w14:val="none"/>
          </w:rPr>
          <w:t>的证券服务机构的资格</w:t>
        </w:r>
        <w:r w:rsidR="007C3409">
          <w:rPr>
            <w:rFonts w:ascii="Times New Roman" w:eastAsia="宋体" w:hAnsi="Times New Roman" w:cs="Times New Roman"/>
            <w:noProof/>
            <w:sz w:val="24"/>
          </w:rPr>
          <w:tab/>
        </w:r>
        <w:r w:rsidR="007C3409">
          <w:rPr>
            <w:rFonts w:ascii="Times New Roman" w:eastAsia="宋体" w:hAnsi="Times New Roman" w:cs="Times New Roman"/>
            <w:noProof/>
            <w:sz w:val="24"/>
          </w:rPr>
          <w:fldChar w:fldCharType="begin"/>
        </w:r>
        <w:r w:rsidR="007C3409">
          <w:rPr>
            <w:rFonts w:ascii="Times New Roman" w:eastAsia="宋体" w:hAnsi="Times New Roman" w:cs="Times New Roman"/>
            <w:noProof/>
            <w:sz w:val="24"/>
          </w:rPr>
          <w:instrText xml:space="preserve"> PAGEREF _Toc14750 \h </w:instrText>
        </w:r>
        <w:r w:rsidR="007C3409">
          <w:rPr>
            <w:rFonts w:ascii="Times New Roman" w:eastAsia="宋体" w:hAnsi="Times New Roman" w:cs="Times New Roman"/>
            <w:noProof/>
            <w:sz w:val="24"/>
          </w:rPr>
        </w:r>
        <w:r w:rsidR="007C3409">
          <w:rPr>
            <w:rFonts w:ascii="Times New Roman" w:eastAsia="宋体" w:hAnsi="Times New Roman" w:cs="Times New Roman"/>
            <w:noProof/>
            <w:sz w:val="24"/>
          </w:rPr>
          <w:fldChar w:fldCharType="separate"/>
        </w:r>
        <w:r w:rsidR="00457E19">
          <w:rPr>
            <w:rFonts w:ascii="Times New Roman" w:eastAsia="宋体" w:hAnsi="Times New Roman" w:cs="Times New Roman"/>
            <w:noProof/>
            <w:sz w:val="24"/>
          </w:rPr>
          <w:t>128</w:t>
        </w:r>
        <w:r w:rsidR="007C3409">
          <w:rPr>
            <w:rFonts w:ascii="Times New Roman" w:eastAsia="宋体" w:hAnsi="Times New Roman" w:cs="Times New Roman"/>
            <w:noProof/>
            <w:sz w:val="24"/>
          </w:rPr>
          <w:fldChar w:fldCharType="end"/>
        </w:r>
      </w:hyperlink>
    </w:p>
    <w:p w14:paraId="3F9B8294" w14:textId="3EFA2F58" w:rsidR="007C3409" w:rsidRDefault="00000000">
      <w:pPr>
        <w:pStyle w:val="TOC1"/>
        <w:tabs>
          <w:tab w:val="right" w:leader="dot" w:pos="8306"/>
        </w:tabs>
        <w:rPr>
          <w:rFonts w:ascii="Times New Roman" w:eastAsia="宋体" w:hAnsi="Times New Roman" w:cs="Times New Roman"/>
          <w:noProof/>
          <w:sz w:val="24"/>
        </w:rPr>
      </w:pPr>
      <w:hyperlink w:anchor="_Toc30467" w:history="1">
        <w:r w:rsidR="007C3409">
          <w:rPr>
            <w:rFonts w:ascii="Times New Roman" w:eastAsia="宋体" w:hAnsi="Times New Roman" w:cs="Times New Roman"/>
            <w:bCs/>
            <w:noProof/>
            <w:kern w:val="0"/>
            <w:sz w:val="24"/>
            <w14:ligatures w14:val="none"/>
          </w:rPr>
          <w:t>十一、关于</w:t>
        </w:r>
        <w:r w:rsidR="007C3409">
          <w:rPr>
            <w:rFonts w:ascii="Times New Roman" w:eastAsia="宋体" w:hAnsi="Times New Roman" w:cs="Times New Roman"/>
            <w:bCs/>
            <w:noProof/>
            <w:kern w:val="0"/>
            <w:sz w:val="24"/>
            <w:lang w:eastAsia="zh"/>
            <w14:ligatures w14:val="none"/>
          </w:rPr>
          <w:t>本次交易</w:t>
        </w:r>
        <w:r w:rsidR="007C3409">
          <w:rPr>
            <w:rFonts w:ascii="Times New Roman" w:eastAsia="宋体" w:hAnsi="Times New Roman" w:cs="Times New Roman"/>
            <w:bCs/>
            <w:noProof/>
            <w:kern w:val="0"/>
            <w:sz w:val="24"/>
            <w14:ligatures w14:val="none"/>
          </w:rPr>
          <w:t>相关方买卖股票行为的自查情况</w:t>
        </w:r>
        <w:r w:rsidR="007C3409">
          <w:rPr>
            <w:rFonts w:ascii="Times New Roman" w:eastAsia="宋体" w:hAnsi="Times New Roman" w:cs="Times New Roman"/>
            <w:noProof/>
            <w:sz w:val="24"/>
          </w:rPr>
          <w:tab/>
        </w:r>
        <w:r w:rsidR="007C3409">
          <w:rPr>
            <w:rFonts w:ascii="Times New Roman" w:eastAsia="宋体" w:hAnsi="Times New Roman" w:cs="Times New Roman"/>
            <w:noProof/>
            <w:sz w:val="24"/>
          </w:rPr>
          <w:fldChar w:fldCharType="begin"/>
        </w:r>
        <w:r w:rsidR="007C3409">
          <w:rPr>
            <w:rFonts w:ascii="Times New Roman" w:eastAsia="宋体" w:hAnsi="Times New Roman" w:cs="Times New Roman"/>
            <w:noProof/>
            <w:sz w:val="24"/>
          </w:rPr>
          <w:instrText xml:space="preserve"> PAGEREF _Toc30467 \h </w:instrText>
        </w:r>
        <w:r w:rsidR="007C3409">
          <w:rPr>
            <w:rFonts w:ascii="Times New Roman" w:eastAsia="宋体" w:hAnsi="Times New Roman" w:cs="Times New Roman"/>
            <w:noProof/>
            <w:sz w:val="24"/>
          </w:rPr>
        </w:r>
        <w:r w:rsidR="007C3409">
          <w:rPr>
            <w:rFonts w:ascii="Times New Roman" w:eastAsia="宋体" w:hAnsi="Times New Roman" w:cs="Times New Roman"/>
            <w:noProof/>
            <w:sz w:val="24"/>
          </w:rPr>
          <w:fldChar w:fldCharType="separate"/>
        </w:r>
        <w:r w:rsidR="00457E19">
          <w:rPr>
            <w:rFonts w:ascii="Times New Roman" w:eastAsia="宋体" w:hAnsi="Times New Roman" w:cs="Times New Roman"/>
            <w:noProof/>
            <w:sz w:val="24"/>
          </w:rPr>
          <w:t>129</w:t>
        </w:r>
        <w:r w:rsidR="007C3409">
          <w:rPr>
            <w:rFonts w:ascii="Times New Roman" w:eastAsia="宋体" w:hAnsi="Times New Roman" w:cs="Times New Roman"/>
            <w:noProof/>
            <w:sz w:val="24"/>
          </w:rPr>
          <w:fldChar w:fldCharType="end"/>
        </w:r>
      </w:hyperlink>
    </w:p>
    <w:p w14:paraId="4BED4B45" w14:textId="3A3968DC" w:rsidR="007C3409" w:rsidRDefault="00000000">
      <w:pPr>
        <w:pStyle w:val="TOC1"/>
        <w:tabs>
          <w:tab w:val="right" w:leader="dot" w:pos="8306"/>
        </w:tabs>
        <w:rPr>
          <w:rFonts w:ascii="Times New Roman" w:eastAsia="宋体" w:hAnsi="Times New Roman" w:cs="Times New Roman"/>
          <w:noProof/>
        </w:rPr>
      </w:pPr>
      <w:hyperlink w:anchor="_Toc25242" w:history="1">
        <w:r w:rsidR="007C3409">
          <w:rPr>
            <w:rFonts w:ascii="Times New Roman" w:eastAsia="宋体" w:hAnsi="Times New Roman" w:cs="Times New Roman"/>
            <w:bCs/>
            <w:noProof/>
            <w:kern w:val="0"/>
            <w:sz w:val="24"/>
            <w14:ligatures w14:val="none"/>
          </w:rPr>
          <w:t>十二、结论意见</w:t>
        </w:r>
        <w:r w:rsidR="007C3409">
          <w:rPr>
            <w:rFonts w:ascii="Times New Roman" w:eastAsia="宋体" w:hAnsi="Times New Roman" w:cs="Times New Roman"/>
            <w:noProof/>
            <w:sz w:val="24"/>
          </w:rPr>
          <w:tab/>
        </w:r>
        <w:r w:rsidR="007C3409">
          <w:rPr>
            <w:rFonts w:ascii="Times New Roman" w:eastAsia="宋体" w:hAnsi="Times New Roman" w:cs="Times New Roman"/>
            <w:noProof/>
            <w:sz w:val="24"/>
          </w:rPr>
          <w:fldChar w:fldCharType="begin"/>
        </w:r>
        <w:r w:rsidR="007C3409">
          <w:rPr>
            <w:rFonts w:ascii="Times New Roman" w:eastAsia="宋体" w:hAnsi="Times New Roman" w:cs="Times New Roman"/>
            <w:noProof/>
            <w:sz w:val="24"/>
          </w:rPr>
          <w:instrText xml:space="preserve"> PAGEREF _Toc25242 \h </w:instrText>
        </w:r>
        <w:r w:rsidR="007C3409">
          <w:rPr>
            <w:rFonts w:ascii="Times New Roman" w:eastAsia="宋体" w:hAnsi="Times New Roman" w:cs="Times New Roman"/>
            <w:noProof/>
            <w:sz w:val="24"/>
          </w:rPr>
        </w:r>
        <w:r w:rsidR="007C3409">
          <w:rPr>
            <w:rFonts w:ascii="Times New Roman" w:eastAsia="宋体" w:hAnsi="Times New Roman" w:cs="Times New Roman"/>
            <w:noProof/>
            <w:sz w:val="24"/>
          </w:rPr>
          <w:fldChar w:fldCharType="separate"/>
        </w:r>
        <w:r w:rsidR="00457E19">
          <w:rPr>
            <w:rFonts w:ascii="Times New Roman" w:eastAsia="宋体" w:hAnsi="Times New Roman" w:cs="Times New Roman"/>
            <w:noProof/>
            <w:sz w:val="24"/>
          </w:rPr>
          <w:t>129</w:t>
        </w:r>
        <w:r w:rsidR="007C3409">
          <w:rPr>
            <w:rFonts w:ascii="Times New Roman" w:eastAsia="宋体" w:hAnsi="Times New Roman" w:cs="Times New Roman"/>
            <w:noProof/>
            <w:sz w:val="24"/>
          </w:rPr>
          <w:fldChar w:fldCharType="end"/>
        </w:r>
      </w:hyperlink>
    </w:p>
    <w:p w14:paraId="696D784C" w14:textId="77777777" w:rsidR="007C3409" w:rsidRDefault="00000000">
      <w:pPr>
        <w:widowControl/>
        <w:adjustRightInd w:val="0"/>
        <w:snapToGrid w:val="0"/>
        <w:spacing w:after="0" w:line="360" w:lineRule="auto"/>
        <w:jc w:val="both"/>
        <w:rPr>
          <w:rFonts w:ascii="Times New Roman" w:eastAsia="宋体" w:hAnsi="Times New Roman" w:cs="Times New Roman"/>
          <w:kern w:val="0"/>
          <w:sz w:val="24"/>
          <w14:ligatures w14:val="none"/>
        </w:rPr>
      </w:pPr>
      <w:r>
        <w:rPr>
          <w:rFonts w:ascii="Times New Roman" w:eastAsia="宋体" w:hAnsi="Times New Roman" w:cs="Times New Roman"/>
          <w:kern w:val="0"/>
          <w14:ligatures w14:val="none"/>
        </w:rPr>
        <w:fldChar w:fldCharType="end"/>
      </w:r>
    </w:p>
    <w:p w14:paraId="27ACDA78" w14:textId="77777777" w:rsidR="007C3409" w:rsidRDefault="007C3409">
      <w:pPr>
        <w:widowControl/>
        <w:adjustRightInd w:val="0"/>
        <w:snapToGrid w:val="0"/>
        <w:spacing w:after="0" w:line="360" w:lineRule="auto"/>
        <w:jc w:val="both"/>
        <w:rPr>
          <w:rFonts w:ascii="Times New Roman" w:eastAsia="宋体" w:hAnsi="Times New Roman" w:cs="Times New Roman"/>
          <w:kern w:val="0"/>
          <w:sz w:val="24"/>
          <w14:ligatures w14:val="none"/>
        </w:rPr>
      </w:pPr>
    </w:p>
    <w:p w14:paraId="2D4605C9" w14:textId="77777777" w:rsidR="007C3409" w:rsidRDefault="007C3409">
      <w:pPr>
        <w:widowControl/>
        <w:adjustRightInd w:val="0"/>
        <w:snapToGrid w:val="0"/>
        <w:spacing w:after="0" w:line="360" w:lineRule="auto"/>
        <w:jc w:val="both"/>
        <w:rPr>
          <w:rFonts w:ascii="Times New Roman" w:eastAsia="宋体" w:hAnsi="Times New Roman" w:cs="Times New Roman"/>
          <w:kern w:val="0"/>
          <w:sz w:val="24"/>
          <w14:ligatures w14:val="none"/>
        </w:rPr>
      </w:pPr>
    </w:p>
    <w:p w14:paraId="7258C1D7" w14:textId="77777777" w:rsidR="007C3409" w:rsidRDefault="007C3409">
      <w:pPr>
        <w:widowControl/>
        <w:adjustRightInd w:val="0"/>
        <w:snapToGrid w:val="0"/>
        <w:spacing w:after="0" w:line="360" w:lineRule="auto"/>
        <w:jc w:val="both"/>
        <w:rPr>
          <w:rFonts w:ascii="Times New Roman" w:eastAsia="宋体" w:hAnsi="Times New Roman" w:cs="Times New Roman"/>
          <w:kern w:val="0"/>
          <w:sz w:val="24"/>
          <w14:ligatures w14:val="none"/>
        </w:rPr>
      </w:pPr>
    </w:p>
    <w:p w14:paraId="52113C6E" w14:textId="77777777" w:rsidR="007C3409" w:rsidRDefault="007C3409">
      <w:pPr>
        <w:widowControl/>
        <w:adjustRightInd w:val="0"/>
        <w:snapToGrid w:val="0"/>
        <w:spacing w:after="0" w:line="360" w:lineRule="auto"/>
        <w:jc w:val="both"/>
        <w:rPr>
          <w:rFonts w:ascii="Times New Roman" w:eastAsia="宋体" w:hAnsi="Times New Roman" w:cs="Times New Roman"/>
          <w:kern w:val="0"/>
          <w:sz w:val="24"/>
          <w14:ligatures w14:val="none"/>
        </w:rPr>
      </w:pPr>
    </w:p>
    <w:p w14:paraId="7A483461" w14:textId="77777777" w:rsidR="007C3409" w:rsidRDefault="007C3409">
      <w:pPr>
        <w:widowControl/>
        <w:adjustRightInd w:val="0"/>
        <w:snapToGrid w:val="0"/>
        <w:spacing w:after="0" w:line="360" w:lineRule="auto"/>
        <w:jc w:val="both"/>
        <w:rPr>
          <w:rFonts w:ascii="Times New Roman" w:eastAsia="宋体" w:hAnsi="Times New Roman" w:cs="Times New Roman"/>
          <w:kern w:val="0"/>
          <w:sz w:val="24"/>
          <w14:ligatures w14:val="none"/>
        </w:rPr>
      </w:pPr>
    </w:p>
    <w:p w14:paraId="3F0E6712" w14:textId="77777777" w:rsidR="007C3409" w:rsidRDefault="007C3409">
      <w:pPr>
        <w:widowControl/>
        <w:adjustRightInd w:val="0"/>
        <w:snapToGrid w:val="0"/>
        <w:spacing w:after="0" w:line="360" w:lineRule="auto"/>
        <w:jc w:val="both"/>
        <w:rPr>
          <w:rFonts w:ascii="Times New Roman" w:eastAsia="宋体" w:hAnsi="Times New Roman" w:cs="Times New Roman"/>
          <w:kern w:val="0"/>
          <w:sz w:val="24"/>
          <w14:ligatures w14:val="none"/>
        </w:rPr>
      </w:pPr>
    </w:p>
    <w:p w14:paraId="269504DE" w14:textId="77777777" w:rsidR="007C3409" w:rsidRDefault="007C3409">
      <w:pPr>
        <w:widowControl/>
        <w:adjustRightInd w:val="0"/>
        <w:snapToGrid w:val="0"/>
        <w:spacing w:after="0" w:line="360" w:lineRule="auto"/>
        <w:jc w:val="both"/>
        <w:rPr>
          <w:rFonts w:ascii="Times New Roman" w:eastAsia="宋体" w:hAnsi="Times New Roman" w:cs="Times New Roman"/>
          <w:kern w:val="0"/>
          <w:sz w:val="24"/>
          <w14:ligatures w14:val="none"/>
        </w:rPr>
      </w:pPr>
    </w:p>
    <w:p w14:paraId="3DE87EA2" w14:textId="77777777" w:rsidR="007C3409" w:rsidRDefault="007C3409">
      <w:pPr>
        <w:widowControl/>
        <w:adjustRightInd w:val="0"/>
        <w:snapToGrid w:val="0"/>
        <w:spacing w:after="0" w:line="360" w:lineRule="auto"/>
        <w:jc w:val="both"/>
        <w:rPr>
          <w:rFonts w:ascii="Times New Roman" w:eastAsia="宋体" w:hAnsi="Times New Roman" w:cs="Times New Roman"/>
          <w:kern w:val="0"/>
          <w:sz w:val="24"/>
          <w14:ligatures w14:val="none"/>
        </w:rPr>
      </w:pPr>
    </w:p>
    <w:p w14:paraId="1B4ED95B" w14:textId="77777777" w:rsidR="007C3409" w:rsidRDefault="007C3409">
      <w:pPr>
        <w:widowControl/>
        <w:adjustRightInd w:val="0"/>
        <w:snapToGrid w:val="0"/>
        <w:spacing w:after="0" w:line="360" w:lineRule="auto"/>
        <w:jc w:val="both"/>
        <w:rPr>
          <w:rFonts w:ascii="Times New Roman" w:eastAsia="宋体" w:hAnsi="Times New Roman" w:cs="Times New Roman"/>
          <w:kern w:val="0"/>
          <w:sz w:val="24"/>
          <w14:ligatures w14:val="none"/>
        </w:rPr>
      </w:pPr>
    </w:p>
    <w:p w14:paraId="3AF53CFE" w14:textId="77777777" w:rsidR="007C3409" w:rsidRDefault="007C3409">
      <w:pPr>
        <w:widowControl/>
        <w:adjustRightInd w:val="0"/>
        <w:snapToGrid w:val="0"/>
        <w:spacing w:after="0" w:line="360" w:lineRule="auto"/>
        <w:jc w:val="both"/>
        <w:rPr>
          <w:rFonts w:ascii="Times New Roman" w:eastAsia="宋体" w:hAnsi="Times New Roman" w:cs="Times New Roman"/>
          <w:kern w:val="0"/>
          <w:sz w:val="24"/>
          <w14:ligatures w14:val="none"/>
        </w:rPr>
      </w:pPr>
    </w:p>
    <w:p w14:paraId="6D31BA4E" w14:textId="77777777" w:rsidR="007C3409" w:rsidRDefault="00000000">
      <w:pPr>
        <w:rPr>
          <w:rFonts w:ascii="Times New Roman" w:eastAsia="宋体" w:hAnsi="Times New Roman" w:cs="Times New Roman"/>
          <w:b/>
          <w:bCs/>
          <w:kern w:val="0"/>
          <w:sz w:val="28"/>
          <w:szCs w:val="28"/>
          <w14:ligatures w14:val="none"/>
        </w:rPr>
      </w:pPr>
      <w:bookmarkStart w:id="0" w:name="_Toc14299"/>
      <w:r>
        <w:rPr>
          <w:rFonts w:ascii="Times New Roman" w:eastAsia="宋体" w:hAnsi="Times New Roman" w:cs="Times New Roman"/>
          <w:b/>
          <w:bCs/>
          <w:kern w:val="0"/>
          <w:sz w:val="28"/>
          <w:szCs w:val="28"/>
          <w14:ligatures w14:val="none"/>
        </w:rPr>
        <w:br w:type="page"/>
      </w:r>
    </w:p>
    <w:p w14:paraId="27C540F7" w14:textId="77777777" w:rsidR="007C3409" w:rsidRDefault="00000000">
      <w:pPr>
        <w:widowControl/>
        <w:adjustRightInd w:val="0"/>
        <w:snapToGrid w:val="0"/>
        <w:spacing w:after="0" w:line="360" w:lineRule="auto"/>
        <w:jc w:val="center"/>
        <w:outlineLvl w:val="0"/>
        <w:rPr>
          <w:rFonts w:ascii="Times New Roman" w:eastAsia="宋体" w:hAnsi="Times New Roman" w:cs="Times New Roman"/>
          <w:b/>
          <w:bCs/>
          <w:kern w:val="0"/>
          <w:sz w:val="28"/>
          <w:szCs w:val="28"/>
          <w14:ligatures w14:val="none"/>
        </w:rPr>
      </w:pPr>
      <w:bookmarkStart w:id="1" w:name="_Toc4634"/>
      <w:r>
        <w:rPr>
          <w:rFonts w:ascii="Times New Roman" w:eastAsia="宋体" w:hAnsi="Times New Roman" w:cs="Times New Roman"/>
          <w:b/>
          <w:bCs/>
          <w:kern w:val="0"/>
          <w:sz w:val="28"/>
          <w:szCs w:val="28"/>
          <w14:ligatures w14:val="none"/>
        </w:rPr>
        <w:lastRenderedPageBreak/>
        <w:t>释</w:t>
      </w:r>
      <w:r>
        <w:rPr>
          <w:rFonts w:ascii="Times New Roman" w:eastAsia="宋体" w:hAnsi="Times New Roman" w:cs="Times New Roman"/>
          <w:b/>
          <w:bCs/>
          <w:kern w:val="0"/>
          <w:sz w:val="28"/>
          <w:szCs w:val="28"/>
          <w14:ligatures w14:val="none"/>
        </w:rPr>
        <w:t xml:space="preserve">  </w:t>
      </w:r>
      <w:r>
        <w:rPr>
          <w:rFonts w:ascii="Times New Roman" w:eastAsia="宋体" w:hAnsi="Times New Roman" w:cs="Times New Roman"/>
          <w:b/>
          <w:bCs/>
          <w:kern w:val="0"/>
          <w:sz w:val="28"/>
          <w:szCs w:val="28"/>
          <w14:ligatures w14:val="none"/>
        </w:rPr>
        <w:t>义</w:t>
      </w:r>
      <w:bookmarkEnd w:id="0"/>
      <w:bookmarkEnd w:id="1"/>
    </w:p>
    <w:p w14:paraId="555A1CAB" w14:textId="77777777" w:rsidR="007C3409" w:rsidRDefault="007C3409">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p>
    <w:p w14:paraId="7D0ABD42" w14:textId="77777777" w:rsidR="007C3409" w:rsidRDefault="00000000">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本法律意见书中，除非另有说明，下列词语具有如下特定含义：</w:t>
      </w:r>
    </w:p>
    <w:tbl>
      <w:tblPr>
        <w:tblStyle w:val="af7"/>
        <w:tblW w:w="8505"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870"/>
        <w:gridCol w:w="514"/>
        <w:gridCol w:w="6121"/>
      </w:tblGrid>
      <w:tr w:rsidR="007C3409" w14:paraId="4437D42F" w14:textId="77777777">
        <w:trPr>
          <w:cantSplit/>
          <w:trHeight w:val="454"/>
          <w:jc w:val="center"/>
        </w:trPr>
        <w:tc>
          <w:tcPr>
            <w:tcW w:w="1870" w:type="dxa"/>
            <w:tcBorders>
              <w:tl2br w:val="nil"/>
              <w:tr2bl w:val="nil"/>
            </w:tcBorders>
            <w:vAlign w:val="center"/>
          </w:tcPr>
          <w:p w14:paraId="200B97D2" w14:textId="77777777" w:rsidR="007C3409" w:rsidRDefault="00000000">
            <w:pPr>
              <w:adjustRightInd w:val="0"/>
              <w:snapToGrid w:val="0"/>
              <w:spacing w:after="0" w:line="360" w:lineRule="exact"/>
              <w:jc w:val="center"/>
              <w:rPr>
                <w:rFonts w:ascii="Times New Roman" w:eastAsia="宋体" w:hAnsi="Times New Roman" w:cs="Times New Roman"/>
                <w:b/>
                <w:bCs/>
                <w:color w:val="000000" w:themeColor="text1"/>
                <w:kern w:val="0"/>
                <w:sz w:val="21"/>
                <w:szCs w:val="21"/>
                <w14:ligatures w14:val="none"/>
              </w:rPr>
            </w:pPr>
            <w:r>
              <w:rPr>
                <w:rFonts w:ascii="Times New Roman" w:eastAsia="宋体" w:hAnsi="Times New Roman" w:cs="Times New Roman"/>
                <w:b/>
                <w:bCs/>
                <w:color w:val="000000" w:themeColor="text1"/>
                <w:kern w:val="0"/>
                <w:sz w:val="21"/>
                <w:szCs w:val="21"/>
                <w14:ligatures w14:val="none"/>
              </w:rPr>
              <w:t>简称</w:t>
            </w:r>
          </w:p>
        </w:tc>
        <w:tc>
          <w:tcPr>
            <w:tcW w:w="514" w:type="dxa"/>
            <w:tcBorders>
              <w:tl2br w:val="nil"/>
              <w:tr2bl w:val="nil"/>
            </w:tcBorders>
            <w:vAlign w:val="center"/>
          </w:tcPr>
          <w:p w14:paraId="77CC1D17" w14:textId="77777777" w:rsidR="007C3409" w:rsidRDefault="00000000">
            <w:pPr>
              <w:adjustRightInd w:val="0"/>
              <w:snapToGrid w:val="0"/>
              <w:spacing w:after="0" w:line="360" w:lineRule="exact"/>
              <w:jc w:val="center"/>
              <w:rPr>
                <w:rFonts w:ascii="Times New Roman" w:eastAsia="宋体" w:hAnsi="Times New Roman" w:cs="Times New Roman"/>
                <w:b/>
                <w:bCs/>
                <w:color w:val="000000" w:themeColor="text1"/>
                <w:kern w:val="0"/>
                <w:sz w:val="21"/>
                <w:szCs w:val="21"/>
                <w14:ligatures w14:val="none"/>
              </w:rPr>
            </w:pPr>
            <w:r>
              <w:rPr>
                <w:rFonts w:ascii="Times New Roman" w:eastAsia="宋体" w:hAnsi="Times New Roman" w:cs="Times New Roman"/>
                <w:b/>
                <w:bCs/>
                <w:color w:val="000000" w:themeColor="text1"/>
                <w:kern w:val="0"/>
                <w:sz w:val="21"/>
                <w:szCs w:val="21"/>
                <w14:ligatures w14:val="none"/>
              </w:rPr>
              <w:t>指</w:t>
            </w:r>
          </w:p>
        </w:tc>
        <w:tc>
          <w:tcPr>
            <w:tcW w:w="6121" w:type="dxa"/>
            <w:tcBorders>
              <w:tl2br w:val="nil"/>
              <w:tr2bl w:val="nil"/>
            </w:tcBorders>
            <w:vAlign w:val="center"/>
          </w:tcPr>
          <w:p w14:paraId="6C84F855" w14:textId="77777777" w:rsidR="007C3409" w:rsidRDefault="00000000">
            <w:pPr>
              <w:adjustRightInd w:val="0"/>
              <w:snapToGrid w:val="0"/>
              <w:spacing w:after="0" w:line="360" w:lineRule="exact"/>
              <w:jc w:val="center"/>
              <w:rPr>
                <w:rFonts w:ascii="Times New Roman" w:eastAsia="宋体" w:hAnsi="Times New Roman" w:cs="Times New Roman"/>
                <w:b/>
                <w:bCs/>
                <w:color w:val="000000" w:themeColor="text1"/>
                <w:kern w:val="0"/>
                <w:sz w:val="21"/>
                <w:szCs w:val="21"/>
                <w14:ligatures w14:val="none"/>
              </w:rPr>
            </w:pPr>
            <w:r>
              <w:rPr>
                <w:rFonts w:ascii="Times New Roman" w:eastAsia="宋体" w:hAnsi="Times New Roman" w:cs="Times New Roman"/>
                <w:b/>
                <w:bCs/>
                <w:color w:val="000000" w:themeColor="text1"/>
                <w:kern w:val="0"/>
                <w:sz w:val="21"/>
                <w:szCs w:val="21"/>
                <w14:ligatures w14:val="none"/>
              </w:rPr>
              <w:t>释</w:t>
            </w:r>
            <w:r>
              <w:rPr>
                <w:rFonts w:ascii="Times New Roman" w:eastAsia="宋体" w:hAnsi="Times New Roman" w:cs="Times New Roman"/>
                <w:b/>
                <w:bCs/>
                <w:color w:val="000000" w:themeColor="text1"/>
                <w:kern w:val="0"/>
                <w:sz w:val="21"/>
                <w:szCs w:val="21"/>
                <w14:ligatures w14:val="none"/>
              </w:rPr>
              <w:t xml:space="preserve">  </w:t>
            </w:r>
            <w:r>
              <w:rPr>
                <w:rFonts w:ascii="Times New Roman" w:eastAsia="宋体" w:hAnsi="Times New Roman" w:cs="Times New Roman"/>
                <w:b/>
                <w:bCs/>
                <w:color w:val="000000" w:themeColor="text1"/>
                <w:kern w:val="0"/>
                <w:sz w:val="21"/>
                <w:szCs w:val="21"/>
                <w14:ligatures w14:val="none"/>
              </w:rPr>
              <w:t>义</w:t>
            </w:r>
          </w:p>
        </w:tc>
      </w:tr>
      <w:tr w:rsidR="007C3409" w14:paraId="2186EF9F" w14:textId="77777777">
        <w:trPr>
          <w:cantSplit/>
          <w:trHeight w:val="454"/>
          <w:jc w:val="center"/>
        </w:trPr>
        <w:tc>
          <w:tcPr>
            <w:tcW w:w="1870" w:type="dxa"/>
            <w:tcBorders>
              <w:tl2br w:val="nil"/>
              <w:tr2bl w:val="nil"/>
            </w:tcBorders>
            <w:vAlign w:val="center"/>
          </w:tcPr>
          <w:p w14:paraId="2CD3D9EE"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lang w:eastAsia="zh"/>
                <w14:ligatures w14:val="none"/>
              </w:rPr>
            </w:pPr>
            <w:r>
              <w:rPr>
                <w:rFonts w:ascii="Times New Roman" w:eastAsia="宋体" w:hAnsi="Times New Roman" w:cs="Times New Roman"/>
                <w:color w:val="000000" w:themeColor="text1"/>
                <w:kern w:val="0"/>
                <w:sz w:val="21"/>
                <w:szCs w:val="21"/>
                <w14:ligatures w14:val="none"/>
              </w:rPr>
              <w:t>天亿马、</w:t>
            </w:r>
            <w:r>
              <w:rPr>
                <w:rFonts w:ascii="Times New Roman" w:eastAsia="宋体" w:hAnsi="Times New Roman" w:cs="Times New Roman"/>
                <w:color w:val="000000" w:themeColor="text1"/>
                <w:kern w:val="0"/>
                <w:sz w:val="21"/>
                <w:szCs w:val="21"/>
                <w:lang w:eastAsia="zh"/>
                <w14:ligatures w14:val="none"/>
              </w:rPr>
              <w:t>上市公司</w:t>
            </w:r>
          </w:p>
        </w:tc>
        <w:tc>
          <w:tcPr>
            <w:tcW w:w="514" w:type="dxa"/>
            <w:tcBorders>
              <w:tl2br w:val="nil"/>
              <w:tr2bl w:val="nil"/>
            </w:tcBorders>
            <w:vAlign w:val="center"/>
          </w:tcPr>
          <w:p w14:paraId="565C448B"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2CBE7478"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广东天亿马信息产业股份有限公司（股票代码：</w:t>
            </w:r>
            <w:r>
              <w:rPr>
                <w:rFonts w:ascii="Times New Roman" w:eastAsia="宋体" w:hAnsi="Times New Roman" w:cs="Times New Roman"/>
                <w:color w:val="000000" w:themeColor="text1"/>
                <w:kern w:val="0"/>
                <w:sz w:val="21"/>
                <w:szCs w:val="21"/>
                <w14:ligatures w14:val="none"/>
              </w:rPr>
              <w:t>301178</w:t>
            </w:r>
            <w:r>
              <w:rPr>
                <w:rFonts w:ascii="Times New Roman" w:eastAsia="宋体" w:hAnsi="Times New Roman" w:cs="Times New Roman"/>
                <w:color w:val="000000" w:themeColor="text1"/>
                <w:kern w:val="0"/>
                <w:sz w:val="21"/>
                <w:szCs w:val="21"/>
                <w:lang w:eastAsia="zh"/>
                <w14:ligatures w14:val="none"/>
              </w:rPr>
              <w:t>.SZ</w:t>
            </w:r>
            <w:r>
              <w:rPr>
                <w:rFonts w:ascii="Times New Roman" w:eastAsia="宋体" w:hAnsi="Times New Roman" w:cs="Times New Roman"/>
                <w:color w:val="000000" w:themeColor="text1"/>
                <w:kern w:val="0"/>
                <w:sz w:val="21"/>
                <w:szCs w:val="21"/>
                <w14:ligatures w14:val="none"/>
              </w:rPr>
              <w:t>）</w:t>
            </w:r>
          </w:p>
        </w:tc>
      </w:tr>
      <w:tr w:rsidR="007C3409" w14:paraId="36F365FB" w14:textId="77777777">
        <w:trPr>
          <w:cantSplit/>
          <w:trHeight w:val="454"/>
          <w:jc w:val="center"/>
        </w:trPr>
        <w:tc>
          <w:tcPr>
            <w:tcW w:w="1870" w:type="dxa"/>
            <w:tcBorders>
              <w:tl2br w:val="nil"/>
              <w:tr2bl w:val="nil"/>
            </w:tcBorders>
            <w:vAlign w:val="center"/>
          </w:tcPr>
          <w:p w14:paraId="50A359F0"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星云开物、标的公司</w:t>
            </w:r>
          </w:p>
        </w:tc>
        <w:tc>
          <w:tcPr>
            <w:tcW w:w="514" w:type="dxa"/>
            <w:tcBorders>
              <w:tl2br w:val="nil"/>
              <w:tr2bl w:val="nil"/>
            </w:tcBorders>
            <w:vAlign w:val="center"/>
          </w:tcPr>
          <w:p w14:paraId="25BE285A"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0B1EC836"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广东星云开物科技股份有限公司</w:t>
            </w:r>
          </w:p>
        </w:tc>
      </w:tr>
      <w:tr w:rsidR="007C3409" w14:paraId="1770B3B8" w14:textId="77777777">
        <w:trPr>
          <w:cantSplit/>
          <w:trHeight w:val="454"/>
          <w:jc w:val="center"/>
        </w:trPr>
        <w:tc>
          <w:tcPr>
            <w:tcW w:w="1870" w:type="dxa"/>
            <w:tcBorders>
              <w:tl2br w:val="nil"/>
              <w:tr2bl w:val="nil"/>
            </w:tcBorders>
            <w:vAlign w:val="center"/>
          </w:tcPr>
          <w:p w14:paraId="329C2806"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乐摇摇</w:t>
            </w:r>
          </w:p>
        </w:tc>
        <w:tc>
          <w:tcPr>
            <w:tcW w:w="514" w:type="dxa"/>
            <w:tcBorders>
              <w:tl2br w:val="nil"/>
              <w:tr2bl w:val="nil"/>
            </w:tcBorders>
            <w:vAlign w:val="center"/>
          </w:tcPr>
          <w:p w14:paraId="2BB83FDA"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56766795"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广州乐摇摇信息科技有限公司（曾用名：深圳乐摇摇信息科技有限公司），系星云开物前身</w:t>
            </w:r>
          </w:p>
        </w:tc>
      </w:tr>
      <w:tr w:rsidR="007C3409" w14:paraId="2A194FE6" w14:textId="77777777">
        <w:trPr>
          <w:cantSplit/>
          <w:trHeight w:val="454"/>
          <w:jc w:val="center"/>
        </w:trPr>
        <w:tc>
          <w:tcPr>
            <w:tcW w:w="1870" w:type="dxa"/>
            <w:tcBorders>
              <w:tl2br w:val="nil"/>
              <w:tr2bl w:val="nil"/>
            </w:tcBorders>
            <w:vAlign w:val="center"/>
          </w:tcPr>
          <w:p w14:paraId="59AB6598"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lang w:eastAsia="zh"/>
                <w14:ligatures w14:val="none"/>
              </w:rPr>
            </w:pPr>
            <w:r>
              <w:rPr>
                <w:rFonts w:ascii="Times New Roman" w:eastAsia="宋体" w:hAnsi="Times New Roman" w:cs="Times New Roman"/>
                <w:color w:val="000000" w:themeColor="text1"/>
                <w:sz w:val="21"/>
                <w:szCs w:val="21"/>
                <w:lang w:eastAsia="zh"/>
                <w14:ligatures w14:val="none"/>
              </w:rPr>
              <w:t>子公司</w:t>
            </w:r>
          </w:p>
        </w:tc>
        <w:tc>
          <w:tcPr>
            <w:tcW w:w="514" w:type="dxa"/>
            <w:tcBorders>
              <w:tl2br w:val="nil"/>
              <w:tr2bl w:val="nil"/>
            </w:tcBorders>
            <w:vAlign w:val="center"/>
          </w:tcPr>
          <w:p w14:paraId="1F656A90"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lang w:eastAsia="zh"/>
                <w14:ligatures w14:val="none"/>
              </w:rPr>
            </w:pPr>
            <w:r>
              <w:rPr>
                <w:rFonts w:ascii="Times New Roman" w:eastAsia="宋体" w:hAnsi="Times New Roman" w:cs="Times New Roman"/>
                <w:color w:val="000000" w:themeColor="text1"/>
                <w:sz w:val="21"/>
                <w:szCs w:val="21"/>
                <w:lang w:eastAsia="zh"/>
                <w14:ligatures w14:val="none"/>
              </w:rPr>
              <w:t>指</w:t>
            </w:r>
          </w:p>
        </w:tc>
        <w:tc>
          <w:tcPr>
            <w:tcW w:w="6121" w:type="dxa"/>
            <w:tcBorders>
              <w:tl2br w:val="nil"/>
              <w:tr2bl w:val="nil"/>
            </w:tcBorders>
            <w:vAlign w:val="center"/>
          </w:tcPr>
          <w:p w14:paraId="10B5D0D6"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lang w:eastAsia="zh"/>
                <w14:ligatures w14:val="none"/>
              </w:rPr>
            </w:pPr>
            <w:r>
              <w:rPr>
                <w:rFonts w:ascii="Times New Roman" w:eastAsia="宋体" w:hAnsi="Times New Roman" w:cs="Times New Roman"/>
                <w:color w:val="000000" w:themeColor="text1"/>
                <w:sz w:val="21"/>
                <w:szCs w:val="21"/>
                <w:lang w:eastAsia="zh"/>
                <w14:ligatures w14:val="none"/>
              </w:rPr>
              <w:t>纳入合并报表范围内的全资或控股子公司</w:t>
            </w:r>
          </w:p>
        </w:tc>
      </w:tr>
      <w:tr w:rsidR="007C3409" w14:paraId="5CB0AE37" w14:textId="77777777">
        <w:trPr>
          <w:cantSplit/>
          <w:trHeight w:val="454"/>
          <w:jc w:val="center"/>
        </w:trPr>
        <w:tc>
          <w:tcPr>
            <w:tcW w:w="1870" w:type="dxa"/>
            <w:tcBorders>
              <w:tl2br w:val="nil"/>
              <w:tr2bl w:val="nil"/>
            </w:tcBorders>
            <w:vAlign w:val="center"/>
          </w:tcPr>
          <w:p w14:paraId="281B0033"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广州宝点</w:t>
            </w:r>
          </w:p>
        </w:tc>
        <w:tc>
          <w:tcPr>
            <w:tcW w:w="514" w:type="dxa"/>
            <w:tcBorders>
              <w:tl2br w:val="nil"/>
              <w:tr2bl w:val="nil"/>
            </w:tcBorders>
            <w:vAlign w:val="center"/>
          </w:tcPr>
          <w:p w14:paraId="2EE36F9B"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663D674C"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10" w:tgtFrame="https://www.qcc.com/firm/_blank" w:history="1">
              <w:r w:rsidR="007C3409">
                <w:rPr>
                  <w:rFonts w:ascii="Times New Roman" w:eastAsia="宋体" w:hAnsi="Times New Roman" w:cs="Times New Roman"/>
                  <w:color w:val="000000" w:themeColor="text1"/>
                  <w:kern w:val="0"/>
                  <w:sz w:val="21"/>
                  <w:szCs w:val="21"/>
                  <w14:ligatures w14:val="none"/>
                </w:rPr>
                <w:t>广州宝点数字化科技有限公司</w:t>
              </w:r>
            </w:hyperlink>
            <w:r w:rsidR="007C3409">
              <w:rPr>
                <w:rFonts w:ascii="Times New Roman" w:eastAsia="宋体" w:hAnsi="Times New Roman" w:cs="Times New Roman"/>
                <w:color w:val="000000" w:themeColor="text1"/>
                <w:kern w:val="0"/>
                <w:sz w:val="21"/>
                <w:szCs w:val="21"/>
                <w14:ligatures w14:val="none"/>
              </w:rPr>
              <w:t>，标的公司控股子公司</w:t>
            </w:r>
          </w:p>
        </w:tc>
      </w:tr>
      <w:tr w:rsidR="007C3409" w14:paraId="6E94EC7F" w14:textId="77777777">
        <w:trPr>
          <w:cantSplit/>
          <w:trHeight w:val="454"/>
          <w:jc w:val="center"/>
        </w:trPr>
        <w:tc>
          <w:tcPr>
            <w:tcW w:w="1870" w:type="dxa"/>
            <w:tcBorders>
              <w:tl2br w:val="nil"/>
              <w:tr2bl w:val="nil"/>
            </w:tcBorders>
            <w:vAlign w:val="center"/>
          </w:tcPr>
          <w:p w14:paraId="01186B7F"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乐呗科技</w:t>
            </w:r>
          </w:p>
        </w:tc>
        <w:tc>
          <w:tcPr>
            <w:tcW w:w="514" w:type="dxa"/>
            <w:tcBorders>
              <w:tl2br w:val="nil"/>
              <w:tr2bl w:val="nil"/>
            </w:tcBorders>
            <w:vAlign w:val="center"/>
          </w:tcPr>
          <w:p w14:paraId="20E08FC0"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61F77D75"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11" w:tgtFrame="https://www.qcc.com/firm/_blank" w:history="1">
              <w:r w:rsidR="007C3409">
                <w:rPr>
                  <w:rFonts w:ascii="Times New Roman" w:eastAsia="宋体" w:hAnsi="Times New Roman" w:cs="Times New Roman"/>
                  <w:color w:val="000000" w:themeColor="text1"/>
                  <w:kern w:val="0"/>
                  <w:sz w:val="21"/>
                  <w:szCs w:val="21"/>
                  <w14:ligatures w14:val="none"/>
                </w:rPr>
                <w:t>乐呗科技（广州）有限公司</w:t>
              </w:r>
            </w:hyperlink>
            <w:r w:rsidR="007C3409">
              <w:rPr>
                <w:rFonts w:ascii="Times New Roman" w:eastAsia="宋体" w:hAnsi="Times New Roman" w:cs="Times New Roman"/>
                <w:color w:val="000000" w:themeColor="text1"/>
                <w:kern w:val="0"/>
                <w:sz w:val="21"/>
                <w:szCs w:val="21"/>
                <w14:ligatures w14:val="none"/>
              </w:rPr>
              <w:t>，标的公司控股子公司</w:t>
            </w:r>
          </w:p>
        </w:tc>
      </w:tr>
      <w:tr w:rsidR="007C3409" w14:paraId="2C89AA01" w14:textId="77777777">
        <w:trPr>
          <w:cantSplit/>
          <w:trHeight w:val="454"/>
          <w:jc w:val="center"/>
        </w:trPr>
        <w:tc>
          <w:tcPr>
            <w:tcW w:w="1870" w:type="dxa"/>
            <w:tcBorders>
              <w:tl2br w:val="nil"/>
              <w:tr2bl w:val="nil"/>
            </w:tcBorders>
            <w:vAlign w:val="center"/>
          </w:tcPr>
          <w:p w14:paraId="6241B760"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易普乐</w:t>
            </w:r>
          </w:p>
        </w:tc>
        <w:tc>
          <w:tcPr>
            <w:tcW w:w="514" w:type="dxa"/>
            <w:tcBorders>
              <w:tl2br w:val="nil"/>
              <w:tr2bl w:val="nil"/>
            </w:tcBorders>
            <w:vAlign w:val="center"/>
          </w:tcPr>
          <w:p w14:paraId="0E24C5CE"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33C520D7"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12" w:tgtFrame="https://www.qcc.com/firm/_blank" w:history="1">
              <w:r w:rsidR="007C3409">
                <w:rPr>
                  <w:rFonts w:ascii="Times New Roman" w:eastAsia="宋体" w:hAnsi="Times New Roman" w:cs="Times New Roman"/>
                  <w:color w:val="000000" w:themeColor="text1"/>
                  <w:kern w:val="0"/>
                  <w:sz w:val="21"/>
                  <w:szCs w:val="21"/>
                  <w14:ligatures w14:val="none"/>
                </w:rPr>
                <w:t>广州易普乐信息科技有限公司</w:t>
              </w:r>
            </w:hyperlink>
            <w:r w:rsidR="007C3409">
              <w:rPr>
                <w:rFonts w:ascii="Times New Roman" w:eastAsia="宋体" w:hAnsi="Times New Roman" w:cs="Times New Roman"/>
                <w:color w:val="000000" w:themeColor="text1"/>
                <w:kern w:val="0"/>
                <w:sz w:val="21"/>
                <w:szCs w:val="21"/>
                <w14:ligatures w14:val="none"/>
              </w:rPr>
              <w:t>，标的公司全资子公司</w:t>
            </w:r>
          </w:p>
        </w:tc>
      </w:tr>
      <w:tr w:rsidR="007C3409" w14:paraId="0BFDC628" w14:textId="77777777">
        <w:trPr>
          <w:cantSplit/>
          <w:trHeight w:val="454"/>
          <w:jc w:val="center"/>
        </w:trPr>
        <w:tc>
          <w:tcPr>
            <w:tcW w:w="1870" w:type="dxa"/>
            <w:tcBorders>
              <w:tl2br w:val="nil"/>
              <w:tr2bl w:val="nil"/>
            </w:tcBorders>
            <w:vAlign w:val="center"/>
          </w:tcPr>
          <w:p w14:paraId="384BB04C"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乐潮玩</w:t>
            </w:r>
          </w:p>
        </w:tc>
        <w:tc>
          <w:tcPr>
            <w:tcW w:w="514" w:type="dxa"/>
            <w:tcBorders>
              <w:tl2br w:val="nil"/>
              <w:tr2bl w:val="nil"/>
            </w:tcBorders>
            <w:vAlign w:val="center"/>
          </w:tcPr>
          <w:p w14:paraId="4AB71579"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6CBF8FD5"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13" w:tgtFrame="https://www.qcc.com/firm/_blank" w:history="1">
              <w:r w:rsidR="007C3409">
                <w:rPr>
                  <w:rFonts w:ascii="Times New Roman" w:eastAsia="宋体" w:hAnsi="Times New Roman" w:cs="Times New Roman"/>
                  <w:color w:val="000000" w:themeColor="text1"/>
                  <w:kern w:val="0"/>
                  <w:sz w:val="21"/>
                  <w:szCs w:val="21"/>
                  <w14:ligatures w14:val="none"/>
                </w:rPr>
                <w:t>广州乐潮玩信息科技有限公司</w:t>
              </w:r>
            </w:hyperlink>
            <w:r w:rsidR="007C3409">
              <w:rPr>
                <w:rFonts w:ascii="Times New Roman" w:eastAsia="宋体" w:hAnsi="Times New Roman" w:cs="Times New Roman"/>
                <w:color w:val="000000" w:themeColor="text1"/>
                <w:kern w:val="0"/>
                <w:sz w:val="21"/>
                <w:szCs w:val="21"/>
                <w14:ligatures w14:val="none"/>
              </w:rPr>
              <w:t>，标的公司全资子公司</w:t>
            </w:r>
          </w:p>
        </w:tc>
      </w:tr>
      <w:tr w:rsidR="007C3409" w14:paraId="36BF0741" w14:textId="77777777">
        <w:trPr>
          <w:cantSplit/>
          <w:trHeight w:val="454"/>
          <w:jc w:val="center"/>
        </w:trPr>
        <w:tc>
          <w:tcPr>
            <w:tcW w:w="1870" w:type="dxa"/>
            <w:tcBorders>
              <w:tl2br w:val="nil"/>
              <w:tr2bl w:val="nil"/>
            </w:tcBorders>
            <w:vAlign w:val="center"/>
          </w:tcPr>
          <w:p w14:paraId="21A7B60A"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乐联盟</w:t>
            </w:r>
          </w:p>
        </w:tc>
        <w:tc>
          <w:tcPr>
            <w:tcW w:w="514" w:type="dxa"/>
            <w:tcBorders>
              <w:tl2br w:val="nil"/>
              <w:tr2bl w:val="nil"/>
            </w:tcBorders>
            <w:vAlign w:val="center"/>
          </w:tcPr>
          <w:p w14:paraId="39FF5861"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13EE444D"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14" w:tgtFrame="https://www.qcc.com/firm/_blank" w:history="1">
              <w:r w:rsidR="007C3409">
                <w:rPr>
                  <w:rFonts w:ascii="Times New Roman" w:eastAsia="宋体" w:hAnsi="Times New Roman" w:cs="Times New Roman"/>
                  <w:color w:val="000000" w:themeColor="text1"/>
                  <w:kern w:val="0"/>
                  <w:sz w:val="21"/>
                  <w:szCs w:val="21"/>
                  <w14:ligatures w14:val="none"/>
                </w:rPr>
                <w:t>广州乐联盟科技有限公司</w:t>
              </w:r>
            </w:hyperlink>
            <w:r w:rsidR="007C3409">
              <w:rPr>
                <w:rFonts w:ascii="Times New Roman" w:eastAsia="宋体" w:hAnsi="Times New Roman" w:cs="Times New Roman"/>
                <w:color w:val="000000" w:themeColor="text1"/>
                <w:kern w:val="0"/>
                <w:sz w:val="21"/>
                <w:szCs w:val="21"/>
                <w14:ligatures w14:val="none"/>
              </w:rPr>
              <w:t>，标的公司全资子公司</w:t>
            </w:r>
          </w:p>
        </w:tc>
      </w:tr>
      <w:tr w:rsidR="007C3409" w14:paraId="5E1182F6" w14:textId="77777777">
        <w:trPr>
          <w:cantSplit/>
          <w:trHeight w:val="454"/>
          <w:jc w:val="center"/>
        </w:trPr>
        <w:tc>
          <w:tcPr>
            <w:tcW w:w="1870" w:type="dxa"/>
            <w:tcBorders>
              <w:tl2br w:val="nil"/>
              <w:tr2bl w:val="nil"/>
            </w:tcBorders>
            <w:vAlign w:val="center"/>
          </w:tcPr>
          <w:p w14:paraId="598614D0"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亦强科技</w:t>
            </w:r>
          </w:p>
        </w:tc>
        <w:tc>
          <w:tcPr>
            <w:tcW w:w="514" w:type="dxa"/>
            <w:tcBorders>
              <w:tl2br w:val="nil"/>
              <w:tr2bl w:val="nil"/>
            </w:tcBorders>
            <w:vAlign w:val="center"/>
          </w:tcPr>
          <w:p w14:paraId="07D9655B"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3A11F5DA"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15" w:tgtFrame="https://www.qcc.com/firm/_blank" w:history="1">
              <w:r w:rsidR="007C3409">
                <w:rPr>
                  <w:rFonts w:ascii="Times New Roman" w:eastAsia="宋体" w:hAnsi="Times New Roman" w:cs="Times New Roman"/>
                  <w:color w:val="000000" w:themeColor="text1"/>
                  <w:kern w:val="0"/>
                  <w:sz w:val="21"/>
                  <w:szCs w:val="21"/>
                  <w14:ligatures w14:val="none"/>
                </w:rPr>
                <w:t>广州亦强科技有限公司</w:t>
              </w:r>
            </w:hyperlink>
            <w:r w:rsidR="007C3409">
              <w:rPr>
                <w:rFonts w:ascii="Times New Roman" w:eastAsia="宋体" w:hAnsi="Times New Roman" w:cs="Times New Roman"/>
                <w:color w:val="000000" w:themeColor="text1"/>
                <w:kern w:val="0"/>
                <w:sz w:val="21"/>
                <w:szCs w:val="21"/>
                <w14:ligatures w14:val="none"/>
              </w:rPr>
              <w:t>，标的公司全资子公司</w:t>
            </w:r>
          </w:p>
        </w:tc>
      </w:tr>
      <w:tr w:rsidR="007C3409" w14:paraId="076DDCEC" w14:textId="77777777">
        <w:trPr>
          <w:cantSplit/>
          <w:trHeight w:val="454"/>
          <w:jc w:val="center"/>
        </w:trPr>
        <w:tc>
          <w:tcPr>
            <w:tcW w:w="1870" w:type="dxa"/>
            <w:tcBorders>
              <w:tl2br w:val="nil"/>
              <w:tr2bl w:val="nil"/>
            </w:tcBorders>
            <w:vAlign w:val="center"/>
          </w:tcPr>
          <w:p w14:paraId="60D9FE3E"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乐摇摇信息科技</w:t>
            </w:r>
          </w:p>
        </w:tc>
        <w:tc>
          <w:tcPr>
            <w:tcW w:w="514" w:type="dxa"/>
            <w:tcBorders>
              <w:tl2br w:val="nil"/>
              <w:tr2bl w:val="nil"/>
            </w:tcBorders>
            <w:vAlign w:val="center"/>
          </w:tcPr>
          <w:p w14:paraId="25FB796D"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3B6E0977"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16" w:tgtFrame="https://www.qcc.com/firm/_blank" w:history="1">
              <w:r w:rsidR="007C3409">
                <w:rPr>
                  <w:rFonts w:ascii="Times New Roman" w:eastAsia="宋体" w:hAnsi="Times New Roman" w:cs="Times New Roman"/>
                  <w:color w:val="000000" w:themeColor="text1"/>
                  <w:kern w:val="0"/>
                  <w:sz w:val="21"/>
                  <w:szCs w:val="21"/>
                  <w14:ligatures w14:val="none"/>
                </w:rPr>
                <w:t>广州乐摇摇信息科技有限公司</w:t>
              </w:r>
            </w:hyperlink>
            <w:r w:rsidR="007C3409">
              <w:rPr>
                <w:rFonts w:ascii="Times New Roman" w:eastAsia="宋体" w:hAnsi="Times New Roman" w:cs="Times New Roman"/>
                <w:color w:val="000000" w:themeColor="text1"/>
                <w:kern w:val="0"/>
                <w:sz w:val="21"/>
                <w:szCs w:val="21"/>
                <w14:ligatures w14:val="none"/>
              </w:rPr>
              <w:t>，标的公司全资子公司</w:t>
            </w:r>
          </w:p>
        </w:tc>
      </w:tr>
      <w:tr w:rsidR="007C3409" w14:paraId="2967DA60" w14:textId="77777777">
        <w:trPr>
          <w:cantSplit/>
          <w:trHeight w:val="454"/>
          <w:jc w:val="center"/>
        </w:trPr>
        <w:tc>
          <w:tcPr>
            <w:tcW w:w="1870" w:type="dxa"/>
            <w:tcBorders>
              <w:tl2br w:val="nil"/>
              <w:tr2bl w:val="nil"/>
            </w:tcBorders>
            <w:vAlign w:val="center"/>
          </w:tcPr>
          <w:p w14:paraId="1CC0F02D"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杭州东晙</w:t>
            </w:r>
          </w:p>
        </w:tc>
        <w:tc>
          <w:tcPr>
            <w:tcW w:w="514" w:type="dxa"/>
            <w:tcBorders>
              <w:tl2br w:val="nil"/>
              <w:tr2bl w:val="nil"/>
            </w:tcBorders>
            <w:vAlign w:val="center"/>
          </w:tcPr>
          <w:p w14:paraId="30CAA8CB"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69BA414B"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17" w:tgtFrame="https://www.qcc.com/firm/_blank" w:history="1">
              <w:r w:rsidR="007C3409">
                <w:rPr>
                  <w:rFonts w:ascii="Times New Roman" w:eastAsia="宋体" w:hAnsi="Times New Roman" w:cs="Times New Roman"/>
                  <w:color w:val="000000" w:themeColor="text1"/>
                  <w:kern w:val="0"/>
                  <w:sz w:val="21"/>
                  <w:szCs w:val="21"/>
                  <w14:ligatures w14:val="none"/>
                </w:rPr>
                <w:t>杭州东晙信息技术有限公司</w:t>
              </w:r>
            </w:hyperlink>
            <w:r w:rsidR="007C3409">
              <w:rPr>
                <w:rFonts w:ascii="Times New Roman" w:eastAsia="宋体" w:hAnsi="Times New Roman" w:cs="Times New Roman"/>
                <w:color w:val="000000" w:themeColor="text1"/>
                <w:kern w:val="0"/>
                <w:sz w:val="21"/>
                <w:szCs w:val="21"/>
                <w14:ligatures w14:val="none"/>
              </w:rPr>
              <w:t>，标的公司全资子公司</w:t>
            </w:r>
          </w:p>
        </w:tc>
      </w:tr>
      <w:tr w:rsidR="007C3409" w14:paraId="00411438" w14:textId="77777777">
        <w:trPr>
          <w:cantSplit/>
          <w:trHeight w:val="454"/>
          <w:jc w:val="center"/>
        </w:trPr>
        <w:tc>
          <w:tcPr>
            <w:tcW w:w="1870" w:type="dxa"/>
            <w:tcBorders>
              <w:tl2br w:val="nil"/>
              <w:tr2bl w:val="nil"/>
            </w:tcBorders>
            <w:vAlign w:val="center"/>
          </w:tcPr>
          <w:p w14:paraId="10315F95"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乐哈智能</w:t>
            </w:r>
          </w:p>
        </w:tc>
        <w:tc>
          <w:tcPr>
            <w:tcW w:w="514" w:type="dxa"/>
            <w:tcBorders>
              <w:tl2br w:val="nil"/>
              <w:tr2bl w:val="nil"/>
            </w:tcBorders>
            <w:vAlign w:val="center"/>
          </w:tcPr>
          <w:p w14:paraId="512C8E47"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355B07A5"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18" w:tgtFrame="https://www.qcc.com/firm/_blank" w:history="1">
              <w:r w:rsidR="007C3409">
                <w:rPr>
                  <w:rFonts w:ascii="Times New Roman" w:eastAsia="宋体" w:hAnsi="Times New Roman" w:cs="Times New Roman"/>
                  <w:color w:val="000000" w:themeColor="text1"/>
                  <w:kern w:val="0"/>
                  <w:sz w:val="21"/>
                  <w:szCs w:val="21"/>
                  <w14:ligatures w14:val="none"/>
                </w:rPr>
                <w:t>台州市乐哈智能科技有限公司</w:t>
              </w:r>
            </w:hyperlink>
            <w:r w:rsidR="007C3409">
              <w:rPr>
                <w:rFonts w:ascii="Times New Roman" w:eastAsia="宋体" w:hAnsi="Times New Roman" w:cs="Times New Roman"/>
                <w:color w:val="000000" w:themeColor="text1"/>
                <w:kern w:val="0"/>
                <w:sz w:val="21"/>
                <w:szCs w:val="21"/>
                <w14:ligatures w14:val="none"/>
              </w:rPr>
              <w:t>，标的公司控股子公司</w:t>
            </w:r>
          </w:p>
        </w:tc>
      </w:tr>
      <w:tr w:rsidR="007C3409" w14:paraId="6172301E" w14:textId="77777777">
        <w:trPr>
          <w:cantSplit/>
          <w:trHeight w:val="454"/>
          <w:jc w:val="center"/>
        </w:trPr>
        <w:tc>
          <w:tcPr>
            <w:tcW w:w="1870" w:type="dxa"/>
            <w:tcBorders>
              <w:tl2br w:val="nil"/>
              <w:tr2bl w:val="nil"/>
            </w:tcBorders>
            <w:vAlign w:val="center"/>
          </w:tcPr>
          <w:p w14:paraId="5BB16290"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乐享智云</w:t>
            </w:r>
          </w:p>
        </w:tc>
        <w:tc>
          <w:tcPr>
            <w:tcW w:w="514" w:type="dxa"/>
            <w:tcBorders>
              <w:tl2br w:val="nil"/>
              <w:tr2bl w:val="nil"/>
            </w:tcBorders>
            <w:vAlign w:val="center"/>
          </w:tcPr>
          <w:p w14:paraId="3F1F0D53"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254EF74E"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19" w:tgtFrame="https://www.qcc.com/firm/_blank" w:history="1">
              <w:r w:rsidR="007C3409">
                <w:rPr>
                  <w:rFonts w:ascii="Times New Roman" w:eastAsia="宋体" w:hAnsi="Times New Roman" w:cs="Times New Roman"/>
                  <w:color w:val="000000" w:themeColor="text1"/>
                  <w:kern w:val="0"/>
                  <w:sz w:val="21"/>
                  <w:szCs w:val="21"/>
                  <w14:ligatures w14:val="none"/>
                </w:rPr>
                <w:t>乐享智云（广州）科技有限公司</w:t>
              </w:r>
            </w:hyperlink>
            <w:r w:rsidR="007C3409">
              <w:rPr>
                <w:rFonts w:ascii="Times New Roman" w:eastAsia="宋体" w:hAnsi="Times New Roman" w:cs="Times New Roman"/>
                <w:color w:val="000000" w:themeColor="text1"/>
                <w:kern w:val="0"/>
                <w:sz w:val="21"/>
                <w:szCs w:val="21"/>
                <w14:ligatures w14:val="none"/>
              </w:rPr>
              <w:t>，标的公司全资子公司</w:t>
            </w:r>
          </w:p>
        </w:tc>
      </w:tr>
      <w:tr w:rsidR="007C3409" w14:paraId="56077CBF" w14:textId="77777777">
        <w:trPr>
          <w:cantSplit/>
          <w:trHeight w:val="454"/>
          <w:jc w:val="center"/>
        </w:trPr>
        <w:tc>
          <w:tcPr>
            <w:tcW w:w="1870" w:type="dxa"/>
            <w:tcBorders>
              <w:tl2br w:val="nil"/>
              <w:tr2bl w:val="nil"/>
            </w:tcBorders>
            <w:vAlign w:val="center"/>
          </w:tcPr>
          <w:p w14:paraId="74ACE55B"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前程琅琅</w:t>
            </w:r>
          </w:p>
        </w:tc>
        <w:tc>
          <w:tcPr>
            <w:tcW w:w="514" w:type="dxa"/>
            <w:tcBorders>
              <w:tl2br w:val="nil"/>
              <w:tr2bl w:val="nil"/>
            </w:tcBorders>
            <w:vAlign w:val="center"/>
          </w:tcPr>
          <w:p w14:paraId="27E7DAEE"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04C6B481"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20" w:tgtFrame="https://www.qcc.com/firm/_blank" w:history="1">
              <w:r w:rsidR="007C3409">
                <w:rPr>
                  <w:rFonts w:ascii="Times New Roman" w:eastAsia="宋体" w:hAnsi="Times New Roman" w:cs="Times New Roman"/>
                  <w:color w:val="000000" w:themeColor="text1"/>
                  <w:kern w:val="0"/>
                  <w:sz w:val="21"/>
                  <w:szCs w:val="21"/>
                  <w14:ligatures w14:val="none"/>
                </w:rPr>
                <w:t>广州前程琅琅共享科技有限公司</w:t>
              </w:r>
            </w:hyperlink>
            <w:r w:rsidR="007C3409">
              <w:rPr>
                <w:rFonts w:ascii="Times New Roman" w:eastAsia="宋体" w:hAnsi="Times New Roman" w:cs="Times New Roman"/>
                <w:color w:val="000000" w:themeColor="text1"/>
                <w:kern w:val="0"/>
                <w:sz w:val="21"/>
                <w:szCs w:val="21"/>
                <w14:ligatures w14:val="none"/>
              </w:rPr>
              <w:t>，标的公司全资子公司</w:t>
            </w:r>
          </w:p>
        </w:tc>
      </w:tr>
      <w:tr w:rsidR="007C3409" w14:paraId="62F30089" w14:textId="77777777">
        <w:trPr>
          <w:cantSplit/>
          <w:trHeight w:val="454"/>
          <w:jc w:val="center"/>
        </w:trPr>
        <w:tc>
          <w:tcPr>
            <w:tcW w:w="1870" w:type="dxa"/>
            <w:tcBorders>
              <w:tl2br w:val="nil"/>
              <w:tr2bl w:val="nil"/>
            </w:tcBorders>
            <w:vAlign w:val="center"/>
          </w:tcPr>
          <w:p w14:paraId="78499AF4"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乐呵呵信息</w:t>
            </w:r>
          </w:p>
        </w:tc>
        <w:tc>
          <w:tcPr>
            <w:tcW w:w="514" w:type="dxa"/>
            <w:tcBorders>
              <w:tl2br w:val="nil"/>
              <w:tr2bl w:val="nil"/>
            </w:tcBorders>
            <w:vAlign w:val="center"/>
          </w:tcPr>
          <w:p w14:paraId="3ACA6E3D"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02F3EDB6"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21" w:tgtFrame="https://www.qcc.com/firm/_blank" w:history="1">
              <w:r w:rsidR="007C3409">
                <w:rPr>
                  <w:rFonts w:ascii="Times New Roman" w:eastAsia="宋体" w:hAnsi="Times New Roman" w:cs="Times New Roman"/>
                  <w:color w:val="000000" w:themeColor="text1"/>
                  <w:kern w:val="0"/>
                  <w:sz w:val="21"/>
                  <w:szCs w:val="21"/>
                  <w14:ligatures w14:val="none"/>
                </w:rPr>
                <w:t>上饶市乐呵呵信息科技有限公司</w:t>
              </w:r>
            </w:hyperlink>
            <w:r w:rsidR="007C3409">
              <w:rPr>
                <w:rFonts w:ascii="Times New Roman" w:eastAsia="宋体" w:hAnsi="Times New Roman" w:cs="Times New Roman"/>
                <w:color w:val="000000" w:themeColor="text1"/>
                <w:kern w:val="0"/>
                <w:sz w:val="21"/>
                <w:szCs w:val="21"/>
                <w14:ligatures w14:val="none"/>
              </w:rPr>
              <w:t>，标的公司全资子公司</w:t>
            </w:r>
          </w:p>
        </w:tc>
      </w:tr>
      <w:tr w:rsidR="007C3409" w14:paraId="1547E14D" w14:textId="77777777">
        <w:trPr>
          <w:cantSplit/>
          <w:trHeight w:val="454"/>
          <w:jc w:val="center"/>
        </w:trPr>
        <w:tc>
          <w:tcPr>
            <w:tcW w:w="1870" w:type="dxa"/>
            <w:tcBorders>
              <w:tl2br w:val="nil"/>
              <w:tr2bl w:val="nil"/>
            </w:tcBorders>
            <w:vAlign w:val="center"/>
          </w:tcPr>
          <w:p w14:paraId="1F686210"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星拓科技</w:t>
            </w:r>
          </w:p>
        </w:tc>
        <w:tc>
          <w:tcPr>
            <w:tcW w:w="514" w:type="dxa"/>
            <w:tcBorders>
              <w:tl2br w:val="nil"/>
              <w:tr2bl w:val="nil"/>
            </w:tcBorders>
            <w:vAlign w:val="center"/>
          </w:tcPr>
          <w:p w14:paraId="0286C593"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07565001"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22" w:tgtFrame="https://www.qcc.com/firm/_blank" w:history="1">
              <w:r w:rsidR="007C3409">
                <w:rPr>
                  <w:rFonts w:ascii="Times New Roman" w:eastAsia="宋体" w:hAnsi="Times New Roman" w:cs="Times New Roman"/>
                  <w:color w:val="000000" w:themeColor="text1"/>
                  <w:kern w:val="0"/>
                  <w:sz w:val="21"/>
                  <w:szCs w:val="21"/>
                  <w14:ligatures w14:val="none"/>
                </w:rPr>
                <w:t>广州星拓科技有限公司</w:t>
              </w:r>
            </w:hyperlink>
            <w:r w:rsidR="007C3409">
              <w:rPr>
                <w:rFonts w:ascii="Times New Roman" w:eastAsia="宋体" w:hAnsi="Times New Roman" w:cs="Times New Roman"/>
                <w:color w:val="000000" w:themeColor="text1"/>
                <w:kern w:val="0"/>
                <w:sz w:val="21"/>
                <w:szCs w:val="21"/>
                <w14:ligatures w14:val="none"/>
              </w:rPr>
              <w:t>，标的公司控股子公司</w:t>
            </w:r>
          </w:p>
        </w:tc>
      </w:tr>
      <w:tr w:rsidR="007C3409" w14:paraId="7BC34D1E" w14:textId="77777777">
        <w:trPr>
          <w:cantSplit/>
          <w:trHeight w:val="454"/>
          <w:jc w:val="center"/>
        </w:trPr>
        <w:tc>
          <w:tcPr>
            <w:tcW w:w="1870" w:type="dxa"/>
            <w:tcBorders>
              <w:tl2br w:val="nil"/>
              <w:tr2bl w:val="nil"/>
            </w:tcBorders>
            <w:vAlign w:val="center"/>
          </w:tcPr>
          <w:p w14:paraId="019B1485"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乐爽信息</w:t>
            </w:r>
          </w:p>
        </w:tc>
        <w:tc>
          <w:tcPr>
            <w:tcW w:w="514" w:type="dxa"/>
            <w:tcBorders>
              <w:tl2br w:val="nil"/>
              <w:tr2bl w:val="nil"/>
            </w:tcBorders>
            <w:vAlign w:val="center"/>
          </w:tcPr>
          <w:p w14:paraId="356ED678"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782698DD"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23" w:tgtFrame="https://www.qcc.com/firm/_blank" w:history="1">
              <w:r w:rsidR="007C3409">
                <w:rPr>
                  <w:rFonts w:ascii="Times New Roman" w:eastAsia="宋体" w:hAnsi="Times New Roman" w:cs="Times New Roman"/>
                  <w:color w:val="000000" w:themeColor="text1"/>
                  <w:kern w:val="0"/>
                  <w:sz w:val="21"/>
                  <w:szCs w:val="21"/>
                  <w14:ligatures w14:val="none"/>
                </w:rPr>
                <w:t>广州乐爽信息科技有限公司</w:t>
              </w:r>
            </w:hyperlink>
            <w:r w:rsidR="007C3409">
              <w:rPr>
                <w:rFonts w:ascii="Times New Roman" w:eastAsia="宋体" w:hAnsi="Times New Roman" w:cs="Times New Roman"/>
                <w:color w:val="000000" w:themeColor="text1"/>
                <w:kern w:val="0"/>
                <w:sz w:val="21"/>
                <w:szCs w:val="21"/>
                <w14:ligatures w14:val="none"/>
              </w:rPr>
              <w:t>，标的公司控股子公司</w:t>
            </w:r>
          </w:p>
        </w:tc>
      </w:tr>
      <w:tr w:rsidR="007C3409" w14:paraId="411016EC" w14:textId="77777777">
        <w:trPr>
          <w:cantSplit/>
          <w:trHeight w:val="454"/>
          <w:jc w:val="center"/>
        </w:trPr>
        <w:tc>
          <w:tcPr>
            <w:tcW w:w="1870" w:type="dxa"/>
            <w:tcBorders>
              <w:tl2br w:val="nil"/>
              <w:tr2bl w:val="nil"/>
            </w:tcBorders>
            <w:vAlign w:val="center"/>
          </w:tcPr>
          <w:p w14:paraId="0E727B6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广州小充</w:t>
            </w:r>
          </w:p>
        </w:tc>
        <w:tc>
          <w:tcPr>
            <w:tcW w:w="514" w:type="dxa"/>
            <w:tcBorders>
              <w:tl2br w:val="nil"/>
              <w:tr2bl w:val="nil"/>
            </w:tcBorders>
            <w:vAlign w:val="center"/>
          </w:tcPr>
          <w:p w14:paraId="58F4C98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41E31E59" w14:textId="77777777" w:rsidR="007C3409" w:rsidRDefault="00000000">
            <w:pPr>
              <w:adjustRightInd w:val="0"/>
              <w:snapToGrid w:val="0"/>
              <w:spacing w:after="0" w:line="240" w:lineRule="auto"/>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广州小充同学智能科技有限公司，标的公司控股子公司</w:t>
            </w:r>
          </w:p>
        </w:tc>
      </w:tr>
      <w:tr w:rsidR="007C3409" w14:paraId="752A864F" w14:textId="77777777">
        <w:trPr>
          <w:cantSplit/>
          <w:trHeight w:val="454"/>
          <w:jc w:val="center"/>
        </w:trPr>
        <w:tc>
          <w:tcPr>
            <w:tcW w:w="1870" w:type="dxa"/>
            <w:tcBorders>
              <w:tl2br w:val="nil"/>
              <w:tr2bl w:val="nil"/>
            </w:tcBorders>
            <w:vAlign w:val="center"/>
          </w:tcPr>
          <w:p w14:paraId="214C265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湖南小充</w:t>
            </w:r>
          </w:p>
        </w:tc>
        <w:tc>
          <w:tcPr>
            <w:tcW w:w="514" w:type="dxa"/>
            <w:tcBorders>
              <w:tl2br w:val="nil"/>
              <w:tr2bl w:val="nil"/>
            </w:tcBorders>
            <w:vAlign w:val="center"/>
          </w:tcPr>
          <w:p w14:paraId="0168945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lang w:bidi="ar"/>
                <w14:ligatures w14:val="none"/>
              </w:rPr>
              <w:t>指</w:t>
            </w:r>
          </w:p>
        </w:tc>
        <w:tc>
          <w:tcPr>
            <w:tcW w:w="6121" w:type="dxa"/>
            <w:tcBorders>
              <w:tl2br w:val="nil"/>
              <w:tr2bl w:val="nil"/>
            </w:tcBorders>
            <w:vAlign w:val="center"/>
          </w:tcPr>
          <w:p w14:paraId="240F2C7D" w14:textId="77777777" w:rsidR="007C3409" w:rsidRDefault="00000000">
            <w:pPr>
              <w:adjustRightInd w:val="0"/>
              <w:snapToGrid w:val="0"/>
              <w:spacing w:after="0" w:line="240" w:lineRule="auto"/>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湖南小充同学智能科技有限公司，标的公司控股子公司</w:t>
            </w:r>
          </w:p>
        </w:tc>
      </w:tr>
      <w:tr w:rsidR="007C3409" w14:paraId="5A32FC17" w14:textId="77777777">
        <w:trPr>
          <w:cantSplit/>
          <w:trHeight w:val="454"/>
          <w:jc w:val="center"/>
        </w:trPr>
        <w:tc>
          <w:tcPr>
            <w:tcW w:w="1870" w:type="dxa"/>
            <w:tcBorders>
              <w:tl2br w:val="nil"/>
              <w:tr2bl w:val="nil"/>
            </w:tcBorders>
            <w:vAlign w:val="center"/>
          </w:tcPr>
          <w:p w14:paraId="7B6F744D"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大拇指数字化</w:t>
            </w:r>
          </w:p>
        </w:tc>
        <w:tc>
          <w:tcPr>
            <w:tcW w:w="514" w:type="dxa"/>
            <w:tcBorders>
              <w:tl2br w:val="nil"/>
              <w:tr2bl w:val="nil"/>
            </w:tcBorders>
            <w:vAlign w:val="center"/>
          </w:tcPr>
          <w:p w14:paraId="7DCDB045"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56F04279"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24" w:tgtFrame="https://www.qcc.com/firm/_blank" w:history="1">
              <w:r w:rsidR="007C3409">
                <w:rPr>
                  <w:rFonts w:ascii="Times New Roman" w:eastAsia="宋体" w:hAnsi="Times New Roman" w:cs="Times New Roman"/>
                  <w:color w:val="000000" w:themeColor="text1"/>
                  <w:kern w:val="0"/>
                  <w:sz w:val="21"/>
                  <w:szCs w:val="21"/>
                  <w14:ligatures w14:val="none"/>
                </w:rPr>
                <w:t>广州大拇指数字化科技有限公司</w:t>
              </w:r>
            </w:hyperlink>
            <w:r w:rsidR="007C3409">
              <w:rPr>
                <w:rFonts w:ascii="Times New Roman" w:eastAsia="宋体" w:hAnsi="Times New Roman" w:cs="Times New Roman"/>
                <w:color w:val="000000" w:themeColor="text1"/>
                <w:kern w:val="0"/>
                <w:sz w:val="21"/>
                <w:szCs w:val="21"/>
                <w14:ligatures w14:val="none"/>
              </w:rPr>
              <w:t>，广州宝点控股子公司</w:t>
            </w:r>
          </w:p>
        </w:tc>
      </w:tr>
      <w:tr w:rsidR="007C3409" w14:paraId="311D991D" w14:textId="77777777">
        <w:trPr>
          <w:cantSplit/>
          <w:trHeight w:val="454"/>
          <w:jc w:val="center"/>
        </w:trPr>
        <w:tc>
          <w:tcPr>
            <w:tcW w:w="1870" w:type="dxa"/>
            <w:tcBorders>
              <w:tl2br w:val="nil"/>
              <w:tr2bl w:val="nil"/>
            </w:tcBorders>
            <w:vAlign w:val="center"/>
          </w:tcPr>
          <w:p w14:paraId="70FDD9EA"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趣玩文化</w:t>
            </w:r>
          </w:p>
        </w:tc>
        <w:tc>
          <w:tcPr>
            <w:tcW w:w="514" w:type="dxa"/>
            <w:tcBorders>
              <w:tl2br w:val="nil"/>
              <w:tr2bl w:val="nil"/>
            </w:tcBorders>
            <w:vAlign w:val="center"/>
          </w:tcPr>
          <w:p w14:paraId="559DE4DC"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2561B9B2"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25" w:tgtFrame="https://www.qcc.com/firm/_blank" w:history="1">
              <w:r w:rsidR="007C3409">
                <w:rPr>
                  <w:rFonts w:ascii="Times New Roman" w:eastAsia="宋体" w:hAnsi="Times New Roman" w:cs="Times New Roman"/>
                  <w:color w:val="000000" w:themeColor="text1"/>
                  <w:kern w:val="0"/>
                  <w:sz w:val="21"/>
                  <w:szCs w:val="21"/>
                  <w14:ligatures w14:val="none"/>
                </w:rPr>
                <w:t>广州趣玩文化有限公司</w:t>
              </w:r>
            </w:hyperlink>
            <w:r w:rsidR="007C3409">
              <w:rPr>
                <w:rFonts w:ascii="Times New Roman" w:eastAsia="宋体" w:hAnsi="Times New Roman" w:cs="Times New Roman"/>
                <w:color w:val="000000" w:themeColor="text1"/>
                <w:kern w:val="0"/>
                <w:sz w:val="21"/>
                <w:szCs w:val="21"/>
                <w14:ligatures w14:val="none"/>
              </w:rPr>
              <w:t>，广州宝点控股子公司</w:t>
            </w:r>
          </w:p>
        </w:tc>
      </w:tr>
      <w:tr w:rsidR="007C3409" w14:paraId="164923A6" w14:textId="77777777">
        <w:trPr>
          <w:cantSplit/>
          <w:trHeight w:val="454"/>
          <w:jc w:val="center"/>
        </w:trPr>
        <w:tc>
          <w:tcPr>
            <w:tcW w:w="1870" w:type="dxa"/>
            <w:tcBorders>
              <w:tl2br w:val="nil"/>
              <w:tr2bl w:val="nil"/>
            </w:tcBorders>
            <w:vAlign w:val="center"/>
          </w:tcPr>
          <w:p w14:paraId="5787B0E5"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趣玩数字化</w:t>
            </w:r>
          </w:p>
        </w:tc>
        <w:tc>
          <w:tcPr>
            <w:tcW w:w="514" w:type="dxa"/>
            <w:tcBorders>
              <w:tl2br w:val="nil"/>
              <w:tr2bl w:val="nil"/>
            </w:tcBorders>
            <w:vAlign w:val="center"/>
          </w:tcPr>
          <w:p w14:paraId="0B9A2659"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33BDE00D"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hyperlink r:id="rId26" w:tgtFrame="https://www.qcc.com/firm/_blank" w:history="1">
              <w:r w:rsidR="007C3409">
                <w:rPr>
                  <w:rFonts w:ascii="Times New Roman" w:eastAsia="宋体" w:hAnsi="Times New Roman" w:cs="Times New Roman"/>
                  <w:color w:val="000000" w:themeColor="text1"/>
                  <w:kern w:val="0"/>
                  <w:sz w:val="21"/>
                  <w:szCs w:val="21"/>
                  <w14:ligatures w14:val="none"/>
                </w:rPr>
                <w:t>广州趣玩数字化科技有限公司</w:t>
              </w:r>
            </w:hyperlink>
            <w:r w:rsidR="007C3409">
              <w:rPr>
                <w:rFonts w:ascii="Times New Roman" w:eastAsia="宋体" w:hAnsi="Times New Roman" w:cs="Times New Roman"/>
                <w:color w:val="000000" w:themeColor="text1"/>
                <w:kern w:val="0"/>
                <w:sz w:val="21"/>
                <w:szCs w:val="21"/>
                <w14:ligatures w14:val="none"/>
              </w:rPr>
              <w:t>，广州宝点控股子公司</w:t>
            </w:r>
          </w:p>
        </w:tc>
      </w:tr>
      <w:tr w:rsidR="007C3409" w14:paraId="083B835B" w14:textId="77777777">
        <w:trPr>
          <w:cantSplit/>
          <w:trHeight w:val="454"/>
          <w:jc w:val="center"/>
        </w:trPr>
        <w:tc>
          <w:tcPr>
            <w:tcW w:w="1870" w:type="dxa"/>
            <w:tcBorders>
              <w:tl2br w:val="nil"/>
              <w:tr2bl w:val="nil"/>
            </w:tcBorders>
            <w:vAlign w:val="center"/>
          </w:tcPr>
          <w:p w14:paraId="0EE95161"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趣玩数字信息</w:t>
            </w:r>
          </w:p>
        </w:tc>
        <w:tc>
          <w:tcPr>
            <w:tcW w:w="514" w:type="dxa"/>
            <w:tcBorders>
              <w:tl2br w:val="nil"/>
              <w:tr2bl w:val="nil"/>
            </w:tcBorders>
            <w:vAlign w:val="center"/>
          </w:tcPr>
          <w:p w14:paraId="27E3A0F3"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62A25248"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广州趣玩数字信息技术有限公司，广州宝点控股子公司</w:t>
            </w:r>
          </w:p>
        </w:tc>
      </w:tr>
      <w:tr w:rsidR="007C3409" w14:paraId="4A9038DC" w14:textId="77777777">
        <w:trPr>
          <w:cantSplit/>
          <w:trHeight w:val="454"/>
          <w:jc w:val="center"/>
        </w:trPr>
        <w:tc>
          <w:tcPr>
            <w:tcW w:w="1870" w:type="dxa"/>
            <w:tcBorders>
              <w:tl2br w:val="nil"/>
              <w:tr2bl w:val="nil"/>
            </w:tcBorders>
            <w:vAlign w:val="center"/>
          </w:tcPr>
          <w:p w14:paraId="6E2ADC7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lastRenderedPageBreak/>
              <w:t>智绘数字化</w:t>
            </w:r>
          </w:p>
        </w:tc>
        <w:tc>
          <w:tcPr>
            <w:tcW w:w="514" w:type="dxa"/>
            <w:tcBorders>
              <w:tl2br w:val="nil"/>
              <w:tr2bl w:val="nil"/>
            </w:tcBorders>
            <w:vAlign w:val="center"/>
          </w:tcPr>
          <w:p w14:paraId="7D580FED"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lang w:bidi="ar"/>
                <w14:ligatures w14:val="none"/>
              </w:rPr>
              <w:t>指</w:t>
            </w:r>
          </w:p>
        </w:tc>
        <w:tc>
          <w:tcPr>
            <w:tcW w:w="6121" w:type="dxa"/>
            <w:tcBorders>
              <w:tl2br w:val="nil"/>
              <w:tr2bl w:val="nil"/>
            </w:tcBorders>
            <w:vAlign w:val="center"/>
          </w:tcPr>
          <w:p w14:paraId="3667E385"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广州智绘数字化科技有限公司，广州宝点控股子公司</w:t>
            </w:r>
          </w:p>
        </w:tc>
      </w:tr>
      <w:tr w:rsidR="007C3409" w14:paraId="15BA4B5D" w14:textId="77777777">
        <w:trPr>
          <w:cantSplit/>
          <w:trHeight w:val="454"/>
          <w:jc w:val="center"/>
        </w:trPr>
        <w:tc>
          <w:tcPr>
            <w:tcW w:w="1870" w:type="dxa"/>
            <w:tcBorders>
              <w:tl2br w:val="nil"/>
              <w:tr2bl w:val="nil"/>
            </w:tcBorders>
            <w:vAlign w:val="center"/>
          </w:tcPr>
          <w:p w14:paraId="19E23E12" w14:textId="77777777" w:rsidR="007C3409" w:rsidRDefault="00000000">
            <w:pPr>
              <w:adjustRightInd w:val="0"/>
              <w:snapToGrid w:val="0"/>
              <w:spacing w:after="0"/>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悦动云</w:t>
            </w:r>
          </w:p>
        </w:tc>
        <w:tc>
          <w:tcPr>
            <w:tcW w:w="514" w:type="dxa"/>
            <w:tcBorders>
              <w:tl2br w:val="nil"/>
              <w:tr2bl w:val="nil"/>
            </w:tcBorders>
            <w:vAlign w:val="center"/>
          </w:tcPr>
          <w:p w14:paraId="1773EC78" w14:textId="77777777" w:rsidR="007C3409" w:rsidRDefault="00000000">
            <w:pPr>
              <w:spacing w:after="0" w:line="240" w:lineRule="auto"/>
              <w:jc w:val="center"/>
              <w:rPr>
                <w:rFonts w:ascii="Times New Roman" w:eastAsia="宋体" w:hAnsi="Times New Roman" w:cs="Times New Roman"/>
                <w:color w:val="000000" w:themeColor="text1"/>
                <w:kern w:val="0"/>
                <w:sz w:val="21"/>
                <w:szCs w:val="21"/>
                <w:lang w:bidi="ar"/>
                <w14:ligatures w14:val="none"/>
              </w:rPr>
            </w:pPr>
            <w:r>
              <w:rPr>
                <w:rFonts w:ascii="Times New Roman" w:eastAsia="宋体" w:hAnsi="Times New Roman" w:cs="Times New Roman"/>
                <w:color w:val="000000" w:themeColor="text1"/>
                <w:kern w:val="0"/>
                <w:sz w:val="21"/>
                <w:szCs w:val="21"/>
                <w:lang w:bidi="ar"/>
                <w14:ligatures w14:val="none"/>
              </w:rPr>
              <w:t>指</w:t>
            </w:r>
          </w:p>
        </w:tc>
        <w:tc>
          <w:tcPr>
            <w:tcW w:w="6121" w:type="dxa"/>
            <w:tcBorders>
              <w:tl2br w:val="nil"/>
              <w:tr2bl w:val="nil"/>
            </w:tcBorders>
            <w:vAlign w:val="center"/>
          </w:tcPr>
          <w:p w14:paraId="55436659" w14:textId="77777777" w:rsidR="007C3409" w:rsidRDefault="00000000">
            <w:pPr>
              <w:adjustRightInd w:val="0"/>
              <w:snapToGrid w:val="0"/>
              <w:spacing w:after="0" w:line="240" w:lineRule="auto"/>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广州悦动云数字化科技有限公司，广州宝点控股子公司</w:t>
            </w:r>
          </w:p>
        </w:tc>
      </w:tr>
      <w:tr w:rsidR="007C3409" w14:paraId="5678D590" w14:textId="77777777">
        <w:trPr>
          <w:cantSplit/>
          <w:trHeight w:val="454"/>
          <w:jc w:val="center"/>
        </w:trPr>
        <w:tc>
          <w:tcPr>
            <w:tcW w:w="1870" w:type="dxa"/>
            <w:tcBorders>
              <w:tl2br w:val="nil"/>
              <w:tr2bl w:val="nil"/>
            </w:tcBorders>
            <w:vAlign w:val="center"/>
          </w:tcPr>
          <w:p w14:paraId="26E9D8E6"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乐摇</w:t>
            </w:r>
          </w:p>
        </w:tc>
        <w:tc>
          <w:tcPr>
            <w:tcW w:w="514" w:type="dxa"/>
            <w:tcBorders>
              <w:tl2br w:val="nil"/>
              <w:tr2bl w:val="nil"/>
            </w:tcBorders>
            <w:vAlign w:val="center"/>
          </w:tcPr>
          <w:p w14:paraId="7432A62D"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561DF625" w14:textId="77777777" w:rsidR="007C3409" w:rsidRDefault="00000000">
            <w:pPr>
              <w:pStyle w:val="25"/>
              <w:topLinePunct/>
              <w:rPr>
                <w:color w:val="000000" w:themeColor="text1"/>
              </w:rPr>
            </w:pPr>
            <w:r>
              <w:rPr>
                <w:szCs w:val="21"/>
              </w:rPr>
              <w:t>泰安乐摇投资服务合伙企业（有限合伙），标的公司股东</w:t>
            </w:r>
          </w:p>
        </w:tc>
      </w:tr>
      <w:tr w:rsidR="007C3409" w14:paraId="6DCDDA62" w14:textId="77777777">
        <w:trPr>
          <w:cantSplit/>
          <w:trHeight w:val="454"/>
          <w:jc w:val="center"/>
        </w:trPr>
        <w:tc>
          <w:tcPr>
            <w:tcW w:w="1870" w:type="dxa"/>
            <w:tcBorders>
              <w:tl2br w:val="nil"/>
              <w:tr2bl w:val="nil"/>
            </w:tcBorders>
            <w:vAlign w:val="center"/>
          </w:tcPr>
          <w:p w14:paraId="74A5D345"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乐熙熙</w:t>
            </w:r>
          </w:p>
        </w:tc>
        <w:tc>
          <w:tcPr>
            <w:tcW w:w="514" w:type="dxa"/>
            <w:tcBorders>
              <w:tl2br w:val="nil"/>
              <w:tr2bl w:val="nil"/>
            </w:tcBorders>
            <w:vAlign w:val="center"/>
          </w:tcPr>
          <w:p w14:paraId="18A6F5BB"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582DBD8E" w14:textId="77777777" w:rsidR="007C3409" w:rsidRDefault="00000000">
            <w:pPr>
              <w:pStyle w:val="25"/>
              <w:topLinePunct/>
              <w:rPr>
                <w:color w:val="000000" w:themeColor="text1"/>
              </w:rPr>
            </w:pPr>
            <w:r>
              <w:rPr>
                <w:szCs w:val="21"/>
              </w:rPr>
              <w:t>泰安乐熙熙投资服务合伙企业（有限合伙），标的公司股东</w:t>
            </w:r>
          </w:p>
        </w:tc>
      </w:tr>
      <w:tr w:rsidR="007C3409" w14:paraId="4002082C" w14:textId="77777777">
        <w:trPr>
          <w:cantSplit/>
          <w:trHeight w:val="454"/>
          <w:jc w:val="center"/>
        </w:trPr>
        <w:tc>
          <w:tcPr>
            <w:tcW w:w="1870" w:type="dxa"/>
            <w:tcBorders>
              <w:tl2br w:val="nil"/>
              <w:tr2bl w:val="nil"/>
            </w:tcBorders>
            <w:vAlign w:val="center"/>
          </w:tcPr>
          <w:p w14:paraId="0D3FCDBA"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乐哈哈</w:t>
            </w:r>
          </w:p>
        </w:tc>
        <w:tc>
          <w:tcPr>
            <w:tcW w:w="514" w:type="dxa"/>
            <w:tcBorders>
              <w:tl2br w:val="nil"/>
              <w:tr2bl w:val="nil"/>
            </w:tcBorders>
            <w:vAlign w:val="center"/>
          </w:tcPr>
          <w:p w14:paraId="63C4103D"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73AFF2C9" w14:textId="77777777" w:rsidR="007C3409" w:rsidRDefault="00000000">
            <w:pPr>
              <w:pStyle w:val="25"/>
              <w:topLinePunct/>
              <w:rPr>
                <w:color w:val="000000" w:themeColor="text1"/>
              </w:rPr>
            </w:pPr>
            <w:r>
              <w:rPr>
                <w:szCs w:val="21"/>
              </w:rPr>
              <w:t>泰安乐哈哈投资服务合伙企业（有限合伙），标的公司股东</w:t>
            </w:r>
          </w:p>
        </w:tc>
      </w:tr>
      <w:tr w:rsidR="007C3409" w14:paraId="75D44E44" w14:textId="77777777">
        <w:trPr>
          <w:cantSplit/>
          <w:trHeight w:val="454"/>
          <w:jc w:val="center"/>
        </w:trPr>
        <w:tc>
          <w:tcPr>
            <w:tcW w:w="1870" w:type="dxa"/>
            <w:tcBorders>
              <w:tl2br w:val="nil"/>
              <w:tr2bl w:val="nil"/>
            </w:tcBorders>
            <w:vAlign w:val="center"/>
          </w:tcPr>
          <w:p w14:paraId="29006344"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乐陶陶</w:t>
            </w:r>
          </w:p>
        </w:tc>
        <w:tc>
          <w:tcPr>
            <w:tcW w:w="514" w:type="dxa"/>
            <w:tcBorders>
              <w:tl2br w:val="nil"/>
              <w:tr2bl w:val="nil"/>
            </w:tcBorders>
            <w:vAlign w:val="center"/>
          </w:tcPr>
          <w:p w14:paraId="0EECF508"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3380F8C4" w14:textId="77777777" w:rsidR="007C3409" w:rsidRDefault="00000000">
            <w:pPr>
              <w:pStyle w:val="25"/>
              <w:topLinePunct/>
              <w:rPr>
                <w:color w:val="000000" w:themeColor="text1"/>
              </w:rPr>
            </w:pPr>
            <w:r>
              <w:rPr>
                <w:szCs w:val="21"/>
              </w:rPr>
              <w:t>泰安乐陶陶投资服务合伙企业（有限合伙），标的公司股东</w:t>
            </w:r>
          </w:p>
        </w:tc>
      </w:tr>
      <w:tr w:rsidR="007C3409" w14:paraId="67300EC9" w14:textId="77777777">
        <w:trPr>
          <w:cantSplit/>
          <w:trHeight w:val="454"/>
          <w:jc w:val="center"/>
        </w:trPr>
        <w:tc>
          <w:tcPr>
            <w:tcW w:w="1870" w:type="dxa"/>
            <w:tcBorders>
              <w:tl2br w:val="nil"/>
              <w:tr2bl w:val="nil"/>
            </w:tcBorders>
            <w:vAlign w:val="center"/>
          </w:tcPr>
          <w:p w14:paraId="6CCB8973"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乐腾腾</w:t>
            </w:r>
          </w:p>
        </w:tc>
        <w:tc>
          <w:tcPr>
            <w:tcW w:w="514" w:type="dxa"/>
            <w:tcBorders>
              <w:tl2br w:val="nil"/>
              <w:tr2bl w:val="nil"/>
            </w:tcBorders>
            <w:vAlign w:val="center"/>
          </w:tcPr>
          <w:p w14:paraId="5764FFA1"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58AFB142" w14:textId="77777777" w:rsidR="007C3409" w:rsidRDefault="00000000">
            <w:pPr>
              <w:pStyle w:val="25"/>
              <w:topLinePunct/>
              <w:rPr>
                <w:color w:val="000000" w:themeColor="text1"/>
              </w:rPr>
            </w:pPr>
            <w:r>
              <w:rPr>
                <w:szCs w:val="21"/>
              </w:rPr>
              <w:t>泰安乐腾腾投资服务合伙企业（有限合伙），标的公司股东</w:t>
            </w:r>
          </w:p>
        </w:tc>
      </w:tr>
      <w:tr w:rsidR="007C3409" w14:paraId="6CD3D0E2" w14:textId="77777777">
        <w:trPr>
          <w:cantSplit/>
          <w:trHeight w:val="454"/>
          <w:jc w:val="center"/>
        </w:trPr>
        <w:tc>
          <w:tcPr>
            <w:tcW w:w="1870" w:type="dxa"/>
            <w:tcBorders>
              <w:tl2br w:val="nil"/>
              <w:tr2bl w:val="nil"/>
            </w:tcBorders>
            <w:vAlign w:val="center"/>
          </w:tcPr>
          <w:p w14:paraId="39B41EBE"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广发信德科文</w:t>
            </w:r>
          </w:p>
        </w:tc>
        <w:tc>
          <w:tcPr>
            <w:tcW w:w="514" w:type="dxa"/>
            <w:tcBorders>
              <w:tl2br w:val="nil"/>
              <w:tr2bl w:val="nil"/>
            </w:tcBorders>
            <w:vAlign w:val="center"/>
          </w:tcPr>
          <w:p w14:paraId="4E0C442D"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47A0546E" w14:textId="77777777" w:rsidR="007C3409" w:rsidRDefault="00000000">
            <w:pPr>
              <w:pStyle w:val="25"/>
              <w:topLinePunct/>
              <w:rPr>
                <w:color w:val="000000" w:themeColor="text1"/>
              </w:rPr>
            </w:pPr>
            <w:r>
              <w:rPr>
                <w:szCs w:val="21"/>
              </w:rPr>
              <w:t>珠海广发信德科文创业投资基金（有限合伙），标的公司股东</w:t>
            </w:r>
          </w:p>
        </w:tc>
      </w:tr>
      <w:tr w:rsidR="007C3409" w14:paraId="678CE730" w14:textId="77777777">
        <w:trPr>
          <w:cantSplit/>
          <w:trHeight w:val="454"/>
          <w:jc w:val="center"/>
        </w:trPr>
        <w:tc>
          <w:tcPr>
            <w:tcW w:w="1870" w:type="dxa"/>
            <w:tcBorders>
              <w:tl2br w:val="nil"/>
              <w:tr2bl w:val="nil"/>
            </w:tcBorders>
            <w:vAlign w:val="center"/>
          </w:tcPr>
          <w:p w14:paraId="15014E8A"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珠海康远</w:t>
            </w:r>
          </w:p>
        </w:tc>
        <w:tc>
          <w:tcPr>
            <w:tcW w:w="514" w:type="dxa"/>
            <w:tcBorders>
              <w:tl2br w:val="nil"/>
              <w:tr2bl w:val="nil"/>
            </w:tcBorders>
            <w:vAlign w:val="center"/>
          </w:tcPr>
          <w:p w14:paraId="6E2EAEEA"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0FF93C59" w14:textId="77777777" w:rsidR="007C3409" w:rsidRDefault="00000000">
            <w:pPr>
              <w:pStyle w:val="25"/>
              <w:topLinePunct/>
              <w:rPr>
                <w:color w:val="000000" w:themeColor="text1"/>
              </w:rPr>
            </w:pPr>
            <w:r>
              <w:rPr>
                <w:szCs w:val="21"/>
              </w:rPr>
              <w:t>珠海康远投资企业（有限合伙），标的公司股东</w:t>
            </w:r>
          </w:p>
        </w:tc>
      </w:tr>
      <w:tr w:rsidR="007C3409" w14:paraId="5F78534D" w14:textId="77777777">
        <w:trPr>
          <w:cantSplit/>
          <w:trHeight w:val="454"/>
          <w:jc w:val="center"/>
        </w:trPr>
        <w:tc>
          <w:tcPr>
            <w:tcW w:w="1870" w:type="dxa"/>
            <w:tcBorders>
              <w:tl2br w:val="nil"/>
              <w:tr2bl w:val="nil"/>
            </w:tcBorders>
            <w:vAlign w:val="center"/>
          </w:tcPr>
          <w:p w14:paraId="238E19DF"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广州信德创业营</w:t>
            </w:r>
          </w:p>
        </w:tc>
        <w:tc>
          <w:tcPr>
            <w:tcW w:w="514" w:type="dxa"/>
            <w:tcBorders>
              <w:tl2br w:val="nil"/>
              <w:tr2bl w:val="nil"/>
            </w:tcBorders>
            <w:vAlign w:val="center"/>
          </w:tcPr>
          <w:p w14:paraId="1D83360A"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4DBCCFAF" w14:textId="77777777" w:rsidR="007C3409" w:rsidRDefault="00000000">
            <w:pPr>
              <w:pStyle w:val="25"/>
              <w:topLinePunct/>
              <w:rPr>
                <w:color w:val="000000" w:themeColor="text1"/>
              </w:rPr>
            </w:pPr>
            <w:r>
              <w:rPr>
                <w:szCs w:val="21"/>
              </w:rPr>
              <w:t>广州信德创业营股权投资合伙企业（有限合伙），标的公司股东</w:t>
            </w:r>
          </w:p>
        </w:tc>
      </w:tr>
      <w:tr w:rsidR="007C3409" w14:paraId="5C2B24B4" w14:textId="77777777">
        <w:trPr>
          <w:cantSplit/>
          <w:trHeight w:val="454"/>
          <w:jc w:val="center"/>
        </w:trPr>
        <w:tc>
          <w:tcPr>
            <w:tcW w:w="1870" w:type="dxa"/>
            <w:tcBorders>
              <w:tl2br w:val="nil"/>
              <w:tr2bl w:val="nil"/>
            </w:tcBorders>
            <w:vAlign w:val="center"/>
          </w:tcPr>
          <w:p w14:paraId="26208BF0"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广发信德二期</w:t>
            </w:r>
          </w:p>
        </w:tc>
        <w:tc>
          <w:tcPr>
            <w:tcW w:w="514" w:type="dxa"/>
            <w:tcBorders>
              <w:tl2br w:val="nil"/>
              <w:tr2bl w:val="nil"/>
            </w:tcBorders>
            <w:vAlign w:val="center"/>
          </w:tcPr>
          <w:p w14:paraId="49A53D4B"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632D4E8B" w14:textId="77777777" w:rsidR="007C3409" w:rsidRDefault="00000000">
            <w:pPr>
              <w:pStyle w:val="25"/>
              <w:topLinePunct/>
              <w:rPr>
                <w:color w:val="000000" w:themeColor="text1"/>
              </w:rPr>
            </w:pPr>
            <w:r>
              <w:rPr>
                <w:szCs w:val="21"/>
              </w:rPr>
              <w:t>广州广发信德二期创业投资合伙企业（有限合伙），标的公司股东</w:t>
            </w:r>
          </w:p>
        </w:tc>
      </w:tr>
      <w:tr w:rsidR="007C3409" w14:paraId="235FC243" w14:textId="77777777">
        <w:trPr>
          <w:cantSplit/>
          <w:trHeight w:val="454"/>
          <w:jc w:val="center"/>
        </w:trPr>
        <w:tc>
          <w:tcPr>
            <w:tcW w:w="1870" w:type="dxa"/>
            <w:tcBorders>
              <w:tl2br w:val="nil"/>
              <w:tr2bl w:val="nil"/>
            </w:tcBorders>
            <w:vAlign w:val="center"/>
          </w:tcPr>
          <w:p w14:paraId="7E2BF10B"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南通成为常青</w:t>
            </w:r>
          </w:p>
        </w:tc>
        <w:tc>
          <w:tcPr>
            <w:tcW w:w="514" w:type="dxa"/>
            <w:tcBorders>
              <w:tl2br w:val="nil"/>
              <w:tr2bl w:val="nil"/>
            </w:tcBorders>
            <w:vAlign w:val="center"/>
          </w:tcPr>
          <w:p w14:paraId="76CB2329"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6A10D8F3" w14:textId="77777777" w:rsidR="007C3409" w:rsidRDefault="00000000">
            <w:pPr>
              <w:pStyle w:val="25"/>
              <w:topLinePunct/>
              <w:rPr>
                <w:color w:val="000000" w:themeColor="text1"/>
              </w:rPr>
            </w:pPr>
            <w:r>
              <w:rPr>
                <w:szCs w:val="21"/>
              </w:rPr>
              <w:t>南通成为常青股权投资合伙企业（有限合伙），标的公司股东</w:t>
            </w:r>
          </w:p>
        </w:tc>
      </w:tr>
      <w:tr w:rsidR="007C3409" w14:paraId="0871F174" w14:textId="77777777">
        <w:trPr>
          <w:cantSplit/>
          <w:trHeight w:val="454"/>
          <w:jc w:val="center"/>
        </w:trPr>
        <w:tc>
          <w:tcPr>
            <w:tcW w:w="1870" w:type="dxa"/>
            <w:tcBorders>
              <w:tl2br w:val="nil"/>
              <w:tr2bl w:val="nil"/>
            </w:tcBorders>
            <w:vAlign w:val="center"/>
          </w:tcPr>
          <w:p w14:paraId="2BAC51F8"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苏州市德同合心</w:t>
            </w:r>
          </w:p>
        </w:tc>
        <w:tc>
          <w:tcPr>
            <w:tcW w:w="514" w:type="dxa"/>
            <w:tcBorders>
              <w:tl2br w:val="nil"/>
              <w:tr2bl w:val="nil"/>
            </w:tcBorders>
            <w:vAlign w:val="center"/>
          </w:tcPr>
          <w:p w14:paraId="0CD15177"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552F08D0" w14:textId="77777777" w:rsidR="007C3409" w:rsidRDefault="00000000">
            <w:pPr>
              <w:pStyle w:val="25"/>
              <w:topLinePunct/>
              <w:rPr>
                <w:color w:val="000000" w:themeColor="text1"/>
              </w:rPr>
            </w:pPr>
            <w:r>
              <w:rPr>
                <w:szCs w:val="21"/>
              </w:rPr>
              <w:t>苏州市德同合心创业投资合伙企业（有限合伙），标的公司股东</w:t>
            </w:r>
          </w:p>
        </w:tc>
      </w:tr>
      <w:tr w:rsidR="007C3409" w14:paraId="4A28FEDD" w14:textId="77777777">
        <w:trPr>
          <w:cantSplit/>
          <w:trHeight w:val="454"/>
          <w:jc w:val="center"/>
        </w:trPr>
        <w:tc>
          <w:tcPr>
            <w:tcW w:w="1870" w:type="dxa"/>
            <w:tcBorders>
              <w:tl2br w:val="nil"/>
              <w:tr2bl w:val="nil"/>
            </w:tcBorders>
            <w:vAlign w:val="center"/>
          </w:tcPr>
          <w:p w14:paraId="1648931C"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上海德盾</w:t>
            </w:r>
          </w:p>
        </w:tc>
        <w:tc>
          <w:tcPr>
            <w:tcW w:w="514" w:type="dxa"/>
            <w:tcBorders>
              <w:tl2br w:val="nil"/>
              <w:tr2bl w:val="nil"/>
            </w:tcBorders>
            <w:vAlign w:val="center"/>
          </w:tcPr>
          <w:p w14:paraId="794053D6"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33DD4190" w14:textId="77777777" w:rsidR="007C3409" w:rsidRDefault="00000000">
            <w:pPr>
              <w:pStyle w:val="25"/>
              <w:topLinePunct/>
              <w:rPr>
                <w:color w:val="000000" w:themeColor="text1"/>
              </w:rPr>
            </w:pPr>
            <w:r>
              <w:rPr>
                <w:szCs w:val="21"/>
              </w:rPr>
              <w:t>上海德盾企业管理合伙企业（有限合伙），标的公司股东</w:t>
            </w:r>
          </w:p>
        </w:tc>
      </w:tr>
      <w:tr w:rsidR="007C3409" w14:paraId="10A92207" w14:textId="77777777">
        <w:trPr>
          <w:cantSplit/>
          <w:trHeight w:val="454"/>
          <w:jc w:val="center"/>
        </w:trPr>
        <w:tc>
          <w:tcPr>
            <w:tcW w:w="1870" w:type="dxa"/>
            <w:tcBorders>
              <w:tl2br w:val="nil"/>
              <w:tr2bl w:val="nil"/>
            </w:tcBorders>
            <w:vAlign w:val="center"/>
          </w:tcPr>
          <w:p w14:paraId="21C63E0D"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深圳市前海千意智合三期</w:t>
            </w:r>
          </w:p>
        </w:tc>
        <w:tc>
          <w:tcPr>
            <w:tcW w:w="514" w:type="dxa"/>
            <w:tcBorders>
              <w:tl2br w:val="nil"/>
              <w:tr2bl w:val="nil"/>
            </w:tcBorders>
            <w:vAlign w:val="center"/>
          </w:tcPr>
          <w:p w14:paraId="4D47436D"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41F28A1C" w14:textId="77777777" w:rsidR="007C3409" w:rsidRDefault="00000000">
            <w:pPr>
              <w:pStyle w:val="25"/>
              <w:topLinePunct/>
              <w:rPr>
                <w:color w:val="000000" w:themeColor="text1"/>
              </w:rPr>
            </w:pPr>
            <w:r>
              <w:rPr>
                <w:szCs w:val="21"/>
              </w:rPr>
              <w:t>深圳市前海千意智合三期投资合伙企业（有限合伙），标的公司股东</w:t>
            </w:r>
          </w:p>
        </w:tc>
      </w:tr>
      <w:tr w:rsidR="007C3409" w14:paraId="314F791C" w14:textId="77777777">
        <w:trPr>
          <w:cantSplit/>
          <w:trHeight w:val="454"/>
          <w:jc w:val="center"/>
        </w:trPr>
        <w:tc>
          <w:tcPr>
            <w:tcW w:w="1870" w:type="dxa"/>
            <w:tcBorders>
              <w:tl2br w:val="nil"/>
              <w:tr2bl w:val="nil"/>
            </w:tcBorders>
            <w:vAlign w:val="center"/>
          </w:tcPr>
          <w:p w14:paraId="438B0F74"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林芝利新</w:t>
            </w:r>
          </w:p>
        </w:tc>
        <w:tc>
          <w:tcPr>
            <w:tcW w:w="514" w:type="dxa"/>
            <w:tcBorders>
              <w:tl2br w:val="nil"/>
              <w:tr2bl w:val="nil"/>
            </w:tcBorders>
            <w:vAlign w:val="center"/>
          </w:tcPr>
          <w:p w14:paraId="48DCB5B9"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56345937" w14:textId="77777777" w:rsidR="007C3409" w:rsidRDefault="00000000">
            <w:pPr>
              <w:pStyle w:val="25"/>
              <w:topLinePunct/>
              <w:rPr>
                <w:color w:val="000000" w:themeColor="text1"/>
              </w:rPr>
            </w:pPr>
            <w:r>
              <w:rPr>
                <w:szCs w:val="21"/>
              </w:rPr>
              <w:t>林芝利新信息技术有限公司，标的公司股东</w:t>
            </w:r>
          </w:p>
        </w:tc>
      </w:tr>
      <w:tr w:rsidR="007C3409" w14:paraId="493E9CA8" w14:textId="77777777">
        <w:trPr>
          <w:cantSplit/>
          <w:trHeight w:val="454"/>
          <w:jc w:val="center"/>
        </w:trPr>
        <w:tc>
          <w:tcPr>
            <w:tcW w:w="1870" w:type="dxa"/>
            <w:tcBorders>
              <w:tl2br w:val="nil"/>
              <w:tr2bl w:val="nil"/>
            </w:tcBorders>
            <w:vAlign w:val="center"/>
          </w:tcPr>
          <w:p w14:paraId="50E5F0C0"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璀璨远见</w:t>
            </w:r>
          </w:p>
        </w:tc>
        <w:tc>
          <w:tcPr>
            <w:tcW w:w="514" w:type="dxa"/>
            <w:tcBorders>
              <w:tl2br w:val="nil"/>
              <w:tr2bl w:val="nil"/>
            </w:tcBorders>
            <w:vAlign w:val="center"/>
          </w:tcPr>
          <w:p w14:paraId="2051DDD4"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7FB7CCF4" w14:textId="77777777" w:rsidR="007C3409" w:rsidRDefault="00000000">
            <w:pPr>
              <w:pStyle w:val="25"/>
              <w:topLinePunct/>
              <w:rPr>
                <w:color w:val="000000" w:themeColor="text1"/>
              </w:rPr>
            </w:pPr>
            <w:r>
              <w:rPr>
                <w:szCs w:val="21"/>
              </w:rPr>
              <w:t>璀璨远见（深圳）企业管理合伙企业（有限合伙），标的公司股东</w:t>
            </w:r>
          </w:p>
        </w:tc>
      </w:tr>
      <w:tr w:rsidR="007C3409" w14:paraId="56A1028B" w14:textId="77777777">
        <w:trPr>
          <w:cantSplit/>
          <w:trHeight w:val="454"/>
          <w:jc w:val="center"/>
        </w:trPr>
        <w:tc>
          <w:tcPr>
            <w:tcW w:w="1870" w:type="dxa"/>
            <w:tcBorders>
              <w:tl2br w:val="nil"/>
              <w:tr2bl w:val="nil"/>
            </w:tcBorders>
            <w:vAlign w:val="center"/>
          </w:tcPr>
          <w:p w14:paraId="020CC827"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璀璨德商</w:t>
            </w:r>
          </w:p>
        </w:tc>
        <w:tc>
          <w:tcPr>
            <w:tcW w:w="514" w:type="dxa"/>
            <w:tcBorders>
              <w:tl2br w:val="nil"/>
              <w:tr2bl w:val="nil"/>
            </w:tcBorders>
            <w:vAlign w:val="center"/>
          </w:tcPr>
          <w:p w14:paraId="3F6741F5"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775A19E9" w14:textId="77777777" w:rsidR="007C3409" w:rsidRDefault="00000000">
            <w:pPr>
              <w:pStyle w:val="25"/>
              <w:topLinePunct/>
              <w:rPr>
                <w:color w:val="000000" w:themeColor="text1"/>
              </w:rPr>
            </w:pPr>
            <w:r>
              <w:rPr>
                <w:szCs w:val="21"/>
              </w:rPr>
              <w:t>璀璨德商（深圳）创业投资中心（有限合伙），标的公司股东</w:t>
            </w:r>
          </w:p>
        </w:tc>
      </w:tr>
      <w:tr w:rsidR="007C3409" w14:paraId="5245D716" w14:textId="77777777">
        <w:trPr>
          <w:cantSplit/>
          <w:trHeight w:val="454"/>
          <w:jc w:val="center"/>
        </w:trPr>
        <w:tc>
          <w:tcPr>
            <w:tcW w:w="1870" w:type="dxa"/>
            <w:tcBorders>
              <w:tl2br w:val="nil"/>
              <w:tr2bl w:val="nil"/>
            </w:tcBorders>
            <w:vAlign w:val="center"/>
          </w:tcPr>
          <w:p w14:paraId="79EB74EB"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蜜芽宝贝</w:t>
            </w:r>
          </w:p>
        </w:tc>
        <w:tc>
          <w:tcPr>
            <w:tcW w:w="514" w:type="dxa"/>
            <w:tcBorders>
              <w:tl2br w:val="nil"/>
              <w:tr2bl w:val="nil"/>
            </w:tcBorders>
            <w:vAlign w:val="center"/>
          </w:tcPr>
          <w:p w14:paraId="58F16730"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4010742E" w14:textId="77777777" w:rsidR="007C3409" w:rsidRDefault="00000000">
            <w:pPr>
              <w:pStyle w:val="25"/>
              <w:topLinePunct/>
              <w:rPr>
                <w:szCs w:val="21"/>
              </w:rPr>
            </w:pPr>
            <w:hyperlink r:id="rId27" w:tgtFrame="https://www.qcc.com/firm/_blank" w:history="1">
              <w:r w:rsidR="007C3409">
                <w:rPr>
                  <w:szCs w:val="21"/>
                </w:rPr>
                <w:t>蜜芽宝贝（天津）信息技术有限公司</w:t>
              </w:r>
            </w:hyperlink>
            <w:r w:rsidR="007C3409">
              <w:rPr>
                <w:szCs w:val="21"/>
              </w:rPr>
              <w:t>，标的公司历史股东</w:t>
            </w:r>
          </w:p>
        </w:tc>
      </w:tr>
      <w:tr w:rsidR="007C3409" w14:paraId="4388475B" w14:textId="77777777">
        <w:trPr>
          <w:cantSplit/>
          <w:trHeight w:val="454"/>
          <w:jc w:val="center"/>
        </w:trPr>
        <w:tc>
          <w:tcPr>
            <w:tcW w:w="1870" w:type="dxa"/>
            <w:tcBorders>
              <w:tl2br w:val="nil"/>
              <w:tr2bl w:val="nil"/>
            </w:tcBorders>
            <w:vAlign w:val="center"/>
          </w:tcPr>
          <w:p w14:paraId="5C5940AE" w14:textId="77777777" w:rsidR="007C3409" w:rsidRDefault="00000000">
            <w:pPr>
              <w:pStyle w:val="25"/>
              <w:topLinePunct/>
              <w:jc w:val="center"/>
              <w:rPr>
                <w:szCs w:val="21"/>
              </w:rPr>
            </w:pPr>
            <w:r>
              <w:rPr>
                <w:szCs w:val="21"/>
              </w:rPr>
              <w:t>宁波微赢</w:t>
            </w:r>
          </w:p>
        </w:tc>
        <w:tc>
          <w:tcPr>
            <w:tcW w:w="514" w:type="dxa"/>
            <w:tcBorders>
              <w:tl2br w:val="nil"/>
              <w:tr2bl w:val="nil"/>
            </w:tcBorders>
            <w:vAlign w:val="center"/>
          </w:tcPr>
          <w:p w14:paraId="67133D4F" w14:textId="77777777" w:rsidR="007C3409" w:rsidRDefault="00000000">
            <w:pPr>
              <w:pStyle w:val="25"/>
              <w:topLinePunct/>
              <w:jc w:val="center"/>
              <w:rPr>
                <w:szCs w:val="21"/>
              </w:rPr>
            </w:pPr>
            <w:r>
              <w:rPr>
                <w:szCs w:val="21"/>
              </w:rPr>
              <w:t>指</w:t>
            </w:r>
          </w:p>
        </w:tc>
        <w:tc>
          <w:tcPr>
            <w:tcW w:w="6121" w:type="dxa"/>
            <w:tcBorders>
              <w:tl2br w:val="nil"/>
              <w:tr2bl w:val="nil"/>
            </w:tcBorders>
            <w:vAlign w:val="center"/>
          </w:tcPr>
          <w:p w14:paraId="6823E154" w14:textId="77777777" w:rsidR="007C3409" w:rsidRDefault="00000000">
            <w:pPr>
              <w:pStyle w:val="25"/>
              <w:topLinePunct/>
              <w:jc w:val="left"/>
              <w:rPr>
                <w:szCs w:val="21"/>
              </w:rPr>
            </w:pPr>
            <w:r>
              <w:rPr>
                <w:szCs w:val="21"/>
              </w:rPr>
              <w:t>宁波微赢互动投资管理有限公司，标的公司历史股东</w:t>
            </w:r>
          </w:p>
        </w:tc>
      </w:tr>
      <w:tr w:rsidR="007C3409" w14:paraId="69A4E01B" w14:textId="77777777">
        <w:trPr>
          <w:cantSplit/>
          <w:trHeight w:val="454"/>
          <w:jc w:val="center"/>
        </w:trPr>
        <w:tc>
          <w:tcPr>
            <w:tcW w:w="1870" w:type="dxa"/>
            <w:tcBorders>
              <w:tl2br w:val="nil"/>
              <w:tr2bl w:val="nil"/>
            </w:tcBorders>
            <w:vAlign w:val="center"/>
          </w:tcPr>
          <w:p w14:paraId="5E2640DA" w14:textId="77777777" w:rsidR="007C3409" w:rsidRDefault="00000000">
            <w:pPr>
              <w:pStyle w:val="25"/>
              <w:topLinePunct/>
              <w:jc w:val="center"/>
              <w:rPr>
                <w:szCs w:val="21"/>
              </w:rPr>
            </w:pPr>
            <w:r>
              <w:rPr>
                <w:szCs w:val="21"/>
              </w:rPr>
              <w:t>原本俱甲</w:t>
            </w:r>
          </w:p>
        </w:tc>
        <w:tc>
          <w:tcPr>
            <w:tcW w:w="514" w:type="dxa"/>
            <w:tcBorders>
              <w:tl2br w:val="nil"/>
              <w:tr2bl w:val="nil"/>
            </w:tcBorders>
            <w:vAlign w:val="center"/>
          </w:tcPr>
          <w:p w14:paraId="7C92E061" w14:textId="77777777" w:rsidR="007C3409" w:rsidRDefault="00000000">
            <w:pPr>
              <w:pStyle w:val="25"/>
              <w:topLinePunct/>
              <w:jc w:val="center"/>
              <w:rPr>
                <w:szCs w:val="21"/>
              </w:rPr>
            </w:pPr>
            <w:r>
              <w:rPr>
                <w:szCs w:val="21"/>
              </w:rPr>
              <w:t>指</w:t>
            </w:r>
          </w:p>
        </w:tc>
        <w:tc>
          <w:tcPr>
            <w:tcW w:w="6121" w:type="dxa"/>
            <w:tcBorders>
              <w:tl2br w:val="nil"/>
              <w:tr2bl w:val="nil"/>
            </w:tcBorders>
            <w:vAlign w:val="center"/>
          </w:tcPr>
          <w:p w14:paraId="29B6ECBD" w14:textId="77777777" w:rsidR="007C3409" w:rsidRDefault="00000000">
            <w:pPr>
              <w:pStyle w:val="25"/>
              <w:topLinePunct/>
              <w:jc w:val="left"/>
              <w:rPr>
                <w:szCs w:val="21"/>
              </w:rPr>
            </w:pPr>
            <w:r>
              <w:rPr>
                <w:szCs w:val="21"/>
              </w:rPr>
              <w:t>原本俱甲（深圳）投资合伙企业（有限合伙），标的公司历史股东</w:t>
            </w:r>
          </w:p>
        </w:tc>
      </w:tr>
      <w:tr w:rsidR="007C3409" w14:paraId="232645BE" w14:textId="77777777">
        <w:trPr>
          <w:cantSplit/>
          <w:trHeight w:val="454"/>
          <w:jc w:val="center"/>
        </w:trPr>
        <w:tc>
          <w:tcPr>
            <w:tcW w:w="1870" w:type="dxa"/>
            <w:tcBorders>
              <w:tl2br w:val="nil"/>
              <w:tr2bl w:val="nil"/>
            </w:tcBorders>
            <w:vAlign w:val="center"/>
          </w:tcPr>
          <w:p w14:paraId="753656A7"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乐洋洋</w:t>
            </w:r>
          </w:p>
        </w:tc>
        <w:tc>
          <w:tcPr>
            <w:tcW w:w="514" w:type="dxa"/>
            <w:tcBorders>
              <w:tl2br w:val="nil"/>
              <w:tr2bl w:val="nil"/>
            </w:tcBorders>
            <w:vAlign w:val="center"/>
          </w:tcPr>
          <w:p w14:paraId="40A7459F"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6C26AF76" w14:textId="77777777" w:rsidR="007C3409" w:rsidRDefault="00000000">
            <w:pPr>
              <w:pStyle w:val="25"/>
              <w:topLinePunct/>
              <w:rPr>
                <w:szCs w:val="21"/>
              </w:rPr>
            </w:pPr>
            <w:r>
              <w:rPr>
                <w:szCs w:val="21"/>
              </w:rPr>
              <w:t>泰安乐洋洋投资服务合伙企业（有限合伙），标的公司历史股东</w:t>
            </w:r>
          </w:p>
        </w:tc>
      </w:tr>
      <w:tr w:rsidR="007C3409" w14:paraId="772EB68C" w14:textId="77777777">
        <w:trPr>
          <w:cantSplit/>
          <w:trHeight w:val="29"/>
          <w:jc w:val="center"/>
        </w:trPr>
        <w:tc>
          <w:tcPr>
            <w:tcW w:w="1870" w:type="dxa"/>
            <w:tcBorders>
              <w:tl2br w:val="nil"/>
              <w:tr2bl w:val="nil"/>
            </w:tcBorders>
            <w:vAlign w:val="center"/>
          </w:tcPr>
          <w:p w14:paraId="0E4E57E1"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hyperlink r:id="rId28" w:tgtFrame="https://www.qcc.com/firm/_blank" w:history="1">
              <w:r w:rsidR="007C3409">
                <w:rPr>
                  <w:rFonts w:ascii="Times New Roman" w:eastAsia="宋体" w:hAnsi="Times New Roman" w:cs="Times New Roman"/>
                  <w:color w:val="000000" w:themeColor="text1"/>
                  <w:kern w:val="0"/>
                  <w:sz w:val="21"/>
                  <w:szCs w:val="21"/>
                  <w14:ligatures w14:val="none"/>
                </w:rPr>
                <w:t>粤财基金</w:t>
              </w:r>
            </w:hyperlink>
          </w:p>
        </w:tc>
        <w:tc>
          <w:tcPr>
            <w:tcW w:w="514" w:type="dxa"/>
            <w:tcBorders>
              <w:tl2br w:val="nil"/>
              <w:tr2bl w:val="nil"/>
            </w:tcBorders>
            <w:vAlign w:val="center"/>
          </w:tcPr>
          <w:p w14:paraId="6E8DFBA6"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57FBEFE3" w14:textId="77777777" w:rsidR="007C3409" w:rsidRDefault="00000000">
            <w:pPr>
              <w:adjustRightInd w:val="0"/>
              <w:snapToGrid w:val="0"/>
              <w:spacing w:after="0" w:line="360" w:lineRule="exact"/>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广东粤财中小企业股权投资基金合伙企业（有限合伙），标的公司历史股东</w:t>
            </w:r>
          </w:p>
        </w:tc>
      </w:tr>
      <w:tr w:rsidR="007C3409" w14:paraId="27845536" w14:textId="77777777">
        <w:trPr>
          <w:cantSplit/>
          <w:trHeight w:val="29"/>
          <w:jc w:val="center"/>
        </w:trPr>
        <w:tc>
          <w:tcPr>
            <w:tcW w:w="1870" w:type="dxa"/>
            <w:tcBorders>
              <w:tl2br w:val="nil"/>
              <w:tr2bl w:val="nil"/>
            </w:tcBorders>
            <w:vAlign w:val="center"/>
          </w:tcPr>
          <w:p w14:paraId="561E05F4"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hyperlink r:id="rId29" w:tgtFrame="https://www.qcc.com/firm/_blank" w:history="1">
              <w:r w:rsidR="007C3409">
                <w:rPr>
                  <w:rFonts w:ascii="Times New Roman" w:eastAsia="宋体" w:hAnsi="Times New Roman" w:cs="Times New Roman"/>
                  <w:color w:val="000000" w:themeColor="text1"/>
                  <w:kern w:val="0"/>
                  <w:sz w:val="21"/>
                  <w:szCs w:val="21"/>
                  <w14:ligatures w14:val="none"/>
                </w:rPr>
                <w:t>粤财源合</w:t>
              </w:r>
            </w:hyperlink>
          </w:p>
        </w:tc>
        <w:tc>
          <w:tcPr>
            <w:tcW w:w="514" w:type="dxa"/>
            <w:tcBorders>
              <w:tl2br w:val="nil"/>
              <w:tr2bl w:val="nil"/>
            </w:tcBorders>
            <w:vAlign w:val="center"/>
          </w:tcPr>
          <w:p w14:paraId="58D74D76"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56C39051" w14:textId="77777777" w:rsidR="007C3409" w:rsidRDefault="00000000">
            <w:pPr>
              <w:adjustRightInd w:val="0"/>
              <w:snapToGrid w:val="0"/>
              <w:spacing w:after="0" w:line="360" w:lineRule="exact"/>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广州粤财源合创业投资合伙企业（有限合伙），标的公司历史股东</w:t>
            </w:r>
          </w:p>
        </w:tc>
      </w:tr>
      <w:tr w:rsidR="007C3409" w14:paraId="0786EC55" w14:textId="77777777">
        <w:trPr>
          <w:cantSplit/>
          <w:trHeight w:val="29"/>
          <w:jc w:val="center"/>
        </w:trPr>
        <w:tc>
          <w:tcPr>
            <w:tcW w:w="1870" w:type="dxa"/>
            <w:tcBorders>
              <w:tl2br w:val="nil"/>
              <w:tr2bl w:val="nil"/>
            </w:tcBorders>
            <w:vAlign w:val="center"/>
          </w:tcPr>
          <w:p w14:paraId="1AC5ADAB"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横琴</w:t>
            </w:r>
            <w:hyperlink r:id="rId30" w:tgtFrame="https://www.qcc.com/firm/_blank" w:history="1">
              <w:r w:rsidR="007C3409">
                <w:rPr>
                  <w:rFonts w:ascii="Times New Roman" w:eastAsia="宋体" w:hAnsi="Times New Roman" w:cs="Times New Roman"/>
                  <w:color w:val="000000" w:themeColor="text1"/>
                  <w:kern w:val="0"/>
                  <w:sz w:val="21"/>
                  <w:szCs w:val="21"/>
                  <w14:ligatures w14:val="none"/>
                </w:rPr>
                <w:t>依星伴月</w:t>
              </w:r>
            </w:hyperlink>
          </w:p>
        </w:tc>
        <w:tc>
          <w:tcPr>
            <w:tcW w:w="514" w:type="dxa"/>
            <w:tcBorders>
              <w:tl2br w:val="nil"/>
              <w:tr2bl w:val="nil"/>
            </w:tcBorders>
            <w:vAlign w:val="center"/>
          </w:tcPr>
          <w:p w14:paraId="2CA443AD"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34C5136C" w14:textId="77777777" w:rsidR="007C3409" w:rsidRDefault="00000000">
            <w:pPr>
              <w:adjustRightInd w:val="0"/>
              <w:snapToGrid w:val="0"/>
              <w:spacing w:after="0" w:line="360" w:lineRule="exact"/>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珠海横琴依星伴月投资合伙企业（有限合伙），标的公司历史股东</w:t>
            </w:r>
          </w:p>
        </w:tc>
      </w:tr>
      <w:tr w:rsidR="007C3409" w14:paraId="188BE2C3" w14:textId="77777777">
        <w:trPr>
          <w:cantSplit/>
          <w:trHeight w:val="29"/>
          <w:jc w:val="center"/>
        </w:trPr>
        <w:tc>
          <w:tcPr>
            <w:tcW w:w="1870" w:type="dxa"/>
            <w:tcBorders>
              <w:tl2br w:val="nil"/>
              <w:tr2bl w:val="nil"/>
            </w:tcBorders>
            <w:vAlign w:val="center"/>
          </w:tcPr>
          <w:p w14:paraId="5E25210A"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hyperlink r:id="rId31" w:tgtFrame="https://www.qcc.com/firm/_blank" w:history="1">
              <w:r w:rsidR="007C3409">
                <w:rPr>
                  <w:rFonts w:ascii="Times New Roman" w:eastAsia="宋体" w:hAnsi="Times New Roman" w:cs="Times New Roman"/>
                  <w:color w:val="000000" w:themeColor="text1"/>
                  <w:kern w:val="0"/>
                  <w:sz w:val="21"/>
                  <w:szCs w:val="21"/>
                  <w14:ligatures w14:val="none"/>
                </w:rPr>
                <w:t>远方资本</w:t>
              </w:r>
            </w:hyperlink>
          </w:p>
        </w:tc>
        <w:tc>
          <w:tcPr>
            <w:tcW w:w="514" w:type="dxa"/>
            <w:tcBorders>
              <w:tl2br w:val="nil"/>
              <w:tr2bl w:val="nil"/>
            </w:tcBorders>
            <w:vAlign w:val="center"/>
          </w:tcPr>
          <w:p w14:paraId="51716442"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062019D6" w14:textId="77777777" w:rsidR="007C3409" w:rsidRDefault="00000000">
            <w:pPr>
              <w:adjustRightInd w:val="0"/>
              <w:snapToGrid w:val="0"/>
              <w:spacing w:after="0" w:line="360" w:lineRule="exact"/>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广州远方资本管理合伙企业（有限合伙），标的公司历史股东</w:t>
            </w:r>
          </w:p>
        </w:tc>
      </w:tr>
      <w:tr w:rsidR="007C3409" w14:paraId="05EDE67C" w14:textId="77777777">
        <w:trPr>
          <w:cantSplit/>
          <w:trHeight w:val="29"/>
          <w:jc w:val="center"/>
        </w:trPr>
        <w:tc>
          <w:tcPr>
            <w:tcW w:w="1870" w:type="dxa"/>
            <w:tcBorders>
              <w:tl2br w:val="nil"/>
              <w:tr2bl w:val="nil"/>
            </w:tcBorders>
            <w:vAlign w:val="center"/>
          </w:tcPr>
          <w:p w14:paraId="49871946"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hyperlink r:id="rId32" w:tgtFrame="https://www.qcc.com/firm/_blank" w:history="1">
              <w:r w:rsidR="007C3409">
                <w:rPr>
                  <w:rFonts w:ascii="Times New Roman" w:eastAsia="宋体" w:hAnsi="Times New Roman" w:cs="Times New Roman"/>
                  <w:color w:val="000000" w:themeColor="text1"/>
                  <w:kern w:val="0"/>
                  <w:sz w:val="21"/>
                  <w:szCs w:val="21"/>
                  <w14:ligatures w14:val="none"/>
                </w:rPr>
                <w:t>三七乐心</w:t>
              </w:r>
            </w:hyperlink>
          </w:p>
        </w:tc>
        <w:tc>
          <w:tcPr>
            <w:tcW w:w="514" w:type="dxa"/>
            <w:tcBorders>
              <w:tl2br w:val="nil"/>
              <w:tr2bl w:val="nil"/>
            </w:tcBorders>
            <w:vAlign w:val="center"/>
          </w:tcPr>
          <w:p w14:paraId="5EE16260"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0787F5D0" w14:textId="77777777" w:rsidR="007C3409" w:rsidRDefault="00000000">
            <w:pPr>
              <w:adjustRightInd w:val="0"/>
              <w:snapToGrid w:val="0"/>
              <w:spacing w:after="0" w:line="360" w:lineRule="exact"/>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三七乐心（广州）产业投资合伙企业（有限合伙），标的公司历史股东</w:t>
            </w:r>
          </w:p>
        </w:tc>
      </w:tr>
      <w:tr w:rsidR="007C3409" w14:paraId="5CF49698" w14:textId="77777777">
        <w:trPr>
          <w:cantSplit/>
          <w:trHeight w:val="29"/>
          <w:jc w:val="center"/>
        </w:trPr>
        <w:tc>
          <w:tcPr>
            <w:tcW w:w="1870" w:type="dxa"/>
            <w:tcBorders>
              <w:tl2br w:val="nil"/>
              <w:tr2bl w:val="nil"/>
            </w:tcBorders>
            <w:vAlign w:val="center"/>
          </w:tcPr>
          <w:p w14:paraId="12AFE630"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hyperlink r:id="rId33" w:tgtFrame="https://www.qcc.com/firm/_blank" w:history="1">
              <w:r w:rsidR="007C3409">
                <w:rPr>
                  <w:rFonts w:ascii="Times New Roman" w:eastAsia="宋体" w:hAnsi="Times New Roman" w:cs="Times New Roman"/>
                  <w:color w:val="000000" w:themeColor="text1"/>
                  <w:kern w:val="0"/>
                  <w:sz w:val="21"/>
                  <w:szCs w:val="21"/>
                  <w14:ligatures w14:val="none"/>
                </w:rPr>
                <w:t>三七科技</w:t>
              </w:r>
            </w:hyperlink>
          </w:p>
        </w:tc>
        <w:tc>
          <w:tcPr>
            <w:tcW w:w="514" w:type="dxa"/>
            <w:tcBorders>
              <w:tl2br w:val="nil"/>
              <w:tr2bl w:val="nil"/>
            </w:tcBorders>
            <w:vAlign w:val="center"/>
          </w:tcPr>
          <w:p w14:paraId="011E6954"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06BB5D3D" w14:textId="77777777" w:rsidR="007C3409" w:rsidRDefault="00000000">
            <w:pPr>
              <w:adjustRightInd w:val="0"/>
              <w:snapToGrid w:val="0"/>
              <w:spacing w:after="0" w:line="360" w:lineRule="exact"/>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三七（广州）科技投资合伙企业（有限合伙），标的公司历史股东</w:t>
            </w:r>
          </w:p>
        </w:tc>
      </w:tr>
      <w:tr w:rsidR="007C3409" w14:paraId="297B2F82" w14:textId="77777777">
        <w:trPr>
          <w:cantSplit/>
          <w:trHeight w:val="29"/>
          <w:jc w:val="center"/>
        </w:trPr>
        <w:tc>
          <w:tcPr>
            <w:tcW w:w="1870" w:type="dxa"/>
            <w:tcBorders>
              <w:tl2br w:val="nil"/>
              <w:tr2bl w:val="nil"/>
            </w:tcBorders>
            <w:vAlign w:val="center"/>
          </w:tcPr>
          <w:p w14:paraId="2E423BB8"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中信证券投资</w:t>
            </w:r>
          </w:p>
        </w:tc>
        <w:tc>
          <w:tcPr>
            <w:tcW w:w="514" w:type="dxa"/>
            <w:tcBorders>
              <w:tl2br w:val="nil"/>
              <w:tr2bl w:val="nil"/>
            </w:tcBorders>
            <w:vAlign w:val="center"/>
          </w:tcPr>
          <w:p w14:paraId="3DF9D29E"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3411C9E5" w14:textId="77777777" w:rsidR="007C3409" w:rsidRDefault="00000000">
            <w:pPr>
              <w:adjustRightInd w:val="0"/>
              <w:snapToGrid w:val="0"/>
              <w:spacing w:after="0" w:line="360" w:lineRule="exact"/>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中信证券投资有限公司，标的公司历史股东</w:t>
            </w:r>
          </w:p>
        </w:tc>
      </w:tr>
      <w:tr w:rsidR="007C3409" w14:paraId="24D99964" w14:textId="77777777">
        <w:trPr>
          <w:cantSplit/>
          <w:trHeight w:val="29"/>
          <w:jc w:val="center"/>
        </w:trPr>
        <w:tc>
          <w:tcPr>
            <w:tcW w:w="1870" w:type="dxa"/>
            <w:tcBorders>
              <w:tl2br w:val="nil"/>
              <w:tr2bl w:val="nil"/>
            </w:tcBorders>
            <w:vAlign w:val="center"/>
          </w:tcPr>
          <w:p w14:paraId="75DA557B"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hyperlink r:id="rId34" w:tgtFrame="https://www.qcc.com/firm/_blank" w:history="1">
              <w:r w:rsidR="007C3409">
                <w:rPr>
                  <w:rFonts w:ascii="Times New Roman" w:eastAsia="宋体" w:hAnsi="Times New Roman" w:cs="Times New Roman"/>
                  <w:color w:val="000000" w:themeColor="text1"/>
                  <w:kern w:val="0"/>
                  <w:sz w:val="21"/>
                  <w:szCs w:val="21"/>
                  <w14:ligatures w14:val="none"/>
                </w:rPr>
                <w:t>蕙富皓玥</w:t>
              </w:r>
            </w:hyperlink>
          </w:p>
        </w:tc>
        <w:tc>
          <w:tcPr>
            <w:tcW w:w="514" w:type="dxa"/>
            <w:tcBorders>
              <w:tl2br w:val="nil"/>
              <w:tr2bl w:val="nil"/>
            </w:tcBorders>
            <w:vAlign w:val="center"/>
          </w:tcPr>
          <w:p w14:paraId="540E45EB"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429D3A7D" w14:textId="77777777" w:rsidR="007C3409" w:rsidRDefault="00000000">
            <w:pPr>
              <w:adjustRightInd w:val="0"/>
              <w:snapToGrid w:val="0"/>
              <w:spacing w:after="0" w:line="360" w:lineRule="exact"/>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广州蕙富皓玥投资合伙企业（有限合伙），标的公司历史股东</w:t>
            </w:r>
          </w:p>
        </w:tc>
      </w:tr>
      <w:tr w:rsidR="007C3409" w14:paraId="0614F6B0" w14:textId="77777777">
        <w:trPr>
          <w:cantSplit/>
          <w:trHeight w:val="29"/>
          <w:jc w:val="center"/>
        </w:trPr>
        <w:tc>
          <w:tcPr>
            <w:tcW w:w="1870" w:type="dxa"/>
            <w:tcBorders>
              <w:tl2br w:val="nil"/>
              <w:tr2bl w:val="nil"/>
            </w:tcBorders>
            <w:vAlign w:val="center"/>
          </w:tcPr>
          <w:p w14:paraId="4ADE4BD9"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金浦文创</w:t>
            </w:r>
          </w:p>
        </w:tc>
        <w:tc>
          <w:tcPr>
            <w:tcW w:w="514" w:type="dxa"/>
            <w:tcBorders>
              <w:tl2br w:val="nil"/>
              <w:tr2bl w:val="nil"/>
            </w:tcBorders>
            <w:vAlign w:val="center"/>
          </w:tcPr>
          <w:p w14:paraId="4D10985A"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10B18A57" w14:textId="77777777" w:rsidR="007C3409" w:rsidRDefault="00000000">
            <w:pPr>
              <w:adjustRightInd w:val="0"/>
              <w:snapToGrid w:val="0"/>
              <w:spacing w:after="0" w:line="360" w:lineRule="exact"/>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上海金浦文创股权投资基金合伙企业（有限合伙），标的公司历史股东</w:t>
            </w:r>
          </w:p>
        </w:tc>
      </w:tr>
      <w:tr w:rsidR="007C3409" w14:paraId="0A28E314" w14:textId="77777777">
        <w:trPr>
          <w:cantSplit/>
          <w:trHeight w:val="29"/>
          <w:jc w:val="center"/>
        </w:trPr>
        <w:tc>
          <w:tcPr>
            <w:tcW w:w="1870" w:type="dxa"/>
            <w:tcBorders>
              <w:tl2br w:val="nil"/>
              <w:tr2bl w:val="nil"/>
            </w:tcBorders>
            <w:vAlign w:val="center"/>
          </w:tcPr>
          <w:p w14:paraId="6D487190"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hyperlink r:id="rId35" w:tgtFrame="https://www.qcc.com/firm/_blank" w:history="1">
              <w:r w:rsidR="007C3409">
                <w:rPr>
                  <w:rFonts w:ascii="Times New Roman" w:eastAsia="宋体" w:hAnsi="Times New Roman" w:cs="Times New Roman"/>
                  <w:color w:val="000000" w:themeColor="text1"/>
                  <w:kern w:val="0"/>
                  <w:sz w:val="21"/>
                  <w:szCs w:val="21"/>
                  <w14:ligatures w14:val="none"/>
                </w:rPr>
                <w:t>睿信创投</w:t>
              </w:r>
            </w:hyperlink>
          </w:p>
        </w:tc>
        <w:tc>
          <w:tcPr>
            <w:tcW w:w="514" w:type="dxa"/>
            <w:tcBorders>
              <w:tl2br w:val="nil"/>
              <w:tr2bl w:val="nil"/>
            </w:tcBorders>
            <w:vAlign w:val="center"/>
          </w:tcPr>
          <w:p w14:paraId="0F3980ED"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2C13AEE2" w14:textId="77777777" w:rsidR="007C3409" w:rsidRDefault="00000000">
            <w:pPr>
              <w:adjustRightInd w:val="0"/>
              <w:snapToGrid w:val="0"/>
              <w:spacing w:after="0" w:line="360" w:lineRule="exact"/>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广州睿信创业投资合伙企业（有限合伙），标的公司历史股东</w:t>
            </w:r>
          </w:p>
        </w:tc>
      </w:tr>
      <w:tr w:rsidR="007C3409" w14:paraId="71008AF2" w14:textId="77777777">
        <w:trPr>
          <w:cantSplit/>
          <w:trHeight w:val="29"/>
          <w:jc w:val="center"/>
        </w:trPr>
        <w:tc>
          <w:tcPr>
            <w:tcW w:w="1870" w:type="dxa"/>
            <w:tcBorders>
              <w:tl2br w:val="nil"/>
              <w:tr2bl w:val="nil"/>
            </w:tcBorders>
            <w:vAlign w:val="center"/>
          </w:tcPr>
          <w:p w14:paraId="5D9C3AF9"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hyperlink r:id="rId36" w:tgtFrame="https://www.qcc.com/firm/_blank" w:history="1">
              <w:r w:rsidR="007C3409">
                <w:rPr>
                  <w:rFonts w:ascii="Times New Roman" w:eastAsia="宋体" w:hAnsi="Times New Roman" w:cs="Times New Roman"/>
                  <w:color w:val="000000" w:themeColor="text1"/>
                  <w:kern w:val="0"/>
                  <w:sz w:val="21"/>
                  <w:szCs w:val="21"/>
                  <w14:ligatures w14:val="none"/>
                </w:rPr>
                <w:t>睿启创投</w:t>
              </w:r>
            </w:hyperlink>
          </w:p>
        </w:tc>
        <w:tc>
          <w:tcPr>
            <w:tcW w:w="514" w:type="dxa"/>
            <w:tcBorders>
              <w:tl2br w:val="nil"/>
              <w:tr2bl w:val="nil"/>
            </w:tcBorders>
            <w:vAlign w:val="center"/>
          </w:tcPr>
          <w:p w14:paraId="4D8F51F3"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0E47BBE9" w14:textId="77777777" w:rsidR="007C3409" w:rsidRDefault="00000000">
            <w:pPr>
              <w:adjustRightInd w:val="0"/>
              <w:snapToGrid w:val="0"/>
              <w:spacing w:after="0" w:line="360" w:lineRule="exact"/>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广州番禺睿启创业投资合伙企业（有限合伙），标的公司历史股东</w:t>
            </w:r>
          </w:p>
        </w:tc>
      </w:tr>
      <w:tr w:rsidR="007C3409" w14:paraId="63FD0232" w14:textId="77777777">
        <w:trPr>
          <w:cantSplit/>
          <w:trHeight w:val="29"/>
          <w:jc w:val="center"/>
        </w:trPr>
        <w:tc>
          <w:tcPr>
            <w:tcW w:w="1870" w:type="dxa"/>
            <w:tcBorders>
              <w:tl2br w:val="nil"/>
              <w:tr2bl w:val="nil"/>
            </w:tcBorders>
            <w:vAlign w:val="center"/>
          </w:tcPr>
          <w:p w14:paraId="3CDF53AF"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hyperlink r:id="rId37" w:tgtFrame="https://www.qcc.com/firm/_blank" w:history="1">
              <w:r w:rsidR="007C3409">
                <w:rPr>
                  <w:rFonts w:ascii="Times New Roman" w:eastAsia="宋体" w:hAnsi="Times New Roman" w:cs="Times New Roman"/>
                  <w:color w:val="000000" w:themeColor="text1"/>
                  <w:kern w:val="0"/>
                  <w:sz w:val="21"/>
                  <w:szCs w:val="21"/>
                  <w14:ligatures w14:val="none"/>
                </w:rPr>
                <w:t>汇垠众富</w:t>
              </w:r>
            </w:hyperlink>
          </w:p>
        </w:tc>
        <w:tc>
          <w:tcPr>
            <w:tcW w:w="514" w:type="dxa"/>
            <w:tcBorders>
              <w:tl2br w:val="nil"/>
              <w:tr2bl w:val="nil"/>
            </w:tcBorders>
            <w:vAlign w:val="center"/>
          </w:tcPr>
          <w:p w14:paraId="5E9A3E75"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5E5AFF32" w14:textId="77777777" w:rsidR="007C3409" w:rsidRDefault="00000000">
            <w:pPr>
              <w:adjustRightInd w:val="0"/>
              <w:snapToGrid w:val="0"/>
              <w:spacing w:after="0" w:line="360" w:lineRule="exact"/>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珠海横琴汇垠众富投资咨询合伙企业（有限合伙），标的公司历史股东</w:t>
            </w:r>
          </w:p>
        </w:tc>
      </w:tr>
      <w:tr w:rsidR="007C3409" w14:paraId="7FCE44CE" w14:textId="77777777">
        <w:trPr>
          <w:cantSplit/>
          <w:trHeight w:val="29"/>
          <w:jc w:val="center"/>
        </w:trPr>
        <w:tc>
          <w:tcPr>
            <w:tcW w:w="1870" w:type="dxa"/>
            <w:tcBorders>
              <w:tl2br w:val="nil"/>
              <w:tr2bl w:val="nil"/>
            </w:tcBorders>
            <w:vAlign w:val="center"/>
          </w:tcPr>
          <w:p w14:paraId="7C4A1A9E"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科金二号</w:t>
            </w:r>
          </w:p>
        </w:tc>
        <w:tc>
          <w:tcPr>
            <w:tcW w:w="514" w:type="dxa"/>
            <w:tcBorders>
              <w:tl2br w:val="nil"/>
              <w:tr2bl w:val="nil"/>
            </w:tcBorders>
            <w:vAlign w:val="center"/>
          </w:tcPr>
          <w:p w14:paraId="41EC132A"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18A7FE2A" w14:textId="77777777" w:rsidR="007C3409" w:rsidRDefault="00000000">
            <w:pPr>
              <w:adjustRightInd w:val="0"/>
              <w:snapToGrid w:val="0"/>
              <w:spacing w:after="0" w:line="360" w:lineRule="exact"/>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广州番禺区科金二号创业投资合伙企业（有限合伙），标的公司历史股东</w:t>
            </w:r>
          </w:p>
        </w:tc>
      </w:tr>
      <w:tr w:rsidR="007C3409" w14:paraId="7FC95170" w14:textId="77777777">
        <w:trPr>
          <w:cantSplit/>
          <w:trHeight w:val="29"/>
          <w:jc w:val="center"/>
        </w:trPr>
        <w:tc>
          <w:tcPr>
            <w:tcW w:w="1870" w:type="dxa"/>
            <w:tcBorders>
              <w:tl2br w:val="nil"/>
              <w:tr2bl w:val="nil"/>
            </w:tcBorders>
            <w:vAlign w:val="center"/>
          </w:tcPr>
          <w:p w14:paraId="273291D7"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hyperlink r:id="rId38" w:tgtFrame="https://www.qcc.com/firm/_blank" w:history="1">
              <w:r w:rsidR="007C3409">
                <w:rPr>
                  <w:rFonts w:ascii="Times New Roman" w:eastAsia="宋体" w:hAnsi="Times New Roman" w:cs="Times New Roman"/>
                  <w:color w:val="000000" w:themeColor="text1"/>
                  <w:kern w:val="0"/>
                  <w:sz w:val="21"/>
                  <w:szCs w:val="21"/>
                  <w14:ligatures w14:val="none"/>
                </w:rPr>
                <w:t>枣庄哈拿</w:t>
              </w:r>
            </w:hyperlink>
          </w:p>
        </w:tc>
        <w:tc>
          <w:tcPr>
            <w:tcW w:w="514" w:type="dxa"/>
            <w:tcBorders>
              <w:tl2br w:val="nil"/>
              <w:tr2bl w:val="nil"/>
            </w:tcBorders>
            <w:vAlign w:val="center"/>
          </w:tcPr>
          <w:p w14:paraId="5A11BA73"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指</w:t>
            </w:r>
          </w:p>
        </w:tc>
        <w:tc>
          <w:tcPr>
            <w:tcW w:w="6121" w:type="dxa"/>
            <w:tcBorders>
              <w:tl2br w:val="nil"/>
              <w:tr2bl w:val="nil"/>
            </w:tcBorders>
            <w:vAlign w:val="center"/>
          </w:tcPr>
          <w:p w14:paraId="752AA358" w14:textId="77777777" w:rsidR="007C3409" w:rsidRDefault="00000000">
            <w:pPr>
              <w:adjustRightInd w:val="0"/>
              <w:snapToGrid w:val="0"/>
              <w:spacing w:after="0" w:line="360" w:lineRule="exact"/>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枣庄哈拿股权投资基金合伙企业（有限合伙），标的公司历史股东</w:t>
            </w:r>
          </w:p>
        </w:tc>
      </w:tr>
      <w:tr w:rsidR="007C3409" w14:paraId="0722FEB5" w14:textId="77777777">
        <w:trPr>
          <w:cantSplit/>
          <w:trHeight w:val="454"/>
          <w:jc w:val="center"/>
        </w:trPr>
        <w:tc>
          <w:tcPr>
            <w:tcW w:w="1870" w:type="dxa"/>
            <w:tcBorders>
              <w:tl2br w:val="nil"/>
              <w:tr2bl w:val="nil"/>
            </w:tcBorders>
            <w:vAlign w:val="center"/>
          </w:tcPr>
          <w:p w14:paraId="69463A3C" w14:textId="77777777" w:rsidR="007C3409" w:rsidRDefault="00000000">
            <w:pPr>
              <w:pStyle w:val="aff0"/>
              <w:adjustRightInd w:val="0"/>
              <w:snapToGrid w:val="0"/>
              <w:spacing w:line="360" w:lineRule="exact"/>
              <w:jc w:val="center"/>
              <w:rPr>
                <w:rFonts w:ascii="Times New Roman" w:eastAsia="宋体" w:hAnsi="Times New Roman"/>
              </w:rPr>
            </w:pPr>
            <w:r>
              <w:rPr>
                <w:rFonts w:ascii="Times New Roman" w:eastAsia="宋体" w:hAnsi="Times New Roman"/>
              </w:rPr>
              <w:t>交易对方</w:t>
            </w:r>
          </w:p>
        </w:tc>
        <w:tc>
          <w:tcPr>
            <w:tcW w:w="514" w:type="dxa"/>
            <w:tcBorders>
              <w:tl2br w:val="nil"/>
              <w:tr2bl w:val="nil"/>
            </w:tcBorders>
            <w:vAlign w:val="center"/>
          </w:tcPr>
          <w:p w14:paraId="4634F613" w14:textId="77777777" w:rsidR="007C3409" w:rsidRDefault="00000000">
            <w:pPr>
              <w:pStyle w:val="aff0"/>
              <w:adjustRightInd w:val="0"/>
              <w:snapToGrid w:val="0"/>
              <w:spacing w:line="360" w:lineRule="exact"/>
              <w:jc w:val="center"/>
              <w:rPr>
                <w:rFonts w:ascii="Times New Roman" w:eastAsia="宋体" w:hAnsi="Times New Roman"/>
              </w:rPr>
            </w:pPr>
            <w:r>
              <w:rPr>
                <w:rFonts w:ascii="Times New Roman" w:eastAsia="宋体" w:hAnsi="Times New Roman"/>
              </w:rPr>
              <w:t>指</w:t>
            </w:r>
          </w:p>
        </w:tc>
        <w:tc>
          <w:tcPr>
            <w:tcW w:w="6121" w:type="dxa"/>
            <w:tcBorders>
              <w:tl2br w:val="nil"/>
              <w:tr2bl w:val="nil"/>
            </w:tcBorders>
            <w:vAlign w:val="center"/>
          </w:tcPr>
          <w:p w14:paraId="78D10E6A" w14:textId="77777777" w:rsidR="007C3409" w:rsidRDefault="00000000">
            <w:pPr>
              <w:pStyle w:val="aff0"/>
              <w:adjustRightInd w:val="0"/>
              <w:snapToGrid w:val="0"/>
              <w:spacing w:line="360" w:lineRule="exact"/>
              <w:rPr>
                <w:rFonts w:ascii="Times New Roman" w:eastAsia="宋体" w:hAnsi="Times New Roman"/>
              </w:rPr>
            </w:pPr>
            <w:r>
              <w:rPr>
                <w:rFonts w:ascii="Times New Roman" w:eastAsia="宋体" w:hAnsi="Times New Roman"/>
              </w:rPr>
              <w:t>陈耿豪、南通成为常青、广发信德科文、苏州市德同合心、乐陶陶、林芝利新、杨凯然、张杰波、璀璨远见、乐熙熙、乐腾腾、深圳市前海千意智合三期、胡俊、王佳、乐哈哈、广州信德二期、璀璨德商、广州信德创业营、乐摇、珠海康远、上海德盾</w:t>
            </w:r>
          </w:p>
        </w:tc>
      </w:tr>
      <w:tr w:rsidR="007C3409" w14:paraId="1D423302" w14:textId="77777777">
        <w:trPr>
          <w:cantSplit/>
          <w:trHeight w:val="454"/>
          <w:jc w:val="center"/>
        </w:trPr>
        <w:tc>
          <w:tcPr>
            <w:tcW w:w="1870" w:type="dxa"/>
            <w:tcBorders>
              <w:tl2br w:val="nil"/>
              <w:tr2bl w:val="nil"/>
            </w:tcBorders>
            <w:vAlign w:val="center"/>
          </w:tcPr>
          <w:p w14:paraId="64922584"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lang w:eastAsia="zh"/>
                <w14:ligatures w14:val="none"/>
              </w:rPr>
              <w:t>标的资产</w:t>
            </w:r>
          </w:p>
        </w:tc>
        <w:tc>
          <w:tcPr>
            <w:tcW w:w="514" w:type="dxa"/>
            <w:tcBorders>
              <w:tl2br w:val="nil"/>
              <w:tr2bl w:val="nil"/>
            </w:tcBorders>
            <w:vAlign w:val="center"/>
          </w:tcPr>
          <w:p w14:paraId="55B628E5" w14:textId="77777777" w:rsidR="007C3409" w:rsidRDefault="00000000">
            <w:pPr>
              <w:pStyle w:val="aff0"/>
              <w:adjustRightInd w:val="0"/>
              <w:snapToGrid w:val="0"/>
              <w:spacing w:line="360" w:lineRule="exact"/>
              <w:jc w:val="center"/>
              <w:rPr>
                <w:rFonts w:ascii="Times New Roman" w:eastAsia="宋体" w:hAnsi="Times New Roman"/>
              </w:rPr>
            </w:pPr>
            <w:r>
              <w:rPr>
                <w:rFonts w:ascii="Times New Roman" w:eastAsia="宋体" w:hAnsi="Times New Roman"/>
              </w:rPr>
              <w:t>指</w:t>
            </w:r>
          </w:p>
        </w:tc>
        <w:tc>
          <w:tcPr>
            <w:tcW w:w="6121" w:type="dxa"/>
            <w:tcBorders>
              <w:tl2br w:val="nil"/>
              <w:tr2bl w:val="nil"/>
            </w:tcBorders>
            <w:vAlign w:val="center"/>
          </w:tcPr>
          <w:p w14:paraId="484BC144" w14:textId="77777777" w:rsidR="007C3409" w:rsidRDefault="00000000">
            <w:pPr>
              <w:pStyle w:val="aff0"/>
              <w:adjustRightInd w:val="0"/>
              <w:snapToGrid w:val="0"/>
              <w:spacing w:line="360" w:lineRule="exact"/>
              <w:rPr>
                <w:rFonts w:ascii="Times New Roman" w:eastAsia="宋体" w:hAnsi="Times New Roman"/>
              </w:rPr>
            </w:pPr>
            <w:r>
              <w:rPr>
                <w:rFonts w:ascii="Times New Roman" w:eastAsia="宋体" w:hAnsi="Times New Roman"/>
              </w:rPr>
              <w:t>星云开物的</w:t>
            </w:r>
            <w:r>
              <w:rPr>
                <w:rFonts w:ascii="Times New Roman" w:eastAsia="宋体" w:hAnsi="Times New Roman"/>
              </w:rPr>
              <w:t>98.5632%</w:t>
            </w:r>
            <w:r>
              <w:rPr>
                <w:rFonts w:ascii="Times New Roman" w:eastAsia="宋体" w:hAnsi="Times New Roman"/>
              </w:rPr>
              <w:t>股权</w:t>
            </w:r>
          </w:p>
        </w:tc>
      </w:tr>
      <w:tr w:rsidR="007C3409" w14:paraId="56403BA2" w14:textId="77777777">
        <w:trPr>
          <w:cantSplit/>
          <w:trHeight w:val="454"/>
          <w:jc w:val="center"/>
        </w:trPr>
        <w:tc>
          <w:tcPr>
            <w:tcW w:w="1870" w:type="dxa"/>
            <w:tcBorders>
              <w:tl2br w:val="nil"/>
              <w:tr2bl w:val="nil"/>
            </w:tcBorders>
            <w:vAlign w:val="center"/>
          </w:tcPr>
          <w:p w14:paraId="0FAB9D62"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本次交易</w:t>
            </w:r>
          </w:p>
        </w:tc>
        <w:tc>
          <w:tcPr>
            <w:tcW w:w="514" w:type="dxa"/>
            <w:tcBorders>
              <w:tl2br w:val="nil"/>
              <w:tr2bl w:val="nil"/>
            </w:tcBorders>
            <w:vAlign w:val="center"/>
          </w:tcPr>
          <w:p w14:paraId="45C18148" w14:textId="77777777" w:rsidR="007C3409" w:rsidRDefault="00000000">
            <w:pPr>
              <w:pStyle w:val="aff0"/>
              <w:adjustRightInd w:val="0"/>
              <w:snapToGrid w:val="0"/>
              <w:spacing w:line="360" w:lineRule="exact"/>
              <w:jc w:val="center"/>
              <w:rPr>
                <w:rFonts w:ascii="Times New Roman" w:eastAsia="宋体" w:hAnsi="Times New Roman"/>
              </w:rPr>
            </w:pPr>
            <w:r>
              <w:rPr>
                <w:rFonts w:ascii="Times New Roman" w:eastAsia="宋体" w:hAnsi="Times New Roman"/>
              </w:rPr>
              <w:t>指</w:t>
            </w:r>
          </w:p>
        </w:tc>
        <w:tc>
          <w:tcPr>
            <w:tcW w:w="6121" w:type="dxa"/>
            <w:tcBorders>
              <w:tl2br w:val="nil"/>
              <w:tr2bl w:val="nil"/>
            </w:tcBorders>
            <w:vAlign w:val="center"/>
          </w:tcPr>
          <w:p w14:paraId="2B898857" w14:textId="77777777" w:rsidR="007C3409" w:rsidRDefault="00000000">
            <w:pPr>
              <w:pStyle w:val="aff0"/>
              <w:adjustRightInd w:val="0"/>
              <w:snapToGrid w:val="0"/>
              <w:spacing w:line="360" w:lineRule="exact"/>
              <w:rPr>
                <w:rFonts w:ascii="Times New Roman" w:eastAsia="宋体" w:hAnsi="Times New Roman"/>
              </w:rPr>
            </w:pPr>
            <w:r>
              <w:rPr>
                <w:rFonts w:ascii="Times New Roman" w:eastAsia="宋体" w:hAnsi="Times New Roman"/>
              </w:rPr>
              <w:t>天亿马拟通过发行股份及支付现金的方式</w:t>
            </w:r>
            <w:r>
              <w:rPr>
                <w:rFonts w:ascii="Times New Roman" w:eastAsia="宋体" w:hAnsi="Times New Roman"/>
                <w:lang w:eastAsia="zh"/>
              </w:rPr>
              <w:t>购买</w:t>
            </w:r>
            <w:r>
              <w:rPr>
                <w:rFonts w:ascii="Times New Roman" w:eastAsia="宋体" w:hAnsi="Times New Roman"/>
              </w:rPr>
              <w:t>交易对方</w:t>
            </w:r>
            <w:r>
              <w:rPr>
                <w:rFonts w:ascii="Times New Roman" w:eastAsia="宋体" w:hAnsi="Times New Roman"/>
                <w:lang w:eastAsia="zh"/>
              </w:rPr>
              <w:t>合计持有的</w:t>
            </w:r>
            <w:r>
              <w:rPr>
                <w:rFonts w:ascii="Times New Roman" w:eastAsia="宋体" w:hAnsi="Times New Roman"/>
              </w:rPr>
              <w:t>星云开物</w:t>
            </w:r>
            <w:r>
              <w:rPr>
                <w:rFonts w:ascii="Times New Roman" w:eastAsia="宋体" w:hAnsi="Times New Roman"/>
              </w:rPr>
              <w:t>98.5632%</w:t>
            </w:r>
            <w:r>
              <w:rPr>
                <w:rFonts w:ascii="Times New Roman" w:eastAsia="宋体" w:hAnsi="Times New Roman"/>
              </w:rPr>
              <w:t>股权，并向实际控制人之一马学沛发行股份募集配套资金</w:t>
            </w:r>
          </w:p>
        </w:tc>
      </w:tr>
      <w:tr w:rsidR="007C3409" w14:paraId="49E101A7" w14:textId="77777777">
        <w:trPr>
          <w:cantSplit/>
          <w:trHeight w:val="454"/>
          <w:jc w:val="center"/>
        </w:trPr>
        <w:tc>
          <w:tcPr>
            <w:tcW w:w="1870" w:type="dxa"/>
            <w:tcBorders>
              <w:tl2br w:val="nil"/>
              <w:tr2bl w:val="nil"/>
            </w:tcBorders>
            <w:vAlign w:val="center"/>
          </w:tcPr>
          <w:p w14:paraId="793CA15F"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本次购买资产</w:t>
            </w:r>
          </w:p>
        </w:tc>
        <w:tc>
          <w:tcPr>
            <w:tcW w:w="514" w:type="dxa"/>
            <w:tcBorders>
              <w:tl2br w:val="nil"/>
              <w:tr2bl w:val="nil"/>
            </w:tcBorders>
            <w:vAlign w:val="center"/>
          </w:tcPr>
          <w:p w14:paraId="2607AC74" w14:textId="77777777" w:rsidR="007C3409" w:rsidRDefault="00000000">
            <w:pPr>
              <w:pStyle w:val="aff0"/>
              <w:adjustRightInd w:val="0"/>
              <w:snapToGrid w:val="0"/>
              <w:spacing w:line="360" w:lineRule="exact"/>
              <w:jc w:val="center"/>
              <w:rPr>
                <w:rFonts w:ascii="Times New Roman" w:eastAsia="宋体" w:hAnsi="Times New Roman"/>
              </w:rPr>
            </w:pPr>
            <w:r>
              <w:rPr>
                <w:rFonts w:ascii="Times New Roman" w:eastAsia="宋体" w:hAnsi="Times New Roman"/>
              </w:rPr>
              <w:t>指</w:t>
            </w:r>
          </w:p>
        </w:tc>
        <w:tc>
          <w:tcPr>
            <w:tcW w:w="6121" w:type="dxa"/>
            <w:tcBorders>
              <w:tl2br w:val="nil"/>
              <w:tr2bl w:val="nil"/>
            </w:tcBorders>
            <w:vAlign w:val="center"/>
          </w:tcPr>
          <w:p w14:paraId="0F6FAA32" w14:textId="77777777" w:rsidR="007C3409" w:rsidRDefault="00000000">
            <w:pPr>
              <w:pStyle w:val="aff0"/>
              <w:adjustRightInd w:val="0"/>
              <w:snapToGrid w:val="0"/>
              <w:spacing w:line="360" w:lineRule="exact"/>
              <w:rPr>
                <w:rFonts w:ascii="Times New Roman" w:eastAsia="宋体" w:hAnsi="Times New Roman"/>
              </w:rPr>
            </w:pPr>
            <w:r>
              <w:rPr>
                <w:rFonts w:ascii="Times New Roman" w:eastAsia="宋体" w:hAnsi="Times New Roman"/>
              </w:rPr>
              <w:t>天亿马以发行股份及支付现金方式购买星云开物</w:t>
            </w:r>
            <w:r>
              <w:rPr>
                <w:rFonts w:ascii="Times New Roman" w:eastAsia="宋体" w:hAnsi="Times New Roman"/>
              </w:rPr>
              <w:t>98.5632%</w:t>
            </w:r>
            <w:r>
              <w:rPr>
                <w:rFonts w:ascii="Times New Roman" w:eastAsia="宋体" w:hAnsi="Times New Roman"/>
              </w:rPr>
              <w:t>股权</w:t>
            </w:r>
          </w:p>
        </w:tc>
      </w:tr>
      <w:tr w:rsidR="007C3409" w14:paraId="70FF85AA" w14:textId="77777777">
        <w:trPr>
          <w:cantSplit/>
          <w:trHeight w:val="454"/>
          <w:jc w:val="center"/>
        </w:trPr>
        <w:tc>
          <w:tcPr>
            <w:tcW w:w="1870" w:type="dxa"/>
            <w:tcBorders>
              <w:tl2br w:val="nil"/>
              <w:tr2bl w:val="nil"/>
            </w:tcBorders>
            <w:vAlign w:val="center"/>
          </w:tcPr>
          <w:p w14:paraId="58093411"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kern w:val="0"/>
                <w:sz w:val="21"/>
                <w:szCs w:val="21"/>
                <w14:ligatures w14:val="none"/>
              </w:rPr>
            </w:pPr>
            <w:r>
              <w:rPr>
                <w:rFonts w:ascii="Times New Roman" w:eastAsia="宋体" w:hAnsi="Times New Roman" w:cs="Times New Roman"/>
                <w:color w:val="000000" w:themeColor="text1"/>
                <w:kern w:val="0"/>
                <w:sz w:val="21"/>
                <w:szCs w:val="21"/>
                <w14:ligatures w14:val="none"/>
              </w:rPr>
              <w:t>本次募集配套资金</w:t>
            </w:r>
          </w:p>
        </w:tc>
        <w:tc>
          <w:tcPr>
            <w:tcW w:w="514" w:type="dxa"/>
            <w:tcBorders>
              <w:tl2br w:val="nil"/>
              <w:tr2bl w:val="nil"/>
            </w:tcBorders>
            <w:vAlign w:val="center"/>
          </w:tcPr>
          <w:p w14:paraId="741F4631" w14:textId="77777777" w:rsidR="007C3409" w:rsidRDefault="00000000">
            <w:pPr>
              <w:pStyle w:val="aff0"/>
              <w:adjustRightInd w:val="0"/>
              <w:snapToGrid w:val="0"/>
              <w:spacing w:line="360" w:lineRule="exact"/>
              <w:jc w:val="center"/>
              <w:rPr>
                <w:rFonts w:ascii="Times New Roman" w:eastAsia="宋体" w:hAnsi="Times New Roman"/>
              </w:rPr>
            </w:pPr>
            <w:r>
              <w:rPr>
                <w:rFonts w:ascii="Times New Roman" w:eastAsia="宋体" w:hAnsi="Times New Roman"/>
              </w:rPr>
              <w:t>指</w:t>
            </w:r>
          </w:p>
        </w:tc>
        <w:tc>
          <w:tcPr>
            <w:tcW w:w="6121" w:type="dxa"/>
            <w:tcBorders>
              <w:tl2br w:val="nil"/>
              <w:tr2bl w:val="nil"/>
            </w:tcBorders>
            <w:vAlign w:val="center"/>
          </w:tcPr>
          <w:p w14:paraId="6ED4B3B8" w14:textId="77777777" w:rsidR="007C3409" w:rsidRDefault="00000000">
            <w:pPr>
              <w:pStyle w:val="aff0"/>
              <w:adjustRightInd w:val="0"/>
              <w:snapToGrid w:val="0"/>
              <w:spacing w:line="360" w:lineRule="exact"/>
              <w:rPr>
                <w:rFonts w:ascii="Times New Roman" w:eastAsia="宋体" w:hAnsi="Times New Roman"/>
              </w:rPr>
            </w:pPr>
            <w:r>
              <w:rPr>
                <w:rFonts w:ascii="Times New Roman" w:eastAsia="宋体" w:hAnsi="Times New Roman"/>
              </w:rPr>
              <w:t>天亿马拟向实际控制人马学沛发行股份募集配套资金</w:t>
            </w:r>
          </w:p>
        </w:tc>
      </w:tr>
      <w:tr w:rsidR="007C3409" w14:paraId="0629CC3A" w14:textId="77777777">
        <w:trPr>
          <w:cantSplit/>
          <w:trHeight w:val="454"/>
          <w:jc w:val="center"/>
        </w:trPr>
        <w:tc>
          <w:tcPr>
            <w:tcW w:w="1870" w:type="dxa"/>
            <w:tcBorders>
              <w:tl2br w:val="nil"/>
              <w:tr2bl w:val="nil"/>
            </w:tcBorders>
            <w:vAlign w:val="center"/>
          </w:tcPr>
          <w:p w14:paraId="15B7B349"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《重组</w:t>
            </w:r>
            <w:r>
              <w:rPr>
                <w:rFonts w:ascii="Times New Roman" w:eastAsia="宋体" w:hAnsi="Times New Roman" w:cs="Times New Roman"/>
                <w:color w:val="000000" w:themeColor="text1"/>
                <w:kern w:val="0"/>
                <w:sz w:val="21"/>
                <w:szCs w:val="21"/>
                <w:lang w:eastAsia="zh"/>
                <w14:ligatures w14:val="none"/>
              </w:rPr>
              <w:t>报告书</w:t>
            </w:r>
            <w:r>
              <w:rPr>
                <w:rFonts w:ascii="Times New Roman" w:eastAsia="宋体" w:hAnsi="Times New Roman" w:cs="Times New Roman"/>
                <w:color w:val="000000" w:themeColor="text1"/>
                <w:sz w:val="21"/>
                <w:szCs w:val="21"/>
                <w14:ligatures w14:val="none"/>
              </w:rPr>
              <w:t>（草案）》</w:t>
            </w:r>
          </w:p>
        </w:tc>
        <w:tc>
          <w:tcPr>
            <w:tcW w:w="514" w:type="dxa"/>
            <w:tcBorders>
              <w:tl2br w:val="nil"/>
              <w:tr2bl w:val="nil"/>
            </w:tcBorders>
            <w:vAlign w:val="center"/>
          </w:tcPr>
          <w:p w14:paraId="4365B9FB"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309CB072"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lang w:eastAsia="zh"/>
                <w14:ligatures w14:val="none"/>
              </w:rPr>
            </w:pPr>
            <w:r>
              <w:rPr>
                <w:rFonts w:ascii="Times New Roman" w:eastAsia="宋体" w:hAnsi="Times New Roman" w:cs="Times New Roman"/>
                <w:color w:val="000000" w:themeColor="text1"/>
                <w:sz w:val="21"/>
                <w:szCs w:val="21"/>
                <w:lang w:eastAsia="zh"/>
                <w14:ligatures w14:val="none"/>
              </w:rPr>
              <w:t>《</w:t>
            </w:r>
            <w:r>
              <w:rPr>
                <w:rFonts w:ascii="Times New Roman" w:eastAsia="宋体" w:hAnsi="Times New Roman" w:cs="Times New Roman"/>
                <w:color w:val="000000" w:themeColor="text1"/>
                <w:sz w:val="21"/>
                <w:szCs w:val="21"/>
                <w14:ligatures w14:val="none"/>
              </w:rPr>
              <w:t>广东天亿马信息产业股份有限公司</w:t>
            </w:r>
            <w:r>
              <w:rPr>
                <w:rFonts w:ascii="Times New Roman" w:eastAsia="宋体" w:hAnsi="Times New Roman" w:cs="Times New Roman"/>
                <w:color w:val="000000" w:themeColor="text1"/>
                <w:sz w:val="21"/>
                <w:szCs w:val="21"/>
                <w:lang w:eastAsia="zh"/>
                <w14:ligatures w14:val="none"/>
              </w:rPr>
              <w:t>发行股份及支付现金购买资产并募集配套资金暨关联交易报告书</w:t>
            </w:r>
            <w:r>
              <w:rPr>
                <w:rFonts w:ascii="Times New Roman" w:eastAsia="宋体" w:hAnsi="Times New Roman" w:cs="Times New Roman"/>
                <w:color w:val="000000" w:themeColor="text1"/>
                <w:sz w:val="21"/>
                <w:szCs w:val="21"/>
                <w14:ligatures w14:val="none"/>
              </w:rPr>
              <w:t>（草案）</w:t>
            </w:r>
            <w:r>
              <w:rPr>
                <w:rFonts w:ascii="Times New Roman" w:eastAsia="宋体" w:hAnsi="Times New Roman" w:cs="Times New Roman"/>
                <w:color w:val="000000" w:themeColor="text1"/>
                <w:sz w:val="21"/>
                <w:szCs w:val="21"/>
                <w:lang w:eastAsia="zh"/>
                <w14:ligatures w14:val="none"/>
              </w:rPr>
              <w:t>》</w:t>
            </w:r>
          </w:p>
        </w:tc>
      </w:tr>
      <w:tr w:rsidR="007C3409" w14:paraId="0E610A0C" w14:textId="77777777">
        <w:trPr>
          <w:cantSplit/>
          <w:trHeight w:val="454"/>
          <w:jc w:val="center"/>
        </w:trPr>
        <w:tc>
          <w:tcPr>
            <w:tcW w:w="1870" w:type="dxa"/>
            <w:tcBorders>
              <w:tl2br w:val="nil"/>
              <w:tr2bl w:val="nil"/>
            </w:tcBorders>
            <w:vAlign w:val="center"/>
          </w:tcPr>
          <w:p w14:paraId="0C8C7323"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《审计报告》</w:t>
            </w:r>
          </w:p>
        </w:tc>
        <w:tc>
          <w:tcPr>
            <w:tcW w:w="514" w:type="dxa"/>
            <w:tcBorders>
              <w:tl2br w:val="nil"/>
              <w:tr2bl w:val="nil"/>
            </w:tcBorders>
            <w:vAlign w:val="center"/>
          </w:tcPr>
          <w:p w14:paraId="0329C3AF"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7444CC5D"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lang w:eastAsia="zh"/>
                <w14:ligatures w14:val="none"/>
              </w:rPr>
            </w:pPr>
            <w:r>
              <w:rPr>
                <w:rFonts w:ascii="Times New Roman" w:eastAsia="宋体" w:hAnsi="Times New Roman" w:cs="Times New Roman"/>
                <w:color w:val="000000" w:themeColor="text1"/>
                <w:sz w:val="21"/>
                <w:szCs w:val="21"/>
                <w14:ligatures w14:val="none"/>
              </w:rPr>
              <w:t>中审亚太</w:t>
            </w:r>
            <w:r>
              <w:rPr>
                <w:rFonts w:ascii="Times New Roman" w:eastAsia="宋体" w:hAnsi="Times New Roman" w:cs="Times New Roman"/>
                <w:color w:val="000000" w:themeColor="text1"/>
                <w:sz w:val="21"/>
                <w:szCs w:val="21"/>
                <w:lang w:eastAsia="zh"/>
                <w14:ligatures w14:val="none"/>
              </w:rPr>
              <w:t>出具的</w:t>
            </w:r>
            <w:r>
              <w:rPr>
                <w:rFonts w:ascii="Times New Roman" w:eastAsia="宋体" w:hAnsi="Times New Roman" w:cs="Times New Roman"/>
                <w:color w:val="000000" w:themeColor="text1"/>
                <w:sz w:val="21"/>
                <w:szCs w:val="21"/>
                <w14:ligatures w14:val="none"/>
              </w:rPr>
              <w:t>中审亚太审字（</w:t>
            </w:r>
            <w:r>
              <w:rPr>
                <w:rFonts w:ascii="Times New Roman" w:eastAsia="宋体" w:hAnsi="Times New Roman" w:cs="Times New Roman"/>
                <w:color w:val="000000" w:themeColor="text1"/>
                <w:sz w:val="21"/>
                <w:szCs w:val="21"/>
                <w14:ligatures w14:val="none"/>
              </w:rPr>
              <w:t>2025</w:t>
            </w:r>
            <w:r>
              <w:rPr>
                <w:rFonts w:ascii="Times New Roman" w:eastAsia="宋体" w:hAnsi="Times New Roman" w:cs="Times New Roman"/>
                <w:color w:val="000000" w:themeColor="text1"/>
                <w:sz w:val="21"/>
                <w:szCs w:val="21"/>
                <w14:ligatures w14:val="none"/>
              </w:rPr>
              <w:t>）</w:t>
            </w:r>
            <w:r>
              <w:rPr>
                <w:rFonts w:ascii="Times New Roman" w:eastAsia="宋体" w:hAnsi="Times New Roman" w:cs="Times New Roman"/>
                <w:color w:val="000000" w:themeColor="text1"/>
                <w:sz w:val="21"/>
                <w:szCs w:val="21"/>
                <w14:ligatures w14:val="none"/>
              </w:rPr>
              <w:t>010401</w:t>
            </w:r>
            <w:r>
              <w:rPr>
                <w:rFonts w:ascii="Times New Roman" w:eastAsia="宋体" w:hAnsi="Times New Roman" w:cs="Times New Roman"/>
                <w:color w:val="000000" w:themeColor="text1"/>
                <w:sz w:val="21"/>
                <w:szCs w:val="21"/>
                <w14:ligatures w14:val="none"/>
              </w:rPr>
              <w:t>号《审计报告》</w:t>
            </w:r>
          </w:p>
        </w:tc>
      </w:tr>
      <w:tr w:rsidR="007C3409" w14:paraId="67B031FA" w14:textId="77777777">
        <w:trPr>
          <w:cantSplit/>
          <w:trHeight w:val="454"/>
          <w:jc w:val="center"/>
        </w:trPr>
        <w:tc>
          <w:tcPr>
            <w:tcW w:w="1870" w:type="dxa"/>
            <w:tcBorders>
              <w:tl2br w:val="nil"/>
              <w:tr2bl w:val="nil"/>
            </w:tcBorders>
            <w:vAlign w:val="center"/>
          </w:tcPr>
          <w:p w14:paraId="3BCB14F3"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《资产评估报告》</w:t>
            </w:r>
          </w:p>
        </w:tc>
        <w:tc>
          <w:tcPr>
            <w:tcW w:w="514" w:type="dxa"/>
            <w:tcBorders>
              <w:tl2br w:val="nil"/>
              <w:tr2bl w:val="nil"/>
            </w:tcBorders>
            <w:vAlign w:val="center"/>
          </w:tcPr>
          <w:p w14:paraId="78EF76A8"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15A7F6B5"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lang w:eastAsia="zh"/>
                <w14:ligatures w14:val="none"/>
              </w:rPr>
            </w:pPr>
            <w:r>
              <w:rPr>
                <w:rFonts w:ascii="Times New Roman" w:eastAsia="宋体" w:hAnsi="Times New Roman" w:cs="Times New Roman"/>
                <w:color w:val="000000" w:themeColor="text1"/>
                <w:sz w:val="21"/>
                <w:szCs w:val="21"/>
                <w14:ligatures w14:val="none"/>
              </w:rPr>
              <w:t>金证</w:t>
            </w:r>
            <w:r>
              <w:rPr>
                <w:rFonts w:ascii="Times New Roman" w:eastAsia="宋体" w:hAnsi="Times New Roman" w:cs="Times New Roman"/>
                <w:color w:val="000000" w:themeColor="text1"/>
                <w:sz w:val="21"/>
                <w:szCs w:val="21"/>
                <w:lang w:eastAsia="zh"/>
                <w14:ligatures w14:val="none"/>
              </w:rPr>
              <w:t>出具的</w:t>
            </w:r>
            <w:r>
              <w:rPr>
                <w:rFonts w:ascii="Times New Roman" w:eastAsia="宋体" w:hAnsi="Times New Roman" w:cs="Times New Roman"/>
                <w:color w:val="000000" w:themeColor="text1"/>
                <w:sz w:val="21"/>
                <w:szCs w:val="21"/>
                <w14:ligatures w14:val="none"/>
              </w:rPr>
              <w:t>金证评报字（</w:t>
            </w:r>
            <w:r>
              <w:rPr>
                <w:rFonts w:ascii="Times New Roman" w:eastAsia="宋体" w:hAnsi="Times New Roman" w:cs="Times New Roman"/>
                <w:color w:val="000000" w:themeColor="text1"/>
                <w:sz w:val="21"/>
                <w:szCs w:val="21"/>
                <w14:ligatures w14:val="none"/>
              </w:rPr>
              <w:t>2025</w:t>
            </w:r>
            <w:r>
              <w:rPr>
                <w:rFonts w:ascii="Times New Roman" w:eastAsia="宋体" w:hAnsi="Times New Roman" w:cs="Times New Roman"/>
                <w:color w:val="000000" w:themeColor="text1"/>
                <w:sz w:val="21"/>
                <w:szCs w:val="21"/>
                <w14:ligatures w14:val="none"/>
              </w:rPr>
              <w:t>）第</w:t>
            </w:r>
            <w:r>
              <w:rPr>
                <w:rFonts w:ascii="Times New Roman" w:eastAsia="宋体" w:hAnsi="Times New Roman" w:cs="Times New Roman"/>
                <w:color w:val="000000" w:themeColor="text1"/>
                <w:sz w:val="21"/>
                <w:szCs w:val="21"/>
                <w14:ligatures w14:val="none"/>
              </w:rPr>
              <w:t>0586</w:t>
            </w:r>
            <w:r>
              <w:rPr>
                <w:rFonts w:ascii="Times New Roman" w:eastAsia="宋体" w:hAnsi="Times New Roman" w:cs="Times New Roman"/>
                <w:color w:val="000000" w:themeColor="text1"/>
                <w:sz w:val="21"/>
                <w:szCs w:val="21"/>
                <w14:ligatures w14:val="none"/>
              </w:rPr>
              <w:t>号</w:t>
            </w:r>
            <w:r>
              <w:rPr>
                <w:rFonts w:ascii="Times New Roman" w:eastAsia="宋体" w:hAnsi="Times New Roman" w:cs="Times New Roman"/>
                <w:color w:val="000000" w:themeColor="text1"/>
                <w:sz w:val="21"/>
                <w:szCs w:val="21"/>
                <w:lang w:eastAsia="zh"/>
                <w14:ligatures w14:val="none"/>
              </w:rPr>
              <w:t>《资产评估报告》</w:t>
            </w:r>
          </w:p>
        </w:tc>
      </w:tr>
      <w:tr w:rsidR="007C3409" w14:paraId="3A26866D" w14:textId="77777777">
        <w:trPr>
          <w:cantSplit/>
          <w:trHeight w:val="454"/>
          <w:jc w:val="center"/>
        </w:trPr>
        <w:tc>
          <w:tcPr>
            <w:tcW w:w="1870" w:type="dxa"/>
            <w:tcBorders>
              <w:tl2br w:val="nil"/>
              <w:tr2bl w:val="nil"/>
            </w:tcBorders>
            <w:vAlign w:val="center"/>
          </w:tcPr>
          <w:p w14:paraId="6D7A34CF"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《公司法》</w:t>
            </w:r>
          </w:p>
        </w:tc>
        <w:tc>
          <w:tcPr>
            <w:tcW w:w="514" w:type="dxa"/>
            <w:tcBorders>
              <w:tl2br w:val="nil"/>
              <w:tr2bl w:val="nil"/>
            </w:tcBorders>
            <w:vAlign w:val="center"/>
          </w:tcPr>
          <w:p w14:paraId="0448E61C"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7BB06BDA"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lang w:eastAsia="zh"/>
                <w14:ligatures w14:val="none"/>
              </w:rPr>
              <w:t>现行</w:t>
            </w:r>
            <w:r>
              <w:rPr>
                <w:rFonts w:ascii="Times New Roman" w:eastAsia="宋体" w:hAnsi="Times New Roman" w:cs="Times New Roman"/>
                <w:color w:val="000000" w:themeColor="text1"/>
                <w:sz w:val="21"/>
                <w:szCs w:val="21"/>
                <w14:ligatures w14:val="none"/>
              </w:rPr>
              <w:t>《中华人民共和国公司法》</w:t>
            </w:r>
          </w:p>
        </w:tc>
      </w:tr>
      <w:tr w:rsidR="007C3409" w14:paraId="528C1F90" w14:textId="77777777">
        <w:trPr>
          <w:cantSplit/>
          <w:trHeight w:val="454"/>
          <w:jc w:val="center"/>
        </w:trPr>
        <w:tc>
          <w:tcPr>
            <w:tcW w:w="1870" w:type="dxa"/>
            <w:tcBorders>
              <w:tl2br w:val="nil"/>
              <w:tr2bl w:val="nil"/>
            </w:tcBorders>
            <w:vAlign w:val="center"/>
          </w:tcPr>
          <w:p w14:paraId="72FFE3BA"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《证券法》</w:t>
            </w:r>
          </w:p>
        </w:tc>
        <w:tc>
          <w:tcPr>
            <w:tcW w:w="514" w:type="dxa"/>
            <w:tcBorders>
              <w:tl2br w:val="nil"/>
              <w:tr2bl w:val="nil"/>
            </w:tcBorders>
            <w:vAlign w:val="center"/>
          </w:tcPr>
          <w:p w14:paraId="5DD0587F"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1CDFD8C8"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lang w:eastAsia="zh"/>
                <w14:ligatures w14:val="none"/>
              </w:rPr>
              <w:t>现行</w:t>
            </w:r>
            <w:r>
              <w:rPr>
                <w:rFonts w:ascii="Times New Roman" w:eastAsia="宋体" w:hAnsi="Times New Roman" w:cs="Times New Roman"/>
                <w:color w:val="000000" w:themeColor="text1"/>
                <w:sz w:val="21"/>
                <w:szCs w:val="21"/>
                <w14:ligatures w14:val="none"/>
              </w:rPr>
              <w:t>《中华人民共和国证券法》</w:t>
            </w:r>
          </w:p>
        </w:tc>
      </w:tr>
      <w:tr w:rsidR="007C3409" w14:paraId="18342B06" w14:textId="77777777">
        <w:trPr>
          <w:cantSplit/>
          <w:trHeight w:val="454"/>
          <w:jc w:val="center"/>
        </w:trPr>
        <w:tc>
          <w:tcPr>
            <w:tcW w:w="1870" w:type="dxa"/>
            <w:tcBorders>
              <w:tl2br w:val="nil"/>
              <w:tr2bl w:val="nil"/>
            </w:tcBorders>
            <w:vAlign w:val="center"/>
          </w:tcPr>
          <w:p w14:paraId="64A3A5E9"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lastRenderedPageBreak/>
              <w:t>《重组管理办法》</w:t>
            </w:r>
          </w:p>
        </w:tc>
        <w:tc>
          <w:tcPr>
            <w:tcW w:w="514" w:type="dxa"/>
            <w:tcBorders>
              <w:tl2br w:val="nil"/>
              <w:tr2bl w:val="nil"/>
            </w:tcBorders>
            <w:vAlign w:val="center"/>
          </w:tcPr>
          <w:p w14:paraId="7520CA3C"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05FB63E6"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lang w:eastAsia="zh"/>
                <w14:ligatures w14:val="none"/>
              </w:rPr>
              <w:t>现行</w:t>
            </w:r>
            <w:r>
              <w:rPr>
                <w:rFonts w:ascii="Times New Roman" w:eastAsia="宋体" w:hAnsi="Times New Roman" w:cs="Times New Roman"/>
                <w:color w:val="000000" w:themeColor="text1"/>
                <w:sz w:val="21"/>
                <w:szCs w:val="21"/>
                <w14:ligatures w14:val="none"/>
              </w:rPr>
              <w:t>《上市公司重大资产重组管理办法》</w:t>
            </w:r>
          </w:p>
        </w:tc>
      </w:tr>
      <w:tr w:rsidR="007C3409" w14:paraId="7CFA4381" w14:textId="77777777">
        <w:trPr>
          <w:cantSplit/>
          <w:trHeight w:val="454"/>
          <w:jc w:val="center"/>
        </w:trPr>
        <w:tc>
          <w:tcPr>
            <w:tcW w:w="1870" w:type="dxa"/>
            <w:tcBorders>
              <w:tl2br w:val="nil"/>
              <w:tr2bl w:val="nil"/>
            </w:tcBorders>
            <w:vAlign w:val="center"/>
          </w:tcPr>
          <w:p w14:paraId="24634F10" w14:textId="77777777" w:rsidR="007C3409" w:rsidRDefault="00000000">
            <w:pPr>
              <w:pStyle w:val="aff0"/>
              <w:adjustRightInd w:val="0"/>
              <w:snapToGrid w:val="0"/>
              <w:spacing w:line="360" w:lineRule="exact"/>
              <w:jc w:val="center"/>
              <w:rPr>
                <w:rFonts w:ascii="Times New Roman" w:eastAsia="宋体" w:hAnsi="Times New Roman"/>
              </w:rPr>
            </w:pPr>
            <w:r>
              <w:rPr>
                <w:rFonts w:ascii="Times New Roman" w:eastAsia="宋体" w:hAnsi="Times New Roman"/>
              </w:rPr>
              <w:t>《重组审核规则》</w:t>
            </w:r>
          </w:p>
        </w:tc>
        <w:tc>
          <w:tcPr>
            <w:tcW w:w="514" w:type="dxa"/>
            <w:tcBorders>
              <w:tl2br w:val="nil"/>
              <w:tr2bl w:val="nil"/>
            </w:tcBorders>
            <w:vAlign w:val="center"/>
          </w:tcPr>
          <w:p w14:paraId="10DCD00A" w14:textId="77777777" w:rsidR="007C3409" w:rsidRDefault="00000000">
            <w:pPr>
              <w:pStyle w:val="aff0"/>
              <w:adjustRightInd w:val="0"/>
              <w:snapToGrid w:val="0"/>
              <w:spacing w:line="360" w:lineRule="exact"/>
              <w:jc w:val="center"/>
              <w:rPr>
                <w:rFonts w:ascii="Times New Roman" w:eastAsia="宋体" w:hAnsi="Times New Roman"/>
              </w:rPr>
            </w:pPr>
            <w:r>
              <w:rPr>
                <w:rFonts w:ascii="Times New Roman" w:eastAsia="宋体" w:hAnsi="Times New Roman"/>
              </w:rPr>
              <w:t>指</w:t>
            </w:r>
          </w:p>
        </w:tc>
        <w:tc>
          <w:tcPr>
            <w:tcW w:w="6121" w:type="dxa"/>
            <w:tcBorders>
              <w:tl2br w:val="nil"/>
              <w:tr2bl w:val="nil"/>
            </w:tcBorders>
            <w:vAlign w:val="center"/>
          </w:tcPr>
          <w:p w14:paraId="0225BE18" w14:textId="77777777" w:rsidR="007C3409" w:rsidRDefault="00000000">
            <w:pPr>
              <w:pStyle w:val="aff0"/>
              <w:adjustRightInd w:val="0"/>
              <w:snapToGrid w:val="0"/>
              <w:spacing w:line="360" w:lineRule="exact"/>
              <w:rPr>
                <w:rFonts w:ascii="Times New Roman" w:eastAsia="宋体" w:hAnsi="Times New Roman"/>
              </w:rPr>
            </w:pPr>
            <w:r>
              <w:rPr>
                <w:rFonts w:ascii="Times New Roman" w:eastAsia="宋体" w:hAnsi="Times New Roman"/>
                <w:color w:val="000000" w:themeColor="text1"/>
                <w:lang w:eastAsia="zh"/>
                <w14:ligatures w14:val="none"/>
              </w:rPr>
              <w:t>现行</w:t>
            </w:r>
            <w:r>
              <w:rPr>
                <w:rFonts w:ascii="Times New Roman" w:eastAsia="宋体" w:hAnsi="Times New Roman"/>
              </w:rPr>
              <w:t>《深圳证券交易所上市公司重大资产重组审核规则》</w:t>
            </w:r>
          </w:p>
        </w:tc>
      </w:tr>
      <w:tr w:rsidR="007C3409" w14:paraId="08960986" w14:textId="77777777">
        <w:trPr>
          <w:cantSplit/>
          <w:trHeight w:val="454"/>
          <w:jc w:val="center"/>
        </w:trPr>
        <w:tc>
          <w:tcPr>
            <w:tcW w:w="1870" w:type="dxa"/>
            <w:tcBorders>
              <w:tl2br w:val="nil"/>
              <w:tr2bl w:val="nil"/>
            </w:tcBorders>
            <w:vAlign w:val="center"/>
          </w:tcPr>
          <w:p w14:paraId="27FCB330" w14:textId="77777777" w:rsidR="007C3409" w:rsidRDefault="00000000">
            <w:pPr>
              <w:pStyle w:val="aff0"/>
              <w:adjustRightInd w:val="0"/>
              <w:snapToGrid w:val="0"/>
              <w:spacing w:line="360" w:lineRule="exact"/>
              <w:jc w:val="center"/>
              <w:rPr>
                <w:rFonts w:ascii="Times New Roman" w:eastAsia="宋体" w:hAnsi="Times New Roman"/>
              </w:rPr>
            </w:pPr>
            <w:r>
              <w:rPr>
                <w:rFonts w:ascii="Times New Roman" w:eastAsia="宋体" w:hAnsi="Times New Roman"/>
              </w:rPr>
              <w:t>《注册管理办法》</w:t>
            </w:r>
          </w:p>
        </w:tc>
        <w:tc>
          <w:tcPr>
            <w:tcW w:w="514" w:type="dxa"/>
            <w:tcBorders>
              <w:tl2br w:val="nil"/>
              <w:tr2bl w:val="nil"/>
            </w:tcBorders>
            <w:vAlign w:val="center"/>
          </w:tcPr>
          <w:p w14:paraId="247304A4" w14:textId="77777777" w:rsidR="007C3409" w:rsidRDefault="00000000">
            <w:pPr>
              <w:pStyle w:val="aff0"/>
              <w:adjustRightInd w:val="0"/>
              <w:snapToGrid w:val="0"/>
              <w:spacing w:line="360" w:lineRule="exact"/>
              <w:jc w:val="center"/>
              <w:rPr>
                <w:rFonts w:ascii="Times New Roman" w:eastAsia="宋体" w:hAnsi="Times New Roman"/>
              </w:rPr>
            </w:pPr>
            <w:r>
              <w:rPr>
                <w:rFonts w:ascii="Times New Roman" w:eastAsia="宋体" w:hAnsi="Times New Roman"/>
              </w:rPr>
              <w:t>指</w:t>
            </w:r>
          </w:p>
        </w:tc>
        <w:tc>
          <w:tcPr>
            <w:tcW w:w="6121" w:type="dxa"/>
            <w:tcBorders>
              <w:tl2br w:val="nil"/>
              <w:tr2bl w:val="nil"/>
            </w:tcBorders>
            <w:vAlign w:val="center"/>
          </w:tcPr>
          <w:p w14:paraId="6B85D700" w14:textId="77777777" w:rsidR="007C3409" w:rsidRDefault="00000000">
            <w:pPr>
              <w:pStyle w:val="aff0"/>
              <w:adjustRightInd w:val="0"/>
              <w:snapToGrid w:val="0"/>
              <w:spacing w:line="360" w:lineRule="exact"/>
              <w:rPr>
                <w:rFonts w:ascii="Times New Roman" w:eastAsia="宋体" w:hAnsi="Times New Roman"/>
              </w:rPr>
            </w:pPr>
            <w:r>
              <w:rPr>
                <w:rFonts w:ascii="Times New Roman" w:eastAsia="宋体" w:hAnsi="Times New Roman"/>
                <w:color w:val="000000" w:themeColor="text1"/>
                <w:lang w:eastAsia="zh"/>
                <w14:ligatures w14:val="none"/>
              </w:rPr>
              <w:t>现行</w:t>
            </w:r>
            <w:r>
              <w:rPr>
                <w:rFonts w:ascii="Times New Roman" w:eastAsia="宋体" w:hAnsi="Times New Roman"/>
              </w:rPr>
              <w:t>《上市公司证券发行注册管理办法》</w:t>
            </w:r>
          </w:p>
        </w:tc>
      </w:tr>
      <w:tr w:rsidR="007C3409" w14:paraId="4F5DF503" w14:textId="77777777">
        <w:trPr>
          <w:cantSplit/>
          <w:trHeight w:val="454"/>
          <w:jc w:val="center"/>
        </w:trPr>
        <w:tc>
          <w:tcPr>
            <w:tcW w:w="1870" w:type="dxa"/>
            <w:tcBorders>
              <w:tl2br w:val="nil"/>
              <w:tr2bl w:val="nil"/>
            </w:tcBorders>
            <w:vAlign w:val="center"/>
          </w:tcPr>
          <w:p w14:paraId="7EF80A28"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《股票上市规则》</w:t>
            </w:r>
          </w:p>
        </w:tc>
        <w:tc>
          <w:tcPr>
            <w:tcW w:w="514" w:type="dxa"/>
            <w:tcBorders>
              <w:tl2br w:val="nil"/>
              <w:tr2bl w:val="nil"/>
            </w:tcBorders>
            <w:vAlign w:val="center"/>
          </w:tcPr>
          <w:p w14:paraId="0CAA8E61"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0624DDCF"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lang w:eastAsia="zh"/>
                <w14:ligatures w14:val="none"/>
              </w:rPr>
              <w:t>现行</w:t>
            </w:r>
            <w:r>
              <w:rPr>
                <w:rFonts w:ascii="Times New Roman" w:eastAsia="宋体" w:hAnsi="Times New Roman" w:cs="Times New Roman"/>
                <w:color w:val="000000" w:themeColor="text1"/>
                <w:sz w:val="21"/>
                <w:szCs w:val="21"/>
                <w14:ligatures w14:val="none"/>
              </w:rPr>
              <w:t>《深圳证券交易所创业板股票上市规则》</w:t>
            </w:r>
          </w:p>
        </w:tc>
      </w:tr>
      <w:tr w:rsidR="007C3409" w14:paraId="22B21A94" w14:textId="77777777">
        <w:trPr>
          <w:cantSplit/>
          <w:trHeight w:val="454"/>
          <w:jc w:val="center"/>
        </w:trPr>
        <w:tc>
          <w:tcPr>
            <w:tcW w:w="1870" w:type="dxa"/>
            <w:tcBorders>
              <w:tl2br w:val="nil"/>
              <w:tr2bl w:val="nil"/>
            </w:tcBorders>
            <w:vAlign w:val="center"/>
          </w:tcPr>
          <w:p w14:paraId="628D5160"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《购买资产协议》</w:t>
            </w:r>
          </w:p>
        </w:tc>
        <w:tc>
          <w:tcPr>
            <w:tcW w:w="514" w:type="dxa"/>
            <w:tcBorders>
              <w:tl2br w:val="nil"/>
              <w:tr2bl w:val="nil"/>
            </w:tcBorders>
            <w:vAlign w:val="center"/>
          </w:tcPr>
          <w:p w14:paraId="6277AF2F"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248879B7" w14:textId="77777777" w:rsidR="007C3409" w:rsidRDefault="00000000">
            <w:pPr>
              <w:widowControl/>
              <w:spacing w:after="0" w:line="240" w:lineRule="auto"/>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天亿马与陈耿豪等发行股份购买资产交易对方、杨裕雄以及募集配套资金交易对方马学沛签订的《发行股份及支付现金购买资产协议》</w:t>
            </w:r>
          </w:p>
        </w:tc>
      </w:tr>
      <w:tr w:rsidR="007C3409" w14:paraId="1C651665" w14:textId="77777777">
        <w:trPr>
          <w:cantSplit/>
          <w:trHeight w:val="454"/>
          <w:jc w:val="center"/>
        </w:trPr>
        <w:tc>
          <w:tcPr>
            <w:tcW w:w="1870" w:type="dxa"/>
            <w:tcBorders>
              <w:tl2br w:val="nil"/>
              <w:tr2bl w:val="nil"/>
            </w:tcBorders>
            <w:vAlign w:val="center"/>
          </w:tcPr>
          <w:p w14:paraId="25B262FA"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《购买资产协议之补充协议》</w:t>
            </w:r>
          </w:p>
        </w:tc>
        <w:tc>
          <w:tcPr>
            <w:tcW w:w="514" w:type="dxa"/>
            <w:tcBorders>
              <w:tl2br w:val="nil"/>
              <w:tr2bl w:val="nil"/>
            </w:tcBorders>
            <w:vAlign w:val="center"/>
          </w:tcPr>
          <w:p w14:paraId="478BE809"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5D518B97"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天亿马与陈耿豪等发行股份购买资产交易对方以及募集配套资金交易对方马学沛签订的《发行股份及支付现金购买资产协议之补充协议》</w:t>
            </w:r>
          </w:p>
        </w:tc>
      </w:tr>
      <w:tr w:rsidR="007C3409" w14:paraId="191CFD6C" w14:textId="77777777">
        <w:trPr>
          <w:cantSplit/>
          <w:trHeight w:val="454"/>
          <w:jc w:val="center"/>
        </w:trPr>
        <w:tc>
          <w:tcPr>
            <w:tcW w:w="1870" w:type="dxa"/>
            <w:tcBorders>
              <w:tl2br w:val="nil"/>
              <w:tr2bl w:val="nil"/>
            </w:tcBorders>
            <w:vAlign w:val="center"/>
          </w:tcPr>
          <w:p w14:paraId="6D18E1CD"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《业绩承诺补偿协议》</w:t>
            </w:r>
          </w:p>
        </w:tc>
        <w:tc>
          <w:tcPr>
            <w:tcW w:w="514" w:type="dxa"/>
            <w:tcBorders>
              <w:tl2br w:val="nil"/>
              <w:tr2bl w:val="nil"/>
            </w:tcBorders>
            <w:vAlign w:val="center"/>
          </w:tcPr>
          <w:p w14:paraId="6E9B6FC1"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5C1B29BC"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天亿马与陈耿豪等</w:t>
            </w:r>
            <w:r>
              <w:rPr>
                <w:rFonts w:ascii="Times New Roman" w:eastAsia="宋体" w:hAnsi="Times New Roman" w:cs="Times New Roman"/>
                <w:color w:val="000000" w:themeColor="text1"/>
                <w:sz w:val="21"/>
                <w:szCs w:val="21"/>
                <w14:ligatures w14:val="none"/>
              </w:rPr>
              <w:t>10</w:t>
            </w:r>
            <w:r>
              <w:rPr>
                <w:rFonts w:ascii="Times New Roman" w:eastAsia="宋体" w:hAnsi="Times New Roman" w:cs="Times New Roman"/>
                <w:color w:val="000000" w:themeColor="text1"/>
                <w:sz w:val="21"/>
                <w:szCs w:val="21"/>
                <w14:ligatures w14:val="none"/>
              </w:rPr>
              <w:t>名业绩承诺方签订的《业绩承诺补偿协议书》</w:t>
            </w:r>
          </w:p>
        </w:tc>
      </w:tr>
      <w:tr w:rsidR="007C3409" w14:paraId="52B8A14E" w14:textId="77777777">
        <w:trPr>
          <w:cantSplit/>
          <w:trHeight w:val="454"/>
          <w:jc w:val="center"/>
        </w:trPr>
        <w:tc>
          <w:tcPr>
            <w:tcW w:w="1870" w:type="dxa"/>
            <w:tcBorders>
              <w:tl2br w:val="nil"/>
              <w:tr2bl w:val="nil"/>
            </w:tcBorders>
            <w:vAlign w:val="center"/>
          </w:tcPr>
          <w:p w14:paraId="0832CFD6"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《股份认购协议》</w:t>
            </w:r>
          </w:p>
        </w:tc>
        <w:tc>
          <w:tcPr>
            <w:tcW w:w="514" w:type="dxa"/>
            <w:tcBorders>
              <w:tl2br w:val="nil"/>
              <w:tr2bl w:val="nil"/>
            </w:tcBorders>
            <w:vAlign w:val="center"/>
          </w:tcPr>
          <w:p w14:paraId="205BEFAE"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02069CC3"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天亿马与募集配套资金交易对方马学沛签订的《</w:t>
            </w:r>
            <w:r>
              <w:rPr>
                <w:rFonts w:ascii="Times New Roman" w:eastAsia="宋体" w:hAnsi="Times New Roman" w:cs="Times New Roman"/>
                <w:color w:val="000000" w:themeColor="text1"/>
                <w:sz w:val="21"/>
                <w:szCs w:val="21"/>
                <w:lang w:bidi="ar"/>
                <w14:ligatures w14:val="none"/>
              </w:rPr>
              <w:t>附生效条件的股份认购协议》</w:t>
            </w:r>
          </w:p>
        </w:tc>
      </w:tr>
      <w:tr w:rsidR="007C3409" w14:paraId="12C7309E" w14:textId="77777777">
        <w:trPr>
          <w:cantSplit/>
          <w:trHeight w:val="454"/>
          <w:jc w:val="center"/>
        </w:trPr>
        <w:tc>
          <w:tcPr>
            <w:tcW w:w="1870" w:type="dxa"/>
            <w:tcBorders>
              <w:tl2br w:val="nil"/>
              <w:tr2bl w:val="nil"/>
            </w:tcBorders>
            <w:vAlign w:val="center"/>
          </w:tcPr>
          <w:p w14:paraId="10111D96"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中国证监会</w:t>
            </w:r>
            <w:r>
              <w:rPr>
                <w:rFonts w:ascii="Times New Roman" w:eastAsia="宋体" w:hAnsi="Times New Roman" w:cs="Times New Roman"/>
                <w:color w:val="000000" w:themeColor="text1"/>
                <w:sz w:val="21"/>
                <w:szCs w:val="21"/>
                <w14:ligatures w14:val="none"/>
              </w:rPr>
              <w:t>/</w:t>
            </w:r>
            <w:r>
              <w:rPr>
                <w:rFonts w:ascii="Times New Roman" w:eastAsia="宋体" w:hAnsi="Times New Roman" w:cs="Times New Roman"/>
                <w:color w:val="000000" w:themeColor="text1"/>
                <w:sz w:val="21"/>
                <w:szCs w:val="21"/>
                <w14:ligatures w14:val="none"/>
              </w:rPr>
              <w:t>证监会</w:t>
            </w:r>
          </w:p>
        </w:tc>
        <w:tc>
          <w:tcPr>
            <w:tcW w:w="514" w:type="dxa"/>
            <w:tcBorders>
              <w:tl2br w:val="nil"/>
              <w:tr2bl w:val="nil"/>
            </w:tcBorders>
            <w:vAlign w:val="center"/>
          </w:tcPr>
          <w:p w14:paraId="7BA8AB5A"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10C28DD0"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中国证券监督管理委员会</w:t>
            </w:r>
          </w:p>
        </w:tc>
      </w:tr>
      <w:tr w:rsidR="007C3409" w14:paraId="03E1C5D8" w14:textId="77777777">
        <w:trPr>
          <w:cantSplit/>
          <w:trHeight w:val="454"/>
          <w:jc w:val="center"/>
        </w:trPr>
        <w:tc>
          <w:tcPr>
            <w:tcW w:w="1870" w:type="dxa"/>
            <w:tcBorders>
              <w:tl2br w:val="nil"/>
              <w:tr2bl w:val="nil"/>
            </w:tcBorders>
            <w:vAlign w:val="center"/>
          </w:tcPr>
          <w:p w14:paraId="7EA0DEE2"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深交所</w:t>
            </w:r>
            <w:r>
              <w:rPr>
                <w:rFonts w:ascii="Times New Roman" w:eastAsia="宋体" w:hAnsi="Times New Roman" w:cs="Times New Roman"/>
                <w:color w:val="000000" w:themeColor="text1"/>
                <w:sz w:val="21"/>
                <w:szCs w:val="21"/>
                <w14:ligatures w14:val="none"/>
              </w:rPr>
              <w:t>/</w:t>
            </w:r>
            <w:r>
              <w:rPr>
                <w:rFonts w:ascii="Times New Roman" w:eastAsia="宋体" w:hAnsi="Times New Roman" w:cs="Times New Roman"/>
                <w:color w:val="000000" w:themeColor="text1"/>
                <w:sz w:val="21"/>
                <w:szCs w:val="21"/>
                <w14:ligatures w14:val="none"/>
              </w:rPr>
              <w:t>交易所</w:t>
            </w:r>
          </w:p>
        </w:tc>
        <w:tc>
          <w:tcPr>
            <w:tcW w:w="514" w:type="dxa"/>
            <w:tcBorders>
              <w:tl2br w:val="nil"/>
              <w:tr2bl w:val="nil"/>
            </w:tcBorders>
            <w:vAlign w:val="center"/>
          </w:tcPr>
          <w:p w14:paraId="7C937ADC"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40DD4661"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深圳证券交易所</w:t>
            </w:r>
          </w:p>
        </w:tc>
      </w:tr>
      <w:tr w:rsidR="007C3409" w14:paraId="5110DAAD" w14:textId="77777777">
        <w:trPr>
          <w:cantSplit/>
          <w:trHeight w:val="454"/>
          <w:jc w:val="center"/>
        </w:trPr>
        <w:tc>
          <w:tcPr>
            <w:tcW w:w="1870" w:type="dxa"/>
            <w:tcBorders>
              <w:tl2br w:val="nil"/>
              <w:tr2bl w:val="nil"/>
            </w:tcBorders>
            <w:vAlign w:val="center"/>
          </w:tcPr>
          <w:p w14:paraId="076F9157"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股转公司</w:t>
            </w:r>
          </w:p>
        </w:tc>
        <w:tc>
          <w:tcPr>
            <w:tcW w:w="514" w:type="dxa"/>
            <w:tcBorders>
              <w:tl2br w:val="nil"/>
              <w:tr2bl w:val="nil"/>
            </w:tcBorders>
            <w:vAlign w:val="center"/>
          </w:tcPr>
          <w:p w14:paraId="5E276DFA"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29B2F294"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全国中小企业股份转让系统有限责任公司</w:t>
            </w:r>
          </w:p>
        </w:tc>
      </w:tr>
      <w:tr w:rsidR="007C3409" w14:paraId="3CFD7C7A" w14:textId="77777777">
        <w:trPr>
          <w:cantSplit/>
          <w:trHeight w:val="454"/>
          <w:jc w:val="center"/>
        </w:trPr>
        <w:tc>
          <w:tcPr>
            <w:tcW w:w="1870" w:type="dxa"/>
            <w:tcBorders>
              <w:tl2br w:val="nil"/>
              <w:tr2bl w:val="nil"/>
            </w:tcBorders>
            <w:vAlign w:val="center"/>
          </w:tcPr>
          <w:p w14:paraId="0EA2008F"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股转系统</w:t>
            </w:r>
          </w:p>
        </w:tc>
        <w:tc>
          <w:tcPr>
            <w:tcW w:w="514" w:type="dxa"/>
            <w:tcBorders>
              <w:tl2br w:val="nil"/>
              <w:tr2bl w:val="nil"/>
            </w:tcBorders>
            <w:vAlign w:val="center"/>
          </w:tcPr>
          <w:p w14:paraId="77FC1C07"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1DCC2D95"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全国中小企业股份转让系统</w:t>
            </w:r>
          </w:p>
        </w:tc>
      </w:tr>
      <w:tr w:rsidR="007C3409" w14:paraId="67A77F81" w14:textId="77777777">
        <w:trPr>
          <w:cantSplit/>
          <w:trHeight w:val="454"/>
          <w:jc w:val="center"/>
        </w:trPr>
        <w:tc>
          <w:tcPr>
            <w:tcW w:w="1870" w:type="dxa"/>
            <w:tcBorders>
              <w:tl2br w:val="nil"/>
              <w:tr2bl w:val="nil"/>
            </w:tcBorders>
            <w:vAlign w:val="center"/>
          </w:tcPr>
          <w:p w14:paraId="639D3BDF"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本所、启元</w:t>
            </w:r>
          </w:p>
        </w:tc>
        <w:tc>
          <w:tcPr>
            <w:tcW w:w="514" w:type="dxa"/>
            <w:tcBorders>
              <w:tl2br w:val="nil"/>
              <w:tr2bl w:val="nil"/>
            </w:tcBorders>
            <w:vAlign w:val="center"/>
          </w:tcPr>
          <w:p w14:paraId="220EB4E7"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293EC20F"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湖南启元律师事务所</w:t>
            </w:r>
          </w:p>
        </w:tc>
      </w:tr>
      <w:tr w:rsidR="007C3409" w14:paraId="54C83AB2" w14:textId="77777777">
        <w:trPr>
          <w:cantSplit/>
          <w:trHeight w:val="454"/>
          <w:jc w:val="center"/>
        </w:trPr>
        <w:tc>
          <w:tcPr>
            <w:tcW w:w="1870" w:type="dxa"/>
            <w:tcBorders>
              <w:tl2br w:val="nil"/>
              <w:tr2bl w:val="nil"/>
            </w:tcBorders>
            <w:vAlign w:val="center"/>
          </w:tcPr>
          <w:p w14:paraId="1FD371B3"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国泰海通</w:t>
            </w:r>
          </w:p>
        </w:tc>
        <w:tc>
          <w:tcPr>
            <w:tcW w:w="514" w:type="dxa"/>
            <w:tcBorders>
              <w:tl2br w:val="nil"/>
              <w:tr2bl w:val="nil"/>
            </w:tcBorders>
            <w:vAlign w:val="center"/>
          </w:tcPr>
          <w:p w14:paraId="0DBDA0D8"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3ED03684"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国泰海通证券股份有限公司</w:t>
            </w:r>
          </w:p>
        </w:tc>
      </w:tr>
      <w:tr w:rsidR="007C3409" w14:paraId="0DA1DB58" w14:textId="77777777">
        <w:trPr>
          <w:cantSplit/>
          <w:trHeight w:val="454"/>
          <w:jc w:val="center"/>
        </w:trPr>
        <w:tc>
          <w:tcPr>
            <w:tcW w:w="1870" w:type="dxa"/>
            <w:tcBorders>
              <w:tl2br w:val="nil"/>
              <w:tr2bl w:val="nil"/>
            </w:tcBorders>
            <w:vAlign w:val="center"/>
          </w:tcPr>
          <w:p w14:paraId="2080A937"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中审亚太、审计机构</w:t>
            </w:r>
          </w:p>
        </w:tc>
        <w:tc>
          <w:tcPr>
            <w:tcW w:w="514" w:type="dxa"/>
            <w:tcBorders>
              <w:tl2br w:val="nil"/>
              <w:tr2bl w:val="nil"/>
            </w:tcBorders>
            <w:vAlign w:val="center"/>
          </w:tcPr>
          <w:p w14:paraId="02E861B3"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27F8C4C7"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中审亚太会计师事务所（特殊普通合伙）</w:t>
            </w:r>
          </w:p>
        </w:tc>
      </w:tr>
      <w:tr w:rsidR="007C3409" w14:paraId="74384F16" w14:textId="77777777">
        <w:trPr>
          <w:cantSplit/>
          <w:trHeight w:val="454"/>
          <w:jc w:val="center"/>
        </w:trPr>
        <w:tc>
          <w:tcPr>
            <w:tcW w:w="1870" w:type="dxa"/>
            <w:tcBorders>
              <w:tl2br w:val="nil"/>
              <w:tr2bl w:val="nil"/>
            </w:tcBorders>
            <w:vAlign w:val="center"/>
          </w:tcPr>
          <w:p w14:paraId="1568694E"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金证、评估机构</w:t>
            </w:r>
          </w:p>
        </w:tc>
        <w:tc>
          <w:tcPr>
            <w:tcW w:w="514" w:type="dxa"/>
            <w:tcBorders>
              <w:tl2br w:val="nil"/>
              <w:tr2bl w:val="nil"/>
            </w:tcBorders>
            <w:vAlign w:val="center"/>
          </w:tcPr>
          <w:p w14:paraId="619CA0DD"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50D41BB8"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金证（上海）资产评估有限公司</w:t>
            </w:r>
          </w:p>
        </w:tc>
      </w:tr>
      <w:tr w:rsidR="007C3409" w14:paraId="7AA0C007" w14:textId="77777777">
        <w:trPr>
          <w:cantSplit/>
          <w:trHeight w:val="454"/>
          <w:jc w:val="center"/>
        </w:trPr>
        <w:tc>
          <w:tcPr>
            <w:tcW w:w="1870" w:type="dxa"/>
            <w:tcBorders>
              <w:tl2br w:val="nil"/>
              <w:tr2bl w:val="nil"/>
            </w:tcBorders>
            <w:vAlign w:val="center"/>
          </w:tcPr>
          <w:p w14:paraId="2F3EF8C1"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评估基准日</w:t>
            </w:r>
          </w:p>
        </w:tc>
        <w:tc>
          <w:tcPr>
            <w:tcW w:w="514" w:type="dxa"/>
            <w:tcBorders>
              <w:tl2br w:val="nil"/>
              <w:tr2bl w:val="nil"/>
            </w:tcBorders>
            <w:vAlign w:val="center"/>
          </w:tcPr>
          <w:p w14:paraId="1DD9BE09"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455C2268"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2025</w:t>
            </w:r>
            <w:r>
              <w:rPr>
                <w:rFonts w:ascii="Times New Roman" w:eastAsia="宋体" w:hAnsi="Times New Roman" w:cs="Times New Roman"/>
                <w:color w:val="000000" w:themeColor="text1"/>
                <w:sz w:val="21"/>
                <w:szCs w:val="21"/>
                <w14:ligatures w14:val="none"/>
              </w:rPr>
              <w:t>年</w:t>
            </w:r>
            <w:r>
              <w:rPr>
                <w:rFonts w:ascii="Times New Roman" w:eastAsia="宋体" w:hAnsi="Times New Roman" w:cs="Times New Roman"/>
                <w:color w:val="000000" w:themeColor="text1"/>
                <w:sz w:val="21"/>
                <w:szCs w:val="21"/>
                <w14:ligatures w14:val="none"/>
              </w:rPr>
              <w:t>6</w:t>
            </w:r>
            <w:r>
              <w:rPr>
                <w:rFonts w:ascii="Times New Roman" w:eastAsia="宋体" w:hAnsi="Times New Roman" w:cs="Times New Roman"/>
                <w:color w:val="000000" w:themeColor="text1"/>
                <w:sz w:val="21"/>
                <w:szCs w:val="21"/>
                <w14:ligatures w14:val="none"/>
              </w:rPr>
              <w:t>月</w:t>
            </w:r>
            <w:r>
              <w:rPr>
                <w:rFonts w:ascii="Times New Roman" w:eastAsia="宋体" w:hAnsi="Times New Roman" w:cs="Times New Roman"/>
                <w:color w:val="000000" w:themeColor="text1"/>
                <w:sz w:val="21"/>
                <w:szCs w:val="21"/>
                <w14:ligatures w14:val="none"/>
              </w:rPr>
              <w:t>30</w:t>
            </w:r>
            <w:r>
              <w:rPr>
                <w:rFonts w:ascii="Times New Roman" w:eastAsia="宋体" w:hAnsi="Times New Roman" w:cs="Times New Roman"/>
                <w:color w:val="000000" w:themeColor="text1"/>
                <w:sz w:val="21"/>
                <w:szCs w:val="21"/>
                <w14:ligatures w14:val="none"/>
              </w:rPr>
              <w:t>日</w:t>
            </w:r>
          </w:p>
        </w:tc>
      </w:tr>
      <w:tr w:rsidR="007C3409" w14:paraId="6639070E" w14:textId="77777777">
        <w:trPr>
          <w:cantSplit/>
          <w:trHeight w:val="454"/>
          <w:jc w:val="center"/>
        </w:trPr>
        <w:tc>
          <w:tcPr>
            <w:tcW w:w="1870" w:type="dxa"/>
            <w:tcBorders>
              <w:tl2br w:val="nil"/>
              <w:tr2bl w:val="nil"/>
            </w:tcBorders>
            <w:vAlign w:val="center"/>
          </w:tcPr>
          <w:p w14:paraId="03F3BAFE"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市场监督管理局</w:t>
            </w:r>
          </w:p>
        </w:tc>
        <w:tc>
          <w:tcPr>
            <w:tcW w:w="514" w:type="dxa"/>
            <w:tcBorders>
              <w:tl2br w:val="nil"/>
              <w:tr2bl w:val="nil"/>
            </w:tcBorders>
            <w:vAlign w:val="center"/>
          </w:tcPr>
          <w:p w14:paraId="38594BDC"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54C0097E"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lang w:eastAsia="zh"/>
                <w14:ligatures w14:val="none"/>
              </w:rPr>
              <w:t>各级</w:t>
            </w:r>
            <w:r>
              <w:rPr>
                <w:rFonts w:ascii="Times New Roman" w:eastAsia="宋体" w:hAnsi="Times New Roman" w:cs="Times New Roman"/>
                <w:color w:val="000000" w:themeColor="text1"/>
                <w:sz w:val="21"/>
                <w:szCs w:val="21"/>
                <w14:ligatures w14:val="none"/>
              </w:rPr>
              <w:t>市场监督管理局</w:t>
            </w:r>
          </w:p>
        </w:tc>
      </w:tr>
      <w:tr w:rsidR="007C3409" w14:paraId="5845539B" w14:textId="77777777">
        <w:trPr>
          <w:cantSplit/>
          <w:trHeight w:val="454"/>
          <w:jc w:val="center"/>
        </w:trPr>
        <w:tc>
          <w:tcPr>
            <w:tcW w:w="1870" w:type="dxa"/>
            <w:tcBorders>
              <w:tl2br w:val="nil"/>
              <w:tr2bl w:val="nil"/>
            </w:tcBorders>
            <w:vAlign w:val="center"/>
          </w:tcPr>
          <w:p w14:paraId="34D08D96"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报告期、最近两年</w:t>
            </w:r>
          </w:p>
        </w:tc>
        <w:tc>
          <w:tcPr>
            <w:tcW w:w="514" w:type="dxa"/>
            <w:tcBorders>
              <w:tl2br w:val="nil"/>
              <w:tr2bl w:val="nil"/>
            </w:tcBorders>
            <w:vAlign w:val="center"/>
          </w:tcPr>
          <w:p w14:paraId="3FD483BE"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56CED81A"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2023</w:t>
            </w:r>
            <w:r>
              <w:rPr>
                <w:rFonts w:ascii="Times New Roman" w:eastAsia="宋体" w:hAnsi="Times New Roman" w:cs="Times New Roman"/>
                <w:color w:val="000000" w:themeColor="text1"/>
                <w:sz w:val="21"/>
                <w:szCs w:val="21"/>
                <w14:ligatures w14:val="none"/>
              </w:rPr>
              <w:t>年度、</w:t>
            </w:r>
            <w:r>
              <w:rPr>
                <w:rFonts w:ascii="Times New Roman" w:eastAsia="宋体" w:hAnsi="Times New Roman" w:cs="Times New Roman"/>
                <w:color w:val="000000" w:themeColor="text1"/>
                <w:sz w:val="21"/>
                <w:szCs w:val="21"/>
                <w14:ligatures w14:val="none"/>
              </w:rPr>
              <w:t>2024</w:t>
            </w:r>
            <w:r>
              <w:rPr>
                <w:rFonts w:ascii="Times New Roman" w:eastAsia="宋体" w:hAnsi="Times New Roman" w:cs="Times New Roman"/>
                <w:color w:val="000000" w:themeColor="text1"/>
                <w:sz w:val="21"/>
                <w:szCs w:val="21"/>
                <w14:ligatures w14:val="none"/>
              </w:rPr>
              <w:t>年度、</w:t>
            </w:r>
            <w:r>
              <w:rPr>
                <w:rFonts w:ascii="Times New Roman" w:eastAsia="宋体" w:hAnsi="Times New Roman" w:cs="Times New Roman"/>
                <w:color w:val="000000" w:themeColor="text1"/>
                <w:sz w:val="21"/>
                <w:szCs w:val="21"/>
                <w14:ligatures w14:val="none"/>
              </w:rPr>
              <w:t>2025</w:t>
            </w:r>
            <w:r>
              <w:rPr>
                <w:rFonts w:ascii="Times New Roman" w:eastAsia="宋体" w:hAnsi="Times New Roman" w:cs="Times New Roman"/>
                <w:color w:val="000000" w:themeColor="text1"/>
                <w:sz w:val="21"/>
                <w:szCs w:val="21"/>
                <w14:ligatures w14:val="none"/>
              </w:rPr>
              <w:t>年</w:t>
            </w:r>
            <w:r>
              <w:rPr>
                <w:rFonts w:ascii="Times New Roman" w:eastAsia="宋体" w:hAnsi="Times New Roman" w:cs="Times New Roman"/>
                <w:color w:val="000000" w:themeColor="text1"/>
                <w:sz w:val="21"/>
                <w:szCs w:val="21"/>
                <w14:ligatures w14:val="none"/>
              </w:rPr>
              <w:t>1-6</w:t>
            </w:r>
            <w:r>
              <w:rPr>
                <w:rFonts w:ascii="Times New Roman" w:eastAsia="宋体" w:hAnsi="Times New Roman" w:cs="Times New Roman"/>
                <w:color w:val="000000" w:themeColor="text1"/>
                <w:sz w:val="21"/>
                <w:szCs w:val="21"/>
                <w14:ligatures w14:val="none"/>
              </w:rPr>
              <w:t>月</w:t>
            </w:r>
          </w:p>
        </w:tc>
      </w:tr>
      <w:tr w:rsidR="007C3409" w14:paraId="3935B1A6" w14:textId="77777777">
        <w:trPr>
          <w:cantSplit/>
          <w:trHeight w:val="454"/>
          <w:jc w:val="center"/>
        </w:trPr>
        <w:tc>
          <w:tcPr>
            <w:tcW w:w="1870" w:type="dxa"/>
            <w:tcBorders>
              <w:tl2br w:val="nil"/>
              <w:tr2bl w:val="nil"/>
            </w:tcBorders>
            <w:vAlign w:val="center"/>
          </w:tcPr>
          <w:p w14:paraId="76A54C4E"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元、万元</w:t>
            </w:r>
          </w:p>
        </w:tc>
        <w:tc>
          <w:tcPr>
            <w:tcW w:w="514" w:type="dxa"/>
            <w:tcBorders>
              <w:tl2br w:val="nil"/>
              <w:tr2bl w:val="nil"/>
            </w:tcBorders>
            <w:vAlign w:val="center"/>
          </w:tcPr>
          <w:p w14:paraId="3E6D34DD"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指</w:t>
            </w:r>
          </w:p>
        </w:tc>
        <w:tc>
          <w:tcPr>
            <w:tcW w:w="6121" w:type="dxa"/>
            <w:tcBorders>
              <w:tl2br w:val="nil"/>
              <w:tr2bl w:val="nil"/>
            </w:tcBorders>
            <w:vAlign w:val="center"/>
          </w:tcPr>
          <w:p w14:paraId="7E91C4BE"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人民币元、人民币万元</w:t>
            </w:r>
          </w:p>
        </w:tc>
      </w:tr>
    </w:tbl>
    <w:p w14:paraId="5BECF443" w14:textId="77777777" w:rsidR="007C3409" w:rsidRDefault="00000000">
      <w:pPr>
        <w:widowControl/>
        <w:spacing w:after="0" w:line="240" w:lineRule="auto"/>
        <w:rPr>
          <w:rFonts w:ascii="Times New Roman" w:eastAsia="宋体" w:hAnsi="Times New Roman" w:cs="Times New Roman"/>
          <w:b/>
          <w:bCs/>
          <w:kern w:val="0"/>
          <w:sz w:val="28"/>
          <w:szCs w:val="28"/>
          <w14:ligatures w14:val="none"/>
        </w:rPr>
      </w:pPr>
      <w:r>
        <w:rPr>
          <w:rFonts w:ascii="Times New Roman" w:eastAsia="宋体" w:hAnsi="Times New Roman" w:cs="Times New Roman"/>
          <w:b/>
          <w:bCs/>
          <w:kern w:val="0"/>
          <w:sz w:val="28"/>
          <w:szCs w:val="28"/>
          <w14:ligatures w14:val="none"/>
        </w:rPr>
        <w:br w:type="page"/>
      </w:r>
    </w:p>
    <w:p w14:paraId="2C6388B4" w14:textId="77777777" w:rsidR="007C3409" w:rsidRDefault="00000000">
      <w:pPr>
        <w:widowControl/>
        <w:adjustRightInd w:val="0"/>
        <w:snapToGrid w:val="0"/>
        <w:spacing w:after="0" w:line="360" w:lineRule="auto"/>
        <w:jc w:val="center"/>
        <w:outlineLvl w:val="0"/>
        <w:rPr>
          <w:rFonts w:ascii="Times New Roman" w:eastAsia="宋体" w:hAnsi="Times New Roman" w:cs="Times New Roman"/>
          <w:b/>
          <w:bCs/>
          <w:kern w:val="0"/>
          <w:sz w:val="28"/>
          <w:szCs w:val="28"/>
          <w14:ligatures w14:val="none"/>
        </w:rPr>
      </w:pPr>
      <w:bookmarkStart w:id="2" w:name="_Toc25673"/>
      <w:bookmarkStart w:id="3" w:name="_Toc15833"/>
      <w:r>
        <w:rPr>
          <w:rFonts w:ascii="Times New Roman" w:eastAsia="宋体" w:hAnsi="Times New Roman" w:cs="Times New Roman"/>
          <w:b/>
          <w:bCs/>
          <w:kern w:val="0"/>
          <w:sz w:val="28"/>
          <w:szCs w:val="28"/>
          <w14:ligatures w14:val="none"/>
        </w:rPr>
        <w:lastRenderedPageBreak/>
        <w:t>正</w:t>
      </w:r>
      <w:r>
        <w:rPr>
          <w:rFonts w:ascii="Times New Roman" w:eastAsia="宋体" w:hAnsi="Times New Roman" w:cs="Times New Roman"/>
          <w:b/>
          <w:bCs/>
          <w:kern w:val="0"/>
          <w:sz w:val="28"/>
          <w:szCs w:val="28"/>
          <w14:ligatures w14:val="none"/>
        </w:rPr>
        <w:t xml:space="preserve">  </w:t>
      </w:r>
      <w:r>
        <w:rPr>
          <w:rFonts w:ascii="Times New Roman" w:eastAsia="宋体" w:hAnsi="Times New Roman" w:cs="Times New Roman"/>
          <w:b/>
          <w:bCs/>
          <w:kern w:val="0"/>
          <w:sz w:val="28"/>
          <w:szCs w:val="28"/>
          <w14:ligatures w14:val="none"/>
        </w:rPr>
        <w:t>文</w:t>
      </w:r>
      <w:bookmarkEnd w:id="2"/>
      <w:bookmarkEnd w:id="3"/>
    </w:p>
    <w:p w14:paraId="01803D7B" w14:textId="77777777" w:rsidR="007C3409" w:rsidRDefault="007C3409">
      <w:pPr>
        <w:widowControl/>
        <w:adjustRightInd w:val="0"/>
        <w:snapToGrid w:val="0"/>
        <w:spacing w:after="0" w:line="360" w:lineRule="auto"/>
        <w:jc w:val="both"/>
        <w:rPr>
          <w:rFonts w:ascii="Times New Roman" w:eastAsia="宋体" w:hAnsi="Times New Roman" w:cs="Times New Roman"/>
          <w:kern w:val="0"/>
          <w:sz w:val="28"/>
          <w:szCs w:val="28"/>
          <w14:ligatures w14:val="none"/>
        </w:rPr>
      </w:pPr>
    </w:p>
    <w:p w14:paraId="2FC3543A" w14:textId="77777777" w:rsidR="007C3409" w:rsidRDefault="00000000">
      <w:pPr>
        <w:widowControl/>
        <w:adjustRightInd w:val="0"/>
        <w:snapToGrid w:val="0"/>
        <w:spacing w:beforeLines="50" w:before="156" w:after="0" w:line="360" w:lineRule="auto"/>
        <w:ind w:firstLineChars="200" w:firstLine="482"/>
        <w:jc w:val="both"/>
        <w:outlineLvl w:val="0"/>
        <w:rPr>
          <w:rFonts w:ascii="Times New Roman" w:eastAsia="宋体" w:hAnsi="Times New Roman" w:cs="Times New Roman"/>
          <w:b/>
          <w:bCs/>
          <w:kern w:val="0"/>
          <w:sz w:val="24"/>
          <w14:ligatures w14:val="none"/>
        </w:rPr>
      </w:pPr>
      <w:bookmarkStart w:id="4" w:name="_Toc16414"/>
      <w:bookmarkStart w:id="5" w:name="_Toc25925"/>
      <w:r>
        <w:rPr>
          <w:rFonts w:ascii="Times New Roman" w:eastAsia="宋体" w:hAnsi="Times New Roman" w:cs="Times New Roman"/>
          <w:b/>
          <w:bCs/>
          <w:kern w:val="0"/>
          <w:sz w:val="24"/>
          <w14:ligatures w14:val="none"/>
        </w:rPr>
        <w:t>一、</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的方案</w:t>
      </w:r>
      <w:bookmarkEnd w:id="4"/>
      <w:bookmarkEnd w:id="5"/>
    </w:p>
    <w:p w14:paraId="738305EB"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根据天亿马第四届董事会第三次会议审议通过的本次交易的相关议案、《重组报告书（草案）》及本次交易相关协议等资料，并经本所律师核查，</w:t>
      </w:r>
      <w:r>
        <w:rPr>
          <w:rFonts w:ascii="Times New Roman" w:eastAsia="宋体" w:hAnsi="Times New Roman" w:cs="Times New Roman"/>
          <w:kern w:val="0"/>
          <w:sz w:val="24"/>
          <w:lang w:eastAsia="zh"/>
          <w14:ligatures w14:val="none"/>
        </w:rPr>
        <w:t>本次交易</w:t>
      </w:r>
      <w:r>
        <w:rPr>
          <w:rFonts w:ascii="Times New Roman" w:eastAsia="宋体" w:hAnsi="Times New Roman" w:cs="Times New Roman"/>
          <w:kern w:val="0"/>
          <w:sz w:val="24"/>
          <w14:ligatures w14:val="none"/>
        </w:rPr>
        <w:t>方案主要内容如下：</w:t>
      </w:r>
    </w:p>
    <w:p w14:paraId="0486ED57" w14:textId="77777777" w:rsidR="007C3409" w:rsidRDefault="00000000">
      <w:pPr>
        <w:widowControl/>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6" w:name="_Toc15168"/>
      <w:bookmarkStart w:id="7" w:name="_Toc9348"/>
      <w:r>
        <w:rPr>
          <w:rFonts w:ascii="Times New Roman" w:eastAsia="宋体" w:hAnsi="Times New Roman" w:cs="Times New Roman"/>
          <w:b/>
          <w:bCs/>
          <w:kern w:val="0"/>
          <w:sz w:val="24"/>
          <w14:ligatures w14:val="none"/>
        </w:rPr>
        <w:t>（一）</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方案概述</w:t>
      </w:r>
      <w:bookmarkEnd w:id="6"/>
      <w:bookmarkEnd w:id="7"/>
    </w:p>
    <w:p w14:paraId="474BE01F"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本次交易主要包括以下两个部分：</w:t>
      </w:r>
    </w:p>
    <w:p w14:paraId="44E1E3F9"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1</w:t>
      </w:r>
      <w:r>
        <w:rPr>
          <w:rFonts w:ascii="Times New Roman" w:eastAsia="宋体" w:hAnsi="Times New Roman" w:cs="Times New Roman"/>
          <w:kern w:val="0"/>
          <w:sz w:val="24"/>
          <w14:ligatures w14:val="none"/>
        </w:rPr>
        <w:t>）发行股份及支付现金购买资产</w:t>
      </w:r>
    </w:p>
    <w:p w14:paraId="28F391B6"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天亿马以发行股份及支付现金方式购买交易对方持有的标的公司</w:t>
      </w:r>
      <w:r>
        <w:rPr>
          <w:rFonts w:ascii="Times New Roman" w:eastAsia="宋体" w:hAnsi="Times New Roman" w:cs="Times New Roman"/>
          <w:sz w:val="24"/>
        </w:rPr>
        <w:t>98.5632</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股权。其中，天亿马以支付现金方式购买交易对方持有的标的公司</w:t>
      </w:r>
      <w:r>
        <w:rPr>
          <w:rFonts w:ascii="Times New Roman" w:eastAsia="宋体" w:hAnsi="Times New Roman" w:cs="Times New Roman"/>
          <w:kern w:val="0"/>
          <w:sz w:val="24"/>
        </w:rPr>
        <w:t>50.2672</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股权，以发行股份方式购买交易对方持有的标的公司</w:t>
      </w:r>
      <w:r>
        <w:rPr>
          <w:rFonts w:ascii="Times New Roman" w:eastAsia="宋体" w:hAnsi="Times New Roman" w:cs="Times New Roman"/>
          <w:kern w:val="0"/>
          <w:sz w:val="24"/>
        </w:rPr>
        <w:t>48.2960</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股权。本次交易前，天亿马未持有标的公司的股权；本次交易完成后，标的公司将成为天亿马的控股子公司。</w:t>
      </w:r>
    </w:p>
    <w:p w14:paraId="2329CD2F"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2</w:t>
      </w:r>
      <w:r>
        <w:rPr>
          <w:rFonts w:ascii="Times New Roman" w:eastAsia="宋体" w:hAnsi="Times New Roman" w:cs="Times New Roman"/>
          <w:kern w:val="0"/>
          <w:sz w:val="24"/>
          <w14:ligatures w14:val="none"/>
        </w:rPr>
        <w:t>）募集配套资金</w:t>
      </w:r>
    </w:p>
    <w:p w14:paraId="15B1444A"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天亿马拟向上市公司实际控制人之一马学沛发行股份募集配套资金本次募集配套资金总额不超过</w:t>
      </w:r>
      <w:r>
        <w:rPr>
          <w:rFonts w:ascii="Times New Roman" w:eastAsia="宋体" w:hAnsi="Times New Roman" w:cs="Times New Roman"/>
          <w:kern w:val="0"/>
          <w:sz w:val="24"/>
          <w14:ligatures w14:val="none"/>
        </w:rPr>
        <w:t>1.55</w:t>
      </w:r>
      <w:r>
        <w:rPr>
          <w:rFonts w:ascii="Times New Roman" w:eastAsia="宋体" w:hAnsi="Times New Roman" w:cs="Times New Roman"/>
          <w:kern w:val="0"/>
          <w:sz w:val="24"/>
          <w14:ligatures w14:val="none"/>
        </w:rPr>
        <w:t>亿元（含本数），不超过本次交易中以发行股份方式购买资产的交易价格的</w:t>
      </w:r>
      <w:r>
        <w:rPr>
          <w:rFonts w:ascii="Times New Roman" w:eastAsia="宋体" w:hAnsi="Times New Roman" w:cs="Times New Roman"/>
          <w:kern w:val="0"/>
          <w:sz w:val="24"/>
          <w14:ligatures w14:val="none"/>
        </w:rPr>
        <w:t>100%</w:t>
      </w:r>
      <w:r>
        <w:rPr>
          <w:rFonts w:ascii="Times New Roman" w:eastAsia="宋体" w:hAnsi="Times New Roman" w:cs="Times New Roman"/>
          <w:kern w:val="0"/>
          <w:sz w:val="24"/>
          <w14:ligatures w14:val="none"/>
        </w:rPr>
        <w:t>，股份发行数量不超过发行前上市公司总股本的</w:t>
      </w:r>
      <w:r>
        <w:rPr>
          <w:rFonts w:ascii="Times New Roman" w:eastAsia="宋体" w:hAnsi="Times New Roman" w:cs="Times New Roman"/>
          <w:kern w:val="0"/>
          <w:sz w:val="24"/>
          <w14:ligatures w14:val="none"/>
        </w:rPr>
        <w:t>30%</w:t>
      </w:r>
      <w:r>
        <w:rPr>
          <w:rFonts w:ascii="Times New Roman" w:eastAsia="宋体" w:hAnsi="Times New Roman" w:cs="Times New Roman"/>
          <w:kern w:val="0"/>
          <w:sz w:val="24"/>
          <w14:ligatures w14:val="none"/>
        </w:rPr>
        <w:t>，最终发行数量以经深交所审核通过并经中国证监会予以注册的数量为上限。</w:t>
      </w:r>
    </w:p>
    <w:p w14:paraId="4C9597E9"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本次发行股份及支付现金购买资产不以募集配套资金的成功实施为前提，最终募集配套资金发行成功与否不影响发行股票及支付现金购买资产的实施。</w:t>
      </w:r>
    </w:p>
    <w:p w14:paraId="21F194FF" w14:textId="77777777" w:rsidR="007C3409" w:rsidRDefault="00000000">
      <w:pPr>
        <w:widowControl/>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8" w:name="_Toc18426"/>
      <w:bookmarkStart w:id="9" w:name="_Toc32752"/>
      <w:r>
        <w:rPr>
          <w:rFonts w:ascii="Times New Roman" w:eastAsia="宋体" w:hAnsi="Times New Roman" w:cs="Times New Roman"/>
          <w:b/>
          <w:bCs/>
          <w:kern w:val="0"/>
          <w:sz w:val="24"/>
          <w14:ligatures w14:val="none"/>
        </w:rPr>
        <w:t>（二）</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的具体方案</w:t>
      </w:r>
      <w:bookmarkEnd w:id="8"/>
      <w:bookmarkEnd w:id="9"/>
    </w:p>
    <w:p w14:paraId="4BEDBBD3"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1</w:t>
      </w:r>
      <w:r>
        <w:rPr>
          <w:rFonts w:ascii="Times New Roman" w:eastAsia="宋体" w:hAnsi="Times New Roman" w:cs="Times New Roman"/>
          <w:b/>
          <w:bCs/>
          <w:kern w:val="0"/>
          <w:sz w:val="24"/>
          <w14:ligatures w14:val="none"/>
        </w:rPr>
        <w:t>、本次发行股份及支付现金购买资产的方案</w:t>
      </w:r>
    </w:p>
    <w:p w14:paraId="7A4B688A"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1</w:t>
      </w:r>
      <w:r>
        <w:rPr>
          <w:rFonts w:ascii="Times New Roman" w:eastAsia="宋体" w:hAnsi="Times New Roman" w:cs="Times New Roman"/>
          <w:b/>
          <w:bCs/>
          <w:kern w:val="0"/>
          <w:sz w:val="24"/>
          <w14:ligatures w14:val="none"/>
        </w:rPr>
        <w:t>）标的资产及交易对方</w:t>
      </w:r>
    </w:p>
    <w:p w14:paraId="39F65CA3"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本次发行股份及支付现金购买资产的标的资产为星云开物</w:t>
      </w:r>
      <w:r>
        <w:rPr>
          <w:rFonts w:ascii="Times New Roman" w:eastAsia="宋体" w:hAnsi="Times New Roman" w:cs="Times New Roman"/>
          <w:kern w:val="0"/>
          <w:sz w:val="24"/>
          <w14:ligatures w14:val="none"/>
        </w:rPr>
        <w:t>98.5632%</w:t>
      </w:r>
      <w:r>
        <w:rPr>
          <w:rFonts w:ascii="Times New Roman" w:eastAsia="宋体" w:hAnsi="Times New Roman" w:cs="Times New Roman"/>
          <w:kern w:val="0"/>
          <w:sz w:val="24"/>
          <w14:ligatures w14:val="none"/>
        </w:rPr>
        <w:t>股权，交易对方为陈耿豪、南通成为常青、广发信德科文、苏州市德同合心、乐陶陶、林芝利新、杨凯然、张杰波、璀璨远见、乐熙熙、乐腾腾、深圳市前海千意智合三期、胡俊、王佳、乐哈哈、广发信德二期、璀璨德商、广州信德创业营、乐摇、珠海康远、上海德盾。</w:t>
      </w:r>
    </w:p>
    <w:p w14:paraId="3B4C9F46"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2</w:t>
      </w:r>
      <w:r>
        <w:rPr>
          <w:rFonts w:ascii="Times New Roman" w:eastAsia="宋体" w:hAnsi="Times New Roman" w:cs="Times New Roman"/>
          <w:b/>
          <w:bCs/>
          <w:kern w:val="0"/>
          <w:sz w:val="24"/>
          <w14:ligatures w14:val="none"/>
        </w:rPr>
        <w:t>）交易价格及定价依据</w:t>
      </w:r>
    </w:p>
    <w:p w14:paraId="058713E7"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根据金证出具的《资产评估报告》，以</w:t>
      </w:r>
      <w:r>
        <w:rPr>
          <w:rFonts w:ascii="Times New Roman" w:eastAsia="宋体" w:hAnsi="Times New Roman" w:cs="Times New Roman"/>
          <w:kern w:val="0"/>
          <w:sz w:val="24"/>
          <w14:ligatures w14:val="none"/>
        </w:rPr>
        <w:t>2025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6</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30</w:t>
      </w:r>
      <w:r>
        <w:rPr>
          <w:rFonts w:ascii="Times New Roman" w:eastAsia="宋体" w:hAnsi="Times New Roman" w:cs="Times New Roman"/>
          <w:kern w:val="0"/>
          <w:sz w:val="24"/>
          <w14:ligatures w14:val="none"/>
        </w:rPr>
        <w:t>日为评估基准日，星云开物</w:t>
      </w:r>
      <w:r>
        <w:rPr>
          <w:rFonts w:ascii="Times New Roman" w:eastAsia="宋体" w:hAnsi="Times New Roman" w:cs="Times New Roman"/>
          <w:kern w:val="0"/>
          <w:sz w:val="24"/>
          <w14:ligatures w14:val="none"/>
        </w:rPr>
        <w:t>100%</w:t>
      </w:r>
      <w:r>
        <w:rPr>
          <w:rFonts w:ascii="Times New Roman" w:eastAsia="宋体" w:hAnsi="Times New Roman" w:cs="Times New Roman"/>
          <w:kern w:val="0"/>
          <w:sz w:val="24"/>
          <w14:ligatures w14:val="none"/>
        </w:rPr>
        <w:t>股权采用收益法得出的评估结果为</w:t>
      </w:r>
      <w:r>
        <w:rPr>
          <w:rFonts w:ascii="Times New Roman" w:eastAsia="宋体" w:hAnsi="Times New Roman" w:cs="Times New Roman"/>
          <w:kern w:val="0"/>
          <w:sz w:val="24"/>
          <w14:ligatures w14:val="none"/>
        </w:rPr>
        <w:t>121,000.00</w:t>
      </w:r>
      <w:r>
        <w:rPr>
          <w:rFonts w:ascii="Times New Roman" w:eastAsia="宋体" w:hAnsi="Times New Roman" w:cs="Times New Roman"/>
          <w:kern w:val="0"/>
          <w:sz w:val="24"/>
          <w14:ligatures w14:val="none"/>
        </w:rPr>
        <w:t>万元。参考该评估值，经各方协商一致后，星云开物</w:t>
      </w:r>
      <w:r>
        <w:rPr>
          <w:rFonts w:ascii="Times New Roman" w:eastAsia="宋体" w:hAnsi="Times New Roman" w:cs="Times New Roman"/>
          <w:kern w:val="0"/>
          <w:sz w:val="24"/>
          <w14:ligatures w14:val="none"/>
        </w:rPr>
        <w:t>98.5632%</w:t>
      </w:r>
      <w:r>
        <w:rPr>
          <w:rFonts w:ascii="Times New Roman" w:eastAsia="宋体" w:hAnsi="Times New Roman" w:cs="Times New Roman"/>
          <w:kern w:val="0"/>
          <w:sz w:val="24"/>
          <w14:ligatures w14:val="none"/>
        </w:rPr>
        <w:t>股权交易作价确定为</w:t>
      </w:r>
      <w:r>
        <w:rPr>
          <w:rFonts w:ascii="Times New Roman" w:eastAsia="宋体" w:hAnsi="Times New Roman" w:cs="Times New Roman"/>
          <w:kern w:val="0"/>
          <w:sz w:val="24"/>
          <w14:ligatures w14:val="none"/>
        </w:rPr>
        <w:t>118,850.53</w:t>
      </w:r>
      <w:r>
        <w:rPr>
          <w:rFonts w:ascii="Times New Roman" w:eastAsia="宋体" w:hAnsi="Times New Roman" w:cs="Times New Roman"/>
          <w:kern w:val="0"/>
          <w:sz w:val="24"/>
          <w14:ligatures w14:val="none"/>
        </w:rPr>
        <w:t>万元。</w:t>
      </w:r>
    </w:p>
    <w:p w14:paraId="2A1345BC"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天亿马以发行股份及支付现金相结合的方式购买标的资产，其中以发行股份、支付现金方式支付对价的金额分别为</w:t>
      </w:r>
      <w:r>
        <w:rPr>
          <w:rFonts w:ascii="Times New Roman" w:eastAsia="宋体" w:hAnsi="Times New Roman" w:cs="Times New Roman"/>
          <w:kern w:val="0"/>
          <w:sz w:val="24"/>
          <w14:ligatures w14:val="none"/>
        </w:rPr>
        <w:t>58,236.76</w:t>
      </w:r>
      <w:r>
        <w:rPr>
          <w:rFonts w:ascii="Times New Roman" w:eastAsia="宋体" w:hAnsi="Times New Roman" w:cs="Times New Roman"/>
          <w:kern w:val="0"/>
          <w:sz w:val="24"/>
          <w14:ligatures w14:val="none"/>
        </w:rPr>
        <w:t>万元和</w:t>
      </w:r>
      <w:r>
        <w:rPr>
          <w:rFonts w:ascii="Times New Roman" w:eastAsia="宋体" w:hAnsi="Times New Roman" w:cs="Times New Roman"/>
          <w:kern w:val="0"/>
          <w:sz w:val="24"/>
          <w14:ligatures w14:val="none"/>
        </w:rPr>
        <w:t>60,613.77</w:t>
      </w:r>
      <w:r>
        <w:rPr>
          <w:rFonts w:ascii="Times New Roman" w:eastAsia="宋体" w:hAnsi="Times New Roman" w:cs="Times New Roman"/>
          <w:kern w:val="0"/>
          <w:sz w:val="24"/>
          <w14:ligatures w14:val="none"/>
        </w:rPr>
        <w:t>万元。</w:t>
      </w:r>
    </w:p>
    <w:p w14:paraId="4066F558"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3</w:t>
      </w:r>
      <w:r>
        <w:rPr>
          <w:rFonts w:ascii="Times New Roman" w:eastAsia="宋体" w:hAnsi="Times New Roman" w:cs="Times New Roman"/>
          <w:b/>
          <w:bCs/>
          <w:kern w:val="0"/>
          <w:sz w:val="24"/>
          <w14:ligatures w14:val="none"/>
        </w:rPr>
        <w:t>）发行股份的种类、面值及上市地点</w:t>
      </w:r>
    </w:p>
    <w:p w14:paraId="48DF05B6"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本次发行股份购买资产发行的股票种类为境内上市人民币普通股（</w:t>
      </w:r>
      <w:r>
        <w:rPr>
          <w:rFonts w:ascii="Times New Roman" w:eastAsia="宋体" w:hAnsi="Times New Roman" w:cs="Times New Roman"/>
          <w:kern w:val="0"/>
          <w:sz w:val="24"/>
          <w14:ligatures w14:val="none"/>
        </w:rPr>
        <w:t>A</w:t>
      </w:r>
      <w:r>
        <w:rPr>
          <w:rFonts w:ascii="Times New Roman" w:eastAsia="宋体" w:hAnsi="Times New Roman" w:cs="Times New Roman"/>
          <w:kern w:val="0"/>
          <w:sz w:val="24"/>
          <w14:ligatures w14:val="none"/>
        </w:rPr>
        <w:t>股），每股面值为人民币</w:t>
      </w:r>
      <w:r>
        <w:rPr>
          <w:rFonts w:ascii="Times New Roman" w:eastAsia="宋体" w:hAnsi="Times New Roman" w:cs="Times New Roman"/>
          <w:kern w:val="0"/>
          <w:sz w:val="24"/>
          <w14:ligatures w14:val="none"/>
        </w:rPr>
        <w:t>1.00</w:t>
      </w:r>
      <w:r>
        <w:rPr>
          <w:rFonts w:ascii="Times New Roman" w:eastAsia="宋体" w:hAnsi="Times New Roman" w:cs="Times New Roman"/>
          <w:kern w:val="0"/>
          <w:sz w:val="24"/>
          <w14:ligatures w14:val="none"/>
        </w:rPr>
        <w:t>元，上市地点为深交所。</w:t>
      </w:r>
    </w:p>
    <w:p w14:paraId="2EEB01AB"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4</w:t>
      </w:r>
      <w:r>
        <w:rPr>
          <w:rFonts w:ascii="Times New Roman" w:eastAsia="宋体" w:hAnsi="Times New Roman" w:cs="Times New Roman"/>
          <w:b/>
          <w:bCs/>
          <w:kern w:val="0"/>
          <w:sz w:val="24"/>
          <w14:ligatures w14:val="none"/>
        </w:rPr>
        <w:t>）发行方式和发行对象</w:t>
      </w:r>
    </w:p>
    <w:p w14:paraId="08ABBBD7"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b/>
          <w:bCs/>
          <w:kern w:val="0"/>
          <w:sz w:val="24"/>
          <w14:ligatures w14:val="none"/>
        </w:rPr>
      </w:pPr>
      <w:r>
        <w:rPr>
          <w:rFonts w:ascii="Times New Roman" w:eastAsia="宋体" w:hAnsi="Times New Roman" w:cs="Times New Roman"/>
          <w:kern w:val="0"/>
          <w:sz w:val="24"/>
          <w14:ligatures w14:val="none"/>
        </w:rPr>
        <w:t>本次发行股份购买资产采用向特定对象发行股票的方式，发行对象为陈耿豪、南通成为常青、广发信德科文、苏州市德同合心、乐陶陶、林芝利新、杨凯然、张杰波、璀璨远见、乐熙熙、乐腾腾、深圳市前海千意智合三期、胡俊、王佳、乐哈哈、广发信德二期、璀璨德商、广州信德创业营、乐摇、珠海康远、上海德盾，共计</w:t>
      </w:r>
      <w:r>
        <w:rPr>
          <w:rFonts w:ascii="Times New Roman" w:eastAsia="宋体" w:hAnsi="Times New Roman" w:cs="Times New Roman"/>
          <w:kern w:val="0"/>
          <w:sz w:val="24"/>
          <w14:ligatures w14:val="none"/>
        </w:rPr>
        <w:t>21</w:t>
      </w:r>
      <w:r>
        <w:rPr>
          <w:rFonts w:ascii="Times New Roman" w:eastAsia="宋体" w:hAnsi="Times New Roman" w:cs="Times New Roman"/>
          <w:kern w:val="0"/>
          <w:sz w:val="24"/>
          <w14:ligatures w14:val="none"/>
        </w:rPr>
        <w:t>名交易对方。</w:t>
      </w:r>
    </w:p>
    <w:p w14:paraId="3F51DBDB"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5</w:t>
      </w:r>
      <w:r>
        <w:rPr>
          <w:rFonts w:ascii="Times New Roman" w:eastAsia="宋体" w:hAnsi="Times New Roman" w:cs="Times New Roman"/>
          <w:b/>
          <w:bCs/>
          <w:kern w:val="0"/>
          <w:sz w:val="24"/>
          <w14:ligatures w14:val="none"/>
        </w:rPr>
        <w:t>）发行股份的定价依据、定价基准日和发行价格</w:t>
      </w:r>
    </w:p>
    <w:p w14:paraId="426C359A"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根据《重组管理办法》，上市公司发行股份购买资产的发行股份价格不得低于市场参考价的</w:t>
      </w:r>
      <w:r>
        <w:rPr>
          <w:rFonts w:ascii="Times New Roman" w:eastAsia="宋体" w:hAnsi="Times New Roman" w:cs="Times New Roman"/>
          <w:kern w:val="0"/>
          <w:sz w:val="24"/>
          <w14:ligatures w14:val="none"/>
        </w:rPr>
        <w:t>80%</w:t>
      </w:r>
      <w:r>
        <w:rPr>
          <w:rFonts w:ascii="Times New Roman" w:eastAsia="宋体" w:hAnsi="Times New Roman" w:cs="Times New Roman"/>
          <w:kern w:val="0"/>
          <w:sz w:val="24"/>
          <w14:ligatures w14:val="none"/>
        </w:rPr>
        <w:t>。市场参考价为本次发行股份购买资产的董事会决议公告日前</w:t>
      </w:r>
      <w:r>
        <w:rPr>
          <w:rFonts w:ascii="Times New Roman" w:eastAsia="宋体" w:hAnsi="Times New Roman" w:cs="Times New Roman"/>
          <w:kern w:val="0"/>
          <w:sz w:val="24"/>
          <w14:ligatures w14:val="none"/>
        </w:rPr>
        <w:t>20</w:t>
      </w:r>
      <w:r>
        <w:rPr>
          <w:rFonts w:ascii="Times New Roman" w:eastAsia="宋体" w:hAnsi="Times New Roman" w:cs="Times New Roman"/>
          <w:kern w:val="0"/>
          <w:sz w:val="24"/>
          <w14:ligatures w14:val="none"/>
        </w:rPr>
        <w:t>个交易日、</w:t>
      </w:r>
      <w:r>
        <w:rPr>
          <w:rFonts w:ascii="Times New Roman" w:eastAsia="宋体" w:hAnsi="Times New Roman" w:cs="Times New Roman"/>
          <w:kern w:val="0"/>
          <w:sz w:val="24"/>
          <w14:ligatures w14:val="none"/>
        </w:rPr>
        <w:t>60</w:t>
      </w:r>
      <w:r>
        <w:rPr>
          <w:rFonts w:ascii="Times New Roman" w:eastAsia="宋体" w:hAnsi="Times New Roman" w:cs="Times New Roman"/>
          <w:kern w:val="0"/>
          <w:sz w:val="24"/>
          <w14:ligatures w14:val="none"/>
        </w:rPr>
        <w:t>个交易日或者</w:t>
      </w:r>
      <w:r>
        <w:rPr>
          <w:rFonts w:ascii="Times New Roman" w:eastAsia="宋体" w:hAnsi="Times New Roman" w:cs="Times New Roman"/>
          <w:kern w:val="0"/>
          <w:sz w:val="24"/>
          <w14:ligatures w14:val="none"/>
        </w:rPr>
        <w:t>120</w:t>
      </w:r>
      <w:r>
        <w:rPr>
          <w:rFonts w:ascii="Times New Roman" w:eastAsia="宋体" w:hAnsi="Times New Roman" w:cs="Times New Roman"/>
          <w:kern w:val="0"/>
          <w:sz w:val="24"/>
          <w14:ligatures w14:val="none"/>
        </w:rPr>
        <w:t>个交易日的公司股票交易均价之一，交易均价的计算公式为：董事会决议公告日前若干个交易日公司股票交易均价＝决议公告日前若干个交易日公司股票交易总额</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决议公告日前若干个交易日公司股票交易总量。</w:t>
      </w:r>
    </w:p>
    <w:p w14:paraId="4C513501"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本次交易中，发行股份及支付现金购买资产涉及的发行股份定价基准日为上市公司审议本次交易相关事项的第三届董事会第三十二次会议决议公告日。上市公司定价基准日前</w:t>
      </w:r>
      <w:r>
        <w:rPr>
          <w:rFonts w:ascii="Times New Roman" w:eastAsia="宋体" w:hAnsi="Times New Roman" w:cs="Times New Roman"/>
          <w:kern w:val="0"/>
          <w:sz w:val="24"/>
          <w14:ligatures w14:val="none"/>
        </w:rPr>
        <w:t>20</w:t>
      </w:r>
      <w:r>
        <w:rPr>
          <w:rFonts w:ascii="Times New Roman" w:eastAsia="宋体" w:hAnsi="Times New Roman" w:cs="Times New Roman"/>
          <w:kern w:val="0"/>
          <w:sz w:val="24"/>
          <w14:ligatures w14:val="none"/>
        </w:rPr>
        <w:t>个交易日、</w:t>
      </w:r>
      <w:r>
        <w:rPr>
          <w:rFonts w:ascii="Times New Roman" w:eastAsia="宋体" w:hAnsi="Times New Roman" w:cs="Times New Roman"/>
          <w:kern w:val="0"/>
          <w:sz w:val="24"/>
          <w14:ligatures w14:val="none"/>
        </w:rPr>
        <w:t>60</w:t>
      </w:r>
      <w:r>
        <w:rPr>
          <w:rFonts w:ascii="Times New Roman" w:eastAsia="宋体" w:hAnsi="Times New Roman" w:cs="Times New Roman"/>
          <w:kern w:val="0"/>
          <w:sz w:val="24"/>
          <w14:ligatures w14:val="none"/>
        </w:rPr>
        <w:t>个交易日、</w:t>
      </w:r>
      <w:r>
        <w:rPr>
          <w:rFonts w:ascii="Times New Roman" w:eastAsia="宋体" w:hAnsi="Times New Roman" w:cs="Times New Roman"/>
          <w:kern w:val="0"/>
          <w:sz w:val="24"/>
          <w14:ligatures w14:val="none"/>
        </w:rPr>
        <w:t>120</w:t>
      </w:r>
      <w:r>
        <w:rPr>
          <w:rFonts w:ascii="Times New Roman" w:eastAsia="宋体" w:hAnsi="Times New Roman" w:cs="Times New Roman"/>
          <w:kern w:val="0"/>
          <w:sz w:val="24"/>
          <w14:ligatures w14:val="none"/>
        </w:rPr>
        <w:t>个交易日股票交易均价具体情况如下：</w:t>
      </w:r>
    </w:p>
    <w:tbl>
      <w:tblPr>
        <w:tblStyle w:val="af7"/>
        <w:tblW w:w="5000"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014"/>
        <w:gridCol w:w="2410"/>
        <w:gridCol w:w="2852"/>
      </w:tblGrid>
      <w:tr w:rsidR="007C3409" w14:paraId="5434336C" w14:textId="77777777">
        <w:trPr>
          <w:cantSplit/>
          <w:trHeight w:val="454"/>
          <w:jc w:val="center"/>
        </w:trPr>
        <w:tc>
          <w:tcPr>
            <w:tcW w:w="3110" w:type="dxa"/>
            <w:tcBorders>
              <w:tl2br w:val="nil"/>
              <w:tr2bl w:val="nil"/>
            </w:tcBorders>
            <w:vAlign w:val="center"/>
          </w:tcPr>
          <w:p w14:paraId="626B3BF5" w14:textId="77777777" w:rsidR="007C3409" w:rsidRDefault="00000000">
            <w:pPr>
              <w:keepNext/>
              <w:adjustRightInd w:val="0"/>
              <w:snapToGrid w:val="0"/>
              <w:spacing w:after="0" w:line="360" w:lineRule="exact"/>
              <w:jc w:val="center"/>
              <w:rPr>
                <w:rFonts w:ascii="Times New Roman" w:eastAsia="宋体" w:hAnsi="Times New Roman" w:cs="Times New Roman"/>
                <w:b/>
                <w:sz w:val="21"/>
                <w:szCs w:val="21"/>
              </w:rPr>
            </w:pPr>
            <w:r>
              <w:rPr>
                <w:rFonts w:ascii="Times New Roman" w:eastAsia="宋体" w:hAnsi="Times New Roman" w:cs="Times New Roman"/>
                <w:b/>
                <w:sz w:val="21"/>
                <w:szCs w:val="21"/>
              </w:rPr>
              <w:t>股票交易均价计算区间</w:t>
            </w:r>
          </w:p>
        </w:tc>
        <w:tc>
          <w:tcPr>
            <w:tcW w:w="2476" w:type="dxa"/>
            <w:tcBorders>
              <w:tl2br w:val="nil"/>
              <w:tr2bl w:val="nil"/>
            </w:tcBorders>
            <w:vAlign w:val="center"/>
          </w:tcPr>
          <w:p w14:paraId="46E8029D" w14:textId="77777777" w:rsidR="007C3409" w:rsidRDefault="00000000">
            <w:pPr>
              <w:keepNext/>
              <w:adjustRightInd w:val="0"/>
              <w:snapToGrid w:val="0"/>
              <w:spacing w:after="0" w:line="360" w:lineRule="exact"/>
              <w:jc w:val="center"/>
              <w:rPr>
                <w:rFonts w:ascii="Times New Roman" w:eastAsia="宋体" w:hAnsi="Times New Roman" w:cs="Times New Roman"/>
                <w:b/>
                <w:sz w:val="21"/>
                <w:szCs w:val="21"/>
              </w:rPr>
            </w:pPr>
            <w:r>
              <w:rPr>
                <w:rFonts w:ascii="Times New Roman" w:eastAsia="宋体" w:hAnsi="Times New Roman" w:cs="Times New Roman"/>
                <w:b/>
                <w:sz w:val="21"/>
                <w:szCs w:val="21"/>
              </w:rPr>
              <w:t>股票交易均价（元</w:t>
            </w:r>
            <w:r>
              <w:rPr>
                <w:rFonts w:ascii="Times New Roman" w:eastAsia="宋体" w:hAnsi="Times New Roman" w:cs="Times New Roman"/>
                <w:b/>
                <w:sz w:val="21"/>
                <w:szCs w:val="21"/>
              </w:rPr>
              <w:t>/</w:t>
            </w:r>
            <w:r>
              <w:rPr>
                <w:rFonts w:ascii="Times New Roman" w:eastAsia="宋体" w:hAnsi="Times New Roman" w:cs="Times New Roman"/>
                <w:b/>
                <w:sz w:val="21"/>
                <w:szCs w:val="21"/>
              </w:rPr>
              <w:t>股）</w:t>
            </w:r>
          </w:p>
        </w:tc>
        <w:tc>
          <w:tcPr>
            <w:tcW w:w="2936" w:type="dxa"/>
            <w:tcBorders>
              <w:tl2br w:val="nil"/>
              <w:tr2bl w:val="nil"/>
            </w:tcBorders>
            <w:vAlign w:val="center"/>
          </w:tcPr>
          <w:p w14:paraId="4DB92E5B" w14:textId="77777777" w:rsidR="007C3409" w:rsidRDefault="00000000">
            <w:pPr>
              <w:keepNext/>
              <w:adjustRightInd w:val="0"/>
              <w:snapToGrid w:val="0"/>
              <w:spacing w:after="0" w:line="360" w:lineRule="exact"/>
              <w:jc w:val="center"/>
              <w:rPr>
                <w:rFonts w:ascii="Times New Roman" w:eastAsia="宋体" w:hAnsi="Times New Roman" w:cs="Times New Roman"/>
                <w:b/>
                <w:sz w:val="21"/>
                <w:szCs w:val="21"/>
              </w:rPr>
            </w:pPr>
            <w:r>
              <w:rPr>
                <w:rFonts w:ascii="Times New Roman" w:eastAsia="宋体" w:hAnsi="Times New Roman" w:cs="Times New Roman"/>
                <w:b/>
                <w:sz w:val="21"/>
                <w:szCs w:val="21"/>
              </w:rPr>
              <w:t>股票交易均价的</w:t>
            </w:r>
            <w:r>
              <w:rPr>
                <w:rFonts w:ascii="Times New Roman" w:eastAsia="宋体" w:hAnsi="Times New Roman" w:cs="Times New Roman"/>
                <w:b/>
                <w:sz w:val="21"/>
                <w:szCs w:val="21"/>
              </w:rPr>
              <w:t>80%</w:t>
            </w:r>
            <w:r>
              <w:rPr>
                <w:rFonts w:ascii="Times New Roman" w:eastAsia="宋体" w:hAnsi="Times New Roman" w:cs="Times New Roman"/>
                <w:b/>
                <w:sz w:val="21"/>
                <w:szCs w:val="21"/>
              </w:rPr>
              <w:t>（元</w:t>
            </w:r>
            <w:r>
              <w:rPr>
                <w:rFonts w:ascii="Times New Roman" w:eastAsia="宋体" w:hAnsi="Times New Roman" w:cs="Times New Roman"/>
                <w:b/>
                <w:sz w:val="21"/>
                <w:szCs w:val="21"/>
              </w:rPr>
              <w:t>/</w:t>
            </w:r>
            <w:r>
              <w:rPr>
                <w:rFonts w:ascii="Times New Roman" w:eastAsia="宋体" w:hAnsi="Times New Roman" w:cs="Times New Roman"/>
                <w:b/>
                <w:sz w:val="21"/>
                <w:szCs w:val="21"/>
              </w:rPr>
              <w:t>股）</w:t>
            </w:r>
          </w:p>
        </w:tc>
      </w:tr>
      <w:tr w:rsidR="007C3409" w14:paraId="6D924A20" w14:textId="77777777">
        <w:trPr>
          <w:cantSplit/>
          <w:trHeight w:val="454"/>
          <w:jc w:val="center"/>
        </w:trPr>
        <w:tc>
          <w:tcPr>
            <w:tcW w:w="3110" w:type="dxa"/>
            <w:tcBorders>
              <w:tl2br w:val="nil"/>
              <w:tr2bl w:val="nil"/>
            </w:tcBorders>
            <w:vAlign w:val="center"/>
          </w:tcPr>
          <w:p w14:paraId="71A59252" w14:textId="77777777" w:rsidR="007C3409" w:rsidRDefault="00000000">
            <w:pPr>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前</w:t>
            </w:r>
            <w:r>
              <w:rPr>
                <w:rFonts w:ascii="Times New Roman" w:eastAsia="宋体" w:hAnsi="Times New Roman" w:cs="Times New Roman"/>
                <w:sz w:val="21"/>
                <w:szCs w:val="21"/>
              </w:rPr>
              <w:t>20</w:t>
            </w:r>
            <w:r>
              <w:rPr>
                <w:rFonts w:ascii="Times New Roman" w:eastAsia="宋体" w:hAnsi="Times New Roman" w:cs="Times New Roman"/>
                <w:sz w:val="21"/>
                <w:szCs w:val="21"/>
              </w:rPr>
              <w:t>个交易日</w:t>
            </w:r>
          </w:p>
        </w:tc>
        <w:tc>
          <w:tcPr>
            <w:tcW w:w="2476" w:type="dxa"/>
            <w:tcBorders>
              <w:tl2br w:val="nil"/>
              <w:tr2bl w:val="nil"/>
            </w:tcBorders>
            <w:vAlign w:val="center"/>
          </w:tcPr>
          <w:p w14:paraId="77EB36B1" w14:textId="77777777" w:rsidR="007C3409" w:rsidRDefault="00000000">
            <w:pPr>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40.91</w:t>
            </w:r>
          </w:p>
        </w:tc>
        <w:tc>
          <w:tcPr>
            <w:tcW w:w="2936" w:type="dxa"/>
            <w:tcBorders>
              <w:tl2br w:val="nil"/>
              <w:tr2bl w:val="nil"/>
            </w:tcBorders>
            <w:vAlign w:val="center"/>
          </w:tcPr>
          <w:p w14:paraId="159E1B84" w14:textId="77777777" w:rsidR="007C3409" w:rsidRDefault="00000000">
            <w:pPr>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32.74</w:t>
            </w:r>
          </w:p>
        </w:tc>
      </w:tr>
      <w:tr w:rsidR="007C3409" w14:paraId="077ECAD0" w14:textId="77777777">
        <w:trPr>
          <w:cantSplit/>
          <w:trHeight w:val="454"/>
          <w:jc w:val="center"/>
        </w:trPr>
        <w:tc>
          <w:tcPr>
            <w:tcW w:w="3110" w:type="dxa"/>
            <w:tcBorders>
              <w:tl2br w:val="nil"/>
              <w:tr2bl w:val="nil"/>
            </w:tcBorders>
            <w:vAlign w:val="center"/>
          </w:tcPr>
          <w:p w14:paraId="2032B027" w14:textId="77777777" w:rsidR="007C3409" w:rsidRDefault="00000000">
            <w:pPr>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前</w:t>
            </w:r>
            <w:r>
              <w:rPr>
                <w:rFonts w:ascii="Times New Roman" w:eastAsia="宋体" w:hAnsi="Times New Roman" w:cs="Times New Roman"/>
                <w:sz w:val="21"/>
                <w:szCs w:val="21"/>
              </w:rPr>
              <w:t>60</w:t>
            </w:r>
            <w:r>
              <w:rPr>
                <w:rFonts w:ascii="Times New Roman" w:eastAsia="宋体" w:hAnsi="Times New Roman" w:cs="Times New Roman"/>
                <w:sz w:val="21"/>
                <w:szCs w:val="21"/>
              </w:rPr>
              <w:t>个交易日</w:t>
            </w:r>
          </w:p>
        </w:tc>
        <w:tc>
          <w:tcPr>
            <w:tcW w:w="2476" w:type="dxa"/>
            <w:tcBorders>
              <w:tl2br w:val="nil"/>
              <w:tr2bl w:val="nil"/>
            </w:tcBorders>
            <w:vAlign w:val="center"/>
          </w:tcPr>
          <w:p w14:paraId="539C8BD4" w14:textId="77777777" w:rsidR="007C3409" w:rsidRDefault="00000000">
            <w:pPr>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36.39</w:t>
            </w:r>
          </w:p>
        </w:tc>
        <w:tc>
          <w:tcPr>
            <w:tcW w:w="2936" w:type="dxa"/>
            <w:tcBorders>
              <w:tl2br w:val="nil"/>
              <w:tr2bl w:val="nil"/>
            </w:tcBorders>
            <w:vAlign w:val="center"/>
          </w:tcPr>
          <w:p w14:paraId="37AD1EAE" w14:textId="77777777" w:rsidR="007C3409" w:rsidRDefault="00000000">
            <w:pPr>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29.12</w:t>
            </w:r>
          </w:p>
        </w:tc>
      </w:tr>
      <w:tr w:rsidR="007C3409" w14:paraId="0CCC4CBA" w14:textId="77777777">
        <w:trPr>
          <w:cantSplit/>
          <w:trHeight w:val="454"/>
          <w:jc w:val="center"/>
        </w:trPr>
        <w:tc>
          <w:tcPr>
            <w:tcW w:w="3110" w:type="dxa"/>
            <w:tcBorders>
              <w:tl2br w:val="nil"/>
              <w:tr2bl w:val="nil"/>
            </w:tcBorders>
            <w:vAlign w:val="center"/>
          </w:tcPr>
          <w:p w14:paraId="2637399F" w14:textId="77777777" w:rsidR="007C3409" w:rsidRDefault="00000000">
            <w:pPr>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前</w:t>
            </w:r>
            <w:r>
              <w:rPr>
                <w:rFonts w:ascii="Times New Roman" w:eastAsia="宋体" w:hAnsi="Times New Roman" w:cs="Times New Roman"/>
                <w:sz w:val="21"/>
                <w:szCs w:val="21"/>
              </w:rPr>
              <w:t>120</w:t>
            </w:r>
            <w:r>
              <w:rPr>
                <w:rFonts w:ascii="Times New Roman" w:eastAsia="宋体" w:hAnsi="Times New Roman" w:cs="Times New Roman"/>
                <w:sz w:val="21"/>
                <w:szCs w:val="21"/>
              </w:rPr>
              <w:t>个交易日</w:t>
            </w:r>
          </w:p>
        </w:tc>
        <w:tc>
          <w:tcPr>
            <w:tcW w:w="2476" w:type="dxa"/>
            <w:tcBorders>
              <w:tl2br w:val="nil"/>
              <w:tr2bl w:val="nil"/>
            </w:tcBorders>
            <w:vAlign w:val="center"/>
          </w:tcPr>
          <w:p w14:paraId="2FAA5B1C" w14:textId="77777777" w:rsidR="007C3409" w:rsidRDefault="00000000">
            <w:pPr>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33.45</w:t>
            </w:r>
          </w:p>
        </w:tc>
        <w:tc>
          <w:tcPr>
            <w:tcW w:w="2936" w:type="dxa"/>
            <w:tcBorders>
              <w:tl2br w:val="nil"/>
              <w:tr2bl w:val="nil"/>
            </w:tcBorders>
            <w:vAlign w:val="center"/>
          </w:tcPr>
          <w:p w14:paraId="35760C8D" w14:textId="77777777" w:rsidR="007C3409" w:rsidRDefault="00000000">
            <w:pPr>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26.76</w:t>
            </w:r>
          </w:p>
        </w:tc>
      </w:tr>
    </w:tbl>
    <w:p w14:paraId="14A82456"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经交易各方商议决定，本次发行股份购买资产的发行价格选择本次重组首次董事会决议公告日前</w:t>
      </w:r>
      <w:r>
        <w:rPr>
          <w:rFonts w:ascii="Times New Roman" w:eastAsia="宋体" w:hAnsi="Times New Roman" w:cs="Times New Roman"/>
          <w:kern w:val="0"/>
          <w:sz w:val="24"/>
          <w14:ligatures w14:val="none"/>
        </w:rPr>
        <w:t>120</w:t>
      </w:r>
      <w:r>
        <w:rPr>
          <w:rFonts w:ascii="Times New Roman" w:eastAsia="宋体" w:hAnsi="Times New Roman" w:cs="Times New Roman"/>
          <w:kern w:val="0"/>
          <w:sz w:val="24"/>
          <w14:ligatures w14:val="none"/>
        </w:rPr>
        <w:t>个交易日股票交易均价作为市场参考价，最终确定为</w:t>
      </w:r>
      <w:r>
        <w:rPr>
          <w:rFonts w:ascii="Times New Roman" w:eastAsia="宋体" w:hAnsi="Times New Roman" w:cs="Times New Roman"/>
          <w:kern w:val="0"/>
          <w:sz w:val="24"/>
          <w14:ligatures w14:val="none"/>
        </w:rPr>
        <w:t>26.76</w:t>
      </w:r>
      <w:r>
        <w:rPr>
          <w:rFonts w:ascii="Times New Roman" w:eastAsia="宋体" w:hAnsi="Times New Roman" w:cs="Times New Roman"/>
          <w:kern w:val="0"/>
          <w:sz w:val="24"/>
          <w14:ligatures w14:val="none"/>
        </w:rPr>
        <w:t>元</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股，发行价格不低于市场参考价的</w:t>
      </w:r>
      <w:r>
        <w:rPr>
          <w:rFonts w:ascii="Times New Roman" w:eastAsia="宋体" w:hAnsi="Times New Roman" w:cs="Times New Roman"/>
          <w:kern w:val="0"/>
          <w:sz w:val="24"/>
          <w14:ligatures w14:val="none"/>
        </w:rPr>
        <w:t>80%</w:t>
      </w:r>
      <w:r>
        <w:rPr>
          <w:rFonts w:ascii="Times New Roman" w:eastAsia="宋体" w:hAnsi="Times New Roman" w:cs="Times New Roman"/>
          <w:kern w:val="0"/>
          <w:sz w:val="24"/>
          <w14:ligatures w14:val="none"/>
        </w:rPr>
        <w:t>。</w:t>
      </w:r>
    </w:p>
    <w:p w14:paraId="1186A387"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自本次发行的定价基准日至发行日期间，上市公司如有派息、送股、资本公积金转增股本等除权、除息事项，则上述发行价格将根据中国证监会及深交所的相关规则进行相应调整。</w:t>
      </w:r>
    </w:p>
    <w:p w14:paraId="753C32EE"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6</w:t>
      </w:r>
      <w:r>
        <w:rPr>
          <w:rFonts w:ascii="Times New Roman" w:eastAsia="宋体" w:hAnsi="Times New Roman" w:cs="Times New Roman"/>
          <w:b/>
          <w:bCs/>
          <w:kern w:val="0"/>
          <w:sz w:val="24"/>
          <w14:ligatures w14:val="none"/>
        </w:rPr>
        <w:t>）发行股份的数量</w:t>
      </w:r>
    </w:p>
    <w:p w14:paraId="217AB9D7" w14:textId="77777777" w:rsidR="007C3409" w:rsidRDefault="00000000">
      <w:pPr>
        <w:pStyle w:val="005"/>
        <w:spacing w:before="156"/>
        <w:ind w:firstLine="480"/>
      </w:pPr>
      <w:bookmarkStart w:id="10" w:name="_Hlk109585599"/>
      <w:r>
        <w:t>本次交易中以发行股份方式支付的交易对价为</w:t>
      </w:r>
      <w:r>
        <w:t>58,236.76</w:t>
      </w:r>
      <w:r>
        <w:t>万元。发行股份数量将通过以下公式计算得出：</w:t>
      </w:r>
    </w:p>
    <w:p w14:paraId="7C383DCD" w14:textId="77777777" w:rsidR="007C3409" w:rsidRDefault="00000000">
      <w:pPr>
        <w:pStyle w:val="005"/>
        <w:spacing w:before="156"/>
        <w:ind w:firstLine="480"/>
      </w:pPr>
      <w:r>
        <w:t>发行股份数量</w:t>
      </w:r>
      <w:r>
        <w:t>=</w:t>
      </w:r>
      <w:r>
        <w:t>上市公司以发行股份方式支付的标的资产对价金额</w:t>
      </w:r>
      <w:r>
        <w:t>÷</w:t>
      </w:r>
      <w:r>
        <w:t>本次发行价格（如有调价，则按调整后确定的发行价格，不足一股的舍去尾数取整）</w:t>
      </w:r>
    </w:p>
    <w:p w14:paraId="14A7D35E" w14:textId="77777777" w:rsidR="007C3409" w:rsidRDefault="00000000">
      <w:pPr>
        <w:pStyle w:val="005"/>
        <w:spacing w:before="156"/>
        <w:ind w:firstLine="480"/>
      </w:pPr>
      <w:r>
        <w:t>按照上述计算方法，本次发行股份及支付现金购买资产的股份发行数量为</w:t>
      </w:r>
      <w:r>
        <w:t>2,176.26</w:t>
      </w:r>
      <w:r>
        <w:t>万股，具体如下：</w:t>
      </w:r>
    </w:p>
    <w:tbl>
      <w:tblPr>
        <w:tblW w:w="524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90"/>
        <w:gridCol w:w="1361"/>
        <w:gridCol w:w="2030"/>
        <w:gridCol w:w="1137"/>
        <w:gridCol w:w="1094"/>
        <w:gridCol w:w="1074"/>
        <w:gridCol w:w="1400"/>
      </w:tblGrid>
      <w:tr w:rsidR="007C3409" w14:paraId="68745F7C" w14:textId="77777777">
        <w:trPr>
          <w:trHeight w:val="397"/>
          <w:tblHeader/>
          <w:jc w:val="center"/>
        </w:trPr>
        <w:tc>
          <w:tcPr>
            <w:tcW w:w="339" w:type="pct"/>
            <w:vMerge w:val="restart"/>
            <w:tcBorders>
              <w:tl2br w:val="nil"/>
              <w:tr2bl w:val="nil"/>
            </w:tcBorders>
            <w:shd w:val="clear" w:color="auto" w:fill="FFFFFF"/>
            <w:vAlign w:val="center"/>
          </w:tcPr>
          <w:p w14:paraId="0564743A" w14:textId="77777777" w:rsidR="007C3409" w:rsidRDefault="00000000">
            <w:pPr>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序号</w:t>
            </w:r>
          </w:p>
        </w:tc>
        <w:tc>
          <w:tcPr>
            <w:tcW w:w="783" w:type="pct"/>
            <w:vMerge w:val="restart"/>
            <w:tcBorders>
              <w:tl2br w:val="nil"/>
              <w:tr2bl w:val="nil"/>
            </w:tcBorders>
            <w:shd w:val="clear" w:color="auto" w:fill="FFFFFF"/>
            <w:vAlign w:val="center"/>
          </w:tcPr>
          <w:p w14:paraId="79CB7596" w14:textId="77777777" w:rsidR="007C3409" w:rsidRDefault="00000000">
            <w:pPr>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交易对方</w:t>
            </w:r>
          </w:p>
        </w:tc>
        <w:tc>
          <w:tcPr>
            <w:tcW w:w="1168" w:type="pct"/>
            <w:vMerge w:val="restart"/>
            <w:tcBorders>
              <w:tl2br w:val="nil"/>
              <w:tr2bl w:val="nil"/>
            </w:tcBorders>
            <w:shd w:val="clear" w:color="auto" w:fill="FFFFFF"/>
            <w:vAlign w:val="center"/>
          </w:tcPr>
          <w:p w14:paraId="0D6AF541" w14:textId="77777777" w:rsidR="007C3409" w:rsidRDefault="00000000">
            <w:pPr>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交易标的名称</w:t>
            </w:r>
          </w:p>
          <w:p w14:paraId="5B4F7888" w14:textId="77777777" w:rsidR="007C3409" w:rsidRDefault="00000000">
            <w:pPr>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及权益比例</w:t>
            </w:r>
          </w:p>
        </w:tc>
        <w:tc>
          <w:tcPr>
            <w:tcW w:w="1902" w:type="pct"/>
            <w:gridSpan w:val="3"/>
            <w:tcBorders>
              <w:tl2br w:val="nil"/>
              <w:tr2bl w:val="nil"/>
            </w:tcBorders>
            <w:shd w:val="clear" w:color="auto" w:fill="FFFFFF"/>
            <w:vAlign w:val="center"/>
          </w:tcPr>
          <w:p w14:paraId="12CFE2E9" w14:textId="77777777" w:rsidR="007C3409" w:rsidRDefault="00000000">
            <w:pPr>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支付方式</w:t>
            </w:r>
          </w:p>
        </w:tc>
        <w:tc>
          <w:tcPr>
            <w:tcW w:w="806" w:type="pct"/>
            <w:vMerge w:val="restart"/>
            <w:tcBorders>
              <w:tl2br w:val="nil"/>
              <w:tr2bl w:val="nil"/>
            </w:tcBorders>
            <w:shd w:val="clear" w:color="auto" w:fill="FFFFFF"/>
            <w:vAlign w:val="center"/>
          </w:tcPr>
          <w:p w14:paraId="4C40AE87" w14:textId="77777777" w:rsidR="007C3409" w:rsidRDefault="00000000">
            <w:pPr>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向该交易对方支付的总对价（万元）</w:t>
            </w:r>
          </w:p>
        </w:tc>
      </w:tr>
      <w:tr w:rsidR="007C3409" w14:paraId="3E982178" w14:textId="77777777">
        <w:trPr>
          <w:trHeight w:val="397"/>
          <w:tblHeader/>
          <w:jc w:val="center"/>
        </w:trPr>
        <w:tc>
          <w:tcPr>
            <w:tcW w:w="339" w:type="pct"/>
            <w:vMerge/>
            <w:tcBorders>
              <w:tl2br w:val="nil"/>
              <w:tr2bl w:val="nil"/>
            </w:tcBorders>
            <w:vAlign w:val="center"/>
          </w:tcPr>
          <w:p w14:paraId="53800E35" w14:textId="77777777" w:rsidR="007C3409" w:rsidRDefault="007C3409">
            <w:pPr>
              <w:spacing w:after="0" w:line="240" w:lineRule="auto"/>
              <w:jc w:val="center"/>
              <w:rPr>
                <w:rFonts w:ascii="Times New Roman" w:eastAsia="宋体" w:hAnsi="Times New Roman" w:cs="Times New Roman"/>
                <w:b/>
                <w:bCs/>
                <w:sz w:val="21"/>
                <w:szCs w:val="21"/>
              </w:rPr>
            </w:pPr>
          </w:p>
        </w:tc>
        <w:tc>
          <w:tcPr>
            <w:tcW w:w="783" w:type="pct"/>
            <w:vMerge/>
            <w:tcBorders>
              <w:tl2br w:val="nil"/>
              <w:tr2bl w:val="nil"/>
            </w:tcBorders>
            <w:vAlign w:val="center"/>
          </w:tcPr>
          <w:p w14:paraId="72ADF240" w14:textId="77777777" w:rsidR="007C3409" w:rsidRDefault="007C3409">
            <w:pPr>
              <w:spacing w:after="0" w:line="240" w:lineRule="auto"/>
              <w:jc w:val="center"/>
              <w:rPr>
                <w:rFonts w:ascii="Times New Roman" w:eastAsia="宋体" w:hAnsi="Times New Roman" w:cs="Times New Roman"/>
                <w:b/>
                <w:bCs/>
                <w:sz w:val="21"/>
                <w:szCs w:val="21"/>
              </w:rPr>
            </w:pPr>
          </w:p>
        </w:tc>
        <w:tc>
          <w:tcPr>
            <w:tcW w:w="1168" w:type="pct"/>
            <w:vMerge/>
            <w:tcBorders>
              <w:tl2br w:val="nil"/>
              <w:tr2bl w:val="nil"/>
            </w:tcBorders>
            <w:vAlign w:val="center"/>
          </w:tcPr>
          <w:p w14:paraId="163369C7" w14:textId="77777777" w:rsidR="007C3409" w:rsidRDefault="007C3409">
            <w:pPr>
              <w:spacing w:after="0" w:line="240" w:lineRule="auto"/>
              <w:jc w:val="center"/>
              <w:rPr>
                <w:rFonts w:ascii="Times New Roman" w:eastAsia="宋体" w:hAnsi="Times New Roman" w:cs="Times New Roman"/>
                <w:b/>
                <w:bCs/>
                <w:sz w:val="21"/>
                <w:szCs w:val="21"/>
              </w:rPr>
            </w:pPr>
          </w:p>
        </w:tc>
        <w:tc>
          <w:tcPr>
            <w:tcW w:w="654" w:type="pct"/>
            <w:tcBorders>
              <w:tl2br w:val="nil"/>
              <w:tr2bl w:val="nil"/>
            </w:tcBorders>
            <w:shd w:val="clear" w:color="auto" w:fill="FFFFFF"/>
            <w:vAlign w:val="center"/>
          </w:tcPr>
          <w:p w14:paraId="4D6DB9C1" w14:textId="77777777" w:rsidR="007C3409" w:rsidRDefault="00000000">
            <w:pPr>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现金对价</w:t>
            </w:r>
          </w:p>
          <w:p w14:paraId="057BFF61" w14:textId="77777777" w:rsidR="007C3409" w:rsidRDefault="00000000">
            <w:pPr>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（万元）</w:t>
            </w:r>
          </w:p>
        </w:tc>
        <w:tc>
          <w:tcPr>
            <w:tcW w:w="630" w:type="pct"/>
            <w:tcBorders>
              <w:tl2br w:val="nil"/>
              <w:tr2bl w:val="nil"/>
            </w:tcBorders>
            <w:shd w:val="clear" w:color="auto" w:fill="FFFFFF"/>
            <w:vAlign w:val="center"/>
          </w:tcPr>
          <w:p w14:paraId="0100CCB0" w14:textId="77777777" w:rsidR="007C3409" w:rsidRDefault="00000000">
            <w:pPr>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股份对价</w:t>
            </w:r>
          </w:p>
          <w:p w14:paraId="16B92201" w14:textId="77777777" w:rsidR="007C3409" w:rsidRDefault="00000000">
            <w:pPr>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（万元）</w:t>
            </w:r>
          </w:p>
        </w:tc>
        <w:tc>
          <w:tcPr>
            <w:tcW w:w="617" w:type="pct"/>
            <w:tcBorders>
              <w:tl2br w:val="nil"/>
              <w:tr2bl w:val="nil"/>
            </w:tcBorders>
            <w:shd w:val="clear" w:color="auto" w:fill="FFFFFF"/>
            <w:vAlign w:val="center"/>
          </w:tcPr>
          <w:p w14:paraId="575A3E54" w14:textId="77777777" w:rsidR="007C3409" w:rsidRDefault="00000000">
            <w:pPr>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股份数量</w:t>
            </w:r>
          </w:p>
          <w:p w14:paraId="3C160A2C" w14:textId="77777777" w:rsidR="007C3409" w:rsidRDefault="00000000">
            <w:pPr>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（万股）</w:t>
            </w:r>
          </w:p>
        </w:tc>
        <w:tc>
          <w:tcPr>
            <w:tcW w:w="0" w:type="auto"/>
            <w:vMerge/>
            <w:tcBorders>
              <w:tl2br w:val="nil"/>
              <w:tr2bl w:val="nil"/>
            </w:tcBorders>
            <w:vAlign w:val="center"/>
          </w:tcPr>
          <w:p w14:paraId="3491207D" w14:textId="77777777" w:rsidR="007C3409" w:rsidRDefault="007C3409">
            <w:pPr>
              <w:spacing w:after="0" w:line="240" w:lineRule="auto"/>
              <w:jc w:val="center"/>
              <w:rPr>
                <w:rFonts w:ascii="Times New Roman" w:eastAsia="宋体" w:hAnsi="Times New Roman" w:cs="Times New Roman"/>
                <w:b/>
                <w:bCs/>
                <w:sz w:val="21"/>
                <w:szCs w:val="21"/>
              </w:rPr>
            </w:pPr>
          </w:p>
        </w:tc>
      </w:tr>
      <w:tr w:rsidR="007C3409" w14:paraId="248B89F5" w14:textId="77777777">
        <w:trPr>
          <w:trHeight w:val="397"/>
          <w:jc w:val="center"/>
        </w:trPr>
        <w:tc>
          <w:tcPr>
            <w:tcW w:w="339" w:type="pct"/>
            <w:tcBorders>
              <w:tl2br w:val="nil"/>
              <w:tr2bl w:val="nil"/>
            </w:tcBorders>
            <w:shd w:val="clear" w:color="auto" w:fill="FFFFFF"/>
            <w:vAlign w:val="center"/>
          </w:tcPr>
          <w:p w14:paraId="6D48CC1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783" w:type="pct"/>
            <w:tcBorders>
              <w:tl2br w:val="nil"/>
              <w:tr2bl w:val="nil"/>
            </w:tcBorders>
            <w:shd w:val="clear" w:color="auto" w:fill="FFFFFF"/>
            <w:vAlign w:val="center"/>
          </w:tcPr>
          <w:p w14:paraId="1CC968FE"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1168" w:type="pct"/>
            <w:tcBorders>
              <w:tl2br w:val="nil"/>
              <w:tr2bl w:val="nil"/>
            </w:tcBorders>
            <w:shd w:val="clear" w:color="auto" w:fill="FFFFFF"/>
            <w:vAlign w:val="center"/>
          </w:tcPr>
          <w:p w14:paraId="75CD906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22.43%</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6A294E67"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rPr>
              <w:t>26,418.41</w:t>
            </w:r>
          </w:p>
        </w:tc>
        <w:tc>
          <w:tcPr>
            <w:tcW w:w="630" w:type="pct"/>
            <w:tcBorders>
              <w:tl2br w:val="nil"/>
              <w:tr2bl w:val="nil"/>
            </w:tcBorders>
            <w:shd w:val="clear" w:color="auto" w:fill="FFFFFF"/>
            <w:vAlign w:val="center"/>
          </w:tcPr>
          <w:p w14:paraId="4DB1ABD8"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11,613.84</w:t>
            </w:r>
          </w:p>
        </w:tc>
        <w:tc>
          <w:tcPr>
            <w:tcW w:w="617" w:type="pct"/>
            <w:tcBorders>
              <w:tl2br w:val="nil"/>
              <w:tr2bl w:val="nil"/>
            </w:tcBorders>
            <w:shd w:val="clear" w:color="auto" w:fill="FFFFFF"/>
            <w:vAlign w:val="center"/>
          </w:tcPr>
          <w:p w14:paraId="341A62EC"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434.00</w:t>
            </w:r>
          </w:p>
        </w:tc>
        <w:tc>
          <w:tcPr>
            <w:tcW w:w="806" w:type="pct"/>
            <w:tcBorders>
              <w:tl2br w:val="nil"/>
              <w:tr2bl w:val="nil"/>
            </w:tcBorders>
            <w:shd w:val="clear" w:color="auto" w:fill="FFFFFF"/>
            <w:vAlign w:val="center"/>
          </w:tcPr>
          <w:p w14:paraId="7351CF53"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38,032.25</w:t>
            </w:r>
          </w:p>
        </w:tc>
      </w:tr>
      <w:tr w:rsidR="007C3409" w14:paraId="36967C16" w14:textId="77777777">
        <w:trPr>
          <w:trHeight w:val="397"/>
          <w:jc w:val="center"/>
        </w:trPr>
        <w:tc>
          <w:tcPr>
            <w:tcW w:w="339" w:type="pct"/>
            <w:tcBorders>
              <w:tl2br w:val="nil"/>
              <w:tr2bl w:val="nil"/>
            </w:tcBorders>
            <w:shd w:val="clear" w:color="auto" w:fill="FFFFFF"/>
            <w:vAlign w:val="center"/>
          </w:tcPr>
          <w:p w14:paraId="1838379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783" w:type="pct"/>
            <w:tcBorders>
              <w:tl2br w:val="nil"/>
              <w:tr2bl w:val="nil"/>
            </w:tcBorders>
            <w:shd w:val="clear" w:color="auto" w:fill="FFFFFF"/>
            <w:vAlign w:val="center"/>
          </w:tcPr>
          <w:p w14:paraId="3FB8C563"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南通成为常青</w:t>
            </w:r>
          </w:p>
        </w:tc>
        <w:tc>
          <w:tcPr>
            <w:tcW w:w="1168" w:type="pct"/>
            <w:tcBorders>
              <w:tl2br w:val="nil"/>
              <w:tr2bl w:val="nil"/>
            </w:tcBorders>
            <w:shd w:val="clear" w:color="auto" w:fill="FFFFFF"/>
            <w:vAlign w:val="center"/>
          </w:tcPr>
          <w:p w14:paraId="2E794FA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19.06%</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7EF116E6"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7,777.91</w:t>
            </w:r>
          </w:p>
        </w:tc>
        <w:tc>
          <w:tcPr>
            <w:tcW w:w="630" w:type="pct"/>
            <w:tcBorders>
              <w:tl2br w:val="nil"/>
              <w:tr2bl w:val="nil"/>
            </w:tcBorders>
            <w:shd w:val="clear" w:color="auto" w:fill="FFFFFF"/>
            <w:vAlign w:val="center"/>
          </w:tcPr>
          <w:p w14:paraId="02086AF9"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7,472.90</w:t>
            </w:r>
          </w:p>
        </w:tc>
        <w:tc>
          <w:tcPr>
            <w:tcW w:w="617" w:type="pct"/>
            <w:tcBorders>
              <w:tl2br w:val="nil"/>
              <w:tr2bl w:val="nil"/>
            </w:tcBorders>
            <w:shd w:val="clear" w:color="auto" w:fill="FFFFFF"/>
            <w:vAlign w:val="center"/>
          </w:tcPr>
          <w:p w14:paraId="17FC77D9"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279.26</w:t>
            </w:r>
          </w:p>
        </w:tc>
        <w:tc>
          <w:tcPr>
            <w:tcW w:w="806" w:type="pct"/>
            <w:tcBorders>
              <w:tl2br w:val="nil"/>
              <w:tr2bl w:val="nil"/>
            </w:tcBorders>
            <w:shd w:val="clear" w:color="auto" w:fill="FFFFFF"/>
            <w:vAlign w:val="center"/>
          </w:tcPr>
          <w:p w14:paraId="4B8E8BD0"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15,250.81</w:t>
            </w:r>
          </w:p>
        </w:tc>
      </w:tr>
      <w:tr w:rsidR="007C3409" w14:paraId="32F24DA5" w14:textId="77777777">
        <w:trPr>
          <w:trHeight w:val="397"/>
          <w:jc w:val="center"/>
        </w:trPr>
        <w:tc>
          <w:tcPr>
            <w:tcW w:w="339" w:type="pct"/>
            <w:tcBorders>
              <w:tl2br w:val="nil"/>
              <w:tr2bl w:val="nil"/>
            </w:tcBorders>
            <w:shd w:val="clear" w:color="auto" w:fill="FFFFFF"/>
            <w:vAlign w:val="center"/>
          </w:tcPr>
          <w:p w14:paraId="4623237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lastRenderedPageBreak/>
              <w:t>3</w:t>
            </w:r>
          </w:p>
        </w:tc>
        <w:tc>
          <w:tcPr>
            <w:tcW w:w="783" w:type="pct"/>
            <w:tcBorders>
              <w:tl2br w:val="nil"/>
              <w:tr2bl w:val="nil"/>
            </w:tcBorders>
            <w:shd w:val="clear" w:color="auto" w:fill="FFFFFF"/>
            <w:vAlign w:val="center"/>
          </w:tcPr>
          <w:p w14:paraId="4D13A2E1"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广发信德科文</w:t>
            </w:r>
          </w:p>
        </w:tc>
        <w:tc>
          <w:tcPr>
            <w:tcW w:w="1168" w:type="pct"/>
            <w:tcBorders>
              <w:tl2br w:val="nil"/>
              <w:tr2bl w:val="nil"/>
            </w:tcBorders>
            <w:shd w:val="clear" w:color="auto" w:fill="FFFFFF"/>
            <w:vAlign w:val="center"/>
          </w:tcPr>
          <w:p w14:paraId="055C831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13.33%</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491E75D4"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5,437.33</w:t>
            </w:r>
          </w:p>
        </w:tc>
        <w:tc>
          <w:tcPr>
            <w:tcW w:w="630" w:type="pct"/>
            <w:tcBorders>
              <w:tl2br w:val="nil"/>
              <w:tr2bl w:val="nil"/>
            </w:tcBorders>
            <w:shd w:val="clear" w:color="auto" w:fill="FFFFFF"/>
            <w:vAlign w:val="center"/>
          </w:tcPr>
          <w:p w14:paraId="309B29BF"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5,224.10</w:t>
            </w:r>
          </w:p>
        </w:tc>
        <w:tc>
          <w:tcPr>
            <w:tcW w:w="617" w:type="pct"/>
            <w:tcBorders>
              <w:tl2br w:val="nil"/>
              <w:tr2bl w:val="nil"/>
            </w:tcBorders>
            <w:shd w:val="clear" w:color="auto" w:fill="FFFFFF"/>
            <w:vAlign w:val="center"/>
          </w:tcPr>
          <w:p w14:paraId="4B9D5529"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195.22</w:t>
            </w:r>
          </w:p>
        </w:tc>
        <w:tc>
          <w:tcPr>
            <w:tcW w:w="806" w:type="pct"/>
            <w:tcBorders>
              <w:tl2br w:val="nil"/>
              <w:tr2bl w:val="nil"/>
            </w:tcBorders>
            <w:shd w:val="clear" w:color="auto" w:fill="FFFFFF"/>
            <w:vAlign w:val="center"/>
          </w:tcPr>
          <w:p w14:paraId="6DD8D863"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10,661.43</w:t>
            </w:r>
          </w:p>
        </w:tc>
      </w:tr>
      <w:tr w:rsidR="007C3409" w14:paraId="21CAECE2" w14:textId="77777777">
        <w:trPr>
          <w:trHeight w:val="397"/>
          <w:jc w:val="center"/>
        </w:trPr>
        <w:tc>
          <w:tcPr>
            <w:tcW w:w="339" w:type="pct"/>
            <w:tcBorders>
              <w:tl2br w:val="nil"/>
              <w:tr2bl w:val="nil"/>
            </w:tcBorders>
            <w:shd w:val="clear" w:color="auto" w:fill="FFFFFF"/>
            <w:vAlign w:val="center"/>
          </w:tcPr>
          <w:p w14:paraId="14997A3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783" w:type="pct"/>
            <w:tcBorders>
              <w:tl2br w:val="nil"/>
              <w:tr2bl w:val="nil"/>
            </w:tcBorders>
            <w:shd w:val="clear" w:color="auto" w:fill="FFFFFF"/>
            <w:vAlign w:val="center"/>
          </w:tcPr>
          <w:p w14:paraId="5EF1C666"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苏州市德同合心</w:t>
            </w:r>
          </w:p>
        </w:tc>
        <w:tc>
          <w:tcPr>
            <w:tcW w:w="1168" w:type="pct"/>
            <w:tcBorders>
              <w:tl2br w:val="nil"/>
              <w:tr2bl w:val="nil"/>
            </w:tcBorders>
            <w:shd w:val="clear" w:color="auto" w:fill="FFFFFF"/>
            <w:vAlign w:val="center"/>
          </w:tcPr>
          <w:p w14:paraId="7C55290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5.97%</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6A138938"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2,436.18</w:t>
            </w:r>
          </w:p>
        </w:tc>
        <w:tc>
          <w:tcPr>
            <w:tcW w:w="630" w:type="pct"/>
            <w:tcBorders>
              <w:tl2br w:val="nil"/>
              <w:tr2bl w:val="nil"/>
            </w:tcBorders>
            <w:shd w:val="clear" w:color="auto" w:fill="FFFFFF"/>
            <w:vAlign w:val="center"/>
          </w:tcPr>
          <w:p w14:paraId="0A841279"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2,340.65</w:t>
            </w:r>
          </w:p>
        </w:tc>
        <w:tc>
          <w:tcPr>
            <w:tcW w:w="617" w:type="pct"/>
            <w:tcBorders>
              <w:tl2br w:val="nil"/>
              <w:tr2bl w:val="nil"/>
            </w:tcBorders>
            <w:shd w:val="clear" w:color="auto" w:fill="FFFFFF"/>
            <w:vAlign w:val="center"/>
          </w:tcPr>
          <w:p w14:paraId="07C5595E"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87.47</w:t>
            </w:r>
          </w:p>
        </w:tc>
        <w:tc>
          <w:tcPr>
            <w:tcW w:w="806" w:type="pct"/>
            <w:tcBorders>
              <w:tl2br w:val="nil"/>
              <w:tr2bl w:val="nil"/>
            </w:tcBorders>
            <w:shd w:val="clear" w:color="auto" w:fill="FFFFFF"/>
            <w:vAlign w:val="center"/>
          </w:tcPr>
          <w:p w14:paraId="39022179"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4,776.83</w:t>
            </w:r>
          </w:p>
        </w:tc>
      </w:tr>
      <w:tr w:rsidR="007C3409" w14:paraId="77F75A52" w14:textId="77777777">
        <w:trPr>
          <w:trHeight w:val="397"/>
          <w:jc w:val="center"/>
        </w:trPr>
        <w:tc>
          <w:tcPr>
            <w:tcW w:w="339" w:type="pct"/>
            <w:tcBorders>
              <w:tl2br w:val="nil"/>
              <w:tr2bl w:val="nil"/>
            </w:tcBorders>
            <w:shd w:val="clear" w:color="auto" w:fill="FFFFFF"/>
            <w:vAlign w:val="center"/>
          </w:tcPr>
          <w:p w14:paraId="00EE705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w:t>
            </w:r>
          </w:p>
        </w:tc>
        <w:tc>
          <w:tcPr>
            <w:tcW w:w="783" w:type="pct"/>
            <w:tcBorders>
              <w:tl2br w:val="nil"/>
              <w:tr2bl w:val="nil"/>
            </w:tcBorders>
            <w:shd w:val="clear" w:color="auto" w:fill="FFFFFF"/>
            <w:vAlign w:val="center"/>
          </w:tcPr>
          <w:p w14:paraId="5658BC6E"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乐陶陶</w:t>
            </w:r>
          </w:p>
        </w:tc>
        <w:tc>
          <w:tcPr>
            <w:tcW w:w="1168" w:type="pct"/>
            <w:tcBorders>
              <w:tl2br w:val="nil"/>
              <w:tr2bl w:val="nil"/>
            </w:tcBorders>
            <w:shd w:val="clear" w:color="auto" w:fill="FFFFFF"/>
            <w:vAlign w:val="center"/>
          </w:tcPr>
          <w:p w14:paraId="2541A75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5.97%</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62BDC909"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2,435.63</w:t>
            </w:r>
          </w:p>
        </w:tc>
        <w:tc>
          <w:tcPr>
            <w:tcW w:w="630" w:type="pct"/>
            <w:tcBorders>
              <w:tl2br w:val="nil"/>
              <w:tr2bl w:val="nil"/>
            </w:tcBorders>
            <w:shd w:val="clear" w:color="auto" w:fill="FFFFFF"/>
            <w:vAlign w:val="center"/>
          </w:tcPr>
          <w:p w14:paraId="25D657F4"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2,340.11</w:t>
            </w:r>
          </w:p>
        </w:tc>
        <w:tc>
          <w:tcPr>
            <w:tcW w:w="617" w:type="pct"/>
            <w:tcBorders>
              <w:tl2br w:val="nil"/>
              <w:tr2bl w:val="nil"/>
            </w:tcBorders>
            <w:shd w:val="clear" w:color="auto" w:fill="FFFFFF"/>
            <w:vAlign w:val="center"/>
          </w:tcPr>
          <w:p w14:paraId="2AF904E2"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87.45</w:t>
            </w:r>
          </w:p>
        </w:tc>
        <w:tc>
          <w:tcPr>
            <w:tcW w:w="806" w:type="pct"/>
            <w:tcBorders>
              <w:tl2br w:val="nil"/>
              <w:tr2bl w:val="nil"/>
            </w:tcBorders>
            <w:shd w:val="clear" w:color="auto" w:fill="FFFFFF"/>
            <w:vAlign w:val="center"/>
          </w:tcPr>
          <w:p w14:paraId="2E3D1264"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4,775.74</w:t>
            </w:r>
          </w:p>
        </w:tc>
      </w:tr>
      <w:tr w:rsidR="007C3409" w14:paraId="5167833C" w14:textId="77777777">
        <w:trPr>
          <w:trHeight w:val="397"/>
          <w:jc w:val="center"/>
        </w:trPr>
        <w:tc>
          <w:tcPr>
            <w:tcW w:w="339" w:type="pct"/>
            <w:tcBorders>
              <w:tl2br w:val="nil"/>
              <w:tr2bl w:val="nil"/>
            </w:tcBorders>
            <w:shd w:val="clear" w:color="auto" w:fill="FFFFFF"/>
            <w:vAlign w:val="center"/>
          </w:tcPr>
          <w:p w14:paraId="6750ED6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6</w:t>
            </w:r>
          </w:p>
        </w:tc>
        <w:tc>
          <w:tcPr>
            <w:tcW w:w="783" w:type="pct"/>
            <w:tcBorders>
              <w:tl2br w:val="nil"/>
              <w:tr2bl w:val="nil"/>
            </w:tcBorders>
            <w:shd w:val="clear" w:color="auto" w:fill="FFFFFF"/>
            <w:vAlign w:val="center"/>
          </w:tcPr>
          <w:p w14:paraId="26AF8A2A"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林芝利新</w:t>
            </w:r>
          </w:p>
        </w:tc>
        <w:tc>
          <w:tcPr>
            <w:tcW w:w="1168" w:type="pct"/>
            <w:tcBorders>
              <w:tl2br w:val="nil"/>
              <w:tr2bl w:val="nil"/>
            </w:tcBorders>
            <w:shd w:val="clear" w:color="auto" w:fill="FFFFFF"/>
            <w:vAlign w:val="center"/>
          </w:tcPr>
          <w:p w14:paraId="375444A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5.08%</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36D98006"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3,109.62</w:t>
            </w:r>
          </w:p>
        </w:tc>
        <w:tc>
          <w:tcPr>
            <w:tcW w:w="630" w:type="pct"/>
            <w:tcBorders>
              <w:tl2br w:val="nil"/>
              <w:tr2bl w:val="nil"/>
            </w:tcBorders>
            <w:shd w:val="clear" w:color="auto" w:fill="FFFFFF"/>
            <w:vAlign w:val="center"/>
          </w:tcPr>
          <w:p w14:paraId="51112E1C"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2,987.67</w:t>
            </w:r>
          </w:p>
        </w:tc>
        <w:tc>
          <w:tcPr>
            <w:tcW w:w="617" w:type="pct"/>
            <w:tcBorders>
              <w:tl2br w:val="nil"/>
              <w:tr2bl w:val="nil"/>
            </w:tcBorders>
            <w:shd w:val="clear" w:color="auto" w:fill="FFFFFF"/>
            <w:vAlign w:val="center"/>
          </w:tcPr>
          <w:p w14:paraId="1B22D066"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111.65</w:t>
            </w:r>
          </w:p>
        </w:tc>
        <w:tc>
          <w:tcPr>
            <w:tcW w:w="806" w:type="pct"/>
            <w:tcBorders>
              <w:tl2br w:val="nil"/>
              <w:tr2bl w:val="nil"/>
            </w:tcBorders>
            <w:shd w:val="clear" w:color="auto" w:fill="FFFFFF"/>
            <w:vAlign w:val="center"/>
          </w:tcPr>
          <w:p w14:paraId="21A1A5EF"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6,097.29</w:t>
            </w:r>
          </w:p>
        </w:tc>
      </w:tr>
      <w:tr w:rsidR="007C3409" w14:paraId="3CA4C873" w14:textId="77777777">
        <w:trPr>
          <w:trHeight w:val="397"/>
          <w:jc w:val="center"/>
        </w:trPr>
        <w:tc>
          <w:tcPr>
            <w:tcW w:w="339" w:type="pct"/>
            <w:tcBorders>
              <w:tl2br w:val="nil"/>
              <w:tr2bl w:val="nil"/>
            </w:tcBorders>
            <w:shd w:val="clear" w:color="auto" w:fill="FFFFFF"/>
            <w:vAlign w:val="center"/>
          </w:tcPr>
          <w:p w14:paraId="0B22849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7</w:t>
            </w:r>
          </w:p>
        </w:tc>
        <w:tc>
          <w:tcPr>
            <w:tcW w:w="783" w:type="pct"/>
            <w:tcBorders>
              <w:tl2br w:val="nil"/>
              <w:tr2bl w:val="nil"/>
            </w:tcBorders>
            <w:shd w:val="clear" w:color="auto" w:fill="FFFFFF"/>
            <w:vAlign w:val="center"/>
          </w:tcPr>
          <w:p w14:paraId="46456EFF"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杨凯然</w:t>
            </w:r>
          </w:p>
        </w:tc>
        <w:tc>
          <w:tcPr>
            <w:tcW w:w="1168" w:type="pct"/>
            <w:tcBorders>
              <w:tl2br w:val="nil"/>
              <w:tr2bl w:val="nil"/>
            </w:tcBorders>
            <w:shd w:val="clear" w:color="auto" w:fill="FFFFFF"/>
            <w:vAlign w:val="center"/>
          </w:tcPr>
          <w:p w14:paraId="70BFF3D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4.35%</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0EF98833"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1,151.84</w:t>
            </w:r>
          </w:p>
        </w:tc>
        <w:tc>
          <w:tcPr>
            <w:tcW w:w="630" w:type="pct"/>
            <w:tcBorders>
              <w:tl2br w:val="nil"/>
              <w:tr2bl w:val="nil"/>
            </w:tcBorders>
            <w:shd w:val="clear" w:color="auto" w:fill="FFFFFF"/>
            <w:vAlign w:val="center"/>
          </w:tcPr>
          <w:p w14:paraId="15EAB5F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6,223.41</w:t>
            </w:r>
          </w:p>
        </w:tc>
        <w:tc>
          <w:tcPr>
            <w:tcW w:w="617" w:type="pct"/>
            <w:tcBorders>
              <w:tl2br w:val="nil"/>
              <w:tr2bl w:val="nil"/>
            </w:tcBorders>
            <w:shd w:val="clear" w:color="auto" w:fill="FFFFFF"/>
            <w:vAlign w:val="center"/>
          </w:tcPr>
          <w:p w14:paraId="6853895D"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232.56</w:t>
            </w:r>
          </w:p>
        </w:tc>
        <w:tc>
          <w:tcPr>
            <w:tcW w:w="806" w:type="pct"/>
            <w:tcBorders>
              <w:tl2br w:val="nil"/>
              <w:tr2bl w:val="nil"/>
            </w:tcBorders>
            <w:shd w:val="clear" w:color="auto" w:fill="FFFFFF"/>
            <w:vAlign w:val="center"/>
          </w:tcPr>
          <w:p w14:paraId="67C99D4F"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7,375.24</w:t>
            </w:r>
          </w:p>
        </w:tc>
      </w:tr>
      <w:tr w:rsidR="007C3409" w14:paraId="23A6EFE0" w14:textId="77777777">
        <w:trPr>
          <w:trHeight w:val="397"/>
          <w:jc w:val="center"/>
        </w:trPr>
        <w:tc>
          <w:tcPr>
            <w:tcW w:w="339" w:type="pct"/>
            <w:tcBorders>
              <w:tl2br w:val="nil"/>
              <w:tr2bl w:val="nil"/>
            </w:tcBorders>
            <w:shd w:val="clear" w:color="auto" w:fill="FFFFFF"/>
            <w:vAlign w:val="center"/>
          </w:tcPr>
          <w:p w14:paraId="18AABB1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8</w:t>
            </w:r>
          </w:p>
        </w:tc>
        <w:tc>
          <w:tcPr>
            <w:tcW w:w="783" w:type="pct"/>
            <w:tcBorders>
              <w:tl2br w:val="nil"/>
              <w:tr2bl w:val="nil"/>
            </w:tcBorders>
            <w:shd w:val="clear" w:color="auto" w:fill="FFFFFF"/>
            <w:vAlign w:val="center"/>
          </w:tcPr>
          <w:p w14:paraId="68D76C77"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张杰波</w:t>
            </w:r>
          </w:p>
        </w:tc>
        <w:tc>
          <w:tcPr>
            <w:tcW w:w="1168" w:type="pct"/>
            <w:tcBorders>
              <w:tl2br w:val="nil"/>
              <w:tr2bl w:val="nil"/>
            </w:tcBorders>
            <w:shd w:val="clear" w:color="auto" w:fill="FFFFFF"/>
            <w:vAlign w:val="center"/>
          </w:tcPr>
          <w:p w14:paraId="2B6903A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4.01%</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76BDB8CA"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1,060.81</w:t>
            </w:r>
          </w:p>
        </w:tc>
        <w:tc>
          <w:tcPr>
            <w:tcW w:w="630" w:type="pct"/>
            <w:tcBorders>
              <w:tl2br w:val="nil"/>
              <w:tr2bl w:val="nil"/>
            </w:tcBorders>
            <w:shd w:val="clear" w:color="auto" w:fill="FFFFFF"/>
            <w:vAlign w:val="center"/>
          </w:tcPr>
          <w:p w14:paraId="6767142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5,731.62</w:t>
            </w:r>
          </w:p>
        </w:tc>
        <w:tc>
          <w:tcPr>
            <w:tcW w:w="617" w:type="pct"/>
            <w:tcBorders>
              <w:tl2br w:val="nil"/>
              <w:tr2bl w:val="nil"/>
            </w:tcBorders>
            <w:shd w:val="clear" w:color="auto" w:fill="FFFFFF"/>
            <w:vAlign w:val="center"/>
          </w:tcPr>
          <w:p w14:paraId="787CA588"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214.19</w:t>
            </w:r>
          </w:p>
        </w:tc>
        <w:tc>
          <w:tcPr>
            <w:tcW w:w="806" w:type="pct"/>
            <w:tcBorders>
              <w:tl2br w:val="nil"/>
              <w:tr2bl w:val="nil"/>
            </w:tcBorders>
            <w:shd w:val="clear" w:color="auto" w:fill="FFFFFF"/>
            <w:vAlign w:val="center"/>
          </w:tcPr>
          <w:p w14:paraId="60E7474B"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6,792.43</w:t>
            </w:r>
          </w:p>
        </w:tc>
      </w:tr>
      <w:tr w:rsidR="007C3409" w14:paraId="729F275B" w14:textId="77777777">
        <w:trPr>
          <w:trHeight w:val="397"/>
          <w:jc w:val="center"/>
        </w:trPr>
        <w:tc>
          <w:tcPr>
            <w:tcW w:w="339" w:type="pct"/>
            <w:tcBorders>
              <w:tl2br w:val="nil"/>
              <w:tr2bl w:val="nil"/>
            </w:tcBorders>
            <w:shd w:val="clear" w:color="auto" w:fill="FFFFFF"/>
            <w:vAlign w:val="center"/>
          </w:tcPr>
          <w:p w14:paraId="564D1FD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9</w:t>
            </w:r>
          </w:p>
        </w:tc>
        <w:tc>
          <w:tcPr>
            <w:tcW w:w="783" w:type="pct"/>
            <w:tcBorders>
              <w:tl2br w:val="nil"/>
              <w:tr2bl w:val="nil"/>
            </w:tcBorders>
            <w:shd w:val="clear" w:color="auto" w:fill="FFFFFF"/>
            <w:vAlign w:val="center"/>
          </w:tcPr>
          <w:p w14:paraId="67CC6A07"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璀璨远见</w:t>
            </w:r>
          </w:p>
        </w:tc>
        <w:tc>
          <w:tcPr>
            <w:tcW w:w="1168" w:type="pct"/>
            <w:tcBorders>
              <w:tl2br w:val="nil"/>
              <w:tr2bl w:val="nil"/>
            </w:tcBorders>
            <w:shd w:val="clear" w:color="auto" w:fill="FFFFFF"/>
            <w:vAlign w:val="center"/>
          </w:tcPr>
          <w:p w14:paraId="280C7B5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2.82%</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01E4888F"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1,386.06</w:t>
            </w:r>
          </w:p>
        </w:tc>
        <w:tc>
          <w:tcPr>
            <w:tcW w:w="630" w:type="pct"/>
            <w:tcBorders>
              <w:tl2br w:val="nil"/>
              <w:tr2bl w:val="nil"/>
            </w:tcBorders>
            <w:shd w:val="clear" w:color="auto" w:fill="FFFFFF"/>
            <w:vAlign w:val="center"/>
          </w:tcPr>
          <w:p w14:paraId="37578228"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1,331.70</w:t>
            </w:r>
          </w:p>
        </w:tc>
        <w:tc>
          <w:tcPr>
            <w:tcW w:w="617" w:type="pct"/>
            <w:tcBorders>
              <w:tl2br w:val="nil"/>
              <w:tr2bl w:val="nil"/>
            </w:tcBorders>
            <w:shd w:val="clear" w:color="auto" w:fill="FFFFFF"/>
            <w:vAlign w:val="center"/>
          </w:tcPr>
          <w:p w14:paraId="332918D1"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49.76</w:t>
            </w:r>
          </w:p>
        </w:tc>
        <w:tc>
          <w:tcPr>
            <w:tcW w:w="806" w:type="pct"/>
            <w:tcBorders>
              <w:tl2br w:val="nil"/>
              <w:tr2bl w:val="nil"/>
            </w:tcBorders>
            <w:shd w:val="clear" w:color="auto" w:fill="FFFFFF"/>
            <w:vAlign w:val="center"/>
          </w:tcPr>
          <w:p w14:paraId="4AA9E410"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2,717.76</w:t>
            </w:r>
          </w:p>
        </w:tc>
      </w:tr>
      <w:tr w:rsidR="007C3409" w14:paraId="4D41BD4E" w14:textId="77777777">
        <w:trPr>
          <w:trHeight w:val="397"/>
          <w:jc w:val="center"/>
        </w:trPr>
        <w:tc>
          <w:tcPr>
            <w:tcW w:w="339" w:type="pct"/>
            <w:tcBorders>
              <w:tl2br w:val="nil"/>
              <w:tr2bl w:val="nil"/>
            </w:tcBorders>
            <w:shd w:val="clear" w:color="auto" w:fill="FFFFFF"/>
            <w:vAlign w:val="center"/>
          </w:tcPr>
          <w:p w14:paraId="5EB5BD5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w:t>
            </w:r>
          </w:p>
        </w:tc>
        <w:tc>
          <w:tcPr>
            <w:tcW w:w="783" w:type="pct"/>
            <w:tcBorders>
              <w:tl2br w:val="nil"/>
              <w:tr2bl w:val="nil"/>
            </w:tcBorders>
            <w:shd w:val="clear" w:color="auto" w:fill="FFFFFF"/>
            <w:vAlign w:val="center"/>
          </w:tcPr>
          <w:p w14:paraId="7D2D0F50"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乐熙熙</w:t>
            </w:r>
          </w:p>
        </w:tc>
        <w:tc>
          <w:tcPr>
            <w:tcW w:w="1168" w:type="pct"/>
            <w:tcBorders>
              <w:tl2br w:val="nil"/>
              <w:tr2bl w:val="nil"/>
            </w:tcBorders>
            <w:shd w:val="clear" w:color="auto" w:fill="FFFFFF"/>
            <w:vAlign w:val="center"/>
          </w:tcPr>
          <w:p w14:paraId="44B15B0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2.51%</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62FF36F9"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2,172.24</w:t>
            </w:r>
          </w:p>
        </w:tc>
        <w:tc>
          <w:tcPr>
            <w:tcW w:w="630" w:type="pct"/>
            <w:tcBorders>
              <w:tl2br w:val="nil"/>
              <w:tr2bl w:val="nil"/>
            </w:tcBorders>
            <w:shd w:val="clear" w:color="auto" w:fill="FFFFFF"/>
            <w:vAlign w:val="center"/>
          </w:tcPr>
          <w:p w14:paraId="73ECD734"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2,087.06</w:t>
            </w:r>
          </w:p>
        </w:tc>
        <w:tc>
          <w:tcPr>
            <w:tcW w:w="617" w:type="pct"/>
            <w:tcBorders>
              <w:tl2br w:val="nil"/>
              <w:tr2bl w:val="nil"/>
            </w:tcBorders>
            <w:shd w:val="clear" w:color="auto" w:fill="FFFFFF"/>
            <w:vAlign w:val="center"/>
          </w:tcPr>
          <w:p w14:paraId="6008E38B"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77.99</w:t>
            </w:r>
          </w:p>
        </w:tc>
        <w:tc>
          <w:tcPr>
            <w:tcW w:w="806" w:type="pct"/>
            <w:tcBorders>
              <w:tl2br w:val="nil"/>
              <w:tr2bl w:val="nil"/>
            </w:tcBorders>
            <w:shd w:val="clear" w:color="auto" w:fill="FFFFFF"/>
            <w:vAlign w:val="center"/>
          </w:tcPr>
          <w:p w14:paraId="500E3CDD"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4,259.30</w:t>
            </w:r>
          </w:p>
        </w:tc>
      </w:tr>
      <w:tr w:rsidR="007C3409" w14:paraId="78C8F2C2" w14:textId="77777777">
        <w:trPr>
          <w:trHeight w:val="397"/>
          <w:jc w:val="center"/>
        </w:trPr>
        <w:tc>
          <w:tcPr>
            <w:tcW w:w="339" w:type="pct"/>
            <w:tcBorders>
              <w:tl2br w:val="nil"/>
              <w:tr2bl w:val="nil"/>
            </w:tcBorders>
            <w:shd w:val="clear" w:color="auto" w:fill="FFFFFF"/>
            <w:vAlign w:val="center"/>
          </w:tcPr>
          <w:p w14:paraId="6E083D1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11</w:t>
            </w:r>
          </w:p>
        </w:tc>
        <w:tc>
          <w:tcPr>
            <w:tcW w:w="783" w:type="pct"/>
            <w:tcBorders>
              <w:tl2br w:val="nil"/>
              <w:tr2bl w:val="nil"/>
            </w:tcBorders>
            <w:shd w:val="clear" w:color="auto" w:fill="FFFFFF"/>
            <w:vAlign w:val="center"/>
          </w:tcPr>
          <w:p w14:paraId="4D1B85F3"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乐腾腾</w:t>
            </w:r>
          </w:p>
        </w:tc>
        <w:tc>
          <w:tcPr>
            <w:tcW w:w="1168" w:type="pct"/>
            <w:tcBorders>
              <w:tl2br w:val="nil"/>
              <w:tr2bl w:val="nil"/>
            </w:tcBorders>
            <w:shd w:val="clear" w:color="auto" w:fill="FFFFFF"/>
            <w:vAlign w:val="center"/>
          </w:tcPr>
          <w:p w14:paraId="33EE8DE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2.27%</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61C77DFC"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1,959.03</w:t>
            </w:r>
          </w:p>
        </w:tc>
        <w:tc>
          <w:tcPr>
            <w:tcW w:w="630" w:type="pct"/>
            <w:tcBorders>
              <w:tl2br w:val="nil"/>
              <w:tr2bl w:val="nil"/>
            </w:tcBorders>
            <w:shd w:val="clear" w:color="auto" w:fill="FFFFFF"/>
            <w:vAlign w:val="center"/>
          </w:tcPr>
          <w:p w14:paraId="3D3911ED"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1,882.21</w:t>
            </w:r>
          </w:p>
        </w:tc>
        <w:tc>
          <w:tcPr>
            <w:tcW w:w="617" w:type="pct"/>
            <w:tcBorders>
              <w:tl2br w:val="nil"/>
              <w:tr2bl w:val="nil"/>
            </w:tcBorders>
            <w:shd w:val="clear" w:color="auto" w:fill="FFFFFF"/>
            <w:vAlign w:val="center"/>
          </w:tcPr>
          <w:p w14:paraId="517181B8"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70.34</w:t>
            </w:r>
          </w:p>
        </w:tc>
        <w:tc>
          <w:tcPr>
            <w:tcW w:w="806" w:type="pct"/>
            <w:tcBorders>
              <w:tl2br w:val="nil"/>
              <w:tr2bl w:val="nil"/>
            </w:tcBorders>
            <w:shd w:val="clear" w:color="auto" w:fill="FFFFFF"/>
            <w:vAlign w:val="center"/>
          </w:tcPr>
          <w:p w14:paraId="0A8A5AC5"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3,841.24</w:t>
            </w:r>
          </w:p>
        </w:tc>
      </w:tr>
      <w:tr w:rsidR="007C3409" w14:paraId="3F02F38B" w14:textId="77777777">
        <w:trPr>
          <w:trHeight w:val="397"/>
          <w:jc w:val="center"/>
        </w:trPr>
        <w:tc>
          <w:tcPr>
            <w:tcW w:w="339" w:type="pct"/>
            <w:tcBorders>
              <w:tl2br w:val="nil"/>
              <w:tr2bl w:val="nil"/>
            </w:tcBorders>
            <w:shd w:val="clear" w:color="auto" w:fill="FFFFFF"/>
            <w:vAlign w:val="center"/>
          </w:tcPr>
          <w:p w14:paraId="5015E95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12</w:t>
            </w:r>
          </w:p>
        </w:tc>
        <w:tc>
          <w:tcPr>
            <w:tcW w:w="783" w:type="pct"/>
            <w:tcBorders>
              <w:tl2br w:val="nil"/>
              <w:tr2bl w:val="nil"/>
            </w:tcBorders>
            <w:shd w:val="clear" w:color="auto" w:fill="FFFFFF"/>
            <w:vAlign w:val="center"/>
          </w:tcPr>
          <w:p w14:paraId="73A5D252"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深圳市前海千意智合三期</w:t>
            </w:r>
          </w:p>
        </w:tc>
        <w:tc>
          <w:tcPr>
            <w:tcW w:w="1168" w:type="pct"/>
            <w:tcBorders>
              <w:tl2br w:val="nil"/>
              <w:tr2bl w:val="nil"/>
            </w:tcBorders>
            <w:shd w:val="clear" w:color="auto" w:fill="FFFFFF"/>
            <w:vAlign w:val="center"/>
          </w:tcPr>
          <w:p w14:paraId="3B828F9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2.13%</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1ACAB094"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869.53</w:t>
            </w:r>
          </w:p>
        </w:tc>
        <w:tc>
          <w:tcPr>
            <w:tcW w:w="630" w:type="pct"/>
            <w:tcBorders>
              <w:tl2br w:val="nil"/>
              <w:tr2bl w:val="nil"/>
            </w:tcBorders>
            <w:shd w:val="clear" w:color="auto" w:fill="FFFFFF"/>
            <w:vAlign w:val="center"/>
          </w:tcPr>
          <w:p w14:paraId="6CE4DDC1"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835.43</w:t>
            </w:r>
          </w:p>
        </w:tc>
        <w:tc>
          <w:tcPr>
            <w:tcW w:w="617" w:type="pct"/>
            <w:tcBorders>
              <w:tl2br w:val="nil"/>
              <w:tr2bl w:val="nil"/>
            </w:tcBorders>
            <w:shd w:val="clear" w:color="auto" w:fill="FFFFFF"/>
            <w:vAlign w:val="center"/>
          </w:tcPr>
          <w:p w14:paraId="231C139A"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31.22</w:t>
            </w:r>
          </w:p>
        </w:tc>
        <w:tc>
          <w:tcPr>
            <w:tcW w:w="806" w:type="pct"/>
            <w:tcBorders>
              <w:tl2br w:val="nil"/>
              <w:tr2bl w:val="nil"/>
            </w:tcBorders>
            <w:shd w:val="clear" w:color="auto" w:fill="FFFFFF"/>
            <w:vAlign w:val="center"/>
          </w:tcPr>
          <w:p w14:paraId="0728B05F"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1,704.95</w:t>
            </w:r>
          </w:p>
        </w:tc>
      </w:tr>
      <w:tr w:rsidR="007C3409" w14:paraId="6BF2A0D2" w14:textId="77777777">
        <w:trPr>
          <w:trHeight w:val="397"/>
          <w:jc w:val="center"/>
        </w:trPr>
        <w:tc>
          <w:tcPr>
            <w:tcW w:w="339" w:type="pct"/>
            <w:tcBorders>
              <w:tl2br w:val="nil"/>
              <w:tr2bl w:val="nil"/>
            </w:tcBorders>
            <w:shd w:val="clear" w:color="auto" w:fill="FFFFFF"/>
            <w:vAlign w:val="center"/>
          </w:tcPr>
          <w:p w14:paraId="6F45FCD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13</w:t>
            </w:r>
          </w:p>
        </w:tc>
        <w:tc>
          <w:tcPr>
            <w:tcW w:w="783" w:type="pct"/>
            <w:tcBorders>
              <w:tl2br w:val="nil"/>
              <w:tr2bl w:val="nil"/>
            </w:tcBorders>
            <w:shd w:val="clear" w:color="auto" w:fill="FFFFFF"/>
            <w:vAlign w:val="center"/>
          </w:tcPr>
          <w:p w14:paraId="6B0128FB"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胡俊</w:t>
            </w:r>
          </w:p>
        </w:tc>
        <w:tc>
          <w:tcPr>
            <w:tcW w:w="1168" w:type="pct"/>
            <w:tcBorders>
              <w:tl2br w:val="nil"/>
              <w:tr2bl w:val="nil"/>
            </w:tcBorders>
            <w:shd w:val="clear" w:color="auto" w:fill="FFFFFF"/>
            <w:vAlign w:val="center"/>
          </w:tcPr>
          <w:p w14:paraId="268E089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1.77%</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31ED4A6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467.55</w:t>
            </w:r>
          </w:p>
        </w:tc>
        <w:tc>
          <w:tcPr>
            <w:tcW w:w="630" w:type="pct"/>
            <w:tcBorders>
              <w:tl2br w:val="nil"/>
              <w:tr2bl w:val="nil"/>
            </w:tcBorders>
            <w:shd w:val="clear" w:color="auto" w:fill="FFFFFF"/>
            <w:vAlign w:val="center"/>
          </w:tcPr>
          <w:p w14:paraId="774B087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2,526.17</w:t>
            </w:r>
          </w:p>
        </w:tc>
        <w:tc>
          <w:tcPr>
            <w:tcW w:w="617" w:type="pct"/>
            <w:tcBorders>
              <w:tl2br w:val="nil"/>
              <w:tr2bl w:val="nil"/>
            </w:tcBorders>
            <w:shd w:val="clear" w:color="auto" w:fill="FFFFFF"/>
            <w:vAlign w:val="center"/>
          </w:tcPr>
          <w:p w14:paraId="14906A9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94.40</w:t>
            </w:r>
          </w:p>
        </w:tc>
        <w:tc>
          <w:tcPr>
            <w:tcW w:w="806" w:type="pct"/>
            <w:tcBorders>
              <w:tl2br w:val="nil"/>
              <w:tr2bl w:val="nil"/>
            </w:tcBorders>
            <w:shd w:val="clear" w:color="auto" w:fill="FFFFFF"/>
            <w:vAlign w:val="center"/>
          </w:tcPr>
          <w:p w14:paraId="0354EC1C"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2,993.71</w:t>
            </w:r>
          </w:p>
        </w:tc>
      </w:tr>
      <w:tr w:rsidR="007C3409" w14:paraId="412DE13F" w14:textId="77777777">
        <w:trPr>
          <w:trHeight w:val="397"/>
          <w:jc w:val="center"/>
        </w:trPr>
        <w:tc>
          <w:tcPr>
            <w:tcW w:w="339" w:type="pct"/>
            <w:tcBorders>
              <w:tl2br w:val="nil"/>
              <w:tr2bl w:val="nil"/>
            </w:tcBorders>
            <w:shd w:val="clear" w:color="auto" w:fill="FFFFFF"/>
            <w:vAlign w:val="center"/>
          </w:tcPr>
          <w:p w14:paraId="5610906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14</w:t>
            </w:r>
          </w:p>
        </w:tc>
        <w:tc>
          <w:tcPr>
            <w:tcW w:w="783" w:type="pct"/>
            <w:tcBorders>
              <w:tl2br w:val="nil"/>
              <w:tr2bl w:val="nil"/>
            </w:tcBorders>
            <w:shd w:val="clear" w:color="auto" w:fill="FFFFFF"/>
            <w:vAlign w:val="center"/>
          </w:tcPr>
          <w:p w14:paraId="5480906A"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王佳</w:t>
            </w:r>
          </w:p>
        </w:tc>
        <w:tc>
          <w:tcPr>
            <w:tcW w:w="1168" w:type="pct"/>
            <w:tcBorders>
              <w:tl2br w:val="nil"/>
              <w:tr2bl w:val="nil"/>
            </w:tcBorders>
            <w:shd w:val="clear" w:color="auto" w:fill="FFFFFF"/>
            <w:vAlign w:val="center"/>
          </w:tcPr>
          <w:p w14:paraId="633119E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1.58%</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6DBBCC9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419.26</w:t>
            </w:r>
          </w:p>
        </w:tc>
        <w:tc>
          <w:tcPr>
            <w:tcW w:w="630" w:type="pct"/>
            <w:tcBorders>
              <w:tl2br w:val="nil"/>
              <w:tr2bl w:val="nil"/>
            </w:tcBorders>
            <w:shd w:val="clear" w:color="auto" w:fill="FFFFFF"/>
            <w:vAlign w:val="center"/>
          </w:tcPr>
          <w:p w14:paraId="58A4D1F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2,265.26</w:t>
            </w:r>
          </w:p>
        </w:tc>
        <w:tc>
          <w:tcPr>
            <w:tcW w:w="617" w:type="pct"/>
            <w:tcBorders>
              <w:tl2br w:val="nil"/>
              <w:tr2bl w:val="nil"/>
            </w:tcBorders>
            <w:shd w:val="clear" w:color="auto" w:fill="FFFFFF"/>
            <w:vAlign w:val="center"/>
          </w:tcPr>
          <w:p w14:paraId="4617B63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84.65</w:t>
            </w:r>
          </w:p>
        </w:tc>
        <w:tc>
          <w:tcPr>
            <w:tcW w:w="806" w:type="pct"/>
            <w:tcBorders>
              <w:tl2br w:val="nil"/>
              <w:tr2bl w:val="nil"/>
            </w:tcBorders>
            <w:shd w:val="clear" w:color="auto" w:fill="FFFFFF"/>
            <w:vAlign w:val="center"/>
          </w:tcPr>
          <w:p w14:paraId="16B537E4"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2,684.52</w:t>
            </w:r>
          </w:p>
        </w:tc>
      </w:tr>
      <w:tr w:rsidR="007C3409" w14:paraId="2FCF650D" w14:textId="77777777">
        <w:trPr>
          <w:trHeight w:val="397"/>
          <w:jc w:val="center"/>
        </w:trPr>
        <w:tc>
          <w:tcPr>
            <w:tcW w:w="339" w:type="pct"/>
            <w:tcBorders>
              <w:tl2br w:val="nil"/>
              <w:tr2bl w:val="nil"/>
            </w:tcBorders>
            <w:shd w:val="clear" w:color="auto" w:fill="FFFFFF"/>
            <w:vAlign w:val="center"/>
          </w:tcPr>
          <w:p w14:paraId="1827094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15</w:t>
            </w:r>
          </w:p>
        </w:tc>
        <w:tc>
          <w:tcPr>
            <w:tcW w:w="783" w:type="pct"/>
            <w:tcBorders>
              <w:tl2br w:val="nil"/>
              <w:tr2bl w:val="nil"/>
            </w:tcBorders>
            <w:shd w:val="clear" w:color="auto" w:fill="FFFFFF"/>
            <w:vAlign w:val="center"/>
          </w:tcPr>
          <w:p w14:paraId="2C9C9987"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乐哈哈</w:t>
            </w:r>
          </w:p>
        </w:tc>
        <w:tc>
          <w:tcPr>
            <w:tcW w:w="1168" w:type="pct"/>
            <w:tcBorders>
              <w:tl2br w:val="nil"/>
              <w:tr2bl w:val="nil"/>
            </w:tcBorders>
            <w:shd w:val="clear" w:color="auto" w:fill="FFFFFF"/>
            <w:vAlign w:val="center"/>
          </w:tcPr>
          <w:p w14:paraId="0EBA9F9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1.38%</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288A467E"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1,194.09</w:t>
            </w:r>
          </w:p>
        </w:tc>
        <w:tc>
          <w:tcPr>
            <w:tcW w:w="630" w:type="pct"/>
            <w:tcBorders>
              <w:tl2br w:val="nil"/>
              <w:tr2bl w:val="nil"/>
            </w:tcBorders>
            <w:shd w:val="clear" w:color="auto" w:fill="FFFFFF"/>
            <w:vAlign w:val="center"/>
          </w:tcPr>
          <w:p w14:paraId="5BBF1E4C"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1,147.26</w:t>
            </w:r>
          </w:p>
        </w:tc>
        <w:tc>
          <w:tcPr>
            <w:tcW w:w="617" w:type="pct"/>
            <w:tcBorders>
              <w:tl2br w:val="nil"/>
              <w:tr2bl w:val="nil"/>
            </w:tcBorders>
            <w:shd w:val="clear" w:color="auto" w:fill="FFFFFF"/>
            <w:vAlign w:val="center"/>
          </w:tcPr>
          <w:p w14:paraId="4DFA313C"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42.87</w:t>
            </w:r>
          </w:p>
        </w:tc>
        <w:tc>
          <w:tcPr>
            <w:tcW w:w="806" w:type="pct"/>
            <w:tcBorders>
              <w:tl2br w:val="nil"/>
              <w:tr2bl w:val="nil"/>
            </w:tcBorders>
            <w:shd w:val="clear" w:color="auto" w:fill="FFFFFF"/>
            <w:vAlign w:val="center"/>
          </w:tcPr>
          <w:p w14:paraId="123FACA8"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2,341.35</w:t>
            </w:r>
          </w:p>
        </w:tc>
      </w:tr>
      <w:tr w:rsidR="007C3409" w14:paraId="3611F723" w14:textId="77777777">
        <w:trPr>
          <w:trHeight w:val="397"/>
          <w:jc w:val="center"/>
        </w:trPr>
        <w:tc>
          <w:tcPr>
            <w:tcW w:w="339" w:type="pct"/>
            <w:tcBorders>
              <w:tl2br w:val="nil"/>
              <w:tr2bl w:val="nil"/>
            </w:tcBorders>
            <w:shd w:val="clear" w:color="auto" w:fill="FFFFFF"/>
            <w:vAlign w:val="center"/>
          </w:tcPr>
          <w:p w14:paraId="42646A2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16</w:t>
            </w:r>
          </w:p>
        </w:tc>
        <w:tc>
          <w:tcPr>
            <w:tcW w:w="783" w:type="pct"/>
            <w:tcBorders>
              <w:tl2br w:val="nil"/>
              <w:tr2bl w:val="nil"/>
            </w:tcBorders>
            <w:shd w:val="clear" w:color="auto" w:fill="FFFFFF"/>
            <w:vAlign w:val="center"/>
          </w:tcPr>
          <w:p w14:paraId="2149507B"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广发信德二期</w:t>
            </w:r>
          </w:p>
        </w:tc>
        <w:tc>
          <w:tcPr>
            <w:tcW w:w="1168" w:type="pct"/>
            <w:tcBorders>
              <w:tl2br w:val="nil"/>
              <w:tr2bl w:val="nil"/>
            </w:tcBorders>
            <w:shd w:val="clear" w:color="auto" w:fill="FFFFFF"/>
            <w:vAlign w:val="center"/>
          </w:tcPr>
          <w:p w14:paraId="14A1514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1.25%</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0BB70AE6"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762.37</w:t>
            </w:r>
          </w:p>
        </w:tc>
        <w:tc>
          <w:tcPr>
            <w:tcW w:w="630" w:type="pct"/>
            <w:tcBorders>
              <w:tl2br w:val="nil"/>
              <w:tr2bl w:val="nil"/>
            </w:tcBorders>
            <w:shd w:val="clear" w:color="auto" w:fill="FFFFFF"/>
            <w:vAlign w:val="center"/>
          </w:tcPr>
          <w:p w14:paraId="0829DCB2"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732.47</w:t>
            </w:r>
          </w:p>
        </w:tc>
        <w:tc>
          <w:tcPr>
            <w:tcW w:w="617" w:type="pct"/>
            <w:tcBorders>
              <w:tl2br w:val="nil"/>
              <w:tr2bl w:val="nil"/>
            </w:tcBorders>
            <w:shd w:val="clear" w:color="auto" w:fill="FFFFFF"/>
            <w:vAlign w:val="center"/>
          </w:tcPr>
          <w:p w14:paraId="4904428C"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27.37</w:t>
            </w:r>
          </w:p>
        </w:tc>
        <w:tc>
          <w:tcPr>
            <w:tcW w:w="806" w:type="pct"/>
            <w:tcBorders>
              <w:tl2br w:val="nil"/>
              <w:tr2bl w:val="nil"/>
            </w:tcBorders>
            <w:shd w:val="clear" w:color="auto" w:fill="FFFFFF"/>
            <w:vAlign w:val="center"/>
          </w:tcPr>
          <w:p w14:paraId="4379E34E"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1,494.85</w:t>
            </w:r>
          </w:p>
        </w:tc>
      </w:tr>
      <w:tr w:rsidR="007C3409" w14:paraId="3B6310B0" w14:textId="77777777">
        <w:trPr>
          <w:trHeight w:val="397"/>
          <w:jc w:val="center"/>
        </w:trPr>
        <w:tc>
          <w:tcPr>
            <w:tcW w:w="339" w:type="pct"/>
            <w:tcBorders>
              <w:tl2br w:val="nil"/>
              <w:tr2bl w:val="nil"/>
            </w:tcBorders>
            <w:shd w:val="clear" w:color="auto" w:fill="FFFFFF"/>
            <w:vAlign w:val="center"/>
          </w:tcPr>
          <w:p w14:paraId="6A42BE5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17</w:t>
            </w:r>
          </w:p>
        </w:tc>
        <w:tc>
          <w:tcPr>
            <w:tcW w:w="783" w:type="pct"/>
            <w:tcBorders>
              <w:tl2br w:val="nil"/>
              <w:tr2bl w:val="nil"/>
            </w:tcBorders>
            <w:shd w:val="clear" w:color="auto" w:fill="FFFFFF"/>
            <w:vAlign w:val="center"/>
          </w:tcPr>
          <w:p w14:paraId="1D8D44DC"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璀璨德商</w:t>
            </w:r>
          </w:p>
        </w:tc>
        <w:tc>
          <w:tcPr>
            <w:tcW w:w="1168" w:type="pct"/>
            <w:tcBorders>
              <w:tl2br w:val="nil"/>
              <w:tr2bl w:val="nil"/>
            </w:tcBorders>
            <w:shd w:val="clear" w:color="auto" w:fill="FFFFFF"/>
            <w:vAlign w:val="center"/>
          </w:tcPr>
          <w:p w14:paraId="4F976E4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0.89%</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7F6FA3FD"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437.71</w:t>
            </w:r>
          </w:p>
        </w:tc>
        <w:tc>
          <w:tcPr>
            <w:tcW w:w="630" w:type="pct"/>
            <w:tcBorders>
              <w:tl2br w:val="nil"/>
              <w:tr2bl w:val="nil"/>
            </w:tcBorders>
            <w:shd w:val="clear" w:color="auto" w:fill="FFFFFF"/>
            <w:vAlign w:val="center"/>
          </w:tcPr>
          <w:p w14:paraId="78F31233"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420.54</w:t>
            </w:r>
          </w:p>
        </w:tc>
        <w:tc>
          <w:tcPr>
            <w:tcW w:w="617" w:type="pct"/>
            <w:tcBorders>
              <w:tl2br w:val="nil"/>
              <w:tr2bl w:val="nil"/>
            </w:tcBorders>
            <w:shd w:val="clear" w:color="auto" w:fill="FFFFFF"/>
            <w:vAlign w:val="center"/>
          </w:tcPr>
          <w:p w14:paraId="200E20F2"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15.72</w:t>
            </w:r>
          </w:p>
        </w:tc>
        <w:tc>
          <w:tcPr>
            <w:tcW w:w="806" w:type="pct"/>
            <w:tcBorders>
              <w:tl2br w:val="nil"/>
              <w:tr2bl w:val="nil"/>
            </w:tcBorders>
            <w:shd w:val="clear" w:color="auto" w:fill="FFFFFF"/>
            <w:vAlign w:val="center"/>
          </w:tcPr>
          <w:p w14:paraId="5912A57A"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858.25</w:t>
            </w:r>
          </w:p>
        </w:tc>
      </w:tr>
      <w:tr w:rsidR="007C3409" w14:paraId="3EF97508" w14:textId="77777777">
        <w:trPr>
          <w:trHeight w:val="397"/>
          <w:jc w:val="center"/>
        </w:trPr>
        <w:tc>
          <w:tcPr>
            <w:tcW w:w="339" w:type="pct"/>
            <w:tcBorders>
              <w:tl2br w:val="nil"/>
              <w:tr2bl w:val="nil"/>
            </w:tcBorders>
            <w:shd w:val="clear" w:color="auto" w:fill="FFFFFF"/>
            <w:vAlign w:val="center"/>
          </w:tcPr>
          <w:p w14:paraId="628401D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18</w:t>
            </w:r>
          </w:p>
        </w:tc>
        <w:tc>
          <w:tcPr>
            <w:tcW w:w="783" w:type="pct"/>
            <w:tcBorders>
              <w:tl2br w:val="nil"/>
              <w:tr2bl w:val="nil"/>
            </w:tcBorders>
            <w:shd w:val="clear" w:color="auto" w:fill="FFFFFF"/>
            <w:vAlign w:val="center"/>
          </w:tcPr>
          <w:p w14:paraId="7D4736AC"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广州信德创业营</w:t>
            </w:r>
          </w:p>
        </w:tc>
        <w:tc>
          <w:tcPr>
            <w:tcW w:w="1168" w:type="pct"/>
            <w:tcBorders>
              <w:tl2br w:val="nil"/>
              <w:tr2bl w:val="nil"/>
            </w:tcBorders>
            <w:shd w:val="clear" w:color="auto" w:fill="FFFFFF"/>
            <w:vAlign w:val="center"/>
          </w:tcPr>
          <w:p w14:paraId="30094CB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0.87%</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6FD0AF11"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532.52</w:t>
            </w:r>
          </w:p>
        </w:tc>
        <w:tc>
          <w:tcPr>
            <w:tcW w:w="630" w:type="pct"/>
            <w:tcBorders>
              <w:tl2br w:val="nil"/>
              <w:tr2bl w:val="nil"/>
            </w:tcBorders>
            <w:shd w:val="clear" w:color="auto" w:fill="FFFFFF"/>
            <w:vAlign w:val="center"/>
          </w:tcPr>
          <w:p w14:paraId="33D90DEC"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511.64</w:t>
            </w:r>
          </w:p>
        </w:tc>
        <w:tc>
          <w:tcPr>
            <w:tcW w:w="617" w:type="pct"/>
            <w:tcBorders>
              <w:tl2br w:val="nil"/>
              <w:tr2bl w:val="nil"/>
            </w:tcBorders>
            <w:shd w:val="clear" w:color="auto" w:fill="FFFFFF"/>
            <w:vAlign w:val="center"/>
          </w:tcPr>
          <w:p w14:paraId="28F7DC32"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19.12</w:t>
            </w:r>
          </w:p>
        </w:tc>
        <w:tc>
          <w:tcPr>
            <w:tcW w:w="806" w:type="pct"/>
            <w:tcBorders>
              <w:tl2br w:val="nil"/>
              <w:tr2bl w:val="nil"/>
            </w:tcBorders>
            <w:shd w:val="clear" w:color="auto" w:fill="FFFFFF"/>
            <w:vAlign w:val="center"/>
          </w:tcPr>
          <w:p w14:paraId="47C72C40"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1,044.16</w:t>
            </w:r>
          </w:p>
        </w:tc>
      </w:tr>
      <w:tr w:rsidR="007C3409" w14:paraId="42ED0C1C" w14:textId="77777777">
        <w:trPr>
          <w:trHeight w:val="397"/>
          <w:jc w:val="center"/>
        </w:trPr>
        <w:tc>
          <w:tcPr>
            <w:tcW w:w="339" w:type="pct"/>
            <w:tcBorders>
              <w:tl2br w:val="nil"/>
              <w:tr2bl w:val="nil"/>
            </w:tcBorders>
            <w:shd w:val="clear" w:color="auto" w:fill="FFFFFF"/>
            <w:vAlign w:val="center"/>
          </w:tcPr>
          <w:p w14:paraId="030B8F5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19</w:t>
            </w:r>
          </w:p>
        </w:tc>
        <w:tc>
          <w:tcPr>
            <w:tcW w:w="783" w:type="pct"/>
            <w:tcBorders>
              <w:tl2br w:val="nil"/>
              <w:tr2bl w:val="nil"/>
            </w:tcBorders>
            <w:shd w:val="clear" w:color="auto" w:fill="FFFFFF"/>
            <w:vAlign w:val="center"/>
          </w:tcPr>
          <w:p w14:paraId="6D860757"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乐摇</w:t>
            </w:r>
          </w:p>
        </w:tc>
        <w:tc>
          <w:tcPr>
            <w:tcW w:w="1168" w:type="pct"/>
            <w:tcBorders>
              <w:tl2br w:val="nil"/>
              <w:tr2bl w:val="nil"/>
            </w:tcBorders>
            <w:shd w:val="clear" w:color="auto" w:fill="FFFFFF"/>
            <w:vAlign w:val="center"/>
          </w:tcPr>
          <w:p w14:paraId="49D48A8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0.45%</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79D3E3AA"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386.93</w:t>
            </w:r>
          </w:p>
        </w:tc>
        <w:tc>
          <w:tcPr>
            <w:tcW w:w="630" w:type="pct"/>
            <w:tcBorders>
              <w:tl2br w:val="nil"/>
              <w:tr2bl w:val="nil"/>
            </w:tcBorders>
            <w:shd w:val="clear" w:color="auto" w:fill="FFFFFF"/>
            <w:vAlign w:val="center"/>
          </w:tcPr>
          <w:p w14:paraId="50D1E38C"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371.76</w:t>
            </w:r>
          </w:p>
        </w:tc>
        <w:tc>
          <w:tcPr>
            <w:tcW w:w="617" w:type="pct"/>
            <w:tcBorders>
              <w:tl2br w:val="nil"/>
              <w:tr2bl w:val="nil"/>
            </w:tcBorders>
            <w:shd w:val="clear" w:color="auto" w:fill="FFFFFF"/>
            <w:vAlign w:val="center"/>
          </w:tcPr>
          <w:p w14:paraId="1F135631"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13.89</w:t>
            </w:r>
          </w:p>
        </w:tc>
        <w:tc>
          <w:tcPr>
            <w:tcW w:w="806" w:type="pct"/>
            <w:tcBorders>
              <w:tl2br w:val="nil"/>
              <w:tr2bl w:val="nil"/>
            </w:tcBorders>
            <w:shd w:val="clear" w:color="auto" w:fill="FFFFFF"/>
            <w:vAlign w:val="center"/>
          </w:tcPr>
          <w:p w14:paraId="43DE5198"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758.69</w:t>
            </w:r>
          </w:p>
        </w:tc>
      </w:tr>
      <w:tr w:rsidR="007C3409" w14:paraId="51097BCC" w14:textId="77777777">
        <w:trPr>
          <w:trHeight w:val="397"/>
          <w:jc w:val="center"/>
        </w:trPr>
        <w:tc>
          <w:tcPr>
            <w:tcW w:w="339" w:type="pct"/>
            <w:tcBorders>
              <w:tl2br w:val="nil"/>
              <w:tr2bl w:val="nil"/>
            </w:tcBorders>
            <w:shd w:val="clear" w:color="auto" w:fill="FFFFFF"/>
            <w:vAlign w:val="center"/>
          </w:tcPr>
          <w:p w14:paraId="1AF66A7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20</w:t>
            </w:r>
          </w:p>
        </w:tc>
        <w:tc>
          <w:tcPr>
            <w:tcW w:w="783" w:type="pct"/>
            <w:tcBorders>
              <w:tl2br w:val="nil"/>
              <w:tr2bl w:val="nil"/>
            </w:tcBorders>
            <w:shd w:val="clear" w:color="auto" w:fill="FFFFFF"/>
            <w:vAlign w:val="center"/>
          </w:tcPr>
          <w:p w14:paraId="7A5FE87E"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珠海康远</w:t>
            </w:r>
          </w:p>
        </w:tc>
        <w:tc>
          <w:tcPr>
            <w:tcW w:w="1168" w:type="pct"/>
            <w:tcBorders>
              <w:tl2br w:val="nil"/>
              <w:tr2bl w:val="nil"/>
            </w:tcBorders>
            <w:shd w:val="clear" w:color="auto" w:fill="FFFFFF"/>
            <w:vAlign w:val="center"/>
          </w:tcPr>
          <w:p w14:paraId="4C67149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0.42%</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298EF280"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186.53</w:t>
            </w:r>
          </w:p>
        </w:tc>
        <w:tc>
          <w:tcPr>
            <w:tcW w:w="630" w:type="pct"/>
            <w:tcBorders>
              <w:tl2br w:val="nil"/>
              <w:tr2bl w:val="nil"/>
            </w:tcBorders>
            <w:shd w:val="clear" w:color="auto" w:fill="FFFFFF"/>
            <w:vAlign w:val="center"/>
          </w:tcPr>
          <w:p w14:paraId="6BF9F110"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179.22</w:t>
            </w:r>
          </w:p>
        </w:tc>
        <w:tc>
          <w:tcPr>
            <w:tcW w:w="617" w:type="pct"/>
            <w:tcBorders>
              <w:tl2br w:val="nil"/>
              <w:tr2bl w:val="nil"/>
            </w:tcBorders>
            <w:shd w:val="clear" w:color="auto" w:fill="FFFFFF"/>
            <w:vAlign w:val="center"/>
          </w:tcPr>
          <w:p w14:paraId="6EA1E779"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6.70</w:t>
            </w:r>
          </w:p>
        </w:tc>
        <w:tc>
          <w:tcPr>
            <w:tcW w:w="806" w:type="pct"/>
            <w:tcBorders>
              <w:tl2br w:val="nil"/>
              <w:tr2bl w:val="nil"/>
            </w:tcBorders>
            <w:shd w:val="clear" w:color="auto" w:fill="FFFFFF"/>
            <w:vAlign w:val="center"/>
          </w:tcPr>
          <w:p w14:paraId="543A061D"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365.75</w:t>
            </w:r>
          </w:p>
        </w:tc>
      </w:tr>
      <w:tr w:rsidR="007C3409" w14:paraId="0CD82DB7" w14:textId="77777777">
        <w:trPr>
          <w:trHeight w:val="397"/>
          <w:jc w:val="center"/>
        </w:trPr>
        <w:tc>
          <w:tcPr>
            <w:tcW w:w="339" w:type="pct"/>
            <w:tcBorders>
              <w:tl2br w:val="nil"/>
              <w:tr2bl w:val="nil"/>
            </w:tcBorders>
            <w:shd w:val="clear" w:color="auto" w:fill="FFFFFF"/>
            <w:vAlign w:val="center"/>
          </w:tcPr>
          <w:p w14:paraId="73DF253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21</w:t>
            </w:r>
          </w:p>
        </w:tc>
        <w:tc>
          <w:tcPr>
            <w:tcW w:w="783" w:type="pct"/>
            <w:tcBorders>
              <w:tl2br w:val="nil"/>
              <w:tr2bl w:val="nil"/>
            </w:tcBorders>
            <w:shd w:val="clear" w:color="auto" w:fill="FFFFFF"/>
            <w:vAlign w:val="center"/>
          </w:tcPr>
          <w:p w14:paraId="52A37C3B"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上海德盾</w:t>
            </w:r>
          </w:p>
        </w:tc>
        <w:tc>
          <w:tcPr>
            <w:tcW w:w="1168" w:type="pct"/>
            <w:tcBorders>
              <w:tl2br w:val="nil"/>
              <w:tr2bl w:val="nil"/>
            </w:tcBorders>
            <w:shd w:val="clear" w:color="auto" w:fill="FFFFFF"/>
            <w:vAlign w:val="center"/>
          </w:tcPr>
          <w:p w14:paraId="64E1C7C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r>
              <w:rPr>
                <w:rFonts w:ascii="Times New Roman" w:eastAsia="宋体" w:hAnsi="Times New Roman" w:cs="Times New Roman"/>
                <w:sz w:val="21"/>
                <w:szCs w:val="21"/>
              </w:rPr>
              <w:t>0.03%</w:t>
            </w:r>
            <w:r>
              <w:rPr>
                <w:rFonts w:ascii="Times New Roman" w:eastAsia="宋体" w:hAnsi="Times New Roman" w:cs="Times New Roman"/>
                <w:sz w:val="21"/>
                <w:szCs w:val="21"/>
              </w:rPr>
              <w:t>股权</w:t>
            </w:r>
          </w:p>
        </w:tc>
        <w:tc>
          <w:tcPr>
            <w:tcW w:w="654" w:type="pct"/>
            <w:tcBorders>
              <w:tl2br w:val="nil"/>
              <w:tr2bl w:val="nil"/>
            </w:tcBorders>
            <w:shd w:val="clear" w:color="auto" w:fill="FFFFFF"/>
            <w:vAlign w:val="center"/>
          </w:tcPr>
          <w:p w14:paraId="44B965FF"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12.23</w:t>
            </w:r>
          </w:p>
        </w:tc>
        <w:tc>
          <w:tcPr>
            <w:tcW w:w="630" w:type="pct"/>
            <w:tcBorders>
              <w:tl2br w:val="nil"/>
              <w:tr2bl w:val="nil"/>
            </w:tcBorders>
            <w:shd w:val="clear" w:color="auto" w:fill="FFFFFF"/>
            <w:vAlign w:val="center"/>
          </w:tcPr>
          <w:p w14:paraId="178ABF88"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11.75</w:t>
            </w:r>
          </w:p>
        </w:tc>
        <w:tc>
          <w:tcPr>
            <w:tcW w:w="617" w:type="pct"/>
            <w:tcBorders>
              <w:tl2br w:val="nil"/>
              <w:tr2bl w:val="nil"/>
            </w:tcBorders>
            <w:shd w:val="clear" w:color="auto" w:fill="FFFFFF"/>
            <w:vAlign w:val="center"/>
          </w:tcPr>
          <w:p w14:paraId="40E27A5B"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0.44</w:t>
            </w:r>
          </w:p>
        </w:tc>
        <w:tc>
          <w:tcPr>
            <w:tcW w:w="806" w:type="pct"/>
            <w:tcBorders>
              <w:tl2br w:val="nil"/>
              <w:tr2bl w:val="nil"/>
            </w:tcBorders>
            <w:shd w:val="clear" w:color="auto" w:fill="FFFFFF"/>
            <w:vAlign w:val="center"/>
          </w:tcPr>
          <w:p w14:paraId="4B7CC681" w14:textId="77777777" w:rsidR="007C3409" w:rsidRDefault="00000000">
            <w:pPr>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23.98</w:t>
            </w:r>
          </w:p>
        </w:tc>
      </w:tr>
      <w:tr w:rsidR="007C3409" w14:paraId="31F93D80" w14:textId="77777777">
        <w:trPr>
          <w:trHeight w:val="397"/>
          <w:jc w:val="center"/>
        </w:trPr>
        <w:tc>
          <w:tcPr>
            <w:tcW w:w="1122" w:type="pct"/>
            <w:gridSpan w:val="2"/>
            <w:tcBorders>
              <w:tl2br w:val="nil"/>
              <w:tr2bl w:val="nil"/>
            </w:tcBorders>
            <w:shd w:val="clear" w:color="auto" w:fill="FFFFFF"/>
            <w:vAlign w:val="center"/>
          </w:tcPr>
          <w:p w14:paraId="5C5E79B4" w14:textId="77777777" w:rsidR="007C3409" w:rsidRDefault="00000000">
            <w:pPr>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lastRenderedPageBreak/>
              <w:t>合计</w:t>
            </w:r>
          </w:p>
        </w:tc>
        <w:tc>
          <w:tcPr>
            <w:tcW w:w="1168" w:type="pct"/>
            <w:tcBorders>
              <w:tl2br w:val="nil"/>
              <w:tr2bl w:val="nil"/>
            </w:tcBorders>
            <w:shd w:val="clear" w:color="auto" w:fill="FFFFFF"/>
            <w:vAlign w:val="center"/>
          </w:tcPr>
          <w:p w14:paraId="2F6FDF62" w14:textId="77777777" w:rsidR="007C3409" w:rsidRDefault="00000000">
            <w:pPr>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星云开物</w:t>
            </w:r>
            <w:r>
              <w:rPr>
                <w:rFonts w:ascii="Times New Roman" w:eastAsia="宋体" w:hAnsi="Times New Roman" w:cs="Times New Roman"/>
                <w:b/>
                <w:bCs/>
                <w:sz w:val="21"/>
                <w:szCs w:val="21"/>
              </w:rPr>
              <w:t>98.5632%</w:t>
            </w:r>
            <w:r>
              <w:rPr>
                <w:rFonts w:ascii="Times New Roman" w:eastAsia="宋体" w:hAnsi="Times New Roman" w:cs="Times New Roman"/>
                <w:b/>
                <w:bCs/>
                <w:sz w:val="21"/>
                <w:szCs w:val="21"/>
              </w:rPr>
              <w:t>股权</w:t>
            </w:r>
          </w:p>
        </w:tc>
        <w:tc>
          <w:tcPr>
            <w:tcW w:w="654" w:type="pct"/>
            <w:tcBorders>
              <w:tl2br w:val="nil"/>
              <w:tr2bl w:val="nil"/>
            </w:tcBorders>
            <w:shd w:val="clear" w:color="auto" w:fill="FFFFFF"/>
            <w:vAlign w:val="center"/>
          </w:tcPr>
          <w:p w14:paraId="71D98924" w14:textId="77777777" w:rsidR="007C3409" w:rsidRDefault="00000000">
            <w:pPr>
              <w:spacing w:after="0" w:line="240" w:lineRule="auto"/>
              <w:jc w:val="center"/>
              <w:textAlignment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60,613.77</w:t>
            </w:r>
          </w:p>
        </w:tc>
        <w:tc>
          <w:tcPr>
            <w:tcW w:w="630" w:type="pct"/>
            <w:tcBorders>
              <w:tl2br w:val="nil"/>
              <w:tr2bl w:val="nil"/>
            </w:tcBorders>
            <w:shd w:val="clear" w:color="auto" w:fill="FFFFFF"/>
            <w:vAlign w:val="center"/>
          </w:tcPr>
          <w:p w14:paraId="416F226A" w14:textId="77777777" w:rsidR="007C3409" w:rsidRDefault="00000000">
            <w:pPr>
              <w:spacing w:after="0" w:line="240" w:lineRule="auto"/>
              <w:jc w:val="center"/>
              <w:textAlignment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58,236.76</w:t>
            </w:r>
          </w:p>
        </w:tc>
        <w:tc>
          <w:tcPr>
            <w:tcW w:w="617" w:type="pct"/>
            <w:tcBorders>
              <w:tl2br w:val="nil"/>
              <w:tr2bl w:val="nil"/>
            </w:tcBorders>
            <w:shd w:val="clear" w:color="auto" w:fill="FFFFFF"/>
            <w:vAlign w:val="center"/>
          </w:tcPr>
          <w:p w14:paraId="5F880B8E" w14:textId="77777777" w:rsidR="007C3409" w:rsidRDefault="00000000">
            <w:pPr>
              <w:spacing w:after="0" w:line="240" w:lineRule="auto"/>
              <w:jc w:val="center"/>
              <w:textAlignment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2,176.26</w:t>
            </w:r>
          </w:p>
        </w:tc>
        <w:tc>
          <w:tcPr>
            <w:tcW w:w="806" w:type="pct"/>
            <w:tcBorders>
              <w:tl2br w:val="nil"/>
              <w:tr2bl w:val="nil"/>
            </w:tcBorders>
            <w:shd w:val="clear" w:color="auto" w:fill="FFFFFF"/>
            <w:vAlign w:val="center"/>
          </w:tcPr>
          <w:p w14:paraId="013038A2" w14:textId="77777777" w:rsidR="007C3409" w:rsidRDefault="00000000">
            <w:pPr>
              <w:spacing w:after="0" w:line="240" w:lineRule="auto"/>
              <w:jc w:val="center"/>
              <w:textAlignment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118,850.53</w:t>
            </w:r>
          </w:p>
        </w:tc>
      </w:tr>
    </w:tbl>
    <w:p w14:paraId="41B91624" w14:textId="77777777" w:rsidR="007C3409" w:rsidRDefault="00000000">
      <w:pPr>
        <w:pStyle w:val="005"/>
        <w:spacing w:before="156"/>
        <w:ind w:firstLine="480"/>
      </w:pPr>
      <w:r>
        <w:t>本次发行的最终股份发行数量以经深交所审核同意后由中国证监会注册批复的发行数量为准。</w:t>
      </w:r>
    </w:p>
    <w:p w14:paraId="749342B9" w14:textId="77777777" w:rsidR="007C3409" w:rsidRDefault="00000000">
      <w:pPr>
        <w:pStyle w:val="005"/>
        <w:spacing w:before="156"/>
        <w:ind w:firstLine="480"/>
      </w:pPr>
      <w:r>
        <w:t>在本次发行的定价基准日至发行日期间，上市公司如有派息、送股、资本公积金转增股本等除权除息事项，本次发行价格将按照中国证监会及深交所的相关规则作相应调整，股份发行数量也随之进行调整。</w:t>
      </w:r>
    </w:p>
    <w:bookmarkEnd w:id="10"/>
    <w:p w14:paraId="50739B0F" w14:textId="77777777" w:rsidR="007C3409" w:rsidRDefault="00000000">
      <w:pPr>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7</w:t>
      </w:r>
      <w:r>
        <w:rPr>
          <w:rFonts w:ascii="Times New Roman" w:eastAsia="宋体" w:hAnsi="Times New Roman" w:cs="Times New Roman"/>
          <w:b/>
          <w:bCs/>
          <w:kern w:val="0"/>
          <w:sz w:val="24"/>
          <w14:ligatures w14:val="none"/>
        </w:rPr>
        <w:t>）锁定期安排</w:t>
      </w:r>
    </w:p>
    <w:p w14:paraId="7E105EFE"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①</w:t>
      </w:r>
      <w:r>
        <w:rPr>
          <w:rFonts w:ascii="Times New Roman" w:eastAsia="宋体" w:hAnsi="Times New Roman" w:cs="Times New Roman"/>
          <w:kern w:val="0"/>
          <w:sz w:val="24"/>
          <w14:ligatures w14:val="none"/>
        </w:rPr>
        <w:t>陈耿豪、杨凯然、张杰波、胡俊、王佳、乐陶陶、乐熙熙、乐腾腾、乐哈哈、乐摇</w:t>
      </w:r>
    </w:p>
    <w:p w14:paraId="55194097" w14:textId="77777777" w:rsidR="007C3409" w:rsidRDefault="00000000">
      <w:pPr>
        <w:pStyle w:val="005"/>
        <w:spacing w:before="156"/>
        <w:ind w:firstLine="480"/>
      </w:pPr>
      <w:r>
        <w:t>陈耿豪、杨凯然、张杰波、胡俊、王佳、乐陶陶、乐熙熙、乐腾腾、乐哈哈、乐摇在本次交易中获得的上市公司股份自本次发行股份结束之日起</w:t>
      </w:r>
      <w:r>
        <w:t>12</w:t>
      </w:r>
      <w:r>
        <w:t>个月内不得转让、上市交易。</w:t>
      </w:r>
    </w:p>
    <w:p w14:paraId="44CFC6AF" w14:textId="77777777" w:rsidR="007C3409" w:rsidRDefault="00000000">
      <w:pPr>
        <w:pStyle w:val="005"/>
        <w:spacing w:before="156"/>
        <w:ind w:firstLine="480"/>
      </w:pPr>
      <w:r>
        <w:t>上述业绩承诺方在满足上述锁定期要求的情况下，通过本次发行取得的上市公司股份分期解锁，且股份解锁应当以交易对方履行完毕业绩补偿义务及减值补偿义务为前提，每期解锁时间及股份数量安排具体如下：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Look w:val="04A0" w:firstRow="1" w:lastRow="0" w:firstColumn="1" w:lastColumn="0" w:noHBand="0" w:noVBand="1"/>
      </w:tblPr>
      <w:tblGrid>
        <w:gridCol w:w="1069"/>
        <w:gridCol w:w="4539"/>
        <w:gridCol w:w="2668"/>
      </w:tblGrid>
      <w:tr w:rsidR="007C3409" w14:paraId="65D2D2ED" w14:textId="77777777">
        <w:trPr>
          <w:trHeight w:val="397"/>
          <w:tblHeader/>
          <w:jc w:val="center"/>
        </w:trPr>
        <w:tc>
          <w:tcPr>
            <w:tcW w:w="646" w:type="pct"/>
            <w:tcBorders>
              <w:tl2br w:val="nil"/>
              <w:tr2bl w:val="nil"/>
            </w:tcBorders>
            <w:shd w:val="clear" w:color="auto" w:fill="FFFFFF"/>
            <w:tcMar>
              <w:top w:w="0" w:type="dxa"/>
              <w:left w:w="108" w:type="dxa"/>
              <w:bottom w:w="0" w:type="dxa"/>
              <w:right w:w="108" w:type="dxa"/>
            </w:tcMar>
            <w:vAlign w:val="center"/>
          </w:tcPr>
          <w:p w14:paraId="7205FBA4" w14:textId="77777777" w:rsidR="007C3409" w:rsidRDefault="00000000">
            <w:pPr>
              <w:widowControl/>
              <w:spacing w:after="0" w:line="240" w:lineRule="auto"/>
              <w:jc w:val="center"/>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期数</w:t>
            </w:r>
          </w:p>
        </w:tc>
        <w:tc>
          <w:tcPr>
            <w:tcW w:w="2742" w:type="pct"/>
            <w:tcBorders>
              <w:tl2br w:val="nil"/>
              <w:tr2bl w:val="nil"/>
            </w:tcBorders>
            <w:shd w:val="clear" w:color="auto" w:fill="FFFFFF"/>
            <w:tcMar>
              <w:top w:w="0" w:type="dxa"/>
              <w:left w:w="108" w:type="dxa"/>
              <w:bottom w:w="0" w:type="dxa"/>
              <w:right w:w="108" w:type="dxa"/>
            </w:tcMar>
            <w:vAlign w:val="center"/>
          </w:tcPr>
          <w:p w14:paraId="6A93BB23" w14:textId="77777777" w:rsidR="007C3409" w:rsidRDefault="00000000">
            <w:pPr>
              <w:widowControl/>
              <w:spacing w:after="0" w:line="240" w:lineRule="auto"/>
              <w:jc w:val="center"/>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可申请解锁时间</w:t>
            </w:r>
          </w:p>
        </w:tc>
        <w:tc>
          <w:tcPr>
            <w:tcW w:w="1612" w:type="pct"/>
            <w:tcBorders>
              <w:tl2br w:val="nil"/>
              <w:tr2bl w:val="nil"/>
            </w:tcBorders>
            <w:shd w:val="clear" w:color="auto" w:fill="FFFFFF"/>
            <w:tcMar>
              <w:top w:w="0" w:type="dxa"/>
              <w:left w:w="108" w:type="dxa"/>
              <w:bottom w:w="0" w:type="dxa"/>
              <w:right w:w="108" w:type="dxa"/>
            </w:tcMar>
            <w:vAlign w:val="center"/>
          </w:tcPr>
          <w:p w14:paraId="407F1198" w14:textId="77777777" w:rsidR="007C3409" w:rsidRDefault="00000000">
            <w:pPr>
              <w:widowControl/>
              <w:spacing w:after="0" w:line="240" w:lineRule="auto"/>
              <w:jc w:val="center"/>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累计可申请解锁股份</w:t>
            </w:r>
          </w:p>
        </w:tc>
      </w:tr>
      <w:tr w:rsidR="007C3409" w14:paraId="728D4100" w14:textId="77777777">
        <w:trPr>
          <w:trHeight w:val="397"/>
          <w:jc w:val="center"/>
        </w:trPr>
        <w:tc>
          <w:tcPr>
            <w:tcW w:w="646" w:type="pct"/>
            <w:tcBorders>
              <w:tl2br w:val="nil"/>
              <w:tr2bl w:val="nil"/>
            </w:tcBorders>
            <w:shd w:val="clear" w:color="auto" w:fill="FFFFFF"/>
            <w:tcMar>
              <w:top w:w="0" w:type="dxa"/>
              <w:left w:w="108" w:type="dxa"/>
              <w:bottom w:w="0" w:type="dxa"/>
              <w:right w:w="108" w:type="dxa"/>
            </w:tcMar>
            <w:vAlign w:val="center"/>
          </w:tcPr>
          <w:p w14:paraId="63F2BEB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第一期</w:t>
            </w:r>
          </w:p>
        </w:tc>
        <w:tc>
          <w:tcPr>
            <w:tcW w:w="2742" w:type="pct"/>
            <w:tcBorders>
              <w:tl2br w:val="nil"/>
              <w:tr2bl w:val="nil"/>
            </w:tcBorders>
            <w:shd w:val="clear" w:color="auto" w:fill="FFFFFF"/>
            <w:tcMar>
              <w:top w:w="0" w:type="dxa"/>
              <w:left w:w="108" w:type="dxa"/>
              <w:bottom w:w="0" w:type="dxa"/>
              <w:right w:w="108" w:type="dxa"/>
            </w:tcMar>
            <w:vAlign w:val="center"/>
          </w:tcPr>
          <w:p w14:paraId="728B4C8B"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自</w:t>
            </w:r>
            <w:r>
              <w:rPr>
                <w:rFonts w:ascii="Times New Roman" w:eastAsia="宋体" w:hAnsi="Times New Roman" w:cs="Times New Roman"/>
                <w:kern w:val="0"/>
                <w:sz w:val="21"/>
                <w:szCs w:val="21"/>
              </w:rPr>
              <w:t>2025</w:t>
            </w:r>
            <w:r>
              <w:rPr>
                <w:rFonts w:ascii="Times New Roman" w:eastAsia="宋体" w:hAnsi="Times New Roman" w:cs="Times New Roman"/>
                <w:kern w:val="0"/>
                <w:sz w:val="21"/>
                <w:szCs w:val="21"/>
              </w:rPr>
              <w:t>年度业绩完成情况专项审核意见出具，并且当年度业绩承诺补偿义务（如需）已履行完毕情况下，上市公司年度报告公告的</w:t>
            </w:r>
            <w:r>
              <w:rPr>
                <w:rFonts w:ascii="Times New Roman" w:eastAsia="宋体" w:hAnsi="Times New Roman" w:cs="Times New Roman"/>
                <w:kern w:val="0"/>
                <w:sz w:val="21"/>
                <w:szCs w:val="21"/>
              </w:rPr>
              <w:t>5</w:t>
            </w:r>
            <w:r>
              <w:rPr>
                <w:rFonts w:ascii="Times New Roman" w:eastAsia="宋体" w:hAnsi="Times New Roman" w:cs="Times New Roman"/>
                <w:kern w:val="0"/>
                <w:sz w:val="21"/>
                <w:szCs w:val="21"/>
              </w:rPr>
              <w:t>个工作日内或业绩补偿义务方履行完毕对应的业绩补偿义务之日起</w:t>
            </w:r>
            <w:r>
              <w:rPr>
                <w:rFonts w:ascii="Times New Roman" w:eastAsia="宋体" w:hAnsi="Times New Roman" w:cs="Times New Roman"/>
                <w:kern w:val="0"/>
                <w:sz w:val="21"/>
                <w:szCs w:val="21"/>
              </w:rPr>
              <w:t>5</w:t>
            </w:r>
            <w:r>
              <w:rPr>
                <w:rFonts w:ascii="Times New Roman" w:eastAsia="宋体" w:hAnsi="Times New Roman" w:cs="Times New Roman"/>
                <w:kern w:val="0"/>
                <w:sz w:val="21"/>
                <w:szCs w:val="21"/>
              </w:rPr>
              <w:t>个工作日内</w:t>
            </w:r>
          </w:p>
        </w:tc>
        <w:tc>
          <w:tcPr>
            <w:tcW w:w="1612" w:type="pct"/>
            <w:tcBorders>
              <w:tl2br w:val="nil"/>
              <w:tr2bl w:val="nil"/>
            </w:tcBorders>
            <w:shd w:val="clear" w:color="auto" w:fill="FFFFFF"/>
            <w:tcMar>
              <w:top w:w="0" w:type="dxa"/>
              <w:left w:w="108" w:type="dxa"/>
              <w:bottom w:w="0" w:type="dxa"/>
              <w:right w:w="108" w:type="dxa"/>
            </w:tcMar>
            <w:vAlign w:val="center"/>
          </w:tcPr>
          <w:p w14:paraId="65045712"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可解锁股份</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本次认购股份数量</w:t>
            </w:r>
            <w:r>
              <w:rPr>
                <w:rFonts w:ascii="Times New Roman" w:eastAsia="宋体" w:hAnsi="Times New Roman" w:cs="Times New Roman"/>
                <w:kern w:val="0"/>
                <w:sz w:val="21"/>
                <w:szCs w:val="21"/>
              </w:rPr>
              <w:t>×30%-</w:t>
            </w:r>
            <w:r>
              <w:rPr>
                <w:rFonts w:ascii="Times New Roman" w:eastAsia="宋体" w:hAnsi="Times New Roman" w:cs="Times New Roman"/>
                <w:kern w:val="0"/>
                <w:sz w:val="21"/>
                <w:szCs w:val="21"/>
              </w:rPr>
              <w:t>当年已补偿股份数量（如有）</w:t>
            </w:r>
          </w:p>
        </w:tc>
      </w:tr>
      <w:tr w:rsidR="007C3409" w14:paraId="7FE93415" w14:textId="77777777">
        <w:trPr>
          <w:trHeight w:val="397"/>
          <w:jc w:val="center"/>
        </w:trPr>
        <w:tc>
          <w:tcPr>
            <w:tcW w:w="646" w:type="pct"/>
            <w:tcBorders>
              <w:tl2br w:val="nil"/>
              <w:tr2bl w:val="nil"/>
            </w:tcBorders>
            <w:shd w:val="clear" w:color="auto" w:fill="FFFFFF"/>
            <w:tcMar>
              <w:top w:w="0" w:type="dxa"/>
              <w:left w:w="108" w:type="dxa"/>
              <w:bottom w:w="0" w:type="dxa"/>
              <w:right w:w="108" w:type="dxa"/>
            </w:tcMar>
            <w:vAlign w:val="center"/>
          </w:tcPr>
          <w:p w14:paraId="300399AF"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第二期</w:t>
            </w:r>
          </w:p>
        </w:tc>
        <w:tc>
          <w:tcPr>
            <w:tcW w:w="2742" w:type="pct"/>
            <w:tcBorders>
              <w:tl2br w:val="nil"/>
              <w:tr2bl w:val="nil"/>
            </w:tcBorders>
            <w:shd w:val="clear" w:color="auto" w:fill="FFFFFF"/>
            <w:tcMar>
              <w:top w:w="0" w:type="dxa"/>
              <w:left w:w="108" w:type="dxa"/>
              <w:bottom w:w="0" w:type="dxa"/>
              <w:right w:w="108" w:type="dxa"/>
            </w:tcMar>
            <w:vAlign w:val="center"/>
          </w:tcPr>
          <w:p w14:paraId="152B8BA5"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自</w:t>
            </w:r>
            <w:r>
              <w:rPr>
                <w:rFonts w:ascii="Times New Roman" w:eastAsia="宋体" w:hAnsi="Times New Roman" w:cs="Times New Roman"/>
                <w:kern w:val="0"/>
                <w:sz w:val="21"/>
                <w:szCs w:val="21"/>
              </w:rPr>
              <w:t>2026</w:t>
            </w:r>
            <w:r>
              <w:rPr>
                <w:rFonts w:ascii="Times New Roman" w:eastAsia="宋体" w:hAnsi="Times New Roman" w:cs="Times New Roman"/>
                <w:kern w:val="0"/>
                <w:sz w:val="21"/>
                <w:szCs w:val="21"/>
              </w:rPr>
              <w:t>年度业绩完成情况专项审核意见出具并且当年度业绩承诺补偿义务（如需）已履行完毕情况下，上市公司年度报告公告的</w:t>
            </w:r>
            <w:r>
              <w:rPr>
                <w:rFonts w:ascii="Times New Roman" w:eastAsia="宋体" w:hAnsi="Times New Roman" w:cs="Times New Roman"/>
                <w:kern w:val="0"/>
                <w:sz w:val="21"/>
                <w:szCs w:val="21"/>
              </w:rPr>
              <w:t>5</w:t>
            </w:r>
            <w:r>
              <w:rPr>
                <w:rFonts w:ascii="Times New Roman" w:eastAsia="宋体" w:hAnsi="Times New Roman" w:cs="Times New Roman"/>
                <w:kern w:val="0"/>
                <w:sz w:val="21"/>
                <w:szCs w:val="21"/>
              </w:rPr>
              <w:t>个工作日内或业绩补偿义务方履行完毕对应的业绩补偿义务之日起</w:t>
            </w:r>
            <w:r>
              <w:rPr>
                <w:rFonts w:ascii="Times New Roman" w:eastAsia="宋体" w:hAnsi="Times New Roman" w:cs="Times New Roman"/>
                <w:kern w:val="0"/>
                <w:sz w:val="21"/>
                <w:szCs w:val="21"/>
              </w:rPr>
              <w:t>5</w:t>
            </w:r>
            <w:r>
              <w:rPr>
                <w:rFonts w:ascii="Times New Roman" w:eastAsia="宋体" w:hAnsi="Times New Roman" w:cs="Times New Roman"/>
                <w:kern w:val="0"/>
                <w:sz w:val="21"/>
                <w:szCs w:val="21"/>
              </w:rPr>
              <w:t>个工作日内</w:t>
            </w:r>
          </w:p>
        </w:tc>
        <w:tc>
          <w:tcPr>
            <w:tcW w:w="1612" w:type="pct"/>
            <w:tcBorders>
              <w:tl2br w:val="nil"/>
              <w:tr2bl w:val="nil"/>
            </w:tcBorders>
            <w:shd w:val="clear" w:color="auto" w:fill="FFFFFF"/>
            <w:tcMar>
              <w:top w:w="0" w:type="dxa"/>
              <w:left w:w="108" w:type="dxa"/>
              <w:bottom w:w="0" w:type="dxa"/>
              <w:right w:w="108" w:type="dxa"/>
            </w:tcMar>
            <w:vAlign w:val="center"/>
          </w:tcPr>
          <w:p w14:paraId="4298EDD7"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累计可解锁股份</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本次认购股份数量</w:t>
            </w:r>
            <w:r>
              <w:rPr>
                <w:rFonts w:ascii="Times New Roman" w:eastAsia="宋体" w:hAnsi="Times New Roman" w:cs="Times New Roman"/>
                <w:kern w:val="0"/>
                <w:sz w:val="21"/>
                <w:szCs w:val="21"/>
              </w:rPr>
              <w:t>×65%-</w:t>
            </w:r>
            <w:r>
              <w:rPr>
                <w:rFonts w:ascii="Times New Roman" w:eastAsia="宋体" w:hAnsi="Times New Roman" w:cs="Times New Roman"/>
                <w:kern w:val="0"/>
                <w:sz w:val="21"/>
                <w:szCs w:val="21"/>
              </w:rPr>
              <w:t>累计已补偿股份数量（如有，包括之前及当年已补偿）</w:t>
            </w:r>
          </w:p>
        </w:tc>
      </w:tr>
      <w:tr w:rsidR="007C3409" w14:paraId="0DDE5F4A" w14:textId="77777777">
        <w:trPr>
          <w:trHeight w:val="397"/>
          <w:jc w:val="center"/>
        </w:trPr>
        <w:tc>
          <w:tcPr>
            <w:tcW w:w="646" w:type="pct"/>
            <w:tcBorders>
              <w:tl2br w:val="nil"/>
              <w:tr2bl w:val="nil"/>
            </w:tcBorders>
            <w:shd w:val="clear" w:color="auto" w:fill="FFFFFF"/>
            <w:tcMar>
              <w:top w:w="0" w:type="dxa"/>
              <w:left w:w="108" w:type="dxa"/>
              <w:bottom w:w="0" w:type="dxa"/>
              <w:right w:w="108" w:type="dxa"/>
            </w:tcMar>
            <w:vAlign w:val="center"/>
          </w:tcPr>
          <w:p w14:paraId="308007CF"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第三期</w:t>
            </w:r>
          </w:p>
        </w:tc>
        <w:tc>
          <w:tcPr>
            <w:tcW w:w="2742" w:type="pct"/>
            <w:tcBorders>
              <w:tl2br w:val="nil"/>
              <w:tr2bl w:val="nil"/>
            </w:tcBorders>
            <w:shd w:val="clear" w:color="auto" w:fill="FFFFFF"/>
            <w:tcMar>
              <w:top w:w="0" w:type="dxa"/>
              <w:left w:w="108" w:type="dxa"/>
              <w:bottom w:w="0" w:type="dxa"/>
              <w:right w:w="108" w:type="dxa"/>
            </w:tcMar>
            <w:vAlign w:val="center"/>
          </w:tcPr>
          <w:p w14:paraId="3AB8658B"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自</w:t>
            </w:r>
            <w:r>
              <w:rPr>
                <w:rFonts w:ascii="Times New Roman" w:eastAsia="宋体" w:hAnsi="Times New Roman" w:cs="Times New Roman"/>
                <w:kern w:val="0"/>
                <w:sz w:val="21"/>
                <w:szCs w:val="21"/>
              </w:rPr>
              <w:t>2027</w:t>
            </w:r>
            <w:r>
              <w:rPr>
                <w:rFonts w:ascii="Times New Roman" w:eastAsia="宋体" w:hAnsi="Times New Roman" w:cs="Times New Roman"/>
                <w:kern w:val="0"/>
                <w:sz w:val="21"/>
                <w:szCs w:val="21"/>
              </w:rPr>
              <w:t>年度业绩完成情况专项审核意见出具，并且当年度业绩承诺补偿义务（如需）及减值</w:t>
            </w:r>
            <w:r>
              <w:rPr>
                <w:rFonts w:ascii="Times New Roman" w:eastAsia="宋体" w:hAnsi="Times New Roman" w:cs="Times New Roman"/>
                <w:kern w:val="0"/>
                <w:sz w:val="21"/>
                <w:szCs w:val="21"/>
              </w:rPr>
              <w:lastRenderedPageBreak/>
              <w:t>补偿义务（如需）已履行完毕情况下，上市公司年度报告公告的</w:t>
            </w:r>
            <w:r>
              <w:rPr>
                <w:rFonts w:ascii="Times New Roman" w:eastAsia="宋体" w:hAnsi="Times New Roman" w:cs="Times New Roman"/>
                <w:kern w:val="0"/>
                <w:sz w:val="21"/>
                <w:szCs w:val="21"/>
              </w:rPr>
              <w:t>5</w:t>
            </w:r>
            <w:r>
              <w:rPr>
                <w:rFonts w:ascii="Times New Roman" w:eastAsia="宋体" w:hAnsi="Times New Roman" w:cs="Times New Roman"/>
                <w:kern w:val="0"/>
                <w:sz w:val="21"/>
                <w:szCs w:val="21"/>
              </w:rPr>
              <w:t>个工作日内或业绩补偿义务方履行完毕对应的业绩补偿义务之日起</w:t>
            </w:r>
            <w:r>
              <w:rPr>
                <w:rFonts w:ascii="Times New Roman" w:eastAsia="宋体" w:hAnsi="Times New Roman" w:cs="Times New Roman"/>
                <w:kern w:val="0"/>
                <w:sz w:val="21"/>
                <w:szCs w:val="21"/>
              </w:rPr>
              <w:t>5</w:t>
            </w:r>
            <w:r>
              <w:rPr>
                <w:rFonts w:ascii="Times New Roman" w:eastAsia="宋体" w:hAnsi="Times New Roman" w:cs="Times New Roman"/>
                <w:kern w:val="0"/>
                <w:sz w:val="21"/>
                <w:szCs w:val="21"/>
              </w:rPr>
              <w:t>个工作日内</w:t>
            </w:r>
          </w:p>
        </w:tc>
        <w:tc>
          <w:tcPr>
            <w:tcW w:w="1612" w:type="pct"/>
            <w:tcBorders>
              <w:tl2br w:val="nil"/>
              <w:tr2bl w:val="nil"/>
            </w:tcBorders>
            <w:shd w:val="clear" w:color="auto" w:fill="FFFFFF"/>
            <w:tcMar>
              <w:top w:w="0" w:type="dxa"/>
              <w:left w:w="108" w:type="dxa"/>
              <w:bottom w:w="0" w:type="dxa"/>
              <w:right w:w="108" w:type="dxa"/>
            </w:tcMar>
            <w:vAlign w:val="center"/>
          </w:tcPr>
          <w:p w14:paraId="4F1C5B10"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累计可解锁股份</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本次认购股份数量</w:t>
            </w:r>
            <w:r>
              <w:rPr>
                <w:rFonts w:ascii="Times New Roman" w:eastAsia="宋体" w:hAnsi="Times New Roman" w:cs="Times New Roman"/>
                <w:kern w:val="0"/>
                <w:sz w:val="21"/>
                <w:szCs w:val="21"/>
              </w:rPr>
              <w:t>×100%-</w:t>
            </w:r>
            <w:r>
              <w:rPr>
                <w:rFonts w:ascii="Times New Roman" w:eastAsia="宋体" w:hAnsi="Times New Roman" w:cs="Times New Roman"/>
                <w:kern w:val="0"/>
                <w:sz w:val="21"/>
                <w:szCs w:val="21"/>
              </w:rPr>
              <w:t>累计实施</w:t>
            </w:r>
            <w:r>
              <w:rPr>
                <w:rFonts w:ascii="Times New Roman" w:eastAsia="宋体" w:hAnsi="Times New Roman" w:cs="Times New Roman"/>
                <w:kern w:val="0"/>
                <w:sz w:val="21"/>
                <w:szCs w:val="21"/>
              </w:rPr>
              <w:lastRenderedPageBreak/>
              <w:t>业绩补偿、减值测试补偿的股份数量（如有，包括之前及当年已补偿）</w:t>
            </w:r>
          </w:p>
        </w:tc>
      </w:tr>
    </w:tbl>
    <w:p w14:paraId="26FA51A2"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②</w:t>
      </w:r>
      <w:r>
        <w:rPr>
          <w:rFonts w:ascii="Times New Roman" w:eastAsia="宋体" w:hAnsi="Times New Roman" w:cs="Times New Roman"/>
          <w:kern w:val="0"/>
          <w:sz w:val="24"/>
          <w14:ligatures w14:val="none"/>
        </w:rPr>
        <w:t>南通成为常青、广发信德科文、苏州市德同合心、深圳市前海千意智合三期、广发信德二期、广州信德创业营</w:t>
      </w:r>
    </w:p>
    <w:p w14:paraId="6C1A6CB8"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南通成为常青、广发信德科文、苏州市德同合心、深圳市前海千意智合三期、广发信德二期、广州信德创业营属于私募基金，且其用于认购股份的资产持续拥有权益的时间已满</w:t>
      </w:r>
      <w:r>
        <w:rPr>
          <w:rFonts w:ascii="Times New Roman" w:eastAsia="宋体" w:hAnsi="Times New Roman" w:cs="Times New Roman"/>
          <w:kern w:val="0"/>
          <w:sz w:val="24"/>
          <w14:ligatures w14:val="none"/>
        </w:rPr>
        <w:t>48</w:t>
      </w:r>
      <w:r>
        <w:rPr>
          <w:rFonts w:ascii="Times New Roman" w:eastAsia="宋体" w:hAnsi="Times New Roman" w:cs="Times New Roman"/>
          <w:kern w:val="0"/>
          <w:sz w:val="24"/>
          <w14:ligatures w14:val="none"/>
        </w:rPr>
        <w:t>个月，就本次交易中基于该部分标的资产取得的上市公司新增股份自本次发行股份结束之日起</w:t>
      </w:r>
      <w:r>
        <w:rPr>
          <w:rFonts w:ascii="Times New Roman" w:eastAsia="宋体" w:hAnsi="Times New Roman" w:cs="Times New Roman"/>
          <w:kern w:val="0"/>
          <w:sz w:val="24"/>
          <w14:ligatures w14:val="none"/>
        </w:rPr>
        <w:t>6</w:t>
      </w:r>
      <w:r>
        <w:rPr>
          <w:rFonts w:ascii="Times New Roman" w:eastAsia="宋体" w:hAnsi="Times New Roman" w:cs="Times New Roman"/>
          <w:kern w:val="0"/>
          <w:sz w:val="24"/>
          <w14:ligatures w14:val="none"/>
        </w:rPr>
        <w:t>个月内不得转让、上市交易。</w:t>
      </w:r>
    </w:p>
    <w:p w14:paraId="4CC9C9E0"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③</w:t>
      </w:r>
      <w:r>
        <w:rPr>
          <w:rFonts w:ascii="Times New Roman" w:eastAsia="宋体" w:hAnsi="Times New Roman" w:cs="Times New Roman"/>
          <w:kern w:val="0"/>
          <w:sz w:val="24"/>
          <w14:ligatures w14:val="none"/>
        </w:rPr>
        <w:t>璀璨远见、璀璨德商</w:t>
      </w:r>
    </w:p>
    <w:p w14:paraId="74527A1A"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璀璨远见、璀璨德商属于私募基金，其用于认购股份的资产持续拥有权益的时间已满</w:t>
      </w:r>
      <w:r>
        <w:rPr>
          <w:rFonts w:ascii="Times New Roman" w:eastAsia="宋体" w:hAnsi="Times New Roman" w:cs="Times New Roman"/>
          <w:kern w:val="0"/>
          <w:sz w:val="24"/>
          <w14:ligatures w14:val="none"/>
        </w:rPr>
        <w:t>48</w:t>
      </w:r>
      <w:r>
        <w:rPr>
          <w:rFonts w:ascii="Times New Roman" w:eastAsia="宋体" w:hAnsi="Times New Roman" w:cs="Times New Roman"/>
          <w:kern w:val="0"/>
          <w:sz w:val="24"/>
          <w14:ligatures w14:val="none"/>
        </w:rPr>
        <w:t>个月的，就本次交易中基于该部分标的资产取得的上市公司新增股份自本次发行股份结束之日起</w:t>
      </w:r>
      <w:r>
        <w:rPr>
          <w:rFonts w:ascii="Times New Roman" w:eastAsia="宋体" w:hAnsi="Times New Roman" w:cs="Times New Roman"/>
          <w:kern w:val="0"/>
          <w:sz w:val="24"/>
          <w14:ligatures w14:val="none"/>
        </w:rPr>
        <w:t>6</w:t>
      </w:r>
      <w:r>
        <w:rPr>
          <w:rFonts w:ascii="Times New Roman" w:eastAsia="宋体" w:hAnsi="Times New Roman" w:cs="Times New Roman"/>
          <w:kern w:val="0"/>
          <w:sz w:val="24"/>
          <w14:ligatures w14:val="none"/>
        </w:rPr>
        <w:t>个月内不得转让、上市交易；其用于认购股份的资产持续拥有权益的时间已满</w:t>
      </w:r>
      <w:r>
        <w:rPr>
          <w:rFonts w:ascii="Times New Roman" w:eastAsia="宋体" w:hAnsi="Times New Roman" w:cs="Times New Roman"/>
          <w:kern w:val="0"/>
          <w:sz w:val="24"/>
          <w14:ligatures w14:val="none"/>
        </w:rPr>
        <w:t>12</w:t>
      </w:r>
      <w:r>
        <w:rPr>
          <w:rFonts w:ascii="Times New Roman" w:eastAsia="宋体" w:hAnsi="Times New Roman" w:cs="Times New Roman"/>
          <w:kern w:val="0"/>
          <w:sz w:val="24"/>
          <w14:ligatures w14:val="none"/>
        </w:rPr>
        <w:t>个月不满</w:t>
      </w:r>
      <w:r>
        <w:rPr>
          <w:rFonts w:ascii="Times New Roman" w:eastAsia="宋体" w:hAnsi="Times New Roman" w:cs="Times New Roman"/>
          <w:kern w:val="0"/>
          <w:sz w:val="24"/>
          <w14:ligatures w14:val="none"/>
        </w:rPr>
        <w:t>48</w:t>
      </w:r>
      <w:r>
        <w:rPr>
          <w:rFonts w:ascii="Times New Roman" w:eastAsia="宋体" w:hAnsi="Times New Roman" w:cs="Times New Roman"/>
          <w:kern w:val="0"/>
          <w:sz w:val="24"/>
          <w14:ligatures w14:val="none"/>
        </w:rPr>
        <w:t>个月的，就本次交易中基于该部分标的资产取得的上市公司新增股份自本次发行股份结束之日起</w:t>
      </w:r>
      <w:r>
        <w:rPr>
          <w:rFonts w:ascii="Times New Roman" w:eastAsia="宋体" w:hAnsi="Times New Roman" w:cs="Times New Roman"/>
          <w:kern w:val="0"/>
          <w:sz w:val="24"/>
          <w14:ligatures w14:val="none"/>
        </w:rPr>
        <w:t>12</w:t>
      </w:r>
      <w:r>
        <w:rPr>
          <w:rFonts w:ascii="Times New Roman" w:eastAsia="宋体" w:hAnsi="Times New Roman" w:cs="Times New Roman"/>
          <w:kern w:val="0"/>
          <w:sz w:val="24"/>
          <w14:ligatures w14:val="none"/>
        </w:rPr>
        <w:t>个月内不得转让、上市交易；其用于认购股份的资产持续拥有权益的时间未满</w:t>
      </w:r>
      <w:r>
        <w:rPr>
          <w:rFonts w:ascii="Times New Roman" w:eastAsia="宋体" w:hAnsi="Times New Roman" w:cs="Times New Roman"/>
          <w:kern w:val="0"/>
          <w:sz w:val="24"/>
          <w14:ligatures w14:val="none"/>
        </w:rPr>
        <w:t>12</w:t>
      </w:r>
      <w:r>
        <w:rPr>
          <w:rFonts w:ascii="Times New Roman" w:eastAsia="宋体" w:hAnsi="Times New Roman" w:cs="Times New Roman"/>
          <w:kern w:val="0"/>
          <w:sz w:val="24"/>
          <w14:ligatures w14:val="none"/>
        </w:rPr>
        <w:t>个月的，就本次交易中基于该部分标的资产取得的上市公司新增股份自本次发行股份结束之日起</w:t>
      </w:r>
      <w:r>
        <w:rPr>
          <w:rFonts w:ascii="Times New Roman" w:eastAsia="宋体" w:hAnsi="Times New Roman" w:cs="Times New Roman"/>
          <w:kern w:val="0"/>
          <w:sz w:val="24"/>
          <w14:ligatures w14:val="none"/>
        </w:rPr>
        <w:t>36</w:t>
      </w:r>
      <w:r>
        <w:rPr>
          <w:rFonts w:ascii="Times New Roman" w:eastAsia="宋体" w:hAnsi="Times New Roman" w:cs="Times New Roman"/>
          <w:kern w:val="0"/>
          <w:sz w:val="24"/>
          <w14:ligatures w14:val="none"/>
        </w:rPr>
        <w:t>个月内不得转让、上市交易。</w:t>
      </w:r>
    </w:p>
    <w:p w14:paraId="1B232E95"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④</w:t>
      </w:r>
      <w:r>
        <w:rPr>
          <w:rFonts w:ascii="Times New Roman" w:eastAsia="宋体" w:hAnsi="Times New Roman" w:cs="Times New Roman"/>
          <w:kern w:val="0"/>
          <w:sz w:val="24"/>
          <w14:ligatures w14:val="none"/>
        </w:rPr>
        <w:t>林芝利新、珠海康远、上海德盾</w:t>
      </w:r>
    </w:p>
    <w:p w14:paraId="2FBEDCC7"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林芝利新、珠海康远、上海德盾在本次交易中获得的上市公司股份自本次发行股份结束之日起</w:t>
      </w:r>
      <w:r>
        <w:rPr>
          <w:rFonts w:ascii="Times New Roman" w:eastAsia="宋体" w:hAnsi="Times New Roman" w:cs="Times New Roman"/>
          <w:kern w:val="0"/>
          <w:sz w:val="24"/>
          <w14:ligatures w14:val="none"/>
        </w:rPr>
        <w:t>12</w:t>
      </w:r>
      <w:r>
        <w:rPr>
          <w:rFonts w:ascii="Times New Roman" w:eastAsia="宋体" w:hAnsi="Times New Roman" w:cs="Times New Roman"/>
          <w:kern w:val="0"/>
          <w:sz w:val="24"/>
          <w14:ligatures w14:val="none"/>
        </w:rPr>
        <w:t>个月内不得转让、上市交易。</w:t>
      </w:r>
    </w:p>
    <w:p w14:paraId="48287F2E" w14:textId="77777777" w:rsidR="007C3409" w:rsidRDefault="00000000">
      <w:pPr>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8</w:t>
      </w:r>
      <w:r>
        <w:rPr>
          <w:rFonts w:ascii="Times New Roman" w:eastAsia="宋体" w:hAnsi="Times New Roman" w:cs="Times New Roman"/>
          <w:b/>
          <w:bCs/>
          <w:kern w:val="0"/>
          <w:sz w:val="24"/>
          <w14:ligatures w14:val="none"/>
        </w:rPr>
        <w:t>）业绩承诺与补偿</w:t>
      </w:r>
    </w:p>
    <w:p w14:paraId="54A3ED17" w14:textId="77777777" w:rsidR="007C3409" w:rsidRDefault="00000000">
      <w:pPr>
        <w:pStyle w:val="005"/>
        <w:spacing w:before="156"/>
        <w:ind w:firstLine="480"/>
      </w:pPr>
      <w:r>
        <w:t>①</w:t>
      </w:r>
      <w:r>
        <w:t>业绩承诺方和补偿义务方</w:t>
      </w:r>
    </w:p>
    <w:p w14:paraId="2FCB5BFB" w14:textId="77777777" w:rsidR="007C3409" w:rsidRDefault="00000000">
      <w:pPr>
        <w:pStyle w:val="005"/>
        <w:spacing w:before="156"/>
        <w:ind w:firstLine="480"/>
      </w:pPr>
      <w:r>
        <w:t>本次交易的业绩承诺方及补偿义务方为陈耿豪、杨凯然、张杰波、胡俊、王佳、乐陶陶、乐熙熙、乐腾腾、乐哈哈、乐摇。</w:t>
      </w:r>
    </w:p>
    <w:p w14:paraId="279470BF" w14:textId="77777777" w:rsidR="007C3409" w:rsidRDefault="00000000">
      <w:pPr>
        <w:pStyle w:val="005"/>
        <w:spacing w:before="156"/>
        <w:ind w:firstLine="480"/>
      </w:pPr>
      <w:r>
        <w:lastRenderedPageBreak/>
        <w:t>②</w:t>
      </w:r>
      <w:r>
        <w:t>业绩补偿期间</w:t>
      </w:r>
    </w:p>
    <w:p w14:paraId="04B60A96" w14:textId="77777777" w:rsidR="007C3409" w:rsidRDefault="00000000">
      <w:pPr>
        <w:pStyle w:val="005"/>
        <w:spacing w:before="156"/>
        <w:ind w:firstLine="480"/>
      </w:pPr>
      <w:r>
        <w:t>本次交易的业绩承诺期为</w:t>
      </w:r>
      <w:r>
        <w:t>2025</w:t>
      </w:r>
      <w:r>
        <w:t>年度、</w:t>
      </w:r>
      <w:r>
        <w:t>2026</w:t>
      </w:r>
      <w:r>
        <w:t>年度和</w:t>
      </w:r>
      <w:r>
        <w:t>2027</w:t>
      </w:r>
      <w:r>
        <w:t>年度。</w:t>
      </w:r>
    </w:p>
    <w:p w14:paraId="56C0BCA3" w14:textId="77777777" w:rsidR="007C3409" w:rsidRDefault="00000000">
      <w:pPr>
        <w:pStyle w:val="005"/>
        <w:spacing w:before="156"/>
        <w:ind w:firstLine="480"/>
      </w:pPr>
      <w:r>
        <w:t>③</w:t>
      </w:r>
      <w:r>
        <w:t>承诺业绩</w:t>
      </w:r>
    </w:p>
    <w:p w14:paraId="3B119022" w14:textId="77777777" w:rsidR="007C3409" w:rsidRDefault="00000000">
      <w:pPr>
        <w:pStyle w:val="005"/>
        <w:spacing w:before="156"/>
        <w:ind w:firstLine="480"/>
      </w:pPr>
      <w:r>
        <w:t>业绩承诺方向上市公司承诺，标的公司在</w:t>
      </w:r>
      <w:r>
        <w:t>2025</w:t>
      </w:r>
      <w:r>
        <w:t>年、</w:t>
      </w:r>
      <w:r>
        <w:t>2026</w:t>
      </w:r>
      <w:r>
        <w:t>年和</w:t>
      </w:r>
      <w:r>
        <w:t>2027</w:t>
      </w:r>
      <w:r>
        <w:t>年实现的考核净利润分别不低于人民币</w:t>
      </w:r>
      <w:r>
        <w:t>9,000</w:t>
      </w:r>
      <w:r>
        <w:t>万元、</w:t>
      </w:r>
      <w:r>
        <w:t>9,500</w:t>
      </w:r>
      <w:r>
        <w:t>万元和</w:t>
      </w:r>
      <w:r>
        <w:t>10,500</w:t>
      </w:r>
      <w:r>
        <w:t>万元（以下简称</w:t>
      </w:r>
      <w:r>
        <w:rPr>
          <w:rFonts w:hint="eastAsia"/>
        </w:rPr>
        <w:t>“</w:t>
      </w:r>
      <w:r>
        <w:t>承诺净利润</w:t>
      </w:r>
      <w:r>
        <w:rPr>
          <w:rFonts w:hint="eastAsia"/>
        </w:rPr>
        <w:t>”</w:t>
      </w:r>
      <w:r>
        <w:t>）。各方同意并确认，标的公司在业绩承诺期经审计考核净利润按照如下原则计算：</w:t>
      </w:r>
    </w:p>
    <w:p w14:paraId="2BD336CE" w14:textId="77777777" w:rsidR="007C3409" w:rsidRDefault="00000000">
      <w:pPr>
        <w:pStyle w:val="005"/>
        <w:spacing w:before="156"/>
        <w:ind w:firstLine="480"/>
      </w:pPr>
      <w:r>
        <w:t>业绩承诺期间任一年度考核净利润数额应当以上市公司聘请的符合《证券法》要求的会计师事务所对标的公司在该年度实际盈利情况出具的专项审核意见为准，实际净利润为合并报表中归属于母公司所有者的净利润（按扣除非经常性损益原则确定）与经上市公司书面认可并与标的公司研发相关的政府补助</w:t>
      </w:r>
      <w:r>
        <w:rPr>
          <w:szCs w:val="24"/>
        </w:rPr>
        <w:t>（即依据中央财政支持新一轮第一批重点</w:t>
      </w:r>
      <w:r>
        <w:rPr>
          <w:rFonts w:hint="eastAsia"/>
          <w:szCs w:val="24"/>
        </w:rPr>
        <w:t>“</w:t>
      </w:r>
      <w:r>
        <w:rPr>
          <w:szCs w:val="24"/>
        </w:rPr>
        <w:t>小巨人</w:t>
      </w:r>
      <w:r>
        <w:rPr>
          <w:rFonts w:hint="eastAsia"/>
          <w:szCs w:val="24"/>
        </w:rPr>
        <w:t>”</w:t>
      </w:r>
      <w:r>
        <w:rPr>
          <w:szCs w:val="24"/>
        </w:rPr>
        <w:t>企业奖补资金安排计划未来取得的政府补助）</w:t>
      </w:r>
      <w:r>
        <w:t>之和。</w:t>
      </w:r>
    </w:p>
    <w:p w14:paraId="60EA3721" w14:textId="77777777" w:rsidR="007C3409" w:rsidRDefault="00000000">
      <w:pPr>
        <w:pStyle w:val="005"/>
        <w:spacing w:before="156"/>
        <w:ind w:firstLine="480"/>
      </w:pPr>
      <w:r>
        <w:t>④</w:t>
      </w:r>
      <w:r>
        <w:t>业绩补偿</w:t>
      </w:r>
    </w:p>
    <w:p w14:paraId="1451D2F8" w14:textId="77777777" w:rsidR="007C3409" w:rsidRDefault="00000000">
      <w:pPr>
        <w:pStyle w:val="005"/>
        <w:spacing w:before="156"/>
        <w:ind w:firstLine="480"/>
      </w:pPr>
      <w:r>
        <w:t>A</w:t>
      </w:r>
      <w:r>
        <w:t>业绩承诺补偿</w:t>
      </w:r>
    </w:p>
    <w:p w14:paraId="22172FBD" w14:textId="77777777" w:rsidR="007C3409" w:rsidRDefault="00000000">
      <w:pPr>
        <w:pStyle w:val="005"/>
        <w:spacing w:before="156"/>
        <w:ind w:firstLine="480"/>
      </w:pPr>
      <w:r>
        <w:t>Ⅰ</w:t>
      </w:r>
      <w:r>
        <w:t>发生下列情形之一的，业绩承诺方应向上市公司支付业绩补偿金：</w:t>
      </w:r>
    </w:p>
    <w:p w14:paraId="6E8F2F9D" w14:textId="77777777" w:rsidR="007C3409" w:rsidRDefault="00000000">
      <w:pPr>
        <w:pStyle w:val="005"/>
        <w:spacing w:before="156"/>
        <w:ind w:firstLine="480"/>
      </w:pPr>
      <w:r>
        <w:t>第一期：标的公司</w:t>
      </w:r>
      <w:r>
        <w:t>2025</w:t>
      </w:r>
      <w:r>
        <w:t>年度的考核净利润数低于</w:t>
      </w:r>
      <w:r>
        <w:t>2025</w:t>
      </w:r>
      <w:r>
        <w:t>年度承诺净利润数的</w:t>
      </w:r>
      <w:r>
        <w:t>90%</w:t>
      </w:r>
      <w:r>
        <w:t>（即</w:t>
      </w:r>
      <w:r>
        <w:t>8,100</w:t>
      </w:r>
      <w:r>
        <w:t>万元）；</w:t>
      </w:r>
      <w:r>
        <w:t xml:space="preserve"> </w:t>
      </w:r>
    </w:p>
    <w:p w14:paraId="06227E98" w14:textId="77777777" w:rsidR="007C3409" w:rsidRDefault="00000000">
      <w:pPr>
        <w:pStyle w:val="005"/>
        <w:spacing w:before="156"/>
        <w:ind w:firstLine="480"/>
      </w:pPr>
      <w:r>
        <w:t>第二期：标的公司</w:t>
      </w:r>
      <w:r>
        <w:t>2025</w:t>
      </w:r>
      <w:r>
        <w:t>年度、</w:t>
      </w:r>
      <w:r>
        <w:t>2026</w:t>
      </w:r>
      <w:r>
        <w:t>年度的累计考核净利润数低于</w:t>
      </w:r>
      <w:r>
        <w:t>2025</w:t>
      </w:r>
      <w:r>
        <w:t>年度、</w:t>
      </w:r>
      <w:r>
        <w:t>2026</w:t>
      </w:r>
      <w:r>
        <w:t>年度累计承诺净利润的</w:t>
      </w:r>
      <w:r>
        <w:t>90%</w:t>
      </w:r>
      <w:r>
        <w:t>（即</w:t>
      </w:r>
      <w:r>
        <w:t>16,650</w:t>
      </w:r>
      <w:r>
        <w:t>万元）；</w:t>
      </w:r>
    </w:p>
    <w:p w14:paraId="745F37B3" w14:textId="77777777" w:rsidR="007C3409" w:rsidRDefault="00000000">
      <w:pPr>
        <w:pStyle w:val="005"/>
        <w:spacing w:before="156"/>
        <w:ind w:firstLine="480"/>
      </w:pPr>
      <w:r>
        <w:t>第三期：标的公司在业绩承诺期间届满时实现的三年累计考核净利润低于三年累计承诺净利润（即</w:t>
      </w:r>
      <w:r>
        <w:t>29,000</w:t>
      </w:r>
      <w:r>
        <w:t>万元）。</w:t>
      </w:r>
    </w:p>
    <w:p w14:paraId="03E8CDDC" w14:textId="77777777" w:rsidR="007C3409" w:rsidRDefault="00000000">
      <w:pPr>
        <w:pStyle w:val="005"/>
        <w:spacing w:before="156"/>
        <w:ind w:firstLine="480"/>
      </w:pPr>
      <w:r>
        <w:t>Ⅱ</w:t>
      </w:r>
      <w:r>
        <w:t>业绩补偿义务方应补偿的金额依据下述公式计算确定，并在业绩承诺期每个会计年度结束后逐年计算并予以补偿：</w:t>
      </w:r>
    </w:p>
    <w:p w14:paraId="152E1FE8" w14:textId="77777777" w:rsidR="007C3409" w:rsidRDefault="00000000">
      <w:pPr>
        <w:pStyle w:val="005"/>
        <w:spacing w:before="156"/>
        <w:ind w:firstLine="480"/>
      </w:pPr>
      <w:r>
        <w:t>当期应补偿金额</w:t>
      </w:r>
      <w:r>
        <w:t>=</w:t>
      </w:r>
      <w:r>
        <w:t>（截至该会计年度期末累计承诺净利润数</w:t>
      </w:r>
      <w:r>
        <w:t>-</w:t>
      </w:r>
      <w:r>
        <w:t>截至该会计年度</w:t>
      </w:r>
      <w:r>
        <w:lastRenderedPageBreak/>
        <w:t>期末累计实际净利润数）</w:t>
      </w:r>
      <w:r>
        <w:t>÷</w:t>
      </w:r>
      <w:r>
        <w:t>业绩承诺期内的承诺净利润数总和</w:t>
      </w:r>
      <w:r>
        <w:t>×</w:t>
      </w:r>
      <w:r>
        <w:t>业绩补偿义务方最高业绩补偿额</w:t>
      </w:r>
      <w:r>
        <w:t>-</w:t>
      </w:r>
      <w:r>
        <w:t>累计已补偿金额。</w:t>
      </w:r>
    </w:p>
    <w:p w14:paraId="258AB67D" w14:textId="77777777" w:rsidR="007C3409" w:rsidRDefault="00000000">
      <w:pPr>
        <w:pStyle w:val="005"/>
        <w:spacing w:before="156"/>
        <w:ind w:firstLine="480"/>
      </w:pPr>
      <w:r>
        <w:t>备注：业绩补偿义务方最高业绩补偿额</w:t>
      </w:r>
      <w:r>
        <w:t>=12</w:t>
      </w:r>
      <w:r>
        <w:t>亿元（根据目标公司综合估值</w:t>
      </w:r>
      <w:r>
        <w:t xml:space="preserve"> 12.0583</w:t>
      </w:r>
      <w:r>
        <w:t>亿元取整确定）</w:t>
      </w:r>
      <w:r>
        <w:t>*</w:t>
      </w:r>
      <w:r>
        <w:t>业绩补偿方向上市公司转让的股比总数</w:t>
      </w:r>
      <w:r>
        <w:t xml:space="preserve">- </w:t>
      </w:r>
      <w:r>
        <w:t>业绩补偿义务方就本次交易取得的现金对价</w:t>
      </w:r>
      <w:r>
        <w:t>*20%</w:t>
      </w:r>
      <w:r>
        <w:t>（本次交易取得的现金对价的税费）。各业绩补偿义务方就本次交易向上市公司承担的业绩补偿金额及减值补偿金额之和以业绩补偿义务方最高业绩补偿额为限。</w:t>
      </w:r>
    </w:p>
    <w:p w14:paraId="55879D85" w14:textId="77777777" w:rsidR="007C3409" w:rsidRDefault="00000000">
      <w:pPr>
        <w:pStyle w:val="005"/>
        <w:spacing w:before="156"/>
        <w:ind w:firstLine="480"/>
      </w:pPr>
      <w:r>
        <w:t>Ⅲ</w:t>
      </w:r>
      <w:r>
        <w:t>在逐年计算业绩承诺期内业绩承诺方应补偿金额时，按照上述公式计算的当期应补偿金额小于</w:t>
      </w:r>
      <w:r>
        <w:t>0</w:t>
      </w:r>
      <w:r>
        <w:t>时，按</w:t>
      </w:r>
      <w:r>
        <w:t>0</w:t>
      </w:r>
      <w:r>
        <w:t>取值，即已经补偿的金额不冲回。</w:t>
      </w:r>
    </w:p>
    <w:p w14:paraId="4EB2D56D" w14:textId="77777777" w:rsidR="007C3409" w:rsidRDefault="00000000">
      <w:pPr>
        <w:pStyle w:val="005"/>
        <w:spacing w:before="156"/>
        <w:ind w:firstLine="480"/>
      </w:pPr>
      <w:r>
        <w:t>B</w:t>
      </w:r>
      <w:r>
        <w:t>业绩补偿金支付方式</w:t>
      </w:r>
    </w:p>
    <w:p w14:paraId="3DB295D5" w14:textId="77777777" w:rsidR="007C3409" w:rsidRDefault="00000000">
      <w:pPr>
        <w:pStyle w:val="005"/>
        <w:spacing w:before="156"/>
        <w:ind w:firstLine="480"/>
      </w:pPr>
      <w:r>
        <w:t>业绩补偿义务方有权选择以现金方式进行补偿、或以股份方式进行补偿、或以现金加股份方式进行补偿。应补偿的股份数量</w:t>
      </w:r>
      <w:r>
        <w:t>=</w:t>
      </w:r>
      <w:r>
        <w:t>（当期应补偿金额</w:t>
      </w:r>
      <w:r>
        <w:t>-</w:t>
      </w:r>
      <w:r>
        <w:t>现金补偿金额）</w:t>
      </w:r>
      <w:r>
        <w:t>÷</w:t>
      </w:r>
      <w:r>
        <w:t>本次交易中发行股份支付对价的每股发行价格。</w:t>
      </w:r>
    </w:p>
    <w:p w14:paraId="072AE10D" w14:textId="77777777" w:rsidR="007C3409" w:rsidRDefault="00000000">
      <w:pPr>
        <w:pStyle w:val="005"/>
        <w:spacing w:before="156"/>
        <w:ind w:firstLine="480"/>
      </w:pPr>
      <w:r>
        <w:t>⑤</w:t>
      </w:r>
      <w:r>
        <w:t>资产减值测试及补偿</w:t>
      </w:r>
    </w:p>
    <w:p w14:paraId="13086CF1" w14:textId="77777777" w:rsidR="007C3409" w:rsidRDefault="00000000">
      <w:pPr>
        <w:pStyle w:val="005"/>
        <w:spacing w:before="156"/>
        <w:ind w:firstLine="480"/>
      </w:pPr>
      <w:r>
        <w:t>业绩承诺期届满时，上市公司将聘请符合《证券法》规定的会计师事务所对本次交易所涉全部标的资产进行减值测试并出具减值测试报告。减值测试报告采取的估值方法应与《资产评估报告》保持一致。</w:t>
      </w:r>
    </w:p>
    <w:p w14:paraId="45481C63" w14:textId="77777777" w:rsidR="007C3409" w:rsidRDefault="00000000">
      <w:pPr>
        <w:pStyle w:val="005"/>
        <w:spacing w:before="156"/>
        <w:ind w:firstLine="480"/>
      </w:pPr>
      <w:r>
        <w:t>经减值测试，如本次交易所涉全部标的资产期末减值额＞业绩补偿义务方累计应补偿金额，业绩补偿义务方应对上市公司另行补偿。</w:t>
      </w:r>
    </w:p>
    <w:p w14:paraId="7A75DCB3" w14:textId="77777777" w:rsidR="007C3409" w:rsidRDefault="00000000">
      <w:pPr>
        <w:pStyle w:val="005"/>
        <w:spacing w:before="156"/>
        <w:ind w:firstLine="480"/>
      </w:pPr>
      <w:r>
        <w:t>业绩补偿义务方应另行补偿金额＝本次交易所涉全部标的资产业绩承诺期期末减值额－业绩承诺期内因实际净利润数不足承诺净利润数累计应补偿金额。</w:t>
      </w:r>
    </w:p>
    <w:p w14:paraId="16A0BDF5" w14:textId="77777777" w:rsidR="007C3409" w:rsidRDefault="00000000">
      <w:pPr>
        <w:pStyle w:val="005"/>
        <w:spacing w:before="156"/>
        <w:ind w:firstLine="480"/>
      </w:pPr>
      <w:r>
        <w:t>在计算上述期末减值额时，需扣除《业绩承诺补偿协议书》签署后至业绩承诺期届满之日标的公司增资、减资、接受赠与以及利润分配的影响。</w:t>
      </w:r>
    </w:p>
    <w:p w14:paraId="2FA42E75" w14:textId="77777777" w:rsidR="007C3409" w:rsidRDefault="00000000">
      <w:pPr>
        <w:pStyle w:val="005"/>
        <w:spacing w:before="156"/>
        <w:ind w:firstLine="480"/>
      </w:pPr>
      <w:r>
        <w:t>尽管有上述约定，若标的公司业绩承诺期内的累计实际净利润数不低于</w:t>
      </w:r>
      <w:r>
        <w:t>29,000</w:t>
      </w:r>
      <w:r>
        <w:t>万元且逐年增长，则不触发上述减值测试补偿义务。</w:t>
      </w:r>
    </w:p>
    <w:p w14:paraId="4896F8CC" w14:textId="77777777" w:rsidR="007C3409" w:rsidRDefault="00000000">
      <w:pPr>
        <w:numPr>
          <w:ilvl w:val="255"/>
          <w:numId w:val="0"/>
        </w:numPr>
        <w:spacing w:before="157"/>
        <w:ind w:firstLine="48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9</w:t>
      </w:r>
      <w:r>
        <w:rPr>
          <w:rFonts w:ascii="Times New Roman" w:eastAsia="宋体" w:hAnsi="Times New Roman" w:cs="Times New Roman"/>
          <w:b/>
          <w:bCs/>
          <w:kern w:val="0"/>
          <w:sz w:val="24"/>
          <w14:ligatures w14:val="none"/>
        </w:rPr>
        <w:t>）超额业绩奖励</w:t>
      </w:r>
    </w:p>
    <w:p w14:paraId="62D39016" w14:textId="77777777" w:rsidR="007C3409" w:rsidRDefault="00000000">
      <w:pPr>
        <w:pStyle w:val="005"/>
        <w:spacing w:before="156"/>
        <w:ind w:firstLine="480"/>
      </w:pPr>
      <w:r>
        <w:lastRenderedPageBreak/>
        <w:t>超额业绩奖励的对象可以选择通过限制性股票或现金的方式接受超额业绩奖励。</w:t>
      </w:r>
    </w:p>
    <w:p w14:paraId="694B7DFF" w14:textId="77777777" w:rsidR="007C3409" w:rsidRDefault="00000000">
      <w:pPr>
        <w:pStyle w:val="005"/>
        <w:spacing w:before="156"/>
        <w:ind w:firstLine="480"/>
      </w:pPr>
      <w:r>
        <w:t>①</w:t>
      </w:r>
      <w:r>
        <w:t>限制性股票</w:t>
      </w:r>
    </w:p>
    <w:p w14:paraId="102D8FF5" w14:textId="77777777" w:rsidR="007C3409" w:rsidRDefault="00000000">
      <w:pPr>
        <w:pStyle w:val="005"/>
        <w:spacing w:before="156"/>
        <w:ind w:firstLine="480"/>
      </w:pPr>
      <w:r>
        <w:t>业绩承诺期届满之时，如标的公司累计实现的实际净利润数超过累计承诺净利润，则双方同意上市公司应在标的公司业绩承诺期届满后的业绩承诺实现情况的专项报告出具且双方就超额业绩奖励分配方案达成书面一致意见起</w:t>
      </w:r>
      <w:r>
        <w:t>60</w:t>
      </w:r>
      <w:r>
        <w:t>日内，以限制性股票激励方式按如下计算公式向业绩补偿义务方支付超额业绩奖励：</w:t>
      </w:r>
    </w:p>
    <w:p w14:paraId="3EF86832" w14:textId="77777777" w:rsidR="007C3409" w:rsidRDefault="00000000">
      <w:pPr>
        <w:pStyle w:val="005"/>
        <w:spacing w:before="156"/>
        <w:ind w:firstLine="480"/>
      </w:pPr>
      <w:r>
        <w:t>限制性股票激励对应的超额业绩奖励金额</w:t>
      </w:r>
      <w:r>
        <w:t>=</w:t>
      </w:r>
      <w:r>
        <w:t>（承诺期累计实现净利润</w:t>
      </w:r>
      <w:r>
        <w:t>-</w:t>
      </w:r>
      <w:r>
        <w:t>累计承诺净利润）</w:t>
      </w:r>
      <w:r>
        <w:t>×50%</w:t>
      </w:r>
      <w:r>
        <w:t>。</w:t>
      </w:r>
    </w:p>
    <w:p w14:paraId="5AC216DC" w14:textId="77777777" w:rsidR="007C3409" w:rsidRDefault="00000000">
      <w:pPr>
        <w:pStyle w:val="005"/>
        <w:spacing w:before="156"/>
        <w:ind w:firstLine="480"/>
      </w:pPr>
      <w:r>
        <w:t>如根据上述计算公式得出的超额业绩奖励金额数大于本次交易所涉全部标的资产的整体交易价格的</w:t>
      </w:r>
      <w:r>
        <w:t>20%</w:t>
      </w:r>
      <w:r>
        <w:t>，则超额业绩奖励金额为本次重组所涉全部标的资产的整体交易价格</w:t>
      </w:r>
      <w:r>
        <w:t>20%</w:t>
      </w:r>
      <w:r>
        <w:t>对应的金额（即</w:t>
      </w:r>
      <w:r>
        <w:rPr>
          <w:szCs w:val="24"/>
        </w:rPr>
        <w:t>23,770.1062</w:t>
      </w:r>
      <w:r>
        <w:t>万元）。</w:t>
      </w:r>
    </w:p>
    <w:p w14:paraId="62F3E7D0" w14:textId="77777777" w:rsidR="007C3409" w:rsidRDefault="00000000">
      <w:pPr>
        <w:pStyle w:val="005"/>
        <w:spacing w:before="156"/>
        <w:ind w:firstLine="480"/>
      </w:pPr>
      <w:r>
        <w:t>②</w:t>
      </w:r>
      <w:r>
        <w:t>现金</w:t>
      </w:r>
    </w:p>
    <w:p w14:paraId="4210F400" w14:textId="77777777" w:rsidR="007C3409" w:rsidRDefault="00000000">
      <w:pPr>
        <w:pStyle w:val="005"/>
        <w:spacing w:before="156"/>
        <w:ind w:firstLine="480"/>
      </w:pPr>
      <w:r>
        <w:t>业绩承诺期届满之时，如标的公司累计实现的实际净利润数超过累计承诺净利润，则各方同意标的公司应在业绩承诺期届满后的业绩承诺实现情况的专项报告出具且各方就超额业绩奖励分配方案达成书面一致意见起</w:t>
      </w:r>
      <w:r>
        <w:t>60</w:t>
      </w:r>
      <w:r>
        <w:t>日内，以现金方式按如下计算公式向标的公司业绩补偿义务方支付超额业绩奖励：</w:t>
      </w:r>
    </w:p>
    <w:p w14:paraId="1F6D6AE2" w14:textId="77777777" w:rsidR="007C3409" w:rsidRDefault="00000000">
      <w:pPr>
        <w:pStyle w:val="005"/>
        <w:spacing w:before="156"/>
        <w:ind w:firstLine="480"/>
      </w:pPr>
      <w:r>
        <w:t>超额业绩奖励现金支付金额</w:t>
      </w:r>
      <w:r>
        <w:t>=</w:t>
      </w:r>
      <w:r>
        <w:t>（承诺期累计实现净利润</w:t>
      </w:r>
      <w:r>
        <w:t>-</w:t>
      </w:r>
      <w:r>
        <w:t>累计承诺净利润）</w:t>
      </w:r>
      <w:r>
        <w:t>×50%</w:t>
      </w:r>
      <w:r>
        <w:t>。</w:t>
      </w:r>
    </w:p>
    <w:p w14:paraId="43AA337F" w14:textId="77777777" w:rsidR="007C3409" w:rsidRDefault="00000000">
      <w:pPr>
        <w:pStyle w:val="005"/>
        <w:spacing w:before="156"/>
        <w:ind w:firstLine="480"/>
      </w:pPr>
      <w:r>
        <w:t>如根据上述计算公式得出的超额业绩奖励金额数大于本次重组所涉全部标的资产的整体交易价格的</w:t>
      </w:r>
      <w:r>
        <w:t>20%</w:t>
      </w:r>
      <w:r>
        <w:t>，则超额业绩奖励金额为本次重组所涉全部标的资产的整体交易价格</w:t>
      </w:r>
      <w:r>
        <w:t>20%</w:t>
      </w:r>
      <w:r>
        <w:t>对应的金额（即</w:t>
      </w:r>
      <w:r>
        <w:rPr>
          <w:szCs w:val="24"/>
        </w:rPr>
        <w:t>23,770.1062</w:t>
      </w:r>
      <w:r>
        <w:t>万元）。</w:t>
      </w:r>
    </w:p>
    <w:p w14:paraId="73866F58" w14:textId="77777777" w:rsidR="007C3409" w:rsidRDefault="00000000">
      <w:pPr>
        <w:pStyle w:val="005"/>
        <w:spacing w:before="156"/>
        <w:ind w:firstLine="480"/>
      </w:pPr>
      <w:r>
        <w:t>超额业绩奖励的对象为标的公司管理团队及核心员工，具体对象及分配方案由陈耿豪在符合相关规则的前提下另行决定，因超额业绩奖励所产生的税费由被奖励对象自行承担。</w:t>
      </w:r>
    </w:p>
    <w:p w14:paraId="076A6581" w14:textId="77777777" w:rsidR="007C3409" w:rsidRDefault="00000000">
      <w:pPr>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10</w:t>
      </w:r>
      <w:r>
        <w:rPr>
          <w:rFonts w:ascii="Times New Roman" w:eastAsia="宋体" w:hAnsi="Times New Roman" w:cs="Times New Roman"/>
          <w:b/>
          <w:bCs/>
          <w:kern w:val="0"/>
          <w:sz w:val="24"/>
          <w14:ligatures w14:val="none"/>
        </w:rPr>
        <w:t>）滚存未分配利润安排</w:t>
      </w:r>
    </w:p>
    <w:p w14:paraId="17C4B3F2"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天亿马本次发行前的滚存未分配利润，由本次发行完成后的天亿马全体股东按其持股比例共同享有。</w:t>
      </w:r>
    </w:p>
    <w:p w14:paraId="70381996" w14:textId="77777777" w:rsidR="007C3409" w:rsidRDefault="00000000">
      <w:pPr>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11</w:t>
      </w:r>
      <w:r>
        <w:rPr>
          <w:rFonts w:ascii="Times New Roman" w:eastAsia="宋体" w:hAnsi="Times New Roman" w:cs="Times New Roman"/>
          <w:b/>
          <w:bCs/>
          <w:kern w:val="0"/>
          <w:sz w:val="24"/>
          <w14:ligatures w14:val="none"/>
        </w:rPr>
        <w:t>）过渡期间损益</w:t>
      </w:r>
    </w:p>
    <w:p w14:paraId="333A850E"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次交易所涉全部标的资产在过渡期内产生的收益由上市公司享有，本次交易所涉全部标的资产在过渡期内产生的亏损部分，由业绩承诺方按照各自转让的标的公司股权占业绩承诺方合计转让的标的公司股权的比例以现金方式向标的公司补足。具体收益及亏损金额应按收购资产比例计算。</w:t>
      </w:r>
    </w:p>
    <w:p w14:paraId="670F43C6"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w:t>
      </w:r>
      <w:r>
        <w:rPr>
          <w:rFonts w:ascii="Times New Roman" w:eastAsia="宋体" w:hAnsi="Times New Roman" w:cs="Times New Roman"/>
          <w:b/>
          <w:bCs/>
          <w:kern w:val="0"/>
          <w:sz w:val="24"/>
          <w14:ligatures w14:val="none"/>
        </w:rPr>
        <w:t>、募集配套资金方案</w:t>
      </w:r>
    </w:p>
    <w:p w14:paraId="4FA7ED07"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1</w:t>
      </w:r>
      <w:r>
        <w:rPr>
          <w:rFonts w:ascii="Times New Roman" w:eastAsia="宋体" w:hAnsi="Times New Roman" w:cs="Times New Roman"/>
          <w:b/>
          <w:bCs/>
          <w:kern w:val="0"/>
          <w:sz w:val="24"/>
          <w14:ligatures w14:val="none"/>
        </w:rPr>
        <w:t>）发行股份的种类、面值和上市地点</w:t>
      </w:r>
    </w:p>
    <w:p w14:paraId="783D072C"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本次募集配套资金发行的股票种类为境内上市人民币普通股（</w:t>
      </w:r>
      <w:r>
        <w:rPr>
          <w:rFonts w:ascii="Times New Roman" w:eastAsia="宋体" w:hAnsi="Times New Roman" w:cs="Times New Roman"/>
          <w:kern w:val="0"/>
          <w:sz w:val="24"/>
          <w14:ligatures w14:val="none"/>
        </w:rPr>
        <w:t>A</w:t>
      </w:r>
      <w:r>
        <w:rPr>
          <w:rFonts w:ascii="Times New Roman" w:eastAsia="宋体" w:hAnsi="Times New Roman" w:cs="Times New Roman"/>
          <w:kern w:val="0"/>
          <w:sz w:val="24"/>
          <w14:ligatures w14:val="none"/>
        </w:rPr>
        <w:t>股），每股面值为人民币</w:t>
      </w:r>
      <w:r>
        <w:rPr>
          <w:rFonts w:ascii="Times New Roman" w:eastAsia="宋体" w:hAnsi="Times New Roman" w:cs="Times New Roman"/>
          <w:kern w:val="0"/>
          <w:sz w:val="24"/>
          <w14:ligatures w14:val="none"/>
        </w:rPr>
        <w:t>1.00</w:t>
      </w:r>
      <w:r>
        <w:rPr>
          <w:rFonts w:ascii="Times New Roman" w:eastAsia="宋体" w:hAnsi="Times New Roman" w:cs="Times New Roman"/>
          <w:kern w:val="0"/>
          <w:sz w:val="24"/>
          <w14:ligatures w14:val="none"/>
        </w:rPr>
        <w:t>元，上市地点为深交所。</w:t>
      </w:r>
    </w:p>
    <w:p w14:paraId="584916D3" w14:textId="77777777" w:rsidR="007C3409" w:rsidRDefault="00000000">
      <w:pPr>
        <w:pStyle w:val="004"/>
        <w:spacing w:before="156" w:after="156"/>
        <w:ind w:firstLine="482"/>
        <w:outlineLvl w:val="9"/>
      </w:pPr>
      <w:r>
        <w:t>（</w:t>
      </w:r>
      <w:r>
        <w:t>2</w:t>
      </w:r>
      <w:r>
        <w:t>）发行方式和发行对象</w:t>
      </w:r>
    </w:p>
    <w:p w14:paraId="06FD6F9A" w14:textId="77777777" w:rsidR="007C3409" w:rsidRDefault="00000000">
      <w:pPr>
        <w:pStyle w:val="005"/>
        <w:spacing w:before="156"/>
        <w:ind w:firstLine="480"/>
        <w:rPr>
          <w:shd w:val="clear" w:color="auto" w:fill="FFFFFF"/>
        </w:rPr>
      </w:pPr>
      <w:r>
        <w:rPr>
          <w:shd w:val="clear" w:color="auto" w:fill="FFFFFF"/>
        </w:rPr>
        <w:t>本次募集配套资金的发行方式为向特定对象发行。发行对象均以现金方式认购本次募集配套资金发行股票。</w:t>
      </w:r>
    </w:p>
    <w:p w14:paraId="43AF1D58" w14:textId="77777777" w:rsidR="007C3409" w:rsidRDefault="00000000">
      <w:pPr>
        <w:pStyle w:val="005"/>
        <w:spacing w:before="156"/>
        <w:ind w:firstLine="480"/>
        <w:rPr>
          <w:shd w:val="clear" w:color="auto" w:fill="FFFFFF"/>
        </w:rPr>
      </w:pPr>
      <w:r>
        <w:rPr>
          <w:shd w:val="clear" w:color="auto" w:fill="FFFFFF"/>
        </w:rPr>
        <w:t>本次募集配套资金的发行对象为上市公司实际控制人之一马学沛先生。</w:t>
      </w:r>
    </w:p>
    <w:p w14:paraId="30058DDD" w14:textId="77777777" w:rsidR="007C3409" w:rsidRDefault="00000000">
      <w:pPr>
        <w:pStyle w:val="004"/>
        <w:spacing w:before="156" w:after="156"/>
        <w:ind w:firstLine="482"/>
        <w:outlineLvl w:val="9"/>
      </w:pPr>
      <w:r>
        <w:t>（</w:t>
      </w:r>
      <w:r>
        <w:t>3</w:t>
      </w:r>
      <w:r>
        <w:t>）发行股份的定价依据、定价基准日和发行价格</w:t>
      </w:r>
    </w:p>
    <w:p w14:paraId="60202968" w14:textId="77777777" w:rsidR="007C3409" w:rsidRDefault="00000000">
      <w:pPr>
        <w:pStyle w:val="005"/>
        <w:spacing w:before="156"/>
        <w:ind w:firstLine="480"/>
        <w:rPr>
          <w:shd w:val="clear" w:color="auto" w:fill="FFFFFF"/>
        </w:rPr>
      </w:pPr>
      <w:r>
        <w:rPr>
          <w:shd w:val="clear" w:color="auto" w:fill="FFFFFF"/>
        </w:rPr>
        <w:t>本次发行股份募集配套资金采取定价发行方式，本次发行股份募集配套资金的定价基准日为上市公司审议本次交易事项的第三届董事会第三十二次会议决议公告日。本次募集配套资金的发行价格为</w:t>
      </w:r>
      <w:r>
        <w:rPr>
          <w:shd w:val="clear" w:color="auto" w:fill="FFFFFF"/>
        </w:rPr>
        <w:t>32.74</w:t>
      </w:r>
      <w:r>
        <w:rPr>
          <w:shd w:val="clear" w:color="auto" w:fill="FFFFFF"/>
        </w:rPr>
        <w:t>元</w:t>
      </w:r>
      <w:r>
        <w:rPr>
          <w:shd w:val="clear" w:color="auto" w:fill="FFFFFF"/>
        </w:rPr>
        <w:t>/</w:t>
      </w:r>
      <w:r>
        <w:rPr>
          <w:shd w:val="clear" w:color="auto" w:fill="FFFFFF"/>
        </w:rPr>
        <w:t>股，不低于定价基准日前</w:t>
      </w:r>
      <w:r>
        <w:rPr>
          <w:shd w:val="clear" w:color="auto" w:fill="FFFFFF"/>
        </w:rPr>
        <w:t>20</w:t>
      </w:r>
      <w:r>
        <w:rPr>
          <w:shd w:val="clear" w:color="auto" w:fill="FFFFFF"/>
        </w:rPr>
        <w:t>个交易日公司股票交易均价的</w:t>
      </w:r>
      <w:r>
        <w:rPr>
          <w:shd w:val="clear" w:color="auto" w:fill="FFFFFF"/>
        </w:rPr>
        <w:t>80%</w:t>
      </w:r>
      <w:r>
        <w:rPr>
          <w:shd w:val="clear" w:color="auto" w:fill="FFFFFF"/>
        </w:rPr>
        <w:t>。</w:t>
      </w:r>
    </w:p>
    <w:p w14:paraId="4CE1579E" w14:textId="77777777" w:rsidR="007C3409" w:rsidRDefault="00000000">
      <w:pPr>
        <w:pStyle w:val="005"/>
        <w:spacing w:before="156"/>
        <w:ind w:firstLine="480"/>
        <w:rPr>
          <w:shd w:val="clear" w:color="auto" w:fill="FFFFFF"/>
        </w:rPr>
      </w:pPr>
      <w:r>
        <w:rPr>
          <w:shd w:val="clear" w:color="auto" w:fill="FFFFFF"/>
        </w:rPr>
        <w:t>天亿马在本次发行股份募集配套资金的定价基准日至发行日期间如有派息、送股、资本公积金转增股本等除权、除息事项，本次发行价格将根据中国证监会及深交所的相关规则进行相应调整。</w:t>
      </w:r>
    </w:p>
    <w:p w14:paraId="7BEB2442" w14:textId="77777777" w:rsidR="007C3409" w:rsidRDefault="00000000">
      <w:pPr>
        <w:pStyle w:val="004"/>
        <w:spacing w:before="156" w:after="156"/>
        <w:ind w:firstLine="482"/>
        <w:outlineLvl w:val="9"/>
      </w:pPr>
      <w:r>
        <w:t>（</w:t>
      </w:r>
      <w:r>
        <w:t>4</w:t>
      </w:r>
      <w:r>
        <w:t>）募集配套资金金额及发行数量</w:t>
      </w:r>
    </w:p>
    <w:p w14:paraId="06DAEC58" w14:textId="77777777" w:rsidR="007C3409" w:rsidRDefault="00000000">
      <w:pPr>
        <w:pStyle w:val="005"/>
        <w:spacing w:before="156"/>
        <w:ind w:firstLine="480"/>
        <w:rPr>
          <w:shd w:val="clear" w:color="auto" w:fill="FFFFFF"/>
        </w:rPr>
      </w:pPr>
      <w:r>
        <w:rPr>
          <w:shd w:val="clear" w:color="auto" w:fill="FFFFFF"/>
        </w:rPr>
        <w:t>本次募集配套资金总额不超过人民币</w:t>
      </w:r>
      <w:r>
        <w:rPr>
          <w:shd w:val="clear" w:color="auto" w:fill="FFFFFF"/>
        </w:rPr>
        <w:t>1.55</w:t>
      </w:r>
      <w:r>
        <w:rPr>
          <w:shd w:val="clear" w:color="auto" w:fill="FFFFFF"/>
        </w:rPr>
        <w:t>亿元，不超过本次发行股份购买</w:t>
      </w:r>
      <w:r>
        <w:rPr>
          <w:shd w:val="clear" w:color="auto" w:fill="FFFFFF"/>
        </w:rPr>
        <w:lastRenderedPageBreak/>
        <w:t>资产交易价格的</w:t>
      </w:r>
      <w:r>
        <w:rPr>
          <w:shd w:val="clear" w:color="auto" w:fill="FFFFFF"/>
        </w:rPr>
        <w:t>100%</w:t>
      </w:r>
      <w:r>
        <w:rPr>
          <w:shd w:val="clear" w:color="auto" w:fill="FFFFFF"/>
        </w:rPr>
        <w:t>，且发行股份数量不超过本次募集配套资金股份发行前公司总股本的</w:t>
      </w:r>
      <w:r>
        <w:rPr>
          <w:shd w:val="clear" w:color="auto" w:fill="FFFFFF"/>
        </w:rPr>
        <w:t>30%</w:t>
      </w:r>
      <w:r>
        <w:rPr>
          <w:shd w:val="clear" w:color="auto" w:fill="FFFFFF"/>
        </w:rPr>
        <w:t>。确定的发行规模及发行数量将在重组报告书中披露，最终发行规模及发行数量将在本次重组经深交所审核通过并经中国证监会予以注册后，按照《上市公司证券发行注册管理办法》等的相关规定最终确定。</w:t>
      </w:r>
    </w:p>
    <w:p w14:paraId="17A9A2E5" w14:textId="77777777" w:rsidR="007C3409" w:rsidRDefault="00000000">
      <w:pPr>
        <w:pStyle w:val="005"/>
        <w:spacing w:before="156"/>
        <w:ind w:firstLine="480"/>
        <w:rPr>
          <w:shd w:val="clear" w:color="auto" w:fill="FFFFFF"/>
        </w:rPr>
      </w:pPr>
      <w:r>
        <w:rPr>
          <w:shd w:val="clear" w:color="auto" w:fill="FFFFFF"/>
        </w:rPr>
        <w:t>在定价基准日至发行日期间，上市公司如有派息、送股、资本公积转增股本、配股等除权、除息事项，本次股份发行价格需进行调整的，本次发行股份数量也随之进行调整。</w:t>
      </w:r>
    </w:p>
    <w:p w14:paraId="61DAE423" w14:textId="77777777" w:rsidR="007C3409" w:rsidRDefault="00000000">
      <w:pPr>
        <w:pStyle w:val="004"/>
        <w:spacing w:before="156" w:after="156"/>
        <w:ind w:firstLine="482"/>
        <w:outlineLvl w:val="9"/>
      </w:pPr>
      <w:r>
        <w:t>（</w:t>
      </w:r>
      <w:r>
        <w:t>5</w:t>
      </w:r>
      <w:r>
        <w:t>）锁定期安排</w:t>
      </w:r>
    </w:p>
    <w:p w14:paraId="256EEE5B" w14:textId="77777777" w:rsidR="007C3409" w:rsidRDefault="00000000">
      <w:pPr>
        <w:pStyle w:val="005"/>
        <w:spacing w:before="156"/>
        <w:ind w:firstLine="480"/>
        <w:rPr>
          <w:shd w:val="clear" w:color="auto" w:fill="FFFFFF"/>
        </w:rPr>
      </w:pPr>
      <w:r>
        <w:rPr>
          <w:shd w:val="clear" w:color="auto" w:fill="FFFFFF"/>
        </w:rPr>
        <w:t>本次配套募集资金的认购方所认购的天亿马股份，自该等股份发行结束之日起</w:t>
      </w:r>
      <w:r>
        <w:rPr>
          <w:shd w:val="clear" w:color="auto" w:fill="FFFFFF"/>
        </w:rPr>
        <w:t>18</w:t>
      </w:r>
      <w:r>
        <w:rPr>
          <w:shd w:val="clear" w:color="auto" w:fill="FFFFFF"/>
        </w:rPr>
        <w:t>个月内不得转让。</w:t>
      </w:r>
    </w:p>
    <w:p w14:paraId="2BBAD228" w14:textId="77777777" w:rsidR="007C3409" w:rsidRDefault="00000000">
      <w:pPr>
        <w:pStyle w:val="005"/>
        <w:spacing w:before="156"/>
        <w:ind w:firstLine="480"/>
        <w:rPr>
          <w:shd w:val="clear" w:color="auto" w:fill="FFFFFF"/>
        </w:rPr>
      </w:pPr>
      <w:r>
        <w:rPr>
          <w:shd w:val="clear" w:color="auto" w:fill="FFFFFF"/>
        </w:rPr>
        <w:t>上述锁定期内，配套募集资金认购方由于上市公司送股、转增股本等原因增持的上市公司股份，同时遵照上述锁定期进行锁定。如上述锁定期的安排与中国证监会等监管部门的最新监管意见不符的，将根据监管部门的最新监管意见对锁定期安排予以调整。</w:t>
      </w:r>
    </w:p>
    <w:p w14:paraId="391D0BBE" w14:textId="77777777" w:rsidR="007C3409" w:rsidRDefault="00000000">
      <w:pPr>
        <w:pStyle w:val="004"/>
        <w:spacing w:before="156" w:after="156"/>
        <w:ind w:firstLine="482"/>
        <w:outlineLvl w:val="9"/>
      </w:pPr>
      <w:r>
        <w:t>（</w:t>
      </w:r>
      <w:r>
        <w:t>6</w:t>
      </w:r>
      <w:r>
        <w:t>）募集配套资金用途</w:t>
      </w:r>
    </w:p>
    <w:p w14:paraId="2A584F3E" w14:textId="77777777" w:rsidR="007C3409" w:rsidRDefault="00000000">
      <w:pPr>
        <w:pStyle w:val="005"/>
        <w:spacing w:before="156"/>
        <w:ind w:firstLine="480"/>
        <w:rPr>
          <w:shd w:val="clear" w:color="auto" w:fill="FFFFFF"/>
        </w:rPr>
      </w:pPr>
      <w:r>
        <w:rPr>
          <w:shd w:val="clear" w:color="auto" w:fill="FFFFFF"/>
        </w:rPr>
        <w:t>募集配套资金拟用于支付本次交易现金对价、支付本次交易的中介机构费用、相关税费。</w:t>
      </w:r>
    </w:p>
    <w:p w14:paraId="18E4C17C" w14:textId="77777777" w:rsidR="007C3409" w:rsidRDefault="00000000">
      <w:pPr>
        <w:pStyle w:val="004"/>
        <w:spacing w:before="156" w:after="156"/>
        <w:ind w:firstLine="482"/>
        <w:outlineLvl w:val="9"/>
      </w:pPr>
      <w:r>
        <w:t>（</w:t>
      </w:r>
      <w:r>
        <w:t>7</w:t>
      </w:r>
      <w:r>
        <w:t>）滚存未分配利润安排</w:t>
      </w:r>
    </w:p>
    <w:p w14:paraId="1ADF8239"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lang w:eastAsia="zh"/>
          <w14:ligatures w14:val="none"/>
        </w:rPr>
      </w:pPr>
      <w:r>
        <w:rPr>
          <w:rFonts w:ascii="Times New Roman" w:eastAsia="宋体" w:hAnsi="Times New Roman" w:cs="Times New Roman"/>
          <w:kern w:val="0"/>
          <w:sz w:val="24"/>
          <w14:ligatures w14:val="none"/>
        </w:rPr>
        <w:t>本次募集配套资金完成后，上市公司发行完成前的滚存未分配利润由发行后新老股东按各自持股比例共同享有</w:t>
      </w:r>
      <w:r>
        <w:rPr>
          <w:rFonts w:ascii="Times New Roman" w:eastAsia="宋体" w:hAnsi="Times New Roman" w:cs="Times New Roman"/>
          <w:kern w:val="0"/>
          <w:sz w:val="24"/>
          <w:lang w:eastAsia="zh"/>
          <w14:ligatures w14:val="none"/>
        </w:rPr>
        <w:t>。</w:t>
      </w:r>
    </w:p>
    <w:p w14:paraId="0B9385D3" w14:textId="77777777" w:rsidR="007C3409" w:rsidRDefault="00000000">
      <w:pPr>
        <w:widowControl/>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11" w:name="_Toc23452"/>
      <w:bookmarkStart w:id="12" w:name="_Toc4629"/>
      <w:r>
        <w:rPr>
          <w:rFonts w:ascii="Times New Roman" w:eastAsia="宋体" w:hAnsi="Times New Roman" w:cs="Times New Roman"/>
          <w:b/>
          <w:bCs/>
          <w:kern w:val="0"/>
          <w:sz w:val="24"/>
          <w14:ligatures w14:val="none"/>
        </w:rPr>
        <w:t>（三）</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的性质</w:t>
      </w:r>
      <w:bookmarkEnd w:id="11"/>
      <w:bookmarkEnd w:id="12"/>
    </w:p>
    <w:p w14:paraId="35819D36"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1</w:t>
      </w:r>
      <w:r>
        <w:rPr>
          <w:rFonts w:ascii="Times New Roman" w:eastAsia="宋体" w:hAnsi="Times New Roman" w:cs="Times New Roman"/>
          <w:b/>
          <w:bCs/>
          <w:kern w:val="0"/>
          <w:sz w:val="24"/>
          <w14:ligatures w14:val="none"/>
        </w:rPr>
        <w:t>、本次交易构成关联交易</w:t>
      </w:r>
    </w:p>
    <w:p w14:paraId="4878E4E0"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本次发行股份及支付现金购买资产的交易对方在交易前与上市公司及其关</w:t>
      </w:r>
      <w:r>
        <w:rPr>
          <w:rFonts w:ascii="Times New Roman" w:eastAsia="宋体" w:hAnsi="Times New Roman" w:cs="Times New Roman"/>
          <w:kern w:val="0"/>
          <w:sz w:val="24"/>
          <w14:ligatures w14:val="none"/>
        </w:rPr>
        <w:t xml:space="preserve"> </w:t>
      </w:r>
      <w:r>
        <w:rPr>
          <w:rFonts w:ascii="Times New Roman" w:eastAsia="宋体" w:hAnsi="Times New Roman" w:cs="Times New Roman"/>
          <w:kern w:val="0"/>
          <w:sz w:val="24"/>
          <w14:ligatures w14:val="none"/>
        </w:rPr>
        <w:t>联方之间不存在关联关系，发行股份及支付现金购买资产完成后，预计无交易对方持有上市公司股份超过</w:t>
      </w:r>
      <w:r>
        <w:rPr>
          <w:rFonts w:ascii="Times New Roman" w:eastAsia="宋体" w:hAnsi="Times New Roman" w:cs="Times New Roman"/>
          <w:kern w:val="0"/>
          <w:sz w:val="24"/>
          <w14:ligatures w14:val="none"/>
        </w:rPr>
        <w:t>5%</w:t>
      </w:r>
      <w:r>
        <w:rPr>
          <w:rFonts w:ascii="Times New Roman" w:eastAsia="宋体" w:hAnsi="Times New Roman" w:cs="Times New Roman"/>
          <w:kern w:val="0"/>
          <w:sz w:val="24"/>
          <w14:ligatures w14:val="none"/>
        </w:rPr>
        <w:t>。因此，根据《股票上市规则》相关规定，本次发行股份及支付现金购买资产不构成关联交易。</w:t>
      </w:r>
    </w:p>
    <w:p w14:paraId="60F1516B"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本次发行股份募集配套资金的发行对象马学沛先生为公司实际控制人之一，因此，根据《股票上市规则》相关规定，本次募集配套资金构成关联交易。</w:t>
      </w:r>
    </w:p>
    <w:p w14:paraId="24CD733A"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w:t>
      </w: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构成重大资产重组</w:t>
      </w:r>
    </w:p>
    <w:p w14:paraId="78CA4D7C"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本次交易中，上市公司拟购买标的公司</w:t>
      </w:r>
      <w:r>
        <w:rPr>
          <w:rFonts w:ascii="Times New Roman" w:eastAsia="宋体" w:hAnsi="Times New Roman" w:cs="Times New Roman"/>
          <w:kern w:val="0"/>
          <w:sz w:val="24"/>
          <w14:ligatures w14:val="none"/>
        </w:rPr>
        <w:t>98.5632%</w:t>
      </w:r>
      <w:r>
        <w:rPr>
          <w:rFonts w:ascii="Times New Roman" w:eastAsia="宋体" w:hAnsi="Times New Roman" w:cs="Times New Roman"/>
          <w:kern w:val="0"/>
          <w:sz w:val="24"/>
          <w14:ligatures w14:val="none"/>
        </w:rPr>
        <w:t>股权。标的公司经审计的最近一年资产总额、资产净额（与交易金额孰高）及最近一年的营业收入占上市公司最近一个会计年度经审计的合并财务报告相关指标的比例如下：</w:t>
      </w:r>
    </w:p>
    <w:p w14:paraId="040B90F3" w14:textId="77777777" w:rsidR="007C3409" w:rsidRDefault="00000000">
      <w:pPr>
        <w:adjustRightInd w:val="0"/>
        <w:snapToGrid w:val="0"/>
        <w:spacing w:after="0" w:line="240" w:lineRule="auto"/>
        <w:ind w:firstLineChars="200" w:firstLine="420"/>
        <w:jc w:val="right"/>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单位：万元</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01"/>
        <w:gridCol w:w="1991"/>
        <w:gridCol w:w="1991"/>
        <w:gridCol w:w="1990"/>
      </w:tblGrid>
      <w:tr w:rsidR="007C3409" w14:paraId="3D0AC620" w14:textId="77777777">
        <w:trPr>
          <w:trHeight w:val="454"/>
          <w:tblHeader/>
          <w:jc w:val="center"/>
        </w:trPr>
        <w:tc>
          <w:tcPr>
            <w:tcW w:w="1390" w:type="pct"/>
            <w:tcBorders>
              <w:top w:val="single" w:sz="12" w:space="0" w:color="auto"/>
              <w:left w:val="single" w:sz="12" w:space="0" w:color="auto"/>
            </w:tcBorders>
            <w:tcMar>
              <w:top w:w="0" w:type="dxa"/>
              <w:left w:w="108" w:type="dxa"/>
              <w:bottom w:w="0" w:type="dxa"/>
              <w:right w:w="108" w:type="dxa"/>
            </w:tcMar>
            <w:vAlign w:val="center"/>
          </w:tcPr>
          <w:p w14:paraId="4AC47A57" w14:textId="77777777" w:rsidR="007C3409" w:rsidRDefault="00000000">
            <w:pPr>
              <w:spacing w:after="0" w:line="240" w:lineRule="auto"/>
              <w:jc w:val="center"/>
              <w:rPr>
                <w:rFonts w:ascii="Times New Roman" w:eastAsia="宋体" w:hAnsi="Times New Roman" w:cs="Times New Roman"/>
                <w:b/>
                <w:sz w:val="21"/>
                <w:szCs w:val="21"/>
              </w:rPr>
            </w:pPr>
            <w:bookmarkStart w:id="13" w:name="_Hlk198716358"/>
            <w:r>
              <w:rPr>
                <w:rFonts w:ascii="Times New Roman" w:eastAsia="宋体" w:hAnsi="Times New Roman" w:cs="Times New Roman"/>
                <w:b/>
                <w:sz w:val="21"/>
                <w:szCs w:val="21"/>
              </w:rPr>
              <w:t>项目</w:t>
            </w:r>
          </w:p>
        </w:tc>
        <w:tc>
          <w:tcPr>
            <w:tcW w:w="1203" w:type="pct"/>
            <w:tcBorders>
              <w:top w:val="single" w:sz="12" w:space="0" w:color="auto"/>
            </w:tcBorders>
            <w:tcMar>
              <w:top w:w="0" w:type="dxa"/>
              <w:left w:w="108" w:type="dxa"/>
              <w:bottom w:w="0" w:type="dxa"/>
              <w:right w:w="108" w:type="dxa"/>
            </w:tcMar>
            <w:vAlign w:val="center"/>
          </w:tcPr>
          <w:p w14:paraId="6E96410E"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资产总额与交易金额孰高</w:t>
            </w:r>
          </w:p>
        </w:tc>
        <w:tc>
          <w:tcPr>
            <w:tcW w:w="1203" w:type="pct"/>
            <w:tcBorders>
              <w:top w:val="single" w:sz="12" w:space="0" w:color="auto"/>
            </w:tcBorders>
            <w:tcMar>
              <w:top w:w="0" w:type="dxa"/>
              <w:left w:w="108" w:type="dxa"/>
              <w:bottom w:w="0" w:type="dxa"/>
              <w:right w:w="108" w:type="dxa"/>
            </w:tcMar>
            <w:vAlign w:val="center"/>
          </w:tcPr>
          <w:p w14:paraId="154AB40B"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资产净额与交易金额孰高</w:t>
            </w:r>
          </w:p>
        </w:tc>
        <w:tc>
          <w:tcPr>
            <w:tcW w:w="1203" w:type="pct"/>
            <w:tcBorders>
              <w:top w:val="single" w:sz="12" w:space="0" w:color="auto"/>
              <w:right w:val="single" w:sz="12" w:space="0" w:color="auto"/>
            </w:tcBorders>
            <w:tcMar>
              <w:top w:w="0" w:type="dxa"/>
              <w:left w:w="108" w:type="dxa"/>
              <w:bottom w:w="0" w:type="dxa"/>
              <w:right w:w="108" w:type="dxa"/>
            </w:tcMar>
            <w:vAlign w:val="center"/>
          </w:tcPr>
          <w:p w14:paraId="6DE9CA82"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营业收入</w:t>
            </w:r>
          </w:p>
        </w:tc>
      </w:tr>
      <w:tr w:rsidR="007C3409" w14:paraId="559073F0" w14:textId="77777777">
        <w:trPr>
          <w:trHeight w:val="454"/>
          <w:jc w:val="center"/>
        </w:trPr>
        <w:tc>
          <w:tcPr>
            <w:tcW w:w="1390" w:type="pct"/>
            <w:tcBorders>
              <w:left w:val="single" w:sz="12" w:space="0" w:color="auto"/>
            </w:tcBorders>
            <w:tcMar>
              <w:top w:w="0" w:type="dxa"/>
              <w:left w:w="108" w:type="dxa"/>
              <w:bottom w:w="0" w:type="dxa"/>
              <w:right w:w="108" w:type="dxa"/>
            </w:tcMar>
            <w:vAlign w:val="center"/>
          </w:tcPr>
          <w:p w14:paraId="615F9ED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标的资产</w:t>
            </w:r>
          </w:p>
        </w:tc>
        <w:tc>
          <w:tcPr>
            <w:tcW w:w="2051" w:type="dxa"/>
            <w:tcMar>
              <w:top w:w="0" w:type="dxa"/>
              <w:left w:w="108" w:type="dxa"/>
              <w:bottom w:w="0" w:type="dxa"/>
              <w:right w:w="108" w:type="dxa"/>
            </w:tcMar>
            <w:vAlign w:val="center"/>
          </w:tcPr>
          <w:p w14:paraId="2C5DFA3F"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sz w:val="21"/>
                <w:szCs w:val="21"/>
              </w:rPr>
              <w:t xml:space="preserve"> 118,850.53 </w:t>
            </w:r>
          </w:p>
        </w:tc>
        <w:tc>
          <w:tcPr>
            <w:tcW w:w="2050" w:type="dxa"/>
            <w:tcMar>
              <w:top w:w="0" w:type="dxa"/>
              <w:left w:w="108" w:type="dxa"/>
              <w:bottom w:w="0" w:type="dxa"/>
              <w:right w:w="108" w:type="dxa"/>
            </w:tcMar>
            <w:vAlign w:val="center"/>
          </w:tcPr>
          <w:p w14:paraId="2C560FB1"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sz w:val="21"/>
                <w:szCs w:val="21"/>
              </w:rPr>
              <w:t xml:space="preserve"> 118,850.53 </w:t>
            </w:r>
          </w:p>
        </w:tc>
        <w:tc>
          <w:tcPr>
            <w:tcW w:w="2050" w:type="dxa"/>
            <w:tcBorders>
              <w:right w:val="single" w:sz="12" w:space="0" w:color="auto"/>
            </w:tcBorders>
            <w:tcMar>
              <w:top w:w="0" w:type="dxa"/>
              <w:left w:w="108" w:type="dxa"/>
              <w:bottom w:w="0" w:type="dxa"/>
              <w:right w:w="108" w:type="dxa"/>
            </w:tcMar>
            <w:vAlign w:val="center"/>
          </w:tcPr>
          <w:p w14:paraId="7CA4B3BE"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sz w:val="21"/>
                <w:szCs w:val="21"/>
              </w:rPr>
              <w:t xml:space="preserve"> 44,716.44  </w:t>
            </w:r>
          </w:p>
        </w:tc>
      </w:tr>
      <w:tr w:rsidR="007C3409" w14:paraId="38D73D6A" w14:textId="77777777">
        <w:trPr>
          <w:trHeight w:val="454"/>
          <w:jc w:val="center"/>
        </w:trPr>
        <w:tc>
          <w:tcPr>
            <w:tcW w:w="1390" w:type="pct"/>
            <w:tcBorders>
              <w:left w:val="single" w:sz="12" w:space="0" w:color="auto"/>
            </w:tcBorders>
            <w:tcMar>
              <w:top w:w="0" w:type="dxa"/>
              <w:left w:w="108" w:type="dxa"/>
              <w:bottom w:w="0" w:type="dxa"/>
              <w:right w:w="108" w:type="dxa"/>
            </w:tcMar>
            <w:vAlign w:val="center"/>
          </w:tcPr>
          <w:p w14:paraId="21BC980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上市公司</w:t>
            </w:r>
          </w:p>
        </w:tc>
        <w:tc>
          <w:tcPr>
            <w:tcW w:w="2051" w:type="dxa"/>
            <w:tcMar>
              <w:top w:w="0" w:type="dxa"/>
              <w:left w:w="108" w:type="dxa"/>
              <w:bottom w:w="0" w:type="dxa"/>
              <w:right w:w="108" w:type="dxa"/>
            </w:tcMar>
            <w:vAlign w:val="center"/>
          </w:tcPr>
          <w:p w14:paraId="5B211637"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sz w:val="21"/>
                <w:szCs w:val="21"/>
              </w:rPr>
              <w:t xml:space="preserve"> 133,376.68 </w:t>
            </w:r>
          </w:p>
        </w:tc>
        <w:tc>
          <w:tcPr>
            <w:tcW w:w="2050" w:type="dxa"/>
            <w:tcMar>
              <w:top w:w="0" w:type="dxa"/>
              <w:left w:w="108" w:type="dxa"/>
              <w:bottom w:w="0" w:type="dxa"/>
              <w:right w:w="108" w:type="dxa"/>
            </w:tcMar>
            <w:vAlign w:val="center"/>
          </w:tcPr>
          <w:p w14:paraId="1F5E155F"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sz w:val="21"/>
                <w:szCs w:val="21"/>
              </w:rPr>
              <w:t xml:space="preserve"> 75,825.02 </w:t>
            </w:r>
          </w:p>
        </w:tc>
        <w:tc>
          <w:tcPr>
            <w:tcW w:w="2050" w:type="dxa"/>
            <w:tcBorders>
              <w:right w:val="single" w:sz="12" w:space="0" w:color="auto"/>
            </w:tcBorders>
            <w:tcMar>
              <w:top w:w="0" w:type="dxa"/>
              <w:left w:w="108" w:type="dxa"/>
              <w:bottom w:w="0" w:type="dxa"/>
              <w:right w:w="108" w:type="dxa"/>
            </w:tcMar>
            <w:vAlign w:val="center"/>
          </w:tcPr>
          <w:p w14:paraId="7766ABBC"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sz w:val="21"/>
                <w:szCs w:val="21"/>
              </w:rPr>
              <w:t xml:space="preserve"> 22,363.30 </w:t>
            </w:r>
          </w:p>
        </w:tc>
      </w:tr>
      <w:tr w:rsidR="007C3409" w14:paraId="44A68F76" w14:textId="77777777">
        <w:trPr>
          <w:trHeight w:val="454"/>
          <w:jc w:val="center"/>
        </w:trPr>
        <w:tc>
          <w:tcPr>
            <w:tcW w:w="1390" w:type="pct"/>
            <w:tcBorders>
              <w:left w:val="single" w:sz="12" w:space="0" w:color="auto"/>
              <w:bottom w:val="single" w:sz="12" w:space="0" w:color="auto"/>
            </w:tcBorders>
            <w:tcMar>
              <w:top w:w="0" w:type="dxa"/>
              <w:left w:w="108" w:type="dxa"/>
              <w:bottom w:w="0" w:type="dxa"/>
              <w:right w:w="108" w:type="dxa"/>
            </w:tcMar>
            <w:vAlign w:val="center"/>
          </w:tcPr>
          <w:p w14:paraId="345BD790"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占比</w:t>
            </w:r>
          </w:p>
        </w:tc>
        <w:tc>
          <w:tcPr>
            <w:tcW w:w="2051" w:type="dxa"/>
            <w:tcBorders>
              <w:bottom w:val="single" w:sz="12" w:space="0" w:color="auto"/>
            </w:tcBorders>
            <w:tcMar>
              <w:top w:w="0" w:type="dxa"/>
              <w:left w:w="108" w:type="dxa"/>
              <w:bottom w:w="0" w:type="dxa"/>
              <w:right w:w="108" w:type="dxa"/>
            </w:tcMar>
            <w:vAlign w:val="center"/>
          </w:tcPr>
          <w:p w14:paraId="426970CD" w14:textId="77777777" w:rsidR="007C3409" w:rsidRDefault="00000000">
            <w:pPr>
              <w:spacing w:after="0" w:line="240" w:lineRule="auto"/>
              <w:jc w:val="right"/>
              <w:rPr>
                <w:rFonts w:ascii="Times New Roman" w:eastAsia="宋体" w:hAnsi="Times New Roman" w:cs="Times New Roman"/>
                <w:b/>
                <w:bCs/>
                <w:sz w:val="21"/>
                <w:szCs w:val="21"/>
              </w:rPr>
            </w:pPr>
            <w:r>
              <w:rPr>
                <w:rFonts w:ascii="Times New Roman" w:eastAsia="宋体" w:hAnsi="Times New Roman" w:cs="Times New Roman"/>
                <w:b/>
                <w:bCs/>
                <w:sz w:val="21"/>
                <w:szCs w:val="21"/>
              </w:rPr>
              <w:t>89.11%</w:t>
            </w:r>
          </w:p>
        </w:tc>
        <w:tc>
          <w:tcPr>
            <w:tcW w:w="2050" w:type="dxa"/>
            <w:tcBorders>
              <w:bottom w:val="single" w:sz="12" w:space="0" w:color="auto"/>
            </w:tcBorders>
            <w:tcMar>
              <w:top w:w="0" w:type="dxa"/>
              <w:left w:w="108" w:type="dxa"/>
              <w:bottom w:w="0" w:type="dxa"/>
              <w:right w:w="108" w:type="dxa"/>
            </w:tcMar>
            <w:vAlign w:val="center"/>
          </w:tcPr>
          <w:p w14:paraId="621938DE" w14:textId="77777777" w:rsidR="007C3409" w:rsidRDefault="00000000">
            <w:pPr>
              <w:spacing w:after="0" w:line="240" w:lineRule="auto"/>
              <w:jc w:val="right"/>
              <w:rPr>
                <w:rFonts w:ascii="Times New Roman" w:eastAsia="宋体" w:hAnsi="Times New Roman" w:cs="Times New Roman"/>
                <w:b/>
                <w:bCs/>
                <w:sz w:val="21"/>
                <w:szCs w:val="21"/>
              </w:rPr>
            </w:pPr>
            <w:r>
              <w:rPr>
                <w:rFonts w:ascii="Times New Roman" w:eastAsia="宋体" w:hAnsi="Times New Roman" w:cs="Times New Roman"/>
                <w:b/>
                <w:bCs/>
                <w:sz w:val="21"/>
                <w:szCs w:val="21"/>
              </w:rPr>
              <w:t>156.74%</w:t>
            </w:r>
          </w:p>
        </w:tc>
        <w:tc>
          <w:tcPr>
            <w:tcW w:w="2050" w:type="dxa"/>
            <w:tcBorders>
              <w:bottom w:val="single" w:sz="12" w:space="0" w:color="auto"/>
              <w:right w:val="single" w:sz="12" w:space="0" w:color="auto"/>
            </w:tcBorders>
            <w:tcMar>
              <w:top w:w="0" w:type="dxa"/>
              <w:left w:w="108" w:type="dxa"/>
              <w:bottom w:w="0" w:type="dxa"/>
              <w:right w:w="108" w:type="dxa"/>
            </w:tcMar>
            <w:vAlign w:val="center"/>
          </w:tcPr>
          <w:p w14:paraId="7CA79907" w14:textId="77777777" w:rsidR="007C3409" w:rsidRDefault="00000000">
            <w:pPr>
              <w:spacing w:after="0" w:line="240" w:lineRule="auto"/>
              <w:jc w:val="right"/>
              <w:rPr>
                <w:rFonts w:ascii="Times New Roman" w:eastAsia="宋体" w:hAnsi="Times New Roman" w:cs="Times New Roman"/>
                <w:b/>
                <w:bCs/>
                <w:sz w:val="21"/>
                <w:szCs w:val="21"/>
              </w:rPr>
            </w:pPr>
            <w:r>
              <w:rPr>
                <w:rFonts w:ascii="Times New Roman" w:eastAsia="宋体" w:hAnsi="Times New Roman" w:cs="Times New Roman"/>
                <w:b/>
                <w:bCs/>
                <w:sz w:val="21"/>
                <w:szCs w:val="21"/>
              </w:rPr>
              <w:t>199.95%</w:t>
            </w:r>
          </w:p>
        </w:tc>
      </w:tr>
    </w:tbl>
    <w:bookmarkEnd w:id="13"/>
    <w:p w14:paraId="44DA8DB0" w14:textId="77777777" w:rsidR="007C3409" w:rsidRDefault="00000000">
      <w:pPr>
        <w:spacing w:after="0" w:line="24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sz w:val="21"/>
          <w:szCs w:val="21"/>
        </w:rPr>
        <w:t>注：上市公司、标的公司的财务数据为</w:t>
      </w:r>
      <w:r>
        <w:rPr>
          <w:rFonts w:ascii="Times New Roman" w:eastAsia="宋体" w:hAnsi="Times New Roman" w:cs="Times New Roman"/>
          <w:sz w:val="21"/>
          <w:szCs w:val="21"/>
        </w:rPr>
        <w:t>2024</w:t>
      </w:r>
      <w:r>
        <w:rPr>
          <w:rFonts w:ascii="Times New Roman" w:eastAsia="宋体" w:hAnsi="Times New Roman" w:cs="Times New Roman"/>
          <w:sz w:val="21"/>
          <w:szCs w:val="21"/>
        </w:rPr>
        <w:t>年经审计财务数据。</w:t>
      </w:r>
    </w:p>
    <w:p w14:paraId="0F7A8164"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lang w:eastAsia="zh"/>
          <w14:ligatures w14:val="none"/>
        </w:rPr>
        <w:t>如上表所</w:t>
      </w:r>
      <w:r>
        <w:rPr>
          <w:rFonts w:ascii="Times New Roman" w:eastAsia="宋体" w:hAnsi="Times New Roman" w:cs="Times New Roman"/>
          <w:kern w:val="0"/>
          <w:sz w:val="24"/>
          <w14:ligatures w14:val="none"/>
        </w:rPr>
        <w:t>示</w:t>
      </w:r>
      <w:r>
        <w:rPr>
          <w:rFonts w:ascii="Times New Roman" w:eastAsia="宋体" w:hAnsi="Times New Roman" w:cs="Times New Roman"/>
          <w:kern w:val="0"/>
          <w:sz w:val="24"/>
          <w:lang w:eastAsia="zh"/>
          <w14:ligatures w14:val="none"/>
        </w:rPr>
        <w:t>，</w:t>
      </w:r>
      <w:r>
        <w:rPr>
          <w:rFonts w:ascii="Times New Roman" w:eastAsia="宋体" w:hAnsi="Times New Roman" w:cs="Times New Roman"/>
          <w:kern w:val="0"/>
          <w:sz w:val="24"/>
          <w14:ligatures w14:val="none"/>
        </w:rPr>
        <w:t>本次交易中标的公司的资产总额（交易金额）、资产净额（交易金额）和营业收入占天亿马相关指标的比例分别为</w:t>
      </w:r>
      <w:r>
        <w:rPr>
          <w:rFonts w:ascii="Times New Roman" w:eastAsia="宋体" w:hAnsi="Times New Roman" w:cs="Times New Roman"/>
          <w:kern w:val="0"/>
          <w:sz w:val="24"/>
          <w14:ligatures w14:val="none"/>
        </w:rPr>
        <w:t>89.11%</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156.74%</w:t>
      </w:r>
      <w:r>
        <w:rPr>
          <w:rFonts w:ascii="Times New Roman" w:eastAsia="宋体" w:hAnsi="Times New Roman" w:cs="Times New Roman"/>
          <w:kern w:val="0"/>
          <w:sz w:val="24"/>
          <w14:ligatures w14:val="none"/>
        </w:rPr>
        <w:t>和</w:t>
      </w:r>
      <w:r>
        <w:rPr>
          <w:rFonts w:ascii="Times New Roman" w:eastAsia="宋体" w:hAnsi="Times New Roman" w:cs="Times New Roman"/>
          <w:kern w:val="0"/>
          <w:sz w:val="24"/>
          <w14:ligatures w14:val="none"/>
        </w:rPr>
        <w:t>199.95%</w:t>
      </w:r>
      <w:r>
        <w:rPr>
          <w:rFonts w:ascii="Times New Roman" w:eastAsia="宋体" w:hAnsi="Times New Roman" w:cs="Times New Roman"/>
          <w:kern w:val="0"/>
          <w:sz w:val="24"/>
          <w14:ligatures w14:val="none"/>
        </w:rPr>
        <w:t>，本次交易达到《重组管理办法》第十二条规定的重大资产重组标准，构成上市公司重大资产重组</w:t>
      </w:r>
      <w:r>
        <w:rPr>
          <w:rFonts w:ascii="Times New Roman" w:eastAsia="宋体" w:hAnsi="Times New Roman" w:cs="Times New Roman"/>
          <w:kern w:val="0"/>
          <w:sz w:val="24"/>
          <w:lang w:eastAsia="zh"/>
          <w14:ligatures w14:val="none"/>
        </w:rPr>
        <w:t>。</w:t>
      </w:r>
    </w:p>
    <w:p w14:paraId="69C294BE"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3</w:t>
      </w: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不构成重组上市</w:t>
      </w:r>
    </w:p>
    <w:p w14:paraId="68D13ECC"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本次交易前后，上市公司的实际控制人均为马学沛先生及林明玲女士，本次交易不会导致公司控制权变更；且本次交易前</w:t>
      </w:r>
      <w:r>
        <w:rPr>
          <w:rFonts w:ascii="Times New Roman" w:eastAsia="宋体" w:hAnsi="Times New Roman" w:cs="Times New Roman"/>
          <w:kern w:val="0"/>
          <w:sz w:val="24"/>
          <w14:ligatures w14:val="none"/>
        </w:rPr>
        <w:t>36</w:t>
      </w:r>
      <w:r>
        <w:rPr>
          <w:rFonts w:ascii="Times New Roman" w:eastAsia="宋体" w:hAnsi="Times New Roman" w:cs="Times New Roman"/>
          <w:kern w:val="0"/>
          <w:sz w:val="24"/>
          <w14:ligatures w14:val="none"/>
        </w:rPr>
        <w:t>个月内，上市公司的实际控制权未发生变化。因此，本次交易不构成《重组管理办法》第十三条规定的重组上市。</w:t>
      </w:r>
    </w:p>
    <w:p w14:paraId="3E630907"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综上，本所认为，</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方案的内容符合《重组管理办法》等相关法律、行政法规、规章及规范性文件的规定；本次交易构成关联交易，构成重大资产重组，但不构成重组上市。</w:t>
      </w:r>
    </w:p>
    <w:p w14:paraId="785E211D" w14:textId="77777777" w:rsidR="007C3409" w:rsidRDefault="007C3409">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p>
    <w:p w14:paraId="4E2951FE" w14:textId="77777777" w:rsidR="007C3409" w:rsidRDefault="00000000">
      <w:pPr>
        <w:widowControl/>
        <w:adjustRightInd w:val="0"/>
        <w:snapToGrid w:val="0"/>
        <w:spacing w:after="0" w:line="360" w:lineRule="auto"/>
        <w:ind w:firstLineChars="200" w:firstLine="482"/>
        <w:jc w:val="both"/>
        <w:outlineLvl w:val="0"/>
        <w:rPr>
          <w:rFonts w:ascii="Times New Roman" w:eastAsia="宋体" w:hAnsi="Times New Roman" w:cs="Times New Roman"/>
          <w:b/>
          <w:bCs/>
          <w:kern w:val="0"/>
          <w:sz w:val="24"/>
          <w14:ligatures w14:val="none"/>
        </w:rPr>
      </w:pPr>
      <w:bookmarkStart w:id="14" w:name="_Toc23144"/>
      <w:bookmarkStart w:id="15" w:name="_Toc5808"/>
      <w:r>
        <w:rPr>
          <w:rFonts w:ascii="Times New Roman" w:eastAsia="宋体" w:hAnsi="Times New Roman" w:cs="Times New Roman"/>
          <w:b/>
          <w:bCs/>
          <w:kern w:val="0"/>
          <w:sz w:val="24"/>
          <w14:ligatures w14:val="none"/>
        </w:rPr>
        <w:t>二、</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各方的主体资格</w:t>
      </w:r>
      <w:bookmarkEnd w:id="14"/>
      <w:bookmarkEnd w:id="15"/>
    </w:p>
    <w:p w14:paraId="223B4BE0" w14:textId="77777777" w:rsidR="007C3409" w:rsidRDefault="00000000">
      <w:pPr>
        <w:widowControl/>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16" w:name="_Toc22840"/>
      <w:bookmarkStart w:id="17" w:name="_Toc31147"/>
      <w:r>
        <w:rPr>
          <w:rFonts w:ascii="Times New Roman" w:eastAsia="宋体" w:hAnsi="Times New Roman" w:cs="Times New Roman"/>
          <w:b/>
          <w:bCs/>
          <w:kern w:val="0"/>
          <w:sz w:val="24"/>
          <w14:ligatures w14:val="none"/>
        </w:rPr>
        <w:t>（一）天亿马的主体资格</w:t>
      </w:r>
      <w:bookmarkEnd w:id="16"/>
      <w:bookmarkEnd w:id="17"/>
    </w:p>
    <w:p w14:paraId="57DA989B"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lastRenderedPageBreak/>
        <w:t>1</w:t>
      </w:r>
      <w:r>
        <w:rPr>
          <w:rFonts w:ascii="Times New Roman" w:eastAsia="宋体" w:hAnsi="Times New Roman" w:cs="Times New Roman"/>
          <w:b/>
          <w:bCs/>
          <w:kern w:val="0"/>
          <w:sz w:val="24"/>
          <w14:ligatures w14:val="none"/>
        </w:rPr>
        <w:t>、基本情况</w:t>
      </w:r>
    </w:p>
    <w:p w14:paraId="781D500A"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经核查，天亿马的基本信息如下：</w:t>
      </w:r>
    </w:p>
    <w:tbl>
      <w:tblPr>
        <w:tblStyle w:val="af7"/>
        <w:tblW w:w="8505"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985"/>
        <w:gridCol w:w="6520"/>
      </w:tblGrid>
      <w:tr w:rsidR="007C3409" w14:paraId="491572A1" w14:textId="77777777">
        <w:trPr>
          <w:cantSplit/>
          <w:trHeight w:val="454"/>
          <w:jc w:val="center"/>
        </w:trPr>
        <w:tc>
          <w:tcPr>
            <w:tcW w:w="1985" w:type="dxa"/>
            <w:tcBorders>
              <w:tl2br w:val="nil"/>
              <w:tr2bl w:val="nil"/>
            </w:tcBorders>
            <w:vAlign w:val="center"/>
          </w:tcPr>
          <w:p w14:paraId="179498C1" w14:textId="77777777" w:rsidR="007C3409" w:rsidRDefault="00000000">
            <w:pPr>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公司名称</w:t>
            </w:r>
          </w:p>
        </w:tc>
        <w:tc>
          <w:tcPr>
            <w:tcW w:w="6520" w:type="dxa"/>
            <w:tcBorders>
              <w:tl2br w:val="nil"/>
              <w:tr2bl w:val="nil"/>
            </w:tcBorders>
            <w:vAlign w:val="center"/>
          </w:tcPr>
          <w:p w14:paraId="3AB4E72D" w14:textId="77777777" w:rsidR="007C3409" w:rsidRDefault="00000000">
            <w:pPr>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广东天亿马信息产业股份有限公司</w:t>
            </w:r>
          </w:p>
        </w:tc>
      </w:tr>
      <w:tr w:rsidR="007C3409" w14:paraId="19C50EBB" w14:textId="77777777">
        <w:trPr>
          <w:cantSplit/>
          <w:trHeight w:val="454"/>
          <w:jc w:val="center"/>
        </w:trPr>
        <w:tc>
          <w:tcPr>
            <w:tcW w:w="1985" w:type="dxa"/>
            <w:tcBorders>
              <w:tl2br w:val="nil"/>
              <w:tr2bl w:val="nil"/>
            </w:tcBorders>
            <w:vAlign w:val="center"/>
          </w:tcPr>
          <w:p w14:paraId="56DB56B0" w14:textId="77777777" w:rsidR="007C3409" w:rsidRDefault="00000000">
            <w:pPr>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股票简称</w:t>
            </w:r>
          </w:p>
        </w:tc>
        <w:tc>
          <w:tcPr>
            <w:tcW w:w="6520" w:type="dxa"/>
            <w:tcBorders>
              <w:tl2br w:val="nil"/>
              <w:tr2bl w:val="nil"/>
            </w:tcBorders>
            <w:vAlign w:val="center"/>
          </w:tcPr>
          <w:p w14:paraId="379993BA" w14:textId="77777777" w:rsidR="007C3409" w:rsidRDefault="00000000">
            <w:pPr>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天亿马</w:t>
            </w:r>
          </w:p>
        </w:tc>
      </w:tr>
      <w:tr w:rsidR="007C3409" w14:paraId="7089F5CC" w14:textId="77777777">
        <w:trPr>
          <w:cantSplit/>
          <w:trHeight w:val="454"/>
          <w:jc w:val="center"/>
        </w:trPr>
        <w:tc>
          <w:tcPr>
            <w:tcW w:w="1985" w:type="dxa"/>
            <w:tcBorders>
              <w:tl2br w:val="nil"/>
              <w:tr2bl w:val="nil"/>
            </w:tcBorders>
            <w:vAlign w:val="center"/>
          </w:tcPr>
          <w:p w14:paraId="37D2CC57" w14:textId="77777777" w:rsidR="007C3409" w:rsidRDefault="00000000">
            <w:pPr>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股票代码</w:t>
            </w:r>
          </w:p>
        </w:tc>
        <w:tc>
          <w:tcPr>
            <w:tcW w:w="6520" w:type="dxa"/>
            <w:tcBorders>
              <w:tl2br w:val="nil"/>
              <w:tr2bl w:val="nil"/>
            </w:tcBorders>
            <w:vAlign w:val="center"/>
          </w:tcPr>
          <w:p w14:paraId="2CF5E61F" w14:textId="77777777" w:rsidR="007C3409" w:rsidRDefault="00000000">
            <w:pPr>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301178.SZ</w:t>
            </w:r>
          </w:p>
        </w:tc>
      </w:tr>
      <w:tr w:rsidR="007C3409" w14:paraId="65D73DFE" w14:textId="77777777">
        <w:trPr>
          <w:cantSplit/>
          <w:trHeight w:val="454"/>
          <w:jc w:val="center"/>
        </w:trPr>
        <w:tc>
          <w:tcPr>
            <w:tcW w:w="1985" w:type="dxa"/>
            <w:tcBorders>
              <w:tl2br w:val="nil"/>
              <w:tr2bl w:val="nil"/>
            </w:tcBorders>
            <w:vAlign w:val="center"/>
          </w:tcPr>
          <w:p w14:paraId="77A77856" w14:textId="77777777" w:rsidR="007C3409" w:rsidRDefault="00000000">
            <w:pPr>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上市交易所</w:t>
            </w:r>
          </w:p>
        </w:tc>
        <w:tc>
          <w:tcPr>
            <w:tcW w:w="6520" w:type="dxa"/>
            <w:tcBorders>
              <w:tl2br w:val="nil"/>
              <w:tr2bl w:val="nil"/>
            </w:tcBorders>
            <w:vAlign w:val="center"/>
          </w:tcPr>
          <w:p w14:paraId="6EC0645D" w14:textId="77777777" w:rsidR="007C3409" w:rsidRDefault="00000000">
            <w:pPr>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深圳证券交易所</w:t>
            </w:r>
          </w:p>
        </w:tc>
      </w:tr>
      <w:tr w:rsidR="007C3409" w14:paraId="4C739136" w14:textId="77777777">
        <w:trPr>
          <w:cantSplit/>
          <w:trHeight w:val="454"/>
          <w:jc w:val="center"/>
        </w:trPr>
        <w:tc>
          <w:tcPr>
            <w:tcW w:w="1985" w:type="dxa"/>
            <w:tcBorders>
              <w:tl2br w:val="nil"/>
              <w:tr2bl w:val="nil"/>
            </w:tcBorders>
            <w:vAlign w:val="center"/>
          </w:tcPr>
          <w:p w14:paraId="0D721D02" w14:textId="77777777" w:rsidR="007C3409" w:rsidRDefault="00000000">
            <w:pPr>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6520" w:type="dxa"/>
            <w:tcBorders>
              <w:tl2br w:val="nil"/>
              <w:tr2bl w:val="nil"/>
            </w:tcBorders>
            <w:vAlign w:val="center"/>
          </w:tcPr>
          <w:p w14:paraId="6DCF8022" w14:textId="77777777" w:rsidR="007C3409" w:rsidRDefault="00000000">
            <w:pPr>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914405007080295548</w:t>
            </w:r>
          </w:p>
        </w:tc>
      </w:tr>
      <w:tr w:rsidR="007C3409" w14:paraId="33B7DC65" w14:textId="77777777">
        <w:trPr>
          <w:cantSplit/>
          <w:trHeight w:val="454"/>
          <w:jc w:val="center"/>
        </w:trPr>
        <w:tc>
          <w:tcPr>
            <w:tcW w:w="1985" w:type="dxa"/>
            <w:tcBorders>
              <w:tl2br w:val="nil"/>
              <w:tr2bl w:val="nil"/>
            </w:tcBorders>
            <w:vAlign w:val="center"/>
          </w:tcPr>
          <w:p w14:paraId="08969E03" w14:textId="77777777" w:rsidR="007C3409" w:rsidRDefault="00000000">
            <w:pPr>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6520" w:type="dxa"/>
            <w:tcBorders>
              <w:tl2br w:val="nil"/>
              <w:tr2bl w:val="nil"/>
            </w:tcBorders>
            <w:vAlign w:val="center"/>
          </w:tcPr>
          <w:p w14:paraId="153880F4" w14:textId="77777777" w:rsidR="007C3409" w:rsidRDefault="00000000">
            <w:pPr>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股份有限公司（上市、自然人投资或控股）</w:t>
            </w:r>
          </w:p>
        </w:tc>
      </w:tr>
      <w:tr w:rsidR="007C3409" w14:paraId="234B01E2" w14:textId="77777777">
        <w:trPr>
          <w:cantSplit/>
          <w:trHeight w:val="454"/>
          <w:jc w:val="center"/>
        </w:trPr>
        <w:tc>
          <w:tcPr>
            <w:tcW w:w="1985" w:type="dxa"/>
            <w:tcBorders>
              <w:tl2br w:val="nil"/>
              <w:tr2bl w:val="nil"/>
            </w:tcBorders>
            <w:vAlign w:val="center"/>
          </w:tcPr>
          <w:p w14:paraId="2F8EDAAC" w14:textId="77777777" w:rsidR="007C3409" w:rsidRDefault="00000000">
            <w:pPr>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注册地址</w:t>
            </w:r>
          </w:p>
        </w:tc>
        <w:tc>
          <w:tcPr>
            <w:tcW w:w="6520" w:type="dxa"/>
            <w:tcBorders>
              <w:tl2br w:val="nil"/>
              <w:tr2bl w:val="nil"/>
            </w:tcBorders>
            <w:vAlign w:val="center"/>
          </w:tcPr>
          <w:p w14:paraId="1667B302" w14:textId="77777777" w:rsidR="007C3409" w:rsidRDefault="00000000">
            <w:pPr>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汕头市嵩山路南</w:t>
            </w:r>
            <w:r>
              <w:rPr>
                <w:rFonts w:ascii="Times New Roman" w:eastAsia="宋体" w:hAnsi="Times New Roman" w:cs="Times New Roman"/>
                <w:kern w:val="0"/>
                <w:sz w:val="21"/>
                <w:szCs w:val="21"/>
                <w14:ligatures w14:val="none"/>
              </w:rPr>
              <w:t>20</w:t>
            </w:r>
            <w:r>
              <w:rPr>
                <w:rFonts w:ascii="Times New Roman" w:eastAsia="宋体" w:hAnsi="Times New Roman" w:cs="Times New Roman"/>
                <w:kern w:val="0"/>
                <w:sz w:val="21"/>
                <w:szCs w:val="21"/>
                <w14:ligatures w14:val="none"/>
              </w:rPr>
              <w:t>号天澜国际大厦西塔</w:t>
            </w:r>
            <w:r>
              <w:rPr>
                <w:rFonts w:ascii="Times New Roman" w:eastAsia="宋体" w:hAnsi="Times New Roman" w:cs="Times New Roman"/>
                <w:kern w:val="0"/>
                <w:sz w:val="21"/>
                <w:szCs w:val="21"/>
                <w14:ligatures w14:val="none"/>
              </w:rPr>
              <w:t>2111-2112</w:t>
            </w:r>
            <w:r>
              <w:rPr>
                <w:rFonts w:ascii="Times New Roman" w:eastAsia="宋体" w:hAnsi="Times New Roman" w:cs="Times New Roman"/>
                <w:kern w:val="0"/>
                <w:sz w:val="21"/>
                <w:szCs w:val="21"/>
                <w14:ligatures w14:val="none"/>
              </w:rPr>
              <w:t>房</w:t>
            </w:r>
          </w:p>
        </w:tc>
      </w:tr>
      <w:tr w:rsidR="007C3409" w14:paraId="19F6C139" w14:textId="77777777">
        <w:trPr>
          <w:cantSplit/>
          <w:trHeight w:val="454"/>
          <w:jc w:val="center"/>
        </w:trPr>
        <w:tc>
          <w:tcPr>
            <w:tcW w:w="1985" w:type="dxa"/>
            <w:tcBorders>
              <w:tl2br w:val="nil"/>
              <w:tr2bl w:val="nil"/>
            </w:tcBorders>
            <w:vAlign w:val="center"/>
          </w:tcPr>
          <w:p w14:paraId="0F9410BF" w14:textId="77777777" w:rsidR="007C3409" w:rsidRDefault="00000000">
            <w:pPr>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法定代表人</w:t>
            </w:r>
          </w:p>
        </w:tc>
        <w:tc>
          <w:tcPr>
            <w:tcW w:w="6520" w:type="dxa"/>
            <w:tcBorders>
              <w:tl2br w:val="nil"/>
              <w:tr2bl w:val="nil"/>
            </w:tcBorders>
            <w:vAlign w:val="center"/>
          </w:tcPr>
          <w:p w14:paraId="3E533A77" w14:textId="77777777" w:rsidR="007C3409" w:rsidRDefault="00000000">
            <w:pPr>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林明玲</w:t>
            </w:r>
          </w:p>
        </w:tc>
      </w:tr>
      <w:tr w:rsidR="007C3409" w14:paraId="1F43B15C" w14:textId="77777777">
        <w:trPr>
          <w:cantSplit/>
          <w:trHeight w:val="454"/>
          <w:jc w:val="center"/>
        </w:trPr>
        <w:tc>
          <w:tcPr>
            <w:tcW w:w="1985" w:type="dxa"/>
            <w:tcBorders>
              <w:tl2br w:val="nil"/>
              <w:tr2bl w:val="nil"/>
            </w:tcBorders>
            <w:vAlign w:val="center"/>
          </w:tcPr>
          <w:p w14:paraId="2A5F60F4" w14:textId="77777777" w:rsidR="007C3409" w:rsidRDefault="00000000">
            <w:pPr>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注册资本</w:t>
            </w:r>
          </w:p>
        </w:tc>
        <w:tc>
          <w:tcPr>
            <w:tcW w:w="6520" w:type="dxa"/>
            <w:tcBorders>
              <w:tl2br w:val="nil"/>
              <w:tr2bl w:val="nil"/>
            </w:tcBorders>
            <w:vAlign w:val="center"/>
          </w:tcPr>
          <w:p w14:paraId="281741CA" w14:textId="77777777" w:rsidR="007C3409" w:rsidRDefault="00000000">
            <w:pPr>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6685.28</w:t>
            </w:r>
            <w:r>
              <w:rPr>
                <w:rFonts w:ascii="Times New Roman" w:eastAsia="宋体" w:hAnsi="Times New Roman" w:cs="Times New Roman"/>
                <w:kern w:val="0"/>
                <w:sz w:val="21"/>
                <w:szCs w:val="21"/>
                <w14:ligatures w14:val="none"/>
              </w:rPr>
              <w:t>万元人民币</w:t>
            </w:r>
          </w:p>
        </w:tc>
      </w:tr>
      <w:tr w:rsidR="007C3409" w14:paraId="4E4E0350" w14:textId="77777777">
        <w:trPr>
          <w:cantSplit/>
          <w:trHeight w:val="454"/>
          <w:jc w:val="center"/>
        </w:trPr>
        <w:tc>
          <w:tcPr>
            <w:tcW w:w="1985" w:type="dxa"/>
            <w:tcBorders>
              <w:tl2br w:val="nil"/>
              <w:tr2bl w:val="nil"/>
            </w:tcBorders>
            <w:vAlign w:val="center"/>
          </w:tcPr>
          <w:p w14:paraId="02F7DB23" w14:textId="77777777" w:rsidR="007C3409" w:rsidRDefault="00000000">
            <w:pPr>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成立时间</w:t>
            </w:r>
          </w:p>
        </w:tc>
        <w:tc>
          <w:tcPr>
            <w:tcW w:w="6520" w:type="dxa"/>
            <w:tcBorders>
              <w:tl2br w:val="nil"/>
              <w:tr2bl w:val="nil"/>
            </w:tcBorders>
            <w:vAlign w:val="center"/>
          </w:tcPr>
          <w:p w14:paraId="799E707A" w14:textId="77777777" w:rsidR="007C3409" w:rsidRDefault="00000000">
            <w:pPr>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1998</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7</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7</w:t>
            </w:r>
            <w:r>
              <w:rPr>
                <w:rFonts w:ascii="Times New Roman" w:eastAsia="宋体" w:hAnsi="Times New Roman" w:cs="Times New Roman"/>
                <w:kern w:val="0"/>
                <w:sz w:val="21"/>
                <w:szCs w:val="21"/>
                <w14:ligatures w14:val="none"/>
              </w:rPr>
              <w:t>日</w:t>
            </w:r>
          </w:p>
        </w:tc>
      </w:tr>
      <w:tr w:rsidR="007C3409" w14:paraId="7FABDFD9" w14:textId="77777777">
        <w:trPr>
          <w:cantSplit/>
          <w:trHeight w:val="454"/>
          <w:jc w:val="center"/>
        </w:trPr>
        <w:tc>
          <w:tcPr>
            <w:tcW w:w="1985" w:type="dxa"/>
            <w:tcBorders>
              <w:tl2br w:val="nil"/>
              <w:tr2bl w:val="nil"/>
            </w:tcBorders>
            <w:vAlign w:val="center"/>
          </w:tcPr>
          <w:p w14:paraId="21E202BC" w14:textId="77777777" w:rsidR="007C3409" w:rsidRDefault="00000000">
            <w:pPr>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营业期限</w:t>
            </w:r>
          </w:p>
        </w:tc>
        <w:tc>
          <w:tcPr>
            <w:tcW w:w="6520" w:type="dxa"/>
            <w:tcBorders>
              <w:tl2br w:val="nil"/>
              <w:tr2bl w:val="nil"/>
            </w:tcBorders>
            <w:vAlign w:val="center"/>
          </w:tcPr>
          <w:p w14:paraId="768FA4A2" w14:textId="77777777" w:rsidR="007C3409" w:rsidRDefault="00000000">
            <w:pPr>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无固定期限</w:t>
            </w:r>
          </w:p>
        </w:tc>
      </w:tr>
      <w:tr w:rsidR="007C3409" w14:paraId="0D92C9B1" w14:textId="77777777">
        <w:trPr>
          <w:cantSplit/>
          <w:trHeight w:val="454"/>
          <w:jc w:val="center"/>
        </w:trPr>
        <w:tc>
          <w:tcPr>
            <w:tcW w:w="1985" w:type="dxa"/>
            <w:tcBorders>
              <w:tl2br w:val="nil"/>
              <w:tr2bl w:val="nil"/>
            </w:tcBorders>
            <w:vAlign w:val="center"/>
          </w:tcPr>
          <w:p w14:paraId="7FB7718D" w14:textId="77777777" w:rsidR="007C3409" w:rsidRDefault="00000000">
            <w:pPr>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6520" w:type="dxa"/>
            <w:tcBorders>
              <w:tl2br w:val="nil"/>
              <w:tr2bl w:val="nil"/>
            </w:tcBorders>
            <w:vAlign w:val="center"/>
          </w:tcPr>
          <w:p w14:paraId="3B8C39D1" w14:textId="77777777" w:rsidR="007C3409" w:rsidRDefault="00000000">
            <w:pPr>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计算机软件开发，计算机及信息化配套产品的研发，计算机信息系统集成及服务；智慧城市项目、电子政务项目、建筑智能化工程、电子自动化工程、防雷工程、通信工程、城市交通设施工程、电力工程的设计、施工及服务；计算机信息系统安全服务；安全技术防范系统设计、施工、维修；电子信息技术服务；交通信号灯系统、道路交通安全设施的制作及安装；电子计算机及配件、教学仪器、实验实训设备、通信设备、办公自动化设备的销售、维护、维修、安装、调试；地理信息数据处理，地理信息系统的技术开发及服务；销售：电子计算机软件，电子通信设备，通用机械设备，文化办公机械，文化用品，五金交电，空调、无线电设备、汽车、摩托车及零配件、新能源汽车整车；设计、制作、发布、代理国内外各类广告；档案管理咨询、评估、鉴定、整理、修复、档案管理技术和数字化服务；增值电信业务；电子产品租赁；新兴能源技术研发；新能源原动设备销售；发电技术服务；电气安装服务；输电、供电、受电设施的安装、维修和试验；以下项目限由其分支机构经营：生产：计算机及信息化配套产品；电子出版物零售。（依法须经批准的项目，经相关部门批准后方可开展经营活动）</w:t>
            </w:r>
          </w:p>
        </w:tc>
      </w:tr>
    </w:tbl>
    <w:p w14:paraId="535038B5"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w:t>
      </w:r>
      <w:r>
        <w:rPr>
          <w:rFonts w:ascii="Times New Roman" w:eastAsia="宋体" w:hAnsi="Times New Roman" w:cs="Times New Roman"/>
          <w:b/>
          <w:bCs/>
          <w:kern w:val="0"/>
          <w:sz w:val="24"/>
          <w14:ligatures w14:val="none"/>
        </w:rPr>
        <w:t>、前十大股东情况</w:t>
      </w:r>
    </w:p>
    <w:p w14:paraId="479C5471"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经核查，截至</w:t>
      </w:r>
      <w:r>
        <w:rPr>
          <w:rFonts w:ascii="Times New Roman" w:eastAsia="宋体" w:hAnsi="Times New Roman" w:cs="Times New Roman"/>
          <w:kern w:val="0"/>
          <w:sz w:val="24"/>
          <w14:ligatures w14:val="none"/>
        </w:rPr>
        <w:t>2025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9</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30</w:t>
      </w:r>
      <w:r>
        <w:rPr>
          <w:rFonts w:ascii="Times New Roman" w:eastAsia="宋体" w:hAnsi="Times New Roman" w:cs="Times New Roman"/>
          <w:kern w:val="0"/>
          <w:sz w:val="24"/>
          <w14:ligatures w14:val="none"/>
        </w:rPr>
        <w:t>日，天亿马前十大股东及其持股数量、持股比例如下：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47"/>
        <w:gridCol w:w="3727"/>
        <w:gridCol w:w="2086"/>
        <w:gridCol w:w="1613"/>
      </w:tblGrid>
      <w:tr w:rsidR="007C3409" w14:paraId="417D0D2B" w14:textId="77777777">
        <w:trPr>
          <w:cantSplit/>
          <w:trHeight w:val="454"/>
          <w:jc w:val="center"/>
        </w:trPr>
        <w:tc>
          <w:tcPr>
            <w:tcW w:w="511" w:type="pct"/>
            <w:tcBorders>
              <w:tl2br w:val="nil"/>
              <w:tr2bl w:val="nil"/>
            </w:tcBorders>
            <w:vAlign w:val="center"/>
          </w:tcPr>
          <w:p w14:paraId="536040FA"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lastRenderedPageBreak/>
              <w:t>序号</w:t>
            </w:r>
          </w:p>
        </w:tc>
        <w:tc>
          <w:tcPr>
            <w:tcW w:w="2251" w:type="pct"/>
            <w:tcBorders>
              <w:tl2br w:val="nil"/>
              <w:tr2bl w:val="nil"/>
            </w:tcBorders>
            <w:vAlign w:val="center"/>
          </w:tcPr>
          <w:p w14:paraId="2EA98D10"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股东姓名</w:t>
            </w:r>
          </w:p>
        </w:tc>
        <w:tc>
          <w:tcPr>
            <w:tcW w:w="1261" w:type="pct"/>
            <w:tcBorders>
              <w:tl2br w:val="nil"/>
              <w:tr2bl w:val="nil"/>
            </w:tcBorders>
            <w:vAlign w:val="center"/>
          </w:tcPr>
          <w:p w14:paraId="39957B46"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持股数量（股）</w:t>
            </w:r>
          </w:p>
        </w:tc>
        <w:tc>
          <w:tcPr>
            <w:tcW w:w="975" w:type="pct"/>
            <w:tcBorders>
              <w:tl2br w:val="nil"/>
              <w:tr2bl w:val="nil"/>
            </w:tcBorders>
            <w:vAlign w:val="center"/>
          </w:tcPr>
          <w:p w14:paraId="36A70BD0"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持股比例</w:t>
            </w:r>
          </w:p>
        </w:tc>
      </w:tr>
      <w:tr w:rsidR="007C3409" w14:paraId="65A01431" w14:textId="77777777">
        <w:trPr>
          <w:cantSplit/>
          <w:trHeight w:val="454"/>
          <w:jc w:val="center"/>
        </w:trPr>
        <w:tc>
          <w:tcPr>
            <w:tcW w:w="511" w:type="pct"/>
            <w:tcBorders>
              <w:tl2br w:val="nil"/>
              <w:tr2bl w:val="nil"/>
            </w:tcBorders>
            <w:vAlign w:val="center"/>
          </w:tcPr>
          <w:p w14:paraId="756F05F5"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w:t>
            </w:r>
          </w:p>
        </w:tc>
        <w:tc>
          <w:tcPr>
            <w:tcW w:w="3838" w:type="dxa"/>
            <w:tcBorders>
              <w:tl2br w:val="nil"/>
              <w:tr2bl w:val="nil"/>
            </w:tcBorders>
            <w:vAlign w:val="center"/>
          </w:tcPr>
          <w:p w14:paraId="3F4471F4" w14:textId="77777777" w:rsidR="007C3409" w:rsidRDefault="00000000">
            <w:pPr>
              <w:widowControl/>
              <w:autoSpaceDE w:val="0"/>
              <w:autoSpaceDN w:val="0"/>
              <w:adjustRightInd w:val="0"/>
              <w:snapToGrid w:val="0"/>
              <w:spacing w:after="0" w:line="240" w:lineRule="auto"/>
              <w:textAlignment w:val="center"/>
              <w:rPr>
                <w:rFonts w:ascii="Times New Roman" w:eastAsia="宋体" w:hAnsi="Times New Roman" w:cs="Times New Roman"/>
                <w:kern w:val="0"/>
                <w:sz w:val="21"/>
                <w:szCs w:val="21"/>
                <w:lang w:eastAsia="zh" w:bidi="ar"/>
              </w:rPr>
            </w:pPr>
            <w:r>
              <w:rPr>
                <w:rFonts w:ascii="Times New Roman" w:eastAsia="宋体" w:hAnsi="Times New Roman" w:cs="Times New Roman"/>
                <w:kern w:val="0"/>
                <w:sz w:val="21"/>
                <w:szCs w:val="21"/>
                <w:lang w:eastAsia="zh" w:bidi="ar"/>
              </w:rPr>
              <w:t>林明玲</w:t>
            </w:r>
          </w:p>
        </w:tc>
        <w:tc>
          <w:tcPr>
            <w:tcW w:w="2149" w:type="dxa"/>
            <w:tcBorders>
              <w:tl2br w:val="nil"/>
              <w:tr2bl w:val="nil"/>
            </w:tcBorders>
            <w:vAlign w:val="center"/>
          </w:tcPr>
          <w:p w14:paraId="3FD4717C"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19,199,824</w:t>
            </w:r>
          </w:p>
        </w:tc>
        <w:tc>
          <w:tcPr>
            <w:tcW w:w="1662" w:type="dxa"/>
            <w:tcBorders>
              <w:tl2br w:val="nil"/>
              <w:tr2bl w:val="nil"/>
            </w:tcBorders>
            <w:vAlign w:val="center"/>
          </w:tcPr>
          <w:p w14:paraId="541285B3"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28.72%</w:t>
            </w:r>
          </w:p>
        </w:tc>
      </w:tr>
      <w:tr w:rsidR="007C3409" w14:paraId="22D6E5A6" w14:textId="77777777">
        <w:trPr>
          <w:cantSplit/>
          <w:trHeight w:val="454"/>
          <w:jc w:val="center"/>
        </w:trPr>
        <w:tc>
          <w:tcPr>
            <w:tcW w:w="511" w:type="pct"/>
            <w:tcBorders>
              <w:tl2br w:val="nil"/>
              <w:tr2bl w:val="nil"/>
            </w:tcBorders>
            <w:vAlign w:val="center"/>
          </w:tcPr>
          <w:p w14:paraId="493398C8"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w:t>
            </w:r>
          </w:p>
        </w:tc>
        <w:tc>
          <w:tcPr>
            <w:tcW w:w="3838" w:type="dxa"/>
            <w:tcBorders>
              <w:tl2br w:val="nil"/>
              <w:tr2bl w:val="nil"/>
            </w:tcBorders>
            <w:vAlign w:val="center"/>
          </w:tcPr>
          <w:p w14:paraId="5B790998" w14:textId="77777777" w:rsidR="007C3409" w:rsidRDefault="00000000">
            <w:pPr>
              <w:widowControl/>
              <w:autoSpaceDE w:val="0"/>
              <w:autoSpaceDN w:val="0"/>
              <w:adjustRightInd w:val="0"/>
              <w:snapToGrid w:val="0"/>
              <w:spacing w:after="0" w:line="240" w:lineRule="auto"/>
              <w:textAlignment w:val="center"/>
              <w:rPr>
                <w:rFonts w:ascii="Times New Roman" w:eastAsia="宋体" w:hAnsi="Times New Roman" w:cs="Times New Roman"/>
                <w:kern w:val="0"/>
                <w:sz w:val="21"/>
                <w:szCs w:val="21"/>
                <w:lang w:eastAsia="zh" w:bidi="ar"/>
              </w:rPr>
            </w:pPr>
            <w:r>
              <w:rPr>
                <w:rFonts w:ascii="Times New Roman" w:eastAsia="宋体" w:hAnsi="Times New Roman" w:cs="Times New Roman"/>
                <w:kern w:val="0"/>
                <w:sz w:val="21"/>
                <w:szCs w:val="21"/>
                <w:lang w:eastAsia="zh" w:bidi="ar"/>
              </w:rPr>
              <w:t>马学沛</w:t>
            </w:r>
          </w:p>
        </w:tc>
        <w:tc>
          <w:tcPr>
            <w:tcW w:w="2149" w:type="dxa"/>
            <w:tcBorders>
              <w:tl2br w:val="nil"/>
              <w:tr2bl w:val="nil"/>
            </w:tcBorders>
            <w:vAlign w:val="center"/>
          </w:tcPr>
          <w:p w14:paraId="4D71FD5C"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4,054,120</w:t>
            </w:r>
          </w:p>
        </w:tc>
        <w:tc>
          <w:tcPr>
            <w:tcW w:w="1662" w:type="dxa"/>
            <w:tcBorders>
              <w:tl2br w:val="nil"/>
              <w:tr2bl w:val="nil"/>
            </w:tcBorders>
            <w:vAlign w:val="center"/>
          </w:tcPr>
          <w:p w14:paraId="291196E7"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6.06%</w:t>
            </w:r>
          </w:p>
        </w:tc>
      </w:tr>
      <w:tr w:rsidR="007C3409" w14:paraId="78D4A097" w14:textId="77777777">
        <w:trPr>
          <w:cantSplit/>
          <w:trHeight w:val="454"/>
          <w:jc w:val="center"/>
        </w:trPr>
        <w:tc>
          <w:tcPr>
            <w:tcW w:w="511" w:type="pct"/>
            <w:tcBorders>
              <w:tl2br w:val="nil"/>
              <w:tr2bl w:val="nil"/>
            </w:tcBorders>
            <w:vAlign w:val="center"/>
          </w:tcPr>
          <w:p w14:paraId="2934E0F5"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w:t>
            </w:r>
          </w:p>
        </w:tc>
        <w:tc>
          <w:tcPr>
            <w:tcW w:w="3838" w:type="dxa"/>
            <w:tcBorders>
              <w:tl2br w:val="nil"/>
              <w:tr2bl w:val="nil"/>
            </w:tcBorders>
            <w:vAlign w:val="center"/>
          </w:tcPr>
          <w:p w14:paraId="6CA6CDB3" w14:textId="77777777" w:rsidR="007C3409" w:rsidRDefault="00000000">
            <w:pPr>
              <w:widowControl/>
              <w:autoSpaceDE w:val="0"/>
              <w:autoSpaceDN w:val="0"/>
              <w:adjustRightInd w:val="0"/>
              <w:snapToGrid w:val="0"/>
              <w:spacing w:after="0" w:line="240" w:lineRule="auto"/>
              <w:textAlignment w:val="center"/>
              <w:rPr>
                <w:rFonts w:ascii="Times New Roman" w:eastAsia="宋体" w:hAnsi="Times New Roman" w:cs="Times New Roman"/>
                <w:kern w:val="0"/>
                <w:sz w:val="21"/>
                <w:szCs w:val="21"/>
                <w:lang w:eastAsia="zh" w:bidi="ar"/>
              </w:rPr>
            </w:pPr>
            <w:r>
              <w:rPr>
                <w:rFonts w:ascii="Times New Roman" w:eastAsia="宋体" w:hAnsi="Times New Roman" w:cs="Times New Roman"/>
                <w:kern w:val="0"/>
                <w:sz w:val="21"/>
                <w:szCs w:val="21"/>
                <w:lang w:eastAsia="zh" w:bidi="ar"/>
              </w:rPr>
              <w:t>南京优志投资管理合伙企业（有限合伙）</w:t>
            </w:r>
          </w:p>
        </w:tc>
        <w:tc>
          <w:tcPr>
            <w:tcW w:w="2149" w:type="dxa"/>
            <w:tcBorders>
              <w:tl2br w:val="nil"/>
              <w:tr2bl w:val="nil"/>
            </w:tcBorders>
            <w:vAlign w:val="center"/>
          </w:tcPr>
          <w:p w14:paraId="562E3CCB"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2,017,000</w:t>
            </w:r>
          </w:p>
        </w:tc>
        <w:tc>
          <w:tcPr>
            <w:tcW w:w="1662" w:type="dxa"/>
            <w:tcBorders>
              <w:tl2br w:val="nil"/>
              <w:tr2bl w:val="nil"/>
            </w:tcBorders>
            <w:vAlign w:val="center"/>
          </w:tcPr>
          <w:p w14:paraId="46DF1FD2"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3.02%</w:t>
            </w:r>
          </w:p>
        </w:tc>
      </w:tr>
      <w:tr w:rsidR="007C3409" w14:paraId="5D8C4D2F" w14:textId="77777777">
        <w:trPr>
          <w:cantSplit/>
          <w:trHeight w:val="454"/>
          <w:jc w:val="center"/>
        </w:trPr>
        <w:tc>
          <w:tcPr>
            <w:tcW w:w="511" w:type="pct"/>
            <w:tcBorders>
              <w:tl2br w:val="nil"/>
              <w:tr2bl w:val="nil"/>
            </w:tcBorders>
            <w:vAlign w:val="center"/>
          </w:tcPr>
          <w:p w14:paraId="1021B0E0"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w:t>
            </w:r>
          </w:p>
        </w:tc>
        <w:tc>
          <w:tcPr>
            <w:tcW w:w="3838" w:type="dxa"/>
            <w:tcBorders>
              <w:tl2br w:val="nil"/>
              <w:tr2bl w:val="nil"/>
            </w:tcBorders>
            <w:vAlign w:val="center"/>
          </w:tcPr>
          <w:p w14:paraId="778B4A21" w14:textId="77777777" w:rsidR="007C3409" w:rsidRDefault="00000000">
            <w:pPr>
              <w:widowControl/>
              <w:autoSpaceDE w:val="0"/>
              <w:autoSpaceDN w:val="0"/>
              <w:adjustRightInd w:val="0"/>
              <w:snapToGrid w:val="0"/>
              <w:spacing w:after="0" w:line="240" w:lineRule="auto"/>
              <w:textAlignment w:val="center"/>
              <w:rPr>
                <w:rFonts w:ascii="Times New Roman" w:eastAsia="宋体" w:hAnsi="Times New Roman" w:cs="Times New Roman"/>
                <w:kern w:val="0"/>
                <w:sz w:val="21"/>
                <w:szCs w:val="21"/>
                <w:lang w:eastAsia="zh" w:bidi="ar"/>
              </w:rPr>
            </w:pPr>
            <w:r>
              <w:rPr>
                <w:rFonts w:ascii="Times New Roman" w:eastAsia="宋体" w:hAnsi="Times New Roman" w:cs="Times New Roman"/>
                <w:kern w:val="0"/>
                <w:sz w:val="21"/>
                <w:szCs w:val="21"/>
                <w:lang w:eastAsia="zh" w:bidi="ar"/>
              </w:rPr>
              <w:t>南京乐遂信息咨询管理合伙企业（有限合伙）</w:t>
            </w:r>
          </w:p>
        </w:tc>
        <w:tc>
          <w:tcPr>
            <w:tcW w:w="2149" w:type="dxa"/>
            <w:tcBorders>
              <w:tl2br w:val="nil"/>
              <w:tr2bl w:val="nil"/>
            </w:tcBorders>
            <w:vAlign w:val="center"/>
          </w:tcPr>
          <w:p w14:paraId="35A7BC24"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658,846</w:t>
            </w:r>
          </w:p>
        </w:tc>
        <w:tc>
          <w:tcPr>
            <w:tcW w:w="1662" w:type="dxa"/>
            <w:tcBorders>
              <w:tl2br w:val="nil"/>
              <w:tr2bl w:val="nil"/>
            </w:tcBorders>
            <w:vAlign w:val="center"/>
          </w:tcPr>
          <w:p w14:paraId="7EE97722"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0.99%</w:t>
            </w:r>
          </w:p>
        </w:tc>
      </w:tr>
      <w:tr w:rsidR="007C3409" w14:paraId="61730F28" w14:textId="77777777">
        <w:trPr>
          <w:cantSplit/>
          <w:trHeight w:val="454"/>
          <w:jc w:val="center"/>
        </w:trPr>
        <w:tc>
          <w:tcPr>
            <w:tcW w:w="511" w:type="pct"/>
            <w:tcBorders>
              <w:tl2br w:val="nil"/>
              <w:tr2bl w:val="nil"/>
            </w:tcBorders>
            <w:vAlign w:val="center"/>
          </w:tcPr>
          <w:p w14:paraId="6A79EB66"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5</w:t>
            </w:r>
          </w:p>
        </w:tc>
        <w:tc>
          <w:tcPr>
            <w:tcW w:w="3838" w:type="dxa"/>
            <w:tcBorders>
              <w:tl2br w:val="nil"/>
              <w:tr2bl w:val="nil"/>
            </w:tcBorders>
            <w:vAlign w:val="center"/>
          </w:tcPr>
          <w:p w14:paraId="62489466" w14:textId="77777777" w:rsidR="007C3409" w:rsidRDefault="00000000">
            <w:pPr>
              <w:widowControl/>
              <w:autoSpaceDE w:val="0"/>
              <w:autoSpaceDN w:val="0"/>
              <w:adjustRightInd w:val="0"/>
              <w:snapToGrid w:val="0"/>
              <w:spacing w:after="0" w:line="240" w:lineRule="auto"/>
              <w:textAlignment w:val="center"/>
              <w:rPr>
                <w:rFonts w:ascii="Times New Roman" w:eastAsia="宋体" w:hAnsi="Times New Roman" w:cs="Times New Roman"/>
                <w:kern w:val="0"/>
                <w:sz w:val="21"/>
                <w:szCs w:val="21"/>
                <w:lang w:eastAsia="zh" w:bidi="ar"/>
              </w:rPr>
            </w:pPr>
            <w:r>
              <w:rPr>
                <w:rFonts w:ascii="Times New Roman" w:eastAsia="宋体" w:hAnsi="Times New Roman" w:cs="Times New Roman"/>
                <w:kern w:val="0"/>
                <w:sz w:val="21"/>
                <w:szCs w:val="21"/>
                <w:lang w:eastAsia="zh" w:bidi="ar"/>
              </w:rPr>
              <w:t>刘晋礼</w:t>
            </w:r>
          </w:p>
        </w:tc>
        <w:tc>
          <w:tcPr>
            <w:tcW w:w="2149" w:type="dxa"/>
            <w:tcBorders>
              <w:tl2br w:val="nil"/>
              <w:tr2bl w:val="nil"/>
            </w:tcBorders>
            <w:vAlign w:val="center"/>
          </w:tcPr>
          <w:p w14:paraId="1571FFEC"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570,000</w:t>
            </w:r>
          </w:p>
        </w:tc>
        <w:tc>
          <w:tcPr>
            <w:tcW w:w="1662" w:type="dxa"/>
            <w:tcBorders>
              <w:tl2br w:val="nil"/>
              <w:tr2bl w:val="nil"/>
            </w:tcBorders>
            <w:vAlign w:val="center"/>
          </w:tcPr>
          <w:p w14:paraId="5173C5AB"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0.85%</w:t>
            </w:r>
          </w:p>
        </w:tc>
      </w:tr>
      <w:tr w:rsidR="007C3409" w14:paraId="507C6582" w14:textId="77777777">
        <w:trPr>
          <w:cantSplit/>
          <w:trHeight w:val="454"/>
          <w:jc w:val="center"/>
        </w:trPr>
        <w:tc>
          <w:tcPr>
            <w:tcW w:w="511" w:type="pct"/>
            <w:tcBorders>
              <w:tl2br w:val="nil"/>
              <w:tr2bl w:val="nil"/>
            </w:tcBorders>
            <w:vAlign w:val="center"/>
          </w:tcPr>
          <w:p w14:paraId="161949CD"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6</w:t>
            </w:r>
          </w:p>
        </w:tc>
        <w:tc>
          <w:tcPr>
            <w:tcW w:w="3838" w:type="dxa"/>
            <w:tcBorders>
              <w:tl2br w:val="nil"/>
              <w:tr2bl w:val="nil"/>
            </w:tcBorders>
            <w:vAlign w:val="center"/>
          </w:tcPr>
          <w:p w14:paraId="6330EFE6" w14:textId="77777777" w:rsidR="007C3409" w:rsidRDefault="00000000">
            <w:pPr>
              <w:widowControl/>
              <w:autoSpaceDE w:val="0"/>
              <w:autoSpaceDN w:val="0"/>
              <w:adjustRightInd w:val="0"/>
              <w:snapToGrid w:val="0"/>
              <w:spacing w:after="0" w:line="240" w:lineRule="auto"/>
              <w:textAlignment w:val="center"/>
              <w:rPr>
                <w:rFonts w:ascii="Times New Roman" w:eastAsia="宋体" w:hAnsi="Times New Roman" w:cs="Times New Roman"/>
                <w:kern w:val="0"/>
                <w:sz w:val="21"/>
                <w:szCs w:val="21"/>
                <w:lang w:eastAsia="zh" w:bidi="ar"/>
              </w:rPr>
            </w:pPr>
            <w:r>
              <w:rPr>
                <w:rFonts w:ascii="Times New Roman" w:eastAsia="宋体" w:hAnsi="Times New Roman" w:cs="Times New Roman"/>
                <w:kern w:val="0"/>
                <w:sz w:val="21"/>
                <w:szCs w:val="21"/>
                <w:lang w:eastAsia="zh" w:bidi="ar"/>
              </w:rPr>
              <w:t>广东天亿马信息产业股份有限公司－</w:t>
            </w:r>
            <w:r>
              <w:rPr>
                <w:rFonts w:ascii="Times New Roman" w:eastAsia="宋体" w:hAnsi="Times New Roman" w:cs="Times New Roman"/>
                <w:kern w:val="0"/>
                <w:sz w:val="21"/>
                <w:szCs w:val="21"/>
                <w:lang w:eastAsia="zh" w:bidi="ar"/>
              </w:rPr>
              <w:t>2023</w:t>
            </w:r>
            <w:r>
              <w:rPr>
                <w:rFonts w:ascii="Times New Roman" w:eastAsia="宋体" w:hAnsi="Times New Roman" w:cs="Times New Roman"/>
                <w:kern w:val="0"/>
                <w:sz w:val="21"/>
                <w:szCs w:val="21"/>
                <w:lang w:eastAsia="zh" w:bidi="ar"/>
              </w:rPr>
              <w:t>年员工持股计划</w:t>
            </w:r>
          </w:p>
        </w:tc>
        <w:tc>
          <w:tcPr>
            <w:tcW w:w="2149" w:type="dxa"/>
            <w:tcBorders>
              <w:tl2br w:val="nil"/>
              <w:tr2bl w:val="nil"/>
            </w:tcBorders>
            <w:vAlign w:val="center"/>
          </w:tcPr>
          <w:p w14:paraId="67702DC2"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472,400</w:t>
            </w:r>
          </w:p>
        </w:tc>
        <w:tc>
          <w:tcPr>
            <w:tcW w:w="1662" w:type="dxa"/>
            <w:tcBorders>
              <w:tl2br w:val="nil"/>
              <w:tr2bl w:val="nil"/>
            </w:tcBorders>
            <w:vAlign w:val="center"/>
          </w:tcPr>
          <w:p w14:paraId="55985832"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0.71%</w:t>
            </w:r>
          </w:p>
        </w:tc>
      </w:tr>
      <w:tr w:rsidR="007C3409" w14:paraId="7785C413" w14:textId="77777777">
        <w:trPr>
          <w:cantSplit/>
          <w:trHeight w:val="454"/>
          <w:jc w:val="center"/>
        </w:trPr>
        <w:tc>
          <w:tcPr>
            <w:tcW w:w="511" w:type="pct"/>
            <w:tcBorders>
              <w:tl2br w:val="nil"/>
              <w:tr2bl w:val="nil"/>
            </w:tcBorders>
            <w:vAlign w:val="center"/>
          </w:tcPr>
          <w:p w14:paraId="4F4F02EB"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7</w:t>
            </w:r>
          </w:p>
        </w:tc>
        <w:tc>
          <w:tcPr>
            <w:tcW w:w="3838" w:type="dxa"/>
            <w:tcBorders>
              <w:tl2br w:val="nil"/>
              <w:tr2bl w:val="nil"/>
            </w:tcBorders>
            <w:vAlign w:val="center"/>
          </w:tcPr>
          <w:p w14:paraId="252FD148" w14:textId="77777777" w:rsidR="007C3409" w:rsidRDefault="00000000">
            <w:pPr>
              <w:widowControl/>
              <w:autoSpaceDE w:val="0"/>
              <w:autoSpaceDN w:val="0"/>
              <w:adjustRightInd w:val="0"/>
              <w:snapToGrid w:val="0"/>
              <w:spacing w:after="0" w:line="240" w:lineRule="auto"/>
              <w:textAlignment w:val="center"/>
              <w:rPr>
                <w:rFonts w:ascii="Times New Roman" w:eastAsia="宋体" w:hAnsi="Times New Roman" w:cs="Times New Roman"/>
                <w:kern w:val="0"/>
                <w:sz w:val="21"/>
                <w:szCs w:val="21"/>
                <w:lang w:eastAsia="zh" w:bidi="ar"/>
              </w:rPr>
            </w:pPr>
            <w:r>
              <w:rPr>
                <w:rFonts w:ascii="Times New Roman" w:eastAsia="宋体" w:hAnsi="Times New Roman" w:cs="Times New Roman"/>
                <w:kern w:val="0"/>
                <w:sz w:val="21"/>
                <w:szCs w:val="21"/>
                <w:lang w:eastAsia="zh" w:bidi="ar"/>
              </w:rPr>
              <w:t>王松</w:t>
            </w:r>
          </w:p>
        </w:tc>
        <w:tc>
          <w:tcPr>
            <w:tcW w:w="2149" w:type="dxa"/>
            <w:tcBorders>
              <w:tl2br w:val="nil"/>
              <w:tr2bl w:val="nil"/>
            </w:tcBorders>
            <w:vAlign w:val="center"/>
          </w:tcPr>
          <w:p w14:paraId="367C7DD1"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403,300</w:t>
            </w:r>
          </w:p>
        </w:tc>
        <w:tc>
          <w:tcPr>
            <w:tcW w:w="1662" w:type="dxa"/>
            <w:tcBorders>
              <w:tl2br w:val="nil"/>
              <w:tr2bl w:val="nil"/>
            </w:tcBorders>
            <w:vAlign w:val="center"/>
          </w:tcPr>
          <w:p w14:paraId="60F3796A"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0.60%</w:t>
            </w:r>
          </w:p>
        </w:tc>
      </w:tr>
      <w:tr w:rsidR="007C3409" w14:paraId="09B9D703" w14:textId="77777777">
        <w:trPr>
          <w:cantSplit/>
          <w:trHeight w:val="454"/>
          <w:jc w:val="center"/>
        </w:trPr>
        <w:tc>
          <w:tcPr>
            <w:tcW w:w="511" w:type="pct"/>
            <w:tcBorders>
              <w:tl2br w:val="nil"/>
              <w:tr2bl w:val="nil"/>
            </w:tcBorders>
            <w:vAlign w:val="center"/>
          </w:tcPr>
          <w:p w14:paraId="61C014AC"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8</w:t>
            </w:r>
          </w:p>
        </w:tc>
        <w:tc>
          <w:tcPr>
            <w:tcW w:w="3838" w:type="dxa"/>
            <w:tcBorders>
              <w:tl2br w:val="nil"/>
              <w:tr2bl w:val="nil"/>
            </w:tcBorders>
            <w:vAlign w:val="center"/>
          </w:tcPr>
          <w:p w14:paraId="20E5E96C" w14:textId="77777777" w:rsidR="007C3409" w:rsidRDefault="00000000">
            <w:pPr>
              <w:widowControl/>
              <w:autoSpaceDE w:val="0"/>
              <w:autoSpaceDN w:val="0"/>
              <w:adjustRightInd w:val="0"/>
              <w:snapToGrid w:val="0"/>
              <w:spacing w:after="0" w:line="240" w:lineRule="auto"/>
              <w:textAlignment w:val="center"/>
              <w:rPr>
                <w:rFonts w:ascii="Times New Roman" w:eastAsia="宋体" w:hAnsi="Times New Roman" w:cs="Times New Roman"/>
                <w:kern w:val="0"/>
                <w:sz w:val="21"/>
                <w:szCs w:val="21"/>
                <w:lang w:eastAsia="zh" w:bidi="ar"/>
              </w:rPr>
            </w:pPr>
            <w:r>
              <w:rPr>
                <w:rFonts w:ascii="Times New Roman" w:eastAsia="宋体" w:hAnsi="Times New Roman" w:cs="Times New Roman"/>
                <w:kern w:val="0"/>
                <w:sz w:val="21"/>
                <w:szCs w:val="21"/>
                <w:lang w:eastAsia="zh" w:bidi="ar"/>
              </w:rPr>
              <w:t>魏东</w:t>
            </w:r>
          </w:p>
        </w:tc>
        <w:tc>
          <w:tcPr>
            <w:tcW w:w="2149" w:type="dxa"/>
            <w:tcBorders>
              <w:tl2br w:val="nil"/>
              <w:tr2bl w:val="nil"/>
            </w:tcBorders>
            <w:vAlign w:val="center"/>
          </w:tcPr>
          <w:p w14:paraId="2F388D08"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400,000</w:t>
            </w:r>
          </w:p>
        </w:tc>
        <w:tc>
          <w:tcPr>
            <w:tcW w:w="1662" w:type="dxa"/>
            <w:tcBorders>
              <w:tl2br w:val="nil"/>
              <w:tr2bl w:val="nil"/>
            </w:tcBorders>
            <w:vAlign w:val="center"/>
          </w:tcPr>
          <w:p w14:paraId="2787399C"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0.60%</w:t>
            </w:r>
          </w:p>
        </w:tc>
      </w:tr>
      <w:tr w:rsidR="007C3409" w14:paraId="7DCD6EDF" w14:textId="77777777">
        <w:trPr>
          <w:cantSplit/>
          <w:trHeight w:val="454"/>
          <w:jc w:val="center"/>
        </w:trPr>
        <w:tc>
          <w:tcPr>
            <w:tcW w:w="511" w:type="pct"/>
            <w:tcBorders>
              <w:tl2br w:val="nil"/>
              <w:tr2bl w:val="nil"/>
            </w:tcBorders>
            <w:vAlign w:val="center"/>
          </w:tcPr>
          <w:p w14:paraId="397A508D"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w:t>
            </w:r>
          </w:p>
        </w:tc>
        <w:tc>
          <w:tcPr>
            <w:tcW w:w="3838" w:type="dxa"/>
            <w:tcBorders>
              <w:tl2br w:val="nil"/>
              <w:tr2bl w:val="nil"/>
            </w:tcBorders>
            <w:vAlign w:val="center"/>
          </w:tcPr>
          <w:p w14:paraId="24710F7C" w14:textId="77777777" w:rsidR="007C3409" w:rsidRDefault="00000000">
            <w:pPr>
              <w:widowControl/>
              <w:autoSpaceDE w:val="0"/>
              <w:autoSpaceDN w:val="0"/>
              <w:adjustRightInd w:val="0"/>
              <w:snapToGrid w:val="0"/>
              <w:spacing w:after="0" w:line="240" w:lineRule="auto"/>
              <w:textAlignment w:val="center"/>
              <w:rPr>
                <w:rFonts w:ascii="Times New Roman" w:eastAsia="宋体" w:hAnsi="Times New Roman" w:cs="Times New Roman"/>
                <w:kern w:val="0"/>
                <w:sz w:val="21"/>
                <w:szCs w:val="21"/>
                <w:lang w:eastAsia="zh" w:bidi="ar"/>
              </w:rPr>
            </w:pPr>
            <w:r>
              <w:rPr>
                <w:rFonts w:ascii="Times New Roman" w:eastAsia="宋体" w:hAnsi="Times New Roman" w:cs="Times New Roman"/>
                <w:kern w:val="0"/>
                <w:sz w:val="21"/>
                <w:szCs w:val="21"/>
                <w:lang w:eastAsia="zh" w:bidi="ar"/>
              </w:rPr>
              <w:t>徐静娴</w:t>
            </w:r>
          </w:p>
        </w:tc>
        <w:tc>
          <w:tcPr>
            <w:tcW w:w="2149" w:type="dxa"/>
            <w:tcBorders>
              <w:tl2br w:val="nil"/>
              <w:tr2bl w:val="nil"/>
            </w:tcBorders>
            <w:vAlign w:val="center"/>
          </w:tcPr>
          <w:p w14:paraId="206BCEDB"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378,600</w:t>
            </w:r>
          </w:p>
        </w:tc>
        <w:tc>
          <w:tcPr>
            <w:tcW w:w="1662" w:type="dxa"/>
            <w:tcBorders>
              <w:tl2br w:val="nil"/>
              <w:tr2bl w:val="nil"/>
            </w:tcBorders>
            <w:vAlign w:val="center"/>
          </w:tcPr>
          <w:p w14:paraId="62EB73FC"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0.57%</w:t>
            </w:r>
          </w:p>
        </w:tc>
      </w:tr>
      <w:tr w:rsidR="007C3409" w14:paraId="2709D00A" w14:textId="77777777">
        <w:trPr>
          <w:cantSplit/>
          <w:trHeight w:val="454"/>
          <w:jc w:val="center"/>
        </w:trPr>
        <w:tc>
          <w:tcPr>
            <w:tcW w:w="511" w:type="pct"/>
            <w:tcBorders>
              <w:tl2br w:val="nil"/>
              <w:tr2bl w:val="nil"/>
            </w:tcBorders>
            <w:vAlign w:val="center"/>
          </w:tcPr>
          <w:p w14:paraId="4D236988"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10</w:t>
            </w:r>
          </w:p>
        </w:tc>
        <w:tc>
          <w:tcPr>
            <w:tcW w:w="3838" w:type="dxa"/>
            <w:tcBorders>
              <w:tl2br w:val="nil"/>
              <w:tr2bl w:val="nil"/>
            </w:tcBorders>
            <w:vAlign w:val="center"/>
          </w:tcPr>
          <w:p w14:paraId="62945E72" w14:textId="77777777" w:rsidR="007C3409" w:rsidRDefault="00000000">
            <w:pPr>
              <w:widowControl/>
              <w:autoSpaceDE w:val="0"/>
              <w:autoSpaceDN w:val="0"/>
              <w:adjustRightInd w:val="0"/>
              <w:snapToGrid w:val="0"/>
              <w:spacing w:after="0" w:line="240" w:lineRule="auto"/>
              <w:textAlignment w:val="center"/>
              <w:rPr>
                <w:rFonts w:ascii="Times New Roman" w:eastAsia="宋体" w:hAnsi="Times New Roman" w:cs="Times New Roman"/>
                <w:kern w:val="0"/>
                <w:sz w:val="21"/>
                <w:szCs w:val="21"/>
                <w:lang w:eastAsia="zh" w:bidi="ar"/>
              </w:rPr>
            </w:pPr>
            <w:r>
              <w:rPr>
                <w:rFonts w:ascii="Times New Roman" w:eastAsia="宋体" w:hAnsi="Times New Roman" w:cs="Times New Roman"/>
                <w:kern w:val="0"/>
                <w:sz w:val="21"/>
                <w:szCs w:val="21"/>
                <w:lang w:eastAsia="zh" w:bidi="ar"/>
              </w:rPr>
              <w:t>戈长弓</w:t>
            </w:r>
          </w:p>
        </w:tc>
        <w:tc>
          <w:tcPr>
            <w:tcW w:w="2149" w:type="dxa"/>
            <w:tcBorders>
              <w:tl2br w:val="nil"/>
              <w:tr2bl w:val="nil"/>
            </w:tcBorders>
            <w:vAlign w:val="center"/>
          </w:tcPr>
          <w:p w14:paraId="70F825A9"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365,300</w:t>
            </w:r>
          </w:p>
        </w:tc>
        <w:tc>
          <w:tcPr>
            <w:tcW w:w="1662" w:type="dxa"/>
            <w:tcBorders>
              <w:tl2br w:val="nil"/>
              <w:tr2bl w:val="nil"/>
            </w:tcBorders>
            <w:vAlign w:val="center"/>
          </w:tcPr>
          <w:p w14:paraId="7AC9B3F6"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0.55%</w:t>
            </w:r>
          </w:p>
        </w:tc>
      </w:tr>
      <w:tr w:rsidR="007C3409" w14:paraId="70C474FD" w14:textId="77777777">
        <w:trPr>
          <w:cantSplit/>
          <w:trHeight w:val="454"/>
          <w:jc w:val="center"/>
        </w:trPr>
        <w:tc>
          <w:tcPr>
            <w:tcW w:w="2763" w:type="pct"/>
            <w:gridSpan w:val="2"/>
            <w:tcBorders>
              <w:tl2br w:val="nil"/>
              <w:tr2bl w:val="nil"/>
            </w:tcBorders>
            <w:vAlign w:val="center"/>
          </w:tcPr>
          <w:p w14:paraId="3E7EEA39" w14:textId="77777777" w:rsidR="007C3409" w:rsidRDefault="00000000">
            <w:pPr>
              <w:widowControl/>
              <w:autoSpaceDE w:val="0"/>
              <w:autoSpaceDN w:val="0"/>
              <w:adjustRightInd w:val="0"/>
              <w:snapToGrid w:val="0"/>
              <w:spacing w:after="0" w:line="240" w:lineRule="auto"/>
              <w:jc w:val="center"/>
              <w:textAlignment w:val="center"/>
              <w:rPr>
                <w:rFonts w:ascii="Times New Roman" w:eastAsia="宋体" w:hAnsi="Times New Roman" w:cs="Times New Roman"/>
                <w:kern w:val="0"/>
                <w:sz w:val="21"/>
                <w:szCs w:val="21"/>
                <w:lang w:eastAsia="zh" w:bidi="ar"/>
              </w:rPr>
            </w:pPr>
            <w:r>
              <w:rPr>
                <w:rFonts w:ascii="Times New Roman" w:eastAsia="宋体" w:hAnsi="Times New Roman" w:cs="Times New Roman"/>
                <w:kern w:val="0"/>
                <w:sz w:val="21"/>
                <w:szCs w:val="21"/>
                <w:lang w:eastAsia="zh" w:bidi="ar"/>
              </w:rPr>
              <w:t>合计</w:t>
            </w:r>
          </w:p>
        </w:tc>
        <w:tc>
          <w:tcPr>
            <w:tcW w:w="2149" w:type="dxa"/>
            <w:tcBorders>
              <w:tl2br w:val="nil"/>
              <w:tr2bl w:val="nil"/>
            </w:tcBorders>
            <w:vAlign w:val="center"/>
          </w:tcPr>
          <w:p w14:paraId="25EC5756"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b/>
                <w:bCs/>
                <w:kern w:val="0"/>
                <w:sz w:val="21"/>
                <w:szCs w:val="21"/>
                <w:lang w:bidi="ar"/>
              </w:rPr>
            </w:pPr>
            <w:r>
              <w:rPr>
                <w:rFonts w:ascii="Times New Roman" w:eastAsia="宋体" w:hAnsi="Times New Roman" w:cs="Times New Roman"/>
                <w:b/>
                <w:bCs/>
                <w:kern w:val="0"/>
                <w:sz w:val="21"/>
                <w:szCs w:val="21"/>
                <w:lang w:bidi="ar"/>
              </w:rPr>
              <w:t>28,519,390</w:t>
            </w:r>
          </w:p>
        </w:tc>
        <w:tc>
          <w:tcPr>
            <w:tcW w:w="1662" w:type="dxa"/>
            <w:tcBorders>
              <w:tl2br w:val="nil"/>
              <w:tr2bl w:val="nil"/>
            </w:tcBorders>
            <w:vAlign w:val="center"/>
          </w:tcPr>
          <w:p w14:paraId="76DF54C8" w14:textId="77777777" w:rsidR="007C3409" w:rsidRDefault="00000000">
            <w:pPr>
              <w:widowControl/>
              <w:autoSpaceDE w:val="0"/>
              <w:autoSpaceDN w:val="0"/>
              <w:adjustRightInd w:val="0"/>
              <w:snapToGrid w:val="0"/>
              <w:spacing w:after="0" w:line="240" w:lineRule="auto"/>
              <w:jc w:val="right"/>
              <w:textAlignment w:val="center"/>
              <w:rPr>
                <w:rFonts w:ascii="Times New Roman" w:eastAsia="宋体" w:hAnsi="Times New Roman" w:cs="Times New Roman"/>
                <w:b/>
                <w:bCs/>
                <w:kern w:val="0"/>
                <w:sz w:val="21"/>
                <w:szCs w:val="21"/>
                <w:lang w:bidi="ar"/>
              </w:rPr>
            </w:pPr>
            <w:r>
              <w:rPr>
                <w:rFonts w:ascii="Times New Roman" w:eastAsia="宋体" w:hAnsi="Times New Roman" w:cs="Times New Roman"/>
                <w:b/>
                <w:bCs/>
                <w:kern w:val="0"/>
                <w:sz w:val="21"/>
                <w:szCs w:val="21"/>
                <w:lang w:bidi="ar"/>
              </w:rPr>
              <w:t>42.67%</w:t>
            </w:r>
          </w:p>
        </w:tc>
      </w:tr>
    </w:tbl>
    <w:p w14:paraId="3BC90353" w14:textId="77777777" w:rsidR="007C3409" w:rsidRDefault="00000000">
      <w:pPr>
        <w:adjustRightInd w:val="0"/>
        <w:snapToGrid w:val="0"/>
        <w:spacing w:after="0" w:line="240" w:lineRule="auto"/>
        <w:ind w:firstLineChars="200" w:firstLine="420"/>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注：</w:t>
      </w:r>
      <w:r>
        <w:rPr>
          <w:rFonts w:ascii="Times New Roman" w:eastAsia="宋体" w:hAnsi="Times New Roman" w:cs="Times New Roman"/>
          <w:sz w:val="21"/>
          <w:szCs w:val="21"/>
        </w:rPr>
        <w:t>天亿马回购专用证券账户持有公司股份数当</w:t>
      </w:r>
      <w:r>
        <w:rPr>
          <w:rFonts w:ascii="Times New Roman" w:eastAsia="宋体" w:hAnsi="Times New Roman" w:cs="Times New Roman"/>
          <w:sz w:val="21"/>
          <w:szCs w:val="21"/>
        </w:rPr>
        <w:t>1,224,140</w:t>
      </w:r>
      <w:r>
        <w:rPr>
          <w:rFonts w:ascii="Times New Roman" w:eastAsia="宋体" w:hAnsi="Times New Roman" w:cs="Times New Roman"/>
          <w:sz w:val="21"/>
          <w:szCs w:val="21"/>
        </w:rPr>
        <w:t>股，根据相关规定，公司回购专户不纳入前</w:t>
      </w:r>
      <w:r>
        <w:rPr>
          <w:rFonts w:ascii="Times New Roman" w:eastAsia="宋体" w:hAnsi="Times New Roman" w:cs="Times New Roman"/>
          <w:sz w:val="21"/>
          <w:szCs w:val="21"/>
        </w:rPr>
        <w:t>10</w:t>
      </w:r>
      <w:r>
        <w:rPr>
          <w:rFonts w:ascii="Times New Roman" w:eastAsia="宋体" w:hAnsi="Times New Roman" w:cs="Times New Roman"/>
          <w:sz w:val="21"/>
          <w:szCs w:val="21"/>
        </w:rPr>
        <w:t>名股东列示。</w:t>
      </w:r>
    </w:p>
    <w:p w14:paraId="299152E8"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3</w:t>
      </w:r>
      <w:r>
        <w:rPr>
          <w:rFonts w:ascii="Times New Roman" w:eastAsia="宋体" w:hAnsi="Times New Roman" w:cs="Times New Roman"/>
          <w:b/>
          <w:bCs/>
          <w:kern w:val="0"/>
          <w:sz w:val="24"/>
          <w14:ligatures w14:val="none"/>
        </w:rPr>
        <w:t>、主要历史沿革</w:t>
      </w:r>
    </w:p>
    <w:p w14:paraId="47265A42"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1</w:t>
      </w: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1998</w:t>
      </w:r>
      <w:r>
        <w:rPr>
          <w:rFonts w:ascii="Times New Roman" w:eastAsia="宋体" w:hAnsi="Times New Roman" w:cs="Times New Roman"/>
          <w:b/>
          <w:bCs/>
          <w:kern w:val="0"/>
          <w:sz w:val="24"/>
          <w14:ligatures w14:val="none"/>
        </w:rPr>
        <w:t>年</w:t>
      </w:r>
      <w:r>
        <w:rPr>
          <w:rFonts w:ascii="Times New Roman" w:eastAsia="宋体" w:hAnsi="Times New Roman" w:cs="Times New Roman"/>
          <w:b/>
          <w:bCs/>
          <w:kern w:val="0"/>
          <w:sz w:val="24"/>
          <w14:ligatures w14:val="none"/>
        </w:rPr>
        <w:t>7</w:t>
      </w:r>
      <w:r>
        <w:rPr>
          <w:rFonts w:ascii="Times New Roman" w:eastAsia="宋体" w:hAnsi="Times New Roman" w:cs="Times New Roman"/>
          <w:b/>
          <w:bCs/>
          <w:kern w:val="0"/>
          <w:sz w:val="24"/>
          <w14:ligatures w14:val="none"/>
        </w:rPr>
        <w:t>月，天亿马有限设立</w:t>
      </w:r>
    </w:p>
    <w:p w14:paraId="256176DC"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天亿马有限原名为</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汕头市天亿马电脑有限公司</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（以下简称</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天亿马有限</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），由林明玲、林文娜共同出资</w:t>
      </w:r>
      <w:r>
        <w:rPr>
          <w:rFonts w:ascii="Times New Roman" w:eastAsia="宋体" w:hAnsi="Times New Roman" w:cs="Times New Roman"/>
          <w:kern w:val="0"/>
          <w:sz w:val="24"/>
          <w14:ligatures w14:val="none"/>
        </w:rPr>
        <w:t>500,000.00</w:t>
      </w:r>
      <w:r>
        <w:rPr>
          <w:rFonts w:ascii="Times New Roman" w:eastAsia="宋体" w:hAnsi="Times New Roman" w:cs="Times New Roman"/>
          <w:kern w:val="0"/>
          <w:sz w:val="24"/>
          <w14:ligatures w14:val="none"/>
        </w:rPr>
        <w:t>元设立。</w:t>
      </w:r>
    </w:p>
    <w:p w14:paraId="2719AA71"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1998</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5</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8</w:t>
      </w:r>
      <w:r>
        <w:rPr>
          <w:rFonts w:ascii="Times New Roman" w:eastAsia="宋体" w:hAnsi="Times New Roman" w:cs="Times New Roman"/>
          <w:kern w:val="0"/>
          <w:sz w:val="24"/>
          <w14:ligatures w14:val="none"/>
        </w:rPr>
        <w:t>日，汕头经济特区会计师事务所出具了编号为汕特会内字（</w:t>
      </w:r>
      <w:r>
        <w:rPr>
          <w:rFonts w:ascii="Times New Roman" w:eastAsia="宋体" w:hAnsi="Times New Roman" w:cs="Times New Roman"/>
          <w:kern w:val="0"/>
          <w:sz w:val="24"/>
          <w14:ligatures w14:val="none"/>
        </w:rPr>
        <w:t>98</w:t>
      </w:r>
      <w:r>
        <w:rPr>
          <w:rFonts w:ascii="Times New Roman" w:eastAsia="宋体" w:hAnsi="Times New Roman" w:cs="Times New Roman"/>
          <w:kern w:val="0"/>
          <w:sz w:val="24"/>
          <w14:ligatures w14:val="none"/>
        </w:rPr>
        <w:t>）第</w:t>
      </w:r>
      <w:r>
        <w:rPr>
          <w:rFonts w:ascii="Times New Roman" w:eastAsia="宋体" w:hAnsi="Times New Roman" w:cs="Times New Roman"/>
          <w:kern w:val="0"/>
          <w:sz w:val="24"/>
          <w14:ligatures w14:val="none"/>
        </w:rPr>
        <w:t>076</w:t>
      </w:r>
      <w:r>
        <w:rPr>
          <w:rFonts w:ascii="Times New Roman" w:eastAsia="宋体" w:hAnsi="Times New Roman" w:cs="Times New Roman"/>
          <w:kern w:val="0"/>
          <w:sz w:val="24"/>
          <w14:ligatures w14:val="none"/>
        </w:rPr>
        <w:t>号的《企业登记注册资本验资证明》，截至</w:t>
      </w:r>
      <w:r>
        <w:rPr>
          <w:rFonts w:ascii="Times New Roman" w:eastAsia="宋体" w:hAnsi="Times New Roman" w:cs="Times New Roman"/>
          <w:kern w:val="0"/>
          <w:sz w:val="24"/>
          <w14:ligatures w14:val="none"/>
        </w:rPr>
        <w:t>1998</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4</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24</w:t>
      </w:r>
      <w:r>
        <w:rPr>
          <w:rFonts w:ascii="Times New Roman" w:eastAsia="宋体" w:hAnsi="Times New Roman" w:cs="Times New Roman"/>
          <w:kern w:val="0"/>
          <w:sz w:val="24"/>
          <w14:ligatures w14:val="none"/>
        </w:rPr>
        <w:t>日止，天亿马有限已经收到林明玲、林文娜缴纳的注册资本合计</w:t>
      </w:r>
      <w:r>
        <w:rPr>
          <w:rFonts w:ascii="Times New Roman" w:eastAsia="宋体" w:hAnsi="Times New Roman" w:cs="Times New Roman"/>
          <w:kern w:val="0"/>
          <w:sz w:val="24"/>
          <w14:ligatures w14:val="none"/>
        </w:rPr>
        <w:t>500,000.00</w:t>
      </w:r>
      <w:r>
        <w:rPr>
          <w:rFonts w:ascii="Times New Roman" w:eastAsia="宋体" w:hAnsi="Times New Roman" w:cs="Times New Roman"/>
          <w:kern w:val="0"/>
          <w:sz w:val="24"/>
          <w14:ligatures w14:val="none"/>
        </w:rPr>
        <w:t>元，均为货币出资。</w:t>
      </w:r>
    </w:p>
    <w:p w14:paraId="1EAC86B2"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1998</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7</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7</w:t>
      </w:r>
      <w:r>
        <w:rPr>
          <w:rFonts w:ascii="Times New Roman" w:eastAsia="宋体" w:hAnsi="Times New Roman" w:cs="Times New Roman"/>
          <w:kern w:val="0"/>
          <w:sz w:val="24"/>
          <w14:ligatures w14:val="none"/>
        </w:rPr>
        <w:t>日，经汕头市工商局核准，天亿马有限注册成立，设立时的股权结构如下：</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55"/>
        <w:gridCol w:w="2082"/>
        <w:gridCol w:w="2553"/>
        <w:gridCol w:w="2783"/>
      </w:tblGrid>
      <w:tr w:rsidR="007C3409" w14:paraId="6DB15752" w14:textId="77777777">
        <w:trPr>
          <w:trHeight w:val="454"/>
          <w:jc w:val="center"/>
        </w:trPr>
        <w:tc>
          <w:tcPr>
            <w:tcW w:w="516" w:type="pct"/>
            <w:tcBorders>
              <w:tl2br w:val="nil"/>
              <w:tr2bl w:val="nil"/>
            </w:tcBorders>
            <w:vAlign w:val="center"/>
          </w:tcPr>
          <w:p w14:paraId="5BB825BE"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1257" w:type="pct"/>
            <w:tcBorders>
              <w:tl2br w:val="nil"/>
              <w:tr2bl w:val="nil"/>
            </w:tcBorders>
            <w:vAlign w:val="center"/>
          </w:tcPr>
          <w:p w14:paraId="428CC403"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p>
        </w:tc>
        <w:tc>
          <w:tcPr>
            <w:tcW w:w="1543" w:type="pct"/>
            <w:tcBorders>
              <w:tl2br w:val="nil"/>
              <w:tr2bl w:val="nil"/>
            </w:tcBorders>
            <w:vAlign w:val="center"/>
          </w:tcPr>
          <w:p w14:paraId="2D4886B3"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出资额（元）</w:t>
            </w:r>
          </w:p>
        </w:tc>
        <w:tc>
          <w:tcPr>
            <w:tcW w:w="1682" w:type="pct"/>
            <w:tcBorders>
              <w:tl2br w:val="nil"/>
              <w:tr2bl w:val="nil"/>
            </w:tcBorders>
            <w:vAlign w:val="center"/>
          </w:tcPr>
          <w:p w14:paraId="5264522D"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持股比例</w:t>
            </w:r>
          </w:p>
        </w:tc>
      </w:tr>
      <w:tr w:rsidR="007C3409" w14:paraId="1CAF8637" w14:textId="77777777">
        <w:trPr>
          <w:trHeight w:val="454"/>
          <w:jc w:val="center"/>
        </w:trPr>
        <w:tc>
          <w:tcPr>
            <w:tcW w:w="516" w:type="pct"/>
            <w:tcBorders>
              <w:tl2br w:val="nil"/>
              <w:tr2bl w:val="nil"/>
            </w:tcBorders>
            <w:vAlign w:val="center"/>
          </w:tcPr>
          <w:p w14:paraId="476FCFD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257" w:type="pct"/>
            <w:tcBorders>
              <w:tl2br w:val="nil"/>
              <w:tr2bl w:val="nil"/>
            </w:tcBorders>
            <w:vAlign w:val="center"/>
          </w:tcPr>
          <w:p w14:paraId="27861A7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林明玲</w:t>
            </w:r>
          </w:p>
        </w:tc>
        <w:tc>
          <w:tcPr>
            <w:tcW w:w="1543" w:type="pct"/>
            <w:tcBorders>
              <w:tl2br w:val="nil"/>
              <w:tr2bl w:val="nil"/>
            </w:tcBorders>
            <w:vAlign w:val="center"/>
          </w:tcPr>
          <w:p w14:paraId="5EB3190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300,000.00</w:t>
            </w:r>
          </w:p>
        </w:tc>
        <w:tc>
          <w:tcPr>
            <w:tcW w:w="1682" w:type="pct"/>
            <w:tcBorders>
              <w:tl2br w:val="nil"/>
              <w:tr2bl w:val="nil"/>
            </w:tcBorders>
            <w:vAlign w:val="center"/>
          </w:tcPr>
          <w:p w14:paraId="17D3354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60.00%</w:t>
            </w:r>
          </w:p>
        </w:tc>
      </w:tr>
      <w:tr w:rsidR="007C3409" w14:paraId="3B5F9C6F" w14:textId="77777777">
        <w:trPr>
          <w:trHeight w:val="454"/>
          <w:jc w:val="center"/>
        </w:trPr>
        <w:tc>
          <w:tcPr>
            <w:tcW w:w="516" w:type="pct"/>
            <w:tcBorders>
              <w:tl2br w:val="nil"/>
              <w:tr2bl w:val="nil"/>
            </w:tcBorders>
            <w:vAlign w:val="center"/>
          </w:tcPr>
          <w:p w14:paraId="14BC9FE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1257" w:type="pct"/>
            <w:tcBorders>
              <w:tl2br w:val="nil"/>
              <w:tr2bl w:val="nil"/>
            </w:tcBorders>
            <w:vAlign w:val="center"/>
          </w:tcPr>
          <w:p w14:paraId="234F5C6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林文娜</w:t>
            </w:r>
          </w:p>
        </w:tc>
        <w:tc>
          <w:tcPr>
            <w:tcW w:w="1543" w:type="pct"/>
            <w:tcBorders>
              <w:tl2br w:val="nil"/>
              <w:tr2bl w:val="nil"/>
            </w:tcBorders>
            <w:vAlign w:val="center"/>
          </w:tcPr>
          <w:p w14:paraId="36989C1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200,000.00</w:t>
            </w:r>
          </w:p>
        </w:tc>
        <w:tc>
          <w:tcPr>
            <w:tcW w:w="1682" w:type="pct"/>
            <w:tcBorders>
              <w:tl2br w:val="nil"/>
              <w:tr2bl w:val="nil"/>
            </w:tcBorders>
            <w:vAlign w:val="center"/>
          </w:tcPr>
          <w:p w14:paraId="17A8A21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40.00%</w:t>
            </w:r>
          </w:p>
        </w:tc>
      </w:tr>
      <w:tr w:rsidR="007C3409" w14:paraId="4C1027CB" w14:textId="77777777">
        <w:trPr>
          <w:trHeight w:val="454"/>
          <w:jc w:val="center"/>
        </w:trPr>
        <w:tc>
          <w:tcPr>
            <w:tcW w:w="1774" w:type="pct"/>
            <w:gridSpan w:val="2"/>
            <w:tcBorders>
              <w:tl2br w:val="nil"/>
              <w:tr2bl w:val="nil"/>
            </w:tcBorders>
            <w:vAlign w:val="center"/>
          </w:tcPr>
          <w:p w14:paraId="5E0111C2"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543" w:type="pct"/>
            <w:tcBorders>
              <w:tl2br w:val="nil"/>
              <w:tr2bl w:val="nil"/>
            </w:tcBorders>
            <w:vAlign w:val="center"/>
          </w:tcPr>
          <w:p w14:paraId="6A132B99"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500,000.00</w:t>
            </w:r>
          </w:p>
        </w:tc>
        <w:tc>
          <w:tcPr>
            <w:tcW w:w="1682" w:type="pct"/>
            <w:tcBorders>
              <w:tl2br w:val="nil"/>
              <w:tr2bl w:val="nil"/>
            </w:tcBorders>
            <w:vAlign w:val="center"/>
          </w:tcPr>
          <w:p w14:paraId="7C7C6A8A"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w:t>
            </w:r>
          </w:p>
        </w:tc>
      </w:tr>
    </w:tbl>
    <w:p w14:paraId="22D373BC"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2</w:t>
      </w: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2015</w:t>
      </w:r>
      <w:r>
        <w:rPr>
          <w:rFonts w:ascii="Times New Roman" w:eastAsia="宋体" w:hAnsi="Times New Roman" w:cs="Times New Roman"/>
          <w:b/>
          <w:bCs/>
          <w:kern w:val="0"/>
          <w:sz w:val="24"/>
          <w14:ligatures w14:val="none"/>
        </w:rPr>
        <w:t>年</w:t>
      </w:r>
      <w:r>
        <w:rPr>
          <w:rFonts w:ascii="Times New Roman" w:eastAsia="宋体" w:hAnsi="Times New Roman" w:cs="Times New Roman"/>
          <w:b/>
          <w:bCs/>
          <w:kern w:val="0"/>
          <w:sz w:val="24"/>
          <w14:ligatures w14:val="none"/>
        </w:rPr>
        <w:t>8</w:t>
      </w:r>
      <w:r>
        <w:rPr>
          <w:rFonts w:ascii="Times New Roman" w:eastAsia="宋体" w:hAnsi="Times New Roman" w:cs="Times New Roman"/>
          <w:b/>
          <w:bCs/>
          <w:kern w:val="0"/>
          <w:sz w:val="24"/>
          <w14:ligatures w14:val="none"/>
        </w:rPr>
        <w:t>月，天亿马有限整体变更为股份有限公司</w:t>
      </w:r>
    </w:p>
    <w:p w14:paraId="250BB6BC"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2015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8</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13</w:t>
      </w:r>
      <w:r>
        <w:rPr>
          <w:rFonts w:ascii="Times New Roman" w:eastAsia="宋体" w:hAnsi="Times New Roman" w:cs="Times New Roman"/>
          <w:kern w:val="0"/>
          <w:sz w:val="24"/>
          <w14:ligatures w14:val="none"/>
        </w:rPr>
        <w:t>日，天亿马有限股东会作出决议，同意天亿马有限依法整体变更为股份有限公司。同日，天亿马有限的全体股东作为发起人共同签署了《发起人协议书》，就拟设立股份有限公司的名称、宗旨、经营范围、发起人的出资、发起人的权利义务等内容作出了明确约定，全体发起人股东在中国境内均有住所。</w:t>
      </w:r>
    </w:p>
    <w:p w14:paraId="4D6E100E"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8</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13</w:t>
      </w:r>
      <w:r>
        <w:rPr>
          <w:rFonts w:ascii="Times New Roman" w:eastAsia="宋体" w:hAnsi="Times New Roman" w:cs="Times New Roman"/>
          <w:kern w:val="0"/>
          <w:sz w:val="24"/>
          <w14:ligatures w14:val="none"/>
        </w:rPr>
        <w:t>日，大华会计师事务所（特殊普通合伙）出具编号为大华审字〔</w:t>
      </w: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006070</w:t>
      </w:r>
      <w:r>
        <w:rPr>
          <w:rFonts w:ascii="Times New Roman" w:eastAsia="宋体" w:hAnsi="Times New Roman" w:cs="Times New Roman"/>
          <w:kern w:val="0"/>
          <w:sz w:val="24"/>
          <w14:ligatures w14:val="none"/>
        </w:rPr>
        <w:t>号的《审计报告》，经其审计，截至</w:t>
      </w: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7</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31</w:t>
      </w:r>
      <w:r>
        <w:rPr>
          <w:rFonts w:ascii="Times New Roman" w:eastAsia="宋体" w:hAnsi="Times New Roman" w:cs="Times New Roman"/>
          <w:kern w:val="0"/>
          <w:sz w:val="24"/>
          <w14:ligatures w14:val="none"/>
        </w:rPr>
        <w:t>日，天亿马有限的净资产账面值为</w:t>
      </w:r>
      <w:r>
        <w:rPr>
          <w:rFonts w:ascii="Times New Roman" w:eastAsia="宋体" w:hAnsi="Times New Roman" w:cs="Times New Roman"/>
          <w:kern w:val="0"/>
          <w:sz w:val="24"/>
          <w14:ligatures w14:val="none"/>
        </w:rPr>
        <w:t>70,677,626.36</w:t>
      </w:r>
      <w:r>
        <w:rPr>
          <w:rFonts w:ascii="Times New Roman" w:eastAsia="宋体" w:hAnsi="Times New Roman" w:cs="Times New Roman"/>
          <w:kern w:val="0"/>
          <w:sz w:val="24"/>
          <w14:ligatures w14:val="none"/>
        </w:rPr>
        <w:t>元。</w:t>
      </w:r>
    </w:p>
    <w:p w14:paraId="126AC70D"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8</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14</w:t>
      </w:r>
      <w:r>
        <w:rPr>
          <w:rFonts w:ascii="Times New Roman" w:eastAsia="宋体" w:hAnsi="Times New Roman" w:cs="Times New Roman"/>
          <w:kern w:val="0"/>
          <w:sz w:val="24"/>
          <w14:ligatures w14:val="none"/>
        </w:rPr>
        <w:t>日，国众联出具编号为国众联评报字（</w:t>
      </w: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）第</w:t>
      </w:r>
      <w:r>
        <w:rPr>
          <w:rFonts w:ascii="Times New Roman" w:eastAsia="宋体" w:hAnsi="Times New Roman" w:cs="Times New Roman"/>
          <w:kern w:val="0"/>
          <w:sz w:val="24"/>
          <w14:ligatures w14:val="none"/>
        </w:rPr>
        <w:t>2-501</w:t>
      </w:r>
      <w:r>
        <w:rPr>
          <w:rFonts w:ascii="Times New Roman" w:eastAsia="宋体" w:hAnsi="Times New Roman" w:cs="Times New Roman"/>
          <w:kern w:val="0"/>
          <w:sz w:val="24"/>
          <w14:ligatures w14:val="none"/>
        </w:rPr>
        <w:t>号的《资产评估报告》，经其评估，截至</w:t>
      </w: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7</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31</w:t>
      </w:r>
      <w:r>
        <w:rPr>
          <w:rFonts w:ascii="Times New Roman" w:eastAsia="宋体" w:hAnsi="Times New Roman" w:cs="Times New Roman"/>
          <w:kern w:val="0"/>
          <w:sz w:val="24"/>
          <w14:ligatures w14:val="none"/>
        </w:rPr>
        <w:t>日，天亿马有限净资产评估值为</w:t>
      </w:r>
      <w:r>
        <w:rPr>
          <w:rFonts w:ascii="Times New Roman" w:eastAsia="宋体" w:hAnsi="Times New Roman" w:cs="Times New Roman"/>
          <w:kern w:val="0"/>
          <w:sz w:val="24"/>
          <w14:ligatures w14:val="none"/>
        </w:rPr>
        <w:t>7,229.70</w:t>
      </w:r>
      <w:r>
        <w:rPr>
          <w:rFonts w:ascii="Times New Roman" w:eastAsia="宋体" w:hAnsi="Times New Roman" w:cs="Times New Roman"/>
          <w:kern w:val="0"/>
          <w:sz w:val="24"/>
          <w14:ligatures w14:val="none"/>
        </w:rPr>
        <w:t>万元。</w:t>
      </w:r>
    </w:p>
    <w:p w14:paraId="2562E8A9"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8</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28</w:t>
      </w:r>
      <w:r>
        <w:rPr>
          <w:rFonts w:ascii="Times New Roman" w:eastAsia="宋体" w:hAnsi="Times New Roman" w:cs="Times New Roman"/>
          <w:kern w:val="0"/>
          <w:sz w:val="24"/>
          <w14:ligatures w14:val="none"/>
        </w:rPr>
        <w:t>日，天亿马召开</w:t>
      </w: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年第一次临时股东大会并作出决议，同意天亿马有限以截至</w:t>
      </w: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7</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31</w:t>
      </w:r>
      <w:r>
        <w:rPr>
          <w:rFonts w:ascii="Times New Roman" w:eastAsia="宋体" w:hAnsi="Times New Roman" w:cs="Times New Roman"/>
          <w:kern w:val="0"/>
          <w:sz w:val="24"/>
          <w14:ligatures w14:val="none"/>
        </w:rPr>
        <w:t>日经审计的净资产</w:t>
      </w:r>
      <w:r>
        <w:rPr>
          <w:rFonts w:ascii="Times New Roman" w:eastAsia="宋体" w:hAnsi="Times New Roman" w:cs="Times New Roman"/>
          <w:kern w:val="0"/>
          <w:sz w:val="24"/>
          <w14:ligatures w14:val="none"/>
        </w:rPr>
        <w:t>70,677,626.36</w:t>
      </w:r>
      <w:r>
        <w:rPr>
          <w:rFonts w:ascii="Times New Roman" w:eastAsia="宋体" w:hAnsi="Times New Roman" w:cs="Times New Roman"/>
          <w:kern w:val="0"/>
          <w:sz w:val="24"/>
          <w14:ligatures w14:val="none"/>
        </w:rPr>
        <w:t>元折成天亿马的股份总额</w:t>
      </w:r>
      <w:r>
        <w:rPr>
          <w:rFonts w:ascii="Times New Roman" w:eastAsia="宋体" w:hAnsi="Times New Roman" w:cs="Times New Roman"/>
          <w:kern w:val="0"/>
          <w:sz w:val="24"/>
          <w14:ligatures w14:val="none"/>
        </w:rPr>
        <w:t>2,231.1111</w:t>
      </w:r>
      <w:r>
        <w:rPr>
          <w:rFonts w:ascii="Times New Roman" w:eastAsia="宋体" w:hAnsi="Times New Roman" w:cs="Times New Roman"/>
          <w:kern w:val="0"/>
          <w:sz w:val="24"/>
          <w14:ligatures w14:val="none"/>
        </w:rPr>
        <w:t>万股，每股面值</w:t>
      </w:r>
      <w:r>
        <w:rPr>
          <w:rFonts w:ascii="Times New Roman" w:eastAsia="宋体" w:hAnsi="Times New Roman" w:cs="Times New Roman"/>
          <w:kern w:val="0"/>
          <w:sz w:val="24"/>
          <w14:ligatures w14:val="none"/>
        </w:rPr>
        <w:t>1.00</w:t>
      </w:r>
      <w:r>
        <w:rPr>
          <w:rFonts w:ascii="Times New Roman" w:eastAsia="宋体" w:hAnsi="Times New Roman" w:cs="Times New Roman"/>
          <w:kern w:val="0"/>
          <w:sz w:val="24"/>
          <w14:ligatures w14:val="none"/>
        </w:rPr>
        <w:t>元，由天亿马有限各股东按照各自在天亿马有限的出资比例对应折股。</w:t>
      </w:r>
    </w:p>
    <w:p w14:paraId="5E8451F1"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8</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28</w:t>
      </w:r>
      <w:r>
        <w:rPr>
          <w:rFonts w:ascii="Times New Roman" w:eastAsia="宋体" w:hAnsi="Times New Roman" w:cs="Times New Roman"/>
          <w:kern w:val="0"/>
          <w:sz w:val="24"/>
          <w14:ligatures w14:val="none"/>
        </w:rPr>
        <w:t>日，大华会计师事务所（特殊普通合伙）出具编号为大华验字〔</w:t>
      </w: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000899</w:t>
      </w:r>
      <w:r>
        <w:rPr>
          <w:rFonts w:ascii="Times New Roman" w:eastAsia="宋体" w:hAnsi="Times New Roman" w:cs="Times New Roman"/>
          <w:kern w:val="0"/>
          <w:sz w:val="24"/>
          <w14:ligatures w14:val="none"/>
        </w:rPr>
        <w:t>号的《验资报告》，对天亿马设立时的注册资本进行了审验：截至</w:t>
      </w: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8</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28</w:t>
      </w:r>
      <w:r>
        <w:rPr>
          <w:rFonts w:ascii="Times New Roman" w:eastAsia="宋体" w:hAnsi="Times New Roman" w:cs="Times New Roman"/>
          <w:kern w:val="0"/>
          <w:sz w:val="24"/>
          <w14:ligatures w14:val="none"/>
        </w:rPr>
        <w:t>日，天亿马（筹）已收到各发起人缴纳的注册资本合计人民币</w:t>
      </w:r>
      <w:r>
        <w:rPr>
          <w:rFonts w:ascii="Times New Roman" w:eastAsia="宋体" w:hAnsi="Times New Roman" w:cs="Times New Roman"/>
          <w:kern w:val="0"/>
          <w:sz w:val="24"/>
          <w14:ligatures w14:val="none"/>
        </w:rPr>
        <w:t>2,231.1111</w:t>
      </w:r>
      <w:r>
        <w:rPr>
          <w:rFonts w:ascii="Times New Roman" w:eastAsia="宋体" w:hAnsi="Times New Roman" w:cs="Times New Roman"/>
          <w:kern w:val="0"/>
          <w:sz w:val="24"/>
          <w14:ligatures w14:val="none"/>
        </w:rPr>
        <w:t>万元，均系以天亿马有限截至</w:t>
      </w: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7</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31</w:t>
      </w:r>
      <w:r>
        <w:rPr>
          <w:rFonts w:ascii="Times New Roman" w:eastAsia="宋体" w:hAnsi="Times New Roman" w:cs="Times New Roman"/>
          <w:kern w:val="0"/>
          <w:sz w:val="24"/>
          <w14:ligatures w14:val="none"/>
        </w:rPr>
        <w:t>日止的净资产折股投入，共计</w:t>
      </w:r>
      <w:r>
        <w:rPr>
          <w:rFonts w:ascii="Times New Roman" w:eastAsia="宋体" w:hAnsi="Times New Roman" w:cs="Times New Roman"/>
          <w:kern w:val="0"/>
          <w:sz w:val="24"/>
          <w14:ligatures w14:val="none"/>
        </w:rPr>
        <w:t>2,231.1111</w:t>
      </w:r>
      <w:r>
        <w:rPr>
          <w:rFonts w:ascii="Times New Roman" w:eastAsia="宋体" w:hAnsi="Times New Roman" w:cs="Times New Roman"/>
          <w:kern w:val="0"/>
          <w:sz w:val="24"/>
          <w14:ligatures w14:val="none"/>
        </w:rPr>
        <w:t>万股，每股面值</w:t>
      </w:r>
      <w:r>
        <w:rPr>
          <w:rFonts w:ascii="Times New Roman" w:eastAsia="宋体" w:hAnsi="Times New Roman" w:cs="Times New Roman"/>
          <w:kern w:val="0"/>
          <w:sz w:val="24"/>
          <w14:ligatures w14:val="none"/>
        </w:rPr>
        <w:t>1.00</w:t>
      </w:r>
      <w:r>
        <w:rPr>
          <w:rFonts w:ascii="Times New Roman" w:eastAsia="宋体" w:hAnsi="Times New Roman" w:cs="Times New Roman"/>
          <w:kern w:val="0"/>
          <w:sz w:val="24"/>
          <w14:ligatures w14:val="none"/>
        </w:rPr>
        <w:t>元，净资产折合股本后的余额</w:t>
      </w:r>
      <w:r>
        <w:rPr>
          <w:rFonts w:ascii="Times New Roman" w:eastAsia="宋体" w:hAnsi="Times New Roman" w:cs="Times New Roman"/>
          <w:kern w:val="0"/>
          <w:sz w:val="24"/>
          <w14:ligatures w14:val="none"/>
        </w:rPr>
        <w:t>48,366,515.36</w:t>
      </w:r>
      <w:r>
        <w:rPr>
          <w:rFonts w:ascii="Times New Roman" w:eastAsia="宋体" w:hAnsi="Times New Roman" w:cs="Times New Roman"/>
          <w:kern w:val="0"/>
          <w:sz w:val="24"/>
          <w14:ligatures w14:val="none"/>
        </w:rPr>
        <w:t>元转为资本公积。</w:t>
      </w:r>
    </w:p>
    <w:p w14:paraId="15486D62"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8</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28</w:t>
      </w:r>
      <w:r>
        <w:rPr>
          <w:rFonts w:ascii="Times New Roman" w:eastAsia="宋体" w:hAnsi="Times New Roman" w:cs="Times New Roman"/>
          <w:kern w:val="0"/>
          <w:sz w:val="24"/>
          <w14:ligatures w14:val="none"/>
        </w:rPr>
        <w:t>日，天亿马就本次股改在汕头市工商局完成备案登记。</w:t>
      </w:r>
    </w:p>
    <w:p w14:paraId="1699127C"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本次整体变更完成后，天亿马的股权结构如下：</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40"/>
        <w:gridCol w:w="3926"/>
        <w:gridCol w:w="1597"/>
        <w:gridCol w:w="2110"/>
      </w:tblGrid>
      <w:tr w:rsidR="007C3409" w14:paraId="1B24288C" w14:textId="77777777">
        <w:trPr>
          <w:trHeight w:val="454"/>
          <w:jc w:val="center"/>
        </w:trPr>
        <w:tc>
          <w:tcPr>
            <w:tcW w:w="386" w:type="pct"/>
            <w:tcBorders>
              <w:tl2br w:val="nil"/>
              <w:tr2bl w:val="nil"/>
            </w:tcBorders>
            <w:vAlign w:val="center"/>
          </w:tcPr>
          <w:p w14:paraId="0966D646" w14:textId="77777777" w:rsidR="007C3409" w:rsidRDefault="00000000">
            <w:pPr>
              <w:spacing w:after="0" w:line="240" w:lineRule="auto"/>
              <w:contextualSpacing/>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372" w:type="pct"/>
            <w:tcBorders>
              <w:tl2br w:val="nil"/>
              <w:tr2bl w:val="nil"/>
            </w:tcBorders>
            <w:vAlign w:val="center"/>
          </w:tcPr>
          <w:p w14:paraId="4936E9E3" w14:textId="77777777" w:rsidR="007C3409" w:rsidRDefault="00000000">
            <w:pPr>
              <w:spacing w:after="0" w:line="240" w:lineRule="auto"/>
              <w:contextualSpacing/>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股东姓名或名称</w:t>
            </w:r>
          </w:p>
        </w:tc>
        <w:tc>
          <w:tcPr>
            <w:tcW w:w="965" w:type="pct"/>
            <w:tcBorders>
              <w:tl2br w:val="nil"/>
              <w:tr2bl w:val="nil"/>
            </w:tcBorders>
            <w:vAlign w:val="center"/>
          </w:tcPr>
          <w:p w14:paraId="5AB7749E" w14:textId="77777777" w:rsidR="007C3409" w:rsidRDefault="00000000">
            <w:pPr>
              <w:spacing w:after="0" w:line="240" w:lineRule="auto"/>
              <w:contextualSpacing/>
              <w:jc w:val="center"/>
              <w:rPr>
                <w:rFonts w:ascii="Times New Roman" w:eastAsia="宋体" w:hAnsi="Times New Roman" w:cs="Times New Roman"/>
                <w:b/>
                <w:sz w:val="21"/>
                <w:szCs w:val="21"/>
              </w:rPr>
            </w:pPr>
            <w:r>
              <w:rPr>
                <w:rFonts w:ascii="Times New Roman" w:eastAsia="宋体" w:hAnsi="Times New Roman" w:cs="Times New Roman"/>
                <w:b/>
                <w:sz w:val="21"/>
                <w:szCs w:val="21"/>
              </w:rPr>
              <w:t>持股数量（股）</w:t>
            </w:r>
          </w:p>
        </w:tc>
        <w:tc>
          <w:tcPr>
            <w:tcW w:w="1275" w:type="pct"/>
            <w:tcBorders>
              <w:tl2br w:val="nil"/>
              <w:tr2bl w:val="nil"/>
            </w:tcBorders>
            <w:vAlign w:val="center"/>
          </w:tcPr>
          <w:p w14:paraId="4B01B25B" w14:textId="77777777" w:rsidR="007C3409" w:rsidRDefault="00000000">
            <w:pPr>
              <w:spacing w:after="0" w:line="240" w:lineRule="auto"/>
              <w:contextualSpacing/>
              <w:jc w:val="center"/>
              <w:rPr>
                <w:rFonts w:ascii="Times New Roman" w:eastAsia="宋体" w:hAnsi="Times New Roman" w:cs="Times New Roman"/>
                <w:b/>
                <w:sz w:val="21"/>
                <w:szCs w:val="21"/>
              </w:rPr>
            </w:pPr>
            <w:r>
              <w:rPr>
                <w:rFonts w:ascii="Times New Roman" w:eastAsia="宋体" w:hAnsi="Times New Roman" w:cs="Times New Roman"/>
                <w:b/>
                <w:sz w:val="21"/>
                <w:szCs w:val="21"/>
              </w:rPr>
              <w:t>持股比例</w:t>
            </w:r>
          </w:p>
        </w:tc>
      </w:tr>
      <w:tr w:rsidR="007C3409" w14:paraId="19829FE1" w14:textId="77777777">
        <w:trPr>
          <w:trHeight w:val="454"/>
          <w:jc w:val="center"/>
        </w:trPr>
        <w:tc>
          <w:tcPr>
            <w:tcW w:w="386" w:type="pct"/>
            <w:tcBorders>
              <w:tl2br w:val="nil"/>
              <w:tr2bl w:val="nil"/>
            </w:tcBorders>
            <w:vAlign w:val="center"/>
          </w:tcPr>
          <w:p w14:paraId="55345461"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372" w:type="pct"/>
            <w:tcBorders>
              <w:tl2br w:val="nil"/>
              <w:tr2bl w:val="nil"/>
            </w:tcBorders>
            <w:vAlign w:val="center"/>
          </w:tcPr>
          <w:p w14:paraId="5395FF0E"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林明玲</w:t>
            </w:r>
          </w:p>
        </w:tc>
        <w:tc>
          <w:tcPr>
            <w:tcW w:w="965" w:type="pct"/>
            <w:tcBorders>
              <w:tl2br w:val="nil"/>
              <w:tr2bl w:val="nil"/>
            </w:tcBorders>
            <w:vAlign w:val="center"/>
          </w:tcPr>
          <w:p w14:paraId="3C66928E"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10,441,600</w:t>
            </w:r>
          </w:p>
        </w:tc>
        <w:tc>
          <w:tcPr>
            <w:tcW w:w="1275" w:type="pct"/>
            <w:tcBorders>
              <w:tl2br w:val="nil"/>
              <w:tr2bl w:val="nil"/>
            </w:tcBorders>
            <w:vAlign w:val="center"/>
          </w:tcPr>
          <w:p w14:paraId="46111C97"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46.80%</w:t>
            </w:r>
          </w:p>
        </w:tc>
      </w:tr>
      <w:tr w:rsidR="007C3409" w14:paraId="30601741" w14:textId="77777777">
        <w:trPr>
          <w:trHeight w:val="454"/>
          <w:jc w:val="center"/>
        </w:trPr>
        <w:tc>
          <w:tcPr>
            <w:tcW w:w="386" w:type="pct"/>
            <w:tcBorders>
              <w:tl2br w:val="nil"/>
              <w:tr2bl w:val="nil"/>
            </w:tcBorders>
            <w:vAlign w:val="center"/>
          </w:tcPr>
          <w:p w14:paraId="433C381B"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372" w:type="pct"/>
            <w:tcBorders>
              <w:tl2br w:val="nil"/>
              <w:tr2bl w:val="nil"/>
            </w:tcBorders>
            <w:vAlign w:val="center"/>
          </w:tcPr>
          <w:p w14:paraId="78413494"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马学沛</w:t>
            </w:r>
          </w:p>
        </w:tc>
        <w:tc>
          <w:tcPr>
            <w:tcW w:w="965" w:type="pct"/>
            <w:tcBorders>
              <w:tl2br w:val="nil"/>
              <w:tr2bl w:val="nil"/>
            </w:tcBorders>
            <w:vAlign w:val="center"/>
          </w:tcPr>
          <w:p w14:paraId="788B0A9F"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2,008,000</w:t>
            </w:r>
          </w:p>
        </w:tc>
        <w:tc>
          <w:tcPr>
            <w:tcW w:w="1275" w:type="pct"/>
            <w:tcBorders>
              <w:tl2br w:val="nil"/>
              <w:tr2bl w:val="nil"/>
            </w:tcBorders>
            <w:vAlign w:val="center"/>
          </w:tcPr>
          <w:p w14:paraId="09237585"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13.44%</w:t>
            </w:r>
          </w:p>
        </w:tc>
      </w:tr>
      <w:tr w:rsidR="007C3409" w14:paraId="51A5693C" w14:textId="77777777">
        <w:trPr>
          <w:trHeight w:val="454"/>
          <w:jc w:val="center"/>
        </w:trPr>
        <w:tc>
          <w:tcPr>
            <w:tcW w:w="386" w:type="pct"/>
            <w:tcBorders>
              <w:tl2br w:val="nil"/>
              <w:tr2bl w:val="nil"/>
            </w:tcBorders>
            <w:vAlign w:val="center"/>
          </w:tcPr>
          <w:p w14:paraId="7168EB55"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372" w:type="pct"/>
            <w:tcBorders>
              <w:tl2br w:val="nil"/>
              <w:tr2bl w:val="nil"/>
            </w:tcBorders>
            <w:vAlign w:val="center"/>
          </w:tcPr>
          <w:p w14:paraId="61190A19"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广州奥邦投资咨询有限公司</w:t>
            </w:r>
          </w:p>
        </w:tc>
        <w:tc>
          <w:tcPr>
            <w:tcW w:w="965" w:type="pct"/>
            <w:tcBorders>
              <w:tl2br w:val="nil"/>
              <w:tr2bl w:val="nil"/>
            </w:tcBorders>
            <w:vAlign w:val="center"/>
          </w:tcPr>
          <w:p w14:paraId="18A5426B"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4,016,000</w:t>
            </w:r>
          </w:p>
        </w:tc>
        <w:tc>
          <w:tcPr>
            <w:tcW w:w="1275" w:type="pct"/>
            <w:tcBorders>
              <w:tl2br w:val="nil"/>
              <w:tr2bl w:val="nil"/>
            </w:tcBorders>
            <w:vAlign w:val="center"/>
          </w:tcPr>
          <w:p w14:paraId="16F1B47A"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9.81%</w:t>
            </w:r>
          </w:p>
        </w:tc>
      </w:tr>
      <w:tr w:rsidR="007C3409" w14:paraId="70CC6313" w14:textId="77777777">
        <w:trPr>
          <w:trHeight w:val="454"/>
          <w:jc w:val="center"/>
        </w:trPr>
        <w:tc>
          <w:tcPr>
            <w:tcW w:w="386" w:type="pct"/>
            <w:tcBorders>
              <w:tl2br w:val="nil"/>
              <w:tr2bl w:val="nil"/>
            </w:tcBorders>
            <w:vAlign w:val="center"/>
          </w:tcPr>
          <w:p w14:paraId="51C3167C"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372" w:type="pct"/>
            <w:tcBorders>
              <w:tl2br w:val="nil"/>
              <w:tr2bl w:val="nil"/>
            </w:tcBorders>
            <w:vAlign w:val="center"/>
          </w:tcPr>
          <w:p w14:paraId="44427E45"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汕头市励志投资管理合伙企业（有限合伙）</w:t>
            </w:r>
          </w:p>
        </w:tc>
        <w:tc>
          <w:tcPr>
            <w:tcW w:w="965" w:type="pct"/>
            <w:tcBorders>
              <w:tl2br w:val="nil"/>
              <w:tr2bl w:val="nil"/>
            </w:tcBorders>
            <w:vAlign w:val="center"/>
          </w:tcPr>
          <w:p w14:paraId="45F2F422"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2,008,000</w:t>
            </w:r>
          </w:p>
        </w:tc>
        <w:tc>
          <w:tcPr>
            <w:tcW w:w="1275" w:type="pct"/>
            <w:tcBorders>
              <w:tl2br w:val="nil"/>
              <w:tr2bl w:val="nil"/>
            </w:tcBorders>
            <w:vAlign w:val="center"/>
          </w:tcPr>
          <w:p w14:paraId="148C98BE"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8.64%</w:t>
            </w:r>
          </w:p>
        </w:tc>
      </w:tr>
      <w:tr w:rsidR="007C3409" w14:paraId="455EC260" w14:textId="77777777">
        <w:trPr>
          <w:trHeight w:val="454"/>
          <w:jc w:val="center"/>
        </w:trPr>
        <w:tc>
          <w:tcPr>
            <w:tcW w:w="386" w:type="pct"/>
            <w:tcBorders>
              <w:tl2br w:val="nil"/>
              <w:tr2bl w:val="nil"/>
            </w:tcBorders>
            <w:vAlign w:val="center"/>
          </w:tcPr>
          <w:p w14:paraId="6C01B6A0"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lastRenderedPageBreak/>
              <w:t>5</w:t>
            </w:r>
          </w:p>
        </w:tc>
        <w:tc>
          <w:tcPr>
            <w:tcW w:w="2372" w:type="pct"/>
            <w:tcBorders>
              <w:tl2br w:val="nil"/>
              <w:tr2bl w:val="nil"/>
            </w:tcBorders>
            <w:vAlign w:val="center"/>
          </w:tcPr>
          <w:p w14:paraId="18C81987"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张传庆</w:t>
            </w:r>
          </w:p>
        </w:tc>
        <w:tc>
          <w:tcPr>
            <w:tcW w:w="965" w:type="pct"/>
            <w:tcBorders>
              <w:tl2br w:val="nil"/>
              <w:tr2bl w:val="nil"/>
            </w:tcBorders>
            <w:vAlign w:val="center"/>
          </w:tcPr>
          <w:p w14:paraId="4F881E31"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1,606,400</w:t>
            </w:r>
          </w:p>
        </w:tc>
        <w:tc>
          <w:tcPr>
            <w:tcW w:w="1275" w:type="pct"/>
            <w:tcBorders>
              <w:tl2br w:val="nil"/>
              <w:tr2bl w:val="nil"/>
            </w:tcBorders>
            <w:vAlign w:val="center"/>
          </w:tcPr>
          <w:p w14:paraId="33FB28F3"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8.64%</w:t>
            </w:r>
          </w:p>
        </w:tc>
      </w:tr>
      <w:tr w:rsidR="007C3409" w14:paraId="4A7AFAF1" w14:textId="77777777">
        <w:trPr>
          <w:trHeight w:val="454"/>
          <w:jc w:val="center"/>
        </w:trPr>
        <w:tc>
          <w:tcPr>
            <w:tcW w:w="386" w:type="pct"/>
            <w:tcBorders>
              <w:tl2br w:val="nil"/>
              <w:tr2bl w:val="nil"/>
            </w:tcBorders>
            <w:vAlign w:val="center"/>
          </w:tcPr>
          <w:p w14:paraId="5F53BD62"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6</w:t>
            </w:r>
          </w:p>
        </w:tc>
        <w:tc>
          <w:tcPr>
            <w:tcW w:w="2372" w:type="pct"/>
            <w:tcBorders>
              <w:tl2br w:val="nil"/>
              <w:tr2bl w:val="nil"/>
            </w:tcBorders>
            <w:vAlign w:val="center"/>
          </w:tcPr>
          <w:p w14:paraId="2A9530A5"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西藏思科瑞股权投资中心（有限合伙）</w:t>
            </w:r>
          </w:p>
        </w:tc>
        <w:tc>
          <w:tcPr>
            <w:tcW w:w="965" w:type="pct"/>
            <w:tcBorders>
              <w:tl2br w:val="nil"/>
              <w:tr2bl w:val="nil"/>
            </w:tcBorders>
            <w:vAlign w:val="center"/>
          </w:tcPr>
          <w:p w14:paraId="3877EDD4"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1,434,286</w:t>
            </w:r>
          </w:p>
        </w:tc>
        <w:tc>
          <w:tcPr>
            <w:tcW w:w="1275" w:type="pct"/>
            <w:tcBorders>
              <w:tl2br w:val="nil"/>
              <w:tr2bl w:val="nil"/>
            </w:tcBorders>
            <w:vAlign w:val="center"/>
          </w:tcPr>
          <w:p w14:paraId="6BEBA738"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8.64%</w:t>
            </w:r>
          </w:p>
        </w:tc>
      </w:tr>
      <w:tr w:rsidR="007C3409" w14:paraId="648F1E1F" w14:textId="77777777">
        <w:trPr>
          <w:trHeight w:val="454"/>
          <w:jc w:val="center"/>
        </w:trPr>
        <w:tc>
          <w:tcPr>
            <w:tcW w:w="386" w:type="pct"/>
            <w:tcBorders>
              <w:tl2br w:val="nil"/>
              <w:tr2bl w:val="nil"/>
            </w:tcBorders>
            <w:vAlign w:val="center"/>
          </w:tcPr>
          <w:p w14:paraId="6AF9C318"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7</w:t>
            </w:r>
          </w:p>
        </w:tc>
        <w:tc>
          <w:tcPr>
            <w:tcW w:w="2372" w:type="pct"/>
            <w:tcBorders>
              <w:tl2br w:val="nil"/>
              <w:tr2bl w:val="nil"/>
            </w:tcBorders>
            <w:vAlign w:val="center"/>
          </w:tcPr>
          <w:p w14:paraId="0ABE5DDE"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新疆融汇湘疆创业投资有限合伙企业</w:t>
            </w:r>
          </w:p>
        </w:tc>
        <w:tc>
          <w:tcPr>
            <w:tcW w:w="965" w:type="pct"/>
            <w:tcBorders>
              <w:tl2br w:val="nil"/>
              <w:tr2bl w:val="nil"/>
            </w:tcBorders>
            <w:vAlign w:val="center"/>
          </w:tcPr>
          <w:p w14:paraId="4423C1B9"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796,825</w:t>
            </w:r>
          </w:p>
        </w:tc>
        <w:tc>
          <w:tcPr>
            <w:tcW w:w="1275" w:type="pct"/>
            <w:tcBorders>
              <w:tl2br w:val="nil"/>
              <w:tr2bl w:val="nil"/>
            </w:tcBorders>
            <w:vAlign w:val="center"/>
          </w:tcPr>
          <w:p w14:paraId="2ACBB944" w14:textId="77777777" w:rsidR="007C3409" w:rsidRDefault="00000000">
            <w:pPr>
              <w:spacing w:after="0" w:line="240" w:lineRule="auto"/>
              <w:contextualSpacing/>
              <w:jc w:val="center"/>
              <w:rPr>
                <w:rFonts w:ascii="Times New Roman" w:eastAsia="宋体" w:hAnsi="Times New Roman" w:cs="Times New Roman"/>
                <w:sz w:val="21"/>
                <w:szCs w:val="21"/>
              </w:rPr>
            </w:pPr>
            <w:r>
              <w:rPr>
                <w:rFonts w:ascii="Times New Roman" w:eastAsia="宋体" w:hAnsi="Times New Roman" w:cs="Times New Roman"/>
                <w:sz w:val="21"/>
                <w:szCs w:val="21"/>
              </w:rPr>
              <w:t>4.23%</w:t>
            </w:r>
          </w:p>
        </w:tc>
      </w:tr>
      <w:tr w:rsidR="007C3409" w14:paraId="0E80E59C" w14:textId="77777777">
        <w:trPr>
          <w:trHeight w:val="454"/>
          <w:jc w:val="center"/>
        </w:trPr>
        <w:tc>
          <w:tcPr>
            <w:tcW w:w="2759" w:type="pct"/>
            <w:gridSpan w:val="2"/>
            <w:tcBorders>
              <w:tl2br w:val="nil"/>
              <w:tr2bl w:val="nil"/>
            </w:tcBorders>
            <w:vAlign w:val="center"/>
          </w:tcPr>
          <w:p w14:paraId="618382D8" w14:textId="77777777" w:rsidR="007C3409" w:rsidRDefault="00000000">
            <w:pPr>
              <w:spacing w:after="0" w:line="240" w:lineRule="auto"/>
              <w:contextualSpacing/>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965" w:type="pct"/>
            <w:tcBorders>
              <w:tl2br w:val="nil"/>
              <w:tr2bl w:val="nil"/>
            </w:tcBorders>
            <w:vAlign w:val="center"/>
          </w:tcPr>
          <w:p w14:paraId="0D3F94C7" w14:textId="77777777" w:rsidR="007C3409" w:rsidRDefault="00000000">
            <w:pPr>
              <w:spacing w:after="0" w:line="240" w:lineRule="auto"/>
              <w:contextualSpacing/>
              <w:jc w:val="center"/>
              <w:rPr>
                <w:rFonts w:ascii="Times New Roman" w:eastAsia="宋体" w:hAnsi="Times New Roman" w:cs="Times New Roman"/>
                <w:b/>
                <w:sz w:val="21"/>
                <w:szCs w:val="21"/>
              </w:rPr>
            </w:pPr>
            <w:r>
              <w:rPr>
                <w:rFonts w:ascii="Times New Roman" w:eastAsia="宋体" w:hAnsi="Times New Roman" w:cs="Times New Roman"/>
                <w:b/>
                <w:sz w:val="21"/>
                <w:szCs w:val="21"/>
              </w:rPr>
              <w:t>22,311,111</w:t>
            </w:r>
          </w:p>
        </w:tc>
        <w:tc>
          <w:tcPr>
            <w:tcW w:w="1275" w:type="pct"/>
            <w:tcBorders>
              <w:tl2br w:val="nil"/>
              <w:tr2bl w:val="nil"/>
            </w:tcBorders>
            <w:vAlign w:val="center"/>
          </w:tcPr>
          <w:p w14:paraId="5B3B56E1" w14:textId="77777777" w:rsidR="007C3409" w:rsidRDefault="00000000">
            <w:pPr>
              <w:spacing w:after="0" w:line="240" w:lineRule="auto"/>
              <w:contextualSpacing/>
              <w:jc w:val="center"/>
              <w:rPr>
                <w:rFonts w:ascii="Times New Roman" w:eastAsia="宋体" w:hAnsi="Times New Roman" w:cs="Times New Roman"/>
                <w:b/>
                <w:sz w:val="21"/>
                <w:szCs w:val="21"/>
              </w:rPr>
            </w:pPr>
            <w:r>
              <w:rPr>
                <w:rFonts w:ascii="Times New Roman" w:eastAsia="宋体" w:hAnsi="Times New Roman" w:cs="Times New Roman"/>
                <w:b/>
                <w:sz w:val="21"/>
                <w:szCs w:val="21"/>
              </w:rPr>
              <w:t>100.00%</w:t>
            </w:r>
          </w:p>
        </w:tc>
      </w:tr>
    </w:tbl>
    <w:p w14:paraId="01F54C6B" w14:textId="77777777" w:rsidR="007C3409" w:rsidRDefault="00000000">
      <w:pPr>
        <w:widowControl/>
        <w:numPr>
          <w:ilvl w:val="0"/>
          <w:numId w:val="1"/>
        </w:numPr>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2016</w:t>
      </w:r>
      <w:r>
        <w:rPr>
          <w:rFonts w:ascii="Times New Roman" w:eastAsia="宋体" w:hAnsi="Times New Roman" w:cs="Times New Roman"/>
          <w:b/>
          <w:bCs/>
          <w:kern w:val="0"/>
          <w:sz w:val="24"/>
          <w14:ligatures w14:val="none"/>
        </w:rPr>
        <w:t>年</w:t>
      </w:r>
      <w:r>
        <w:rPr>
          <w:rFonts w:ascii="Times New Roman" w:eastAsia="宋体" w:hAnsi="Times New Roman" w:cs="Times New Roman"/>
          <w:b/>
          <w:bCs/>
          <w:kern w:val="0"/>
          <w:sz w:val="24"/>
          <w14:ligatures w14:val="none"/>
        </w:rPr>
        <w:t>1</w:t>
      </w:r>
      <w:r>
        <w:rPr>
          <w:rFonts w:ascii="Times New Roman" w:eastAsia="宋体" w:hAnsi="Times New Roman" w:cs="Times New Roman"/>
          <w:b/>
          <w:bCs/>
          <w:kern w:val="0"/>
          <w:sz w:val="24"/>
          <w14:ligatures w14:val="none"/>
        </w:rPr>
        <w:t>月，天亿马股票在全国股转系统挂牌公开转让</w:t>
      </w:r>
    </w:p>
    <w:p w14:paraId="3A8167EF"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2016</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5</w:t>
      </w:r>
      <w:r>
        <w:rPr>
          <w:rFonts w:ascii="Times New Roman" w:eastAsia="宋体" w:hAnsi="Times New Roman" w:cs="Times New Roman"/>
          <w:kern w:val="0"/>
          <w:sz w:val="24"/>
          <w14:ligatures w14:val="none"/>
        </w:rPr>
        <w:t>日，股转公司核发《关于同意广东天亿马信息产业股份有限公司股票在全国中小企业股份转让系统挂牌的函》（股转系统函</w:t>
      </w:r>
      <w:r>
        <w:rPr>
          <w:rFonts w:ascii="Times New Roman" w:eastAsia="宋体" w:hAnsi="Times New Roman" w:cs="Times New Roman"/>
          <w:kern w:val="0"/>
          <w:sz w:val="24"/>
          <w14:ligatures w14:val="none"/>
        </w:rPr>
        <w:t>[2016]22</w:t>
      </w:r>
      <w:r>
        <w:rPr>
          <w:rFonts w:ascii="Times New Roman" w:eastAsia="宋体" w:hAnsi="Times New Roman" w:cs="Times New Roman"/>
          <w:kern w:val="0"/>
          <w:sz w:val="24"/>
          <w14:ligatures w14:val="none"/>
        </w:rPr>
        <w:t>号），同意天亿马股票在全国中小企业股份转让系统挂牌，转让方式为协议转让。</w:t>
      </w:r>
    </w:p>
    <w:p w14:paraId="117D051C"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2016</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22</w:t>
      </w:r>
      <w:r>
        <w:rPr>
          <w:rFonts w:ascii="Times New Roman" w:eastAsia="宋体" w:hAnsi="Times New Roman" w:cs="Times New Roman"/>
          <w:kern w:val="0"/>
          <w:sz w:val="24"/>
          <w14:ligatures w14:val="none"/>
        </w:rPr>
        <w:t>日，天亿马在股转系统披露《广东天亿马信息产业股份有限公司关于股票挂牌并采用协议转让方式的提示性公告》，公告公司股票将于</w:t>
      </w:r>
      <w:r>
        <w:rPr>
          <w:rFonts w:ascii="Times New Roman" w:eastAsia="宋体" w:hAnsi="Times New Roman" w:cs="Times New Roman"/>
          <w:kern w:val="0"/>
          <w:sz w:val="24"/>
          <w14:ligatures w14:val="none"/>
        </w:rPr>
        <w:t>2016</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25</w:t>
      </w:r>
      <w:r>
        <w:rPr>
          <w:rFonts w:ascii="Times New Roman" w:eastAsia="宋体" w:hAnsi="Times New Roman" w:cs="Times New Roman"/>
          <w:kern w:val="0"/>
          <w:sz w:val="24"/>
          <w14:ligatures w14:val="none"/>
        </w:rPr>
        <w:t>日起在股转系统挂牌公开转让，证券简称</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天亿马</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，证券代码</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835666</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w:t>
      </w:r>
    </w:p>
    <w:p w14:paraId="0439C005" w14:textId="77777777" w:rsidR="007C3409" w:rsidRDefault="00000000">
      <w:pPr>
        <w:widowControl/>
        <w:numPr>
          <w:ilvl w:val="0"/>
          <w:numId w:val="1"/>
        </w:numPr>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2021</w:t>
      </w:r>
      <w:r>
        <w:rPr>
          <w:rFonts w:ascii="Times New Roman" w:eastAsia="宋体" w:hAnsi="Times New Roman" w:cs="Times New Roman"/>
          <w:b/>
          <w:bCs/>
          <w:kern w:val="0"/>
          <w:sz w:val="24"/>
          <w14:ligatures w14:val="none"/>
        </w:rPr>
        <w:t>年</w:t>
      </w:r>
      <w:r>
        <w:rPr>
          <w:rFonts w:ascii="Times New Roman" w:eastAsia="宋体" w:hAnsi="Times New Roman" w:cs="Times New Roman"/>
          <w:b/>
          <w:bCs/>
          <w:kern w:val="0"/>
          <w:sz w:val="24"/>
          <w14:ligatures w14:val="none"/>
        </w:rPr>
        <w:t>10</w:t>
      </w:r>
      <w:r>
        <w:rPr>
          <w:rFonts w:ascii="Times New Roman" w:eastAsia="宋体" w:hAnsi="Times New Roman" w:cs="Times New Roman"/>
          <w:b/>
          <w:bCs/>
          <w:kern w:val="0"/>
          <w:sz w:val="24"/>
          <w14:ligatures w14:val="none"/>
        </w:rPr>
        <w:t>月，天亿马在全国股转系统终止股票挂牌</w:t>
      </w:r>
    </w:p>
    <w:p w14:paraId="36881FD0"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2021</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8</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23</w:t>
      </w:r>
      <w:r>
        <w:rPr>
          <w:rFonts w:ascii="Times New Roman" w:eastAsia="宋体" w:hAnsi="Times New Roman" w:cs="Times New Roman"/>
          <w:kern w:val="0"/>
          <w:sz w:val="24"/>
          <w14:ligatures w14:val="none"/>
        </w:rPr>
        <w:t>日，天亿马第二届董事会第十九次会议审议通过了《关于拟申请公司股票在全国中小企业股份转让系统终止挂牌的议案》《关于拟申请股票终止挂牌对异议股东权益保护措施的议案》《关于提请股东大会授权董事会全权办理公司股票在全国中小企业股份转让系统终止挂牌相关事宜的议案》《关于召开</w:t>
      </w:r>
      <w:r>
        <w:rPr>
          <w:rFonts w:ascii="Times New Roman" w:eastAsia="宋体" w:hAnsi="Times New Roman" w:cs="Times New Roman"/>
          <w:kern w:val="0"/>
          <w:sz w:val="24"/>
          <w14:ligatures w14:val="none"/>
        </w:rPr>
        <w:t>2021</w:t>
      </w:r>
      <w:r>
        <w:rPr>
          <w:rFonts w:ascii="Times New Roman" w:eastAsia="宋体" w:hAnsi="Times New Roman" w:cs="Times New Roman"/>
          <w:kern w:val="0"/>
          <w:sz w:val="24"/>
          <w14:ligatures w14:val="none"/>
        </w:rPr>
        <w:t>年第二次临时股东大会的议案》等议案，同意公司向全国中小企业股份转让系统申请终止挂牌。</w:t>
      </w:r>
    </w:p>
    <w:p w14:paraId="1F39378C"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2021</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9</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7</w:t>
      </w:r>
      <w:r>
        <w:rPr>
          <w:rFonts w:ascii="Times New Roman" w:eastAsia="宋体" w:hAnsi="Times New Roman" w:cs="Times New Roman"/>
          <w:kern w:val="0"/>
          <w:sz w:val="24"/>
          <w14:ligatures w14:val="none"/>
        </w:rPr>
        <w:t>日，天亿马</w:t>
      </w:r>
      <w:r>
        <w:rPr>
          <w:rFonts w:ascii="Times New Roman" w:eastAsia="宋体" w:hAnsi="Times New Roman" w:cs="Times New Roman"/>
          <w:kern w:val="0"/>
          <w:sz w:val="24"/>
          <w14:ligatures w14:val="none"/>
        </w:rPr>
        <w:t>2021</w:t>
      </w:r>
      <w:r>
        <w:rPr>
          <w:rFonts w:ascii="Times New Roman" w:eastAsia="宋体" w:hAnsi="Times New Roman" w:cs="Times New Roman"/>
          <w:kern w:val="0"/>
          <w:sz w:val="24"/>
          <w14:ligatures w14:val="none"/>
        </w:rPr>
        <w:t>年第二次临时股东大会审议通过了《关于申请公司股票在全国中小企业股份转让系统终止挂牌的议案》《关于申请股票终止挂牌对异议股东权益保护措施的议案》《关于授权董事会全权办理公司股票在全国中小企业股份转让系统终止挂牌相关事宜的议案》等议案。</w:t>
      </w:r>
    </w:p>
    <w:p w14:paraId="7114A62F"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2021</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10</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14</w:t>
      </w:r>
      <w:r>
        <w:rPr>
          <w:rFonts w:ascii="Times New Roman" w:eastAsia="宋体" w:hAnsi="Times New Roman" w:cs="Times New Roman"/>
          <w:kern w:val="0"/>
          <w:sz w:val="24"/>
          <w14:ligatures w14:val="none"/>
        </w:rPr>
        <w:t>日，天亿马向全国中小企业股份转让系统有限责任公司提交了终止挂牌的申请资料。根据股转公司出具的《关于同意广东天亿马信息产业股份有限公司股票终止在全国中小企业股份转让系统挂牌的函》（股转系统函</w:t>
      </w:r>
      <w:r>
        <w:rPr>
          <w:rFonts w:ascii="Times New Roman" w:eastAsia="宋体" w:hAnsi="Times New Roman" w:cs="Times New Roman"/>
          <w:kern w:val="0"/>
          <w:sz w:val="24"/>
          <w14:ligatures w14:val="none"/>
        </w:rPr>
        <w:t>[2021]3550</w:t>
      </w:r>
      <w:r>
        <w:rPr>
          <w:rFonts w:ascii="Times New Roman" w:eastAsia="宋体" w:hAnsi="Times New Roman" w:cs="Times New Roman"/>
          <w:kern w:val="0"/>
          <w:sz w:val="24"/>
          <w14:ligatures w14:val="none"/>
        </w:rPr>
        <w:t>号），公司股票自</w:t>
      </w:r>
      <w:r>
        <w:rPr>
          <w:rFonts w:ascii="Times New Roman" w:eastAsia="宋体" w:hAnsi="Times New Roman" w:cs="Times New Roman"/>
          <w:kern w:val="0"/>
          <w:sz w:val="24"/>
          <w14:ligatures w14:val="none"/>
        </w:rPr>
        <w:t>2021</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10</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22</w:t>
      </w:r>
      <w:r>
        <w:rPr>
          <w:rFonts w:ascii="Times New Roman" w:eastAsia="宋体" w:hAnsi="Times New Roman" w:cs="Times New Roman"/>
          <w:kern w:val="0"/>
          <w:sz w:val="24"/>
          <w14:ligatures w14:val="none"/>
        </w:rPr>
        <w:t>日起终止在全国中小企业股份转让系统挂牌。</w:t>
      </w:r>
    </w:p>
    <w:p w14:paraId="40385F59" w14:textId="77777777" w:rsidR="007C3409" w:rsidRDefault="00000000">
      <w:pPr>
        <w:widowControl/>
        <w:numPr>
          <w:ilvl w:val="0"/>
          <w:numId w:val="1"/>
        </w:numPr>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lastRenderedPageBreak/>
        <w:t>2021</w:t>
      </w:r>
      <w:r>
        <w:rPr>
          <w:rFonts w:ascii="Times New Roman" w:eastAsia="宋体" w:hAnsi="Times New Roman" w:cs="Times New Roman"/>
          <w:b/>
          <w:bCs/>
          <w:kern w:val="0"/>
          <w:sz w:val="24"/>
          <w14:ligatures w14:val="none"/>
        </w:rPr>
        <w:t>年</w:t>
      </w:r>
      <w:r>
        <w:rPr>
          <w:rFonts w:ascii="Times New Roman" w:eastAsia="宋体" w:hAnsi="Times New Roman" w:cs="Times New Roman"/>
          <w:b/>
          <w:bCs/>
          <w:kern w:val="0"/>
          <w:sz w:val="24"/>
          <w14:ligatures w14:val="none"/>
        </w:rPr>
        <w:t>9</w:t>
      </w:r>
      <w:r>
        <w:rPr>
          <w:rFonts w:ascii="Times New Roman" w:eastAsia="宋体" w:hAnsi="Times New Roman" w:cs="Times New Roman"/>
          <w:b/>
          <w:bCs/>
          <w:kern w:val="0"/>
          <w:sz w:val="24"/>
          <w14:ligatures w14:val="none"/>
        </w:rPr>
        <w:t>月，首次公开发行</w:t>
      </w:r>
      <w:r>
        <w:rPr>
          <w:rFonts w:ascii="Times New Roman" w:eastAsia="宋体" w:hAnsi="Times New Roman" w:cs="Times New Roman"/>
          <w:b/>
          <w:bCs/>
          <w:kern w:val="0"/>
          <w:sz w:val="24"/>
          <w14:ligatures w14:val="none"/>
        </w:rPr>
        <w:t>A</w:t>
      </w:r>
      <w:r>
        <w:rPr>
          <w:rFonts w:ascii="Times New Roman" w:eastAsia="宋体" w:hAnsi="Times New Roman" w:cs="Times New Roman"/>
          <w:b/>
          <w:bCs/>
          <w:kern w:val="0"/>
          <w:sz w:val="24"/>
          <w14:ligatures w14:val="none"/>
        </w:rPr>
        <w:t>股股票并上市</w:t>
      </w:r>
    </w:p>
    <w:p w14:paraId="4DAE9FFD"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2020</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6</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18</w:t>
      </w:r>
      <w:r>
        <w:rPr>
          <w:rFonts w:ascii="Times New Roman" w:eastAsia="宋体" w:hAnsi="Times New Roman" w:cs="Times New Roman"/>
          <w:kern w:val="0"/>
          <w:sz w:val="24"/>
          <w14:ligatures w14:val="none"/>
        </w:rPr>
        <w:t>日，天亿马第二届董事会第十次会议审议通过了《关于公司首次公开发行人民币普通股（</w:t>
      </w:r>
      <w:r>
        <w:rPr>
          <w:rFonts w:ascii="Times New Roman" w:eastAsia="宋体" w:hAnsi="Times New Roman" w:cs="Times New Roman"/>
          <w:kern w:val="0"/>
          <w:sz w:val="24"/>
          <w14:ligatures w14:val="none"/>
        </w:rPr>
        <w:t>A</w:t>
      </w:r>
      <w:r>
        <w:rPr>
          <w:rFonts w:ascii="Times New Roman" w:eastAsia="宋体" w:hAnsi="Times New Roman" w:cs="Times New Roman"/>
          <w:kern w:val="0"/>
          <w:sz w:val="24"/>
          <w14:ligatures w14:val="none"/>
        </w:rPr>
        <w:t>股）并在创业板上市方案的议案》及其他相关议案，同意公司进行首次公开发行股票并在创业板上市。</w:t>
      </w:r>
    </w:p>
    <w:p w14:paraId="3F3C91C4"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2020</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7</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7</w:t>
      </w:r>
      <w:r>
        <w:rPr>
          <w:rFonts w:ascii="Times New Roman" w:eastAsia="宋体" w:hAnsi="Times New Roman" w:cs="Times New Roman"/>
          <w:kern w:val="0"/>
          <w:sz w:val="24"/>
          <w14:ligatures w14:val="none"/>
        </w:rPr>
        <w:t>日，天亿马召开了</w:t>
      </w:r>
      <w:r>
        <w:rPr>
          <w:rFonts w:ascii="Times New Roman" w:eastAsia="宋体" w:hAnsi="Times New Roman" w:cs="Times New Roman"/>
          <w:kern w:val="0"/>
          <w:sz w:val="24"/>
          <w14:ligatures w14:val="none"/>
        </w:rPr>
        <w:t>2020</w:t>
      </w:r>
      <w:r>
        <w:rPr>
          <w:rFonts w:ascii="Times New Roman" w:eastAsia="宋体" w:hAnsi="Times New Roman" w:cs="Times New Roman"/>
          <w:kern w:val="0"/>
          <w:sz w:val="24"/>
          <w14:ligatures w14:val="none"/>
        </w:rPr>
        <w:t>年第四次临时股东大会，审议通过了《关于公司首次公开发行人民币普通股（</w:t>
      </w:r>
      <w:r>
        <w:rPr>
          <w:rFonts w:ascii="Times New Roman" w:eastAsia="宋体" w:hAnsi="Times New Roman" w:cs="Times New Roman"/>
          <w:kern w:val="0"/>
          <w:sz w:val="24"/>
          <w14:ligatures w14:val="none"/>
        </w:rPr>
        <w:t>A</w:t>
      </w:r>
      <w:r>
        <w:rPr>
          <w:rFonts w:ascii="Times New Roman" w:eastAsia="宋体" w:hAnsi="Times New Roman" w:cs="Times New Roman"/>
          <w:kern w:val="0"/>
          <w:sz w:val="24"/>
          <w14:ligatures w14:val="none"/>
        </w:rPr>
        <w:t>股）并在创业板上市方案的议案》及其他相关议案。</w:t>
      </w:r>
    </w:p>
    <w:p w14:paraId="11B0D26A"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2021</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9</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7</w:t>
      </w:r>
      <w:r>
        <w:rPr>
          <w:rFonts w:ascii="Times New Roman" w:eastAsia="宋体" w:hAnsi="Times New Roman" w:cs="Times New Roman"/>
          <w:kern w:val="0"/>
          <w:sz w:val="24"/>
          <w14:ligatures w14:val="none"/>
        </w:rPr>
        <w:t>日，中国证监会核发《关于同意天亿马信息产业股份有限公司首次公开发行股票注册的批复》（证监许可</w:t>
      </w:r>
      <w:r>
        <w:rPr>
          <w:rFonts w:ascii="Times New Roman" w:eastAsia="宋体" w:hAnsi="Times New Roman" w:cs="Times New Roman"/>
          <w:kern w:val="0"/>
          <w:sz w:val="24"/>
          <w14:ligatures w14:val="none"/>
        </w:rPr>
        <w:t>[2010]2937</w:t>
      </w:r>
      <w:r>
        <w:rPr>
          <w:rFonts w:ascii="Times New Roman" w:eastAsia="宋体" w:hAnsi="Times New Roman" w:cs="Times New Roman"/>
          <w:kern w:val="0"/>
          <w:sz w:val="24"/>
          <w14:ligatures w14:val="none"/>
        </w:rPr>
        <w:t>号），同意天亿马首次公开发行股票的注册申请。天亿马向社会公开发行</w:t>
      </w:r>
      <w:r>
        <w:rPr>
          <w:rFonts w:ascii="Times New Roman" w:eastAsia="宋体" w:hAnsi="Times New Roman" w:cs="Times New Roman"/>
          <w:kern w:val="0"/>
          <w:sz w:val="24"/>
          <w14:ligatures w14:val="none"/>
        </w:rPr>
        <w:t>11,778,000</w:t>
      </w:r>
      <w:r>
        <w:rPr>
          <w:rFonts w:ascii="Times New Roman" w:eastAsia="宋体" w:hAnsi="Times New Roman" w:cs="Times New Roman"/>
          <w:kern w:val="0"/>
          <w:sz w:val="24"/>
          <w14:ligatures w14:val="none"/>
        </w:rPr>
        <w:t>股人民币普通股票，每股面值</w:t>
      </w:r>
      <w:r>
        <w:rPr>
          <w:rFonts w:ascii="Times New Roman" w:eastAsia="宋体" w:hAnsi="Times New Roman" w:cs="Times New Roman"/>
          <w:kern w:val="0"/>
          <w:sz w:val="24"/>
          <w14:ligatures w14:val="none"/>
        </w:rPr>
        <w:t>1</w:t>
      </w:r>
      <w:r>
        <w:rPr>
          <w:rFonts w:ascii="Times New Roman" w:eastAsia="宋体" w:hAnsi="Times New Roman" w:cs="Times New Roman"/>
          <w:kern w:val="0"/>
          <w:sz w:val="24"/>
          <w14:ligatures w14:val="none"/>
        </w:rPr>
        <w:t>元，发行完成后，天亿马总股本变更为</w:t>
      </w:r>
      <w:r>
        <w:rPr>
          <w:rFonts w:ascii="Times New Roman" w:eastAsia="宋体" w:hAnsi="Times New Roman" w:cs="Times New Roman"/>
          <w:kern w:val="0"/>
          <w:sz w:val="24"/>
          <w14:ligatures w14:val="none"/>
        </w:rPr>
        <w:t>47,112,000</w:t>
      </w:r>
      <w:r>
        <w:rPr>
          <w:rFonts w:ascii="Times New Roman" w:eastAsia="宋体" w:hAnsi="Times New Roman" w:cs="Times New Roman"/>
          <w:kern w:val="0"/>
          <w:sz w:val="24"/>
          <w14:ligatures w14:val="none"/>
        </w:rPr>
        <w:t>股。</w:t>
      </w:r>
    </w:p>
    <w:p w14:paraId="4784E78D"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2021</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11</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12</w:t>
      </w:r>
      <w:r>
        <w:rPr>
          <w:rFonts w:ascii="Times New Roman" w:eastAsia="宋体" w:hAnsi="Times New Roman" w:cs="Times New Roman"/>
          <w:kern w:val="0"/>
          <w:sz w:val="24"/>
          <w14:ligatures w14:val="none"/>
        </w:rPr>
        <w:t>日，天亿马股票在深圳证券交易所创业板上市，证券简称为</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天亿马</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，股票代码为</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301178.SZ</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w:t>
      </w:r>
    </w:p>
    <w:p w14:paraId="50B3EB28" w14:textId="77777777" w:rsidR="007C3409" w:rsidRDefault="00000000">
      <w:pPr>
        <w:widowControl/>
        <w:numPr>
          <w:ilvl w:val="0"/>
          <w:numId w:val="1"/>
        </w:numPr>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2022</w:t>
      </w:r>
      <w:r>
        <w:rPr>
          <w:rFonts w:ascii="Times New Roman" w:eastAsia="宋体" w:hAnsi="Times New Roman" w:cs="Times New Roman"/>
          <w:b/>
          <w:bCs/>
          <w:kern w:val="0"/>
          <w:sz w:val="24"/>
          <w14:ligatures w14:val="none"/>
        </w:rPr>
        <w:t>年</w:t>
      </w:r>
      <w:r>
        <w:rPr>
          <w:rFonts w:ascii="Times New Roman" w:eastAsia="宋体" w:hAnsi="Times New Roman" w:cs="Times New Roman"/>
          <w:b/>
          <w:bCs/>
          <w:kern w:val="0"/>
          <w:sz w:val="24"/>
          <w14:ligatures w14:val="none"/>
        </w:rPr>
        <w:t>6</w:t>
      </w:r>
      <w:r>
        <w:rPr>
          <w:rFonts w:ascii="Times New Roman" w:eastAsia="宋体" w:hAnsi="Times New Roman" w:cs="Times New Roman"/>
          <w:b/>
          <w:bCs/>
          <w:kern w:val="0"/>
          <w:sz w:val="24"/>
          <w14:ligatures w14:val="none"/>
        </w:rPr>
        <w:t>月，天亿马资本公积金转增股本，股本增加至</w:t>
      </w:r>
      <w:r>
        <w:rPr>
          <w:rFonts w:ascii="Times New Roman" w:eastAsia="宋体" w:hAnsi="Times New Roman" w:cs="Times New Roman"/>
          <w:b/>
          <w:bCs/>
          <w:kern w:val="0"/>
          <w:sz w:val="24"/>
          <w14:ligatures w14:val="none"/>
        </w:rPr>
        <w:t>65,956,800</w:t>
      </w:r>
      <w:r>
        <w:rPr>
          <w:rFonts w:ascii="Times New Roman" w:eastAsia="宋体" w:hAnsi="Times New Roman" w:cs="Times New Roman"/>
          <w:b/>
          <w:bCs/>
          <w:kern w:val="0"/>
          <w:sz w:val="24"/>
          <w14:ligatures w14:val="none"/>
        </w:rPr>
        <w:t>股</w:t>
      </w:r>
    </w:p>
    <w:p w14:paraId="21513CB1"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2022</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4</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26</w:t>
      </w:r>
      <w:r>
        <w:rPr>
          <w:rFonts w:ascii="Times New Roman" w:eastAsia="宋体" w:hAnsi="Times New Roman" w:cs="Times New Roman"/>
          <w:kern w:val="0"/>
          <w:sz w:val="24"/>
          <w14:ligatures w14:val="none"/>
        </w:rPr>
        <w:t>日，天亿马召开第三届董事会第三次会议和第三届监事会第二次会议，审议通过了《关于</w:t>
      </w:r>
      <w:r>
        <w:rPr>
          <w:rFonts w:ascii="Times New Roman" w:eastAsia="宋体" w:hAnsi="Times New Roman" w:cs="Times New Roman"/>
          <w:kern w:val="0"/>
          <w:sz w:val="24"/>
          <w14:ligatures w14:val="none"/>
        </w:rPr>
        <w:t>2021</w:t>
      </w:r>
      <w:r>
        <w:rPr>
          <w:rFonts w:ascii="Times New Roman" w:eastAsia="宋体" w:hAnsi="Times New Roman" w:cs="Times New Roman"/>
          <w:kern w:val="0"/>
          <w:sz w:val="24"/>
          <w14:ligatures w14:val="none"/>
        </w:rPr>
        <w:t>年度利润分配预案的议案》，同意公司</w:t>
      </w:r>
      <w:r>
        <w:rPr>
          <w:rFonts w:ascii="Times New Roman" w:eastAsia="宋体" w:hAnsi="Times New Roman" w:cs="Times New Roman"/>
          <w:kern w:val="0"/>
          <w:sz w:val="24"/>
          <w14:ligatures w14:val="none"/>
        </w:rPr>
        <w:t>2021</w:t>
      </w:r>
      <w:r>
        <w:rPr>
          <w:rFonts w:ascii="Times New Roman" w:eastAsia="宋体" w:hAnsi="Times New Roman" w:cs="Times New Roman"/>
          <w:kern w:val="0"/>
          <w:sz w:val="24"/>
          <w14:ligatures w14:val="none"/>
        </w:rPr>
        <w:t>年年度利润分配方案为以总股本</w:t>
      </w:r>
      <w:r>
        <w:rPr>
          <w:rFonts w:ascii="Times New Roman" w:eastAsia="宋体" w:hAnsi="Times New Roman" w:cs="Times New Roman"/>
          <w:kern w:val="0"/>
          <w:sz w:val="24"/>
          <w14:ligatures w14:val="none"/>
        </w:rPr>
        <w:t>47,112,000</w:t>
      </w:r>
      <w:r>
        <w:rPr>
          <w:rFonts w:ascii="Times New Roman" w:eastAsia="宋体" w:hAnsi="Times New Roman" w:cs="Times New Roman"/>
          <w:kern w:val="0"/>
          <w:sz w:val="24"/>
          <w14:ligatures w14:val="none"/>
        </w:rPr>
        <w:t>股为基数，向全体股东每</w:t>
      </w:r>
      <w:r>
        <w:rPr>
          <w:rFonts w:ascii="Times New Roman" w:eastAsia="宋体" w:hAnsi="Times New Roman" w:cs="Times New Roman"/>
          <w:kern w:val="0"/>
          <w:sz w:val="24"/>
          <w14:ligatures w14:val="none"/>
        </w:rPr>
        <w:t>10</w:t>
      </w:r>
      <w:r>
        <w:rPr>
          <w:rFonts w:ascii="Times New Roman" w:eastAsia="宋体" w:hAnsi="Times New Roman" w:cs="Times New Roman"/>
          <w:kern w:val="0"/>
          <w:sz w:val="24"/>
          <w14:ligatures w14:val="none"/>
        </w:rPr>
        <w:t>股派发现金股利人民币</w:t>
      </w:r>
      <w:r>
        <w:rPr>
          <w:rFonts w:ascii="Times New Roman" w:eastAsia="宋体" w:hAnsi="Times New Roman" w:cs="Times New Roman"/>
          <w:kern w:val="0"/>
          <w:sz w:val="24"/>
          <w14:ligatures w14:val="none"/>
        </w:rPr>
        <w:t>4.00</w:t>
      </w:r>
      <w:r>
        <w:rPr>
          <w:rFonts w:ascii="Times New Roman" w:eastAsia="宋体" w:hAnsi="Times New Roman" w:cs="Times New Roman"/>
          <w:kern w:val="0"/>
          <w:sz w:val="24"/>
          <w14:ligatures w14:val="none"/>
        </w:rPr>
        <w:t>元（含税），合计派发现金股利人民币</w:t>
      </w:r>
      <w:r>
        <w:rPr>
          <w:rFonts w:ascii="Times New Roman" w:eastAsia="宋体" w:hAnsi="Times New Roman" w:cs="Times New Roman"/>
          <w:kern w:val="0"/>
          <w:sz w:val="24"/>
          <w14:ligatures w14:val="none"/>
        </w:rPr>
        <w:t>18,844,800</w:t>
      </w:r>
      <w:r>
        <w:rPr>
          <w:rFonts w:ascii="Times New Roman" w:eastAsia="宋体" w:hAnsi="Times New Roman" w:cs="Times New Roman"/>
          <w:kern w:val="0"/>
          <w:sz w:val="24"/>
          <w14:ligatures w14:val="none"/>
        </w:rPr>
        <w:t>元（含税）；不送红股，剩余未分配利润结转至以后年度；以资本公积金向全体股东每</w:t>
      </w:r>
      <w:r>
        <w:rPr>
          <w:rFonts w:ascii="Times New Roman" w:eastAsia="宋体" w:hAnsi="Times New Roman" w:cs="Times New Roman"/>
          <w:kern w:val="0"/>
          <w:sz w:val="24"/>
          <w14:ligatures w14:val="none"/>
        </w:rPr>
        <w:t>10</w:t>
      </w:r>
      <w:r>
        <w:rPr>
          <w:rFonts w:ascii="Times New Roman" w:eastAsia="宋体" w:hAnsi="Times New Roman" w:cs="Times New Roman"/>
          <w:kern w:val="0"/>
          <w:sz w:val="24"/>
          <w14:ligatures w14:val="none"/>
        </w:rPr>
        <w:t>股转增</w:t>
      </w:r>
      <w:r>
        <w:rPr>
          <w:rFonts w:ascii="Times New Roman" w:eastAsia="宋体" w:hAnsi="Times New Roman" w:cs="Times New Roman"/>
          <w:kern w:val="0"/>
          <w:sz w:val="24"/>
          <w14:ligatures w14:val="none"/>
        </w:rPr>
        <w:t>4</w:t>
      </w:r>
      <w:r>
        <w:rPr>
          <w:rFonts w:ascii="Times New Roman" w:eastAsia="宋体" w:hAnsi="Times New Roman" w:cs="Times New Roman"/>
          <w:kern w:val="0"/>
          <w:sz w:val="24"/>
          <w14:ligatures w14:val="none"/>
        </w:rPr>
        <w:t>股，共计转增</w:t>
      </w:r>
      <w:r>
        <w:rPr>
          <w:rFonts w:ascii="Times New Roman" w:eastAsia="宋体" w:hAnsi="Times New Roman" w:cs="Times New Roman"/>
          <w:kern w:val="0"/>
          <w:sz w:val="24"/>
          <w14:ligatures w14:val="none"/>
        </w:rPr>
        <w:t>18,844,800</w:t>
      </w:r>
      <w:r>
        <w:rPr>
          <w:rFonts w:ascii="Times New Roman" w:eastAsia="宋体" w:hAnsi="Times New Roman" w:cs="Times New Roman"/>
          <w:kern w:val="0"/>
          <w:sz w:val="24"/>
          <w14:ligatures w14:val="none"/>
        </w:rPr>
        <w:t>股。</w:t>
      </w:r>
    </w:p>
    <w:p w14:paraId="44922000"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2022</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5</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19</w:t>
      </w:r>
      <w:r>
        <w:rPr>
          <w:rFonts w:ascii="Times New Roman" w:eastAsia="宋体" w:hAnsi="Times New Roman" w:cs="Times New Roman"/>
          <w:kern w:val="0"/>
          <w:sz w:val="24"/>
          <w14:ligatures w14:val="none"/>
        </w:rPr>
        <w:t>日，天亿马召开</w:t>
      </w:r>
      <w:r>
        <w:rPr>
          <w:rFonts w:ascii="Times New Roman" w:eastAsia="宋体" w:hAnsi="Times New Roman" w:cs="Times New Roman"/>
          <w:kern w:val="0"/>
          <w:sz w:val="24"/>
          <w14:ligatures w14:val="none"/>
        </w:rPr>
        <w:t>2021</w:t>
      </w:r>
      <w:r>
        <w:rPr>
          <w:rFonts w:ascii="Times New Roman" w:eastAsia="宋体" w:hAnsi="Times New Roman" w:cs="Times New Roman"/>
          <w:kern w:val="0"/>
          <w:sz w:val="24"/>
          <w14:ligatures w14:val="none"/>
        </w:rPr>
        <w:t>年年度股东大会，审议通过《关于</w:t>
      </w:r>
      <w:r>
        <w:rPr>
          <w:rFonts w:ascii="Times New Roman" w:eastAsia="宋体" w:hAnsi="Times New Roman" w:cs="Times New Roman"/>
          <w:kern w:val="0"/>
          <w:sz w:val="24"/>
          <w14:ligatures w14:val="none"/>
        </w:rPr>
        <w:t>2021</w:t>
      </w:r>
      <w:r>
        <w:rPr>
          <w:rFonts w:ascii="Times New Roman" w:eastAsia="宋体" w:hAnsi="Times New Roman" w:cs="Times New Roman"/>
          <w:kern w:val="0"/>
          <w:sz w:val="24"/>
          <w14:ligatures w14:val="none"/>
        </w:rPr>
        <w:t>年度利润分配预案的议案》。</w:t>
      </w:r>
    </w:p>
    <w:p w14:paraId="34E287B4"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2022</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6</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13</w:t>
      </w:r>
      <w:r>
        <w:rPr>
          <w:rFonts w:ascii="Times New Roman" w:eastAsia="宋体" w:hAnsi="Times New Roman" w:cs="Times New Roman"/>
          <w:kern w:val="0"/>
          <w:sz w:val="24"/>
          <w14:ligatures w14:val="none"/>
        </w:rPr>
        <w:t>日，天亿马完成权益分派，转增后总股本由</w:t>
      </w:r>
      <w:r>
        <w:rPr>
          <w:rFonts w:ascii="Times New Roman" w:eastAsia="宋体" w:hAnsi="Times New Roman" w:cs="Times New Roman"/>
          <w:kern w:val="0"/>
          <w:sz w:val="24"/>
          <w14:ligatures w14:val="none"/>
        </w:rPr>
        <w:t>47,112,000</w:t>
      </w:r>
      <w:r>
        <w:rPr>
          <w:rFonts w:ascii="Times New Roman" w:eastAsia="宋体" w:hAnsi="Times New Roman" w:cs="Times New Roman"/>
          <w:kern w:val="0"/>
          <w:sz w:val="24"/>
          <w14:ligatures w14:val="none"/>
        </w:rPr>
        <w:t>股增加至</w:t>
      </w:r>
      <w:r>
        <w:rPr>
          <w:rFonts w:ascii="Times New Roman" w:eastAsia="宋体" w:hAnsi="Times New Roman" w:cs="Times New Roman"/>
          <w:kern w:val="0"/>
          <w:sz w:val="24"/>
          <w14:ligatures w14:val="none"/>
        </w:rPr>
        <w:t>65,956,800</w:t>
      </w:r>
      <w:r>
        <w:rPr>
          <w:rFonts w:ascii="Times New Roman" w:eastAsia="宋体" w:hAnsi="Times New Roman" w:cs="Times New Roman"/>
          <w:kern w:val="0"/>
          <w:sz w:val="24"/>
          <w14:ligatures w14:val="none"/>
        </w:rPr>
        <w:t>股。</w:t>
      </w:r>
    </w:p>
    <w:p w14:paraId="717CC6D9" w14:textId="77777777" w:rsidR="007C3409" w:rsidRDefault="00000000">
      <w:pPr>
        <w:widowControl/>
        <w:numPr>
          <w:ilvl w:val="0"/>
          <w:numId w:val="1"/>
        </w:numPr>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2023</w:t>
      </w:r>
      <w:r>
        <w:rPr>
          <w:rFonts w:ascii="Times New Roman" w:eastAsia="宋体" w:hAnsi="Times New Roman" w:cs="Times New Roman"/>
          <w:b/>
          <w:bCs/>
          <w:kern w:val="0"/>
          <w:sz w:val="24"/>
          <w14:ligatures w14:val="none"/>
        </w:rPr>
        <w:t>年</w:t>
      </w:r>
      <w:r>
        <w:rPr>
          <w:rFonts w:ascii="Times New Roman" w:eastAsia="宋体" w:hAnsi="Times New Roman" w:cs="Times New Roman"/>
          <w:b/>
          <w:bCs/>
          <w:kern w:val="0"/>
          <w:sz w:val="24"/>
          <w14:ligatures w14:val="none"/>
        </w:rPr>
        <w:t>11</w:t>
      </w:r>
      <w:r>
        <w:rPr>
          <w:rFonts w:ascii="Times New Roman" w:eastAsia="宋体" w:hAnsi="Times New Roman" w:cs="Times New Roman"/>
          <w:b/>
          <w:bCs/>
          <w:kern w:val="0"/>
          <w:sz w:val="24"/>
          <w14:ligatures w14:val="none"/>
        </w:rPr>
        <w:t>月，天亿马股票期权激励计划行权，股本增加至</w:t>
      </w:r>
      <w:r>
        <w:rPr>
          <w:rFonts w:ascii="Times New Roman" w:eastAsia="宋体" w:hAnsi="Times New Roman" w:cs="Times New Roman"/>
          <w:b/>
          <w:bCs/>
          <w:kern w:val="0"/>
          <w:sz w:val="24"/>
          <w14:ligatures w14:val="none"/>
        </w:rPr>
        <w:t>67,236,800</w:t>
      </w:r>
      <w:r>
        <w:rPr>
          <w:rFonts w:ascii="Times New Roman" w:eastAsia="宋体" w:hAnsi="Times New Roman" w:cs="Times New Roman"/>
          <w:b/>
          <w:bCs/>
          <w:kern w:val="0"/>
          <w:sz w:val="24"/>
          <w14:ligatures w14:val="none"/>
        </w:rPr>
        <w:t>股</w:t>
      </w:r>
    </w:p>
    <w:p w14:paraId="5AE57774"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2023</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9</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19</w:t>
      </w:r>
      <w:r>
        <w:rPr>
          <w:rFonts w:ascii="Times New Roman" w:eastAsia="宋体" w:hAnsi="Times New Roman" w:cs="Times New Roman"/>
          <w:kern w:val="0"/>
          <w:sz w:val="24"/>
          <w14:ligatures w14:val="none"/>
        </w:rPr>
        <w:t>日，天亿马召开第三届董事会第十七次会议，审议通过了《关于向</w:t>
      </w:r>
      <w:r>
        <w:rPr>
          <w:rFonts w:ascii="Times New Roman" w:eastAsia="宋体" w:hAnsi="Times New Roman" w:cs="Times New Roman"/>
          <w:kern w:val="0"/>
          <w:sz w:val="24"/>
          <w14:ligatures w14:val="none"/>
        </w:rPr>
        <w:t>2023</w:t>
      </w:r>
      <w:r>
        <w:rPr>
          <w:rFonts w:ascii="Times New Roman" w:eastAsia="宋体" w:hAnsi="Times New Roman" w:cs="Times New Roman"/>
          <w:kern w:val="0"/>
          <w:sz w:val="24"/>
          <w14:ligatures w14:val="none"/>
        </w:rPr>
        <w:t>年限制性股票激励计划激励对象首次授予限制性股票的议案》，同意以</w:t>
      </w:r>
      <w:r>
        <w:rPr>
          <w:rFonts w:ascii="Times New Roman" w:eastAsia="宋体" w:hAnsi="Times New Roman" w:cs="Times New Roman"/>
          <w:kern w:val="0"/>
          <w:sz w:val="24"/>
          <w14:ligatures w14:val="none"/>
        </w:rPr>
        <w:t>2023</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9</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19</w:t>
      </w:r>
      <w:r>
        <w:rPr>
          <w:rFonts w:ascii="Times New Roman" w:eastAsia="宋体" w:hAnsi="Times New Roman" w:cs="Times New Roman"/>
          <w:kern w:val="0"/>
          <w:sz w:val="24"/>
          <w14:ligatures w14:val="none"/>
        </w:rPr>
        <w:t>日为限制性股票首次授予日，向</w:t>
      </w:r>
      <w:r>
        <w:rPr>
          <w:rFonts w:ascii="Times New Roman" w:eastAsia="宋体" w:hAnsi="Times New Roman" w:cs="Times New Roman"/>
          <w:kern w:val="0"/>
          <w:sz w:val="24"/>
          <w14:ligatures w14:val="none"/>
        </w:rPr>
        <w:t>21</w:t>
      </w:r>
      <w:r>
        <w:rPr>
          <w:rFonts w:ascii="Times New Roman" w:eastAsia="宋体" w:hAnsi="Times New Roman" w:cs="Times New Roman"/>
          <w:kern w:val="0"/>
          <w:sz w:val="24"/>
          <w14:ligatures w14:val="none"/>
        </w:rPr>
        <w:t>名激励对象授予</w:t>
      </w:r>
      <w:r>
        <w:rPr>
          <w:rFonts w:ascii="Times New Roman" w:eastAsia="宋体" w:hAnsi="Times New Roman" w:cs="Times New Roman"/>
          <w:kern w:val="0"/>
          <w:sz w:val="24"/>
          <w14:ligatures w14:val="none"/>
        </w:rPr>
        <w:t>334.12</w:t>
      </w:r>
      <w:r>
        <w:rPr>
          <w:rFonts w:ascii="Times New Roman" w:eastAsia="宋体" w:hAnsi="Times New Roman" w:cs="Times New Roman"/>
          <w:kern w:val="0"/>
          <w:sz w:val="24"/>
          <w14:ligatures w14:val="none"/>
        </w:rPr>
        <w:t>万股限制性股票。其中授予</w:t>
      </w:r>
      <w:r>
        <w:rPr>
          <w:rFonts w:ascii="Times New Roman" w:eastAsia="宋体" w:hAnsi="Times New Roman" w:cs="Times New Roman"/>
          <w:kern w:val="0"/>
          <w:sz w:val="24"/>
          <w14:ligatures w14:val="none"/>
        </w:rPr>
        <w:t>2</w:t>
      </w:r>
      <w:r>
        <w:rPr>
          <w:rFonts w:ascii="Times New Roman" w:eastAsia="宋体" w:hAnsi="Times New Roman" w:cs="Times New Roman"/>
          <w:kern w:val="0"/>
          <w:sz w:val="24"/>
          <w14:ligatures w14:val="none"/>
        </w:rPr>
        <w:t>名激励对象</w:t>
      </w:r>
      <w:r>
        <w:rPr>
          <w:rFonts w:ascii="Times New Roman" w:eastAsia="宋体" w:hAnsi="Times New Roman" w:cs="Times New Roman"/>
          <w:kern w:val="0"/>
          <w:sz w:val="24"/>
          <w14:ligatures w14:val="none"/>
        </w:rPr>
        <w:t>128.00</w:t>
      </w:r>
      <w:r>
        <w:rPr>
          <w:rFonts w:ascii="Times New Roman" w:eastAsia="宋体" w:hAnsi="Times New Roman" w:cs="Times New Roman"/>
          <w:kern w:val="0"/>
          <w:sz w:val="24"/>
          <w14:ligatures w14:val="none"/>
        </w:rPr>
        <w:t>万股第一类限制性股票，授予</w:t>
      </w:r>
      <w:r>
        <w:rPr>
          <w:rFonts w:ascii="Times New Roman" w:eastAsia="宋体" w:hAnsi="Times New Roman" w:cs="Times New Roman"/>
          <w:kern w:val="0"/>
          <w:sz w:val="24"/>
          <w14:ligatures w14:val="none"/>
        </w:rPr>
        <w:t>19</w:t>
      </w:r>
      <w:r>
        <w:rPr>
          <w:rFonts w:ascii="Times New Roman" w:eastAsia="宋体" w:hAnsi="Times New Roman" w:cs="Times New Roman"/>
          <w:kern w:val="0"/>
          <w:sz w:val="24"/>
          <w14:ligatures w14:val="none"/>
        </w:rPr>
        <w:t>名激励对象</w:t>
      </w:r>
      <w:r>
        <w:rPr>
          <w:rFonts w:ascii="Times New Roman" w:eastAsia="宋体" w:hAnsi="Times New Roman" w:cs="Times New Roman"/>
          <w:kern w:val="0"/>
          <w:sz w:val="24"/>
          <w14:ligatures w14:val="none"/>
        </w:rPr>
        <w:t>206.12</w:t>
      </w:r>
      <w:r>
        <w:rPr>
          <w:rFonts w:ascii="Times New Roman" w:eastAsia="宋体" w:hAnsi="Times New Roman" w:cs="Times New Roman"/>
          <w:kern w:val="0"/>
          <w:sz w:val="24"/>
          <w14:ligatures w14:val="none"/>
        </w:rPr>
        <w:t>万股第二类限制性股票，授予价格均为</w:t>
      </w:r>
      <w:r>
        <w:rPr>
          <w:rFonts w:ascii="Times New Roman" w:eastAsia="宋体" w:hAnsi="Times New Roman" w:cs="Times New Roman"/>
          <w:kern w:val="0"/>
          <w:sz w:val="24"/>
          <w14:ligatures w14:val="none"/>
        </w:rPr>
        <w:t>15.91</w:t>
      </w:r>
      <w:r>
        <w:rPr>
          <w:rFonts w:ascii="Times New Roman" w:eastAsia="宋体" w:hAnsi="Times New Roman" w:cs="Times New Roman"/>
          <w:kern w:val="0"/>
          <w:sz w:val="24"/>
          <w14:ligatures w14:val="none"/>
        </w:rPr>
        <w:t>元</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股。</w:t>
      </w:r>
    </w:p>
    <w:p w14:paraId="30248A76"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2023</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11</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17</w:t>
      </w:r>
      <w:r>
        <w:rPr>
          <w:rFonts w:ascii="Times New Roman" w:eastAsia="宋体" w:hAnsi="Times New Roman" w:cs="Times New Roman"/>
          <w:kern w:val="0"/>
          <w:sz w:val="24"/>
          <w14:ligatures w14:val="none"/>
        </w:rPr>
        <w:t>日，天亿马完成第一类限制性股票授予登记，登记完成后股本由</w:t>
      </w:r>
      <w:r>
        <w:rPr>
          <w:rFonts w:ascii="Times New Roman" w:eastAsia="宋体" w:hAnsi="Times New Roman" w:cs="Times New Roman"/>
          <w:kern w:val="0"/>
          <w:sz w:val="24"/>
          <w14:ligatures w14:val="none"/>
        </w:rPr>
        <w:t>65,956,800</w:t>
      </w:r>
      <w:r>
        <w:rPr>
          <w:rFonts w:ascii="Times New Roman" w:eastAsia="宋体" w:hAnsi="Times New Roman" w:cs="Times New Roman"/>
          <w:kern w:val="0"/>
          <w:sz w:val="24"/>
          <w14:ligatures w14:val="none"/>
        </w:rPr>
        <w:t>股变更为</w:t>
      </w:r>
      <w:r>
        <w:rPr>
          <w:rFonts w:ascii="Times New Roman" w:eastAsia="宋体" w:hAnsi="Times New Roman" w:cs="Times New Roman"/>
          <w:kern w:val="0"/>
          <w:sz w:val="24"/>
          <w14:ligatures w14:val="none"/>
        </w:rPr>
        <w:t>67,236,800</w:t>
      </w:r>
      <w:r>
        <w:rPr>
          <w:rFonts w:ascii="Times New Roman" w:eastAsia="宋体" w:hAnsi="Times New Roman" w:cs="Times New Roman"/>
          <w:kern w:val="0"/>
          <w:sz w:val="24"/>
          <w14:ligatures w14:val="none"/>
        </w:rPr>
        <w:t>股。</w:t>
      </w:r>
    </w:p>
    <w:p w14:paraId="04E0AB3C" w14:textId="77777777" w:rsidR="007C3409" w:rsidRDefault="00000000">
      <w:pPr>
        <w:widowControl/>
        <w:numPr>
          <w:ilvl w:val="0"/>
          <w:numId w:val="1"/>
        </w:numPr>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2024</w:t>
      </w:r>
      <w:r>
        <w:rPr>
          <w:rFonts w:ascii="Times New Roman" w:eastAsia="宋体" w:hAnsi="Times New Roman" w:cs="Times New Roman"/>
          <w:b/>
          <w:bCs/>
          <w:kern w:val="0"/>
          <w:sz w:val="24"/>
          <w14:ligatures w14:val="none"/>
        </w:rPr>
        <w:t>年</w:t>
      </w:r>
      <w:r>
        <w:rPr>
          <w:rFonts w:ascii="Times New Roman" w:eastAsia="宋体" w:hAnsi="Times New Roman" w:cs="Times New Roman"/>
          <w:b/>
          <w:bCs/>
          <w:kern w:val="0"/>
          <w:sz w:val="24"/>
          <w14:ligatures w14:val="none"/>
        </w:rPr>
        <w:t>11</w:t>
      </w:r>
      <w:r>
        <w:rPr>
          <w:rFonts w:ascii="Times New Roman" w:eastAsia="宋体" w:hAnsi="Times New Roman" w:cs="Times New Roman"/>
          <w:b/>
          <w:bCs/>
          <w:kern w:val="0"/>
          <w:sz w:val="24"/>
          <w14:ligatures w14:val="none"/>
        </w:rPr>
        <w:t>月，回购注销限制性股票，股本减少至</w:t>
      </w:r>
      <w:r>
        <w:rPr>
          <w:rFonts w:ascii="Times New Roman" w:eastAsia="宋体" w:hAnsi="Times New Roman" w:cs="Times New Roman"/>
          <w:b/>
          <w:bCs/>
          <w:kern w:val="0"/>
          <w:sz w:val="24"/>
          <w14:ligatures w14:val="none"/>
        </w:rPr>
        <w:t>67,108,800</w:t>
      </w:r>
      <w:r>
        <w:rPr>
          <w:rFonts w:ascii="Times New Roman" w:eastAsia="宋体" w:hAnsi="Times New Roman" w:cs="Times New Roman"/>
          <w:b/>
          <w:bCs/>
          <w:kern w:val="0"/>
          <w:sz w:val="24"/>
          <w14:ligatures w14:val="none"/>
        </w:rPr>
        <w:t>股</w:t>
      </w:r>
    </w:p>
    <w:p w14:paraId="3A15D285"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2024</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4</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27</w:t>
      </w:r>
      <w:r>
        <w:rPr>
          <w:rFonts w:ascii="Times New Roman" w:eastAsia="宋体" w:hAnsi="Times New Roman" w:cs="Times New Roman"/>
          <w:kern w:val="0"/>
          <w:sz w:val="24"/>
          <w14:ligatures w14:val="none"/>
        </w:rPr>
        <w:t>日，天亿马召开第三届董事会第二十二次会议和第三届监事会第二十次会议，审议通过了《关于回购注销部分已授予但尚未解除限售的限制性股票的议案》。根据公司《</w:t>
      </w:r>
      <w:r>
        <w:rPr>
          <w:rFonts w:ascii="Times New Roman" w:eastAsia="宋体" w:hAnsi="Times New Roman" w:cs="Times New Roman"/>
          <w:kern w:val="0"/>
          <w:sz w:val="24"/>
          <w14:ligatures w14:val="none"/>
        </w:rPr>
        <w:t>2023</w:t>
      </w:r>
      <w:r>
        <w:rPr>
          <w:rFonts w:ascii="Times New Roman" w:eastAsia="宋体" w:hAnsi="Times New Roman" w:cs="Times New Roman"/>
          <w:kern w:val="0"/>
          <w:sz w:val="24"/>
          <w14:ligatures w14:val="none"/>
        </w:rPr>
        <w:t>年限制性股票激励计划》及《</w:t>
      </w:r>
      <w:r>
        <w:rPr>
          <w:rFonts w:ascii="Times New Roman" w:eastAsia="宋体" w:hAnsi="Times New Roman" w:cs="Times New Roman"/>
          <w:kern w:val="0"/>
          <w:sz w:val="24"/>
          <w14:ligatures w14:val="none"/>
        </w:rPr>
        <w:t>2023</w:t>
      </w:r>
      <w:r>
        <w:rPr>
          <w:rFonts w:ascii="Times New Roman" w:eastAsia="宋体" w:hAnsi="Times New Roman" w:cs="Times New Roman"/>
          <w:kern w:val="0"/>
          <w:sz w:val="24"/>
          <w14:ligatures w14:val="none"/>
        </w:rPr>
        <w:t>年限制性股票激励计划实施考核管理办法（修订稿）》的相关规定，结合公司经审计的</w:t>
      </w:r>
      <w:r>
        <w:rPr>
          <w:rFonts w:ascii="Times New Roman" w:eastAsia="宋体" w:hAnsi="Times New Roman" w:cs="Times New Roman"/>
          <w:kern w:val="0"/>
          <w:sz w:val="24"/>
          <w14:ligatures w14:val="none"/>
        </w:rPr>
        <w:t>2023</w:t>
      </w:r>
      <w:r>
        <w:rPr>
          <w:rFonts w:ascii="Times New Roman" w:eastAsia="宋体" w:hAnsi="Times New Roman" w:cs="Times New Roman"/>
          <w:kern w:val="0"/>
          <w:sz w:val="24"/>
          <w14:ligatures w14:val="none"/>
        </w:rPr>
        <w:t>年度财务报告，公司层面</w:t>
      </w:r>
      <w:r>
        <w:rPr>
          <w:rFonts w:ascii="Times New Roman" w:eastAsia="宋体" w:hAnsi="Times New Roman" w:cs="Times New Roman"/>
          <w:kern w:val="0"/>
          <w:sz w:val="24"/>
          <w14:ligatures w14:val="none"/>
        </w:rPr>
        <w:t>2023</w:t>
      </w:r>
      <w:r>
        <w:rPr>
          <w:rFonts w:ascii="Times New Roman" w:eastAsia="宋体" w:hAnsi="Times New Roman" w:cs="Times New Roman"/>
          <w:kern w:val="0"/>
          <w:sz w:val="24"/>
          <w14:ligatures w14:val="none"/>
        </w:rPr>
        <w:t>年业绩考核未达标，需回购注销首次授予</w:t>
      </w:r>
      <w:r>
        <w:rPr>
          <w:rFonts w:ascii="Times New Roman" w:eastAsia="宋体" w:hAnsi="Times New Roman" w:cs="Times New Roman"/>
          <w:kern w:val="0"/>
          <w:sz w:val="24"/>
          <w14:ligatures w14:val="none"/>
        </w:rPr>
        <w:t>2</w:t>
      </w:r>
      <w:r>
        <w:rPr>
          <w:rFonts w:ascii="Times New Roman" w:eastAsia="宋体" w:hAnsi="Times New Roman" w:cs="Times New Roman"/>
          <w:kern w:val="0"/>
          <w:sz w:val="24"/>
          <w14:ligatures w14:val="none"/>
        </w:rPr>
        <w:t>名激励对象对应当年已获授但尚未解除限售的第一类限制性股票合计</w:t>
      </w:r>
      <w:r>
        <w:rPr>
          <w:rFonts w:ascii="Times New Roman" w:eastAsia="宋体" w:hAnsi="Times New Roman" w:cs="Times New Roman"/>
          <w:kern w:val="0"/>
          <w:sz w:val="24"/>
          <w14:ligatures w14:val="none"/>
        </w:rPr>
        <w:t>128,000</w:t>
      </w:r>
      <w:r>
        <w:rPr>
          <w:rFonts w:ascii="Times New Roman" w:eastAsia="宋体" w:hAnsi="Times New Roman" w:cs="Times New Roman"/>
          <w:kern w:val="0"/>
          <w:sz w:val="24"/>
          <w14:ligatures w14:val="none"/>
        </w:rPr>
        <w:t>股。</w:t>
      </w:r>
    </w:p>
    <w:p w14:paraId="723A1B38"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2024</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5</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20</w:t>
      </w:r>
      <w:r>
        <w:rPr>
          <w:rFonts w:ascii="Times New Roman" w:eastAsia="宋体" w:hAnsi="Times New Roman" w:cs="Times New Roman"/>
          <w:kern w:val="0"/>
          <w:sz w:val="24"/>
          <w14:ligatures w14:val="none"/>
        </w:rPr>
        <w:t>日，天亿马召开</w:t>
      </w:r>
      <w:r>
        <w:rPr>
          <w:rFonts w:ascii="Times New Roman" w:eastAsia="宋体" w:hAnsi="Times New Roman" w:cs="Times New Roman"/>
          <w:kern w:val="0"/>
          <w:sz w:val="24"/>
          <w14:ligatures w14:val="none"/>
        </w:rPr>
        <w:t>2023</w:t>
      </w:r>
      <w:r>
        <w:rPr>
          <w:rFonts w:ascii="Times New Roman" w:eastAsia="宋体" w:hAnsi="Times New Roman" w:cs="Times New Roman"/>
          <w:kern w:val="0"/>
          <w:sz w:val="24"/>
          <w14:ligatures w14:val="none"/>
        </w:rPr>
        <w:t>年年度股东大会，审议通过了《关于回购注销部分已授予但尚未解除限售的限制性股票的议案》。</w:t>
      </w:r>
    </w:p>
    <w:p w14:paraId="3A332A8E"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2024</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11</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27</w:t>
      </w:r>
      <w:r>
        <w:rPr>
          <w:rFonts w:ascii="Times New Roman" w:eastAsia="宋体" w:hAnsi="Times New Roman" w:cs="Times New Roman"/>
          <w:kern w:val="0"/>
          <w:sz w:val="24"/>
          <w14:ligatures w14:val="none"/>
        </w:rPr>
        <w:t>日，天亿马办理完成本次部分限制性股票注销事宜。本次注销完成后，天亿马股份总数由</w:t>
      </w:r>
      <w:r>
        <w:rPr>
          <w:rFonts w:ascii="Times New Roman" w:eastAsia="宋体" w:hAnsi="Times New Roman" w:cs="Times New Roman"/>
          <w:kern w:val="0"/>
          <w:sz w:val="24"/>
          <w14:ligatures w14:val="none"/>
        </w:rPr>
        <w:t>67,236,800</w:t>
      </w:r>
      <w:r>
        <w:rPr>
          <w:rFonts w:ascii="Times New Roman" w:eastAsia="宋体" w:hAnsi="Times New Roman" w:cs="Times New Roman"/>
          <w:kern w:val="0"/>
          <w:sz w:val="24"/>
          <w14:ligatures w14:val="none"/>
        </w:rPr>
        <w:t>股减少至</w:t>
      </w:r>
      <w:r>
        <w:rPr>
          <w:rFonts w:ascii="Times New Roman" w:eastAsia="宋体" w:hAnsi="Times New Roman" w:cs="Times New Roman"/>
          <w:kern w:val="0"/>
          <w:sz w:val="24"/>
          <w14:ligatures w14:val="none"/>
        </w:rPr>
        <w:t>67,108,800</w:t>
      </w:r>
      <w:r>
        <w:rPr>
          <w:rFonts w:ascii="Times New Roman" w:eastAsia="宋体" w:hAnsi="Times New Roman" w:cs="Times New Roman"/>
          <w:kern w:val="0"/>
          <w:sz w:val="24"/>
          <w14:ligatures w14:val="none"/>
        </w:rPr>
        <w:t>股。</w:t>
      </w:r>
    </w:p>
    <w:p w14:paraId="57F46320" w14:textId="77777777" w:rsidR="007C3409" w:rsidRDefault="00000000">
      <w:pPr>
        <w:widowControl/>
        <w:numPr>
          <w:ilvl w:val="0"/>
          <w:numId w:val="1"/>
        </w:numPr>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2025</w:t>
      </w:r>
      <w:r>
        <w:rPr>
          <w:rFonts w:ascii="Times New Roman" w:eastAsia="宋体" w:hAnsi="Times New Roman" w:cs="Times New Roman"/>
          <w:b/>
          <w:bCs/>
          <w:kern w:val="0"/>
          <w:sz w:val="24"/>
          <w14:ligatures w14:val="none"/>
        </w:rPr>
        <w:t>年</w:t>
      </w:r>
      <w:r>
        <w:rPr>
          <w:rFonts w:ascii="Times New Roman" w:eastAsia="宋体" w:hAnsi="Times New Roman" w:cs="Times New Roman"/>
          <w:b/>
          <w:bCs/>
          <w:kern w:val="0"/>
          <w:sz w:val="24"/>
          <w14:ligatures w14:val="none"/>
        </w:rPr>
        <w:t>7</w:t>
      </w:r>
      <w:r>
        <w:rPr>
          <w:rFonts w:ascii="Times New Roman" w:eastAsia="宋体" w:hAnsi="Times New Roman" w:cs="Times New Roman"/>
          <w:b/>
          <w:bCs/>
          <w:kern w:val="0"/>
          <w:sz w:val="24"/>
          <w14:ligatures w14:val="none"/>
        </w:rPr>
        <w:t>月，回购注销限制性股票，股本减少至</w:t>
      </w:r>
      <w:r>
        <w:rPr>
          <w:rFonts w:ascii="Times New Roman" w:eastAsia="宋体" w:hAnsi="Times New Roman" w:cs="Times New Roman"/>
          <w:b/>
          <w:bCs/>
          <w:kern w:val="0"/>
          <w:sz w:val="24"/>
          <w14:ligatures w14:val="none"/>
        </w:rPr>
        <w:t>66,852,800</w:t>
      </w:r>
      <w:r>
        <w:rPr>
          <w:rFonts w:ascii="Times New Roman" w:eastAsia="宋体" w:hAnsi="Times New Roman" w:cs="Times New Roman"/>
          <w:b/>
          <w:bCs/>
          <w:kern w:val="0"/>
          <w:sz w:val="24"/>
          <w14:ligatures w14:val="none"/>
        </w:rPr>
        <w:t>股</w:t>
      </w:r>
    </w:p>
    <w:p w14:paraId="558B9EC9"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4</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18</w:t>
      </w:r>
      <w:r>
        <w:rPr>
          <w:rFonts w:ascii="Times New Roman" w:eastAsia="宋体" w:hAnsi="Times New Roman" w:cs="Times New Roman"/>
          <w:kern w:val="0"/>
          <w:sz w:val="24"/>
          <w14:ligatures w14:val="none"/>
        </w:rPr>
        <w:t>日，天亿马召开第三届董事会第三十次会议和第三届监事会第二十六次会议，审议通过了《关于回购注销部分已授予但尚未解除限售的限制性股票的议案》。根据公司《</w:t>
      </w:r>
      <w:r>
        <w:rPr>
          <w:rFonts w:ascii="Times New Roman" w:eastAsia="宋体" w:hAnsi="Times New Roman" w:cs="Times New Roman"/>
          <w:kern w:val="0"/>
          <w:sz w:val="24"/>
          <w14:ligatures w14:val="none"/>
        </w:rPr>
        <w:t>2023</w:t>
      </w:r>
      <w:r>
        <w:rPr>
          <w:rFonts w:ascii="Times New Roman" w:eastAsia="宋体" w:hAnsi="Times New Roman" w:cs="Times New Roman"/>
          <w:kern w:val="0"/>
          <w:sz w:val="24"/>
          <w14:ligatures w14:val="none"/>
        </w:rPr>
        <w:t>年限制性股票激励计划》及《</w:t>
      </w:r>
      <w:r>
        <w:rPr>
          <w:rFonts w:ascii="Times New Roman" w:eastAsia="宋体" w:hAnsi="Times New Roman" w:cs="Times New Roman"/>
          <w:kern w:val="0"/>
          <w:sz w:val="24"/>
          <w14:ligatures w14:val="none"/>
        </w:rPr>
        <w:t>2023</w:t>
      </w:r>
      <w:r>
        <w:rPr>
          <w:rFonts w:ascii="Times New Roman" w:eastAsia="宋体" w:hAnsi="Times New Roman" w:cs="Times New Roman"/>
          <w:kern w:val="0"/>
          <w:sz w:val="24"/>
          <w14:ligatures w14:val="none"/>
        </w:rPr>
        <w:t>年限制性股票激励计划实施考核管理办法（修订稿）》的相关规定，结合公司经审计的</w:t>
      </w:r>
      <w:r>
        <w:rPr>
          <w:rFonts w:ascii="Times New Roman" w:eastAsia="宋体" w:hAnsi="Times New Roman" w:cs="Times New Roman"/>
          <w:kern w:val="0"/>
          <w:sz w:val="24"/>
          <w14:ligatures w14:val="none"/>
        </w:rPr>
        <w:t>2024</w:t>
      </w:r>
      <w:r>
        <w:rPr>
          <w:rFonts w:ascii="Times New Roman" w:eastAsia="宋体" w:hAnsi="Times New Roman" w:cs="Times New Roman"/>
          <w:kern w:val="0"/>
          <w:sz w:val="24"/>
          <w14:ligatures w14:val="none"/>
        </w:rPr>
        <w:t>年度财务报告，公司层面</w:t>
      </w:r>
      <w:r>
        <w:rPr>
          <w:rFonts w:ascii="Times New Roman" w:eastAsia="宋体" w:hAnsi="Times New Roman" w:cs="Times New Roman"/>
          <w:kern w:val="0"/>
          <w:sz w:val="24"/>
          <w14:ligatures w14:val="none"/>
        </w:rPr>
        <w:t>2024</w:t>
      </w:r>
      <w:r>
        <w:rPr>
          <w:rFonts w:ascii="Times New Roman" w:eastAsia="宋体" w:hAnsi="Times New Roman" w:cs="Times New Roman"/>
          <w:kern w:val="0"/>
          <w:sz w:val="24"/>
          <w14:ligatures w14:val="none"/>
        </w:rPr>
        <w:t>年业绩考核未达标，需回购注销首次授予</w:t>
      </w:r>
      <w:r>
        <w:rPr>
          <w:rFonts w:ascii="Times New Roman" w:eastAsia="宋体" w:hAnsi="Times New Roman" w:cs="Times New Roman"/>
          <w:kern w:val="0"/>
          <w:sz w:val="24"/>
          <w14:ligatures w14:val="none"/>
        </w:rPr>
        <w:t>2</w:t>
      </w:r>
      <w:r>
        <w:rPr>
          <w:rFonts w:ascii="Times New Roman" w:eastAsia="宋体" w:hAnsi="Times New Roman" w:cs="Times New Roman"/>
          <w:kern w:val="0"/>
          <w:sz w:val="24"/>
          <w14:ligatures w14:val="none"/>
        </w:rPr>
        <w:t>名激励对象对应当年已获授但尚未解除限售的第一类限制性股票合计</w:t>
      </w:r>
      <w:r>
        <w:rPr>
          <w:rFonts w:ascii="Times New Roman" w:eastAsia="宋体" w:hAnsi="Times New Roman" w:cs="Times New Roman"/>
          <w:kern w:val="0"/>
          <w:sz w:val="24"/>
          <w14:ligatures w14:val="none"/>
        </w:rPr>
        <w:t>256,000</w:t>
      </w:r>
      <w:r>
        <w:rPr>
          <w:rFonts w:ascii="Times New Roman" w:eastAsia="宋体" w:hAnsi="Times New Roman" w:cs="Times New Roman"/>
          <w:kern w:val="0"/>
          <w:sz w:val="24"/>
          <w14:ligatures w14:val="none"/>
        </w:rPr>
        <w:t>股。</w:t>
      </w:r>
    </w:p>
    <w:p w14:paraId="68576EE4"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5</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13</w:t>
      </w:r>
      <w:r>
        <w:rPr>
          <w:rFonts w:ascii="Times New Roman" w:eastAsia="宋体" w:hAnsi="Times New Roman" w:cs="Times New Roman"/>
          <w:kern w:val="0"/>
          <w:sz w:val="24"/>
          <w14:ligatures w14:val="none"/>
        </w:rPr>
        <w:t>，天亿马召开</w:t>
      </w:r>
      <w:r>
        <w:rPr>
          <w:rFonts w:ascii="Times New Roman" w:eastAsia="宋体" w:hAnsi="Times New Roman" w:cs="Times New Roman"/>
          <w:kern w:val="0"/>
          <w:sz w:val="24"/>
          <w14:ligatures w14:val="none"/>
        </w:rPr>
        <w:t>2025</w:t>
      </w:r>
      <w:r>
        <w:rPr>
          <w:rFonts w:ascii="Times New Roman" w:eastAsia="宋体" w:hAnsi="Times New Roman" w:cs="Times New Roman"/>
          <w:kern w:val="0"/>
          <w:sz w:val="24"/>
          <w14:ligatures w14:val="none"/>
        </w:rPr>
        <w:t>年年度股东会，审议通过了《关于回购注销部分已授予但尚未解除限售的限制性股票的议案》。</w:t>
      </w:r>
    </w:p>
    <w:p w14:paraId="7D4613EA" w14:textId="77777777" w:rsidR="007C3409" w:rsidRDefault="00000000">
      <w:pPr>
        <w:widowControl/>
        <w:numPr>
          <w:ilvl w:val="255"/>
          <w:numId w:val="0"/>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2025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7</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28</w:t>
      </w:r>
      <w:r>
        <w:rPr>
          <w:rFonts w:ascii="Times New Roman" w:eastAsia="宋体" w:hAnsi="Times New Roman" w:cs="Times New Roman"/>
          <w:kern w:val="0"/>
          <w:sz w:val="24"/>
          <w14:ligatures w14:val="none"/>
        </w:rPr>
        <w:t>日，天亿马办理完成本次部分限制性股票注销事宜。本次注销完成后，天亿马股份总数由</w:t>
      </w:r>
      <w:r>
        <w:rPr>
          <w:rFonts w:ascii="Times New Roman" w:eastAsia="宋体" w:hAnsi="Times New Roman" w:cs="Times New Roman"/>
          <w:kern w:val="0"/>
          <w:sz w:val="24"/>
          <w14:ligatures w14:val="none"/>
        </w:rPr>
        <w:t>67,108,800</w:t>
      </w:r>
      <w:r>
        <w:rPr>
          <w:rFonts w:ascii="Times New Roman" w:eastAsia="宋体" w:hAnsi="Times New Roman" w:cs="Times New Roman"/>
          <w:kern w:val="0"/>
          <w:sz w:val="24"/>
          <w14:ligatures w14:val="none"/>
        </w:rPr>
        <w:t>股减少至</w:t>
      </w:r>
      <w:r>
        <w:rPr>
          <w:rFonts w:ascii="Times New Roman" w:eastAsia="宋体" w:hAnsi="Times New Roman" w:cs="Times New Roman"/>
          <w:kern w:val="0"/>
          <w:sz w:val="24"/>
          <w14:ligatures w14:val="none"/>
        </w:rPr>
        <w:t>66,852,800</w:t>
      </w:r>
      <w:r>
        <w:rPr>
          <w:rFonts w:ascii="Times New Roman" w:eastAsia="宋体" w:hAnsi="Times New Roman" w:cs="Times New Roman"/>
          <w:kern w:val="0"/>
          <w:sz w:val="24"/>
          <w14:ligatures w14:val="none"/>
        </w:rPr>
        <w:t>股。</w:t>
      </w:r>
    </w:p>
    <w:p w14:paraId="0476F837"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4</w:t>
      </w:r>
      <w:r>
        <w:rPr>
          <w:rFonts w:ascii="Times New Roman" w:eastAsia="宋体" w:hAnsi="Times New Roman" w:cs="Times New Roman"/>
          <w:b/>
          <w:bCs/>
          <w:kern w:val="0"/>
          <w:sz w:val="24"/>
          <w14:ligatures w14:val="none"/>
        </w:rPr>
        <w:t>、持续经营</w:t>
      </w:r>
    </w:p>
    <w:p w14:paraId="631D015D"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天亿马的确认并经本所律师核查，天亿马依法存续并持续经营，截至本法律意见书出具日，不存在《股票上市规则》等法律法规规定的需要退市的情形，亦不存在《公司法》等法律法规规定的需要解散、清算的情形。</w:t>
      </w:r>
    </w:p>
    <w:p w14:paraId="6ACA2D24"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综上，本所认为，截至本法律意见书出具日，天亿马为依法设立并有效存续的上市公司，不存在根据相关法律法规、规范性文件以及公司章程规定需要退市或解散的情形，具备参与</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的主体资格。</w:t>
      </w:r>
    </w:p>
    <w:p w14:paraId="6932AE8B" w14:textId="77777777" w:rsidR="007C3409" w:rsidRDefault="00000000">
      <w:pPr>
        <w:widowControl/>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18" w:name="_Toc25800"/>
      <w:bookmarkStart w:id="19" w:name="_Toc30024"/>
      <w:r>
        <w:rPr>
          <w:rFonts w:ascii="Times New Roman" w:eastAsia="宋体" w:hAnsi="Times New Roman" w:cs="Times New Roman"/>
          <w:b/>
          <w:bCs/>
          <w:kern w:val="0"/>
          <w:sz w:val="24"/>
          <w14:ligatures w14:val="none"/>
        </w:rPr>
        <w:t>（二）交易对方的主体资格</w:t>
      </w:r>
      <w:bookmarkEnd w:id="18"/>
      <w:bookmarkEnd w:id="19"/>
    </w:p>
    <w:p w14:paraId="585EFD0F"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本次购买资产的交易对方</w:t>
      </w:r>
      <w:r>
        <w:rPr>
          <w:rFonts w:ascii="Times New Roman" w:eastAsia="宋体" w:hAnsi="Times New Roman" w:cs="Times New Roman"/>
          <w:kern w:val="0"/>
          <w:sz w:val="24"/>
          <w:lang w:eastAsia="zh"/>
          <w14:ligatures w14:val="none"/>
        </w:rPr>
        <w:t>为</w:t>
      </w:r>
      <w:r>
        <w:rPr>
          <w:rFonts w:ascii="Times New Roman" w:eastAsia="宋体" w:hAnsi="Times New Roman" w:cs="Times New Roman"/>
          <w:kern w:val="0"/>
          <w:sz w:val="24"/>
          <w14:ligatures w14:val="none"/>
        </w:rPr>
        <w:t>星云开物的</w:t>
      </w:r>
      <w:r>
        <w:rPr>
          <w:rFonts w:ascii="Times New Roman" w:eastAsia="宋体" w:hAnsi="Times New Roman" w:cs="Times New Roman"/>
          <w:kern w:val="0"/>
          <w:sz w:val="24"/>
          <w14:ligatures w14:val="none"/>
        </w:rPr>
        <w:t>21</w:t>
      </w:r>
      <w:r>
        <w:rPr>
          <w:rFonts w:ascii="Times New Roman" w:eastAsia="宋体" w:hAnsi="Times New Roman" w:cs="Times New Roman"/>
          <w:kern w:val="0"/>
          <w:sz w:val="24"/>
          <w14:ligatures w14:val="none"/>
        </w:rPr>
        <w:t>名股东，根据交易对方提供的资料并经本所律师核查，交易对方</w:t>
      </w:r>
      <w:r>
        <w:rPr>
          <w:rFonts w:ascii="Times New Roman" w:eastAsia="宋体" w:hAnsi="Times New Roman" w:cs="Times New Roman"/>
          <w:kern w:val="0"/>
          <w:sz w:val="24"/>
          <w:lang w:eastAsia="zh"/>
          <w14:ligatures w14:val="none"/>
        </w:rPr>
        <w:t>的</w:t>
      </w:r>
      <w:r>
        <w:rPr>
          <w:rFonts w:ascii="Times New Roman" w:eastAsia="宋体" w:hAnsi="Times New Roman" w:cs="Times New Roman"/>
          <w:kern w:val="0"/>
          <w:sz w:val="24"/>
          <w14:ligatures w14:val="none"/>
        </w:rPr>
        <w:t>基本情况如下：</w:t>
      </w:r>
    </w:p>
    <w:p w14:paraId="4F1F1E3C"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1</w:t>
      </w:r>
      <w:r>
        <w:rPr>
          <w:rFonts w:ascii="Times New Roman" w:eastAsia="宋体" w:hAnsi="Times New Roman" w:cs="Times New Roman"/>
          <w:b/>
          <w:bCs/>
          <w:kern w:val="0"/>
          <w:sz w:val="24"/>
          <w14:ligatures w14:val="none"/>
        </w:rPr>
        <w:t>、自然人股东</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99"/>
        <w:gridCol w:w="870"/>
        <w:gridCol w:w="1090"/>
        <w:gridCol w:w="2239"/>
        <w:gridCol w:w="2111"/>
        <w:gridCol w:w="1264"/>
      </w:tblGrid>
      <w:tr w:rsidR="007C3409" w14:paraId="5348D688" w14:textId="77777777">
        <w:trPr>
          <w:trHeight w:val="454"/>
          <w:jc w:val="center"/>
        </w:trPr>
        <w:tc>
          <w:tcPr>
            <w:tcW w:w="422" w:type="pct"/>
            <w:tcBorders>
              <w:tl2br w:val="nil"/>
              <w:tr2bl w:val="nil"/>
            </w:tcBorders>
            <w:vAlign w:val="center"/>
          </w:tcPr>
          <w:p w14:paraId="77D7D250"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序号</w:t>
            </w:r>
          </w:p>
        </w:tc>
        <w:tc>
          <w:tcPr>
            <w:tcW w:w="526" w:type="pct"/>
            <w:tcBorders>
              <w:tl2br w:val="nil"/>
              <w:tr2bl w:val="nil"/>
            </w:tcBorders>
            <w:vAlign w:val="center"/>
          </w:tcPr>
          <w:p w14:paraId="2DAC4432"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姓名</w:t>
            </w:r>
          </w:p>
        </w:tc>
        <w:tc>
          <w:tcPr>
            <w:tcW w:w="658" w:type="pct"/>
            <w:tcBorders>
              <w:tl2br w:val="nil"/>
              <w:tr2bl w:val="nil"/>
            </w:tcBorders>
            <w:vAlign w:val="center"/>
          </w:tcPr>
          <w:p w14:paraId="44C0F2D4"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国籍</w:t>
            </w:r>
          </w:p>
        </w:tc>
        <w:tc>
          <w:tcPr>
            <w:tcW w:w="1352" w:type="pct"/>
            <w:tcBorders>
              <w:tl2br w:val="nil"/>
              <w:tr2bl w:val="nil"/>
            </w:tcBorders>
            <w:vAlign w:val="center"/>
          </w:tcPr>
          <w:p w14:paraId="39307F7D"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lang w:eastAsia="zh"/>
                <w14:ligatures w14:val="none"/>
              </w:rPr>
            </w:pPr>
            <w:r>
              <w:rPr>
                <w:rFonts w:ascii="Times New Roman" w:eastAsia="宋体" w:hAnsi="Times New Roman" w:cs="Times New Roman"/>
                <w:b/>
                <w:bCs/>
                <w:kern w:val="0"/>
                <w:sz w:val="21"/>
                <w:szCs w:val="21"/>
                <w14:ligatures w14:val="none"/>
              </w:rPr>
              <w:t>身份证号</w:t>
            </w:r>
            <w:r>
              <w:rPr>
                <w:rFonts w:ascii="Times New Roman" w:eastAsia="宋体" w:hAnsi="Times New Roman" w:cs="Times New Roman"/>
                <w:b/>
                <w:bCs/>
                <w:kern w:val="0"/>
                <w:sz w:val="21"/>
                <w:szCs w:val="21"/>
                <w:lang w:eastAsia="zh"/>
                <w14:ligatures w14:val="none"/>
              </w:rPr>
              <w:t>/</w:t>
            </w:r>
            <w:r>
              <w:rPr>
                <w:rFonts w:ascii="Times New Roman" w:eastAsia="宋体" w:hAnsi="Times New Roman" w:cs="Times New Roman"/>
                <w:b/>
                <w:bCs/>
                <w:kern w:val="0"/>
                <w:sz w:val="21"/>
                <w:szCs w:val="21"/>
                <w:lang w:eastAsia="zh"/>
                <w14:ligatures w14:val="none"/>
              </w:rPr>
              <w:t>通行证号码</w:t>
            </w:r>
          </w:p>
        </w:tc>
        <w:tc>
          <w:tcPr>
            <w:tcW w:w="1275" w:type="pct"/>
            <w:tcBorders>
              <w:tl2br w:val="nil"/>
              <w:tr2bl w:val="nil"/>
            </w:tcBorders>
            <w:vAlign w:val="center"/>
          </w:tcPr>
          <w:p w14:paraId="1497BB66"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住所</w:t>
            </w:r>
          </w:p>
        </w:tc>
        <w:tc>
          <w:tcPr>
            <w:tcW w:w="763" w:type="pct"/>
            <w:tcBorders>
              <w:tl2br w:val="nil"/>
              <w:tr2bl w:val="nil"/>
            </w:tcBorders>
            <w:vAlign w:val="center"/>
          </w:tcPr>
          <w:p w14:paraId="1BFCFB7E"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有无境外居留权</w:t>
            </w:r>
          </w:p>
        </w:tc>
      </w:tr>
      <w:tr w:rsidR="007C3409" w14:paraId="0E68D7E5" w14:textId="77777777">
        <w:trPr>
          <w:trHeight w:val="454"/>
          <w:jc w:val="center"/>
        </w:trPr>
        <w:tc>
          <w:tcPr>
            <w:tcW w:w="422" w:type="pct"/>
            <w:tcBorders>
              <w:tl2br w:val="nil"/>
              <w:tr2bl w:val="nil"/>
            </w:tcBorders>
            <w:vAlign w:val="center"/>
          </w:tcPr>
          <w:p w14:paraId="2C5AFD5E"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w:t>
            </w:r>
          </w:p>
        </w:tc>
        <w:tc>
          <w:tcPr>
            <w:tcW w:w="526" w:type="pct"/>
            <w:tcBorders>
              <w:tl2br w:val="nil"/>
              <w:tr2bl w:val="nil"/>
            </w:tcBorders>
            <w:vAlign w:val="center"/>
          </w:tcPr>
          <w:p w14:paraId="39B6D072"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陈耿豪</w:t>
            </w:r>
          </w:p>
        </w:tc>
        <w:tc>
          <w:tcPr>
            <w:tcW w:w="658" w:type="pct"/>
            <w:tcBorders>
              <w:tl2br w:val="nil"/>
              <w:tr2bl w:val="nil"/>
            </w:tcBorders>
            <w:vAlign w:val="center"/>
          </w:tcPr>
          <w:p w14:paraId="35678253"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中国</w:t>
            </w:r>
          </w:p>
        </w:tc>
        <w:tc>
          <w:tcPr>
            <w:tcW w:w="1352" w:type="pct"/>
            <w:tcBorders>
              <w:tl2br w:val="nil"/>
              <w:tr2bl w:val="nil"/>
            </w:tcBorders>
            <w:vAlign w:val="center"/>
          </w:tcPr>
          <w:p w14:paraId="5EFF8CFB"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4452811985********</w:t>
            </w:r>
          </w:p>
        </w:tc>
        <w:tc>
          <w:tcPr>
            <w:tcW w:w="1275" w:type="pct"/>
            <w:tcBorders>
              <w:tl2br w:val="nil"/>
              <w:tr2bl w:val="nil"/>
            </w:tcBorders>
            <w:vAlign w:val="center"/>
          </w:tcPr>
          <w:p w14:paraId="0CD0696E"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广州市番禺区</w:t>
            </w:r>
            <w:r>
              <w:rPr>
                <w:rFonts w:ascii="Times New Roman" w:eastAsia="宋体" w:hAnsi="Times New Roman" w:cs="Times New Roman"/>
                <w:kern w:val="0"/>
                <w:sz w:val="21"/>
                <w:szCs w:val="21"/>
                <w14:ligatures w14:val="none"/>
              </w:rPr>
              <w:t>****</w:t>
            </w:r>
          </w:p>
        </w:tc>
        <w:tc>
          <w:tcPr>
            <w:tcW w:w="763" w:type="pct"/>
            <w:tcBorders>
              <w:tl2br w:val="nil"/>
              <w:tr2bl w:val="nil"/>
            </w:tcBorders>
            <w:vAlign w:val="center"/>
          </w:tcPr>
          <w:p w14:paraId="3269582F"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无</w:t>
            </w:r>
          </w:p>
        </w:tc>
      </w:tr>
      <w:tr w:rsidR="007C3409" w14:paraId="2E9C40C1" w14:textId="77777777">
        <w:trPr>
          <w:trHeight w:val="454"/>
          <w:jc w:val="center"/>
        </w:trPr>
        <w:tc>
          <w:tcPr>
            <w:tcW w:w="422" w:type="pct"/>
            <w:tcBorders>
              <w:tl2br w:val="nil"/>
              <w:tr2bl w:val="nil"/>
            </w:tcBorders>
            <w:vAlign w:val="center"/>
          </w:tcPr>
          <w:p w14:paraId="672F3758"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w:t>
            </w:r>
          </w:p>
        </w:tc>
        <w:tc>
          <w:tcPr>
            <w:tcW w:w="526" w:type="pct"/>
            <w:tcBorders>
              <w:tl2br w:val="nil"/>
              <w:tr2bl w:val="nil"/>
            </w:tcBorders>
            <w:vAlign w:val="center"/>
          </w:tcPr>
          <w:p w14:paraId="196B0BEE"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杨凯然</w:t>
            </w:r>
          </w:p>
        </w:tc>
        <w:tc>
          <w:tcPr>
            <w:tcW w:w="658" w:type="pct"/>
            <w:tcBorders>
              <w:tl2br w:val="nil"/>
              <w:tr2bl w:val="nil"/>
            </w:tcBorders>
            <w:vAlign w:val="center"/>
          </w:tcPr>
          <w:p w14:paraId="3AB55E96"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中国</w:t>
            </w:r>
          </w:p>
        </w:tc>
        <w:tc>
          <w:tcPr>
            <w:tcW w:w="1352" w:type="pct"/>
            <w:tcBorders>
              <w:tl2br w:val="nil"/>
              <w:tr2bl w:val="nil"/>
            </w:tcBorders>
            <w:vAlign w:val="center"/>
          </w:tcPr>
          <w:p w14:paraId="5AFA7203"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4452811984********</w:t>
            </w:r>
          </w:p>
        </w:tc>
        <w:tc>
          <w:tcPr>
            <w:tcW w:w="1275" w:type="pct"/>
            <w:tcBorders>
              <w:tl2br w:val="nil"/>
              <w:tr2bl w:val="nil"/>
            </w:tcBorders>
            <w:vAlign w:val="center"/>
          </w:tcPr>
          <w:p w14:paraId="54F4CEE8"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广州市番禺区</w:t>
            </w:r>
            <w:r>
              <w:rPr>
                <w:rFonts w:ascii="Times New Roman" w:eastAsia="宋体" w:hAnsi="Times New Roman" w:cs="Times New Roman"/>
                <w:kern w:val="0"/>
                <w:sz w:val="21"/>
                <w:szCs w:val="21"/>
                <w14:ligatures w14:val="none"/>
              </w:rPr>
              <w:t>****</w:t>
            </w:r>
          </w:p>
        </w:tc>
        <w:tc>
          <w:tcPr>
            <w:tcW w:w="763" w:type="pct"/>
            <w:tcBorders>
              <w:tl2br w:val="nil"/>
              <w:tr2bl w:val="nil"/>
            </w:tcBorders>
            <w:vAlign w:val="center"/>
          </w:tcPr>
          <w:p w14:paraId="4EB270BF"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无</w:t>
            </w:r>
          </w:p>
        </w:tc>
      </w:tr>
      <w:tr w:rsidR="007C3409" w14:paraId="43F8F8E9" w14:textId="77777777">
        <w:trPr>
          <w:trHeight w:val="454"/>
          <w:jc w:val="center"/>
        </w:trPr>
        <w:tc>
          <w:tcPr>
            <w:tcW w:w="422" w:type="pct"/>
            <w:tcBorders>
              <w:tl2br w:val="nil"/>
              <w:tr2bl w:val="nil"/>
            </w:tcBorders>
            <w:vAlign w:val="center"/>
          </w:tcPr>
          <w:p w14:paraId="3B6CFF22"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w:t>
            </w:r>
          </w:p>
        </w:tc>
        <w:tc>
          <w:tcPr>
            <w:tcW w:w="526" w:type="pct"/>
            <w:tcBorders>
              <w:tl2br w:val="nil"/>
              <w:tr2bl w:val="nil"/>
            </w:tcBorders>
            <w:vAlign w:val="center"/>
          </w:tcPr>
          <w:p w14:paraId="5F849F14"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张杰波</w:t>
            </w:r>
          </w:p>
        </w:tc>
        <w:tc>
          <w:tcPr>
            <w:tcW w:w="658" w:type="pct"/>
            <w:tcBorders>
              <w:tl2br w:val="nil"/>
              <w:tr2bl w:val="nil"/>
            </w:tcBorders>
            <w:vAlign w:val="center"/>
          </w:tcPr>
          <w:p w14:paraId="7DD7B966"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中国</w:t>
            </w:r>
          </w:p>
        </w:tc>
        <w:tc>
          <w:tcPr>
            <w:tcW w:w="1352" w:type="pct"/>
            <w:tcBorders>
              <w:tl2br w:val="nil"/>
              <w:tr2bl w:val="nil"/>
            </w:tcBorders>
            <w:vAlign w:val="center"/>
          </w:tcPr>
          <w:p w14:paraId="57F076EA"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4451221984********</w:t>
            </w:r>
          </w:p>
        </w:tc>
        <w:tc>
          <w:tcPr>
            <w:tcW w:w="1275" w:type="pct"/>
            <w:tcBorders>
              <w:tl2br w:val="nil"/>
              <w:tr2bl w:val="nil"/>
            </w:tcBorders>
            <w:vAlign w:val="center"/>
          </w:tcPr>
          <w:p w14:paraId="3F0EC866"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广州市天河区</w:t>
            </w:r>
            <w:r>
              <w:rPr>
                <w:rFonts w:ascii="Times New Roman" w:eastAsia="宋体" w:hAnsi="Times New Roman" w:cs="Times New Roman"/>
                <w:kern w:val="0"/>
                <w:sz w:val="21"/>
                <w:szCs w:val="21"/>
                <w14:ligatures w14:val="none"/>
              </w:rPr>
              <w:t>****</w:t>
            </w:r>
          </w:p>
        </w:tc>
        <w:tc>
          <w:tcPr>
            <w:tcW w:w="763" w:type="pct"/>
            <w:tcBorders>
              <w:tl2br w:val="nil"/>
              <w:tr2bl w:val="nil"/>
            </w:tcBorders>
            <w:vAlign w:val="center"/>
          </w:tcPr>
          <w:p w14:paraId="352ABF48"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无</w:t>
            </w:r>
          </w:p>
        </w:tc>
      </w:tr>
      <w:tr w:rsidR="007C3409" w14:paraId="7D8373C7" w14:textId="77777777">
        <w:trPr>
          <w:trHeight w:val="454"/>
          <w:jc w:val="center"/>
        </w:trPr>
        <w:tc>
          <w:tcPr>
            <w:tcW w:w="422" w:type="pct"/>
            <w:tcBorders>
              <w:tl2br w:val="nil"/>
              <w:tr2bl w:val="nil"/>
            </w:tcBorders>
            <w:vAlign w:val="center"/>
          </w:tcPr>
          <w:p w14:paraId="4171CE9F"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w:t>
            </w:r>
          </w:p>
        </w:tc>
        <w:tc>
          <w:tcPr>
            <w:tcW w:w="526" w:type="pct"/>
            <w:tcBorders>
              <w:tl2br w:val="nil"/>
              <w:tr2bl w:val="nil"/>
            </w:tcBorders>
            <w:vAlign w:val="center"/>
          </w:tcPr>
          <w:p w14:paraId="46108AA5"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胡</w:t>
            </w:r>
            <w:r>
              <w:rPr>
                <w:rFonts w:ascii="Times New Roman" w:eastAsia="宋体" w:hAnsi="Times New Roman" w:cs="Times New Roman"/>
                <w:kern w:val="0"/>
                <w:sz w:val="21"/>
                <w:szCs w:val="21"/>
                <w14:ligatures w14:val="none"/>
              </w:rPr>
              <w:t xml:space="preserve">  </w:t>
            </w:r>
            <w:r>
              <w:rPr>
                <w:rFonts w:ascii="Times New Roman" w:eastAsia="宋体" w:hAnsi="Times New Roman" w:cs="Times New Roman"/>
                <w:kern w:val="0"/>
                <w:sz w:val="21"/>
                <w:szCs w:val="21"/>
                <w14:ligatures w14:val="none"/>
              </w:rPr>
              <w:t>俊</w:t>
            </w:r>
          </w:p>
        </w:tc>
        <w:tc>
          <w:tcPr>
            <w:tcW w:w="658" w:type="pct"/>
            <w:tcBorders>
              <w:tl2br w:val="nil"/>
              <w:tr2bl w:val="nil"/>
            </w:tcBorders>
            <w:vAlign w:val="center"/>
          </w:tcPr>
          <w:p w14:paraId="03A3B077"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中国</w:t>
            </w:r>
          </w:p>
        </w:tc>
        <w:tc>
          <w:tcPr>
            <w:tcW w:w="1352" w:type="pct"/>
            <w:tcBorders>
              <w:tl2br w:val="nil"/>
              <w:tr2bl w:val="nil"/>
            </w:tcBorders>
            <w:vAlign w:val="center"/>
          </w:tcPr>
          <w:p w14:paraId="39B57483"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3601021984********</w:t>
            </w:r>
          </w:p>
        </w:tc>
        <w:tc>
          <w:tcPr>
            <w:tcW w:w="1275" w:type="pct"/>
            <w:tcBorders>
              <w:tl2br w:val="nil"/>
              <w:tr2bl w:val="nil"/>
            </w:tcBorders>
            <w:vAlign w:val="center"/>
          </w:tcPr>
          <w:p w14:paraId="014390AC"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广州市番禺区</w:t>
            </w:r>
            <w:r>
              <w:rPr>
                <w:rFonts w:ascii="Times New Roman" w:eastAsia="宋体" w:hAnsi="Times New Roman" w:cs="Times New Roman"/>
                <w:kern w:val="0"/>
                <w:sz w:val="21"/>
                <w:szCs w:val="21"/>
                <w14:ligatures w14:val="none"/>
              </w:rPr>
              <w:t>****</w:t>
            </w:r>
          </w:p>
        </w:tc>
        <w:tc>
          <w:tcPr>
            <w:tcW w:w="763" w:type="pct"/>
            <w:tcBorders>
              <w:tl2br w:val="nil"/>
              <w:tr2bl w:val="nil"/>
            </w:tcBorders>
            <w:vAlign w:val="center"/>
          </w:tcPr>
          <w:p w14:paraId="1811CA1D"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无</w:t>
            </w:r>
          </w:p>
        </w:tc>
      </w:tr>
      <w:tr w:rsidR="007C3409" w14:paraId="7E6CBFCC" w14:textId="77777777">
        <w:trPr>
          <w:trHeight w:val="454"/>
          <w:jc w:val="center"/>
        </w:trPr>
        <w:tc>
          <w:tcPr>
            <w:tcW w:w="422" w:type="pct"/>
            <w:tcBorders>
              <w:tl2br w:val="nil"/>
              <w:tr2bl w:val="nil"/>
            </w:tcBorders>
            <w:vAlign w:val="center"/>
          </w:tcPr>
          <w:p w14:paraId="36FD9C4E"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5</w:t>
            </w:r>
          </w:p>
        </w:tc>
        <w:tc>
          <w:tcPr>
            <w:tcW w:w="526" w:type="pct"/>
            <w:tcBorders>
              <w:tl2br w:val="nil"/>
              <w:tr2bl w:val="nil"/>
            </w:tcBorders>
            <w:vAlign w:val="center"/>
          </w:tcPr>
          <w:p w14:paraId="3A623A12"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王</w:t>
            </w:r>
            <w:r>
              <w:rPr>
                <w:rFonts w:ascii="Times New Roman" w:eastAsia="宋体" w:hAnsi="Times New Roman" w:cs="Times New Roman"/>
                <w:kern w:val="0"/>
                <w:sz w:val="21"/>
                <w:szCs w:val="21"/>
                <w14:ligatures w14:val="none"/>
              </w:rPr>
              <w:t xml:space="preserve">  </w:t>
            </w:r>
            <w:r>
              <w:rPr>
                <w:rFonts w:ascii="Times New Roman" w:eastAsia="宋体" w:hAnsi="Times New Roman" w:cs="Times New Roman"/>
                <w:kern w:val="0"/>
                <w:sz w:val="21"/>
                <w:szCs w:val="21"/>
                <w14:ligatures w14:val="none"/>
              </w:rPr>
              <w:t>佳</w:t>
            </w:r>
          </w:p>
        </w:tc>
        <w:tc>
          <w:tcPr>
            <w:tcW w:w="658" w:type="pct"/>
            <w:tcBorders>
              <w:tl2br w:val="nil"/>
              <w:tr2bl w:val="nil"/>
            </w:tcBorders>
            <w:vAlign w:val="center"/>
          </w:tcPr>
          <w:p w14:paraId="655AA74B"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中国</w:t>
            </w:r>
          </w:p>
        </w:tc>
        <w:tc>
          <w:tcPr>
            <w:tcW w:w="1352" w:type="pct"/>
            <w:tcBorders>
              <w:tl2br w:val="nil"/>
              <w:tr2bl w:val="nil"/>
            </w:tcBorders>
            <w:vAlign w:val="center"/>
          </w:tcPr>
          <w:p w14:paraId="61D0D185"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3209231988********</w:t>
            </w:r>
          </w:p>
        </w:tc>
        <w:tc>
          <w:tcPr>
            <w:tcW w:w="1275" w:type="pct"/>
            <w:tcBorders>
              <w:tl2br w:val="nil"/>
              <w:tr2bl w:val="nil"/>
            </w:tcBorders>
            <w:vAlign w:val="center"/>
          </w:tcPr>
          <w:p w14:paraId="2302BD06"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广州市海珠区</w:t>
            </w:r>
            <w:r>
              <w:rPr>
                <w:rFonts w:ascii="Times New Roman" w:eastAsia="宋体" w:hAnsi="Times New Roman" w:cs="Times New Roman"/>
                <w:kern w:val="0"/>
                <w:sz w:val="21"/>
                <w:szCs w:val="21"/>
                <w14:ligatures w14:val="none"/>
              </w:rPr>
              <w:t>****</w:t>
            </w:r>
          </w:p>
        </w:tc>
        <w:tc>
          <w:tcPr>
            <w:tcW w:w="763" w:type="pct"/>
            <w:tcBorders>
              <w:tl2br w:val="nil"/>
              <w:tr2bl w:val="nil"/>
            </w:tcBorders>
            <w:vAlign w:val="center"/>
          </w:tcPr>
          <w:p w14:paraId="3B1A63A0"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无</w:t>
            </w:r>
          </w:p>
        </w:tc>
      </w:tr>
    </w:tbl>
    <w:p w14:paraId="2D06EAAC"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w:t>
      </w:r>
      <w:r>
        <w:rPr>
          <w:rFonts w:ascii="Times New Roman" w:eastAsia="宋体" w:hAnsi="Times New Roman" w:cs="Times New Roman"/>
          <w:b/>
          <w:bCs/>
          <w:kern w:val="0"/>
          <w:sz w:val="24"/>
          <w14:ligatures w14:val="none"/>
        </w:rPr>
        <w:t>、机构股东</w:t>
      </w:r>
    </w:p>
    <w:p w14:paraId="7D65A22C" w14:textId="77777777" w:rsidR="007C3409" w:rsidRDefault="00000000">
      <w:pPr>
        <w:widowControl/>
        <w:tabs>
          <w:tab w:val="left" w:pos="2210"/>
        </w:tabs>
        <w:adjustRightInd w:val="0"/>
        <w:snapToGrid w:val="0"/>
        <w:spacing w:beforeLines="50" w:before="156" w:after="0" w:line="360" w:lineRule="auto"/>
        <w:ind w:firstLineChars="200" w:firstLine="482"/>
        <w:jc w:val="both"/>
        <w:outlineLvl w:val="3"/>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1</w:t>
      </w:r>
      <w:r>
        <w:rPr>
          <w:rFonts w:ascii="Times New Roman" w:eastAsia="宋体" w:hAnsi="Times New Roman" w:cs="Times New Roman"/>
          <w:b/>
          <w:bCs/>
          <w:kern w:val="0"/>
          <w:sz w:val="24"/>
          <w14:ligatures w14:val="none"/>
        </w:rPr>
        <w:t>）南通成为常青</w:t>
      </w:r>
    </w:p>
    <w:p w14:paraId="3F0B5C15"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根据南通成为常青提供的资料，并经本所律师核查，截至本法律意见书出具日，南通成为常青的情况如下所示：</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7"/>
        <w:gridCol w:w="6296"/>
      </w:tblGrid>
      <w:tr w:rsidR="007C3409" w14:paraId="133B8AB9" w14:textId="77777777">
        <w:trPr>
          <w:cantSplit/>
          <w:trHeight w:val="454"/>
          <w:jc w:val="center"/>
        </w:trPr>
        <w:tc>
          <w:tcPr>
            <w:tcW w:w="1195" w:type="pct"/>
            <w:tcBorders>
              <w:tl2br w:val="nil"/>
              <w:tr2bl w:val="nil"/>
            </w:tcBorders>
            <w:vAlign w:val="center"/>
          </w:tcPr>
          <w:p w14:paraId="31D8734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企业名称</w:t>
            </w:r>
          </w:p>
        </w:tc>
        <w:tc>
          <w:tcPr>
            <w:tcW w:w="3804" w:type="pct"/>
            <w:tcBorders>
              <w:tl2br w:val="nil"/>
              <w:tr2bl w:val="nil"/>
            </w:tcBorders>
            <w:vAlign w:val="center"/>
          </w:tcPr>
          <w:p w14:paraId="57CA9ED1"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南通成为常青股权投资合伙企业（有限合伙）</w:t>
            </w:r>
          </w:p>
        </w:tc>
      </w:tr>
      <w:tr w:rsidR="007C3409" w14:paraId="5EBEC171" w14:textId="77777777">
        <w:trPr>
          <w:cantSplit/>
          <w:trHeight w:val="454"/>
          <w:jc w:val="center"/>
        </w:trPr>
        <w:tc>
          <w:tcPr>
            <w:tcW w:w="1195" w:type="pct"/>
            <w:tcBorders>
              <w:tl2br w:val="nil"/>
              <w:tr2bl w:val="nil"/>
            </w:tcBorders>
            <w:vAlign w:val="center"/>
          </w:tcPr>
          <w:p w14:paraId="6E45AA0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3804" w:type="pct"/>
            <w:tcBorders>
              <w:tl2br w:val="nil"/>
              <w:tr2bl w:val="nil"/>
            </w:tcBorders>
            <w:vAlign w:val="center"/>
          </w:tcPr>
          <w:p w14:paraId="0198D20C"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有限合伙企业</w:t>
            </w:r>
          </w:p>
        </w:tc>
      </w:tr>
      <w:tr w:rsidR="007C3409" w14:paraId="314D1249" w14:textId="77777777">
        <w:trPr>
          <w:cantSplit/>
          <w:trHeight w:val="454"/>
          <w:jc w:val="center"/>
        </w:trPr>
        <w:tc>
          <w:tcPr>
            <w:tcW w:w="1195" w:type="pct"/>
            <w:tcBorders>
              <w:tl2br w:val="nil"/>
              <w:tr2bl w:val="nil"/>
            </w:tcBorders>
            <w:vAlign w:val="center"/>
          </w:tcPr>
          <w:p w14:paraId="570FF6E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执行事务合伙人</w:t>
            </w:r>
          </w:p>
        </w:tc>
        <w:tc>
          <w:tcPr>
            <w:tcW w:w="3804" w:type="pct"/>
            <w:tcBorders>
              <w:tl2br w:val="nil"/>
              <w:tr2bl w:val="nil"/>
            </w:tcBorders>
            <w:vAlign w:val="center"/>
          </w:tcPr>
          <w:p w14:paraId="1A7FBB9C"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上海成为常青私募基金管理有限公司</w:t>
            </w:r>
          </w:p>
        </w:tc>
      </w:tr>
      <w:tr w:rsidR="007C3409" w14:paraId="71AD4460" w14:textId="77777777">
        <w:trPr>
          <w:cantSplit/>
          <w:trHeight w:val="454"/>
          <w:jc w:val="center"/>
        </w:trPr>
        <w:tc>
          <w:tcPr>
            <w:tcW w:w="1195" w:type="pct"/>
            <w:tcBorders>
              <w:tl2br w:val="nil"/>
              <w:tr2bl w:val="nil"/>
            </w:tcBorders>
            <w:vAlign w:val="center"/>
          </w:tcPr>
          <w:p w14:paraId="74C3405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lastRenderedPageBreak/>
              <w:t>成立日期</w:t>
            </w:r>
          </w:p>
        </w:tc>
        <w:tc>
          <w:tcPr>
            <w:tcW w:w="3804" w:type="pct"/>
            <w:tcBorders>
              <w:tl2br w:val="nil"/>
              <w:tr2bl w:val="nil"/>
            </w:tcBorders>
            <w:vAlign w:val="center"/>
          </w:tcPr>
          <w:p w14:paraId="0188A1A1"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2016</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10</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28</w:t>
            </w:r>
            <w:r>
              <w:rPr>
                <w:rFonts w:ascii="Times New Roman" w:eastAsia="宋体" w:hAnsi="Times New Roman" w:cs="Times New Roman"/>
                <w:kern w:val="0"/>
                <w:sz w:val="21"/>
                <w:szCs w:val="21"/>
                <w14:ligatures w14:val="none"/>
              </w:rPr>
              <w:t>日</w:t>
            </w:r>
          </w:p>
        </w:tc>
      </w:tr>
      <w:tr w:rsidR="007C3409" w14:paraId="1D0BD272" w14:textId="77777777">
        <w:trPr>
          <w:cantSplit/>
          <w:trHeight w:val="454"/>
          <w:jc w:val="center"/>
        </w:trPr>
        <w:tc>
          <w:tcPr>
            <w:tcW w:w="1195" w:type="pct"/>
            <w:tcBorders>
              <w:tl2br w:val="nil"/>
              <w:tr2bl w:val="nil"/>
            </w:tcBorders>
            <w:vAlign w:val="center"/>
          </w:tcPr>
          <w:p w14:paraId="1F24FB2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经营期限</w:t>
            </w:r>
          </w:p>
        </w:tc>
        <w:tc>
          <w:tcPr>
            <w:tcW w:w="3804" w:type="pct"/>
            <w:tcBorders>
              <w:tl2br w:val="nil"/>
              <w:tr2bl w:val="nil"/>
            </w:tcBorders>
            <w:vAlign w:val="center"/>
          </w:tcPr>
          <w:p w14:paraId="68C307B6"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2016</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10</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28</w:t>
            </w:r>
            <w:r>
              <w:rPr>
                <w:rFonts w:ascii="Times New Roman" w:eastAsia="宋体" w:hAnsi="Times New Roman" w:cs="Times New Roman"/>
                <w:kern w:val="0"/>
                <w:sz w:val="21"/>
                <w:szCs w:val="21"/>
                <w14:ligatures w14:val="none"/>
              </w:rPr>
              <w:t>日至</w:t>
            </w:r>
            <w:r>
              <w:rPr>
                <w:rFonts w:ascii="Times New Roman" w:eastAsia="宋体" w:hAnsi="Times New Roman" w:cs="Times New Roman"/>
                <w:kern w:val="0"/>
                <w:sz w:val="21"/>
                <w:szCs w:val="21"/>
                <w14:ligatures w14:val="none"/>
              </w:rPr>
              <w:t>2036</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10</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27</w:t>
            </w:r>
            <w:r>
              <w:rPr>
                <w:rFonts w:ascii="Times New Roman" w:eastAsia="宋体" w:hAnsi="Times New Roman" w:cs="Times New Roman"/>
                <w:kern w:val="0"/>
                <w:sz w:val="21"/>
                <w:szCs w:val="21"/>
                <w14:ligatures w14:val="none"/>
              </w:rPr>
              <w:t>日</w:t>
            </w:r>
          </w:p>
        </w:tc>
      </w:tr>
      <w:tr w:rsidR="007C3409" w14:paraId="32FF153F" w14:textId="77777777">
        <w:trPr>
          <w:cantSplit/>
          <w:trHeight w:val="454"/>
          <w:jc w:val="center"/>
        </w:trPr>
        <w:tc>
          <w:tcPr>
            <w:tcW w:w="1195" w:type="pct"/>
            <w:tcBorders>
              <w:tl2br w:val="nil"/>
              <w:tr2bl w:val="nil"/>
            </w:tcBorders>
            <w:vAlign w:val="center"/>
          </w:tcPr>
          <w:p w14:paraId="6995268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认缴出资额</w:t>
            </w:r>
          </w:p>
        </w:tc>
        <w:tc>
          <w:tcPr>
            <w:tcW w:w="3804" w:type="pct"/>
            <w:tcBorders>
              <w:tl2br w:val="nil"/>
              <w:tr2bl w:val="nil"/>
            </w:tcBorders>
            <w:vAlign w:val="center"/>
          </w:tcPr>
          <w:p w14:paraId="19F3A49F"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130,000</w:t>
            </w:r>
            <w:r>
              <w:rPr>
                <w:rFonts w:ascii="Times New Roman" w:eastAsia="宋体" w:hAnsi="Times New Roman" w:cs="Times New Roman"/>
                <w:kern w:val="0"/>
                <w:sz w:val="21"/>
                <w:szCs w:val="21"/>
                <w14:ligatures w14:val="none"/>
              </w:rPr>
              <w:t>万元</w:t>
            </w:r>
          </w:p>
        </w:tc>
      </w:tr>
      <w:tr w:rsidR="007C3409" w14:paraId="69DE5BA5" w14:textId="77777777">
        <w:trPr>
          <w:cantSplit/>
          <w:trHeight w:val="454"/>
          <w:jc w:val="center"/>
        </w:trPr>
        <w:tc>
          <w:tcPr>
            <w:tcW w:w="1195" w:type="pct"/>
            <w:tcBorders>
              <w:tl2br w:val="nil"/>
              <w:tr2bl w:val="nil"/>
            </w:tcBorders>
            <w:vAlign w:val="center"/>
          </w:tcPr>
          <w:p w14:paraId="7EDECF2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3804" w:type="pct"/>
            <w:tcBorders>
              <w:tl2br w:val="nil"/>
              <w:tr2bl w:val="nil"/>
            </w:tcBorders>
            <w:vAlign w:val="center"/>
          </w:tcPr>
          <w:p w14:paraId="44BEE184"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91320600MA1MXTGL1D</w:t>
            </w:r>
          </w:p>
        </w:tc>
      </w:tr>
      <w:tr w:rsidR="007C3409" w14:paraId="3C5F850D" w14:textId="77777777">
        <w:trPr>
          <w:cantSplit/>
          <w:trHeight w:val="454"/>
          <w:jc w:val="center"/>
        </w:trPr>
        <w:tc>
          <w:tcPr>
            <w:tcW w:w="1195" w:type="pct"/>
            <w:tcBorders>
              <w:tl2br w:val="nil"/>
              <w:tr2bl w:val="nil"/>
            </w:tcBorders>
            <w:vAlign w:val="center"/>
          </w:tcPr>
          <w:p w14:paraId="126EA8D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注册地址</w:t>
            </w:r>
          </w:p>
        </w:tc>
        <w:tc>
          <w:tcPr>
            <w:tcW w:w="3804" w:type="pct"/>
            <w:tcBorders>
              <w:tl2br w:val="nil"/>
              <w:tr2bl w:val="nil"/>
            </w:tcBorders>
            <w:vAlign w:val="center"/>
          </w:tcPr>
          <w:p w14:paraId="3A5079DA"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江苏省南通市南通经济技术开发区宏兴路</w:t>
            </w:r>
            <w:r>
              <w:rPr>
                <w:rFonts w:ascii="Times New Roman" w:eastAsia="宋体" w:hAnsi="Times New Roman" w:cs="Times New Roman"/>
                <w:kern w:val="0"/>
                <w:sz w:val="21"/>
                <w:szCs w:val="21"/>
                <w14:ligatures w14:val="none"/>
              </w:rPr>
              <w:t>9</w:t>
            </w:r>
            <w:r>
              <w:rPr>
                <w:rFonts w:ascii="Times New Roman" w:eastAsia="宋体" w:hAnsi="Times New Roman" w:cs="Times New Roman"/>
                <w:kern w:val="0"/>
                <w:sz w:val="21"/>
                <w:szCs w:val="21"/>
                <w14:ligatures w14:val="none"/>
              </w:rPr>
              <w:t>号能达大厦</w:t>
            </w:r>
            <w:r>
              <w:rPr>
                <w:rFonts w:ascii="Times New Roman" w:eastAsia="宋体" w:hAnsi="Times New Roman" w:cs="Times New Roman"/>
                <w:kern w:val="0"/>
                <w:sz w:val="21"/>
                <w:szCs w:val="21"/>
                <w14:ligatures w14:val="none"/>
              </w:rPr>
              <w:t>617</w:t>
            </w:r>
          </w:p>
        </w:tc>
      </w:tr>
      <w:tr w:rsidR="007C3409" w14:paraId="405C3A4A" w14:textId="77777777">
        <w:trPr>
          <w:cantSplit/>
          <w:trHeight w:val="454"/>
          <w:jc w:val="center"/>
        </w:trPr>
        <w:tc>
          <w:tcPr>
            <w:tcW w:w="1195" w:type="pct"/>
            <w:tcBorders>
              <w:tl2br w:val="nil"/>
              <w:tr2bl w:val="nil"/>
            </w:tcBorders>
            <w:vAlign w:val="center"/>
          </w:tcPr>
          <w:p w14:paraId="378009E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3804" w:type="pct"/>
            <w:tcBorders>
              <w:tl2br w:val="nil"/>
              <w:tr2bl w:val="nil"/>
            </w:tcBorders>
            <w:vAlign w:val="center"/>
          </w:tcPr>
          <w:p w14:paraId="4609D0DE"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股权投资。（不得以公开方式募集资金；不得公开交易证券类产品和金融衍生品；不得发放贷款；不得从事融资性担保；不得向投资者承诺投资本金不受损失或者承诺最低收益；依法须经批准的项目，经相关部门批准后方可开展经营活动）</w:t>
            </w:r>
          </w:p>
          <w:p w14:paraId="019EB396"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一般项目：创业投资（限投资未上市企业）（除依法须经批准的项目外，凭营业执照依法自主开展经营活动）</w:t>
            </w:r>
          </w:p>
        </w:tc>
      </w:tr>
    </w:tbl>
    <w:p w14:paraId="2D34F696"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截至本法律意见书出具日，南通成为常青的股权结构如下：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51"/>
        <w:gridCol w:w="3626"/>
        <w:gridCol w:w="1317"/>
        <w:gridCol w:w="1319"/>
        <w:gridCol w:w="1360"/>
      </w:tblGrid>
      <w:tr w:rsidR="007C3409" w14:paraId="781BE7AB" w14:textId="77777777">
        <w:trPr>
          <w:cantSplit/>
          <w:trHeight w:val="454"/>
          <w:jc w:val="center"/>
        </w:trPr>
        <w:tc>
          <w:tcPr>
            <w:tcW w:w="393" w:type="pct"/>
            <w:tcBorders>
              <w:tl2br w:val="nil"/>
              <w:tr2bl w:val="nil"/>
            </w:tcBorders>
            <w:vAlign w:val="center"/>
          </w:tcPr>
          <w:p w14:paraId="63E4A54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序号</w:t>
            </w:r>
          </w:p>
        </w:tc>
        <w:tc>
          <w:tcPr>
            <w:tcW w:w="2190" w:type="pct"/>
            <w:tcBorders>
              <w:tl2br w:val="nil"/>
              <w:tr2bl w:val="nil"/>
            </w:tcBorders>
            <w:vAlign w:val="center"/>
          </w:tcPr>
          <w:p w14:paraId="55A60F0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合伙人姓名</w:t>
            </w:r>
            <w:r>
              <w:rPr>
                <w:rFonts w:ascii="Times New Roman" w:eastAsia="宋体" w:hAnsi="Times New Roman" w:cs="Times New Roman"/>
                <w:b/>
                <w:bCs/>
                <w:kern w:val="0"/>
                <w:sz w:val="21"/>
                <w:szCs w:val="21"/>
                <w14:ligatures w14:val="none"/>
              </w:rPr>
              <w:t>/</w:t>
            </w:r>
            <w:r>
              <w:rPr>
                <w:rFonts w:ascii="Times New Roman" w:eastAsia="宋体" w:hAnsi="Times New Roman" w:cs="Times New Roman"/>
                <w:b/>
                <w:bCs/>
                <w:kern w:val="0"/>
                <w:sz w:val="21"/>
                <w:szCs w:val="21"/>
                <w14:ligatures w14:val="none"/>
              </w:rPr>
              <w:t>名称</w:t>
            </w:r>
          </w:p>
        </w:tc>
        <w:tc>
          <w:tcPr>
            <w:tcW w:w="796" w:type="pct"/>
            <w:tcBorders>
              <w:tl2br w:val="nil"/>
              <w:tr2bl w:val="nil"/>
            </w:tcBorders>
            <w:vAlign w:val="center"/>
          </w:tcPr>
          <w:p w14:paraId="5E9C59A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出资额</w:t>
            </w:r>
          </w:p>
          <w:p w14:paraId="2F279BF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（万元）</w:t>
            </w:r>
          </w:p>
        </w:tc>
        <w:tc>
          <w:tcPr>
            <w:tcW w:w="797" w:type="pct"/>
            <w:tcBorders>
              <w:tl2br w:val="nil"/>
              <w:tr2bl w:val="nil"/>
            </w:tcBorders>
            <w:vAlign w:val="center"/>
          </w:tcPr>
          <w:p w14:paraId="1D97B6E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出资比例</w:t>
            </w:r>
          </w:p>
        </w:tc>
        <w:tc>
          <w:tcPr>
            <w:tcW w:w="822" w:type="pct"/>
            <w:tcBorders>
              <w:tl2br w:val="nil"/>
              <w:tr2bl w:val="nil"/>
            </w:tcBorders>
            <w:vAlign w:val="center"/>
          </w:tcPr>
          <w:p w14:paraId="604FFFF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合伙人类型</w:t>
            </w:r>
          </w:p>
        </w:tc>
      </w:tr>
      <w:tr w:rsidR="007C3409" w14:paraId="5C2A8D8E" w14:textId="77777777">
        <w:trPr>
          <w:cantSplit/>
          <w:trHeight w:val="454"/>
          <w:jc w:val="center"/>
        </w:trPr>
        <w:tc>
          <w:tcPr>
            <w:tcW w:w="393" w:type="pct"/>
            <w:tcBorders>
              <w:tl2br w:val="nil"/>
              <w:tr2bl w:val="nil"/>
            </w:tcBorders>
            <w:vAlign w:val="center"/>
          </w:tcPr>
          <w:p w14:paraId="619380C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w:t>
            </w:r>
          </w:p>
        </w:tc>
        <w:tc>
          <w:tcPr>
            <w:tcW w:w="2190" w:type="pct"/>
            <w:tcBorders>
              <w:tl2br w:val="nil"/>
              <w:tr2bl w:val="nil"/>
            </w:tcBorders>
            <w:vAlign w:val="center"/>
          </w:tcPr>
          <w:p w14:paraId="72BF733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上海成为常青私募基金管理有限公司</w:t>
            </w:r>
          </w:p>
        </w:tc>
        <w:tc>
          <w:tcPr>
            <w:tcW w:w="796" w:type="pct"/>
            <w:tcBorders>
              <w:tl2br w:val="nil"/>
              <w:tr2bl w:val="nil"/>
            </w:tcBorders>
            <w:vAlign w:val="center"/>
          </w:tcPr>
          <w:p w14:paraId="35B3A53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150.00</w:t>
            </w:r>
          </w:p>
        </w:tc>
        <w:tc>
          <w:tcPr>
            <w:tcW w:w="797" w:type="pct"/>
            <w:tcBorders>
              <w:tl2br w:val="nil"/>
              <w:tr2bl w:val="nil"/>
            </w:tcBorders>
            <w:vAlign w:val="center"/>
          </w:tcPr>
          <w:p w14:paraId="47D5739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0.12%</w:t>
            </w:r>
          </w:p>
        </w:tc>
        <w:tc>
          <w:tcPr>
            <w:tcW w:w="822" w:type="pct"/>
            <w:tcBorders>
              <w:tl2br w:val="nil"/>
              <w:tr2bl w:val="nil"/>
            </w:tcBorders>
            <w:vAlign w:val="center"/>
          </w:tcPr>
          <w:p w14:paraId="62BF339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普通合伙人</w:t>
            </w:r>
          </w:p>
        </w:tc>
      </w:tr>
      <w:tr w:rsidR="007C3409" w14:paraId="22AFAD83" w14:textId="77777777">
        <w:trPr>
          <w:cantSplit/>
          <w:trHeight w:val="454"/>
          <w:jc w:val="center"/>
        </w:trPr>
        <w:tc>
          <w:tcPr>
            <w:tcW w:w="393" w:type="pct"/>
            <w:tcBorders>
              <w:tl2br w:val="nil"/>
              <w:tr2bl w:val="nil"/>
            </w:tcBorders>
            <w:vAlign w:val="center"/>
          </w:tcPr>
          <w:p w14:paraId="678563C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w:t>
            </w:r>
          </w:p>
        </w:tc>
        <w:tc>
          <w:tcPr>
            <w:tcW w:w="2190" w:type="pct"/>
            <w:tcBorders>
              <w:tl2br w:val="nil"/>
              <w:tr2bl w:val="nil"/>
            </w:tcBorders>
            <w:vAlign w:val="center"/>
          </w:tcPr>
          <w:p w14:paraId="0352291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蒋劭清</w:t>
            </w:r>
          </w:p>
        </w:tc>
        <w:tc>
          <w:tcPr>
            <w:tcW w:w="796" w:type="pct"/>
            <w:tcBorders>
              <w:tl2br w:val="nil"/>
              <w:tr2bl w:val="nil"/>
            </w:tcBorders>
            <w:vAlign w:val="center"/>
          </w:tcPr>
          <w:p w14:paraId="01FFB9C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78,000.00</w:t>
            </w:r>
          </w:p>
        </w:tc>
        <w:tc>
          <w:tcPr>
            <w:tcW w:w="797" w:type="pct"/>
            <w:tcBorders>
              <w:tl2br w:val="nil"/>
              <w:tr2bl w:val="nil"/>
            </w:tcBorders>
            <w:vAlign w:val="center"/>
          </w:tcPr>
          <w:p w14:paraId="4A87511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60.00%</w:t>
            </w:r>
          </w:p>
        </w:tc>
        <w:tc>
          <w:tcPr>
            <w:tcW w:w="822" w:type="pct"/>
            <w:tcBorders>
              <w:tl2br w:val="nil"/>
              <w:tr2bl w:val="nil"/>
            </w:tcBorders>
            <w:vAlign w:val="center"/>
          </w:tcPr>
          <w:p w14:paraId="443E3CC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BD1A151" w14:textId="77777777">
        <w:trPr>
          <w:cantSplit/>
          <w:trHeight w:val="454"/>
          <w:jc w:val="center"/>
        </w:trPr>
        <w:tc>
          <w:tcPr>
            <w:tcW w:w="393" w:type="pct"/>
            <w:tcBorders>
              <w:tl2br w:val="nil"/>
              <w:tr2bl w:val="nil"/>
            </w:tcBorders>
            <w:vAlign w:val="center"/>
          </w:tcPr>
          <w:p w14:paraId="48A04C0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w:t>
            </w:r>
          </w:p>
        </w:tc>
        <w:tc>
          <w:tcPr>
            <w:tcW w:w="2190" w:type="pct"/>
            <w:tcBorders>
              <w:tl2br w:val="nil"/>
              <w:tr2bl w:val="nil"/>
            </w:tcBorders>
            <w:vAlign w:val="center"/>
          </w:tcPr>
          <w:p w14:paraId="4891E01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吴敏慧</w:t>
            </w:r>
          </w:p>
        </w:tc>
        <w:tc>
          <w:tcPr>
            <w:tcW w:w="796" w:type="pct"/>
            <w:tcBorders>
              <w:tl2br w:val="nil"/>
              <w:tr2bl w:val="nil"/>
            </w:tcBorders>
            <w:vAlign w:val="center"/>
          </w:tcPr>
          <w:p w14:paraId="1F4FB97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44,700.00</w:t>
            </w:r>
          </w:p>
        </w:tc>
        <w:tc>
          <w:tcPr>
            <w:tcW w:w="797" w:type="pct"/>
            <w:tcBorders>
              <w:tl2br w:val="nil"/>
              <w:tr2bl w:val="nil"/>
            </w:tcBorders>
            <w:vAlign w:val="center"/>
          </w:tcPr>
          <w:p w14:paraId="508BBB0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34.38%</w:t>
            </w:r>
          </w:p>
        </w:tc>
        <w:tc>
          <w:tcPr>
            <w:tcW w:w="822" w:type="pct"/>
            <w:tcBorders>
              <w:tl2br w:val="nil"/>
              <w:tr2bl w:val="nil"/>
            </w:tcBorders>
            <w:vAlign w:val="center"/>
          </w:tcPr>
          <w:p w14:paraId="1B93452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DD19515" w14:textId="77777777">
        <w:trPr>
          <w:cantSplit/>
          <w:trHeight w:val="454"/>
          <w:jc w:val="center"/>
        </w:trPr>
        <w:tc>
          <w:tcPr>
            <w:tcW w:w="393" w:type="pct"/>
            <w:tcBorders>
              <w:tl2br w:val="nil"/>
              <w:tr2bl w:val="nil"/>
            </w:tcBorders>
            <w:vAlign w:val="center"/>
          </w:tcPr>
          <w:p w14:paraId="342695B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w:t>
            </w:r>
          </w:p>
        </w:tc>
        <w:tc>
          <w:tcPr>
            <w:tcW w:w="2190" w:type="pct"/>
            <w:tcBorders>
              <w:tl2br w:val="nil"/>
              <w:tr2bl w:val="nil"/>
            </w:tcBorders>
            <w:vAlign w:val="center"/>
          </w:tcPr>
          <w:p w14:paraId="4749651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hyperlink r:id="rId39" w:tgtFrame="https://www.qcc.com/firm/_blank" w:history="1">
              <w:r w:rsidR="007C3409">
                <w:rPr>
                  <w:rFonts w:ascii="Times New Roman" w:eastAsia="宋体" w:hAnsi="Times New Roman" w:cs="Times New Roman"/>
                  <w:color w:val="000000" w:themeColor="text1"/>
                  <w:sz w:val="21"/>
                  <w:szCs w:val="21"/>
                </w:rPr>
                <w:t>苏</w:t>
              </w:r>
              <w:r w:rsidR="007C3409">
                <w:rPr>
                  <w:rFonts w:ascii="Times New Roman" w:eastAsia="宋体" w:hAnsi="Times New Roman" w:cs="Times New Roman"/>
                  <w:color w:val="000000" w:themeColor="text1"/>
                  <w:sz w:val="21"/>
                  <w:szCs w:val="21"/>
                </w:rPr>
                <w:t xml:space="preserve">  </w:t>
              </w:r>
              <w:r w:rsidR="007C3409">
                <w:rPr>
                  <w:rFonts w:ascii="Times New Roman" w:eastAsia="宋体" w:hAnsi="Times New Roman" w:cs="Times New Roman"/>
                  <w:color w:val="000000" w:themeColor="text1"/>
                  <w:sz w:val="21"/>
                  <w:szCs w:val="21"/>
                </w:rPr>
                <w:t>蕾</w:t>
              </w:r>
            </w:hyperlink>
          </w:p>
        </w:tc>
        <w:tc>
          <w:tcPr>
            <w:tcW w:w="796" w:type="pct"/>
            <w:tcBorders>
              <w:tl2br w:val="nil"/>
              <w:tr2bl w:val="nil"/>
            </w:tcBorders>
            <w:vAlign w:val="center"/>
          </w:tcPr>
          <w:p w14:paraId="65B9041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7,150.00</w:t>
            </w:r>
          </w:p>
        </w:tc>
        <w:tc>
          <w:tcPr>
            <w:tcW w:w="797" w:type="pct"/>
            <w:tcBorders>
              <w:tl2br w:val="nil"/>
              <w:tr2bl w:val="nil"/>
            </w:tcBorders>
            <w:vAlign w:val="center"/>
          </w:tcPr>
          <w:p w14:paraId="05DFD30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5.50%</w:t>
            </w:r>
          </w:p>
        </w:tc>
        <w:tc>
          <w:tcPr>
            <w:tcW w:w="822" w:type="pct"/>
            <w:tcBorders>
              <w:tl2br w:val="nil"/>
              <w:tr2bl w:val="nil"/>
            </w:tcBorders>
            <w:vAlign w:val="center"/>
          </w:tcPr>
          <w:p w14:paraId="76AFB57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0BFE0F8" w14:textId="77777777">
        <w:trPr>
          <w:cantSplit/>
          <w:trHeight w:val="454"/>
          <w:jc w:val="center"/>
        </w:trPr>
        <w:tc>
          <w:tcPr>
            <w:tcW w:w="2584" w:type="pct"/>
            <w:gridSpan w:val="2"/>
            <w:tcBorders>
              <w:tl2br w:val="nil"/>
              <w:tr2bl w:val="nil"/>
            </w:tcBorders>
            <w:vAlign w:val="center"/>
          </w:tcPr>
          <w:p w14:paraId="7C51346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合计</w:t>
            </w:r>
          </w:p>
        </w:tc>
        <w:tc>
          <w:tcPr>
            <w:tcW w:w="796" w:type="pct"/>
            <w:tcBorders>
              <w:tl2br w:val="nil"/>
              <w:tr2bl w:val="nil"/>
            </w:tcBorders>
            <w:vAlign w:val="center"/>
          </w:tcPr>
          <w:p w14:paraId="52540AD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color w:val="000000" w:themeColor="text1"/>
                <w:sz w:val="21"/>
                <w:szCs w:val="21"/>
              </w:rPr>
            </w:pPr>
            <w:r>
              <w:rPr>
                <w:rFonts w:ascii="Times New Roman" w:eastAsia="宋体" w:hAnsi="Times New Roman" w:cs="Times New Roman"/>
                <w:b/>
                <w:bCs/>
                <w:sz w:val="21"/>
                <w:szCs w:val="21"/>
                <w:lang w:bidi="ar"/>
              </w:rPr>
              <w:t>130,000.00</w:t>
            </w:r>
          </w:p>
        </w:tc>
        <w:tc>
          <w:tcPr>
            <w:tcW w:w="797" w:type="pct"/>
            <w:tcBorders>
              <w:tl2br w:val="nil"/>
              <w:tr2bl w:val="nil"/>
            </w:tcBorders>
            <w:vAlign w:val="center"/>
          </w:tcPr>
          <w:p w14:paraId="7D31AA01" w14:textId="77777777" w:rsidR="007C3409" w:rsidRDefault="00000000">
            <w:pPr>
              <w:adjustRightInd w:val="0"/>
              <w:snapToGrid w:val="0"/>
              <w:spacing w:after="0" w:line="240" w:lineRule="auto"/>
              <w:jc w:val="center"/>
              <w:rPr>
                <w:rFonts w:ascii="Times New Roman" w:eastAsia="宋体" w:hAnsi="Times New Roman" w:cs="Times New Roman"/>
                <w:b/>
                <w:bCs/>
                <w:color w:val="000000" w:themeColor="text1"/>
                <w:sz w:val="21"/>
                <w:szCs w:val="21"/>
              </w:rPr>
            </w:pPr>
            <w:r>
              <w:rPr>
                <w:rFonts w:ascii="Times New Roman" w:eastAsia="宋体" w:hAnsi="Times New Roman" w:cs="Times New Roman"/>
                <w:b/>
                <w:bCs/>
                <w:sz w:val="21"/>
                <w:szCs w:val="21"/>
              </w:rPr>
              <w:t>100.00%</w:t>
            </w:r>
          </w:p>
        </w:tc>
        <w:tc>
          <w:tcPr>
            <w:tcW w:w="822" w:type="pct"/>
            <w:tcBorders>
              <w:tl2br w:val="nil"/>
              <w:tr2bl w:val="nil"/>
            </w:tcBorders>
            <w:vAlign w:val="center"/>
          </w:tcPr>
          <w:p w14:paraId="7553F3E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w:t>
            </w:r>
          </w:p>
        </w:tc>
      </w:tr>
    </w:tbl>
    <w:p w14:paraId="4C266907"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经本所律师核查，南通成为常青为私募基金，其于</w:t>
      </w:r>
      <w:r>
        <w:rPr>
          <w:rFonts w:ascii="Times New Roman" w:eastAsia="宋体" w:hAnsi="Times New Roman" w:cs="Times New Roman"/>
          <w:kern w:val="0"/>
          <w:sz w:val="24"/>
          <w14:ligatures w14:val="none"/>
        </w:rPr>
        <w:t>2016</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12</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6</w:t>
      </w:r>
      <w:r>
        <w:rPr>
          <w:rFonts w:ascii="Times New Roman" w:eastAsia="宋体" w:hAnsi="Times New Roman" w:cs="Times New Roman"/>
          <w:kern w:val="0"/>
          <w:sz w:val="24"/>
          <w14:ligatures w14:val="none"/>
        </w:rPr>
        <w:t>日完成了私募投资基金备案，基金编号为</w:t>
      </w:r>
      <w:r>
        <w:rPr>
          <w:rFonts w:ascii="Times New Roman" w:eastAsia="宋体" w:hAnsi="Times New Roman" w:cs="Times New Roman"/>
          <w:kern w:val="0"/>
          <w:sz w:val="24"/>
          <w14:ligatures w14:val="none"/>
        </w:rPr>
        <w:t>SN4782</w:t>
      </w:r>
      <w:r>
        <w:rPr>
          <w:rFonts w:ascii="Times New Roman" w:eastAsia="宋体" w:hAnsi="Times New Roman" w:cs="Times New Roman"/>
          <w:kern w:val="0"/>
          <w:sz w:val="24"/>
          <w14:ligatures w14:val="none"/>
        </w:rPr>
        <w:t>，基金管理人为上海成为常青私募基金管理有限公司。上海成为常青私募基金管理有限公司于</w:t>
      </w:r>
      <w:r>
        <w:rPr>
          <w:rFonts w:ascii="Times New Roman" w:eastAsia="宋体" w:hAnsi="Times New Roman" w:cs="Times New Roman"/>
          <w:kern w:val="0"/>
          <w:sz w:val="24"/>
          <w14:ligatures w14:val="none"/>
        </w:rPr>
        <w:t>2016</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10</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19</w:t>
      </w:r>
      <w:r>
        <w:rPr>
          <w:rFonts w:ascii="Times New Roman" w:eastAsia="宋体" w:hAnsi="Times New Roman" w:cs="Times New Roman"/>
          <w:kern w:val="0"/>
          <w:sz w:val="24"/>
          <w14:ligatures w14:val="none"/>
        </w:rPr>
        <w:t>日完成了基金管理人登记，登记编号为</w:t>
      </w:r>
      <w:r>
        <w:rPr>
          <w:rFonts w:ascii="Times New Roman" w:eastAsia="宋体" w:hAnsi="Times New Roman" w:cs="Times New Roman"/>
          <w:kern w:val="0"/>
          <w:sz w:val="24"/>
          <w14:ligatures w14:val="none"/>
        </w:rPr>
        <w:t>P1034317</w:t>
      </w:r>
      <w:r>
        <w:rPr>
          <w:rFonts w:ascii="Times New Roman" w:eastAsia="宋体" w:hAnsi="Times New Roman" w:cs="Times New Roman"/>
          <w:kern w:val="0"/>
          <w:sz w:val="24"/>
          <w14:ligatures w14:val="none"/>
        </w:rPr>
        <w:t>。</w:t>
      </w:r>
    </w:p>
    <w:p w14:paraId="789810B3" w14:textId="77777777" w:rsidR="007C3409" w:rsidRDefault="00000000">
      <w:pPr>
        <w:widowControl/>
        <w:tabs>
          <w:tab w:val="left" w:pos="2210"/>
        </w:tabs>
        <w:adjustRightInd w:val="0"/>
        <w:snapToGrid w:val="0"/>
        <w:spacing w:beforeLines="50" w:before="156" w:after="0" w:line="360" w:lineRule="auto"/>
        <w:ind w:firstLineChars="200" w:firstLine="482"/>
        <w:jc w:val="both"/>
        <w:outlineLvl w:val="3"/>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2</w:t>
      </w:r>
      <w:r>
        <w:rPr>
          <w:rFonts w:ascii="Times New Roman" w:eastAsia="宋体" w:hAnsi="Times New Roman" w:cs="Times New Roman"/>
          <w:b/>
          <w:bCs/>
          <w:kern w:val="0"/>
          <w:sz w:val="24"/>
          <w14:ligatures w14:val="none"/>
        </w:rPr>
        <w:t>）广发信德科文</w:t>
      </w:r>
    </w:p>
    <w:p w14:paraId="7CC59716"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根据广发信德科文提供的资料，并经本所律师核查，截至本法律意见书出具日，广发信德科文的情况如下所示：</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6"/>
        <w:gridCol w:w="6297"/>
      </w:tblGrid>
      <w:tr w:rsidR="007C3409" w14:paraId="532F0CAA" w14:textId="77777777">
        <w:trPr>
          <w:cantSplit/>
          <w:trHeight w:val="454"/>
          <w:jc w:val="center"/>
        </w:trPr>
        <w:tc>
          <w:tcPr>
            <w:tcW w:w="1194" w:type="pct"/>
            <w:tcBorders>
              <w:tl2br w:val="nil"/>
              <w:tr2bl w:val="nil"/>
            </w:tcBorders>
            <w:vAlign w:val="center"/>
          </w:tcPr>
          <w:p w14:paraId="4342352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企业名称</w:t>
            </w:r>
          </w:p>
        </w:tc>
        <w:tc>
          <w:tcPr>
            <w:tcW w:w="3805" w:type="pct"/>
            <w:tcBorders>
              <w:tl2br w:val="nil"/>
              <w:tr2bl w:val="nil"/>
            </w:tcBorders>
            <w:vAlign w:val="center"/>
          </w:tcPr>
          <w:p w14:paraId="5DFD22DB"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珠海广发信德科文创业投资基金（有限合伙）</w:t>
            </w:r>
          </w:p>
        </w:tc>
      </w:tr>
      <w:tr w:rsidR="007C3409" w14:paraId="2D4C6A43" w14:textId="77777777">
        <w:trPr>
          <w:cantSplit/>
          <w:trHeight w:val="454"/>
          <w:jc w:val="center"/>
        </w:trPr>
        <w:tc>
          <w:tcPr>
            <w:tcW w:w="1194" w:type="pct"/>
            <w:tcBorders>
              <w:tl2br w:val="nil"/>
              <w:tr2bl w:val="nil"/>
            </w:tcBorders>
            <w:vAlign w:val="center"/>
          </w:tcPr>
          <w:p w14:paraId="4F05BF2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3805" w:type="pct"/>
            <w:tcBorders>
              <w:tl2br w:val="nil"/>
              <w:tr2bl w:val="nil"/>
            </w:tcBorders>
            <w:vAlign w:val="center"/>
          </w:tcPr>
          <w:p w14:paraId="2A84375B"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有限合伙企业</w:t>
            </w:r>
          </w:p>
        </w:tc>
      </w:tr>
      <w:tr w:rsidR="007C3409" w14:paraId="38A83E31" w14:textId="77777777">
        <w:trPr>
          <w:cantSplit/>
          <w:trHeight w:val="454"/>
          <w:jc w:val="center"/>
        </w:trPr>
        <w:tc>
          <w:tcPr>
            <w:tcW w:w="1194" w:type="pct"/>
            <w:tcBorders>
              <w:tl2br w:val="nil"/>
              <w:tr2bl w:val="nil"/>
            </w:tcBorders>
            <w:vAlign w:val="center"/>
          </w:tcPr>
          <w:p w14:paraId="67955BC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执行事务合伙人</w:t>
            </w:r>
          </w:p>
        </w:tc>
        <w:tc>
          <w:tcPr>
            <w:tcW w:w="3805" w:type="pct"/>
            <w:tcBorders>
              <w:tl2br w:val="nil"/>
              <w:tr2bl w:val="nil"/>
            </w:tcBorders>
            <w:vAlign w:val="center"/>
          </w:tcPr>
          <w:p w14:paraId="67EE365B"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广发信德投资管理有限公司</w:t>
            </w:r>
          </w:p>
        </w:tc>
      </w:tr>
      <w:tr w:rsidR="007C3409" w14:paraId="4B730198" w14:textId="77777777">
        <w:trPr>
          <w:cantSplit/>
          <w:trHeight w:val="454"/>
          <w:jc w:val="center"/>
        </w:trPr>
        <w:tc>
          <w:tcPr>
            <w:tcW w:w="1194" w:type="pct"/>
            <w:tcBorders>
              <w:tl2br w:val="nil"/>
              <w:tr2bl w:val="nil"/>
            </w:tcBorders>
            <w:vAlign w:val="center"/>
          </w:tcPr>
          <w:p w14:paraId="29669E5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成立日期</w:t>
            </w:r>
          </w:p>
        </w:tc>
        <w:tc>
          <w:tcPr>
            <w:tcW w:w="3805" w:type="pct"/>
            <w:tcBorders>
              <w:tl2br w:val="nil"/>
              <w:tr2bl w:val="nil"/>
            </w:tcBorders>
            <w:vAlign w:val="center"/>
          </w:tcPr>
          <w:p w14:paraId="60D44BF6"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2016</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6</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7</w:t>
            </w:r>
            <w:r>
              <w:rPr>
                <w:rFonts w:ascii="Times New Roman" w:eastAsia="宋体" w:hAnsi="Times New Roman" w:cs="Times New Roman"/>
                <w:kern w:val="0"/>
                <w:sz w:val="21"/>
                <w:szCs w:val="21"/>
                <w14:ligatures w14:val="none"/>
              </w:rPr>
              <w:t>日</w:t>
            </w:r>
          </w:p>
        </w:tc>
      </w:tr>
      <w:tr w:rsidR="007C3409" w14:paraId="7EC41174" w14:textId="77777777">
        <w:trPr>
          <w:cantSplit/>
          <w:trHeight w:val="454"/>
          <w:jc w:val="center"/>
        </w:trPr>
        <w:tc>
          <w:tcPr>
            <w:tcW w:w="1194" w:type="pct"/>
            <w:tcBorders>
              <w:tl2br w:val="nil"/>
              <w:tr2bl w:val="nil"/>
            </w:tcBorders>
            <w:vAlign w:val="center"/>
          </w:tcPr>
          <w:p w14:paraId="16110D4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经营期限</w:t>
            </w:r>
          </w:p>
        </w:tc>
        <w:tc>
          <w:tcPr>
            <w:tcW w:w="3805" w:type="pct"/>
            <w:tcBorders>
              <w:tl2br w:val="nil"/>
              <w:tr2bl w:val="nil"/>
            </w:tcBorders>
            <w:vAlign w:val="center"/>
          </w:tcPr>
          <w:p w14:paraId="2736DCDF"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2016</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6</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7</w:t>
            </w:r>
            <w:r>
              <w:rPr>
                <w:rFonts w:ascii="Times New Roman" w:eastAsia="宋体" w:hAnsi="Times New Roman" w:cs="Times New Roman"/>
                <w:kern w:val="0"/>
                <w:sz w:val="21"/>
                <w:szCs w:val="21"/>
                <w14:ligatures w14:val="none"/>
              </w:rPr>
              <w:t>日至</w:t>
            </w:r>
            <w:r>
              <w:rPr>
                <w:rFonts w:ascii="Times New Roman" w:eastAsia="宋体" w:hAnsi="Times New Roman" w:cs="Times New Roman"/>
                <w:kern w:val="0"/>
                <w:sz w:val="21"/>
                <w:szCs w:val="21"/>
                <w14:ligatures w14:val="none"/>
              </w:rPr>
              <w:t xml:space="preserve"> 2026</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6</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7</w:t>
            </w:r>
            <w:r>
              <w:rPr>
                <w:rFonts w:ascii="Times New Roman" w:eastAsia="宋体" w:hAnsi="Times New Roman" w:cs="Times New Roman"/>
                <w:kern w:val="0"/>
                <w:sz w:val="21"/>
                <w:szCs w:val="21"/>
                <w14:ligatures w14:val="none"/>
              </w:rPr>
              <w:t>日</w:t>
            </w:r>
          </w:p>
        </w:tc>
      </w:tr>
      <w:tr w:rsidR="007C3409" w14:paraId="2BF61AC5" w14:textId="77777777">
        <w:trPr>
          <w:cantSplit/>
          <w:trHeight w:val="454"/>
          <w:jc w:val="center"/>
        </w:trPr>
        <w:tc>
          <w:tcPr>
            <w:tcW w:w="1194" w:type="pct"/>
            <w:tcBorders>
              <w:tl2br w:val="nil"/>
              <w:tr2bl w:val="nil"/>
            </w:tcBorders>
            <w:vAlign w:val="center"/>
          </w:tcPr>
          <w:p w14:paraId="42DE830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lastRenderedPageBreak/>
              <w:t>认缴出资额</w:t>
            </w:r>
          </w:p>
        </w:tc>
        <w:tc>
          <w:tcPr>
            <w:tcW w:w="3805" w:type="pct"/>
            <w:tcBorders>
              <w:tl2br w:val="nil"/>
              <w:tr2bl w:val="nil"/>
            </w:tcBorders>
            <w:vAlign w:val="center"/>
          </w:tcPr>
          <w:p w14:paraId="6D5689EC"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56,000</w:t>
            </w:r>
            <w:r>
              <w:rPr>
                <w:rFonts w:ascii="Times New Roman" w:eastAsia="宋体" w:hAnsi="Times New Roman" w:cs="Times New Roman"/>
                <w:kern w:val="0"/>
                <w:sz w:val="21"/>
                <w:szCs w:val="21"/>
                <w14:ligatures w14:val="none"/>
              </w:rPr>
              <w:t>万元</w:t>
            </w:r>
          </w:p>
        </w:tc>
      </w:tr>
      <w:tr w:rsidR="007C3409" w14:paraId="7E2617F7" w14:textId="77777777">
        <w:trPr>
          <w:cantSplit/>
          <w:trHeight w:val="454"/>
          <w:jc w:val="center"/>
        </w:trPr>
        <w:tc>
          <w:tcPr>
            <w:tcW w:w="1194" w:type="pct"/>
            <w:tcBorders>
              <w:tl2br w:val="nil"/>
              <w:tr2bl w:val="nil"/>
            </w:tcBorders>
            <w:vAlign w:val="center"/>
          </w:tcPr>
          <w:p w14:paraId="1B6DD11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3805" w:type="pct"/>
            <w:tcBorders>
              <w:tl2br w:val="nil"/>
              <w:tr2bl w:val="nil"/>
            </w:tcBorders>
            <w:vAlign w:val="center"/>
          </w:tcPr>
          <w:p w14:paraId="5EFBD4F8"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91440400MA4UQCWF2A</w:t>
            </w:r>
          </w:p>
        </w:tc>
      </w:tr>
      <w:tr w:rsidR="007C3409" w14:paraId="02E626AA" w14:textId="77777777">
        <w:trPr>
          <w:cantSplit/>
          <w:trHeight w:val="454"/>
          <w:jc w:val="center"/>
        </w:trPr>
        <w:tc>
          <w:tcPr>
            <w:tcW w:w="1194" w:type="pct"/>
            <w:tcBorders>
              <w:tl2br w:val="nil"/>
              <w:tr2bl w:val="nil"/>
            </w:tcBorders>
            <w:vAlign w:val="center"/>
          </w:tcPr>
          <w:p w14:paraId="167251D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注册地址</w:t>
            </w:r>
          </w:p>
        </w:tc>
        <w:tc>
          <w:tcPr>
            <w:tcW w:w="3805" w:type="pct"/>
            <w:tcBorders>
              <w:tl2br w:val="nil"/>
              <w:tr2bl w:val="nil"/>
            </w:tcBorders>
            <w:vAlign w:val="center"/>
          </w:tcPr>
          <w:p w14:paraId="3AB9BF21"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珠海市横琴新区宝华路</w:t>
            </w:r>
            <w:r>
              <w:rPr>
                <w:rFonts w:ascii="Times New Roman" w:eastAsia="宋体" w:hAnsi="Times New Roman" w:cs="Times New Roman"/>
                <w:kern w:val="0"/>
                <w:sz w:val="21"/>
                <w:szCs w:val="21"/>
                <w14:ligatures w14:val="none"/>
              </w:rPr>
              <w:t>6</w:t>
            </w:r>
            <w:r>
              <w:rPr>
                <w:rFonts w:ascii="Times New Roman" w:eastAsia="宋体" w:hAnsi="Times New Roman" w:cs="Times New Roman"/>
                <w:kern w:val="0"/>
                <w:sz w:val="21"/>
                <w:szCs w:val="21"/>
                <w14:ligatures w14:val="none"/>
              </w:rPr>
              <w:t>号</w:t>
            </w:r>
            <w:r>
              <w:rPr>
                <w:rFonts w:ascii="Times New Roman" w:eastAsia="宋体" w:hAnsi="Times New Roman" w:cs="Times New Roman"/>
                <w:kern w:val="0"/>
                <w:sz w:val="21"/>
                <w:szCs w:val="21"/>
                <w14:ligatures w14:val="none"/>
              </w:rPr>
              <w:t>105</w:t>
            </w:r>
            <w:r>
              <w:rPr>
                <w:rFonts w:ascii="Times New Roman" w:eastAsia="宋体" w:hAnsi="Times New Roman" w:cs="Times New Roman"/>
                <w:kern w:val="0"/>
                <w:sz w:val="21"/>
                <w:szCs w:val="21"/>
                <w14:ligatures w14:val="none"/>
              </w:rPr>
              <w:t>室</w:t>
            </w:r>
            <w:r>
              <w:rPr>
                <w:rFonts w:ascii="Times New Roman" w:eastAsia="宋体" w:hAnsi="Times New Roman" w:cs="Times New Roman"/>
                <w:kern w:val="0"/>
                <w:sz w:val="21"/>
                <w:szCs w:val="21"/>
                <w14:ligatures w14:val="none"/>
              </w:rPr>
              <w:t>-15412</w:t>
            </w:r>
            <w:r>
              <w:rPr>
                <w:rFonts w:ascii="Times New Roman" w:eastAsia="宋体" w:hAnsi="Times New Roman" w:cs="Times New Roman"/>
                <w:kern w:val="0"/>
                <w:sz w:val="21"/>
                <w:szCs w:val="21"/>
                <w14:ligatures w14:val="none"/>
              </w:rPr>
              <w:t>（集中办公区）</w:t>
            </w:r>
          </w:p>
        </w:tc>
      </w:tr>
      <w:tr w:rsidR="007C3409" w14:paraId="5A7FB6A4" w14:textId="77777777">
        <w:trPr>
          <w:cantSplit/>
          <w:trHeight w:val="454"/>
          <w:jc w:val="center"/>
        </w:trPr>
        <w:tc>
          <w:tcPr>
            <w:tcW w:w="1194" w:type="pct"/>
            <w:tcBorders>
              <w:tl2br w:val="nil"/>
              <w:tr2bl w:val="nil"/>
            </w:tcBorders>
            <w:vAlign w:val="center"/>
          </w:tcPr>
          <w:p w14:paraId="5265FAC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3805" w:type="pct"/>
            <w:tcBorders>
              <w:tl2br w:val="nil"/>
              <w:tr2bl w:val="nil"/>
            </w:tcBorders>
            <w:vAlign w:val="center"/>
          </w:tcPr>
          <w:p w14:paraId="2D52BF40"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一般项目：以私募基金从事股权投资、投资管理、资产管理等活动（须在中国证券投资基金业协会完成登记备案后方可从事经营活动）。（除依法须经批准的项目外，凭营业执照依法自主开展经营活动）</w:t>
            </w:r>
          </w:p>
        </w:tc>
      </w:tr>
    </w:tbl>
    <w:p w14:paraId="708E9ADA"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截至本法律意见书出具日，广发信德科文的出资结构如下：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51"/>
        <w:gridCol w:w="3626"/>
        <w:gridCol w:w="1317"/>
        <w:gridCol w:w="1319"/>
        <w:gridCol w:w="1360"/>
      </w:tblGrid>
      <w:tr w:rsidR="007C3409" w14:paraId="400B323C" w14:textId="77777777">
        <w:trPr>
          <w:cantSplit/>
          <w:trHeight w:val="454"/>
          <w:jc w:val="center"/>
        </w:trPr>
        <w:tc>
          <w:tcPr>
            <w:tcW w:w="393" w:type="pct"/>
            <w:tcBorders>
              <w:tl2br w:val="nil"/>
              <w:tr2bl w:val="nil"/>
            </w:tcBorders>
            <w:vAlign w:val="center"/>
          </w:tcPr>
          <w:p w14:paraId="29D77EE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序号</w:t>
            </w:r>
          </w:p>
        </w:tc>
        <w:tc>
          <w:tcPr>
            <w:tcW w:w="2190" w:type="pct"/>
            <w:tcBorders>
              <w:tl2br w:val="nil"/>
              <w:tr2bl w:val="nil"/>
            </w:tcBorders>
            <w:vAlign w:val="center"/>
          </w:tcPr>
          <w:p w14:paraId="4B2C385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合伙人姓名</w:t>
            </w:r>
            <w:r>
              <w:rPr>
                <w:rFonts w:ascii="Times New Roman" w:eastAsia="宋体" w:hAnsi="Times New Roman" w:cs="Times New Roman"/>
                <w:b/>
                <w:bCs/>
                <w:kern w:val="0"/>
                <w:sz w:val="21"/>
                <w:szCs w:val="21"/>
                <w14:ligatures w14:val="none"/>
              </w:rPr>
              <w:t>/</w:t>
            </w:r>
            <w:r>
              <w:rPr>
                <w:rFonts w:ascii="Times New Roman" w:eastAsia="宋体" w:hAnsi="Times New Roman" w:cs="Times New Roman"/>
                <w:b/>
                <w:bCs/>
                <w:kern w:val="0"/>
                <w:sz w:val="21"/>
                <w:szCs w:val="21"/>
                <w14:ligatures w14:val="none"/>
              </w:rPr>
              <w:t>名称</w:t>
            </w:r>
          </w:p>
        </w:tc>
        <w:tc>
          <w:tcPr>
            <w:tcW w:w="796" w:type="pct"/>
            <w:tcBorders>
              <w:tl2br w:val="nil"/>
              <w:tr2bl w:val="nil"/>
            </w:tcBorders>
            <w:vAlign w:val="center"/>
          </w:tcPr>
          <w:p w14:paraId="7A7B167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出资额</w:t>
            </w:r>
          </w:p>
          <w:p w14:paraId="5F197C1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（万元）</w:t>
            </w:r>
          </w:p>
        </w:tc>
        <w:tc>
          <w:tcPr>
            <w:tcW w:w="797" w:type="pct"/>
            <w:tcBorders>
              <w:tl2br w:val="nil"/>
              <w:tr2bl w:val="nil"/>
            </w:tcBorders>
            <w:vAlign w:val="center"/>
          </w:tcPr>
          <w:p w14:paraId="6FB971D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出资比例</w:t>
            </w:r>
          </w:p>
        </w:tc>
        <w:tc>
          <w:tcPr>
            <w:tcW w:w="822" w:type="pct"/>
            <w:tcBorders>
              <w:tl2br w:val="nil"/>
              <w:tr2bl w:val="nil"/>
            </w:tcBorders>
            <w:vAlign w:val="center"/>
          </w:tcPr>
          <w:p w14:paraId="3852156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合伙人类型</w:t>
            </w:r>
          </w:p>
        </w:tc>
      </w:tr>
      <w:tr w:rsidR="007C3409" w14:paraId="188BED38" w14:textId="77777777">
        <w:trPr>
          <w:cantSplit/>
          <w:trHeight w:val="454"/>
          <w:jc w:val="center"/>
        </w:trPr>
        <w:tc>
          <w:tcPr>
            <w:tcW w:w="393" w:type="pct"/>
            <w:tcBorders>
              <w:tl2br w:val="nil"/>
              <w:tr2bl w:val="nil"/>
            </w:tcBorders>
            <w:vAlign w:val="center"/>
          </w:tcPr>
          <w:p w14:paraId="0892F54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w:t>
            </w:r>
          </w:p>
        </w:tc>
        <w:tc>
          <w:tcPr>
            <w:tcW w:w="2190" w:type="pct"/>
            <w:tcBorders>
              <w:tl2br w:val="nil"/>
              <w:tr2bl w:val="nil"/>
            </w:tcBorders>
            <w:vAlign w:val="center"/>
          </w:tcPr>
          <w:p w14:paraId="08D8513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广发信德投资管理有限公司</w:t>
            </w:r>
          </w:p>
        </w:tc>
        <w:tc>
          <w:tcPr>
            <w:tcW w:w="796" w:type="pct"/>
            <w:tcBorders>
              <w:tl2br w:val="nil"/>
              <w:tr2bl w:val="nil"/>
            </w:tcBorders>
            <w:vAlign w:val="center"/>
          </w:tcPr>
          <w:p w14:paraId="6DB0ECE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10,570.00</w:t>
            </w:r>
          </w:p>
        </w:tc>
        <w:tc>
          <w:tcPr>
            <w:tcW w:w="797" w:type="pct"/>
            <w:tcBorders>
              <w:tl2br w:val="nil"/>
              <w:tr2bl w:val="nil"/>
            </w:tcBorders>
            <w:vAlign w:val="center"/>
          </w:tcPr>
          <w:p w14:paraId="377CEA5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18.88%</w:t>
            </w:r>
          </w:p>
        </w:tc>
        <w:tc>
          <w:tcPr>
            <w:tcW w:w="822" w:type="pct"/>
            <w:tcBorders>
              <w:tl2br w:val="nil"/>
              <w:tr2bl w:val="nil"/>
            </w:tcBorders>
            <w:vAlign w:val="center"/>
          </w:tcPr>
          <w:p w14:paraId="4E3669F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普通合伙人</w:t>
            </w:r>
          </w:p>
        </w:tc>
      </w:tr>
      <w:tr w:rsidR="007C3409" w14:paraId="699F463E" w14:textId="77777777">
        <w:trPr>
          <w:cantSplit/>
          <w:trHeight w:val="454"/>
          <w:jc w:val="center"/>
        </w:trPr>
        <w:tc>
          <w:tcPr>
            <w:tcW w:w="393" w:type="pct"/>
            <w:tcBorders>
              <w:tl2br w:val="nil"/>
              <w:tr2bl w:val="nil"/>
            </w:tcBorders>
            <w:vAlign w:val="center"/>
          </w:tcPr>
          <w:p w14:paraId="4B18319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w:t>
            </w:r>
          </w:p>
        </w:tc>
        <w:tc>
          <w:tcPr>
            <w:tcW w:w="2190" w:type="pct"/>
            <w:tcBorders>
              <w:tl2br w:val="nil"/>
              <w:tr2bl w:val="nil"/>
            </w:tcBorders>
            <w:vAlign w:val="center"/>
          </w:tcPr>
          <w:p w14:paraId="7A3278A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广东省基础设施投资基金管理有限责任公司</w:t>
            </w:r>
          </w:p>
        </w:tc>
        <w:tc>
          <w:tcPr>
            <w:tcW w:w="796" w:type="pct"/>
            <w:tcBorders>
              <w:tl2br w:val="nil"/>
              <w:tr2bl w:val="nil"/>
            </w:tcBorders>
            <w:vAlign w:val="center"/>
          </w:tcPr>
          <w:p w14:paraId="7D4C0EA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15,000.00</w:t>
            </w:r>
          </w:p>
        </w:tc>
        <w:tc>
          <w:tcPr>
            <w:tcW w:w="797" w:type="pct"/>
            <w:tcBorders>
              <w:tl2br w:val="nil"/>
              <w:tr2bl w:val="nil"/>
            </w:tcBorders>
            <w:vAlign w:val="center"/>
          </w:tcPr>
          <w:p w14:paraId="69DB61C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26.79%</w:t>
            </w:r>
          </w:p>
        </w:tc>
        <w:tc>
          <w:tcPr>
            <w:tcW w:w="822" w:type="pct"/>
            <w:tcBorders>
              <w:tl2br w:val="nil"/>
              <w:tr2bl w:val="nil"/>
            </w:tcBorders>
            <w:vAlign w:val="center"/>
          </w:tcPr>
          <w:p w14:paraId="2043F1C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2EB017D" w14:textId="77777777">
        <w:trPr>
          <w:cantSplit/>
          <w:trHeight w:val="454"/>
          <w:jc w:val="center"/>
        </w:trPr>
        <w:tc>
          <w:tcPr>
            <w:tcW w:w="393" w:type="pct"/>
            <w:tcBorders>
              <w:tl2br w:val="nil"/>
              <w:tr2bl w:val="nil"/>
            </w:tcBorders>
            <w:vAlign w:val="center"/>
          </w:tcPr>
          <w:p w14:paraId="1E56A86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w:t>
            </w:r>
          </w:p>
        </w:tc>
        <w:tc>
          <w:tcPr>
            <w:tcW w:w="2190" w:type="pct"/>
            <w:tcBorders>
              <w:tl2br w:val="nil"/>
              <w:tr2bl w:val="nil"/>
            </w:tcBorders>
            <w:vAlign w:val="center"/>
          </w:tcPr>
          <w:p w14:paraId="7D86E56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广东省中小微企业发展基金合伙企业（有限合伙）</w:t>
            </w:r>
          </w:p>
        </w:tc>
        <w:tc>
          <w:tcPr>
            <w:tcW w:w="796" w:type="pct"/>
            <w:tcBorders>
              <w:tl2br w:val="nil"/>
              <w:tr2bl w:val="nil"/>
            </w:tcBorders>
            <w:vAlign w:val="center"/>
          </w:tcPr>
          <w:p w14:paraId="3B1CBCC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5,000.00</w:t>
            </w:r>
          </w:p>
        </w:tc>
        <w:tc>
          <w:tcPr>
            <w:tcW w:w="797" w:type="pct"/>
            <w:tcBorders>
              <w:tl2br w:val="nil"/>
              <w:tr2bl w:val="nil"/>
            </w:tcBorders>
            <w:vAlign w:val="center"/>
          </w:tcPr>
          <w:p w14:paraId="5881DB1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8.93%</w:t>
            </w:r>
          </w:p>
        </w:tc>
        <w:tc>
          <w:tcPr>
            <w:tcW w:w="822" w:type="pct"/>
            <w:tcBorders>
              <w:tl2br w:val="nil"/>
              <w:tr2bl w:val="nil"/>
            </w:tcBorders>
            <w:vAlign w:val="center"/>
          </w:tcPr>
          <w:p w14:paraId="08BF6DF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A82EACF" w14:textId="77777777">
        <w:trPr>
          <w:cantSplit/>
          <w:trHeight w:val="454"/>
          <w:jc w:val="center"/>
        </w:trPr>
        <w:tc>
          <w:tcPr>
            <w:tcW w:w="393" w:type="pct"/>
            <w:tcBorders>
              <w:tl2br w:val="nil"/>
              <w:tr2bl w:val="nil"/>
            </w:tcBorders>
            <w:vAlign w:val="center"/>
          </w:tcPr>
          <w:p w14:paraId="7CA4E0F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w:t>
            </w:r>
          </w:p>
        </w:tc>
        <w:tc>
          <w:tcPr>
            <w:tcW w:w="2190" w:type="pct"/>
            <w:tcBorders>
              <w:tl2br w:val="nil"/>
              <w:tr2bl w:val="nil"/>
            </w:tcBorders>
            <w:vAlign w:val="center"/>
          </w:tcPr>
          <w:p w14:paraId="5C5650C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朱兵</w:t>
            </w:r>
          </w:p>
        </w:tc>
        <w:tc>
          <w:tcPr>
            <w:tcW w:w="796" w:type="pct"/>
            <w:tcBorders>
              <w:tl2br w:val="nil"/>
              <w:tr2bl w:val="nil"/>
            </w:tcBorders>
            <w:vAlign w:val="center"/>
          </w:tcPr>
          <w:p w14:paraId="7666747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5,000.00</w:t>
            </w:r>
          </w:p>
        </w:tc>
        <w:tc>
          <w:tcPr>
            <w:tcW w:w="797" w:type="pct"/>
            <w:tcBorders>
              <w:tl2br w:val="nil"/>
              <w:tr2bl w:val="nil"/>
            </w:tcBorders>
            <w:vAlign w:val="center"/>
          </w:tcPr>
          <w:p w14:paraId="538E77E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8.93%</w:t>
            </w:r>
          </w:p>
        </w:tc>
        <w:tc>
          <w:tcPr>
            <w:tcW w:w="822" w:type="pct"/>
            <w:tcBorders>
              <w:tl2br w:val="nil"/>
              <w:tr2bl w:val="nil"/>
            </w:tcBorders>
            <w:vAlign w:val="center"/>
          </w:tcPr>
          <w:p w14:paraId="1B99E8C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7568B01" w14:textId="77777777">
        <w:trPr>
          <w:cantSplit/>
          <w:trHeight w:val="454"/>
          <w:jc w:val="center"/>
        </w:trPr>
        <w:tc>
          <w:tcPr>
            <w:tcW w:w="393" w:type="pct"/>
            <w:tcBorders>
              <w:tl2br w:val="nil"/>
              <w:tr2bl w:val="nil"/>
            </w:tcBorders>
            <w:vAlign w:val="center"/>
          </w:tcPr>
          <w:p w14:paraId="0B76F7F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5</w:t>
            </w:r>
          </w:p>
        </w:tc>
        <w:tc>
          <w:tcPr>
            <w:tcW w:w="2190" w:type="pct"/>
            <w:tcBorders>
              <w:tl2br w:val="nil"/>
              <w:tr2bl w:val="nil"/>
            </w:tcBorders>
            <w:vAlign w:val="center"/>
          </w:tcPr>
          <w:p w14:paraId="6E13A6C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吴幸光</w:t>
            </w:r>
          </w:p>
        </w:tc>
        <w:tc>
          <w:tcPr>
            <w:tcW w:w="796" w:type="pct"/>
            <w:tcBorders>
              <w:tl2br w:val="nil"/>
              <w:tr2bl w:val="nil"/>
            </w:tcBorders>
            <w:vAlign w:val="center"/>
          </w:tcPr>
          <w:p w14:paraId="02F3122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1,500.00</w:t>
            </w:r>
          </w:p>
        </w:tc>
        <w:tc>
          <w:tcPr>
            <w:tcW w:w="797" w:type="pct"/>
            <w:tcBorders>
              <w:tl2br w:val="nil"/>
              <w:tr2bl w:val="nil"/>
            </w:tcBorders>
            <w:vAlign w:val="center"/>
          </w:tcPr>
          <w:p w14:paraId="420BB8B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2.68%</w:t>
            </w:r>
          </w:p>
        </w:tc>
        <w:tc>
          <w:tcPr>
            <w:tcW w:w="822" w:type="pct"/>
            <w:tcBorders>
              <w:tl2br w:val="nil"/>
              <w:tr2bl w:val="nil"/>
            </w:tcBorders>
            <w:vAlign w:val="center"/>
          </w:tcPr>
          <w:p w14:paraId="56BACCF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32DF361" w14:textId="77777777">
        <w:trPr>
          <w:cantSplit/>
          <w:trHeight w:val="454"/>
          <w:jc w:val="center"/>
        </w:trPr>
        <w:tc>
          <w:tcPr>
            <w:tcW w:w="393" w:type="pct"/>
            <w:tcBorders>
              <w:tl2br w:val="nil"/>
              <w:tr2bl w:val="nil"/>
            </w:tcBorders>
            <w:vAlign w:val="center"/>
          </w:tcPr>
          <w:p w14:paraId="2E1F8CB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6</w:t>
            </w:r>
          </w:p>
        </w:tc>
        <w:tc>
          <w:tcPr>
            <w:tcW w:w="2190" w:type="pct"/>
            <w:tcBorders>
              <w:tl2br w:val="nil"/>
              <w:tr2bl w:val="nil"/>
            </w:tcBorders>
            <w:vAlign w:val="center"/>
          </w:tcPr>
          <w:p w14:paraId="0B65284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常彬</w:t>
            </w:r>
          </w:p>
        </w:tc>
        <w:tc>
          <w:tcPr>
            <w:tcW w:w="796" w:type="pct"/>
            <w:tcBorders>
              <w:tl2br w:val="nil"/>
              <w:tr2bl w:val="nil"/>
            </w:tcBorders>
            <w:vAlign w:val="center"/>
          </w:tcPr>
          <w:p w14:paraId="42C7450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1,100.00</w:t>
            </w:r>
          </w:p>
        </w:tc>
        <w:tc>
          <w:tcPr>
            <w:tcW w:w="797" w:type="pct"/>
            <w:tcBorders>
              <w:tl2br w:val="nil"/>
              <w:tr2bl w:val="nil"/>
            </w:tcBorders>
            <w:vAlign w:val="center"/>
          </w:tcPr>
          <w:p w14:paraId="71AFBC1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1.96%</w:t>
            </w:r>
          </w:p>
        </w:tc>
        <w:tc>
          <w:tcPr>
            <w:tcW w:w="822" w:type="pct"/>
            <w:tcBorders>
              <w:tl2br w:val="nil"/>
              <w:tr2bl w:val="nil"/>
            </w:tcBorders>
            <w:vAlign w:val="center"/>
          </w:tcPr>
          <w:p w14:paraId="7DD0829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0396BED" w14:textId="77777777">
        <w:trPr>
          <w:cantSplit/>
          <w:trHeight w:val="454"/>
          <w:jc w:val="center"/>
        </w:trPr>
        <w:tc>
          <w:tcPr>
            <w:tcW w:w="393" w:type="pct"/>
            <w:tcBorders>
              <w:tl2br w:val="nil"/>
              <w:tr2bl w:val="nil"/>
            </w:tcBorders>
            <w:vAlign w:val="center"/>
          </w:tcPr>
          <w:p w14:paraId="54DEB01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7</w:t>
            </w:r>
          </w:p>
        </w:tc>
        <w:tc>
          <w:tcPr>
            <w:tcW w:w="2190" w:type="pct"/>
            <w:tcBorders>
              <w:tl2br w:val="nil"/>
              <w:tr2bl w:val="nil"/>
            </w:tcBorders>
            <w:vAlign w:val="center"/>
          </w:tcPr>
          <w:p w14:paraId="7E15889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上海景贤投资有限公司</w:t>
            </w:r>
          </w:p>
        </w:tc>
        <w:tc>
          <w:tcPr>
            <w:tcW w:w="796" w:type="pct"/>
            <w:tcBorders>
              <w:tl2br w:val="nil"/>
              <w:tr2bl w:val="nil"/>
            </w:tcBorders>
            <w:vAlign w:val="center"/>
          </w:tcPr>
          <w:p w14:paraId="1B25F1D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1,030.00</w:t>
            </w:r>
          </w:p>
        </w:tc>
        <w:tc>
          <w:tcPr>
            <w:tcW w:w="797" w:type="pct"/>
            <w:tcBorders>
              <w:tl2br w:val="nil"/>
              <w:tr2bl w:val="nil"/>
            </w:tcBorders>
            <w:vAlign w:val="center"/>
          </w:tcPr>
          <w:p w14:paraId="19BB3E4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1.84%</w:t>
            </w:r>
          </w:p>
        </w:tc>
        <w:tc>
          <w:tcPr>
            <w:tcW w:w="822" w:type="pct"/>
            <w:tcBorders>
              <w:tl2br w:val="nil"/>
              <w:tr2bl w:val="nil"/>
            </w:tcBorders>
            <w:vAlign w:val="center"/>
          </w:tcPr>
          <w:p w14:paraId="3F51626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729F36C" w14:textId="77777777">
        <w:trPr>
          <w:cantSplit/>
          <w:trHeight w:val="454"/>
          <w:jc w:val="center"/>
        </w:trPr>
        <w:tc>
          <w:tcPr>
            <w:tcW w:w="393" w:type="pct"/>
            <w:tcBorders>
              <w:tl2br w:val="nil"/>
              <w:tr2bl w:val="nil"/>
            </w:tcBorders>
            <w:vAlign w:val="center"/>
          </w:tcPr>
          <w:p w14:paraId="25EE40C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8</w:t>
            </w:r>
          </w:p>
        </w:tc>
        <w:tc>
          <w:tcPr>
            <w:tcW w:w="2190" w:type="pct"/>
            <w:tcBorders>
              <w:tl2br w:val="nil"/>
              <w:tr2bl w:val="nil"/>
            </w:tcBorders>
            <w:vAlign w:val="center"/>
          </w:tcPr>
          <w:p w14:paraId="40372E4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米林县集益投资有限公司</w:t>
            </w:r>
          </w:p>
        </w:tc>
        <w:tc>
          <w:tcPr>
            <w:tcW w:w="796" w:type="pct"/>
            <w:tcBorders>
              <w:tl2br w:val="nil"/>
              <w:tr2bl w:val="nil"/>
            </w:tcBorders>
            <w:vAlign w:val="center"/>
          </w:tcPr>
          <w:p w14:paraId="1FF6ADB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w:t>
            </w:r>
          </w:p>
        </w:tc>
        <w:tc>
          <w:tcPr>
            <w:tcW w:w="797" w:type="pct"/>
            <w:tcBorders>
              <w:tl2br w:val="nil"/>
              <w:tr2bl w:val="nil"/>
            </w:tcBorders>
            <w:vAlign w:val="center"/>
          </w:tcPr>
          <w:p w14:paraId="5573E6A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1.79%</w:t>
            </w:r>
          </w:p>
        </w:tc>
        <w:tc>
          <w:tcPr>
            <w:tcW w:w="822" w:type="pct"/>
            <w:tcBorders>
              <w:tl2br w:val="nil"/>
              <w:tr2bl w:val="nil"/>
            </w:tcBorders>
            <w:vAlign w:val="center"/>
          </w:tcPr>
          <w:p w14:paraId="5A63867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4A46538" w14:textId="77777777">
        <w:trPr>
          <w:cantSplit/>
          <w:trHeight w:val="454"/>
          <w:jc w:val="center"/>
        </w:trPr>
        <w:tc>
          <w:tcPr>
            <w:tcW w:w="393" w:type="pct"/>
            <w:tcBorders>
              <w:tl2br w:val="nil"/>
              <w:tr2bl w:val="nil"/>
            </w:tcBorders>
            <w:vAlign w:val="center"/>
          </w:tcPr>
          <w:p w14:paraId="5F6C438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w:t>
            </w:r>
          </w:p>
        </w:tc>
        <w:tc>
          <w:tcPr>
            <w:tcW w:w="2190" w:type="pct"/>
            <w:tcBorders>
              <w:tl2br w:val="nil"/>
              <w:tr2bl w:val="nil"/>
            </w:tcBorders>
            <w:vAlign w:val="center"/>
          </w:tcPr>
          <w:p w14:paraId="5768B02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陈贤频</w:t>
            </w:r>
          </w:p>
        </w:tc>
        <w:tc>
          <w:tcPr>
            <w:tcW w:w="796" w:type="pct"/>
            <w:tcBorders>
              <w:tl2br w:val="nil"/>
              <w:tr2bl w:val="nil"/>
            </w:tcBorders>
            <w:vAlign w:val="center"/>
          </w:tcPr>
          <w:p w14:paraId="663B5F0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w:t>
            </w:r>
          </w:p>
        </w:tc>
        <w:tc>
          <w:tcPr>
            <w:tcW w:w="797" w:type="pct"/>
            <w:tcBorders>
              <w:tl2br w:val="nil"/>
              <w:tr2bl w:val="nil"/>
            </w:tcBorders>
            <w:vAlign w:val="center"/>
          </w:tcPr>
          <w:p w14:paraId="0EBA521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1.79%</w:t>
            </w:r>
          </w:p>
        </w:tc>
        <w:tc>
          <w:tcPr>
            <w:tcW w:w="822" w:type="pct"/>
            <w:tcBorders>
              <w:tl2br w:val="nil"/>
              <w:tr2bl w:val="nil"/>
            </w:tcBorders>
            <w:vAlign w:val="center"/>
          </w:tcPr>
          <w:p w14:paraId="1CECD49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D0B2364" w14:textId="77777777">
        <w:trPr>
          <w:cantSplit/>
          <w:trHeight w:val="454"/>
          <w:jc w:val="center"/>
        </w:trPr>
        <w:tc>
          <w:tcPr>
            <w:tcW w:w="393" w:type="pct"/>
            <w:tcBorders>
              <w:tl2br w:val="nil"/>
              <w:tr2bl w:val="nil"/>
            </w:tcBorders>
            <w:vAlign w:val="center"/>
          </w:tcPr>
          <w:p w14:paraId="71CBF04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10</w:t>
            </w:r>
          </w:p>
        </w:tc>
        <w:tc>
          <w:tcPr>
            <w:tcW w:w="2190" w:type="pct"/>
            <w:tcBorders>
              <w:tl2br w:val="nil"/>
              <w:tr2bl w:val="nil"/>
            </w:tcBorders>
            <w:vAlign w:val="center"/>
          </w:tcPr>
          <w:p w14:paraId="37CECDC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梁艳新</w:t>
            </w:r>
          </w:p>
        </w:tc>
        <w:tc>
          <w:tcPr>
            <w:tcW w:w="796" w:type="pct"/>
            <w:tcBorders>
              <w:tl2br w:val="nil"/>
              <w:tr2bl w:val="nil"/>
            </w:tcBorders>
            <w:vAlign w:val="center"/>
          </w:tcPr>
          <w:p w14:paraId="13BA403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700.00</w:t>
            </w:r>
          </w:p>
        </w:tc>
        <w:tc>
          <w:tcPr>
            <w:tcW w:w="797" w:type="pct"/>
            <w:tcBorders>
              <w:tl2br w:val="nil"/>
              <w:tr2bl w:val="nil"/>
            </w:tcBorders>
            <w:vAlign w:val="center"/>
          </w:tcPr>
          <w:p w14:paraId="6B3E326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1.25%</w:t>
            </w:r>
          </w:p>
        </w:tc>
        <w:tc>
          <w:tcPr>
            <w:tcW w:w="822" w:type="pct"/>
            <w:tcBorders>
              <w:tl2br w:val="nil"/>
              <w:tr2bl w:val="nil"/>
            </w:tcBorders>
            <w:vAlign w:val="center"/>
          </w:tcPr>
          <w:p w14:paraId="4C21857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1A852BC" w14:textId="77777777">
        <w:trPr>
          <w:cantSplit/>
          <w:trHeight w:val="454"/>
          <w:jc w:val="center"/>
        </w:trPr>
        <w:tc>
          <w:tcPr>
            <w:tcW w:w="393" w:type="pct"/>
            <w:tcBorders>
              <w:tl2br w:val="nil"/>
              <w:tr2bl w:val="nil"/>
            </w:tcBorders>
            <w:vAlign w:val="center"/>
          </w:tcPr>
          <w:p w14:paraId="6F598D6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11</w:t>
            </w:r>
          </w:p>
        </w:tc>
        <w:tc>
          <w:tcPr>
            <w:tcW w:w="2190" w:type="pct"/>
            <w:tcBorders>
              <w:tl2br w:val="nil"/>
              <w:tr2bl w:val="nil"/>
            </w:tcBorders>
            <w:vAlign w:val="center"/>
          </w:tcPr>
          <w:p w14:paraId="59921BE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黄润进</w:t>
            </w:r>
          </w:p>
        </w:tc>
        <w:tc>
          <w:tcPr>
            <w:tcW w:w="796" w:type="pct"/>
            <w:tcBorders>
              <w:tl2br w:val="nil"/>
              <w:tr2bl w:val="nil"/>
            </w:tcBorders>
            <w:vAlign w:val="center"/>
          </w:tcPr>
          <w:p w14:paraId="5545606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600.00</w:t>
            </w:r>
          </w:p>
        </w:tc>
        <w:tc>
          <w:tcPr>
            <w:tcW w:w="797" w:type="pct"/>
            <w:tcBorders>
              <w:tl2br w:val="nil"/>
              <w:tr2bl w:val="nil"/>
            </w:tcBorders>
            <w:vAlign w:val="center"/>
          </w:tcPr>
          <w:p w14:paraId="618F65E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1.07%</w:t>
            </w:r>
          </w:p>
        </w:tc>
        <w:tc>
          <w:tcPr>
            <w:tcW w:w="822" w:type="pct"/>
            <w:tcBorders>
              <w:tl2br w:val="nil"/>
              <w:tr2bl w:val="nil"/>
            </w:tcBorders>
            <w:vAlign w:val="center"/>
          </w:tcPr>
          <w:p w14:paraId="5545CBC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F0F135D" w14:textId="77777777">
        <w:trPr>
          <w:cantSplit/>
          <w:trHeight w:val="454"/>
          <w:jc w:val="center"/>
        </w:trPr>
        <w:tc>
          <w:tcPr>
            <w:tcW w:w="393" w:type="pct"/>
            <w:tcBorders>
              <w:tl2br w:val="nil"/>
              <w:tr2bl w:val="nil"/>
            </w:tcBorders>
            <w:vAlign w:val="center"/>
          </w:tcPr>
          <w:p w14:paraId="617AD94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12</w:t>
            </w:r>
          </w:p>
        </w:tc>
        <w:tc>
          <w:tcPr>
            <w:tcW w:w="2190" w:type="pct"/>
            <w:tcBorders>
              <w:tl2br w:val="nil"/>
              <w:tr2bl w:val="nil"/>
            </w:tcBorders>
            <w:vAlign w:val="center"/>
          </w:tcPr>
          <w:p w14:paraId="40EE50A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王松</w:t>
            </w:r>
          </w:p>
        </w:tc>
        <w:tc>
          <w:tcPr>
            <w:tcW w:w="796" w:type="pct"/>
            <w:tcBorders>
              <w:tl2br w:val="nil"/>
              <w:tr2bl w:val="nil"/>
            </w:tcBorders>
            <w:vAlign w:val="center"/>
          </w:tcPr>
          <w:p w14:paraId="119A25E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600.00</w:t>
            </w:r>
          </w:p>
        </w:tc>
        <w:tc>
          <w:tcPr>
            <w:tcW w:w="797" w:type="pct"/>
            <w:tcBorders>
              <w:tl2br w:val="nil"/>
              <w:tr2bl w:val="nil"/>
            </w:tcBorders>
            <w:vAlign w:val="center"/>
          </w:tcPr>
          <w:p w14:paraId="61AC46E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1.07%</w:t>
            </w:r>
          </w:p>
        </w:tc>
        <w:tc>
          <w:tcPr>
            <w:tcW w:w="822" w:type="pct"/>
            <w:tcBorders>
              <w:tl2br w:val="nil"/>
              <w:tr2bl w:val="nil"/>
            </w:tcBorders>
            <w:vAlign w:val="center"/>
          </w:tcPr>
          <w:p w14:paraId="2929437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D183B54" w14:textId="77777777">
        <w:trPr>
          <w:cantSplit/>
          <w:trHeight w:val="454"/>
          <w:jc w:val="center"/>
        </w:trPr>
        <w:tc>
          <w:tcPr>
            <w:tcW w:w="393" w:type="pct"/>
            <w:tcBorders>
              <w:tl2br w:val="nil"/>
              <w:tr2bl w:val="nil"/>
            </w:tcBorders>
            <w:vAlign w:val="center"/>
          </w:tcPr>
          <w:p w14:paraId="7066A16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13</w:t>
            </w:r>
          </w:p>
        </w:tc>
        <w:tc>
          <w:tcPr>
            <w:tcW w:w="2190" w:type="pct"/>
            <w:tcBorders>
              <w:tl2br w:val="nil"/>
              <w:tr2bl w:val="nil"/>
            </w:tcBorders>
            <w:vAlign w:val="center"/>
          </w:tcPr>
          <w:p w14:paraId="2C4B360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林兰兴</w:t>
            </w:r>
          </w:p>
        </w:tc>
        <w:tc>
          <w:tcPr>
            <w:tcW w:w="796" w:type="pct"/>
            <w:tcBorders>
              <w:tl2br w:val="nil"/>
              <w:tr2bl w:val="nil"/>
            </w:tcBorders>
            <w:vAlign w:val="center"/>
          </w:tcPr>
          <w:p w14:paraId="5C6562C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550.00</w:t>
            </w:r>
          </w:p>
        </w:tc>
        <w:tc>
          <w:tcPr>
            <w:tcW w:w="797" w:type="pct"/>
            <w:tcBorders>
              <w:tl2br w:val="nil"/>
              <w:tr2bl w:val="nil"/>
            </w:tcBorders>
            <w:vAlign w:val="center"/>
          </w:tcPr>
          <w:p w14:paraId="388AF56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0.98%</w:t>
            </w:r>
          </w:p>
        </w:tc>
        <w:tc>
          <w:tcPr>
            <w:tcW w:w="822" w:type="pct"/>
            <w:tcBorders>
              <w:tl2br w:val="nil"/>
              <w:tr2bl w:val="nil"/>
            </w:tcBorders>
            <w:vAlign w:val="center"/>
          </w:tcPr>
          <w:p w14:paraId="45F6834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014356F" w14:textId="77777777">
        <w:trPr>
          <w:cantSplit/>
          <w:trHeight w:val="454"/>
          <w:jc w:val="center"/>
        </w:trPr>
        <w:tc>
          <w:tcPr>
            <w:tcW w:w="393" w:type="pct"/>
            <w:tcBorders>
              <w:tl2br w:val="nil"/>
              <w:tr2bl w:val="nil"/>
            </w:tcBorders>
            <w:vAlign w:val="center"/>
          </w:tcPr>
          <w:p w14:paraId="45A8BFE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14</w:t>
            </w:r>
          </w:p>
        </w:tc>
        <w:tc>
          <w:tcPr>
            <w:tcW w:w="2190" w:type="pct"/>
            <w:tcBorders>
              <w:tl2br w:val="nil"/>
              <w:tr2bl w:val="nil"/>
            </w:tcBorders>
            <w:vAlign w:val="center"/>
          </w:tcPr>
          <w:p w14:paraId="75D62E0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上海东宝生物医药有限公司</w:t>
            </w:r>
          </w:p>
        </w:tc>
        <w:tc>
          <w:tcPr>
            <w:tcW w:w="796" w:type="pct"/>
            <w:tcBorders>
              <w:tl2br w:val="nil"/>
              <w:tr2bl w:val="nil"/>
            </w:tcBorders>
            <w:vAlign w:val="center"/>
          </w:tcPr>
          <w:p w14:paraId="34B1603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w:t>
            </w:r>
          </w:p>
        </w:tc>
        <w:tc>
          <w:tcPr>
            <w:tcW w:w="797" w:type="pct"/>
            <w:tcBorders>
              <w:tl2br w:val="nil"/>
              <w:tr2bl w:val="nil"/>
            </w:tcBorders>
            <w:vAlign w:val="center"/>
          </w:tcPr>
          <w:p w14:paraId="13C61B4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0.89%</w:t>
            </w:r>
          </w:p>
        </w:tc>
        <w:tc>
          <w:tcPr>
            <w:tcW w:w="822" w:type="pct"/>
            <w:tcBorders>
              <w:tl2br w:val="nil"/>
              <w:tr2bl w:val="nil"/>
            </w:tcBorders>
            <w:vAlign w:val="center"/>
          </w:tcPr>
          <w:p w14:paraId="3211CDE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4E357C9" w14:textId="77777777">
        <w:trPr>
          <w:cantSplit/>
          <w:trHeight w:val="454"/>
          <w:jc w:val="center"/>
        </w:trPr>
        <w:tc>
          <w:tcPr>
            <w:tcW w:w="393" w:type="pct"/>
            <w:tcBorders>
              <w:tl2br w:val="nil"/>
              <w:tr2bl w:val="nil"/>
            </w:tcBorders>
            <w:vAlign w:val="center"/>
          </w:tcPr>
          <w:p w14:paraId="5252D77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15</w:t>
            </w:r>
          </w:p>
        </w:tc>
        <w:tc>
          <w:tcPr>
            <w:tcW w:w="2190" w:type="pct"/>
            <w:tcBorders>
              <w:tl2br w:val="nil"/>
              <w:tr2bl w:val="nil"/>
            </w:tcBorders>
            <w:vAlign w:val="center"/>
          </w:tcPr>
          <w:p w14:paraId="4F20B8A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孙谱</w:t>
            </w:r>
          </w:p>
        </w:tc>
        <w:tc>
          <w:tcPr>
            <w:tcW w:w="796" w:type="pct"/>
            <w:tcBorders>
              <w:tl2br w:val="nil"/>
              <w:tr2bl w:val="nil"/>
            </w:tcBorders>
            <w:vAlign w:val="center"/>
          </w:tcPr>
          <w:p w14:paraId="355A043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w:t>
            </w:r>
          </w:p>
        </w:tc>
        <w:tc>
          <w:tcPr>
            <w:tcW w:w="797" w:type="pct"/>
            <w:tcBorders>
              <w:tl2br w:val="nil"/>
              <w:tr2bl w:val="nil"/>
            </w:tcBorders>
            <w:vAlign w:val="center"/>
          </w:tcPr>
          <w:p w14:paraId="5960885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0.89%</w:t>
            </w:r>
          </w:p>
        </w:tc>
        <w:tc>
          <w:tcPr>
            <w:tcW w:w="822" w:type="pct"/>
            <w:tcBorders>
              <w:tl2br w:val="nil"/>
              <w:tr2bl w:val="nil"/>
            </w:tcBorders>
            <w:vAlign w:val="center"/>
          </w:tcPr>
          <w:p w14:paraId="675C8EE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B21E211" w14:textId="77777777">
        <w:trPr>
          <w:cantSplit/>
          <w:trHeight w:val="454"/>
          <w:jc w:val="center"/>
        </w:trPr>
        <w:tc>
          <w:tcPr>
            <w:tcW w:w="393" w:type="pct"/>
            <w:tcBorders>
              <w:tl2br w:val="nil"/>
              <w:tr2bl w:val="nil"/>
            </w:tcBorders>
            <w:vAlign w:val="center"/>
          </w:tcPr>
          <w:p w14:paraId="00AB9D6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16</w:t>
            </w:r>
          </w:p>
        </w:tc>
        <w:tc>
          <w:tcPr>
            <w:tcW w:w="2190" w:type="pct"/>
            <w:tcBorders>
              <w:tl2br w:val="nil"/>
              <w:tr2bl w:val="nil"/>
            </w:tcBorders>
            <w:vAlign w:val="center"/>
          </w:tcPr>
          <w:p w14:paraId="52C1402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温文滔</w:t>
            </w:r>
          </w:p>
        </w:tc>
        <w:tc>
          <w:tcPr>
            <w:tcW w:w="796" w:type="pct"/>
            <w:tcBorders>
              <w:tl2br w:val="nil"/>
              <w:tr2bl w:val="nil"/>
            </w:tcBorders>
            <w:vAlign w:val="center"/>
          </w:tcPr>
          <w:p w14:paraId="5AC798B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w:t>
            </w:r>
          </w:p>
        </w:tc>
        <w:tc>
          <w:tcPr>
            <w:tcW w:w="797" w:type="pct"/>
            <w:tcBorders>
              <w:tl2br w:val="nil"/>
              <w:tr2bl w:val="nil"/>
            </w:tcBorders>
            <w:vAlign w:val="center"/>
          </w:tcPr>
          <w:p w14:paraId="363AD41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0.89%</w:t>
            </w:r>
          </w:p>
        </w:tc>
        <w:tc>
          <w:tcPr>
            <w:tcW w:w="822" w:type="pct"/>
            <w:tcBorders>
              <w:tl2br w:val="nil"/>
              <w:tr2bl w:val="nil"/>
            </w:tcBorders>
            <w:vAlign w:val="center"/>
          </w:tcPr>
          <w:p w14:paraId="09E82D6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36B3496" w14:textId="77777777">
        <w:trPr>
          <w:cantSplit/>
          <w:trHeight w:val="454"/>
          <w:jc w:val="center"/>
        </w:trPr>
        <w:tc>
          <w:tcPr>
            <w:tcW w:w="393" w:type="pct"/>
            <w:tcBorders>
              <w:tl2br w:val="nil"/>
              <w:tr2bl w:val="nil"/>
            </w:tcBorders>
            <w:vAlign w:val="center"/>
          </w:tcPr>
          <w:p w14:paraId="4DEA7B5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17</w:t>
            </w:r>
          </w:p>
        </w:tc>
        <w:tc>
          <w:tcPr>
            <w:tcW w:w="2190" w:type="pct"/>
            <w:tcBorders>
              <w:tl2br w:val="nil"/>
              <w:tr2bl w:val="nil"/>
            </w:tcBorders>
            <w:vAlign w:val="center"/>
          </w:tcPr>
          <w:p w14:paraId="378BB32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陶中敏</w:t>
            </w:r>
          </w:p>
        </w:tc>
        <w:tc>
          <w:tcPr>
            <w:tcW w:w="796" w:type="pct"/>
            <w:tcBorders>
              <w:tl2br w:val="nil"/>
              <w:tr2bl w:val="nil"/>
            </w:tcBorders>
            <w:vAlign w:val="center"/>
          </w:tcPr>
          <w:p w14:paraId="05645EC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w:t>
            </w:r>
          </w:p>
        </w:tc>
        <w:tc>
          <w:tcPr>
            <w:tcW w:w="797" w:type="pct"/>
            <w:tcBorders>
              <w:tl2br w:val="nil"/>
              <w:tr2bl w:val="nil"/>
            </w:tcBorders>
            <w:vAlign w:val="center"/>
          </w:tcPr>
          <w:p w14:paraId="76956F1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0.89%</w:t>
            </w:r>
          </w:p>
        </w:tc>
        <w:tc>
          <w:tcPr>
            <w:tcW w:w="822" w:type="pct"/>
            <w:tcBorders>
              <w:tl2br w:val="nil"/>
              <w:tr2bl w:val="nil"/>
            </w:tcBorders>
            <w:vAlign w:val="center"/>
          </w:tcPr>
          <w:p w14:paraId="5DD4451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D8566B6" w14:textId="77777777">
        <w:trPr>
          <w:cantSplit/>
          <w:trHeight w:val="454"/>
          <w:jc w:val="center"/>
        </w:trPr>
        <w:tc>
          <w:tcPr>
            <w:tcW w:w="393" w:type="pct"/>
            <w:tcBorders>
              <w:tl2br w:val="nil"/>
              <w:tr2bl w:val="nil"/>
            </w:tcBorders>
            <w:vAlign w:val="center"/>
          </w:tcPr>
          <w:p w14:paraId="32CD1EE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18</w:t>
            </w:r>
          </w:p>
        </w:tc>
        <w:tc>
          <w:tcPr>
            <w:tcW w:w="2190" w:type="pct"/>
            <w:tcBorders>
              <w:tl2br w:val="nil"/>
              <w:tr2bl w:val="nil"/>
            </w:tcBorders>
            <w:vAlign w:val="center"/>
          </w:tcPr>
          <w:p w14:paraId="0228726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李兆琦</w:t>
            </w:r>
          </w:p>
        </w:tc>
        <w:tc>
          <w:tcPr>
            <w:tcW w:w="796" w:type="pct"/>
            <w:tcBorders>
              <w:tl2br w:val="nil"/>
              <w:tr2bl w:val="nil"/>
            </w:tcBorders>
            <w:vAlign w:val="center"/>
          </w:tcPr>
          <w:p w14:paraId="64B94FA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w:t>
            </w:r>
          </w:p>
        </w:tc>
        <w:tc>
          <w:tcPr>
            <w:tcW w:w="797" w:type="pct"/>
            <w:tcBorders>
              <w:tl2br w:val="nil"/>
              <w:tr2bl w:val="nil"/>
            </w:tcBorders>
            <w:vAlign w:val="center"/>
          </w:tcPr>
          <w:p w14:paraId="3432888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0.89%</w:t>
            </w:r>
          </w:p>
        </w:tc>
        <w:tc>
          <w:tcPr>
            <w:tcW w:w="822" w:type="pct"/>
            <w:tcBorders>
              <w:tl2br w:val="nil"/>
              <w:tr2bl w:val="nil"/>
            </w:tcBorders>
            <w:vAlign w:val="center"/>
          </w:tcPr>
          <w:p w14:paraId="11AC640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24BE779" w14:textId="77777777">
        <w:trPr>
          <w:cantSplit/>
          <w:trHeight w:val="454"/>
          <w:jc w:val="center"/>
        </w:trPr>
        <w:tc>
          <w:tcPr>
            <w:tcW w:w="393" w:type="pct"/>
            <w:tcBorders>
              <w:tl2br w:val="nil"/>
              <w:tr2bl w:val="nil"/>
            </w:tcBorders>
            <w:vAlign w:val="center"/>
          </w:tcPr>
          <w:p w14:paraId="21C2209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19</w:t>
            </w:r>
          </w:p>
        </w:tc>
        <w:tc>
          <w:tcPr>
            <w:tcW w:w="2190" w:type="pct"/>
            <w:tcBorders>
              <w:tl2br w:val="nil"/>
              <w:tr2bl w:val="nil"/>
            </w:tcBorders>
            <w:vAlign w:val="center"/>
          </w:tcPr>
          <w:p w14:paraId="2F6A38B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陈子荣</w:t>
            </w:r>
          </w:p>
        </w:tc>
        <w:tc>
          <w:tcPr>
            <w:tcW w:w="796" w:type="pct"/>
            <w:tcBorders>
              <w:tl2br w:val="nil"/>
              <w:tr2bl w:val="nil"/>
            </w:tcBorders>
            <w:vAlign w:val="center"/>
          </w:tcPr>
          <w:p w14:paraId="190DE2B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w:t>
            </w:r>
          </w:p>
        </w:tc>
        <w:tc>
          <w:tcPr>
            <w:tcW w:w="797" w:type="pct"/>
            <w:tcBorders>
              <w:tl2br w:val="nil"/>
              <w:tr2bl w:val="nil"/>
            </w:tcBorders>
            <w:vAlign w:val="center"/>
          </w:tcPr>
          <w:p w14:paraId="44BEC54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0.89%</w:t>
            </w:r>
          </w:p>
        </w:tc>
        <w:tc>
          <w:tcPr>
            <w:tcW w:w="822" w:type="pct"/>
            <w:tcBorders>
              <w:tl2br w:val="nil"/>
              <w:tr2bl w:val="nil"/>
            </w:tcBorders>
            <w:vAlign w:val="center"/>
          </w:tcPr>
          <w:p w14:paraId="65A3A70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7604C4A" w14:textId="77777777">
        <w:trPr>
          <w:cantSplit/>
          <w:trHeight w:val="454"/>
          <w:jc w:val="center"/>
        </w:trPr>
        <w:tc>
          <w:tcPr>
            <w:tcW w:w="393" w:type="pct"/>
            <w:tcBorders>
              <w:tl2br w:val="nil"/>
              <w:tr2bl w:val="nil"/>
            </w:tcBorders>
            <w:vAlign w:val="center"/>
          </w:tcPr>
          <w:p w14:paraId="44FBF9A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w:t>
            </w:r>
          </w:p>
        </w:tc>
        <w:tc>
          <w:tcPr>
            <w:tcW w:w="2190" w:type="pct"/>
            <w:tcBorders>
              <w:tl2br w:val="nil"/>
              <w:tr2bl w:val="nil"/>
            </w:tcBorders>
            <w:vAlign w:val="center"/>
          </w:tcPr>
          <w:p w14:paraId="11A6513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王秀明</w:t>
            </w:r>
          </w:p>
        </w:tc>
        <w:tc>
          <w:tcPr>
            <w:tcW w:w="796" w:type="pct"/>
            <w:tcBorders>
              <w:tl2br w:val="nil"/>
              <w:tr2bl w:val="nil"/>
            </w:tcBorders>
            <w:vAlign w:val="center"/>
          </w:tcPr>
          <w:p w14:paraId="34859B7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w:t>
            </w:r>
          </w:p>
        </w:tc>
        <w:tc>
          <w:tcPr>
            <w:tcW w:w="797" w:type="pct"/>
            <w:tcBorders>
              <w:tl2br w:val="nil"/>
              <w:tr2bl w:val="nil"/>
            </w:tcBorders>
            <w:vAlign w:val="center"/>
          </w:tcPr>
          <w:p w14:paraId="04AB10B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0.89%</w:t>
            </w:r>
          </w:p>
        </w:tc>
        <w:tc>
          <w:tcPr>
            <w:tcW w:w="822" w:type="pct"/>
            <w:tcBorders>
              <w:tl2br w:val="nil"/>
              <w:tr2bl w:val="nil"/>
            </w:tcBorders>
            <w:vAlign w:val="center"/>
          </w:tcPr>
          <w:p w14:paraId="31ABD03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78A9ECA" w14:textId="77777777">
        <w:trPr>
          <w:cantSplit/>
          <w:trHeight w:val="454"/>
          <w:jc w:val="center"/>
        </w:trPr>
        <w:tc>
          <w:tcPr>
            <w:tcW w:w="393" w:type="pct"/>
            <w:tcBorders>
              <w:tl2br w:val="nil"/>
              <w:tr2bl w:val="nil"/>
            </w:tcBorders>
            <w:vAlign w:val="center"/>
          </w:tcPr>
          <w:p w14:paraId="345B791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21</w:t>
            </w:r>
          </w:p>
        </w:tc>
        <w:tc>
          <w:tcPr>
            <w:tcW w:w="2190" w:type="pct"/>
            <w:tcBorders>
              <w:tl2br w:val="nil"/>
              <w:tr2bl w:val="nil"/>
            </w:tcBorders>
            <w:vAlign w:val="center"/>
          </w:tcPr>
          <w:p w14:paraId="344148C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樊剑云</w:t>
            </w:r>
          </w:p>
        </w:tc>
        <w:tc>
          <w:tcPr>
            <w:tcW w:w="796" w:type="pct"/>
            <w:tcBorders>
              <w:tl2br w:val="nil"/>
              <w:tr2bl w:val="nil"/>
            </w:tcBorders>
            <w:vAlign w:val="center"/>
          </w:tcPr>
          <w:p w14:paraId="47913FC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400.00</w:t>
            </w:r>
          </w:p>
        </w:tc>
        <w:tc>
          <w:tcPr>
            <w:tcW w:w="797" w:type="pct"/>
            <w:tcBorders>
              <w:tl2br w:val="nil"/>
              <w:tr2bl w:val="nil"/>
            </w:tcBorders>
            <w:vAlign w:val="center"/>
          </w:tcPr>
          <w:p w14:paraId="2A486E1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0.71%</w:t>
            </w:r>
          </w:p>
        </w:tc>
        <w:tc>
          <w:tcPr>
            <w:tcW w:w="822" w:type="pct"/>
            <w:tcBorders>
              <w:tl2br w:val="nil"/>
              <w:tr2bl w:val="nil"/>
            </w:tcBorders>
            <w:vAlign w:val="center"/>
          </w:tcPr>
          <w:p w14:paraId="37B4360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73B9BF7" w14:textId="77777777">
        <w:trPr>
          <w:cantSplit/>
          <w:trHeight w:val="454"/>
          <w:jc w:val="center"/>
        </w:trPr>
        <w:tc>
          <w:tcPr>
            <w:tcW w:w="393" w:type="pct"/>
            <w:tcBorders>
              <w:tl2br w:val="nil"/>
              <w:tr2bl w:val="nil"/>
            </w:tcBorders>
            <w:vAlign w:val="center"/>
          </w:tcPr>
          <w:p w14:paraId="3BFA6DD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lastRenderedPageBreak/>
              <w:t>22</w:t>
            </w:r>
          </w:p>
        </w:tc>
        <w:tc>
          <w:tcPr>
            <w:tcW w:w="2190" w:type="pct"/>
            <w:tcBorders>
              <w:tl2br w:val="nil"/>
              <w:tr2bl w:val="nil"/>
            </w:tcBorders>
            <w:vAlign w:val="center"/>
          </w:tcPr>
          <w:p w14:paraId="1154D5B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黄铮</w:t>
            </w:r>
          </w:p>
        </w:tc>
        <w:tc>
          <w:tcPr>
            <w:tcW w:w="796" w:type="pct"/>
            <w:tcBorders>
              <w:tl2br w:val="nil"/>
              <w:tr2bl w:val="nil"/>
            </w:tcBorders>
            <w:vAlign w:val="center"/>
          </w:tcPr>
          <w:p w14:paraId="7E982DB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400.00</w:t>
            </w:r>
          </w:p>
        </w:tc>
        <w:tc>
          <w:tcPr>
            <w:tcW w:w="797" w:type="pct"/>
            <w:tcBorders>
              <w:tl2br w:val="nil"/>
              <w:tr2bl w:val="nil"/>
            </w:tcBorders>
            <w:vAlign w:val="center"/>
          </w:tcPr>
          <w:p w14:paraId="2F1F9E7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0.71%</w:t>
            </w:r>
          </w:p>
        </w:tc>
        <w:tc>
          <w:tcPr>
            <w:tcW w:w="822" w:type="pct"/>
            <w:tcBorders>
              <w:tl2br w:val="nil"/>
              <w:tr2bl w:val="nil"/>
            </w:tcBorders>
            <w:vAlign w:val="center"/>
          </w:tcPr>
          <w:p w14:paraId="6B0E861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4A52A6A" w14:textId="77777777">
        <w:trPr>
          <w:cantSplit/>
          <w:trHeight w:val="454"/>
          <w:jc w:val="center"/>
        </w:trPr>
        <w:tc>
          <w:tcPr>
            <w:tcW w:w="393" w:type="pct"/>
            <w:tcBorders>
              <w:tl2br w:val="nil"/>
              <w:tr2bl w:val="nil"/>
            </w:tcBorders>
            <w:vAlign w:val="center"/>
          </w:tcPr>
          <w:p w14:paraId="34DB2AC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23</w:t>
            </w:r>
          </w:p>
        </w:tc>
        <w:tc>
          <w:tcPr>
            <w:tcW w:w="2190" w:type="pct"/>
            <w:tcBorders>
              <w:tl2br w:val="nil"/>
              <w:tr2bl w:val="nil"/>
            </w:tcBorders>
            <w:vAlign w:val="center"/>
          </w:tcPr>
          <w:p w14:paraId="5704B1D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林勇</w:t>
            </w:r>
          </w:p>
        </w:tc>
        <w:tc>
          <w:tcPr>
            <w:tcW w:w="796" w:type="pct"/>
            <w:tcBorders>
              <w:tl2br w:val="nil"/>
              <w:tr2bl w:val="nil"/>
            </w:tcBorders>
            <w:vAlign w:val="center"/>
          </w:tcPr>
          <w:p w14:paraId="6A26682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400.00</w:t>
            </w:r>
          </w:p>
        </w:tc>
        <w:tc>
          <w:tcPr>
            <w:tcW w:w="797" w:type="pct"/>
            <w:tcBorders>
              <w:tl2br w:val="nil"/>
              <w:tr2bl w:val="nil"/>
            </w:tcBorders>
            <w:vAlign w:val="center"/>
          </w:tcPr>
          <w:p w14:paraId="5E75A59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0.71%</w:t>
            </w:r>
          </w:p>
        </w:tc>
        <w:tc>
          <w:tcPr>
            <w:tcW w:w="822" w:type="pct"/>
            <w:tcBorders>
              <w:tl2br w:val="nil"/>
              <w:tr2bl w:val="nil"/>
            </w:tcBorders>
            <w:vAlign w:val="center"/>
          </w:tcPr>
          <w:p w14:paraId="625E3F0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7B5A49A" w14:textId="77777777">
        <w:trPr>
          <w:cantSplit/>
          <w:trHeight w:val="454"/>
          <w:jc w:val="center"/>
        </w:trPr>
        <w:tc>
          <w:tcPr>
            <w:tcW w:w="393" w:type="pct"/>
            <w:tcBorders>
              <w:tl2br w:val="nil"/>
              <w:tr2bl w:val="nil"/>
            </w:tcBorders>
            <w:vAlign w:val="center"/>
          </w:tcPr>
          <w:p w14:paraId="5F58FEC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24</w:t>
            </w:r>
          </w:p>
        </w:tc>
        <w:tc>
          <w:tcPr>
            <w:tcW w:w="2190" w:type="pct"/>
            <w:tcBorders>
              <w:tl2br w:val="nil"/>
              <w:tr2bl w:val="nil"/>
            </w:tcBorders>
            <w:vAlign w:val="center"/>
          </w:tcPr>
          <w:p w14:paraId="7433AD3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周勇</w:t>
            </w:r>
          </w:p>
        </w:tc>
        <w:tc>
          <w:tcPr>
            <w:tcW w:w="796" w:type="pct"/>
            <w:tcBorders>
              <w:tl2br w:val="nil"/>
              <w:tr2bl w:val="nil"/>
            </w:tcBorders>
            <w:vAlign w:val="center"/>
          </w:tcPr>
          <w:p w14:paraId="7D89711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400.00</w:t>
            </w:r>
          </w:p>
        </w:tc>
        <w:tc>
          <w:tcPr>
            <w:tcW w:w="797" w:type="pct"/>
            <w:tcBorders>
              <w:tl2br w:val="nil"/>
              <w:tr2bl w:val="nil"/>
            </w:tcBorders>
            <w:vAlign w:val="center"/>
          </w:tcPr>
          <w:p w14:paraId="1CC49CA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0.71%</w:t>
            </w:r>
          </w:p>
        </w:tc>
        <w:tc>
          <w:tcPr>
            <w:tcW w:w="822" w:type="pct"/>
            <w:tcBorders>
              <w:tl2br w:val="nil"/>
              <w:tr2bl w:val="nil"/>
            </w:tcBorders>
            <w:vAlign w:val="center"/>
          </w:tcPr>
          <w:p w14:paraId="3DB9B08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2D29BD7" w14:textId="77777777">
        <w:trPr>
          <w:cantSplit/>
          <w:trHeight w:val="454"/>
          <w:jc w:val="center"/>
        </w:trPr>
        <w:tc>
          <w:tcPr>
            <w:tcW w:w="393" w:type="pct"/>
            <w:tcBorders>
              <w:tl2br w:val="nil"/>
              <w:tr2bl w:val="nil"/>
            </w:tcBorders>
            <w:vAlign w:val="center"/>
          </w:tcPr>
          <w:p w14:paraId="2E7869F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25</w:t>
            </w:r>
          </w:p>
        </w:tc>
        <w:tc>
          <w:tcPr>
            <w:tcW w:w="2190" w:type="pct"/>
            <w:tcBorders>
              <w:tl2br w:val="nil"/>
              <w:tr2bl w:val="nil"/>
            </w:tcBorders>
            <w:vAlign w:val="center"/>
          </w:tcPr>
          <w:p w14:paraId="5C85B6D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张明</w:t>
            </w:r>
          </w:p>
        </w:tc>
        <w:tc>
          <w:tcPr>
            <w:tcW w:w="796" w:type="pct"/>
            <w:tcBorders>
              <w:tl2br w:val="nil"/>
              <w:tr2bl w:val="nil"/>
            </w:tcBorders>
            <w:vAlign w:val="center"/>
          </w:tcPr>
          <w:p w14:paraId="10C34F7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350.00</w:t>
            </w:r>
          </w:p>
        </w:tc>
        <w:tc>
          <w:tcPr>
            <w:tcW w:w="797" w:type="pct"/>
            <w:tcBorders>
              <w:tl2br w:val="nil"/>
              <w:tr2bl w:val="nil"/>
            </w:tcBorders>
            <w:vAlign w:val="center"/>
          </w:tcPr>
          <w:p w14:paraId="2FCC2C0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0.63%</w:t>
            </w:r>
          </w:p>
        </w:tc>
        <w:tc>
          <w:tcPr>
            <w:tcW w:w="822" w:type="pct"/>
            <w:tcBorders>
              <w:tl2br w:val="nil"/>
              <w:tr2bl w:val="nil"/>
            </w:tcBorders>
            <w:vAlign w:val="center"/>
          </w:tcPr>
          <w:p w14:paraId="46C29B7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8F26D83" w14:textId="77777777">
        <w:trPr>
          <w:cantSplit/>
          <w:trHeight w:val="454"/>
          <w:jc w:val="center"/>
        </w:trPr>
        <w:tc>
          <w:tcPr>
            <w:tcW w:w="393" w:type="pct"/>
            <w:tcBorders>
              <w:tl2br w:val="nil"/>
              <w:tr2bl w:val="nil"/>
            </w:tcBorders>
            <w:vAlign w:val="center"/>
          </w:tcPr>
          <w:p w14:paraId="54B153C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26</w:t>
            </w:r>
          </w:p>
        </w:tc>
        <w:tc>
          <w:tcPr>
            <w:tcW w:w="2190" w:type="pct"/>
            <w:tcBorders>
              <w:tl2br w:val="nil"/>
              <w:tr2bl w:val="nil"/>
            </w:tcBorders>
            <w:vAlign w:val="center"/>
          </w:tcPr>
          <w:p w14:paraId="31E70C5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陶婕</w:t>
            </w:r>
          </w:p>
        </w:tc>
        <w:tc>
          <w:tcPr>
            <w:tcW w:w="796" w:type="pct"/>
            <w:tcBorders>
              <w:tl2br w:val="nil"/>
              <w:tr2bl w:val="nil"/>
            </w:tcBorders>
            <w:vAlign w:val="center"/>
          </w:tcPr>
          <w:p w14:paraId="07D1882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0C600CA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5BD1C15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D30C490" w14:textId="77777777">
        <w:trPr>
          <w:cantSplit/>
          <w:trHeight w:val="454"/>
          <w:jc w:val="center"/>
        </w:trPr>
        <w:tc>
          <w:tcPr>
            <w:tcW w:w="393" w:type="pct"/>
            <w:tcBorders>
              <w:tl2br w:val="nil"/>
              <w:tr2bl w:val="nil"/>
            </w:tcBorders>
            <w:vAlign w:val="center"/>
          </w:tcPr>
          <w:p w14:paraId="276004B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27</w:t>
            </w:r>
          </w:p>
        </w:tc>
        <w:tc>
          <w:tcPr>
            <w:tcW w:w="2190" w:type="pct"/>
            <w:tcBorders>
              <w:tl2br w:val="nil"/>
              <w:tr2bl w:val="nil"/>
            </w:tcBorders>
            <w:vAlign w:val="center"/>
          </w:tcPr>
          <w:p w14:paraId="29A0ECC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陈鸾</w:t>
            </w:r>
          </w:p>
        </w:tc>
        <w:tc>
          <w:tcPr>
            <w:tcW w:w="796" w:type="pct"/>
            <w:tcBorders>
              <w:tl2br w:val="nil"/>
              <w:tr2bl w:val="nil"/>
            </w:tcBorders>
            <w:vAlign w:val="center"/>
          </w:tcPr>
          <w:p w14:paraId="1DA8F03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7513C72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12CC930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2F77090" w14:textId="77777777">
        <w:trPr>
          <w:cantSplit/>
          <w:trHeight w:val="454"/>
          <w:jc w:val="center"/>
        </w:trPr>
        <w:tc>
          <w:tcPr>
            <w:tcW w:w="393" w:type="pct"/>
            <w:tcBorders>
              <w:tl2br w:val="nil"/>
              <w:tr2bl w:val="nil"/>
            </w:tcBorders>
            <w:vAlign w:val="center"/>
          </w:tcPr>
          <w:p w14:paraId="62F1A66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28</w:t>
            </w:r>
          </w:p>
        </w:tc>
        <w:tc>
          <w:tcPr>
            <w:tcW w:w="2190" w:type="pct"/>
            <w:tcBorders>
              <w:tl2br w:val="nil"/>
              <w:tr2bl w:val="nil"/>
            </w:tcBorders>
            <w:vAlign w:val="center"/>
          </w:tcPr>
          <w:p w14:paraId="6B8A5C7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聂瑞</w:t>
            </w:r>
          </w:p>
        </w:tc>
        <w:tc>
          <w:tcPr>
            <w:tcW w:w="796" w:type="pct"/>
            <w:tcBorders>
              <w:tl2br w:val="nil"/>
              <w:tr2bl w:val="nil"/>
            </w:tcBorders>
            <w:vAlign w:val="center"/>
          </w:tcPr>
          <w:p w14:paraId="360A3C4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41B6BA1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1A0D155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CFF0CEB" w14:textId="77777777">
        <w:trPr>
          <w:cantSplit/>
          <w:trHeight w:val="454"/>
          <w:jc w:val="center"/>
        </w:trPr>
        <w:tc>
          <w:tcPr>
            <w:tcW w:w="393" w:type="pct"/>
            <w:tcBorders>
              <w:tl2br w:val="nil"/>
              <w:tr2bl w:val="nil"/>
            </w:tcBorders>
            <w:vAlign w:val="center"/>
          </w:tcPr>
          <w:p w14:paraId="69A5F74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29</w:t>
            </w:r>
          </w:p>
        </w:tc>
        <w:tc>
          <w:tcPr>
            <w:tcW w:w="2190" w:type="pct"/>
            <w:tcBorders>
              <w:tl2br w:val="nil"/>
              <w:tr2bl w:val="nil"/>
            </w:tcBorders>
            <w:vAlign w:val="center"/>
          </w:tcPr>
          <w:p w14:paraId="1F0BB2F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邓建新</w:t>
            </w:r>
          </w:p>
        </w:tc>
        <w:tc>
          <w:tcPr>
            <w:tcW w:w="796" w:type="pct"/>
            <w:tcBorders>
              <w:tl2br w:val="nil"/>
              <w:tr2bl w:val="nil"/>
            </w:tcBorders>
            <w:vAlign w:val="center"/>
          </w:tcPr>
          <w:p w14:paraId="1EDD6E3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2FDB296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05D0F97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35FFE04" w14:textId="77777777">
        <w:trPr>
          <w:cantSplit/>
          <w:trHeight w:val="454"/>
          <w:jc w:val="center"/>
        </w:trPr>
        <w:tc>
          <w:tcPr>
            <w:tcW w:w="393" w:type="pct"/>
            <w:tcBorders>
              <w:tl2br w:val="nil"/>
              <w:tr2bl w:val="nil"/>
            </w:tcBorders>
            <w:vAlign w:val="center"/>
          </w:tcPr>
          <w:p w14:paraId="1F9F602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30</w:t>
            </w:r>
          </w:p>
        </w:tc>
        <w:tc>
          <w:tcPr>
            <w:tcW w:w="2190" w:type="pct"/>
            <w:tcBorders>
              <w:tl2br w:val="nil"/>
              <w:tr2bl w:val="nil"/>
            </w:tcBorders>
            <w:vAlign w:val="center"/>
          </w:tcPr>
          <w:p w14:paraId="403958C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邱玉萍</w:t>
            </w:r>
          </w:p>
        </w:tc>
        <w:tc>
          <w:tcPr>
            <w:tcW w:w="796" w:type="pct"/>
            <w:tcBorders>
              <w:tl2br w:val="nil"/>
              <w:tr2bl w:val="nil"/>
            </w:tcBorders>
            <w:vAlign w:val="center"/>
          </w:tcPr>
          <w:p w14:paraId="7310314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4F400A5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66DACFB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180AA2A" w14:textId="77777777">
        <w:trPr>
          <w:cantSplit/>
          <w:trHeight w:val="454"/>
          <w:jc w:val="center"/>
        </w:trPr>
        <w:tc>
          <w:tcPr>
            <w:tcW w:w="393" w:type="pct"/>
            <w:tcBorders>
              <w:tl2br w:val="nil"/>
              <w:tr2bl w:val="nil"/>
            </w:tcBorders>
            <w:vAlign w:val="center"/>
          </w:tcPr>
          <w:p w14:paraId="44A0CB6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31</w:t>
            </w:r>
          </w:p>
        </w:tc>
        <w:tc>
          <w:tcPr>
            <w:tcW w:w="2190" w:type="pct"/>
            <w:tcBorders>
              <w:tl2br w:val="nil"/>
              <w:tr2bl w:val="nil"/>
            </w:tcBorders>
            <w:vAlign w:val="center"/>
          </w:tcPr>
          <w:p w14:paraId="67A8E4B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王维圳</w:t>
            </w:r>
          </w:p>
        </w:tc>
        <w:tc>
          <w:tcPr>
            <w:tcW w:w="796" w:type="pct"/>
            <w:tcBorders>
              <w:tl2br w:val="nil"/>
              <w:tr2bl w:val="nil"/>
            </w:tcBorders>
            <w:vAlign w:val="center"/>
          </w:tcPr>
          <w:p w14:paraId="555A612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074EAD0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7050A96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E1A36A0" w14:textId="77777777">
        <w:trPr>
          <w:cantSplit/>
          <w:trHeight w:val="454"/>
          <w:jc w:val="center"/>
        </w:trPr>
        <w:tc>
          <w:tcPr>
            <w:tcW w:w="393" w:type="pct"/>
            <w:tcBorders>
              <w:tl2br w:val="nil"/>
              <w:tr2bl w:val="nil"/>
            </w:tcBorders>
            <w:vAlign w:val="center"/>
          </w:tcPr>
          <w:p w14:paraId="200CF8E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32</w:t>
            </w:r>
          </w:p>
        </w:tc>
        <w:tc>
          <w:tcPr>
            <w:tcW w:w="2190" w:type="pct"/>
            <w:tcBorders>
              <w:tl2br w:val="nil"/>
              <w:tr2bl w:val="nil"/>
            </w:tcBorders>
            <w:vAlign w:val="center"/>
          </w:tcPr>
          <w:p w14:paraId="2CB69CF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冯静开</w:t>
            </w:r>
          </w:p>
        </w:tc>
        <w:tc>
          <w:tcPr>
            <w:tcW w:w="796" w:type="pct"/>
            <w:tcBorders>
              <w:tl2br w:val="nil"/>
              <w:tr2bl w:val="nil"/>
            </w:tcBorders>
            <w:vAlign w:val="center"/>
          </w:tcPr>
          <w:p w14:paraId="74B0E67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4186D75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6D00431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A587E21" w14:textId="77777777">
        <w:trPr>
          <w:cantSplit/>
          <w:trHeight w:val="454"/>
          <w:jc w:val="center"/>
        </w:trPr>
        <w:tc>
          <w:tcPr>
            <w:tcW w:w="393" w:type="pct"/>
            <w:tcBorders>
              <w:tl2br w:val="nil"/>
              <w:tr2bl w:val="nil"/>
            </w:tcBorders>
            <w:vAlign w:val="center"/>
          </w:tcPr>
          <w:p w14:paraId="0EAE626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33</w:t>
            </w:r>
          </w:p>
        </w:tc>
        <w:tc>
          <w:tcPr>
            <w:tcW w:w="2190" w:type="pct"/>
            <w:tcBorders>
              <w:tl2br w:val="nil"/>
              <w:tr2bl w:val="nil"/>
            </w:tcBorders>
            <w:vAlign w:val="center"/>
          </w:tcPr>
          <w:p w14:paraId="5300FD4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江叔良</w:t>
            </w:r>
          </w:p>
        </w:tc>
        <w:tc>
          <w:tcPr>
            <w:tcW w:w="796" w:type="pct"/>
            <w:tcBorders>
              <w:tl2br w:val="nil"/>
              <w:tr2bl w:val="nil"/>
            </w:tcBorders>
            <w:vAlign w:val="center"/>
          </w:tcPr>
          <w:p w14:paraId="6802598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3D32434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4C4ABD9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C0588F3" w14:textId="77777777">
        <w:trPr>
          <w:cantSplit/>
          <w:trHeight w:val="454"/>
          <w:jc w:val="center"/>
        </w:trPr>
        <w:tc>
          <w:tcPr>
            <w:tcW w:w="393" w:type="pct"/>
            <w:tcBorders>
              <w:tl2br w:val="nil"/>
              <w:tr2bl w:val="nil"/>
            </w:tcBorders>
            <w:vAlign w:val="center"/>
          </w:tcPr>
          <w:p w14:paraId="5FEBB93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34</w:t>
            </w:r>
          </w:p>
        </w:tc>
        <w:tc>
          <w:tcPr>
            <w:tcW w:w="2190" w:type="pct"/>
            <w:tcBorders>
              <w:tl2br w:val="nil"/>
              <w:tr2bl w:val="nil"/>
            </w:tcBorders>
            <w:vAlign w:val="center"/>
          </w:tcPr>
          <w:p w14:paraId="712E3FA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叶绍平</w:t>
            </w:r>
          </w:p>
        </w:tc>
        <w:tc>
          <w:tcPr>
            <w:tcW w:w="796" w:type="pct"/>
            <w:tcBorders>
              <w:tl2br w:val="nil"/>
              <w:tr2bl w:val="nil"/>
            </w:tcBorders>
            <w:vAlign w:val="center"/>
          </w:tcPr>
          <w:p w14:paraId="164D22D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283D7F7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5A500CB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441DDAC" w14:textId="77777777">
        <w:trPr>
          <w:cantSplit/>
          <w:trHeight w:val="454"/>
          <w:jc w:val="center"/>
        </w:trPr>
        <w:tc>
          <w:tcPr>
            <w:tcW w:w="393" w:type="pct"/>
            <w:tcBorders>
              <w:tl2br w:val="nil"/>
              <w:tr2bl w:val="nil"/>
            </w:tcBorders>
            <w:vAlign w:val="center"/>
          </w:tcPr>
          <w:p w14:paraId="0B63A76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35</w:t>
            </w:r>
          </w:p>
        </w:tc>
        <w:tc>
          <w:tcPr>
            <w:tcW w:w="2190" w:type="pct"/>
            <w:tcBorders>
              <w:tl2br w:val="nil"/>
              <w:tr2bl w:val="nil"/>
            </w:tcBorders>
            <w:vAlign w:val="center"/>
          </w:tcPr>
          <w:p w14:paraId="0919B4B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田军</w:t>
            </w:r>
          </w:p>
        </w:tc>
        <w:tc>
          <w:tcPr>
            <w:tcW w:w="796" w:type="pct"/>
            <w:tcBorders>
              <w:tl2br w:val="nil"/>
              <w:tr2bl w:val="nil"/>
            </w:tcBorders>
            <w:vAlign w:val="center"/>
          </w:tcPr>
          <w:p w14:paraId="3A36C75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62894B6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481EE4F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63C4AB4" w14:textId="77777777">
        <w:trPr>
          <w:cantSplit/>
          <w:trHeight w:val="454"/>
          <w:jc w:val="center"/>
        </w:trPr>
        <w:tc>
          <w:tcPr>
            <w:tcW w:w="393" w:type="pct"/>
            <w:tcBorders>
              <w:tl2br w:val="nil"/>
              <w:tr2bl w:val="nil"/>
            </w:tcBorders>
            <w:vAlign w:val="center"/>
          </w:tcPr>
          <w:p w14:paraId="4DE1ED7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36</w:t>
            </w:r>
          </w:p>
        </w:tc>
        <w:tc>
          <w:tcPr>
            <w:tcW w:w="2190" w:type="pct"/>
            <w:tcBorders>
              <w:tl2br w:val="nil"/>
              <w:tr2bl w:val="nil"/>
            </w:tcBorders>
            <w:vAlign w:val="center"/>
          </w:tcPr>
          <w:p w14:paraId="6F5EFFB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欧阳瑞欢</w:t>
            </w:r>
          </w:p>
        </w:tc>
        <w:tc>
          <w:tcPr>
            <w:tcW w:w="796" w:type="pct"/>
            <w:tcBorders>
              <w:tl2br w:val="nil"/>
              <w:tr2bl w:val="nil"/>
            </w:tcBorders>
            <w:vAlign w:val="center"/>
          </w:tcPr>
          <w:p w14:paraId="2A84C60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42ADDD6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231275C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8309DAB" w14:textId="77777777">
        <w:trPr>
          <w:cantSplit/>
          <w:trHeight w:val="454"/>
          <w:jc w:val="center"/>
        </w:trPr>
        <w:tc>
          <w:tcPr>
            <w:tcW w:w="393" w:type="pct"/>
            <w:tcBorders>
              <w:tl2br w:val="nil"/>
              <w:tr2bl w:val="nil"/>
            </w:tcBorders>
            <w:vAlign w:val="center"/>
          </w:tcPr>
          <w:p w14:paraId="220A89D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37</w:t>
            </w:r>
          </w:p>
        </w:tc>
        <w:tc>
          <w:tcPr>
            <w:tcW w:w="2190" w:type="pct"/>
            <w:tcBorders>
              <w:tl2br w:val="nil"/>
              <w:tr2bl w:val="nil"/>
            </w:tcBorders>
            <w:vAlign w:val="center"/>
          </w:tcPr>
          <w:p w14:paraId="095714F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王志坚</w:t>
            </w:r>
          </w:p>
        </w:tc>
        <w:tc>
          <w:tcPr>
            <w:tcW w:w="796" w:type="pct"/>
            <w:tcBorders>
              <w:tl2br w:val="nil"/>
              <w:tr2bl w:val="nil"/>
            </w:tcBorders>
            <w:vAlign w:val="center"/>
          </w:tcPr>
          <w:p w14:paraId="6CCCE88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0C00785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0915E64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8BB1840" w14:textId="77777777">
        <w:trPr>
          <w:cantSplit/>
          <w:trHeight w:val="454"/>
          <w:jc w:val="center"/>
        </w:trPr>
        <w:tc>
          <w:tcPr>
            <w:tcW w:w="393" w:type="pct"/>
            <w:tcBorders>
              <w:tl2br w:val="nil"/>
              <w:tr2bl w:val="nil"/>
            </w:tcBorders>
            <w:vAlign w:val="center"/>
          </w:tcPr>
          <w:p w14:paraId="6C1D7B7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38</w:t>
            </w:r>
          </w:p>
        </w:tc>
        <w:tc>
          <w:tcPr>
            <w:tcW w:w="2190" w:type="pct"/>
            <w:tcBorders>
              <w:tl2br w:val="nil"/>
              <w:tr2bl w:val="nil"/>
            </w:tcBorders>
            <w:vAlign w:val="center"/>
          </w:tcPr>
          <w:p w14:paraId="421675F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俞连贵</w:t>
            </w:r>
          </w:p>
        </w:tc>
        <w:tc>
          <w:tcPr>
            <w:tcW w:w="796" w:type="pct"/>
            <w:tcBorders>
              <w:tl2br w:val="nil"/>
              <w:tr2bl w:val="nil"/>
            </w:tcBorders>
            <w:vAlign w:val="center"/>
          </w:tcPr>
          <w:p w14:paraId="72B8A11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300965D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7395E69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1B0D011" w14:textId="77777777">
        <w:trPr>
          <w:cantSplit/>
          <w:trHeight w:val="454"/>
          <w:jc w:val="center"/>
        </w:trPr>
        <w:tc>
          <w:tcPr>
            <w:tcW w:w="393" w:type="pct"/>
            <w:tcBorders>
              <w:tl2br w:val="nil"/>
              <w:tr2bl w:val="nil"/>
            </w:tcBorders>
            <w:vAlign w:val="center"/>
          </w:tcPr>
          <w:p w14:paraId="1C9E257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39</w:t>
            </w:r>
          </w:p>
        </w:tc>
        <w:tc>
          <w:tcPr>
            <w:tcW w:w="2190" w:type="pct"/>
            <w:tcBorders>
              <w:tl2br w:val="nil"/>
              <w:tr2bl w:val="nil"/>
            </w:tcBorders>
            <w:vAlign w:val="center"/>
          </w:tcPr>
          <w:p w14:paraId="7A112F3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吴文武</w:t>
            </w:r>
          </w:p>
        </w:tc>
        <w:tc>
          <w:tcPr>
            <w:tcW w:w="796" w:type="pct"/>
            <w:tcBorders>
              <w:tl2br w:val="nil"/>
              <w:tr2bl w:val="nil"/>
            </w:tcBorders>
            <w:vAlign w:val="center"/>
          </w:tcPr>
          <w:p w14:paraId="004DF02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4903F76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383699A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731CD0D" w14:textId="77777777">
        <w:trPr>
          <w:cantSplit/>
          <w:trHeight w:val="454"/>
          <w:jc w:val="center"/>
        </w:trPr>
        <w:tc>
          <w:tcPr>
            <w:tcW w:w="393" w:type="pct"/>
            <w:tcBorders>
              <w:tl2br w:val="nil"/>
              <w:tr2bl w:val="nil"/>
            </w:tcBorders>
            <w:vAlign w:val="center"/>
          </w:tcPr>
          <w:p w14:paraId="172AEB7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40</w:t>
            </w:r>
          </w:p>
        </w:tc>
        <w:tc>
          <w:tcPr>
            <w:tcW w:w="2190" w:type="pct"/>
            <w:tcBorders>
              <w:tl2br w:val="nil"/>
              <w:tr2bl w:val="nil"/>
            </w:tcBorders>
            <w:vAlign w:val="center"/>
          </w:tcPr>
          <w:p w14:paraId="64977B5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朱灏</w:t>
            </w:r>
          </w:p>
        </w:tc>
        <w:tc>
          <w:tcPr>
            <w:tcW w:w="796" w:type="pct"/>
            <w:tcBorders>
              <w:tl2br w:val="nil"/>
              <w:tr2bl w:val="nil"/>
            </w:tcBorders>
            <w:vAlign w:val="center"/>
          </w:tcPr>
          <w:p w14:paraId="2264576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7E7AFD1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4F4C24E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07AE481" w14:textId="77777777">
        <w:trPr>
          <w:cantSplit/>
          <w:trHeight w:val="454"/>
          <w:jc w:val="center"/>
        </w:trPr>
        <w:tc>
          <w:tcPr>
            <w:tcW w:w="393" w:type="pct"/>
            <w:tcBorders>
              <w:tl2br w:val="nil"/>
              <w:tr2bl w:val="nil"/>
            </w:tcBorders>
            <w:vAlign w:val="center"/>
          </w:tcPr>
          <w:p w14:paraId="0C94389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41</w:t>
            </w:r>
          </w:p>
        </w:tc>
        <w:tc>
          <w:tcPr>
            <w:tcW w:w="2190" w:type="pct"/>
            <w:tcBorders>
              <w:tl2br w:val="nil"/>
              <w:tr2bl w:val="nil"/>
            </w:tcBorders>
            <w:vAlign w:val="center"/>
          </w:tcPr>
          <w:p w14:paraId="2D4C2D5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张锡坤</w:t>
            </w:r>
          </w:p>
        </w:tc>
        <w:tc>
          <w:tcPr>
            <w:tcW w:w="796" w:type="pct"/>
            <w:tcBorders>
              <w:tl2br w:val="nil"/>
              <w:tr2bl w:val="nil"/>
            </w:tcBorders>
            <w:vAlign w:val="center"/>
          </w:tcPr>
          <w:p w14:paraId="5E74EBD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4688E45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0CAC7E6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A1E5D48" w14:textId="77777777">
        <w:trPr>
          <w:cantSplit/>
          <w:trHeight w:val="454"/>
          <w:jc w:val="center"/>
        </w:trPr>
        <w:tc>
          <w:tcPr>
            <w:tcW w:w="393" w:type="pct"/>
            <w:tcBorders>
              <w:tl2br w:val="nil"/>
              <w:tr2bl w:val="nil"/>
            </w:tcBorders>
            <w:vAlign w:val="center"/>
          </w:tcPr>
          <w:p w14:paraId="159CF89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42</w:t>
            </w:r>
          </w:p>
        </w:tc>
        <w:tc>
          <w:tcPr>
            <w:tcW w:w="2190" w:type="pct"/>
            <w:tcBorders>
              <w:tl2br w:val="nil"/>
              <w:tr2bl w:val="nil"/>
            </w:tcBorders>
            <w:vAlign w:val="center"/>
          </w:tcPr>
          <w:p w14:paraId="41F9768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邓文忠</w:t>
            </w:r>
          </w:p>
        </w:tc>
        <w:tc>
          <w:tcPr>
            <w:tcW w:w="796" w:type="pct"/>
            <w:tcBorders>
              <w:tl2br w:val="nil"/>
              <w:tr2bl w:val="nil"/>
            </w:tcBorders>
            <w:vAlign w:val="center"/>
          </w:tcPr>
          <w:p w14:paraId="1A44B8F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59789DB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03485CD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7563EE5" w14:textId="77777777">
        <w:trPr>
          <w:cantSplit/>
          <w:trHeight w:val="454"/>
          <w:jc w:val="center"/>
        </w:trPr>
        <w:tc>
          <w:tcPr>
            <w:tcW w:w="393" w:type="pct"/>
            <w:tcBorders>
              <w:tl2br w:val="nil"/>
              <w:tr2bl w:val="nil"/>
            </w:tcBorders>
            <w:vAlign w:val="center"/>
          </w:tcPr>
          <w:p w14:paraId="49ED36F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43</w:t>
            </w:r>
          </w:p>
        </w:tc>
        <w:tc>
          <w:tcPr>
            <w:tcW w:w="2190" w:type="pct"/>
            <w:tcBorders>
              <w:tl2br w:val="nil"/>
              <w:tr2bl w:val="nil"/>
            </w:tcBorders>
            <w:vAlign w:val="center"/>
          </w:tcPr>
          <w:p w14:paraId="2C62D88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周炼红</w:t>
            </w:r>
          </w:p>
        </w:tc>
        <w:tc>
          <w:tcPr>
            <w:tcW w:w="796" w:type="pct"/>
            <w:tcBorders>
              <w:tl2br w:val="nil"/>
              <w:tr2bl w:val="nil"/>
            </w:tcBorders>
            <w:vAlign w:val="center"/>
          </w:tcPr>
          <w:p w14:paraId="671A453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75DDCDA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59268F5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81AED21" w14:textId="77777777">
        <w:trPr>
          <w:cantSplit/>
          <w:trHeight w:val="454"/>
          <w:jc w:val="center"/>
        </w:trPr>
        <w:tc>
          <w:tcPr>
            <w:tcW w:w="393" w:type="pct"/>
            <w:tcBorders>
              <w:tl2br w:val="nil"/>
              <w:tr2bl w:val="nil"/>
            </w:tcBorders>
            <w:vAlign w:val="center"/>
          </w:tcPr>
          <w:p w14:paraId="02B7B0C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44</w:t>
            </w:r>
          </w:p>
        </w:tc>
        <w:tc>
          <w:tcPr>
            <w:tcW w:w="2190" w:type="pct"/>
            <w:tcBorders>
              <w:tl2br w:val="nil"/>
              <w:tr2bl w:val="nil"/>
            </w:tcBorders>
            <w:vAlign w:val="center"/>
          </w:tcPr>
          <w:p w14:paraId="5C06B1F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彭玉海</w:t>
            </w:r>
          </w:p>
        </w:tc>
        <w:tc>
          <w:tcPr>
            <w:tcW w:w="796" w:type="pct"/>
            <w:tcBorders>
              <w:tl2br w:val="nil"/>
              <w:tr2bl w:val="nil"/>
            </w:tcBorders>
            <w:vAlign w:val="center"/>
          </w:tcPr>
          <w:p w14:paraId="07E6367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25C5172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1516006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379617C" w14:textId="77777777">
        <w:trPr>
          <w:cantSplit/>
          <w:trHeight w:val="454"/>
          <w:jc w:val="center"/>
        </w:trPr>
        <w:tc>
          <w:tcPr>
            <w:tcW w:w="393" w:type="pct"/>
            <w:tcBorders>
              <w:tl2br w:val="nil"/>
              <w:tr2bl w:val="nil"/>
            </w:tcBorders>
            <w:vAlign w:val="center"/>
          </w:tcPr>
          <w:p w14:paraId="0C07BFD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45</w:t>
            </w:r>
          </w:p>
        </w:tc>
        <w:tc>
          <w:tcPr>
            <w:tcW w:w="2190" w:type="pct"/>
            <w:tcBorders>
              <w:tl2br w:val="nil"/>
              <w:tr2bl w:val="nil"/>
            </w:tcBorders>
            <w:vAlign w:val="center"/>
          </w:tcPr>
          <w:p w14:paraId="20566A9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何惠燕</w:t>
            </w:r>
          </w:p>
        </w:tc>
        <w:tc>
          <w:tcPr>
            <w:tcW w:w="796" w:type="pct"/>
            <w:tcBorders>
              <w:tl2br w:val="nil"/>
              <w:tr2bl w:val="nil"/>
            </w:tcBorders>
            <w:vAlign w:val="center"/>
          </w:tcPr>
          <w:p w14:paraId="2E43655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6A938F9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39F7D37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AC7CEA1" w14:textId="77777777">
        <w:trPr>
          <w:cantSplit/>
          <w:trHeight w:val="454"/>
          <w:jc w:val="center"/>
        </w:trPr>
        <w:tc>
          <w:tcPr>
            <w:tcW w:w="393" w:type="pct"/>
            <w:tcBorders>
              <w:tl2br w:val="nil"/>
              <w:tr2bl w:val="nil"/>
            </w:tcBorders>
            <w:vAlign w:val="center"/>
          </w:tcPr>
          <w:p w14:paraId="129DD4A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46</w:t>
            </w:r>
          </w:p>
        </w:tc>
        <w:tc>
          <w:tcPr>
            <w:tcW w:w="2190" w:type="pct"/>
            <w:tcBorders>
              <w:tl2br w:val="nil"/>
              <w:tr2bl w:val="nil"/>
            </w:tcBorders>
            <w:vAlign w:val="center"/>
          </w:tcPr>
          <w:p w14:paraId="4BF3AED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邓杰豪</w:t>
            </w:r>
          </w:p>
        </w:tc>
        <w:tc>
          <w:tcPr>
            <w:tcW w:w="796" w:type="pct"/>
            <w:tcBorders>
              <w:tl2br w:val="nil"/>
              <w:tr2bl w:val="nil"/>
            </w:tcBorders>
            <w:vAlign w:val="center"/>
          </w:tcPr>
          <w:p w14:paraId="5E87FD7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2214C73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122BF0F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D2959A0" w14:textId="77777777">
        <w:trPr>
          <w:cantSplit/>
          <w:trHeight w:val="454"/>
          <w:jc w:val="center"/>
        </w:trPr>
        <w:tc>
          <w:tcPr>
            <w:tcW w:w="393" w:type="pct"/>
            <w:tcBorders>
              <w:tl2br w:val="nil"/>
              <w:tr2bl w:val="nil"/>
            </w:tcBorders>
            <w:vAlign w:val="center"/>
          </w:tcPr>
          <w:p w14:paraId="1E4ED85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47</w:t>
            </w:r>
          </w:p>
        </w:tc>
        <w:tc>
          <w:tcPr>
            <w:tcW w:w="2190" w:type="pct"/>
            <w:tcBorders>
              <w:tl2br w:val="nil"/>
              <w:tr2bl w:val="nil"/>
            </w:tcBorders>
            <w:vAlign w:val="center"/>
          </w:tcPr>
          <w:p w14:paraId="51CE8A5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冯庆聪</w:t>
            </w:r>
          </w:p>
        </w:tc>
        <w:tc>
          <w:tcPr>
            <w:tcW w:w="796" w:type="pct"/>
            <w:tcBorders>
              <w:tl2br w:val="nil"/>
              <w:tr2bl w:val="nil"/>
            </w:tcBorders>
            <w:vAlign w:val="center"/>
          </w:tcPr>
          <w:p w14:paraId="7B9E652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069A72F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6E3833D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2D0B28B" w14:textId="77777777">
        <w:trPr>
          <w:cantSplit/>
          <w:trHeight w:val="454"/>
          <w:jc w:val="center"/>
        </w:trPr>
        <w:tc>
          <w:tcPr>
            <w:tcW w:w="393" w:type="pct"/>
            <w:tcBorders>
              <w:tl2br w:val="nil"/>
              <w:tr2bl w:val="nil"/>
            </w:tcBorders>
            <w:vAlign w:val="center"/>
          </w:tcPr>
          <w:p w14:paraId="36605B0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48</w:t>
            </w:r>
          </w:p>
        </w:tc>
        <w:tc>
          <w:tcPr>
            <w:tcW w:w="2190" w:type="pct"/>
            <w:tcBorders>
              <w:tl2br w:val="nil"/>
              <w:tr2bl w:val="nil"/>
            </w:tcBorders>
            <w:vAlign w:val="center"/>
          </w:tcPr>
          <w:p w14:paraId="2990871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孙代花</w:t>
            </w:r>
          </w:p>
        </w:tc>
        <w:tc>
          <w:tcPr>
            <w:tcW w:w="796" w:type="pct"/>
            <w:tcBorders>
              <w:tl2br w:val="nil"/>
              <w:tr2bl w:val="nil"/>
            </w:tcBorders>
            <w:vAlign w:val="center"/>
          </w:tcPr>
          <w:p w14:paraId="289B40A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797" w:type="pct"/>
            <w:tcBorders>
              <w:tl2br w:val="nil"/>
              <w:tr2bl w:val="nil"/>
            </w:tcBorders>
            <w:vAlign w:val="center"/>
          </w:tcPr>
          <w:p w14:paraId="670BB1C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0.54%</w:t>
            </w:r>
          </w:p>
        </w:tc>
        <w:tc>
          <w:tcPr>
            <w:tcW w:w="822" w:type="pct"/>
            <w:tcBorders>
              <w:tl2br w:val="nil"/>
              <w:tr2bl w:val="nil"/>
            </w:tcBorders>
            <w:vAlign w:val="center"/>
          </w:tcPr>
          <w:p w14:paraId="46AF6C0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27699B9" w14:textId="77777777">
        <w:trPr>
          <w:cantSplit/>
          <w:trHeight w:val="454"/>
          <w:jc w:val="center"/>
        </w:trPr>
        <w:tc>
          <w:tcPr>
            <w:tcW w:w="2584" w:type="pct"/>
            <w:gridSpan w:val="2"/>
            <w:tcBorders>
              <w:tl2br w:val="nil"/>
              <w:tr2bl w:val="nil"/>
            </w:tcBorders>
            <w:vAlign w:val="center"/>
          </w:tcPr>
          <w:p w14:paraId="2B5E627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合计</w:t>
            </w:r>
          </w:p>
        </w:tc>
        <w:tc>
          <w:tcPr>
            <w:tcW w:w="796" w:type="pct"/>
            <w:tcBorders>
              <w:tl2br w:val="nil"/>
              <w:tr2bl w:val="nil"/>
            </w:tcBorders>
            <w:vAlign w:val="center"/>
          </w:tcPr>
          <w:p w14:paraId="5EF3BB7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56,000.00</w:t>
            </w:r>
          </w:p>
        </w:tc>
        <w:tc>
          <w:tcPr>
            <w:tcW w:w="797" w:type="pct"/>
            <w:tcBorders>
              <w:tl2br w:val="nil"/>
              <w:tr2bl w:val="nil"/>
            </w:tcBorders>
            <w:vAlign w:val="center"/>
          </w:tcPr>
          <w:p w14:paraId="476B3DA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100.00%</w:t>
            </w:r>
          </w:p>
        </w:tc>
        <w:tc>
          <w:tcPr>
            <w:tcW w:w="822" w:type="pct"/>
            <w:tcBorders>
              <w:tl2br w:val="nil"/>
              <w:tr2bl w:val="nil"/>
            </w:tcBorders>
            <w:vAlign w:val="center"/>
          </w:tcPr>
          <w:p w14:paraId="782870A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w:t>
            </w:r>
          </w:p>
        </w:tc>
      </w:tr>
    </w:tbl>
    <w:p w14:paraId="5AF42D24"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经本所律师核查，广发信德科文为私募基金，其于</w:t>
      </w:r>
      <w:r>
        <w:rPr>
          <w:rFonts w:ascii="Times New Roman" w:eastAsia="宋体" w:hAnsi="Times New Roman" w:cs="Times New Roman"/>
          <w:kern w:val="0"/>
          <w:sz w:val="24"/>
          <w14:ligatures w14:val="none"/>
        </w:rPr>
        <w:t>2016</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9</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20</w:t>
      </w:r>
      <w:r>
        <w:rPr>
          <w:rFonts w:ascii="Times New Roman" w:eastAsia="宋体" w:hAnsi="Times New Roman" w:cs="Times New Roman"/>
          <w:kern w:val="0"/>
          <w:sz w:val="24"/>
          <w14:ligatures w14:val="none"/>
        </w:rPr>
        <w:t>日完成了私募投资基金备案，基金编号为</w:t>
      </w:r>
      <w:r>
        <w:rPr>
          <w:rFonts w:ascii="Times New Roman" w:eastAsia="宋体" w:hAnsi="Times New Roman" w:cs="Times New Roman"/>
          <w:kern w:val="0"/>
          <w:sz w:val="24"/>
          <w14:ligatures w14:val="none"/>
        </w:rPr>
        <w:t>S32361</w:t>
      </w:r>
      <w:r>
        <w:rPr>
          <w:rFonts w:ascii="Times New Roman" w:eastAsia="宋体" w:hAnsi="Times New Roman" w:cs="Times New Roman"/>
          <w:kern w:val="0"/>
          <w:sz w:val="24"/>
          <w14:ligatures w14:val="none"/>
        </w:rPr>
        <w:t>，基金管理人为广发信德投资管理有限公司。广发信德投资管理有限公司于</w:t>
      </w: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11</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3</w:t>
      </w:r>
      <w:r>
        <w:rPr>
          <w:rFonts w:ascii="Times New Roman" w:eastAsia="宋体" w:hAnsi="Times New Roman" w:cs="Times New Roman"/>
          <w:kern w:val="0"/>
          <w:sz w:val="24"/>
          <w14:ligatures w14:val="none"/>
        </w:rPr>
        <w:t>日完成了基金管理人登记，登记编号为</w:t>
      </w:r>
      <w:r>
        <w:rPr>
          <w:rFonts w:ascii="Times New Roman" w:eastAsia="宋体" w:hAnsi="Times New Roman" w:cs="Times New Roman"/>
          <w:kern w:val="0"/>
          <w:sz w:val="24"/>
          <w14:ligatures w14:val="none"/>
        </w:rPr>
        <w:t>PT2600011589</w:t>
      </w:r>
      <w:r>
        <w:rPr>
          <w:rFonts w:ascii="Times New Roman" w:eastAsia="宋体" w:hAnsi="Times New Roman" w:cs="Times New Roman"/>
          <w:kern w:val="0"/>
          <w:sz w:val="24"/>
          <w14:ligatures w14:val="none"/>
        </w:rPr>
        <w:t>。</w:t>
      </w:r>
    </w:p>
    <w:p w14:paraId="64749D3C" w14:textId="77777777" w:rsidR="007C3409" w:rsidRDefault="00000000">
      <w:pPr>
        <w:widowControl/>
        <w:tabs>
          <w:tab w:val="left" w:pos="2210"/>
        </w:tabs>
        <w:adjustRightInd w:val="0"/>
        <w:snapToGrid w:val="0"/>
        <w:spacing w:beforeLines="50" w:before="156" w:after="0" w:line="360" w:lineRule="auto"/>
        <w:ind w:firstLineChars="200" w:firstLine="482"/>
        <w:jc w:val="both"/>
        <w:outlineLvl w:val="3"/>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3</w:t>
      </w:r>
      <w:r>
        <w:rPr>
          <w:rFonts w:ascii="Times New Roman" w:eastAsia="宋体" w:hAnsi="Times New Roman" w:cs="Times New Roman"/>
          <w:b/>
          <w:bCs/>
          <w:kern w:val="0"/>
          <w:sz w:val="24"/>
          <w14:ligatures w14:val="none"/>
        </w:rPr>
        <w:t>）苏州市德同合心</w:t>
      </w:r>
      <w:r>
        <w:rPr>
          <w:rFonts w:ascii="Times New Roman" w:eastAsia="宋体" w:hAnsi="Times New Roman" w:cs="Times New Roman"/>
          <w:b/>
          <w:bCs/>
          <w:kern w:val="0"/>
          <w:sz w:val="24"/>
          <w14:ligatures w14:val="none"/>
        </w:rPr>
        <w:tab/>
      </w:r>
    </w:p>
    <w:p w14:paraId="68C0FADC"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根据苏州市德同合心提供的资料，并经本所律师核查，截至本法律意见书出具日，苏州市德同合心的情况如下所示：</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6"/>
        <w:gridCol w:w="6297"/>
      </w:tblGrid>
      <w:tr w:rsidR="007C3409" w14:paraId="5E1F9DC0" w14:textId="77777777">
        <w:trPr>
          <w:cantSplit/>
          <w:trHeight w:val="454"/>
          <w:jc w:val="center"/>
        </w:trPr>
        <w:tc>
          <w:tcPr>
            <w:tcW w:w="1194" w:type="pct"/>
            <w:tcBorders>
              <w:tl2br w:val="nil"/>
              <w:tr2bl w:val="nil"/>
            </w:tcBorders>
            <w:vAlign w:val="center"/>
          </w:tcPr>
          <w:p w14:paraId="4E64B19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企业名称</w:t>
            </w:r>
          </w:p>
        </w:tc>
        <w:tc>
          <w:tcPr>
            <w:tcW w:w="3805" w:type="pct"/>
            <w:tcBorders>
              <w:tl2br w:val="nil"/>
              <w:tr2bl w:val="nil"/>
            </w:tcBorders>
            <w:vAlign w:val="center"/>
          </w:tcPr>
          <w:p w14:paraId="07FF0997"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苏州市德同合心创业投资合伙企业（有限合伙）</w:t>
            </w:r>
            <w:r>
              <w:rPr>
                <w:rFonts w:ascii="Times New Roman" w:eastAsia="宋体" w:hAnsi="Times New Roman" w:cs="Times New Roman"/>
                <w:kern w:val="0"/>
                <w:sz w:val="21"/>
                <w:szCs w:val="21"/>
                <w14:ligatures w14:val="none"/>
              </w:rPr>
              <w:tab/>
            </w:r>
          </w:p>
        </w:tc>
      </w:tr>
      <w:tr w:rsidR="007C3409" w14:paraId="7C3B1E38" w14:textId="77777777">
        <w:trPr>
          <w:cantSplit/>
          <w:trHeight w:val="454"/>
          <w:jc w:val="center"/>
        </w:trPr>
        <w:tc>
          <w:tcPr>
            <w:tcW w:w="1194" w:type="pct"/>
            <w:tcBorders>
              <w:tl2br w:val="nil"/>
              <w:tr2bl w:val="nil"/>
            </w:tcBorders>
            <w:vAlign w:val="center"/>
          </w:tcPr>
          <w:p w14:paraId="7DF3BBE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3805" w:type="pct"/>
            <w:tcBorders>
              <w:tl2br w:val="nil"/>
              <w:tr2bl w:val="nil"/>
            </w:tcBorders>
            <w:vAlign w:val="center"/>
          </w:tcPr>
          <w:p w14:paraId="0A7D192A"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有限合伙企业</w:t>
            </w:r>
          </w:p>
        </w:tc>
      </w:tr>
      <w:tr w:rsidR="007C3409" w14:paraId="4C751A67" w14:textId="77777777">
        <w:trPr>
          <w:cantSplit/>
          <w:trHeight w:val="454"/>
          <w:jc w:val="center"/>
        </w:trPr>
        <w:tc>
          <w:tcPr>
            <w:tcW w:w="1194" w:type="pct"/>
            <w:tcBorders>
              <w:tl2br w:val="nil"/>
              <w:tr2bl w:val="nil"/>
            </w:tcBorders>
            <w:vAlign w:val="center"/>
          </w:tcPr>
          <w:p w14:paraId="030352D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执行事务合伙人</w:t>
            </w:r>
          </w:p>
        </w:tc>
        <w:tc>
          <w:tcPr>
            <w:tcW w:w="3805" w:type="pct"/>
            <w:tcBorders>
              <w:tl2br w:val="nil"/>
              <w:tr2bl w:val="nil"/>
            </w:tcBorders>
            <w:vAlign w:val="center"/>
          </w:tcPr>
          <w:p w14:paraId="318EC054"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西藏德同企业管理有限公司</w:t>
            </w:r>
          </w:p>
        </w:tc>
      </w:tr>
      <w:tr w:rsidR="007C3409" w14:paraId="79587666" w14:textId="77777777">
        <w:trPr>
          <w:cantSplit/>
          <w:trHeight w:val="454"/>
          <w:jc w:val="center"/>
        </w:trPr>
        <w:tc>
          <w:tcPr>
            <w:tcW w:w="1194" w:type="pct"/>
            <w:tcBorders>
              <w:tl2br w:val="nil"/>
              <w:tr2bl w:val="nil"/>
            </w:tcBorders>
            <w:vAlign w:val="center"/>
          </w:tcPr>
          <w:p w14:paraId="4382C1A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成立日期</w:t>
            </w:r>
          </w:p>
        </w:tc>
        <w:tc>
          <w:tcPr>
            <w:tcW w:w="3805" w:type="pct"/>
            <w:tcBorders>
              <w:tl2br w:val="nil"/>
              <w:tr2bl w:val="nil"/>
            </w:tcBorders>
            <w:vAlign w:val="center"/>
          </w:tcPr>
          <w:p w14:paraId="0A4AF9A9"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2017</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6</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12</w:t>
            </w:r>
            <w:r>
              <w:rPr>
                <w:rFonts w:ascii="Times New Roman" w:eastAsia="宋体" w:hAnsi="Times New Roman" w:cs="Times New Roman"/>
                <w:kern w:val="0"/>
                <w:sz w:val="21"/>
                <w:szCs w:val="21"/>
                <w14:ligatures w14:val="none"/>
              </w:rPr>
              <w:t>日</w:t>
            </w:r>
          </w:p>
        </w:tc>
      </w:tr>
      <w:tr w:rsidR="007C3409" w14:paraId="71BAE006" w14:textId="77777777">
        <w:trPr>
          <w:cantSplit/>
          <w:trHeight w:val="454"/>
          <w:jc w:val="center"/>
        </w:trPr>
        <w:tc>
          <w:tcPr>
            <w:tcW w:w="1194" w:type="pct"/>
            <w:tcBorders>
              <w:tl2br w:val="nil"/>
              <w:tr2bl w:val="nil"/>
            </w:tcBorders>
            <w:vAlign w:val="center"/>
          </w:tcPr>
          <w:p w14:paraId="51C3152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经营期限</w:t>
            </w:r>
          </w:p>
        </w:tc>
        <w:tc>
          <w:tcPr>
            <w:tcW w:w="3805" w:type="pct"/>
            <w:tcBorders>
              <w:tl2br w:val="nil"/>
              <w:tr2bl w:val="nil"/>
            </w:tcBorders>
            <w:vAlign w:val="center"/>
          </w:tcPr>
          <w:p w14:paraId="440E4005"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2017</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6</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12</w:t>
            </w:r>
            <w:r>
              <w:rPr>
                <w:rFonts w:ascii="Times New Roman" w:eastAsia="宋体" w:hAnsi="Times New Roman" w:cs="Times New Roman"/>
                <w:kern w:val="0"/>
                <w:sz w:val="21"/>
                <w:szCs w:val="21"/>
                <w14:ligatures w14:val="none"/>
              </w:rPr>
              <w:t>日至</w:t>
            </w:r>
            <w:r>
              <w:rPr>
                <w:rFonts w:ascii="Times New Roman" w:eastAsia="宋体" w:hAnsi="Times New Roman" w:cs="Times New Roman"/>
                <w:kern w:val="0"/>
                <w:sz w:val="21"/>
                <w:szCs w:val="21"/>
                <w14:ligatures w14:val="none"/>
              </w:rPr>
              <w:t>2027</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6</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11</w:t>
            </w:r>
            <w:r>
              <w:rPr>
                <w:rFonts w:ascii="Times New Roman" w:eastAsia="宋体" w:hAnsi="Times New Roman" w:cs="Times New Roman"/>
                <w:kern w:val="0"/>
                <w:sz w:val="21"/>
                <w:szCs w:val="21"/>
                <w14:ligatures w14:val="none"/>
              </w:rPr>
              <w:t>日</w:t>
            </w:r>
          </w:p>
        </w:tc>
      </w:tr>
      <w:tr w:rsidR="007C3409" w14:paraId="66B03CFC" w14:textId="77777777">
        <w:trPr>
          <w:cantSplit/>
          <w:trHeight w:val="454"/>
          <w:jc w:val="center"/>
        </w:trPr>
        <w:tc>
          <w:tcPr>
            <w:tcW w:w="1194" w:type="pct"/>
            <w:tcBorders>
              <w:tl2br w:val="nil"/>
              <w:tr2bl w:val="nil"/>
            </w:tcBorders>
            <w:vAlign w:val="center"/>
          </w:tcPr>
          <w:p w14:paraId="293128B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注册资本</w:t>
            </w:r>
          </w:p>
        </w:tc>
        <w:tc>
          <w:tcPr>
            <w:tcW w:w="3805" w:type="pct"/>
            <w:tcBorders>
              <w:tl2br w:val="nil"/>
              <w:tr2bl w:val="nil"/>
            </w:tcBorders>
            <w:vAlign w:val="center"/>
          </w:tcPr>
          <w:p w14:paraId="5DF3A28F"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200,000</w:t>
            </w:r>
            <w:r>
              <w:rPr>
                <w:rFonts w:ascii="Times New Roman" w:eastAsia="宋体" w:hAnsi="Times New Roman" w:cs="Times New Roman"/>
                <w:kern w:val="0"/>
                <w:sz w:val="21"/>
                <w:szCs w:val="21"/>
                <w14:ligatures w14:val="none"/>
              </w:rPr>
              <w:t>万元</w:t>
            </w:r>
          </w:p>
        </w:tc>
      </w:tr>
      <w:tr w:rsidR="007C3409" w14:paraId="70B76E26" w14:textId="77777777">
        <w:trPr>
          <w:cantSplit/>
          <w:trHeight w:val="454"/>
          <w:jc w:val="center"/>
        </w:trPr>
        <w:tc>
          <w:tcPr>
            <w:tcW w:w="1194" w:type="pct"/>
            <w:tcBorders>
              <w:tl2br w:val="nil"/>
              <w:tr2bl w:val="nil"/>
            </w:tcBorders>
            <w:vAlign w:val="center"/>
          </w:tcPr>
          <w:p w14:paraId="1220851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3805" w:type="pct"/>
            <w:tcBorders>
              <w:tl2br w:val="nil"/>
              <w:tr2bl w:val="nil"/>
            </w:tcBorders>
            <w:vAlign w:val="center"/>
          </w:tcPr>
          <w:p w14:paraId="049F5CCA"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91310000MA1FL43230</w:t>
            </w:r>
          </w:p>
        </w:tc>
      </w:tr>
      <w:tr w:rsidR="007C3409" w14:paraId="5ADEACC8" w14:textId="77777777">
        <w:trPr>
          <w:cantSplit/>
          <w:trHeight w:val="454"/>
          <w:jc w:val="center"/>
        </w:trPr>
        <w:tc>
          <w:tcPr>
            <w:tcW w:w="1194" w:type="pct"/>
            <w:tcBorders>
              <w:tl2br w:val="nil"/>
              <w:tr2bl w:val="nil"/>
            </w:tcBorders>
            <w:vAlign w:val="center"/>
          </w:tcPr>
          <w:p w14:paraId="48098D8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注册地址</w:t>
            </w:r>
          </w:p>
        </w:tc>
        <w:tc>
          <w:tcPr>
            <w:tcW w:w="3805" w:type="pct"/>
            <w:tcBorders>
              <w:tl2br w:val="nil"/>
              <w:tr2bl w:val="nil"/>
            </w:tcBorders>
            <w:vAlign w:val="center"/>
          </w:tcPr>
          <w:p w14:paraId="31887434"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苏州市吴江区黎里镇南新街</w:t>
            </w:r>
            <w:r>
              <w:rPr>
                <w:rFonts w:ascii="Times New Roman" w:eastAsia="宋体" w:hAnsi="Times New Roman" w:cs="Times New Roman"/>
                <w:kern w:val="0"/>
                <w:sz w:val="21"/>
                <w:szCs w:val="21"/>
                <w14:ligatures w14:val="none"/>
              </w:rPr>
              <w:t>118</w:t>
            </w:r>
            <w:r>
              <w:rPr>
                <w:rFonts w:ascii="Times New Roman" w:eastAsia="宋体" w:hAnsi="Times New Roman" w:cs="Times New Roman"/>
                <w:kern w:val="0"/>
                <w:sz w:val="21"/>
                <w:szCs w:val="21"/>
                <w14:ligatures w14:val="none"/>
              </w:rPr>
              <w:t>号</w:t>
            </w:r>
          </w:p>
        </w:tc>
      </w:tr>
      <w:tr w:rsidR="007C3409" w14:paraId="114963A0" w14:textId="77777777">
        <w:trPr>
          <w:cantSplit/>
          <w:trHeight w:val="454"/>
          <w:jc w:val="center"/>
        </w:trPr>
        <w:tc>
          <w:tcPr>
            <w:tcW w:w="1194" w:type="pct"/>
            <w:tcBorders>
              <w:tl2br w:val="nil"/>
              <w:tr2bl w:val="nil"/>
            </w:tcBorders>
            <w:vAlign w:val="center"/>
          </w:tcPr>
          <w:p w14:paraId="2B974FD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3805" w:type="pct"/>
            <w:tcBorders>
              <w:tl2br w:val="nil"/>
              <w:tr2bl w:val="nil"/>
            </w:tcBorders>
            <w:vAlign w:val="center"/>
          </w:tcPr>
          <w:p w14:paraId="66DEED7B"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一般项目：创业投资；以私募基金从事股权投资、投资管理、资产管理等活动（须在中国证券投资基金业协会完成备案登记后方可从事经营活动）；以自有资金从事投资活动（除依法须经批准的项目外，凭营业执照依法自主开展经营活动）</w:t>
            </w:r>
          </w:p>
        </w:tc>
      </w:tr>
    </w:tbl>
    <w:p w14:paraId="477F9FBB"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截至本法律意见书出具日，苏州市德同合心的出资结构如下：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08"/>
        <w:gridCol w:w="3002"/>
        <w:gridCol w:w="1737"/>
        <w:gridCol w:w="1560"/>
        <w:gridCol w:w="1266"/>
      </w:tblGrid>
      <w:tr w:rsidR="007C3409" w14:paraId="58C47CDC" w14:textId="77777777">
        <w:trPr>
          <w:cantSplit/>
          <w:trHeight w:val="454"/>
          <w:jc w:val="center"/>
        </w:trPr>
        <w:tc>
          <w:tcPr>
            <w:tcW w:w="427" w:type="pct"/>
            <w:tcBorders>
              <w:tl2br w:val="nil"/>
              <w:tr2bl w:val="nil"/>
            </w:tcBorders>
            <w:vAlign w:val="center"/>
          </w:tcPr>
          <w:p w14:paraId="061FA20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序号</w:t>
            </w:r>
          </w:p>
        </w:tc>
        <w:tc>
          <w:tcPr>
            <w:tcW w:w="1813" w:type="pct"/>
            <w:tcBorders>
              <w:tl2br w:val="nil"/>
              <w:tr2bl w:val="nil"/>
            </w:tcBorders>
            <w:vAlign w:val="center"/>
          </w:tcPr>
          <w:p w14:paraId="069798E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合伙人姓名</w:t>
            </w:r>
            <w:r>
              <w:rPr>
                <w:rFonts w:ascii="Times New Roman" w:eastAsia="宋体" w:hAnsi="Times New Roman" w:cs="Times New Roman"/>
                <w:b/>
                <w:bCs/>
                <w:kern w:val="0"/>
                <w:sz w:val="21"/>
                <w:szCs w:val="21"/>
                <w14:ligatures w14:val="none"/>
              </w:rPr>
              <w:t>/</w:t>
            </w:r>
            <w:r>
              <w:rPr>
                <w:rFonts w:ascii="Times New Roman" w:eastAsia="宋体" w:hAnsi="Times New Roman" w:cs="Times New Roman"/>
                <w:b/>
                <w:bCs/>
                <w:kern w:val="0"/>
                <w:sz w:val="21"/>
                <w:szCs w:val="21"/>
                <w14:ligatures w14:val="none"/>
              </w:rPr>
              <w:t>名称</w:t>
            </w:r>
          </w:p>
        </w:tc>
        <w:tc>
          <w:tcPr>
            <w:tcW w:w="1050" w:type="pct"/>
            <w:tcBorders>
              <w:tl2br w:val="nil"/>
              <w:tr2bl w:val="nil"/>
            </w:tcBorders>
            <w:vAlign w:val="center"/>
          </w:tcPr>
          <w:p w14:paraId="00D1656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出资额（万元）</w:t>
            </w:r>
          </w:p>
        </w:tc>
        <w:tc>
          <w:tcPr>
            <w:tcW w:w="943" w:type="pct"/>
            <w:tcBorders>
              <w:tl2br w:val="nil"/>
              <w:tr2bl w:val="nil"/>
            </w:tcBorders>
            <w:vAlign w:val="center"/>
          </w:tcPr>
          <w:p w14:paraId="7C2CF77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出资比例</w:t>
            </w:r>
          </w:p>
        </w:tc>
        <w:tc>
          <w:tcPr>
            <w:tcW w:w="765" w:type="pct"/>
            <w:tcBorders>
              <w:tl2br w:val="nil"/>
              <w:tr2bl w:val="nil"/>
            </w:tcBorders>
            <w:vAlign w:val="center"/>
          </w:tcPr>
          <w:p w14:paraId="641D72A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合伙人类型</w:t>
            </w:r>
          </w:p>
        </w:tc>
      </w:tr>
      <w:tr w:rsidR="007C3409" w14:paraId="378A56BD" w14:textId="77777777">
        <w:trPr>
          <w:cantSplit/>
          <w:trHeight w:val="454"/>
          <w:jc w:val="center"/>
        </w:trPr>
        <w:tc>
          <w:tcPr>
            <w:tcW w:w="427" w:type="pct"/>
            <w:tcBorders>
              <w:tl2br w:val="nil"/>
              <w:tr2bl w:val="nil"/>
            </w:tcBorders>
            <w:vAlign w:val="center"/>
          </w:tcPr>
          <w:p w14:paraId="04F6D7F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w:t>
            </w:r>
          </w:p>
        </w:tc>
        <w:tc>
          <w:tcPr>
            <w:tcW w:w="1813" w:type="pct"/>
            <w:tcBorders>
              <w:tl2br w:val="nil"/>
              <w:tr2bl w:val="nil"/>
            </w:tcBorders>
            <w:vAlign w:val="center"/>
          </w:tcPr>
          <w:p w14:paraId="0CC8FD7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西藏德同企业管理有限公司</w:t>
            </w:r>
          </w:p>
        </w:tc>
        <w:tc>
          <w:tcPr>
            <w:tcW w:w="1050" w:type="pct"/>
            <w:tcBorders>
              <w:tl2br w:val="nil"/>
              <w:tr2bl w:val="nil"/>
            </w:tcBorders>
            <w:vAlign w:val="center"/>
          </w:tcPr>
          <w:p w14:paraId="15B0C86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5,000.00</w:t>
            </w:r>
          </w:p>
        </w:tc>
        <w:tc>
          <w:tcPr>
            <w:tcW w:w="943" w:type="pct"/>
            <w:tcBorders>
              <w:tl2br w:val="nil"/>
              <w:tr2bl w:val="nil"/>
            </w:tcBorders>
            <w:vAlign w:val="center"/>
          </w:tcPr>
          <w:p w14:paraId="3A04C8C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2.50%</w:t>
            </w:r>
          </w:p>
        </w:tc>
        <w:tc>
          <w:tcPr>
            <w:tcW w:w="765" w:type="pct"/>
            <w:tcBorders>
              <w:tl2br w:val="nil"/>
              <w:tr2bl w:val="nil"/>
            </w:tcBorders>
            <w:vAlign w:val="center"/>
          </w:tcPr>
          <w:p w14:paraId="6498087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普通合伙人</w:t>
            </w:r>
          </w:p>
        </w:tc>
      </w:tr>
      <w:tr w:rsidR="007C3409" w14:paraId="6D4047E2" w14:textId="77777777">
        <w:trPr>
          <w:cantSplit/>
          <w:trHeight w:val="454"/>
          <w:jc w:val="center"/>
        </w:trPr>
        <w:tc>
          <w:tcPr>
            <w:tcW w:w="427" w:type="pct"/>
            <w:tcBorders>
              <w:tl2br w:val="nil"/>
              <w:tr2bl w:val="nil"/>
            </w:tcBorders>
            <w:vAlign w:val="center"/>
          </w:tcPr>
          <w:p w14:paraId="512E546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w:t>
            </w:r>
          </w:p>
        </w:tc>
        <w:tc>
          <w:tcPr>
            <w:tcW w:w="1813" w:type="pct"/>
            <w:tcBorders>
              <w:tl2br w:val="nil"/>
              <w:tr2bl w:val="nil"/>
            </w:tcBorders>
            <w:vAlign w:val="center"/>
          </w:tcPr>
          <w:p w14:paraId="7968885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国投创合国家新兴产业创业投资引导基金（有限合伙）</w:t>
            </w:r>
          </w:p>
        </w:tc>
        <w:tc>
          <w:tcPr>
            <w:tcW w:w="1050" w:type="pct"/>
            <w:tcBorders>
              <w:tl2br w:val="nil"/>
              <w:tr2bl w:val="nil"/>
            </w:tcBorders>
            <w:vAlign w:val="center"/>
          </w:tcPr>
          <w:p w14:paraId="3A42A5A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20,000.00</w:t>
            </w:r>
          </w:p>
        </w:tc>
        <w:tc>
          <w:tcPr>
            <w:tcW w:w="943" w:type="pct"/>
            <w:tcBorders>
              <w:tl2br w:val="nil"/>
              <w:tr2bl w:val="nil"/>
            </w:tcBorders>
            <w:vAlign w:val="center"/>
          </w:tcPr>
          <w:p w14:paraId="29D8E47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w:t>
            </w:r>
          </w:p>
        </w:tc>
        <w:tc>
          <w:tcPr>
            <w:tcW w:w="765" w:type="pct"/>
            <w:tcBorders>
              <w:tl2br w:val="nil"/>
              <w:tr2bl w:val="nil"/>
            </w:tcBorders>
            <w:vAlign w:val="center"/>
          </w:tcPr>
          <w:p w14:paraId="00C0531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D989DAD" w14:textId="77777777">
        <w:trPr>
          <w:cantSplit/>
          <w:trHeight w:val="454"/>
          <w:jc w:val="center"/>
        </w:trPr>
        <w:tc>
          <w:tcPr>
            <w:tcW w:w="427" w:type="pct"/>
            <w:tcBorders>
              <w:tl2br w:val="nil"/>
              <w:tr2bl w:val="nil"/>
            </w:tcBorders>
            <w:vAlign w:val="center"/>
          </w:tcPr>
          <w:p w14:paraId="5612A19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w:t>
            </w:r>
          </w:p>
        </w:tc>
        <w:tc>
          <w:tcPr>
            <w:tcW w:w="1813" w:type="pct"/>
            <w:tcBorders>
              <w:tl2br w:val="nil"/>
              <w:tr2bl w:val="nil"/>
            </w:tcBorders>
            <w:vAlign w:val="center"/>
          </w:tcPr>
          <w:p w14:paraId="23CDDFD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上海科创中心一期股权投资基金合伙企业（有限合伙）</w:t>
            </w:r>
          </w:p>
        </w:tc>
        <w:tc>
          <w:tcPr>
            <w:tcW w:w="1050" w:type="pct"/>
            <w:tcBorders>
              <w:tl2br w:val="nil"/>
              <w:tr2bl w:val="nil"/>
            </w:tcBorders>
            <w:vAlign w:val="center"/>
          </w:tcPr>
          <w:p w14:paraId="2C12227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20,000.00</w:t>
            </w:r>
          </w:p>
        </w:tc>
        <w:tc>
          <w:tcPr>
            <w:tcW w:w="943" w:type="pct"/>
            <w:tcBorders>
              <w:tl2br w:val="nil"/>
              <w:tr2bl w:val="nil"/>
            </w:tcBorders>
            <w:vAlign w:val="center"/>
          </w:tcPr>
          <w:p w14:paraId="4EC0E86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w:t>
            </w:r>
          </w:p>
        </w:tc>
        <w:tc>
          <w:tcPr>
            <w:tcW w:w="765" w:type="pct"/>
            <w:tcBorders>
              <w:tl2br w:val="nil"/>
              <w:tr2bl w:val="nil"/>
            </w:tcBorders>
            <w:vAlign w:val="center"/>
          </w:tcPr>
          <w:p w14:paraId="59A0819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C2628C3" w14:textId="77777777">
        <w:trPr>
          <w:cantSplit/>
          <w:trHeight w:val="454"/>
          <w:jc w:val="center"/>
        </w:trPr>
        <w:tc>
          <w:tcPr>
            <w:tcW w:w="427" w:type="pct"/>
            <w:tcBorders>
              <w:tl2br w:val="nil"/>
              <w:tr2bl w:val="nil"/>
            </w:tcBorders>
            <w:vAlign w:val="center"/>
          </w:tcPr>
          <w:p w14:paraId="62E5E08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w:t>
            </w:r>
          </w:p>
        </w:tc>
        <w:tc>
          <w:tcPr>
            <w:tcW w:w="1813" w:type="pct"/>
            <w:tcBorders>
              <w:tl2br w:val="nil"/>
              <w:tr2bl w:val="nil"/>
            </w:tcBorders>
            <w:vAlign w:val="center"/>
          </w:tcPr>
          <w:p w14:paraId="27E4278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苏州市吴江产业投资有限公司</w:t>
            </w:r>
          </w:p>
        </w:tc>
        <w:tc>
          <w:tcPr>
            <w:tcW w:w="1050" w:type="pct"/>
            <w:tcBorders>
              <w:tl2br w:val="nil"/>
              <w:tr2bl w:val="nil"/>
            </w:tcBorders>
            <w:vAlign w:val="center"/>
          </w:tcPr>
          <w:p w14:paraId="76CC9F7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20,000.00</w:t>
            </w:r>
          </w:p>
        </w:tc>
        <w:tc>
          <w:tcPr>
            <w:tcW w:w="943" w:type="pct"/>
            <w:tcBorders>
              <w:tl2br w:val="nil"/>
              <w:tr2bl w:val="nil"/>
            </w:tcBorders>
            <w:vAlign w:val="center"/>
          </w:tcPr>
          <w:p w14:paraId="230E47A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w:t>
            </w:r>
          </w:p>
        </w:tc>
        <w:tc>
          <w:tcPr>
            <w:tcW w:w="765" w:type="pct"/>
            <w:tcBorders>
              <w:tl2br w:val="nil"/>
              <w:tr2bl w:val="nil"/>
            </w:tcBorders>
            <w:vAlign w:val="center"/>
          </w:tcPr>
          <w:p w14:paraId="75DFF77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E4D4D18" w14:textId="77777777">
        <w:trPr>
          <w:cantSplit/>
          <w:trHeight w:val="454"/>
          <w:jc w:val="center"/>
        </w:trPr>
        <w:tc>
          <w:tcPr>
            <w:tcW w:w="427" w:type="pct"/>
            <w:tcBorders>
              <w:tl2br w:val="nil"/>
              <w:tr2bl w:val="nil"/>
            </w:tcBorders>
            <w:vAlign w:val="center"/>
          </w:tcPr>
          <w:p w14:paraId="4EF69D1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5</w:t>
            </w:r>
          </w:p>
        </w:tc>
        <w:tc>
          <w:tcPr>
            <w:tcW w:w="1813" w:type="pct"/>
            <w:tcBorders>
              <w:tl2br w:val="nil"/>
              <w:tr2bl w:val="nil"/>
            </w:tcBorders>
            <w:vAlign w:val="center"/>
          </w:tcPr>
          <w:p w14:paraId="65F4D2B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前海股权投资基金（有限合伙）</w:t>
            </w:r>
          </w:p>
        </w:tc>
        <w:tc>
          <w:tcPr>
            <w:tcW w:w="1050" w:type="pct"/>
            <w:tcBorders>
              <w:tl2br w:val="nil"/>
              <w:tr2bl w:val="nil"/>
            </w:tcBorders>
            <w:vAlign w:val="center"/>
          </w:tcPr>
          <w:p w14:paraId="7C45B1F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15,000.00</w:t>
            </w:r>
          </w:p>
        </w:tc>
        <w:tc>
          <w:tcPr>
            <w:tcW w:w="943" w:type="pct"/>
            <w:tcBorders>
              <w:tl2br w:val="nil"/>
              <w:tr2bl w:val="nil"/>
            </w:tcBorders>
            <w:vAlign w:val="center"/>
          </w:tcPr>
          <w:p w14:paraId="18CA377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7.50%</w:t>
            </w:r>
          </w:p>
        </w:tc>
        <w:tc>
          <w:tcPr>
            <w:tcW w:w="765" w:type="pct"/>
            <w:tcBorders>
              <w:tl2br w:val="nil"/>
              <w:tr2bl w:val="nil"/>
            </w:tcBorders>
            <w:vAlign w:val="center"/>
          </w:tcPr>
          <w:p w14:paraId="20BF849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03E3A2B" w14:textId="77777777">
        <w:trPr>
          <w:cantSplit/>
          <w:trHeight w:val="454"/>
          <w:jc w:val="center"/>
        </w:trPr>
        <w:tc>
          <w:tcPr>
            <w:tcW w:w="427" w:type="pct"/>
            <w:tcBorders>
              <w:tl2br w:val="nil"/>
              <w:tr2bl w:val="nil"/>
            </w:tcBorders>
            <w:vAlign w:val="center"/>
          </w:tcPr>
          <w:p w14:paraId="2693882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6</w:t>
            </w:r>
          </w:p>
        </w:tc>
        <w:tc>
          <w:tcPr>
            <w:tcW w:w="1813" w:type="pct"/>
            <w:tcBorders>
              <w:tl2br w:val="nil"/>
              <w:tr2bl w:val="nil"/>
            </w:tcBorders>
            <w:vAlign w:val="center"/>
          </w:tcPr>
          <w:p w14:paraId="04DC2D4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苏州工业园区元禾招商股权投资基金合伙企业（有限合伙）</w:t>
            </w:r>
          </w:p>
        </w:tc>
        <w:tc>
          <w:tcPr>
            <w:tcW w:w="1050" w:type="pct"/>
            <w:tcBorders>
              <w:tl2br w:val="nil"/>
              <w:tr2bl w:val="nil"/>
            </w:tcBorders>
            <w:vAlign w:val="center"/>
          </w:tcPr>
          <w:p w14:paraId="0DC2754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10,000.00</w:t>
            </w:r>
          </w:p>
        </w:tc>
        <w:tc>
          <w:tcPr>
            <w:tcW w:w="943" w:type="pct"/>
            <w:tcBorders>
              <w:tl2br w:val="nil"/>
              <w:tr2bl w:val="nil"/>
            </w:tcBorders>
            <w:vAlign w:val="center"/>
          </w:tcPr>
          <w:p w14:paraId="781924B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w:t>
            </w:r>
          </w:p>
        </w:tc>
        <w:tc>
          <w:tcPr>
            <w:tcW w:w="765" w:type="pct"/>
            <w:tcBorders>
              <w:tl2br w:val="nil"/>
              <w:tr2bl w:val="nil"/>
            </w:tcBorders>
            <w:vAlign w:val="center"/>
          </w:tcPr>
          <w:p w14:paraId="77A3569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F749FD8" w14:textId="77777777">
        <w:trPr>
          <w:cantSplit/>
          <w:trHeight w:val="454"/>
          <w:jc w:val="center"/>
        </w:trPr>
        <w:tc>
          <w:tcPr>
            <w:tcW w:w="427" w:type="pct"/>
            <w:tcBorders>
              <w:tl2br w:val="nil"/>
              <w:tr2bl w:val="nil"/>
            </w:tcBorders>
            <w:vAlign w:val="center"/>
          </w:tcPr>
          <w:p w14:paraId="7E4A76E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7</w:t>
            </w:r>
          </w:p>
        </w:tc>
        <w:tc>
          <w:tcPr>
            <w:tcW w:w="1813" w:type="pct"/>
            <w:tcBorders>
              <w:tl2br w:val="nil"/>
              <w:tr2bl w:val="nil"/>
            </w:tcBorders>
            <w:vAlign w:val="center"/>
          </w:tcPr>
          <w:p w14:paraId="09C19D9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上海青浦投资有限公司</w:t>
            </w:r>
          </w:p>
        </w:tc>
        <w:tc>
          <w:tcPr>
            <w:tcW w:w="1050" w:type="pct"/>
            <w:tcBorders>
              <w:tl2br w:val="nil"/>
              <w:tr2bl w:val="nil"/>
            </w:tcBorders>
            <w:vAlign w:val="center"/>
          </w:tcPr>
          <w:p w14:paraId="63C6AF7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10,000.00</w:t>
            </w:r>
          </w:p>
        </w:tc>
        <w:tc>
          <w:tcPr>
            <w:tcW w:w="943" w:type="pct"/>
            <w:tcBorders>
              <w:tl2br w:val="nil"/>
              <w:tr2bl w:val="nil"/>
            </w:tcBorders>
            <w:vAlign w:val="center"/>
          </w:tcPr>
          <w:p w14:paraId="5847839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w:t>
            </w:r>
          </w:p>
        </w:tc>
        <w:tc>
          <w:tcPr>
            <w:tcW w:w="765" w:type="pct"/>
            <w:tcBorders>
              <w:tl2br w:val="nil"/>
              <w:tr2bl w:val="nil"/>
            </w:tcBorders>
            <w:vAlign w:val="center"/>
          </w:tcPr>
          <w:p w14:paraId="4A8FF34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D5B503A" w14:textId="77777777">
        <w:trPr>
          <w:cantSplit/>
          <w:trHeight w:val="454"/>
          <w:jc w:val="center"/>
        </w:trPr>
        <w:tc>
          <w:tcPr>
            <w:tcW w:w="427" w:type="pct"/>
            <w:tcBorders>
              <w:tl2br w:val="nil"/>
              <w:tr2bl w:val="nil"/>
            </w:tcBorders>
            <w:vAlign w:val="center"/>
          </w:tcPr>
          <w:p w14:paraId="0824EC0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8</w:t>
            </w:r>
          </w:p>
        </w:tc>
        <w:tc>
          <w:tcPr>
            <w:tcW w:w="1813" w:type="pct"/>
            <w:tcBorders>
              <w:tl2br w:val="nil"/>
              <w:tr2bl w:val="nil"/>
            </w:tcBorders>
            <w:vAlign w:val="center"/>
          </w:tcPr>
          <w:p w14:paraId="0B7F71C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江西省发展升级引导基金（有限合伙）</w:t>
            </w:r>
          </w:p>
        </w:tc>
        <w:tc>
          <w:tcPr>
            <w:tcW w:w="1050" w:type="pct"/>
            <w:tcBorders>
              <w:tl2br w:val="nil"/>
              <w:tr2bl w:val="nil"/>
            </w:tcBorders>
            <w:vAlign w:val="center"/>
          </w:tcPr>
          <w:p w14:paraId="333BCF3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10,000.00</w:t>
            </w:r>
          </w:p>
        </w:tc>
        <w:tc>
          <w:tcPr>
            <w:tcW w:w="943" w:type="pct"/>
            <w:tcBorders>
              <w:tl2br w:val="nil"/>
              <w:tr2bl w:val="nil"/>
            </w:tcBorders>
            <w:vAlign w:val="center"/>
          </w:tcPr>
          <w:p w14:paraId="1888F2C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w:t>
            </w:r>
          </w:p>
        </w:tc>
        <w:tc>
          <w:tcPr>
            <w:tcW w:w="765" w:type="pct"/>
            <w:tcBorders>
              <w:tl2br w:val="nil"/>
              <w:tr2bl w:val="nil"/>
            </w:tcBorders>
            <w:vAlign w:val="center"/>
          </w:tcPr>
          <w:p w14:paraId="58D6A3E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069AFF0" w14:textId="77777777">
        <w:trPr>
          <w:cantSplit/>
          <w:trHeight w:val="454"/>
          <w:jc w:val="center"/>
        </w:trPr>
        <w:tc>
          <w:tcPr>
            <w:tcW w:w="427" w:type="pct"/>
            <w:tcBorders>
              <w:tl2br w:val="nil"/>
              <w:tr2bl w:val="nil"/>
            </w:tcBorders>
            <w:vAlign w:val="center"/>
          </w:tcPr>
          <w:p w14:paraId="7321A37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lastRenderedPageBreak/>
              <w:t>9</w:t>
            </w:r>
          </w:p>
        </w:tc>
        <w:tc>
          <w:tcPr>
            <w:tcW w:w="1813" w:type="pct"/>
            <w:tcBorders>
              <w:tl2br w:val="nil"/>
              <w:tr2bl w:val="nil"/>
            </w:tcBorders>
            <w:vAlign w:val="center"/>
          </w:tcPr>
          <w:p w14:paraId="6C885F9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上海德心股权投资基金管理有限公司</w:t>
            </w:r>
          </w:p>
        </w:tc>
        <w:tc>
          <w:tcPr>
            <w:tcW w:w="1050" w:type="pct"/>
            <w:tcBorders>
              <w:tl2br w:val="nil"/>
              <w:tr2bl w:val="nil"/>
            </w:tcBorders>
            <w:vAlign w:val="center"/>
          </w:tcPr>
          <w:p w14:paraId="46C75A5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8,370.00</w:t>
            </w:r>
          </w:p>
        </w:tc>
        <w:tc>
          <w:tcPr>
            <w:tcW w:w="943" w:type="pct"/>
            <w:tcBorders>
              <w:tl2br w:val="nil"/>
              <w:tr2bl w:val="nil"/>
            </w:tcBorders>
            <w:vAlign w:val="center"/>
          </w:tcPr>
          <w:p w14:paraId="68E2015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4.19%</w:t>
            </w:r>
          </w:p>
        </w:tc>
        <w:tc>
          <w:tcPr>
            <w:tcW w:w="765" w:type="pct"/>
            <w:tcBorders>
              <w:tl2br w:val="nil"/>
              <w:tr2bl w:val="nil"/>
            </w:tcBorders>
            <w:vAlign w:val="center"/>
          </w:tcPr>
          <w:p w14:paraId="415A4DD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7308DFF" w14:textId="77777777">
        <w:trPr>
          <w:cantSplit/>
          <w:trHeight w:val="454"/>
          <w:jc w:val="center"/>
        </w:trPr>
        <w:tc>
          <w:tcPr>
            <w:tcW w:w="427" w:type="pct"/>
            <w:tcBorders>
              <w:tl2br w:val="nil"/>
              <w:tr2bl w:val="nil"/>
            </w:tcBorders>
            <w:vAlign w:val="center"/>
          </w:tcPr>
          <w:p w14:paraId="318F5AD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10</w:t>
            </w:r>
          </w:p>
        </w:tc>
        <w:tc>
          <w:tcPr>
            <w:tcW w:w="1813" w:type="pct"/>
            <w:tcBorders>
              <w:tl2br w:val="nil"/>
              <w:tr2bl w:val="nil"/>
            </w:tcBorders>
            <w:vAlign w:val="center"/>
          </w:tcPr>
          <w:p w14:paraId="639BA21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国联人寿保险股份有限公司</w:t>
            </w:r>
          </w:p>
        </w:tc>
        <w:tc>
          <w:tcPr>
            <w:tcW w:w="1050" w:type="pct"/>
            <w:tcBorders>
              <w:tl2br w:val="nil"/>
              <w:tr2bl w:val="nil"/>
            </w:tcBorders>
            <w:vAlign w:val="center"/>
          </w:tcPr>
          <w:p w14:paraId="64A760D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7,500.00</w:t>
            </w:r>
          </w:p>
        </w:tc>
        <w:tc>
          <w:tcPr>
            <w:tcW w:w="943" w:type="pct"/>
            <w:tcBorders>
              <w:tl2br w:val="nil"/>
              <w:tr2bl w:val="nil"/>
            </w:tcBorders>
            <w:vAlign w:val="center"/>
          </w:tcPr>
          <w:p w14:paraId="043A1EC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3.75%</w:t>
            </w:r>
          </w:p>
        </w:tc>
        <w:tc>
          <w:tcPr>
            <w:tcW w:w="765" w:type="pct"/>
            <w:tcBorders>
              <w:tl2br w:val="nil"/>
              <w:tr2bl w:val="nil"/>
            </w:tcBorders>
            <w:vAlign w:val="center"/>
          </w:tcPr>
          <w:p w14:paraId="44BC4F0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315E70C" w14:textId="77777777">
        <w:trPr>
          <w:cantSplit/>
          <w:trHeight w:val="454"/>
          <w:jc w:val="center"/>
        </w:trPr>
        <w:tc>
          <w:tcPr>
            <w:tcW w:w="427" w:type="pct"/>
            <w:tcBorders>
              <w:tl2br w:val="nil"/>
              <w:tr2bl w:val="nil"/>
            </w:tcBorders>
            <w:vAlign w:val="center"/>
          </w:tcPr>
          <w:p w14:paraId="6CC429E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11</w:t>
            </w:r>
          </w:p>
        </w:tc>
        <w:tc>
          <w:tcPr>
            <w:tcW w:w="1813" w:type="pct"/>
            <w:tcBorders>
              <w:tl2br w:val="nil"/>
              <w:tr2bl w:val="nil"/>
            </w:tcBorders>
            <w:vAlign w:val="center"/>
          </w:tcPr>
          <w:p w14:paraId="3C89757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新余市晟创投资管理有限公司</w:t>
            </w:r>
          </w:p>
        </w:tc>
        <w:tc>
          <w:tcPr>
            <w:tcW w:w="1050" w:type="pct"/>
            <w:tcBorders>
              <w:tl2br w:val="nil"/>
              <w:tr2bl w:val="nil"/>
            </w:tcBorders>
            <w:vAlign w:val="center"/>
          </w:tcPr>
          <w:p w14:paraId="006B2BC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7,000.00</w:t>
            </w:r>
          </w:p>
        </w:tc>
        <w:tc>
          <w:tcPr>
            <w:tcW w:w="943" w:type="pct"/>
            <w:tcBorders>
              <w:tl2br w:val="nil"/>
              <w:tr2bl w:val="nil"/>
            </w:tcBorders>
            <w:vAlign w:val="center"/>
          </w:tcPr>
          <w:p w14:paraId="2A7AF57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3.50%</w:t>
            </w:r>
          </w:p>
        </w:tc>
        <w:tc>
          <w:tcPr>
            <w:tcW w:w="765" w:type="pct"/>
            <w:tcBorders>
              <w:tl2br w:val="nil"/>
              <w:tr2bl w:val="nil"/>
            </w:tcBorders>
            <w:vAlign w:val="center"/>
          </w:tcPr>
          <w:p w14:paraId="4A289CD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BC3C825" w14:textId="77777777">
        <w:trPr>
          <w:cantSplit/>
          <w:trHeight w:val="454"/>
          <w:jc w:val="center"/>
        </w:trPr>
        <w:tc>
          <w:tcPr>
            <w:tcW w:w="427" w:type="pct"/>
            <w:tcBorders>
              <w:tl2br w:val="nil"/>
              <w:tr2bl w:val="nil"/>
            </w:tcBorders>
            <w:vAlign w:val="center"/>
          </w:tcPr>
          <w:p w14:paraId="4A4D679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12</w:t>
            </w:r>
          </w:p>
        </w:tc>
        <w:tc>
          <w:tcPr>
            <w:tcW w:w="1813" w:type="pct"/>
            <w:tcBorders>
              <w:tl2br w:val="nil"/>
              <w:tr2bl w:val="nil"/>
            </w:tcBorders>
            <w:vAlign w:val="center"/>
          </w:tcPr>
          <w:p w14:paraId="168CCAF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远海明晟（苏州）股权投资合伙企业（有限合伙）</w:t>
            </w:r>
          </w:p>
        </w:tc>
        <w:tc>
          <w:tcPr>
            <w:tcW w:w="1050" w:type="pct"/>
            <w:tcBorders>
              <w:tl2br w:val="nil"/>
              <w:tr2bl w:val="nil"/>
            </w:tcBorders>
            <w:vAlign w:val="center"/>
          </w:tcPr>
          <w:p w14:paraId="3253A39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7,000.00</w:t>
            </w:r>
          </w:p>
        </w:tc>
        <w:tc>
          <w:tcPr>
            <w:tcW w:w="943" w:type="pct"/>
            <w:tcBorders>
              <w:tl2br w:val="nil"/>
              <w:tr2bl w:val="nil"/>
            </w:tcBorders>
            <w:vAlign w:val="center"/>
          </w:tcPr>
          <w:p w14:paraId="4DB8090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3.50%</w:t>
            </w:r>
          </w:p>
        </w:tc>
        <w:tc>
          <w:tcPr>
            <w:tcW w:w="765" w:type="pct"/>
            <w:tcBorders>
              <w:tl2br w:val="nil"/>
              <w:tr2bl w:val="nil"/>
            </w:tcBorders>
            <w:vAlign w:val="center"/>
          </w:tcPr>
          <w:p w14:paraId="2840748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8833D83" w14:textId="77777777">
        <w:trPr>
          <w:cantSplit/>
          <w:trHeight w:val="454"/>
          <w:jc w:val="center"/>
        </w:trPr>
        <w:tc>
          <w:tcPr>
            <w:tcW w:w="427" w:type="pct"/>
            <w:tcBorders>
              <w:tl2br w:val="nil"/>
              <w:tr2bl w:val="nil"/>
            </w:tcBorders>
            <w:vAlign w:val="center"/>
          </w:tcPr>
          <w:p w14:paraId="30E2108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13</w:t>
            </w:r>
          </w:p>
        </w:tc>
        <w:tc>
          <w:tcPr>
            <w:tcW w:w="1813" w:type="pct"/>
            <w:tcBorders>
              <w:tl2br w:val="nil"/>
              <w:tr2bl w:val="nil"/>
            </w:tcBorders>
            <w:vAlign w:val="center"/>
          </w:tcPr>
          <w:p w14:paraId="6B9FEF4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平潭坤盛鼎兴股权投资基金合伙企业（有限合伙）</w:t>
            </w:r>
          </w:p>
        </w:tc>
        <w:tc>
          <w:tcPr>
            <w:tcW w:w="1050" w:type="pct"/>
            <w:tcBorders>
              <w:tl2br w:val="nil"/>
              <w:tr2bl w:val="nil"/>
            </w:tcBorders>
            <w:vAlign w:val="center"/>
          </w:tcPr>
          <w:p w14:paraId="71AAEBB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5,900.00</w:t>
            </w:r>
          </w:p>
        </w:tc>
        <w:tc>
          <w:tcPr>
            <w:tcW w:w="943" w:type="pct"/>
            <w:tcBorders>
              <w:tl2br w:val="nil"/>
              <w:tr2bl w:val="nil"/>
            </w:tcBorders>
            <w:vAlign w:val="center"/>
          </w:tcPr>
          <w:p w14:paraId="452136B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2.95%</w:t>
            </w:r>
          </w:p>
        </w:tc>
        <w:tc>
          <w:tcPr>
            <w:tcW w:w="765" w:type="pct"/>
            <w:tcBorders>
              <w:tl2br w:val="nil"/>
              <w:tr2bl w:val="nil"/>
            </w:tcBorders>
            <w:vAlign w:val="center"/>
          </w:tcPr>
          <w:p w14:paraId="263D4B6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6A5AC54" w14:textId="77777777">
        <w:trPr>
          <w:cantSplit/>
          <w:trHeight w:val="454"/>
          <w:jc w:val="center"/>
        </w:trPr>
        <w:tc>
          <w:tcPr>
            <w:tcW w:w="427" w:type="pct"/>
            <w:tcBorders>
              <w:tl2br w:val="nil"/>
              <w:tr2bl w:val="nil"/>
            </w:tcBorders>
            <w:vAlign w:val="center"/>
          </w:tcPr>
          <w:p w14:paraId="7DDB84C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14</w:t>
            </w:r>
          </w:p>
        </w:tc>
        <w:tc>
          <w:tcPr>
            <w:tcW w:w="1813" w:type="pct"/>
            <w:tcBorders>
              <w:tl2br w:val="nil"/>
              <w:tr2bl w:val="nil"/>
            </w:tcBorders>
            <w:vAlign w:val="center"/>
          </w:tcPr>
          <w:p w14:paraId="6982D83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深圳市丰源昌意投资中心（有限合伙）</w:t>
            </w:r>
          </w:p>
        </w:tc>
        <w:tc>
          <w:tcPr>
            <w:tcW w:w="1050" w:type="pct"/>
            <w:tcBorders>
              <w:tl2br w:val="nil"/>
              <w:tr2bl w:val="nil"/>
            </w:tcBorders>
            <w:vAlign w:val="center"/>
          </w:tcPr>
          <w:p w14:paraId="5BAD4F6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5,800.00</w:t>
            </w:r>
          </w:p>
        </w:tc>
        <w:tc>
          <w:tcPr>
            <w:tcW w:w="943" w:type="pct"/>
            <w:tcBorders>
              <w:tl2br w:val="nil"/>
              <w:tr2bl w:val="nil"/>
            </w:tcBorders>
            <w:vAlign w:val="center"/>
          </w:tcPr>
          <w:p w14:paraId="22CB2C2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2.90%</w:t>
            </w:r>
          </w:p>
        </w:tc>
        <w:tc>
          <w:tcPr>
            <w:tcW w:w="765" w:type="pct"/>
            <w:tcBorders>
              <w:tl2br w:val="nil"/>
              <w:tr2bl w:val="nil"/>
            </w:tcBorders>
            <w:vAlign w:val="center"/>
          </w:tcPr>
          <w:p w14:paraId="676AC8C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665555C" w14:textId="77777777">
        <w:trPr>
          <w:cantSplit/>
          <w:trHeight w:val="454"/>
          <w:jc w:val="center"/>
        </w:trPr>
        <w:tc>
          <w:tcPr>
            <w:tcW w:w="427" w:type="pct"/>
            <w:tcBorders>
              <w:tl2br w:val="nil"/>
              <w:tr2bl w:val="nil"/>
            </w:tcBorders>
            <w:vAlign w:val="center"/>
          </w:tcPr>
          <w:p w14:paraId="1CD0B5C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15</w:t>
            </w:r>
          </w:p>
        </w:tc>
        <w:tc>
          <w:tcPr>
            <w:tcW w:w="1813" w:type="pct"/>
            <w:tcBorders>
              <w:tl2br w:val="nil"/>
              <w:tr2bl w:val="nil"/>
            </w:tcBorders>
            <w:vAlign w:val="center"/>
          </w:tcPr>
          <w:p w14:paraId="0DDB8EE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南通江海产业发展投资基金（有限合伙）</w:t>
            </w:r>
          </w:p>
        </w:tc>
        <w:tc>
          <w:tcPr>
            <w:tcW w:w="1050" w:type="pct"/>
            <w:tcBorders>
              <w:tl2br w:val="nil"/>
              <w:tr2bl w:val="nil"/>
            </w:tcBorders>
            <w:vAlign w:val="center"/>
          </w:tcPr>
          <w:p w14:paraId="3B052EE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5,000.00</w:t>
            </w:r>
          </w:p>
        </w:tc>
        <w:tc>
          <w:tcPr>
            <w:tcW w:w="943" w:type="pct"/>
            <w:tcBorders>
              <w:tl2br w:val="nil"/>
              <w:tr2bl w:val="nil"/>
            </w:tcBorders>
            <w:vAlign w:val="center"/>
          </w:tcPr>
          <w:p w14:paraId="50E5DDC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2.50%</w:t>
            </w:r>
          </w:p>
        </w:tc>
        <w:tc>
          <w:tcPr>
            <w:tcW w:w="765" w:type="pct"/>
            <w:tcBorders>
              <w:tl2br w:val="nil"/>
              <w:tr2bl w:val="nil"/>
            </w:tcBorders>
            <w:vAlign w:val="center"/>
          </w:tcPr>
          <w:p w14:paraId="1D796D5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DE9386E" w14:textId="77777777">
        <w:trPr>
          <w:cantSplit/>
          <w:trHeight w:val="454"/>
          <w:jc w:val="center"/>
        </w:trPr>
        <w:tc>
          <w:tcPr>
            <w:tcW w:w="427" w:type="pct"/>
            <w:tcBorders>
              <w:tl2br w:val="nil"/>
              <w:tr2bl w:val="nil"/>
            </w:tcBorders>
            <w:vAlign w:val="center"/>
          </w:tcPr>
          <w:p w14:paraId="08889CB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16</w:t>
            </w:r>
          </w:p>
        </w:tc>
        <w:tc>
          <w:tcPr>
            <w:tcW w:w="1813" w:type="pct"/>
            <w:tcBorders>
              <w:tl2br w:val="nil"/>
              <w:tr2bl w:val="nil"/>
            </w:tcBorders>
            <w:vAlign w:val="center"/>
          </w:tcPr>
          <w:p w14:paraId="7BEFE5D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嘉善县金融投资有限公司</w:t>
            </w:r>
          </w:p>
        </w:tc>
        <w:tc>
          <w:tcPr>
            <w:tcW w:w="1050" w:type="pct"/>
            <w:tcBorders>
              <w:tl2br w:val="nil"/>
              <w:tr2bl w:val="nil"/>
            </w:tcBorders>
            <w:vAlign w:val="center"/>
          </w:tcPr>
          <w:p w14:paraId="3D51B4D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5,000.00</w:t>
            </w:r>
          </w:p>
        </w:tc>
        <w:tc>
          <w:tcPr>
            <w:tcW w:w="943" w:type="pct"/>
            <w:tcBorders>
              <w:tl2br w:val="nil"/>
              <w:tr2bl w:val="nil"/>
            </w:tcBorders>
            <w:vAlign w:val="center"/>
          </w:tcPr>
          <w:p w14:paraId="02934B1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2.50%</w:t>
            </w:r>
          </w:p>
        </w:tc>
        <w:tc>
          <w:tcPr>
            <w:tcW w:w="765" w:type="pct"/>
            <w:tcBorders>
              <w:tl2br w:val="nil"/>
              <w:tr2bl w:val="nil"/>
            </w:tcBorders>
            <w:vAlign w:val="center"/>
          </w:tcPr>
          <w:p w14:paraId="67B4608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A7EE98A" w14:textId="77777777">
        <w:trPr>
          <w:cantSplit/>
          <w:trHeight w:val="454"/>
          <w:jc w:val="center"/>
        </w:trPr>
        <w:tc>
          <w:tcPr>
            <w:tcW w:w="427" w:type="pct"/>
            <w:tcBorders>
              <w:tl2br w:val="nil"/>
              <w:tr2bl w:val="nil"/>
            </w:tcBorders>
            <w:vAlign w:val="center"/>
          </w:tcPr>
          <w:p w14:paraId="47267C5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17</w:t>
            </w:r>
          </w:p>
        </w:tc>
        <w:tc>
          <w:tcPr>
            <w:tcW w:w="1813" w:type="pct"/>
            <w:tcBorders>
              <w:tl2br w:val="nil"/>
              <w:tr2bl w:val="nil"/>
            </w:tcBorders>
            <w:vAlign w:val="center"/>
          </w:tcPr>
          <w:p w14:paraId="2A7D388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招商证券投资有限公司</w:t>
            </w:r>
          </w:p>
        </w:tc>
        <w:tc>
          <w:tcPr>
            <w:tcW w:w="1050" w:type="pct"/>
            <w:tcBorders>
              <w:tl2br w:val="nil"/>
              <w:tr2bl w:val="nil"/>
            </w:tcBorders>
            <w:vAlign w:val="center"/>
          </w:tcPr>
          <w:p w14:paraId="20ED5BF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5,000.00</w:t>
            </w:r>
          </w:p>
        </w:tc>
        <w:tc>
          <w:tcPr>
            <w:tcW w:w="943" w:type="pct"/>
            <w:tcBorders>
              <w:tl2br w:val="nil"/>
              <w:tr2bl w:val="nil"/>
            </w:tcBorders>
            <w:vAlign w:val="center"/>
          </w:tcPr>
          <w:p w14:paraId="4CEF02C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2.50%</w:t>
            </w:r>
          </w:p>
        </w:tc>
        <w:tc>
          <w:tcPr>
            <w:tcW w:w="765" w:type="pct"/>
            <w:tcBorders>
              <w:tl2br w:val="nil"/>
              <w:tr2bl w:val="nil"/>
            </w:tcBorders>
            <w:vAlign w:val="center"/>
          </w:tcPr>
          <w:p w14:paraId="084A6E8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76AB395" w14:textId="77777777">
        <w:trPr>
          <w:cantSplit/>
          <w:trHeight w:val="454"/>
          <w:jc w:val="center"/>
        </w:trPr>
        <w:tc>
          <w:tcPr>
            <w:tcW w:w="427" w:type="pct"/>
            <w:tcBorders>
              <w:tl2br w:val="nil"/>
              <w:tr2bl w:val="nil"/>
            </w:tcBorders>
            <w:vAlign w:val="center"/>
          </w:tcPr>
          <w:p w14:paraId="61D22B5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18</w:t>
            </w:r>
          </w:p>
        </w:tc>
        <w:tc>
          <w:tcPr>
            <w:tcW w:w="1813" w:type="pct"/>
            <w:tcBorders>
              <w:tl2br w:val="nil"/>
              <w:tr2bl w:val="nil"/>
            </w:tcBorders>
            <w:vAlign w:val="center"/>
          </w:tcPr>
          <w:p w14:paraId="56D4E0F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横琴宏帷股权投资基金合伙企业（有限合伙）</w:t>
            </w:r>
          </w:p>
        </w:tc>
        <w:tc>
          <w:tcPr>
            <w:tcW w:w="1050" w:type="pct"/>
            <w:tcBorders>
              <w:tl2br w:val="nil"/>
              <w:tr2bl w:val="nil"/>
            </w:tcBorders>
            <w:vAlign w:val="center"/>
          </w:tcPr>
          <w:p w14:paraId="3FC797C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4,550.00</w:t>
            </w:r>
          </w:p>
        </w:tc>
        <w:tc>
          <w:tcPr>
            <w:tcW w:w="943" w:type="pct"/>
            <w:tcBorders>
              <w:tl2br w:val="nil"/>
              <w:tr2bl w:val="nil"/>
            </w:tcBorders>
            <w:vAlign w:val="center"/>
          </w:tcPr>
          <w:p w14:paraId="6716C00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2.28%</w:t>
            </w:r>
          </w:p>
        </w:tc>
        <w:tc>
          <w:tcPr>
            <w:tcW w:w="765" w:type="pct"/>
            <w:tcBorders>
              <w:tl2br w:val="nil"/>
              <w:tr2bl w:val="nil"/>
            </w:tcBorders>
            <w:vAlign w:val="center"/>
          </w:tcPr>
          <w:p w14:paraId="6ED0B2D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979C15D" w14:textId="77777777">
        <w:trPr>
          <w:cantSplit/>
          <w:trHeight w:val="454"/>
          <w:jc w:val="center"/>
        </w:trPr>
        <w:tc>
          <w:tcPr>
            <w:tcW w:w="427" w:type="pct"/>
            <w:tcBorders>
              <w:tl2br w:val="nil"/>
              <w:tr2bl w:val="nil"/>
            </w:tcBorders>
            <w:vAlign w:val="center"/>
          </w:tcPr>
          <w:p w14:paraId="3378392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19</w:t>
            </w:r>
          </w:p>
        </w:tc>
        <w:tc>
          <w:tcPr>
            <w:tcW w:w="1813" w:type="pct"/>
            <w:tcBorders>
              <w:tl2br w:val="nil"/>
              <w:tr2bl w:val="nil"/>
            </w:tcBorders>
            <w:vAlign w:val="center"/>
          </w:tcPr>
          <w:p w14:paraId="2635D88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共青城乾堃荣福投资合伙企业（有限合伙）</w:t>
            </w:r>
          </w:p>
        </w:tc>
        <w:tc>
          <w:tcPr>
            <w:tcW w:w="1050" w:type="pct"/>
            <w:tcBorders>
              <w:tl2br w:val="nil"/>
              <w:tr2bl w:val="nil"/>
            </w:tcBorders>
            <w:vAlign w:val="center"/>
          </w:tcPr>
          <w:p w14:paraId="7AC0657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3,750.00</w:t>
            </w:r>
          </w:p>
        </w:tc>
        <w:tc>
          <w:tcPr>
            <w:tcW w:w="943" w:type="pct"/>
            <w:tcBorders>
              <w:tl2br w:val="nil"/>
              <w:tr2bl w:val="nil"/>
            </w:tcBorders>
            <w:vAlign w:val="center"/>
          </w:tcPr>
          <w:p w14:paraId="42018FC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1.88%</w:t>
            </w:r>
          </w:p>
        </w:tc>
        <w:tc>
          <w:tcPr>
            <w:tcW w:w="765" w:type="pct"/>
            <w:tcBorders>
              <w:tl2br w:val="nil"/>
              <w:tr2bl w:val="nil"/>
            </w:tcBorders>
            <w:vAlign w:val="center"/>
          </w:tcPr>
          <w:p w14:paraId="50F671D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D66ECB4" w14:textId="77777777">
        <w:trPr>
          <w:cantSplit/>
          <w:trHeight w:val="454"/>
          <w:jc w:val="center"/>
        </w:trPr>
        <w:tc>
          <w:tcPr>
            <w:tcW w:w="427" w:type="pct"/>
            <w:tcBorders>
              <w:tl2br w:val="nil"/>
              <w:tr2bl w:val="nil"/>
            </w:tcBorders>
            <w:vAlign w:val="center"/>
          </w:tcPr>
          <w:p w14:paraId="6EFBBD1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w:t>
            </w:r>
          </w:p>
        </w:tc>
        <w:tc>
          <w:tcPr>
            <w:tcW w:w="1813" w:type="pct"/>
            <w:tcBorders>
              <w:tl2br w:val="nil"/>
              <w:tr2bl w:val="nil"/>
            </w:tcBorders>
            <w:vAlign w:val="center"/>
          </w:tcPr>
          <w:p w14:paraId="4A92E17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深圳涵鑫六号投资中心（有限合伙）</w:t>
            </w:r>
          </w:p>
        </w:tc>
        <w:tc>
          <w:tcPr>
            <w:tcW w:w="1050" w:type="pct"/>
            <w:tcBorders>
              <w:tl2br w:val="nil"/>
              <w:tr2bl w:val="nil"/>
            </w:tcBorders>
            <w:vAlign w:val="center"/>
          </w:tcPr>
          <w:p w14:paraId="7FDF991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3,000.00</w:t>
            </w:r>
          </w:p>
        </w:tc>
        <w:tc>
          <w:tcPr>
            <w:tcW w:w="943" w:type="pct"/>
            <w:tcBorders>
              <w:tl2br w:val="nil"/>
              <w:tr2bl w:val="nil"/>
            </w:tcBorders>
            <w:vAlign w:val="center"/>
          </w:tcPr>
          <w:p w14:paraId="40002C6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1.50%</w:t>
            </w:r>
          </w:p>
        </w:tc>
        <w:tc>
          <w:tcPr>
            <w:tcW w:w="765" w:type="pct"/>
            <w:tcBorders>
              <w:tl2br w:val="nil"/>
              <w:tr2bl w:val="nil"/>
            </w:tcBorders>
            <w:vAlign w:val="center"/>
          </w:tcPr>
          <w:p w14:paraId="61B3E50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F8F31D4" w14:textId="77777777">
        <w:trPr>
          <w:cantSplit/>
          <w:trHeight w:val="454"/>
          <w:jc w:val="center"/>
        </w:trPr>
        <w:tc>
          <w:tcPr>
            <w:tcW w:w="427" w:type="pct"/>
            <w:tcBorders>
              <w:tl2br w:val="nil"/>
              <w:tr2bl w:val="nil"/>
            </w:tcBorders>
            <w:vAlign w:val="center"/>
          </w:tcPr>
          <w:p w14:paraId="00938C1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21</w:t>
            </w:r>
          </w:p>
        </w:tc>
        <w:tc>
          <w:tcPr>
            <w:tcW w:w="1813" w:type="pct"/>
            <w:tcBorders>
              <w:tl2br w:val="nil"/>
              <w:tr2bl w:val="nil"/>
            </w:tcBorders>
            <w:vAlign w:val="center"/>
          </w:tcPr>
          <w:p w14:paraId="3771E18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苏州娄城国发高新技术产业投资企业（有限合伙）</w:t>
            </w:r>
          </w:p>
        </w:tc>
        <w:tc>
          <w:tcPr>
            <w:tcW w:w="1050" w:type="pct"/>
            <w:tcBorders>
              <w:tl2br w:val="nil"/>
              <w:tr2bl w:val="nil"/>
            </w:tcBorders>
            <w:vAlign w:val="center"/>
          </w:tcPr>
          <w:p w14:paraId="26E631C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3,000.00</w:t>
            </w:r>
          </w:p>
        </w:tc>
        <w:tc>
          <w:tcPr>
            <w:tcW w:w="943" w:type="pct"/>
            <w:tcBorders>
              <w:tl2br w:val="nil"/>
              <w:tr2bl w:val="nil"/>
            </w:tcBorders>
            <w:vAlign w:val="center"/>
          </w:tcPr>
          <w:p w14:paraId="681102B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1.50%</w:t>
            </w:r>
          </w:p>
        </w:tc>
        <w:tc>
          <w:tcPr>
            <w:tcW w:w="765" w:type="pct"/>
            <w:tcBorders>
              <w:tl2br w:val="nil"/>
              <w:tr2bl w:val="nil"/>
            </w:tcBorders>
            <w:vAlign w:val="center"/>
          </w:tcPr>
          <w:p w14:paraId="6FA1719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419BA59" w14:textId="77777777">
        <w:trPr>
          <w:cantSplit/>
          <w:trHeight w:val="454"/>
          <w:jc w:val="center"/>
        </w:trPr>
        <w:tc>
          <w:tcPr>
            <w:tcW w:w="427" w:type="pct"/>
            <w:tcBorders>
              <w:tl2br w:val="nil"/>
              <w:tr2bl w:val="nil"/>
            </w:tcBorders>
            <w:vAlign w:val="center"/>
          </w:tcPr>
          <w:p w14:paraId="53775D9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22</w:t>
            </w:r>
          </w:p>
        </w:tc>
        <w:tc>
          <w:tcPr>
            <w:tcW w:w="1813" w:type="pct"/>
            <w:tcBorders>
              <w:tl2br w:val="nil"/>
              <w:tr2bl w:val="nil"/>
            </w:tcBorders>
            <w:vAlign w:val="center"/>
          </w:tcPr>
          <w:p w14:paraId="254F5AC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上海灿辉投资发展有限公司</w:t>
            </w:r>
          </w:p>
        </w:tc>
        <w:tc>
          <w:tcPr>
            <w:tcW w:w="1050" w:type="pct"/>
            <w:tcBorders>
              <w:tl2br w:val="nil"/>
              <w:tr2bl w:val="nil"/>
            </w:tcBorders>
            <w:vAlign w:val="center"/>
          </w:tcPr>
          <w:p w14:paraId="705B539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2,500.00</w:t>
            </w:r>
          </w:p>
        </w:tc>
        <w:tc>
          <w:tcPr>
            <w:tcW w:w="943" w:type="pct"/>
            <w:tcBorders>
              <w:tl2br w:val="nil"/>
              <w:tr2bl w:val="nil"/>
            </w:tcBorders>
            <w:vAlign w:val="center"/>
          </w:tcPr>
          <w:p w14:paraId="7AA2E85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1.25%</w:t>
            </w:r>
          </w:p>
        </w:tc>
        <w:tc>
          <w:tcPr>
            <w:tcW w:w="765" w:type="pct"/>
            <w:tcBorders>
              <w:tl2br w:val="nil"/>
              <w:tr2bl w:val="nil"/>
            </w:tcBorders>
            <w:vAlign w:val="center"/>
          </w:tcPr>
          <w:p w14:paraId="56B8A18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B093AB9" w14:textId="77777777">
        <w:trPr>
          <w:cantSplit/>
          <w:trHeight w:val="454"/>
          <w:jc w:val="center"/>
        </w:trPr>
        <w:tc>
          <w:tcPr>
            <w:tcW w:w="427" w:type="pct"/>
            <w:tcBorders>
              <w:tl2br w:val="nil"/>
              <w:tr2bl w:val="nil"/>
            </w:tcBorders>
            <w:vAlign w:val="center"/>
          </w:tcPr>
          <w:p w14:paraId="6A0E96E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23</w:t>
            </w:r>
          </w:p>
        </w:tc>
        <w:tc>
          <w:tcPr>
            <w:tcW w:w="1813" w:type="pct"/>
            <w:tcBorders>
              <w:tl2br w:val="nil"/>
              <w:tr2bl w:val="nil"/>
            </w:tcBorders>
            <w:vAlign w:val="center"/>
          </w:tcPr>
          <w:p w14:paraId="4CC14E4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平阳箴言德同投资管理合伙企业（有限合伙）</w:t>
            </w:r>
          </w:p>
        </w:tc>
        <w:tc>
          <w:tcPr>
            <w:tcW w:w="1050" w:type="pct"/>
            <w:tcBorders>
              <w:tl2br w:val="nil"/>
              <w:tr2bl w:val="nil"/>
            </w:tcBorders>
            <w:vAlign w:val="center"/>
          </w:tcPr>
          <w:p w14:paraId="2EE4D28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2,000.00</w:t>
            </w:r>
          </w:p>
        </w:tc>
        <w:tc>
          <w:tcPr>
            <w:tcW w:w="943" w:type="pct"/>
            <w:tcBorders>
              <w:tl2br w:val="nil"/>
              <w:tr2bl w:val="nil"/>
            </w:tcBorders>
            <w:vAlign w:val="center"/>
          </w:tcPr>
          <w:p w14:paraId="1B6CA17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w:t>
            </w:r>
          </w:p>
        </w:tc>
        <w:tc>
          <w:tcPr>
            <w:tcW w:w="765" w:type="pct"/>
            <w:tcBorders>
              <w:tl2br w:val="nil"/>
              <w:tr2bl w:val="nil"/>
            </w:tcBorders>
            <w:vAlign w:val="center"/>
          </w:tcPr>
          <w:p w14:paraId="317B1CB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B16EB26" w14:textId="77777777">
        <w:trPr>
          <w:cantSplit/>
          <w:trHeight w:val="454"/>
          <w:jc w:val="center"/>
        </w:trPr>
        <w:tc>
          <w:tcPr>
            <w:tcW w:w="427" w:type="pct"/>
            <w:tcBorders>
              <w:tl2br w:val="nil"/>
              <w:tr2bl w:val="nil"/>
            </w:tcBorders>
            <w:vAlign w:val="center"/>
          </w:tcPr>
          <w:p w14:paraId="0C1EA56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24</w:t>
            </w:r>
          </w:p>
        </w:tc>
        <w:tc>
          <w:tcPr>
            <w:tcW w:w="1813" w:type="pct"/>
            <w:tcBorders>
              <w:tl2br w:val="nil"/>
              <w:tr2bl w:val="nil"/>
            </w:tcBorders>
            <w:vAlign w:val="center"/>
          </w:tcPr>
          <w:p w14:paraId="0EBCEE6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辉县市豫辉哈工产业引导基金合伙企业（有限合伙）</w:t>
            </w:r>
          </w:p>
        </w:tc>
        <w:tc>
          <w:tcPr>
            <w:tcW w:w="1050" w:type="pct"/>
            <w:tcBorders>
              <w:tl2br w:val="nil"/>
              <w:tr2bl w:val="nil"/>
            </w:tcBorders>
            <w:vAlign w:val="center"/>
          </w:tcPr>
          <w:p w14:paraId="011210C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2,000.00</w:t>
            </w:r>
          </w:p>
        </w:tc>
        <w:tc>
          <w:tcPr>
            <w:tcW w:w="943" w:type="pct"/>
            <w:tcBorders>
              <w:tl2br w:val="nil"/>
              <w:tr2bl w:val="nil"/>
            </w:tcBorders>
            <w:vAlign w:val="center"/>
          </w:tcPr>
          <w:p w14:paraId="2D1965D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w:t>
            </w:r>
          </w:p>
        </w:tc>
        <w:tc>
          <w:tcPr>
            <w:tcW w:w="765" w:type="pct"/>
            <w:tcBorders>
              <w:tl2br w:val="nil"/>
              <w:tr2bl w:val="nil"/>
            </w:tcBorders>
            <w:vAlign w:val="center"/>
          </w:tcPr>
          <w:p w14:paraId="4265165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AF45209" w14:textId="77777777">
        <w:trPr>
          <w:cantSplit/>
          <w:trHeight w:val="454"/>
          <w:jc w:val="center"/>
        </w:trPr>
        <w:tc>
          <w:tcPr>
            <w:tcW w:w="427" w:type="pct"/>
            <w:tcBorders>
              <w:tl2br w:val="nil"/>
              <w:tr2bl w:val="nil"/>
            </w:tcBorders>
            <w:vAlign w:val="center"/>
          </w:tcPr>
          <w:p w14:paraId="7947E35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25</w:t>
            </w:r>
          </w:p>
        </w:tc>
        <w:tc>
          <w:tcPr>
            <w:tcW w:w="1813" w:type="pct"/>
            <w:tcBorders>
              <w:tl2br w:val="nil"/>
              <w:tr2bl w:val="nil"/>
            </w:tcBorders>
            <w:vAlign w:val="center"/>
          </w:tcPr>
          <w:p w14:paraId="55EABA2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共青城函数厚颐投资管理合伙企业（有限合伙）</w:t>
            </w:r>
          </w:p>
        </w:tc>
        <w:tc>
          <w:tcPr>
            <w:tcW w:w="1050" w:type="pct"/>
            <w:tcBorders>
              <w:tl2br w:val="nil"/>
              <w:tr2bl w:val="nil"/>
            </w:tcBorders>
            <w:vAlign w:val="center"/>
          </w:tcPr>
          <w:p w14:paraId="28F47A1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1,505.00</w:t>
            </w:r>
          </w:p>
        </w:tc>
        <w:tc>
          <w:tcPr>
            <w:tcW w:w="943" w:type="pct"/>
            <w:tcBorders>
              <w:tl2br w:val="nil"/>
              <w:tr2bl w:val="nil"/>
            </w:tcBorders>
            <w:vAlign w:val="center"/>
          </w:tcPr>
          <w:p w14:paraId="45FD350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0.75%</w:t>
            </w:r>
          </w:p>
        </w:tc>
        <w:tc>
          <w:tcPr>
            <w:tcW w:w="765" w:type="pct"/>
            <w:tcBorders>
              <w:tl2br w:val="nil"/>
              <w:tr2bl w:val="nil"/>
            </w:tcBorders>
            <w:vAlign w:val="center"/>
          </w:tcPr>
          <w:p w14:paraId="1DE8118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DE24045" w14:textId="77777777">
        <w:trPr>
          <w:cantSplit/>
          <w:trHeight w:val="454"/>
          <w:jc w:val="center"/>
        </w:trPr>
        <w:tc>
          <w:tcPr>
            <w:tcW w:w="427" w:type="pct"/>
            <w:tcBorders>
              <w:tl2br w:val="nil"/>
              <w:tr2bl w:val="nil"/>
            </w:tcBorders>
            <w:vAlign w:val="center"/>
          </w:tcPr>
          <w:p w14:paraId="39FC0AB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26</w:t>
            </w:r>
          </w:p>
        </w:tc>
        <w:tc>
          <w:tcPr>
            <w:tcW w:w="1813" w:type="pct"/>
            <w:tcBorders>
              <w:tl2br w:val="nil"/>
              <w:tr2bl w:val="nil"/>
            </w:tcBorders>
            <w:vAlign w:val="center"/>
          </w:tcPr>
          <w:p w14:paraId="1535156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南昌辰景咨询管理有限公司</w:t>
            </w:r>
          </w:p>
        </w:tc>
        <w:tc>
          <w:tcPr>
            <w:tcW w:w="1050" w:type="pct"/>
            <w:tcBorders>
              <w:tl2br w:val="nil"/>
              <w:tr2bl w:val="nil"/>
            </w:tcBorders>
            <w:vAlign w:val="center"/>
          </w:tcPr>
          <w:p w14:paraId="30821BD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1,500.00</w:t>
            </w:r>
          </w:p>
        </w:tc>
        <w:tc>
          <w:tcPr>
            <w:tcW w:w="943" w:type="pct"/>
            <w:tcBorders>
              <w:tl2br w:val="nil"/>
              <w:tr2bl w:val="nil"/>
            </w:tcBorders>
            <w:vAlign w:val="center"/>
          </w:tcPr>
          <w:p w14:paraId="0A727BF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0.75%</w:t>
            </w:r>
          </w:p>
        </w:tc>
        <w:tc>
          <w:tcPr>
            <w:tcW w:w="765" w:type="pct"/>
            <w:tcBorders>
              <w:tl2br w:val="nil"/>
              <w:tr2bl w:val="nil"/>
            </w:tcBorders>
            <w:vAlign w:val="center"/>
          </w:tcPr>
          <w:p w14:paraId="6509A3E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70E7C27" w14:textId="77777777">
        <w:trPr>
          <w:cantSplit/>
          <w:trHeight w:val="454"/>
          <w:jc w:val="center"/>
        </w:trPr>
        <w:tc>
          <w:tcPr>
            <w:tcW w:w="427" w:type="pct"/>
            <w:tcBorders>
              <w:tl2br w:val="nil"/>
              <w:tr2bl w:val="nil"/>
            </w:tcBorders>
            <w:vAlign w:val="center"/>
          </w:tcPr>
          <w:p w14:paraId="2BC85F0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27</w:t>
            </w:r>
          </w:p>
        </w:tc>
        <w:tc>
          <w:tcPr>
            <w:tcW w:w="1813" w:type="pct"/>
            <w:tcBorders>
              <w:tl2br w:val="nil"/>
              <w:tr2bl w:val="nil"/>
            </w:tcBorders>
            <w:vAlign w:val="center"/>
          </w:tcPr>
          <w:p w14:paraId="40F144D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上海德紫企业管理合伙企业（有限合伙）</w:t>
            </w:r>
          </w:p>
        </w:tc>
        <w:tc>
          <w:tcPr>
            <w:tcW w:w="1050" w:type="pct"/>
            <w:tcBorders>
              <w:tl2br w:val="nil"/>
              <w:tr2bl w:val="nil"/>
            </w:tcBorders>
            <w:vAlign w:val="center"/>
          </w:tcPr>
          <w:p w14:paraId="02EB9F2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1,500.00</w:t>
            </w:r>
          </w:p>
        </w:tc>
        <w:tc>
          <w:tcPr>
            <w:tcW w:w="943" w:type="pct"/>
            <w:tcBorders>
              <w:tl2br w:val="nil"/>
              <w:tr2bl w:val="nil"/>
            </w:tcBorders>
            <w:vAlign w:val="center"/>
          </w:tcPr>
          <w:p w14:paraId="2445CFA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0.75%</w:t>
            </w:r>
          </w:p>
        </w:tc>
        <w:tc>
          <w:tcPr>
            <w:tcW w:w="765" w:type="pct"/>
            <w:tcBorders>
              <w:tl2br w:val="nil"/>
              <w:tr2bl w:val="nil"/>
            </w:tcBorders>
            <w:vAlign w:val="center"/>
          </w:tcPr>
          <w:p w14:paraId="253CC2E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51DA17A" w14:textId="77777777">
        <w:trPr>
          <w:cantSplit/>
          <w:trHeight w:val="454"/>
          <w:jc w:val="center"/>
        </w:trPr>
        <w:tc>
          <w:tcPr>
            <w:tcW w:w="427" w:type="pct"/>
            <w:tcBorders>
              <w:tl2br w:val="nil"/>
              <w:tr2bl w:val="nil"/>
            </w:tcBorders>
            <w:vAlign w:val="center"/>
          </w:tcPr>
          <w:p w14:paraId="71BDA24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28</w:t>
            </w:r>
          </w:p>
        </w:tc>
        <w:tc>
          <w:tcPr>
            <w:tcW w:w="1813" w:type="pct"/>
            <w:tcBorders>
              <w:tl2br w:val="nil"/>
              <w:tr2bl w:val="nil"/>
            </w:tcBorders>
            <w:vAlign w:val="center"/>
          </w:tcPr>
          <w:p w14:paraId="1307944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共青城函数泽源投资管理合伙企业（有限合伙）</w:t>
            </w:r>
          </w:p>
        </w:tc>
        <w:tc>
          <w:tcPr>
            <w:tcW w:w="1050" w:type="pct"/>
            <w:tcBorders>
              <w:tl2br w:val="nil"/>
              <w:tr2bl w:val="nil"/>
            </w:tcBorders>
            <w:vAlign w:val="center"/>
          </w:tcPr>
          <w:p w14:paraId="24CF2AE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1,495.00</w:t>
            </w:r>
          </w:p>
        </w:tc>
        <w:tc>
          <w:tcPr>
            <w:tcW w:w="943" w:type="pct"/>
            <w:tcBorders>
              <w:tl2br w:val="nil"/>
              <w:tr2bl w:val="nil"/>
            </w:tcBorders>
            <w:vAlign w:val="center"/>
          </w:tcPr>
          <w:p w14:paraId="3AAD969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0.75%</w:t>
            </w:r>
          </w:p>
        </w:tc>
        <w:tc>
          <w:tcPr>
            <w:tcW w:w="765" w:type="pct"/>
            <w:tcBorders>
              <w:tl2br w:val="nil"/>
              <w:tr2bl w:val="nil"/>
            </w:tcBorders>
            <w:vAlign w:val="center"/>
          </w:tcPr>
          <w:p w14:paraId="3077F5C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A494840" w14:textId="77777777">
        <w:trPr>
          <w:cantSplit/>
          <w:trHeight w:val="454"/>
          <w:jc w:val="center"/>
        </w:trPr>
        <w:tc>
          <w:tcPr>
            <w:tcW w:w="427" w:type="pct"/>
            <w:tcBorders>
              <w:tl2br w:val="nil"/>
              <w:tr2bl w:val="nil"/>
            </w:tcBorders>
            <w:vAlign w:val="center"/>
          </w:tcPr>
          <w:p w14:paraId="5CC87D4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29</w:t>
            </w:r>
          </w:p>
        </w:tc>
        <w:tc>
          <w:tcPr>
            <w:tcW w:w="1813" w:type="pct"/>
            <w:tcBorders>
              <w:tl2br w:val="nil"/>
              <w:tr2bl w:val="nil"/>
            </w:tcBorders>
            <w:vAlign w:val="center"/>
          </w:tcPr>
          <w:p w14:paraId="127B740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东渡丰汇投资发展集团有限公司</w:t>
            </w:r>
          </w:p>
        </w:tc>
        <w:tc>
          <w:tcPr>
            <w:tcW w:w="1050" w:type="pct"/>
            <w:tcBorders>
              <w:tl2br w:val="nil"/>
              <w:tr2bl w:val="nil"/>
            </w:tcBorders>
            <w:vAlign w:val="center"/>
          </w:tcPr>
          <w:p w14:paraId="251ED27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w:t>
            </w:r>
          </w:p>
        </w:tc>
        <w:tc>
          <w:tcPr>
            <w:tcW w:w="943" w:type="pct"/>
            <w:tcBorders>
              <w:tl2br w:val="nil"/>
              <w:tr2bl w:val="nil"/>
            </w:tcBorders>
            <w:vAlign w:val="center"/>
          </w:tcPr>
          <w:p w14:paraId="2A7DC3C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0.50%</w:t>
            </w:r>
          </w:p>
        </w:tc>
        <w:tc>
          <w:tcPr>
            <w:tcW w:w="765" w:type="pct"/>
            <w:tcBorders>
              <w:tl2br w:val="nil"/>
              <w:tr2bl w:val="nil"/>
            </w:tcBorders>
            <w:vAlign w:val="center"/>
          </w:tcPr>
          <w:p w14:paraId="35CB7B6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9EB25C3" w14:textId="77777777">
        <w:trPr>
          <w:cantSplit/>
          <w:trHeight w:val="454"/>
          <w:jc w:val="center"/>
        </w:trPr>
        <w:tc>
          <w:tcPr>
            <w:tcW w:w="427" w:type="pct"/>
            <w:tcBorders>
              <w:tl2br w:val="nil"/>
              <w:tr2bl w:val="nil"/>
            </w:tcBorders>
            <w:vAlign w:val="center"/>
          </w:tcPr>
          <w:p w14:paraId="48659D6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30</w:t>
            </w:r>
          </w:p>
        </w:tc>
        <w:tc>
          <w:tcPr>
            <w:tcW w:w="1813" w:type="pct"/>
            <w:tcBorders>
              <w:tl2br w:val="nil"/>
              <w:tr2bl w:val="nil"/>
            </w:tcBorders>
            <w:vAlign w:val="center"/>
          </w:tcPr>
          <w:p w14:paraId="7D55918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北京京北时代投资中心（有限合伙）</w:t>
            </w:r>
          </w:p>
        </w:tc>
        <w:tc>
          <w:tcPr>
            <w:tcW w:w="1050" w:type="pct"/>
            <w:tcBorders>
              <w:tl2br w:val="nil"/>
              <w:tr2bl w:val="nil"/>
            </w:tcBorders>
            <w:vAlign w:val="center"/>
          </w:tcPr>
          <w:p w14:paraId="56BCB89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w:t>
            </w:r>
          </w:p>
        </w:tc>
        <w:tc>
          <w:tcPr>
            <w:tcW w:w="943" w:type="pct"/>
            <w:tcBorders>
              <w:tl2br w:val="nil"/>
              <w:tr2bl w:val="nil"/>
            </w:tcBorders>
            <w:vAlign w:val="center"/>
          </w:tcPr>
          <w:p w14:paraId="21025CE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0.50%</w:t>
            </w:r>
          </w:p>
        </w:tc>
        <w:tc>
          <w:tcPr>
            <w:tcW w:w="765" w:type="pct"/>
            <w:tcBorders>
              <w:tl2br w:val="nil"/>
              <w:tr2bl w:val="nil"/>
            </w:tcBorders>
            <w:vAlign w:val="center"/>
          </w:tcPr>
          <w:p w14:paraId="72B236B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DEF0D99" w14:textId="77777777">
        <w:trPr>
          <w:cantSplit/>
          <w:trHeight w:val="454"/>
          <w:jc w:val="center"/>
        </w:trPr>
        <w:tc>
          <w:tcPr>
            <w:tcW w:w="427" w:type="pct"/>
            <w:tcBorders>
              <w:tl2br w:val="nil"/>
              <w:tr2bl w:val="nil"/>
            </w:tcBorders>
            <w:vAlign w:val="center"/>
          </w:tcPr>
          <w:p w14:paraId="0D1484B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31</w:t>
            </w:r>
          </w:p>
        </w:tc>
        <w:tc>
          <w:tcPr>
            <w:tcW w:w="1813" w:type="pct"/>
            <w:tcBorders>
              <w:tl2br w:val="nil"/>
              <w:tr2bl w:val="nil"/>
            </w:tcBorders>
            <w:vAlign w:val="center"/>
          </w:tcPr>
          <w:p w14:paraId="6734BA1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宁波京北未来成功投资中心（有限合伙）</w:t>
            </w:r>
          </w:p>
        </w:tc>
        <w:tc>
          <w:tcPr>
            <w:tcW w:w="1050" w:type="pct"/>
            <w:tcBorders>
              <w:tl2br w:val="nil"/>
              <w:tr2bl w:val="nil"/>
            </w:tcBorders>
            <w:vAlign w:val="center"/>
          </w:tcPr>
          <w:p w14:paraId="6CD330F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w:t>
            </w:r>
          </w:p>
        </w:tc>
        <w:tc>
          <w:tcPr>
            <w:tcW w:w="943" w:type="pct"/>
            <w:tcBorders>
              <w:tl2br w:val="nil"/>
              <w:tr2bl w:val="nil"/>
            </w:tcBorders>
            <w:vAlign w:val="center"/>
          </w:tcPr>
          <w:p w14:paraId="7D0A20D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0.50%</w:t>
            </w:r>
          </w:p>
        </w:tc>
        <w:tc>
          <w:tcPr>
            <w:tcW w:w="765" w:type="pct"/>
            <w:tcBorders>
              <w:tl2br w:val="nil"/>
              <w:tr2bl w:val="nil"/>
            </w:tcBorders>
            <w:vAlign w:val="center"/>
          </w:tcPr>
          <w:p w14:paraId="089A991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94AF218" w14:textId="77777777">
        <w:trPr>
          <w:cantSplit/>
          <w:trHeight w:val="454"/>
          <w:jc w:val="center"/>
        </w:trPr>
        <w:tc>
          <w:tcPr>
            <w:tcW w:w="427" w:type="pct"/>
            <w:tcBorders>
              <w:tl2br w:val="nil"/>
              <w:tr2bl w:val="nil"/>
            </w:tcBorders>
            <w:vAlign w:val="center"/>
          </w:tcPr>
          <w:p w14:paraId="46E97A0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32</w:t>
            </w:r>
          </w:p>
        </w:tc>
        <w:tc>
          <w:tcPr>
            <w:tcW w:w="1813" w:type="pct"/>
            <w:tcBorders>
              <w:tl2br w:val="nil"/>
              <w:tr2bl w:val="nil"/>
            </w:tcBorders>
            <w:vAlign w:val="center"/>
          </w:tcPr>
          <w:p w14:paraId="05FC2BE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宁波海威同心股权投资中心（有限合伙）</w:t>
            </w:r>
          </w:p>
        </w:tc>
        <w:tc>
          <w:tcPr>
            <w:tcW w:w="1050" w:type="pct"/>
            <w:tcBorders>
              <w:tl2br w:val="nil"/>
              <w:tr2bl w:val="nil"/>
            </w:tcBorders>
            <w:vAlign w:val="center"/>
          </w:tcPr>
          <w:p w14:paraId="362CF4F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w:t>
            </w:r>
          </w:p>
        </w:tc>
        <w:tc>
          <w:tcPr>
            <w:tcW w:w="943" w:type="pct"/>
            <w:tcBorders>
              <w:tl2br w:val="nil"/>
              <w:tr2bl w:val="nil"/>
            </w:tcBorders>
            <w:vAlign w:val="center"/>
          </w:tcPr>
          <w:p w14:paraId="75BE7C7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0.50%</w:t>
            </w:r>
          </w:p>
        </w:tc>
        <w:tc>
          <w:tcPr>
            <w:tcW w:w="765" w:type="pct"/>
            <w:tcBorders>
              <w:tl2br w:val="nil"/>
              <w:tr2bl w:val="nil"/>
            </w:tcBorders>
            <w:vAlign w:val="center"/>
          </w:tcPr>
          <w:p w14:paraId="27BA188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F6BE773" w14:textId="77777777">
        <w:trPr>
          <w:cantSplit/>
          <w:trHeight w:val="454"/>
          <w:jc w:val="center"/>
        </w:trPr>
        <w:tc>
          <w:tcPr>
            <w:tcW w:w="427" w:type="pct"/>
            <w:tcBorders>
              <w:tl2br w:val="nil"/>
              <w:tr2bl w:val="nil"/>
            </w:tcBorders>
            <w:vAlign w:val="center"/>
          </w:tcPr>
          <w:p w14:paraId="3B36456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33</w:t>
            </w:r>
          </w:p>
        </w:tc>
        <w:tc>
          <w:tcPr>
            <w:tcW w:w="1813" w:type="pct"/>
            <w:tcBorders>
              <w:tl2br w:val="nil"/>
              <w:tr2bl w:val="nil"/>
            </w:tcBorders>
            <w:vAlign w:val="center"/>
          </w:tcPr>
          <w:p w14:paraId="2C11739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杭州易盛投资合伙企业（有限合伙）</w:t>
            </w:r>
          </w:p>
        </w:tc>
        <w:tc>
          <w:tcPr>
            <w:tcW w:w="1050" w:type="pct"/>
            <w:tcBorders>
              <w:tl2br w:val="nil"/>
              <w:tr2bl w:val="nil"/>
            </w:tcBorders>
            <w:vAlign w:val="center"/>
          </w:tcPr>
          <w:p w14:paraId="348BFBF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w:t>
            </w:r>
          </w:p>
        </w:tc>
        <w:tc>
          <w:tcPr>
            <w:tcW w:w="943" w:type="pct"/>
            <w:tcBorders>
              <w:tl2br w:val="nil"/>
              <w:tr2bl w:val="nil"/>
            </w:tcBorders>
            <w:vAlign w:val="center"/>
          </w:tcPr>
          <w:p w14:paraId="794CF3B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0.50%</w:t>
            </w:r>
          </w:p>
        </w:tc>
        <w:tc>
          <w:tcPr>
            <w:tcW w:w="765" w:type="pct"/>
            <w:tcBorders>
              <w:tl2br w:val="nil"/>
              <w:tr2bl w:val="nil"/>
            </w:tcBorders>
            <w:vAlign w:val="center"/>
          </w:tcPr>
          <w:p w14:paraId="182F736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F617CCF" w14:textId="77777777">
        <w:trPr>
          <w:cantSplit/>
          <w:trHeight w:val="454"/>
          <w:jc w:val="center"/>
        </w:trPr>
        <w:tc>
          <w:tcPr>
            <w:tcW w:w="427" w:type="pct"/>
            <w:tcBorders>
              <w:tl2br w:val="nil"/>
              <w:tr2bl w:val="nil"/>
            </w:tcBorders>
            <w:vAlign w:val="center"/>
          </w:tcPr>
          <w:p w14:paraId="199B123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34</w:t>
            </w:r>
          </w:p>
        </w:tc>
        <w:tc>
          <w:tcPr>
            <w:tcW w:w="1813" w:type="pct"/>
            <w:tcBorders>
              <w:tl2br w:val="nil"/>
              <w:tr2bl w:val="nil"/>
            </w:tcBorders>
            <w:vAlign w:val="center"/>
          </w:tcPr>
          <w:p w14:paraId="6D1700D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惠州市润博信息咨询部（有限合伙）</w:t>
            </w:r>
          </w:p>
        </w:tc>
        <w:tc>
          <w:tcPr>
            <w:tcW w:w="1050" w:type="pct"/>
            <w:tcBorders>
              <w:tl2br w:val="nil"/>
              <w:tr2bl w:val="nil"/>
            </w:tcBorders>
            <w:vAlign w:val="center"/>
          </w:tcPr>
          <w:p w14:paraId="2687A2F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w:t>
            </w:r>
          </w:p>
        </w:tc>
        <w:tc>
          <w:tcPr>
            <w:tcW w:w="943" w:type="pct"/>
            <w:tcBorders>
              <w:tl2br w:val="nil"/>
              <w:tr2bl w:val="nil"/>
            </w:tcBorders>
            <w:vAlign w:val="center"/>
          </w:tcPr>
          <w:p w14:paraId="3C84224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0.50%</w:t>
            </w:r>
          </w:p>
        </w:tc>
        <w:tc>
          <w:tcPr>
            <w:tcW w:w="765" w:type="pct"/>
            <w:tcBorders>
              <w:tl2br w:val="nil"/>
              <w:tr2bl w:val="nil"/>
            </w:tcBorders>
            <w:vAlign w:val="center"/>
          </w:tcPr>
          <w:p w14:paraId="3423758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444A75B" w14:textId="77777777">
        <w:trPr>
          <w:cantSplit/>
          <w:trHeight w:val="454"/>
          <w:jc w:val="center"/>
        </w:trPr>
        <w:tc>
          <w:tcPr>
            <w:tcW w:w="427" w:type="pct"/>
            <w:tcBorders>
              <w:tl2br w:val="nil"/>
              <w:tr2bl w:val="nil"/>
            </w:tcBorders>
            <w:vAlign w:val="center"/>
          </w:tcPr>
          <w:p w14:paraId="69FE023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lastRenderedPageBreak/>
              <w:t>35</w:t>
            </w:r>
          </w:p>
        </w:tc>
        <w:tc>
          <w:tcPr>
            <w:tcW w:w="1813" w:type="pct"/>
            <w:tcBorders>
              <w:tl2br w:val="nil"/>
              <w:tr2bl w:val="nil"/>
            </w:tcBorders>
            <w:vAlign w:val="center"/>
          </w:tcPr>
          <w:p w14:paraId="50A6E85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上海德槃资产管理有限公司</w:t>
            </w:r>
          </w:p>
        </w:tc>
        <w:tc>
          <w:tcPr>
            <w:tcW w:w="1050" w:type="pct"/>
            <w:tcBorders>
              <w:tl2br w:val="nil"/>
              <w:tr2bl w:val="nil"/>
            </w:tcBorders>
            <w:vAlign w:val="center"/>
          </w:tcPr>
          <w:p w14:paraId="2E2C49F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630.00</w:t>
            </w:r>
          </w:p>
        </w:tc>
        <w:tc>
          <w:tcPr>
            <w:tcW w:w="943" w:type="pct"/>
            <w:tcBorders>
              <w:tl2br w:val="nil"/>
              <w:tr2bl w:val="nil"/>
            </w:tcBorders>
            <w:vAlign w:val="center"/>
          </w:tcPr>
          <w:p w14:paraId="741D717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0.32%</w:t>
            </w:r>
          </w:p>
        </w:tc>
        <w:tc>
          <w:tcPr>
            <w:tcW w:w="765" w:type="pct"/>
            <w:tcBorders>
              <w:tl2br w:val="nil"/>
              <w:tr2bl w:val="nil"/>
            </w:tcBorders>
            <w:vAlign w:val="center"/>
          </w:tcPr>
          <w:p w14:paraId="28962CE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F1408BA" w14:textId="77777777">
        <w:trPr>
          <w:cantSplit/>
          <w:trHeight w:val="454"/>
          <w:jc w:val="center"/>
        </w:trPr>
        <w:tc>
          <w:tcPr>
            <w:tcW w:w="2241" w:type="pct"/>
            <w:gridSpan w:val="2"/>
            <w:tcBorders>
              <w:tl2br w:val="nil"/>
              <w:tr2bl w:val="nil"/>
            </w:tcBorders>
            <w:vAlign w:val="center"/>
          </w:tcPr>
          <w:p w14:paraId="78D50BF2"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lang w:bidi="ar"/>
              </w:rPr>
            </w:pPr>
            <w:r>
              <w:rPr>
                <w:rFonts w:ascii="Times New Roman" w:eastAsia="宋体" w:hAnsi="Times New Roman" w:cs="Times New Roman"/>
                <w:b/>
                <w:bCs/>
                <w:color w:val="000000"/>
                <w:sz w:val="21"/>
                <w:szCs w:val="21"/>
                <w:lang w:bidi="ar"/>
              </w:rPr>
              <w:t>合计</w:t>
            </w:r>
          </w:p>
        </w:tc>
        <w:tc>
          <w:tcPr>
            <w:tcW w:w="1050" w:type="pct"/>
            <w:tcBorders>
              <w:tl2br w:val="nil"/>
              <w:tr2bl w:val="nil"/>
            </w:tcBorders>
            <w:vAlign w:val="center"/>
          </w:tcPr>
          <w:p w14:paraId="20384478"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lang w:bidi="ar"/>
              </w:rPr>
            </w:pPr>
            <w:r>
              <w:rPr>
                <w:rFonts w:ascii="Times New Roman" w:eastAsia="宋体" w:hAnsi="Times New Roman" w:cs="Times New Roman"/>
                <w:b/>
                <w:bCs/>
                <w:color w:val="000000"/>
                <w:sz w:val="21"/>
                <w:szCs w:val="21"/>
                <w:lang w:bidi="ar"/>
              </w:rPr>
              <w:t>200,000.00</w:t>
            </w:r>
          </w:p>
        </w:tc>
        <w:tc>
          <w:tcPr>
            <w:tcW w:w="943" w:type="pct"/>
            <w:tcBorders>
              <w:tl2br w:val="nil"/>
              <w:tr2bl w:val="nil"/>
            </w:tcBorders>
            <w:vAlign w:val="center"/>
          </w:tcPr>
          <w:p w14:paraId="29A76552"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lang w:bidi="ar"/>
              </w:rPr>
            </w:pPr>
            <w:r>
              <w:rPr>
                <w:rFonts w:ascii="Times New Roman" w:eastAsia="宋体" w:hAnsi="Times New Roman" w:cs="Times New Roman"/>
                <w:b/>
                <w:bCs/>
                <w:color w:val="000000"/>
                <w:sz w:val="21"/>
                <w:szCs w:val="21"/>
                <w:lang w:bidi="ar"/>
              </w:rPr>
              <w:t>100.00%</w:t>
            </w:r>
          </w:p>
        </w:tc>
        <w:tc>
          <w:tcPr>
            <w:tcW w:w="765" w:type="pct"/>
            <w:tcBorders>
              <w:tl2br w:val="nil"/>
              <w:tr2bl w:val="nil"/>
            </w:tcBorders>
            <w:vAlign w:val="center"/>
          </w:tcPr>
          <w:p w14:paraId="15E6B756"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lang w:bidi="ar"/>
              </w:rPr>
            </w:pPr>
            <w:r>
              <w:rPr>
                <w:rFonts w:ascii="Times New Roman" w:eastAsia="宋体" w:hAnsi="Times New Roman" w:cs="Times New Roman"/>
                <w:b/>
                <w:bCs/>
                <w:color w:val="000000"/>
                <w:sz w:val="21"/>
                <w:szCs w:val="21"/>
                <w:lang w:bidi="ar"/>
              </w:rPr>
              <w:t>--</w:t>
            </w:r>
          </w:p>
        </w:tc>
      </w:tr>
    </w:tbl>
    <w:p w14:paraId="4E9FA109"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经本所律师核查，苏州市德同合心为私募基金，其于</w:t>
      </w:r>
      <w:r>
        <w:rPr>
          <w:rFonts w:ascii="Times New Roman" w:eastAsia="宋体" w:hAnsi="Times New Roman" w:cs="Times New Roman"/>
          <w:kern w:val="0"/>
          <w:sz w:val="24"/>
          <w14:ligatures w14:val="none"/>
        </w:rPr>
        <w:t>2018</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9</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30</w:t>
      </w:r>
      <w:r>
        <w:rPr>
          <w:rFonts w:ascii="Times New Roman" w:eastAsia="宋体" w:hAnsi="Times New Roman" w:cs="Times New Roman"/>
          <w:kern w:val="0"/>
          <w:sz w:val="24"/>
          <w14:ligatures w14:val="none"/>
        </w:rPr>
        <w:t>日完成了私募投资基金备案，基金编号为</w:t>
      </w:r>
      <w:r>
        <w:rPr>
          <w:rFonts w:ascii="Times New Roman" w:eastAsia="宋体" w:hAnsi="Times New Roman" w:cs="Times New Roman"/>
          <w:kern w:val="0"/>
          <w:sz w:val="24"/>
          <w14:ligatures w14:val="none"/>
        </w:rPr>
        <w:t>SCH716</w:t>
      </w:r>
      <w:r>
        <w:rPr>
          <w:rFonts w:ascii="Times New Roman" w:eastAsia="宋体" w:hAnsi="Times New Roman" w:cs="Times New Roman"/>
          <w:kern w:val="0"/>
          <w:sz w:val="24"/>
          <w14:ligatures w14:val="none"/>
        </w:rPr>
        <w:t>，基金管理人为德同（上海）私募基金管理股份有限公司。德同（上海）私募基金管理股份有限公司于</w:t>
      </w:r>
      <w:r>
        <w:rPr>
          <w:rFonts w:ascii="Times New Roman" w:eastAsia="宋体" w:hAnsi="Times New Roman" w:cs="Times New Roman"/>
          <w:kern w:val="0"/>
          <w:sz w:val="24"/>
          <w14:ligatures w14:val="none"/>
        </w:rPr>
        <w:t>2014</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4</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22</w:t>
      </w:r>
      <w:r>
        <w:rPr>
          <w:rFonts w:ascii="Times New Roman" w:eastAsia="宋体" w:hAnsi="Times New Roman" w:cs="Times New Roman"/>
          <w:kern w:val="0"/>
          <w:sz w:val="24"/>
          <w14:ligatures w14:val="none"/>
        </w:rPr>
        <w:t>日完成了基金管理人登记，登记编号为</w:t>
      </w:r>
      <w:r>
        <w:rPr>
          <w:rFonts w:ascii="Times New Roman" w:eastAsia="宋体" w:hAnsi="Times New Roman" w:cs="Times New Roman"/>
          <w:kern w:val="0"/>
          <w:sz w:val="24"/>
          <w14:ligatures w14:val="none"/>
        </w:rPr>
        <w:t>P1000513</w:t>
      </w:r>
      <w:r>
        <w:rPr>
          <w:rFonts w:ascii="Times New Roman" w:eastAsia="宋体" w:hAnsi="Times New Roman" w:cs="Times New Roman"/>
          <w:kern w:val="0"/>
          <w:sz w:val="24"/>
          <w14:ligatures w14:val="none"/>
        </w:rPr>
        <w:t>。</w:t>
      </w:r>
    </w:p>
    <w:p w14:paraId="5CF1AB76" w14:textId="77777777" w:rsidR="007C3409" w:rsidRDefault="00000000">
      <w:pPr>
        <w:widowControl/>
        <w:tabs>
          <w:tab w:val="left" w:pos="2210"/>
        </w:tabs>
        <w:adjustRightInd w:val="0"/>
        <w:snapToGrid w:val="0"/>
        <w:spacing w:beforeLines="50" w:before="156" w:after="0" w:line="360" w:lineRule="auto"/>
        <w:ind w:firstLineChars="200" w:firstLine="482"/>
        <w:jc w:val="both"/>
        <w:outlineLvl w:val="3"/>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4</w:t>
      </w:r>
      <w:r>
        <w:rPr>
          <w:rFonts w:ascii="Times New Roman" w:eastAsia="宋体" w:hAnsi="Times New Roman" w:cs="Times New Roman"/>
          <w:b/>
          <w:bCs/>
          <w:kern w:val="0"/>
          <w:sz w:val="24"/>
          <w14:ligatures w14:val="none"/>
        </w:rPr>
        <w:t>）乐陶陶</w:t>
      </w:r>
    </w:p>
    <w:p w14:paraId="3E4BBBDD"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根据乐陶陶提供的资料，并经本所律师核查，截至本法律意见书出具日，乐陶陶的情况如下所示：</w:t>
      </w:r>
    </w:p>
    <w:tbl>
      <w:tblPr>
        <w:tblStyle w:val="af7"/>
        <w:tblW w:w="8505"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2033"/>
        <w:gridCol w:w="6472"/>
      </w:tblGrid>
      <w:tr w:rsidR="007C3409" w14:paraId="560C30D4" w14:textId="77777777">
        <w:trPr>
          <w:cantSplit/>
          <w:trHeight w:val="454"/>
          <w:jc w:val="center"/>
        </w:trPr>
        <w:tc>
          <w:tcPr>
            <w:tcW w:w="2033" w:type="dxa"/>
            <w:tcBorders>
              <w:tl2br w:val="nil"/>
              <w:tr2bl w:val="nil"/>
            </w:tcBorders>
            <w:vAlign w:val="center"/>
          </w:tcPr>
          <w:p w14:paraId="7A72D9A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企业名称</w:t>
            </w:r>
          </w:p>
        </w:tc>
        <w:tc>
          <w:tcPr>
            <w:tcW w:w="6472" w:type="dxa"/>
            <w:tcBorders>
              <w:tl2br w:val="nil"/>
              <w:tr2bl w:val="nil"/>
            </w:tcBorders>
            <w:vAlign w:val="center"/>
          </w:tcPr>
          <w:p w14:paraId="23141F94"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泰安乐陶陶投资服务合伙企业（有限合伙）</w:t>
            </w:r>
          </w:p>
        </w:tc>
      </w:tr>
      <w:tr w:rsidR="007C3409" w14:paraId="71E902E0" w14:textId="77777777">
        <w:trPr>
          <w:cantSplit/>
          <w:trHeight w:val="454"/>
          <w:jc w:val="center"/>
        </w:trPr>
        <w:tc>
          <w:tcPr>
            <w:tcW w:w="2033" w:type="dxa"/>
            <w:tcBorders>
              <w:tl2br w:val="nil"/>
              <w:tr2bl w:val="nil"/>
            </w:tcBorders>
            <w:vAlign w:val="center"/>
          </w:tcPr>
          <w:p w14:paraId="2CBA1A7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6472" w:type="dxa"/>
            <w:tcBorders>
              <w:tl2br w:val="nil"/>
              <w:tr2bl w:val="nil"/>
            </w:tcBorders>
            <w:vAlign w:val="center"/>
          </w:tcPr>
          <w:p w14:paraId="7A96452F"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有限合伙企业</w:t>
            </w:r>
          </w:p>
        </w:tc>
      </w:tr>
      <w:tr w:rsidR="007C3409" w14:paraId="724BEC1E" w14:textId="77777777">
        <w:trPr>
          <w:cantSplit/>
          <w:trHeight w:val="454"/>
          <w:jc w:val="center"/>
        </w:trPr>
        <w:tc>
          <w:tcPr>
            <w:tcW w:w="2033" w:type="dxa"/>
            <w:tcBorders>
              <w:tl2br w:val="nil"/>
              <w:tr2bl w:val="nil"/>
            </w:tcBorders>
            <w:vAlign w:val="center"/>
          </w:tcPr>
          <w:p w14:paraId="13202D4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执行事务合伙人</w:t>
            </w:r>
          </w:p>
        </w:tc>
        <w:tc>
          <w:tcPr>
            <w:tcW w:w="6472" w:type="dxa"/>
            <w:tcBorders>
              <w:tl2br w:val="nil"/>
              <w:tr2bl w:val="nil"/>
            </w:tcBorders>
            <w:vAlign w:val="center"/>
          </w:tcPr>
          <w:p w14:paraId="5476F2C2"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杨凯然</w:t>
            </w:r>
          </w:p>
        </w:tc>
      </w:tr>
      <w:tr w:rsidR="007C3409" w14:paraId="019CBE10" w14:textId="77777777">
        <w:trPr>
          <w:cantSplit/>
          <w:trHeight w:val="454"/>
          <w:jc w:val="center"/>
        </w:trPr>
        <w:tc>
          <w:tcPr>
            <w:tcW w:w="2033" w:type="dxa"/>
            <w:tcBorders>
              <w:tl2br w:val="nil"/>
              <w:tr2bl w:val="nil"/>
            </w:tcBorders>
            <w:vAlign w:val="center"/>
          </w:tcPr>
          <w:p w14:paraId="65AE2D7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成立日期</w:t>
            </w:r>
          </w:p>
        </w:tc>
        <w:tc>
          <w:tcPr>
            <w:tcW w:w="6472" w:type="dxa"/>
            <w:tcBorders>
              <w:tl2br w:val="nil"/>
              <w:tr2bl w:val="nil"/>
            </w:tcBorders>
            <w:vAlign w:val="center"/>
          </w:tcPr>
          <w:p w14:paraId="6612FDBA"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2020</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8</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5</w:t>
            </w:r>
            <w:r>
              <w:rPr>
                <w:rFonts w:ascii="Times New Roman" w:eastAsia="宋体" w:hAnsi="Times New Roman" w:cs="Times New Roman"/>
                <w:kern w:val="0"/>
                <w:sz w:val="21"/>
                <w:szCs w:val="21"/>
                <w14:ligatures w14:val="none"/>
              </w:rPr>
              <w:t>日</w:t>
            </w:r>
          </w:p>
        </w:tc>
      </w:tr>
      <w:tr w:rsidR="007C3409" w14:paraId="46A91603" w14:textId="77777777">
        <w:trPr>
          <w:cantSplit/>
          <w:trHeight w:val="454"/>
          <w:jc w:val="center"/>
        </w:trPr>
        <w:tc>
          <w:tcPr>
            <w:tcW w:w="2033" w:type="dxa"/>
            <w:tcBorders>
              <w:tl2br w:val="nil"/>
              <w:tr2bl w:val="nil"/>
            </w:tcBorders>
            <w:vAlign w:val="center"/>
          </w:tcPr>
          <w:p w14:paraId="7534181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经营期限</w:t>
            </w:r>
          </w:p>
        </w:tc>
        <w:tc>
          <w:tcPr>
            <w:tcW w:w="6472" w:type="dxa"/>
            <w:tcBorders>
              <w:tl2br w:val="nil"/>
              <w:tr2bl w:val="nil"/>
            </w:tcBorders>
            <w:vAlign w:val="center"/>
          </w:tcPr>
          <w:p w14:paraId="6A8D37F8"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2020</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8</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5</w:t>
            </w:r>
            <w:r>
              <w:rPr>
                <w:rFonts w:ascii="Times New Roman" w:eastAsia="宋体" w:hAnsi="Times New Roman" w:cs="Times New Roman"/>
                <w:kern w:val="0"/>
                <w:sz w:val="21"/>
                <w:szCs w:val="21"/>
                <w14:ligatures w14:val="none"/>
              </w:rPr>
              <w:t>日至无固定期限</w:t>
            </w:r>
          </w:p>
        </w:tc>
      </w:tr>
      <w:tr w:rsidR="007C3409" w14:paraId="09726CB9" w14:textId="77777777">
        <w:trPr>
          <w:cantSplit/>
          <w:trHeight w:val="454"/>
          <w:jc w:val="center"/>
        </w:trPr>
        <w:tc>
          <w:tcPr>
            <w:tcW w:w="2033" w:type="dxa"/>
            <w:tcBorders>
              <w:tl2br w:val="nil"/>
              <w:tr2bl w:val="nil"/>
            </w:tcBorders>
            <w:vAlign w:val="center"/>
          </w:tcPr>
          <w:p w14:paraId="5FBE40A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认缴出资额</w:t>
            </w:r>
          </w:p>
        </w:tc>
        <w:tc>
          <w:tcPr>
            <w:tcW w:w="6472" w:type="dxa"/>
            <w:tcBorders>
              <w:tl2br w:val="nil"/>
              <w:tr2bl w:val="nil"/>
            </w:tcBorders>
            <w:vAlign w:val="center"/>
          </w:tcPr>
          <w:p w14:paraId="20C38FDA"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267.3283</w:t>
            </w:r>
            <w:r>
              <w:rPr>
                <w:rFonts w:ascii="Times New Roman" w:eastAsia="宋体" w:hAnsi="Times New Roman" w:cs="Times New Roman"/>
                <w:kern w:val="0"/>
                <w:sz w:val="21"/>
                <w:szCs w:val="21"/>
                <w14:ligatures w14:val="none"/>
              </w:rPr>
              <w:t>万元</w:t>
            </w:r>
          </w:p>
        </w:tc>
      </w:tr>
      <w:tr w:rsidR="007C3409" w14:paraId="5C984D28" w14:textId="77777777">
        <w:trPr>
          <w:cantSplit/>
          <w:trHeight w:val="454"/>
          <w:jc w:val="center"/>
        </w:trPr>
        <w:tc>
          <w:tcPr>
            <w:tcW w:w="2033" w:type="dxa"/>
            <w:tcBorders>
              <w:tl2br w:val="nil"/>
              <w:tr2bl w:val="nil"/>
            </w:tcBorders>
            <w:vAlign w:val="center"/>
          </w:tcPr>
          <w:p w14:paraId="05C1B67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6472" w:type="dxa"/>
            <w:tcBorders>
              <w:tl2br w:val="nil"/>
              <w:tr2bl w:val="nil"/>
            </w:tcBorders>
            <w:vAlign w:val="center"/>
          </w:tcPr>
          <w:p w14:paraId="7381FB73"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91440400MA553MN97D</w:t>
            </w:r>
          </w:p>
        </w:tc>
      </w:tr>
      <w:tr w:rsidR="007C3409" w14:paraId="773E23B0" w14:textId="77777777">
        <w:trPr>
          <w:cantSplit/>
          <w:trHeight w:val="454"/>
          <w:jc w:val="center"/>
        </w:trPr>
        <w:tc>
          <w:tcPr>
            <w:tcW w:w="2033" w:type="dxa"/>
            <w:tcBorders>
              <w:tl2br w:val="nil"/>
              <w:tr2bl w:val="nil"/>
            </w:tcBorders>
            <w:vAlign w:val="center"/>
          </w:tcPr>
          <w:p w14:paraId="59D4E46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注册地址</w:t>
            </w:r>
          </w:p>
        </w:tc>
        <w:tc>
          <w:tcPr>
            <w:tcW w:w="6472" w:type="dxa"/>
            <w:tcBorders>
              <w:tl2br w:val="nil"/>
              <w:tr2bl w:val="nil"/>
            </w:tcBorders>
            <w:vAlign w:val="center"/>
          </w:tcPr>
          <w:p w14:paraId="574B1A55"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山东省泰安市宁阳县文庙街道金阳商贸城物业楼</w:t>
            </w:r>
            <w:r>
              <w:rPr>
                <w:rFonts w:ascii="Times New Roman" w:eastAsia="宋体" w:hAnsi="Times New Roman" w:cs="Times New Roman"/>
                <w:kern w:val="0"/>
                <w:sz w:val="21"/>
                <w:szCs w:val="21"/>
                <w14:ligatures w14:val="none"/>
              </w:rPr>
              <w:t>2</w:t>
            </w:r>
            <w:r>
              <w:rPr>
                <w:rFonts w:ascii="Times New Roman" w:eastAsia="宋体" w:hAnsi="Times New Roman" w:cs="Times New Roman"/>
                <w:kern w:val="0"/>
                <w:sz w:val="21"/>
                <w:szCs w:val="21"/>
                <w14:ligatures w14:val="none"/>
              </w:rPr>
              <w:t>楼</w:t>
            </w:r>
            <w:r>
              <w:rPr>
                <w:rFonts w:ascii="Times New Roman" w:eastAsia="宋体" w:hAnsi="Times New Roman" w:cs="Times New Roman"/>
                <w:kern w:val="0"/>
                <w:sz w:val="21"/>
                <w:szCs w:val="21"/>
                <w14:ligatures w14:val="none"/>
              </w:rPr>
              <w:t>230</w:t>
            </w:r>
            <w:r>
              <w:rPr>
                <w:rFonts w:ascii="Times New Roman" w:eastAsia="宋体" w:hAnsi="Times New Roman" w:cs="Times New Roman"/>
                <w:kern w:val="0"/>
                <w:sz w:val="21"/>
                <w:szCs w:val="21"/>
                <w14:ligatures w14:val="none"/>
              </w:rPr>
              <w:t>号</w:t>
            </w:r>
          </w:p>
        </w:tc>
      </w:tr>
      <w:tr w:rsidR="007C3409" w14:paraId="1431AFEF" w14:textId="77777777">
        <w:trPr>
          <w:cantSplit/>
          <w:trHeight w:val="454"/>
          <w:jc w:val="center"/>
        </w:trPr>
        <w:tc>
          <w:tcPr>
            <w:tcW w:w="2033" w:type="dxa"/>
            <w:tcBorders>
              <w:tl2br w:val="nil"/>
              <w:tr2bl w:val="nil"/>
            </w:tcBorders>
            <w:vAlign w:val="center"/>
          </w:tcPr>
          <w:p w14:paraId="25EC1DF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6472" w:type="dxa"/>
            <w:tcBorders>
              <w:tl2br w:val="nil"/>
              <w:tr2bl w:val="nil"/>
            </w:tcBorders>
            <w:vAlign w:val="center"/>
          </w:tcPr>
          <w:p w14:paraId="6E462621"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一般项目：以自有资金从事投资活动，社会经济咨询服务，软件开发，网络技术服务，信息技术咨询服务，技术服务、技术开发、技术咨询、技术交流、技术转让、技术推广，市场营销策划，广告制作，广告设计、代理，广告发布（非广播电台、电视台、报刊出版单位），知识产权服务，软件销售，电子元器件零售（依法须经批准的项目，经相关部门批准后方可开展经营活动。）</w:t>
            </w:r>
          </w:p>
        </w:tc>
      </w:tr>
    </w:tbl>
    <w:p w14:paraId="513725AF" w14:textId="77777777" w:rsidR="007C3409" w:rsidRDefault="00000000">
      <w:pPr>
        <w:pStyle w:val="14"/>
        <w:adjustRightInd w:val="0"/>
        <w:snapToGrid w:val="0"/>
        <w:spacing w:before="156" w:afterLines="0" w:after="0"/>
        <w:ind w:firstLine="480"/>
      </w:pPr>
      <w:r>
        <w:rPr>
          <w:kern w:val="0"/>
          <w14:ligatures w14:val="none"/>
        </w:rPr>
        <w:t>乐陶陶系星云开物的持股平台，</w:t>
      </w:r>
      <w:r>
        <w:t>截至本法律意见书出具日，</w:t>
      </w:r>
      <w:r>
        <w:rPr>
          <w:kern w:val="0"/>
          <w14:ligatures w14:val="none"/>
        </w:rPr>
        <w:t>乐陶陶</w:t>
      </w:r>
      <w:r>
        <w:t>的出资结构如下：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74"/>
        <w:gridCol w:w="2433"/>
        <w:gridCol w:w="1987"/>
        <w:gridCol w:w="1501"/>
        <w:gridCol w:w="1678"/>
      </w:tblGrid>
      <w:tr w:rsidR="007C3409" w14:paraId="23B3FC6C" w14:textId="77777777">
        <w:trPr>
          <w:cantSplit/>
          <w:trHeight w:val="454"/>
          <w:jc w:val="center"/>
        </w:trPr>
        <w:tc>
          <w:tcPr>
            <w:tcW w:w="407" w:type="pct"/>
            <w:tcBorders>
              <w:tl2br w:val="nil"/>
              <w:tr2bl w:val="nil"/>
            </w:tcBorders>
            <w:vAlign w:val="center"/>
          </w:tcPr>
          <w:p w14:paraId="4BAD9DD0" w14:textId="77777777" w:rsidR="007C3409" w:rsidRDefault="00000000">
            <w:pPr>
              <w:pStyle w:val="16"/>
              <w:adjustRightInd w:val="0"/>
              <w:snapToGrid w:val="0"/>
              <w:rPr>
                <w:b/>
                <w:bCs/>
              </w:rPr>
            </w:pPr>
            <w:r>
              <w:rPr>
                <w:b/>
                <w:bCs/>
              </w:rPr>
              <w:t>序号</w:t>
            </w:r>
          </w:p>
        </w:tc>
        <w:tc>
          <w:tcPr>
            <w:tcW w:w="1469" w:type="pct"/>
            <w:tcBorders>
              <w:tl2br w:val="nil"/>
              <w:tr2bl w:val="nil"/>
            </w:tcBorders>
            <w:vAlign w:val="center"/>
          </w:tcPr>
          <w:p w14:paraId="5E8C1C56" w14:textId="77777777" w:rsidR="007C3409" w:rsidRDefault="00000000">
            <w:pPr>
              <w:pStyle w:val="16"/>
              <w:adjustRightInd w:val="0"/>
              <w:snapToGrid w:val="0"/>
              <w:rPr>
                <w:b/>
                <w:bCs/>
              </w:rPr>
            </w:pPr>
            <w:r>
              <w:rPr>
                <w:b/>
                <w:bCs/>
              </w:rPr>
              <w:t>合伙人姓名</w:t>
            </w:r>
            <w:r>
              <w:rPr>
                <w:b/>
                <w:bCs/>
              </w:rPr>
              <w:t>/</w:t>
            </w:r>
            <w:r>
              <w:rPr>
                <w:b/>
                <w:bCs/>
              </w:rPr>
              <w:t>名称</w:t>
            </w:r>
          </w:p>
        </w:tc>
        <w:tc>
          <w:tcPr>
            <w:tcW w:w="1201" w:type="pct"/>
            <w:tcBorders>
              <w:tl2br w:val="nil"/>
              <w:tr2bl w:val="nil"/>
            </w:tcBorders>
            <w:vAlign w:val="center"/>
          </w:tcPr>
          <w:p w14:paraId="4027FF09" w14:textId="77777777" w:rsidR="007C3409" w:rsidRDefault="00000000">
            <w:pPr>
              <w:pStyle w:val="16"/>
              <w:adjustRightInd w:val="0"/>
              <w:snapToGrid w:val="0"/>
              <w:rPr>
                <w:b/>
                <w:bCs/>
              </w:rPr>
            </w:pPr>
            <w:r>
              <w:rPr>
                <w:b/>
                <w:bCs/>
              </w:rPr>
              <w:t>出资额（元）</w:t>
            </w:r>
          </w:p>
        </w:tc>
        <w:tc>
          <w:tcPr>
            <w:tcW w:w="907" w:type="pct"/>
            <w:tcBorders>
              <w:tl2br w:val="nil"/>
              <w:tr2bl w:val="nil"/>
            </w:tcBorders>
            <w:vAlign w:val="center"/>
          </w:tcPr>
          <w:p w14:paraId="596FD668" w14:textId="77777777" w:rsidR="007C3409" w:rsidRDefault="00000000">
            <w:pPr>
              <w:pStyle w:val="16"/>
              <w:adjustRightInd w:val="0"/>
              <w:snapToGrid w:val="0"/>
              <w:rPr>
                <w:b/>
                <w:bCs/>
              </w:rPr>
            </w:pPr>
            <w:r>
              <w:rPr>
                <w:b/>
                <w:bCs/>
              </w:rPr>
              <w:t>出资比例</w:t>
            </w:r>
          </w:p>
        </w:tc>
        <w:tc>
          <w:tcPr>
            <w:tcW w:w="1014" w:type="pct"/>
            <w:tcBorders>
              <w:tl2br w:val="nil"/>
              <w:tr2bl w:val="nil"/>
            </w:tcBorders>
            <w:vAlign w:val="center"/>
          </w:tcPr>
          <w:p w14:paraId="32814154" w14:textId="77777777" w:rsidR="007C3409" w:rsidRDefault="00000000">
            <w:pPr>
              <w:pStyle w:val="16"/>
              <w:adjustRightInd w:val="0"/>
              <w:snapToGrid w:val="0"/>
              <w:rPr>
                <w:b/>
                <w:bCs/>
              </w:rPr>
            </w:pPr>
            <w:r>
              <w:rPr>
                <w:b/>
                <w:bCs/>
              </w:rPr>
              <w:t>合伙人类型</w:t>
            </w:r>
          </w:p>
        </w:tc>
      </w:tr>
      <w:tr w:rsidR="007C3409" w14:paraId="3F37A33A" w14:textId="77777777">
        <w:trPr>
          <w:cantSplit/>
          <w:trHeight w:val="454"/>
          <w:jc w:val="center"/>
        </w:trPr>
        <w:tc>
          <w:tcPr>
            <w:tcW w:w="407" w:type="pct"/>
            <w:tcBorders>
              <w:tl2br w:val="nil"/>
              <w:tr2bl w:val="nil"/>
            </w:tcBorders>
            <w:vAlign w:val="center"/>
          </w:tcPr>
          <w:p w14:paraId="4AE78AF5" w14:textId="77777777" w:rsidR="007C3409" w:rsidRDefault="00000000">
            <w:pPr>
              <w:pStyle w:val="16"/>
              <w:adjustRightInd w:val="0"/>
              <w:snapToGrid w:val="0"/>
            </w:pPr>
            <w:r>
              <w:t>1</w:t>
            </w:r>
          </w:p>
        </w:tc>
        <w:tc>
          <w:tcPr>
            <w:tcW w:w="1469" w:type="pct"/>
            <w:tcBorders>
              <w:tl2br w:val="nil"/>
              <w:tr2bl w:val="nil"/>
            </w:tcBorders>
            <w:vAlign w:val="center"/>
          </w:tcPr>
          <w:p w14:paraId="2FCABD0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杨凯然</w:t>
            </w:r>
          </w:p>
        </w:tc>
        <w:tc>
          <w:tcPr>
            <w:tcW w:w="1201" w:type="pct"/>
            <w:tcBorders>
              <w:tl2br w:val="nil"/>
              <w:tr2bl w:val="nil"/>
            </w:tcBorders>
            <w:vAlign w:val="center"/>
          </w:tcPr>
          <w:p w14:paraId="0FC2C88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117,622.00</w:t>
            </w:r>
          </w:p>
        </w:tc>
        <w:tc>
          <w:tcPr>
            <w:tcW w:w="907" w:type="pct"/>
            <w:tcBorders>
              <w:tl2br w:val="nil"/>
              <w:tr2bl w:val="nil"/>
            </w:tcBorders>
            <w:vAlign w:val="center"/>
          </w:tcPr>
          <w:p w14:paraId="3E94B19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4.40%</w:t>
            </w:r>
          </w:p>
        </w:tc>
        <w:tc>
          <w:tcPr>
            <w:tcW w:w="1014" w:type="pct"/>
            <w:tcBorders>
              <w:tl2br w:val="nil"/>
              <w:tr2bl w:val="nil"/>
            </w:tcBorders>
            <w:vAlign w:val="center"/>
          </w:tcPr>
          <w:p w14:paraId="696E156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普通合伙人</w:t>
            </w:r>
          </w:p>
        </w:tc>
      </w:tr>
      <w:tr w:rsidR="007C3409" w14:paraId="4A10F644" w14:textId="77777777">
        <w:trPr>
          <w:cantSplit/>
          <w:trHeight w:val="454"/>
          <w:jc w:val="center"/>
        </w:trPr>
        <w:tc>
          <w:tcPr>
            <w:tcW w:w="407" w:type="pct"/>
            <w:tcBorders>
              <w:tl2br w:val="nil"/>
              <w:tr2bl w:val="nil"/>
            </w:tcBorders>
            <w:vAlign w:val="center"/>
          </w:tcPr>
          <w:p w14:paraId="547DB240" w14:textId="77777777" w:rsidR="007C3409" w:rsidRDefault="00000000">
            <w:pPr>
              <w:pStyle w:val="16"/>
              <w:adjustRightInd w:val="0"/>
              <w:snapToGrid w:val="0"/>
            </w:pPr>
            <w:r>
              <w:t>2</w:t>
            </w:r>
          </w:p>
        </w:tc>
        <w:tc>
          <w:tcPr>
            <w:tcW w:w="1469" w:type="pct"/>
            <w:tcBorders>
              <w:tl2br w:val="nil"/>
              <w:tr2bl w:val="nil"/>
            </w:tcBorders>
            <w:vAlign w:val="center"/>
          </w:tcPr>
          <w:p w14:paraId="752C145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陈岳政</w:t>
            </w:r>
          </w:p>
        </w:tc>
        <w:tc>
          <w:tcPr>
            <w:tcW w:w="1201" w:type="pct"/>
            <w:tcBorders>
              <w:tl2br w:val="nil"/>
              <w:tr2bl w:val="nil"/>
            </w:tcBorders>
            <w:vAlign w:val="center"/>
          </w:tcPr>
          <w:p w14:paraId="37155EA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859,926.00</w:t>
            </w:r>
          </w:p>
        </w:tc>
        <w:tc>
          <w:tcPr>
            <w:tcW w:w="907" w:type="pct"/>
            <w:tcBorders>
              <w:tl2br w:val="nil"/>
              <w:tr2bl w:val="nil"/>
            </w:tcBorders>
            <w:vAlign w:val="center"/>
          </w:tcPr>
          <w:p w14:paraId="49DD92C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32.17%</w:t>
            </w:r>
          </w:p>
        </w:tc>
        <w:tc>
          <w:tcPr>
            <w:tcW w:w="1014" w:type="pct"/>
            <w:tcBorders>
              <w:tl2br w:val="nil"/>
              <w:tr2bl w:val="nil"/>
            </w:tcBorders>
            <w:vAlign w:val="center"/>
          </w:tcPr>
          <w:p w14:paraId="545488C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80BF1B9" w14:textId="77777777">
        <w:trPr>
          <w:cantSplit/>
          <w:trHeight w:val="454"/>
          <w:jc w:val="center"/>
        </w:trPr>
        <w:tc>
          <w:tcPr>
            <w:tcW w:w="407" w:type="pct"/>
            <w:tcBorders>
              <w:tl2br w:val="nil"/>
              <w:tr2bl w:val="nil"/>
            </w:tcBorders>
            <w:vAlign w:val="center"/>
          </w:tcPr>
          <w:p w14:paraId="07C467B9" w14:textId="77777777" w:rsidR="007C3409" w:rsidRDefault="00000000">
            <w:pPr>
              <w:pStyle w:val="16"/>
              <w:adjustRightInd w:val="0"/>
              <w:snapToGrid w:val="0"/>
            </w:pPr>
            <w:r>
              <w:t>3</w:t>
            </w:r>
          </w:p>
        </w:tc>
        <w:tc>
          <w:tcPr>
            <w:tcW w:w="1469" w:type="pct"/>
            <w:tcBorders>
              <w:tl2br w:val="nil"/>
              <w:tr2bl w:val="nil"/>
            </w:tcBorders>
            <w:vAlign w:val="center"/>
          </w:tcPr>
          <w:p w14:paraId="14CBCF9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黄俊波</w:t>
            </w:r>
          </w:p>
        </w:tc>
        <w:tc>
          <w:tcPr>
            <w:tcW w:w="1201" w:type="pct"/>
            <w:tcBorders>
              <w:tl2br w:val="nil"/>
              <w:tr2bl w:val="nil"/>
            </w:tcBorders>
            <w:vAlign w:val="center"/>
          </w:tcPr>
          <w:p w14:paraId="69E7B43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837,048.00</w:t>
            </w:r>
          </w:p>
        </w:tc>
        <w:tc>
          <w:tcPr>
            <w:tcW w:w="907" w:type="pct"/>
            <w:tcBorders>
              <w:tl2br w:val="nil"/>
              <w:tr2bl w:val="nil"/>
            </w:tcBorders>
            <w:vAlign w:val="center"/>
          </w:tcPr>
          <w:p w14:paraId="78F96C1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31.31%</w:t>
            </w:r>
          </w:p>
        </w:tc>
        <w:tc>
          <w:tcPr>
            <w:tcW w:w="1014" w:type="pct"/>
            <w:tcBorders>
              <w:tl2br w:val="nil"/>
              <w:tr2bl w:val="nil"/>
            </w:tcBorders>
            <w:vAlign w:val="center"/>
          </w:tcPr>
          <w:p w14:paraId="13B4541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13851F4" w14:textId="77777777">
        <w:trPr>
          <w:cantSplit/>
          <w:trHeight w:val="454"/>
          <w:jc w:val="center"/>
        </w:trPr>
        <w:tc>
          <w:tcPr>
            <w:tcW w:w="407" w:type="pct"/>
            <w:tcBorders>
              <w:tl2br w:val="nil"/>
              <w:tr2bl w:val="nil"/>
            </w:tcBorders>
            <w:vAlign w:val="center"/>
          </w:tcPr>
          <w:p w14:paraId="4D44EC1F" w14:textId="77777777" w:rsidR="007C3409" w:rsidRDefault="00000000">
            <w:pPr>
              <w:pStyle w:val="16"/>
              <w:adjustRightInd w:val="0"/>
              <w:snapToGrid w:val="0"/>
            </w:pPr>
            <w:r>
              <w:t>4</w:t>
            </w:r>
          </w:p>
        </w:tc>
        <w:tc>
          <w:tcPr>
            <w:tcW w:w="1469" w:type="pct"/>
            <w:tcBorders>
              <w:tl2br w:val="nil"/>
              <w:tr2bl w:val="nil"/>
            </w:tcBorders>
            <w:vAlign w:val="center"/>
          </w:tcPr>
          <w:p w14:paraId="682337A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宁波圣哲管理咨询合伙企业（有限合伙）</w:t>
            </w:r>
          </w:p>
        </w:tc>
        <w:tc>
          <w:tcPr>
            <w:tcW w:w="1201" w:type="pct"/>
            <w:tcBorders>
              <w:tl2br w:val="nil"/>
              <w:tr2bl w:val="nil"/>
            </w:tcBorders>
            <w:vAlign w:val="center"/>
          </w:tcPr>
          <w:p w14:paraId="2A1AEC1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488,906.00</w:t>
            </w:r>
          </w:p>
        </w:tc>
        <w:tc>
          <w:tcPr>
            <w:tcW w:w="907" w:type="pct"/>
            <w:tcBorders>
              <w:tl2br w:val="nil"/>
              <w:tr2bl w:val="nil"/>
            </w:tcBorders>
            <w:vAlign w:val="center"/>
          </w:tcPr>
          <w:p w14:paraId="65DF1F5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18.29%</w:t>
            </w:r>
          </w:p>
        </w:tc>
        <w:tc>
          <w:tcPr>
            <w:tcW w:w="1014" w:type="pct"/>
            <w:tcBorders>
              <w:tl2br w:val="nil"/>
              <w:tr2bl w:val="nil"/>
            </w:tcBorders>
            <w:vAlign w:val="center"/>
          </w:tcPr>
          <w:p w14:paraId="3BC149C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F07E70F" w14:textId="77777777">
        <w:trPr>
          <w:cantSplit/>
          <w:trHeight w:val="454"/>
          <w:jc w:val="center"/>
        </w:trPr>
        <w:tc>
          <w:tcPr>
            <w:tcW w:w="407" w:type="pct"/>
            <w:tcBorders>
              <w:tl2br w:val="nil"/>
              <w:tr2bl w:val="nil"/>
            </w:tcBorders>
            <w:vAlign w:val="center"/>
          </w:tcPr>
          <w:p w14:paraId="68ACBE60" w14:textId="77777777" w:rsidR="007C3409" w:rsidRDefault="00000000">
            <w:pPr>
              <w:pStyle w:val="16"/>
              <w:adjustRightInd w:val="0"/>
              <w:snapToGrid w:val="0"/>
            </w:pPr>
            <w:r>
              <w:lastRenderedPageBreak/>
              <w:t>5</w:t>
            </w:r>
          </w:p>
        </w:tc>
        <w:tc>
          <w:tcPr>
            <w:tcW w:w="1469" w:type="pct"/>
            <w:tcBorders>
              <w:tl2br w:val="nil"/>
              <w:tr2bl w:val="nil"/>
            </w:tcBorders>
            <w:vAlign w:val="center"/>
          </w:tcPr>
          <w:p w14:paraId="461066A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徐德强</w:t>
            </w:r>
          </w:p>
        </w:tc>
        <w:tc>
          <w:tcPr>
            <w:tcW w:w="1201" w:type="pct"/>
            <w:tcBorders>
              <w:tl2br w:val="nil"/>
              <w:tr2bl w:val="nil"/>
            </w:tcBorders>
            <w:vAlign w:val="center"/>
          </w:tcPr>
          <w:p w14:paraId="7E40058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369,523.00</w:t>
            </w:r>
          </w:p>
        </w:tc>
        <w:tc>
          <w:tcPr>
            <w:tcW w:w="907" w:type="pct"/>
            <w:tcBorders>
              <w:tl2br w:val="nil"/>
              <w:tr2bl w:val="nil"/>
            </w:tcBorders>
            <w:vAlign w:val="center"/>
          </w:tcPr>
          <w:p w14:paraId="7921614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13.82%</w:t>
            </w:r>
          </w:p>
        </w:tc>
        <w:tc>
          <w:tcPr>
            <w:tcW w:w="1014" w:type="pct"/>
            <w:tcBorders>
              <w:tl2br w:val="nil"/>
              <w:tr2bl w:val="nil"/>
            </w:tcBorders>
            <w:vAlign w:val="center"/>
          </w:tcPr>
          <w:p w14:paraId="109E2BE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6228E94" w14:textId="77777777">
        <w:trPr>
          <w:cantSplit/>
          <w:trHeight w:val="454"/>
          <w:jc w:val="center"/>
        </w:trPr>
        <w:tc>
          <w:tcPr>
            <w:tcW w:w="407" w:type="pct"/>
            <w:tcBorders>
              <w:tl2br w:val="nil"/>
              <w:tr2bl w:val="nil"/>
            </w:tcBorders>
            <w:vAlign w:val="center"/>
          </w:tcPr>
          <w:p w14:paraId="0D37FAA0" w14:textId="77777777" w:rsidR="007C3409" w:rsidRDefault="00000000">
            <w:pPr>
              <w:pStyle w:val="16"/>
              <w:adjustRightInd w:val="0"/>
              <w:snapToGrid w:val="0"/>
            </w:pPr>
            <w:r>
              <w:t>6</w:t>
            </w:r>
          </w:p>
        </w:tc>
        <w:tc>
          <w:tcPr>
            <w:tcW w:w="1469" w:type="pct"/>
            <w:tcBorders>
              <w:tl2br w:val="nil"/>
              <w:tr2bl w:val="nil"/>
            </w:tcBorders>
            <w:vAlign w:val="center"/>
          </w:tcPr>
          <w:p w14:paraId="37968D3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陈耿豪</w:t>
            </w:r>
          </w:p>
        </w:tc>
        <w:tc>
          <w:tcPr>
            <w:tcW w:w="1201" w:type="pct"/>
            <w:tcBorders>
              <w:tl2br w:val="nil"/>
              <w:tr2bl w:val="nil"/>
            </w:tcBorders>
            <w:vAlign w:val="center"/>
          </w:tcPr>
          <w:p w14:paraId="25B5311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258.00</w:t>
            </w:r>
          </w:p>
        </w:tc>
        <w:tc>
          <w:tcPr>
            <w:tcW w:w="907" w:type="pct"/>
            <w:tcBorders>
              <w:tl2br w:val="nil"/>
              <w:tr2bl w:val="nil"/>
            </w:tcBorders>
            <w:vAlign w:val="center"/>
          </w:tcPr>
          <w:p w14:paraId="3328B6E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0.01%</w:t>
            </w:r>
          </w:p>
        </w:tc>
        <w:tc>
          <w:tcPr>
            <w:tcW w:w="1014" w:type="pct"/>
            <w:tcBorders>
              <w:tl2br w:val="nil"/>
              <w:tr2bl w:val="nil"/>
            </w:tcBorders>
            <w:vAlign w:val="center"/>
          </w:tcPr>
          <w:p w14:paraId="3BFD0E8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5BF7166" w14:textId="77777777">
        <w:trPr>
          <w:cantSplit/>
          <w:trHeight w:val="454"/>
          <w:jc w:val="center"/>
        </w:trPr>
        <w:tc>
          <w:tcPr>
            <w:tcW w:w="1876" w:type="pct"/>
            <w:gridSpan w:val="2"/>
            <w:tcBorders>
              <w:tl2br w:val="nil"/>
              <w:tr2bl w:val="nil"/>
            </w:tcBorders>
            <w:vAlign w:val="center"/>
          </w:tcPr>
          <w:p w14:paraId="26C4BF8D" w14:textId="77777777" w:rsidR="007C3409" w:rsidRDefault="00000000">
            <w:pPr>
              <w:pStyle w:val="16"/>
              <w:adjustRightInd w:val="0"/>
              <w:snapToGrid w:val="0"/>
              <w:rPr>
                <w:b/>
                <w:bCs/>
              </w:rPr>
            </w:pPr>
            <w:r>
              <w:rPr>
                <w:b/>
                <w:bCs/>
              </w:rPr>
              <w:t>合计</w:t>
            </w:r>
          </w:p>
        </w:tc>
        <w:tc>
          <w:tcPr>
            <w:tcW w:w="1201" w:type="pct"/>
            <w:tcBorders>
              <w:tl2br w:val="nil"/>
              <w:tr2bl w:val="nil"/>
            </w:tcBorders>
            <w:vAlign w:val="center"/>
          </w:tcPr>
          <w:p w14:paraId="64F53A65" w14:textId="77777777" w:rsidR="007C3409" w:rsidRDefault="00000000">
            <w:pPr>
              <w:pStyle w:val="16"/>
              <w:adjustRightInd w:val="0"/>
              <w:snapToGrid w:val="0"/>
              <w:rPr>
                <w:b/>
                <w:bCs/>
              </w:rPr>
            </w:pPr>
            <w:r>
              <w:rPr>
                <w:b/>
                <w:bCs/>
                <w:szCs w:val="21"/>
                <w:lang w:bidi="ar"/>
              </w:rPr>
              <w:t>2,673,283.0</w:t>
            </w:r>
            <w:r>
              <w:rPr>
                <w:b/>
                <w:bCs/>
              </w:rPr>
              <w:t>0</w:t>
            </w:r>
          </w:p>
        </w:tc>
        <w:tc>
          <w:tcPr>
            <w:tcW w:w="907" w:type="pct"/>
            <w:tcBorders>
              <w:tl2br w:val="nil"/>
              <w:tr2bl w:val="nil"/>
            </w:tcBorders>
            <w:vAlign w:val="center"/>
          </w:tcPr>
          <w:p w14:paraId="2ECE1B0B" w14:textId="77777777" w:rsidR="007C3409" w:rsidRDefault="00000000">
            <w:pPr>
              <w:pStyle w:val="16"/>
              <w:adjustRightInd w:val="0"/>
              <w:snapToGrid w:val="0"/>
              <w:rPr>
                <w:b/>
                <w:bCs/>
              </w:rPr>
            </w:pPr>
            <w:r>
              <w:rPr>
                <w:b/>
                <w:bCs/>
              </w:rPr>
              <w:t>100.00%</w:t>
            </w:r>
          </w:p>
        </w:tc>
        <w:tc>
          <w:tcPr>
            <w:tcW w:w="1014" w:type="pct"/>
            <w:tcBorders>
              <w:tl2br w:val="nil"/>
              <w:tr2bl w:val="nil"/>
            </w:tcBorders>
            <w:vAlign w:val="center"/>
          </w:tcPr>
          <w:p w14:paraId="33F0537B" w14:textId="77777777" w:rsidR="007C3409" w:rsidRDefault="00000000">
            <w:pPr>
              <w:pStyle w:val="16"/>
              <w:adjustRightInd w:val="0"/>
              <w:snapToGrid w:val="0"/>
              <w:rPr>
                <w:b/>
                <w:bCs/>
              </w:rPr>
            </w:pPr>
            <w:r>
              <w:rPr>
                <w:b/>
                <w:bCs/>
              </w:rPr>
              <w:t>--</w:t>
            </w:r>
          </w:p>
        </w:tc>
      </w:tr>
    </w:tbl>
    <w:p w14:paraId="3C6E161E"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经本所律师核查，乐陶陶为标的公司的持股平台，未以非公开方式向投资者募集资金，不属于私募基金，亦不存在担任私募基金管理人的情形，无需办理私募基金备案或私募基金管理人登记手续。</w:t>
      </w:r>
    </w:p>
    <w:p w14:paraId="66536259" w14:textId="77777777" w:rsidR="007C3409" w:rsidRDefault="00000000">
      <w:pPr>
        <w:widowControl/>
        <w:tabs>
          <w:tab w:val="left" w:pos="2210"/>
        </w:tabs>
        <w:adjustRightInd w:val="0"/>
        <w:snapToGrid w:val="0"/>
        <w:spacing w:beforeLines="50" w:before="156" w:after="0" w:line="360" w:lineRule="auto"/>
        <w:ind w:firstLineChars="200" w:firstLine="482"/>
        <w:jc w:val="both"/>
        <w:outlineLvl w:val="3"/>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5</w:t>
      </w:r>
      <w:r>
        <w:rPr>
          <w:rFonts w:ascii="Times New Roman" w:eastAsia="宋体" w:hAnsi="Times New Roman" w:cs="Times New Roman"/>
          <w:b/>
          <w:bCs/>
          <w:kern w:val="0"/>
          <w:sz w:val="24"/>
          <w14:ligatures w14:val="none"/>
        </w:rPr>
        <w:t>）林芝利新</w:t>
      </w:r>
    </w:p>
    <w:p w14:paraId="27F0EE4A"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根据林芝利新提供的资料，并经本所律师核查，截至本法律意见书出具日，林芝利新的情况如下所示：</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7"/>
        <w:gridCol w:w="6296"/>
      </w:tblGrid>
      <w:tr w:rsidR="007C3409" w14:paraId="23C69032" w14:textId="77777777">
        <w:trPr>
          <w:cantSplit/>
          <w:trHeight w:val="454"/>
          <w:jc w:val="center"/>
        </w:trPr>
        <w:tc>
          <w:tcPr>
            <w:tcW w:w="1195" w:type="pct"/>
            <w:tcBorders>
              <w:tl2br w:val="nil"/>
              <w:tr2bl w:val="nil"/>
            </w:tcBorders>
            <w:vAlign w:val="center"/>
          </w:tcPr>
          <w:p w14:paraId="60F24D5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企业名称</w:t>
            </w:r>
          </w:p>
        </w:tc>
        <w:tc>
          <w:tcPr>
            <w:tcW w:w="3804" w:type="pct"/>
            <w:tcBorders>
              <w:tl2br w:val="nil"/>
              <w:tr2bl w:val="nil"/>
            </w:tcBorders>
            <w:vAlign w:val="center"/>
          </w:tcPr>
          <w:p w14:paraId="4A8D24B8"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林芝利新信息技术有限公司</w:t>
            </w:r>
          </w:p>
        </w:tc>
      </w:tr>
      <w:tr w:rsidR="007C3409" w14:paraId="0C8850FF" w14:textId="77777777">
        <w:trPr>
          <w:cantSplit/>
          <w:trHeight w:val="454"/>
          <w:jc w:val="center"/>
        </w:trPr>
        <w:tc>
          <w:tcPr>
            <w:tcW w:w="1195" w:type="pct"/>
            <w:tcBorders>
              <w:tl2br w:val="nil"/>
              <w:tr2bl w:val="nil"/>
            </w:tcBorders>
            <w:vAlign w:val="center"/>
          </w:tcPr>
          <w:p w14:paraId="1396907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3804" w:type="pct"/>
            <w:tcBorders>
              <w:tl2br w:val="nil"/>
              <w:tr2bl w:val="nil"/>
            </w:tcBorders>
            <w:vAlign w:val="center"/>
          </w:tcPr>
          <w:p w14:paraId="123168A6"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有限责任公司（非自然人投资或控股的法人独资）</w:t>
            </w:r>
          </w:p>
        </w:tc>
      </w:tr>
      <w:tr w:rsidR="007C3409" w14:paraId="4776294F" w14:textId="77777777">
        <w:trPr>
          <w:cantSplit/>
          <w:trHeight w:val="454"/>
          <w:jc w:val="center"/>
        </w:trPr>
        <w:tc>
          <w:tcPr>
            <w:tcW w:w="1195" w:type="pct"/>
            <w:tcBorders>
              <w:tl2br w:val="nil"/>
              <w:tr2bl w:val="nil"/>
            </w:tcBorders>
            <w:vAlign w:val="center"/>
          </w:tcPr>
          <w:p w14:paraId="6497EBF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法定代表人</w:t>
            </w:r>
          </w:p>
        </w:tc>
        <w:tc>
          <w:tcPr>
            <w:tcW w:w="3804" w:type="pct"/>
            <w:tcBorders>
              <w:tl2br w:val="nil"/>
              <w:tr2bl w:val="nil"/>
            </w:tcBorders>
            <w:vAlign w:val="center"/>
          </w:tcPr>
          <w:p w14:paraId="3343B4A7"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余海洋</w:t>
            </w:r>
          </w:p>
        </w:tc>
      </w:tr>
      <w:tr w:rsidR="007C3409" w14:paraId="02F2688A" w14:textId="77777777">
        <w:trPr>
          <w:cantSplit/>
          <w:trHeight w:val="454"/>
          <w:jc w:val="center"/>
        </w:trPr>
        <w:tc>
          <w:tcPr>
            <w:tcW w:w="1195" w:type="pct"/>
            <w:tcBorders>
              <w:tl2br w:val="nil"/>
              <w:tr2bl w:val="nil"/>
            </w:tcBorders>
            <w:vAlign w:val="center"/>
          </w:tcPr>
          <w:p w14:paraId="1B1B8FD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成立日期</w:t>
            </w:r>
          </w:p>
        </w:tc>
        <w:tc>
          <w:tcPr>
            <w:tcW w:w="3804" w:type="pct"/>
            <w:tcBorders>
              <w:tl2br w:val="nil"/>
              <w:tr2bl w:val="nil"/>
            </w:tcBorders>
            <w:vAlign w:val="center"/>
          </w:tcPr>
          <w:p w14:paraId="0B6A2AA3"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2015</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10</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26</w:t>
            </w:r>
            <w:r>
              <w:rPr>
                <w:rFonts w:ascii="Times New Roman" w:eastAsia="宋体" w:hAnsi="Times New Roman" w:cs="Times New Roman"/>
                <w:kern w:val="0"/>
                <w:sz w:val="21"/>
                <w:szCs w:val="21"/>
                <w14:ligatures w14:val="none"/>
              </w:rPr>
              <w:t>日</w:t>
            </w:r>
          </w:p>
        </w:tc>
      </w:tr>
      <w:tr w:rsidR="007C3409" w14:paraId="6726F7E0" w14:textId="77777777">
        <w:trPr>
          <w:cantSplit/>
          <w:trHeight w:val="454"/>
          <w:jc w:val="center"/>
        </w:trPr>
        <w:tc>
          <w:tcPr>
            <w:tcW w:w="1195" w:type="pct"/>
            <w:tcBorders>
              <w:tl2br w:val="nil"/>
              <w:tr2bl w:val="nil"/>
            </w:tcBorders>
            <w:vAlign w:val="center"/>
          </w:tcPr>
          <w:p w14:paraId="28A127E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经营期限</w:t>
            </w:r>
          </w:p>
        </w:tc>
        <w:tc>
          <w:tcPr>
            <w:tcW w:w="3804" w:type="pct"/>
            <w:tcBorders>
              <w:tl2br w:val="nil"/>
              <w:tr2bl w:val="nil"/>
            </w:tcBorders>
            <w:vAlign w:val="center"/>
          </w:tcPr>
          <w:p w14:paraId="4983FA52"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2015</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10</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26</w:t>
            </w:r>
            <w:r>
              <w:rPr>
                <w:rFonts w:ascii="Times New Roman" w:eastAsia="宋体" w:hAnsi="Times New Roman" w:cs="Times New Roman"/>
                <w:kern w:val="0"/>
                <w:sz w:val="21"/>
                <w:szCs w:val="21"/>
                <w14:ligatures w14:val="none"/>
              </w:rPr>
              <w:t>日至</w:t>
            </w:r>
            <w:r>
              <w:rPr>
                <w:rFonts w:ascii="Times New Roman" w:eastAsia="宋体" w:hAnsi="Times New Roman" w:cs="Times New Roman"/>
                <w:kern w:val="0"/>
                <w:sz w:val="21"/>
                <w:szCs w:val="21"/>
                <w14:ligatures w14:val="none"/>
              </w:rPr>
              <w:t xml:space="preserve"> 2065</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10</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25</w:t>
            </w:r>
            <w:r>
              <w:rPr>
                <w:rFonts w:ascii="Times New Roman" w:eastAsia="宋体" w:hAnsi="Times New Roman" w:cs="Times New Roman"/>
                <w:kern w:val="0"/>
                <w:sz w:val="21"/>
                <w:szCs w:val="21"/>
                <w14:ligatures w14:val="none"/>
              </w:rPr>
              <w:t>日</w:t>
            </w:r>
          </w:p>
        </w:tc>
      </w:tr>
      <w:tr w:rsidR="007C3409" w14:paraId="2C7A35D4" w14:textId="77777777">
        <w:trPr>
          <w:cantSplit/>
          <w:trHeight w:val="454"/>
          <w:jc w:val="center"/>
        </w:trPr>
        <w:tc>
          <w:tcPr>
            <w:tcW w:w="1195" w:type="pct"/>
            <w:tcBorders>
              <w:tl2br w:val="nil"/>
              <w:tr2bl w:val="nil"/>
            </w:tcBorders>
            <w:vAlign w:val="center"/>
          </w:tcPr>
          <w:p w14:paraId="5D002F4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注册资本</w:t>
            </w:r>
          </w:p>
        </w:tc>
        <w:tc>
          <w:tcPr>
            <w:tcW w:w="3804" w:type="pct"/>
            <w:tcBorders>
              <w:tl2br w:val="nil"/>
              <w:tr2bl w:val="nil"/>
            </w:tcBorders>
            <w:vAlign w:val="center"/>
          </w:tcPr>
          <w:p w14:paraId="6B22AE00"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230,000</w:t>
            </w:r>
            <w:r>
              <w:rPr>
                <w:rFonts w:ascii="Times New Roman" w:eastAsia="宋体" w:hAnsi="Times New Roman" w:cs="Times New Roman"/>
                <w:kern w:val="0"/>
                <w:sz w:val="21"/>
                <w:szCs w:val="21"/>
                <w14:ligatures w14:val="none"/>
              </w:rPr>
              <w:t>万元</w:t>
            </w:r>
          </w:p>
        </w:tc>
      </w:tr>
      <w:tr w:rsidR="007C3409" w14:paraId="17D42D63" w14:textId="77777777">
        <w:trPr>
          <w:cantSplit/>
          <w:trHeight w:val="454"/>
          <w:jc w:val="center"/>
        </w:trPr>
        <w:tc>
          <w:tcPr>
            <w:tcW w:w="1195" w:type="pct"/>
            <w:tcBorders>
              <w:tl2br w:val="nil"/>
              <w:tr2bl w:val="nil"/>
            </w:tcBorders>
            <w:vAlign w:val="center"/>
          </w:tcPr>
          <w:p w14:paraId="676FDB5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3804" w:type="pct"/>
            <w:tcBorders>
              <w:tl2br w:val="nil"/>
              <w:tr2bl w:val="nil"/>
            </w:tcBorders>
            <w:vAlign w:val="center"/>
          </w:tcPr>
          <w:p w14:paraId="493F2DFD"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91540400MA6T10MF2A</w:t>
            </w:r>
          </w:p>
        </w:tc>
      </w:tr>
      <w:tr w:rsidR="007C3409" w14:paraId="1235585E" w14:textId="77777777">
        <w:trPr>
          <w:cantSplit/>
          <w:trHeight w:val="454"/>
          <w:jc w:val="center"/>
        </w:trPr>
        <w:tc>
          <w:tcPr>
            <w:tcW w:w="1195" w:type="pct"/>
            <w:tcBorders>
              <w:tl2br w:val="nil"/>
              <w:tr2bl w:val="nil"/>
            </w:tcBorders>
            <w:vAlign w:val="center"/>
          </w:tcPr>
          <w:p w14:paraId="41DDE6B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注册地址</w:t>
            </w:r>
          </w:p>
        </w:tc>
        <w:tc>
          <w:tcPr>
            <w:tcW w:w="3804" w:type="pct"/>
            <w:tcBorders>
              <w:tl2br w:val="nil"/>
              <w:tr2bl w:val="nil"/>
            </w:tcBorders>
            <w:vAlign w:val="center"/>
          </w:tcPr>
          <w:p w14:paraId="78E8B359"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西藏自治区林芝市巴宜区八一镇广东路</w:t>
            </w:r>
            <w:r>
              <w:rPr>
                <w:rFonts w:ascii="Times New Roman" w:eastAsia="宋体" w:hAnsi="Times New Roman" w:cs="Times New Roman"/>
                <w:kern w:val="0"/>
                <w:sz w:val="21"/>
                <w:szCs w:val="21"/>
                <w14:ligatures w14:val="none"/>
              </w:rPr>
              <w:t>58</w:t>
            </w:r>
            <w:r>
              <w:rPr>
                <w:rFonts w:ascii="Times New Roman" w:eastAsia="宋体" w:hAnsi="Times New Roman" w:cs="Times New Roman"/>
                <w:kern w:val="0"/>
                <w:sz w:val="21"/>
                <w:szCs w:val="21"/>
                <w14:ligatures w14:val="none"/>
              </w:rPr>
              <w:t>号星程酒店</w:t>
            </w:r>
            <w:r>
              <w:rPr>
                <w:rFonts w:ascii="Times New Roman" w:eastAsia="宋体" w:hAnsi="Times New Roman" w:cs="Times New Roman"/>
                <w:kern w:val="0"/>
                <w:sz w:val="21"/>
                <w:szCs w:val="21"/>
                <w14:ligatures w14:val="none"/>
              </w:rPr>
              <w:t>8102</w:t>
            </w:r>
            <w:r>
              <w:rPr>
                <w:rFonts w:ascii="Times New Roman" w:eastAsia="宋体" w:hAnsi="Times New Roman" w:cs="Times New Roman"/>
                <w:kern w:val="0"/>
                <w:sz w:val="21"/>
                <w:szCs w:val="21"/>
                <w14:ligatures w14:val="none"/>
              </w:rPr>
              <w:t>房</w:t>
            </w:r>
          </w:p>
        </w:tc>
      </w:tr>
      <w:tr w:rsidR="007C3409" w14:paraId="5F314D11" w14:textId="77777777">
        <w:trPr>
          <w:cantSplit/>
          <w:trHeight w:val="454"/>
          <w:jc w:val="center"/>
        </w:trPr>
        <w:tc>
          <w:tcPr>
            <w:tcW w:w="1195" w:type="pct"/>
            <w:tcBorders>
              <w:tl2br w:val="nil"/>
              <w:tr2bl w:val="nil"/>
            </w:tcBorders>
            <w:vAlign w:val="center"/>
          </w:tcPr>
          <w:p w14:paraId="238BCB8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3804" w:type="pct"/>
            <w:tcBorders>
              <w:tl2br w:val="nil"/>
              <w:tr2bl w:val="nil"/>
            </w:tcBorders>
            <w:vAlign w:val="center"/>
          </w:tcPr>
          <w:p w14:paraId="450B57BA"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计算机软硬件技术开发、销售；经济信息咨询、企业管理咨询；国内贸易；投资兴办实业。</w:t>
            </w:r>
            <w:r>
              <w:rPr>
                <w:rFonts w:ascii="Times New Roman" w:eastAsia="宋体" w:hAnsi="Times New Roman" w:cs="Times New Roman"/>
                <w:color w:val="000000" w:themeColor="text1"/>
                <w:sz w:val="21"/>
                <w:szCs w:val="21"/>
                <w14:ligatures w14:val="none"/>
              </w:rPr>
              <w:t>[</w:t>
            </w:r>
            <w:r>
              <w:rPr>
                <w:rFonts w:ascii="Times New Roman" w:eastAsia="宋体" w:hAnsi="Times New Roman" w:cs="Times New Roman"/>
                <w:color w:val="000000" w:themeColor="text1"/>
                <w:sz w:val="21"/>
                <w:szCs w:val="21"/>
                <w14:ligatures w14:val="none"/>
              </w:rPr>
              <w:t>依法须经批准的项目，经相关部门批准后方可开展经营活动</w:t>
            </w:r>
            <w:r>
              <w:rPr>
                <w:rFonts w:ascii="Times New Roman" w:eastAsia="宋体" w:hAnsi="Times New Roman" w:cs="Times New Roman"/>
                <w:color w:val="000000" w:themeColor="text1"/>
                <w:sz w:val="21"/>
                <w:szCs w:val="21"/>
                <w14:ligatures w14:val="none"/>
              </w:rPr>
              <w:t>]</w:t>
            </w:r>
          </w:p>
        </w:tc>
      </w:tr>
    </w:tbl>
    <w:p w14:paraId="01665E7F"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截至本法律意见书出具日，林芝利新的股权结构如下：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28"/>
        <w:gridCol w:w="2989"/>
        <w:gridCol w:w="2259"/>
        <w:gridCol w:w="2197"/>
      </w:tblGrid>
      <w:tr w:rsidR="007C3409" w14:paraId="5CF01060" w14:textId="77777777">
        <w:trPr>
          <w:cantSplit/>
          <w:trHeight w:val="454"/>
          <w:jc w:val="center"/>
        </w:trPr>
        <w:tc>
          <w:tcPr>
            <w:tcW w:w="500" w:type="pct"/>
            <w:tcBorders>
              <w:tl2br w:val="nil"/>
              <w:tr2bl w:val="nil"/>
            </w:tcBorders>
            <w:vAlign w:val="center"/>
          </w:tcPr>
          <w:p w14:paraId="4F43CF08" w14:textId="77777777" w:rsidR="007C3409" w:rsidRDefault="00000000">
            <w:pPr>
              <w:widowControl/>
              <w:tabs>
                <w:tab w:val="left" w:pos="2210"/>
              </w:tabs>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序号</w:t>
            </w:r>
          </w:p>
        </w:tc>
        <w:tc>
          <w:tcPr>
            <w:tcW w:w="1806" w:type="pct"/>
            <w:tcBorders>
              <w:tl2br w:val="nil"/>
              <w:tr2bl w:val="nil"/>
            </w:tcBorders>
            <w:vAlign w:val="center"/>
          </w:tcPr>
          <w:p w14:paraId="776A35C7" w14:textId="77777777" w:rsidR="007C3409" w:rsidRDefault="00000000">
            <w:pPr>
              <w:widowControl/>
              <w:tabs>
                <w:tab w:val="left" w:pos="2210"/>
              </w:tabs>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股东名称</w:t>
            </w:r>
          </w:p>
        </w:tc>
        <w:tc>
          <w:tcPr>
            <w:tcW w:w="1365" w:type="pct"/>
            <w:tcBorders>
              <w:tl2br w:val="nil"/>
              <w:tr2bl w:val="nil"/>
            </w:tcBorders>
            <w:vAlign w:val="center"/>
          </w:tcPr>
          <w:p w14:paraId="409E10B9" w14:textId="77777777" w:rsidR="007C3409" w:rsidRDefault="00000000">
            <w:pPr>
              <w:widowControl/>
              <w:tabs>
                <w:tab w:val="left" w:pos="2210"/>
              </w:tabs>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出资额（万元）</w:t>
            </w:r>
          </w:p>
        </w:tc>
        <w:tc>
          <w:tcPr>
            <w:tcW w:w="1328" w:type="pct"/>
            <w:tcBorders>
              <w:tl2br w:val="nil"/>
              <w:tr2bl w:val="nil"/>
            </w:tcBorders>
            <w:vAlign w:val="center"/>
          </w:tcPr>
          <w:p w14:paraId="0AF465BF" w14:textId="77777777" w:rsidR="007C3409" w:rsidRDefault="00000000">
            <w:pPr>
              <w:widowControl/>
              <w:tabs>
                <w:tab w:val="left" w:pos="2210"/>
              </w:tabs>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出资比例</w:t>
            </w:r>
          </w:p>
        </w:tc>
      </w:tr>
      <w:tr w:rsidR="007C3409" w14:paraId="240AB617" w14:textId="77777777">
        <w:trPr>
          <w:cantSplit/>
          <w:trHeight w:val="454"/>
          <w:jc w:val="center"/>
        </w:trPr>
        <w:tc>
          <w:tcPr>
            <w:tcW w:w="500" w:type="pct"/>
            <w:tcBorders>
              <w:tl2br w:val="nil"/>
              <w:tr2bl w:val="nil"/>
            </w:tcBorders>
            <w:vAlign w:val="center"/>
          </w:tcPr>
          <w:p w14:paraId="00B1115D"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w:t>
            </w:r>
          </w:p>
        </w:tc>
        <w:tc>
          <w:tcPr>
            <w:tcW w:w="1806" w:type="pct"/>
            <w:tcBorders>
              <w:tl2br w:val="nil"/>
              <w:tr2bl w:val="nil"/>
            </w:tcBorders>
            <w:vAlign w:val="center"/>
          </w:tcPr>
          <w:p w14:paraId="23F3D223"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深圳市腾讯睿见投资有限公司</w:t>
            </w:r>
          </w:p>
        </w:tc>
        <w:tc>
          <w:tcPr>
            <w:tcW w:w="1365" w:type="pct"/>
            <w:tcBorders>
              <w:tl2br w:val="nil"/>
              <w:tr2bl w:val="nil"/>
            </w:tcBorders>
            <w:vAlign w:val="center"/>
          </w:tcPr>
          <w:p w14:paraId="5BD148C7"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230,000.00</w:t>
            </w:r>
          </w:p>
        </w:tc>
        <w:tc>
          <w:tcPr>
            <w:tcW w:w="1328" w:type="pct"/>
            <w:tcBorders>
              <w:tl2br w:val="nil"/>
              <w:tr2bl w:val="nil"/>
            </w:tcBorders>
            <w:vAlign w:val="center"/>
          </w:tcPr>
          <w:p w14:paraId="06E1EB40" w14:textId="77777777" w:rsidR="007C3409" w:rsidRDefault="00000000">
            <w:pPr>
              <w:adjustRightInd w:val="0"/>
              <w:snapToGrid w:val="0"/>
              <w:spacing w:after="0" w:line="360" w:lineRule="exact"/>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w:t>
            </w:r>
          </w:p>
        </w:tc>
      </w:tr>
      <w:tr w:rsidR="007C3409" w14:paraId="213D8570" w14:textId="77777777">
        <w:trPr>
          <w:cantSplit/>
          <w:trHeight w:val="454"/>
          <w:jc w:val="center"/>
        </w:trPr>
        <w:tc>
          <w:tcPr>
            <w:tcW w:w="2306" w:type="pct"/>
            <w:gridSpan w:val="2"/>
            <w:tcBorders>
              <w:tl2br w:val="nil"/>
              <w:tr2bl w:val="nil"/>
            </w:tcBorders>
            <w:vAlign w:val="center"/>
          </w:tcPr>
          <w:p w14:paraId="49F860E7" w14:textId="77777777" w:rsidR="007C3409" w:rsidRDefault="00000000">
            <w:pPr>
              <w:widowControl/>
              <w:tabs>
                <w:tab w:val="left" w:pos="2210"/>
              </w:tabs>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合计</w:t>
            </w:r>
          </w:p>
        </w:tc>
        <w:tc>
          <w:tcPr>
            <w:tcW w:w="1365" w:type="pct"/>
            <w:tcBorders>
              <w:tl2br w:val="nil"/>
              <w:tr2bl w:val="nil"/>
            </w:tcBorders>
            <w:vAlign w:val="center"/>
          </w:tcPr>
          <w:p w14:paraId="58AA61DF" w14:textId="77777777" w:rsidR="007C3409" w:rsidRDefault="00000000">
            <w:pPr>
              <w:adjustRightInd w:val="0"/>
              <w:snapToGrid w:val="0"/>
              <w:spacing w:after="0" w:line="360" w:lineRule="exact"/>
              <w:jc w:val="center"/>
              <w:rPr>
                <w:rFonts w:ascii="Times New Roman" w:eastAsia="宋体" w:hAnsi="Times New Roman" w:cs="Times New Roman"/>
                <w:b/>
                <w:bCs/>
                <w:color w:val="000000" w:themeColor="text1"/>
                <w:sz w:val="21"/>
                <w:szCs w:val="21"/>
              </w:rPr>
            </w:pPr>
            <w:r>
              <w:rPr>
                <w:rFonts w:ascii="Times New Roman" w:eastAsia="宋体" w:hAnsi="Times New Roman" w:cs="Times New Roman"/>
                <w:b/>
                <w:bCs/>
                <w:sz w:val="21"/>
                <w:szCs w:val="21"/>
                <w:lang w:bidi="ar"/>
              </w:rPr>
              <w:t>230,000.00</w:t>
            </w:r>
          </w:p>
        </w:tc>
        <w:tc>
          <w:tcPr>
            <w:tcW w:w="1328" w:type="pct"/>
            <w:tcBorders>
              <w:tl2br w:val="nil"/>
              <w:tr2bl w:val="nil"/>
            </w:tcBorders>
            <w:vAlign w:val="center"/>
          </w:tcPr>
          <w:p w14:paraId="1B798DB1" w14:textId="77777777" w:rsidR="007C3409" w:rsidRDefault="00000000">
            <w:pPr>
              <w:adjustRightInd w:val="0"/>
              <w:snapToGrid w:val="0"/>
              <w:spacing w:after="0" w:line="360" w:lineRule="exact"/>
              <w:jc w:val="center"/>
              <w:rPr>
                <w:rFonts w:ascii="Times New Roman" w:eastAsia="宋体" w:hAnsi="Times New Roman" w:cs="Times New Roman"/>
                <w:b/>
                <w:bCs/>
                <w:color w:val="000000" w:themeColor="text1"/>
                <w:sz w:val="21"/>
                <w:szCs w:val="21"/>
              </w:rPr>
            </w:pPr>
            <w:r>
              <w:rPr>
                <w:rFonts w:ascii="Times New Roman" w:eastAsia="宋体" w:hAnsi="Times New Roman" w:cs="Times New Roman"/>
                <w:b/>
                <w:bCs/>
                <w:color w:val="000000" w:themeColor="text1"/>
                <w:sz w:val="21"/>
                <w:szCs w:val="21"/>
              </w:rPr>
              <w:t>100.00%</w:t>
            </w:r>
          </w:p>
        </w:tc>
      </w:tr>
    </w:tbl>
    <w:p w14:paraId="5034CDC3"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经本所律师核查，</w:t>
      </w:r>
      <w:r>
        <w:rPr>
          <w:rFonts w:ascii="Times New Roman" w:eastAsia="宋体" w:hAnsi="Times New Roman" w:cs="Times New Roman"/>
          <w:kern w:val="0"/>
          <w:sz w:val="24"/>
          <w:lang w:val="en"/>
          <w14:ligatures w14:val="none"/>
        </w:rPr>
        <w:t>林芝利新</w:t>
      </w:r>
      <w:r>
        <w:rPr>
          <w:rFonts w:ascii="Times New Roman" w:eastAsia="宋体" w:hAnsi="Times New Roman" w:cs="Times New Roman"/>
          <w:kern w:val="0"/>
          <w:sz w:val="24"/>
          <w14:ligatures w14:val="none"/>
        </w:rPr>
        <w:t>未以非公开方式向投资者募集资金，不属于私募基金，亦不存在担任私募基金管理人的情形，无需办理私募基金备案或私募基金管理人登记手续。</w:t>
      </w:r>
    </w:p>
    <w:p w14:paraId="14C694E6" w14:textId="77777777" w:rsidR="007C3409" w:rsidRDefault="00000000">
      <w:pPr>
        <w:widowControl/>
        <w:tabs>
          <w:tab w:val="left" w:pos="2210"/>
        </w:tabs>
        <w:adjustRightInd w:val="0"/>
        <w:snapToGrid w:val="0"/>
        <w:spacing w:beforeLines="50" w:before="156" w:after="0" w:line="360" w:lineRule="auto"/>
        <w:ind w:firstLineChars="200" w:firstLine="482"/>
        <w:jc w:val="both"/>
        <w:outlineLvl w:val="3"/>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6</w:t>
      </w:r>
      <w:r>
        <w:rPr>
          <w:rFonts w:ascii="Times New Roman" w:eastAsia="宋体" w:hAnsi="Times New Roman" w:cs="Times New Roman"/>
          <w:b/>
          <w:bCs/>
          <w:kern w:val="0"/>
          <w:sz w:val="24"/>
          <w14:ligatures w14:val="none"/>
        </w:rPr>
        <w:t>）璀璨远见</w:t>
      </w:r>
    </w:p>
    <w:p w14:paraId="214AF3FA"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根据璀璨远见提供的资料，并经本所律师核查，截至本法律意见书出具日，璀璨远见的情况如下所示：</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7"/>
        <w:gridCol w:w="6296"/>
      </w:tblGrid>
      <w:tr w:rsidR="007C3409" w14:paraId="44A6D424" w14:textId="77777777">
        <w:trPr>
          <w:cantSplit/>
          <w:trHeight w:val="454"/>
          <w:jc w:val="center"/>
        </w:trPr>
        <w:tc>
          <w:tcPr>
            <w:tcW w:w="1195" w:type="pct"/>
            <w:tcBorders>
              <w:tl2br w:val="nil"/>
              <w:tr2bl w:val="nil"/>
            </w:tcBorders>
            <w:vAlign w:val="center"/>
          </w:tcPr>
          <w:p w14:paraId="537E8F0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企业名称</w:t>
            </w:r>
          </w:p>
        </w:tc>
        <w:tc>
          <w:tcPr>
            <w:tcW w:w="3804" w:type="pct"/>
            <w:tcBorders>
              <w:tl2br w:val="nil"/>
              <w:tr2bl w:val="nil"/>
            </w:tcBorders>
            <w:vAlign w:val="center"/>
          </w:tcPr>
          <w:p w14:paraId="39426EF1"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璀璨远见（深圳）企业管理合伙企业（有限合伙）</w:t>
            </w:r>
          </w:p>
        </w:tc>
      </w:tr>
      <w:tr w:rsidR="007C3409" w14:paraId="18DC6A39" w14:textId="77777777">
        <w:trPr>
          <w:cantSplit/>
          <w:trHeight w:val="454"/>
          <w:jc w:val="center"/>
        </w:trPr>
        <w:tc>
          <w:tcPr>
            <w:tcW w:w="1195" w:type="pct"/>
            <w:tcBorders>
              <w:tl2br w:val="nil"/>
              <w:tr2bl w:val="nil"/>
            </w:tcBorders>
            <w:vAlign w:val="center"/>
          </w:tcPr>
          <w:p w14:paraId="4F25329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3804" w:type="pct"/>
            <w:tcBorders>
              <w:tl2br w:val="nil"/>
              <w:tr2bl w:val="nil"/>
            </w:tcBorders>
            <w:vAlign w:val="center"/>
          </w:tcPr>
          <w:p w14:paraId="61125F3C"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合伙企业</w:t>
            </w:r>
          </w:p>
        </w:tc>
      </w:tr>
      <w:tr w:rsidR="007C3409" w14:paraId="7FA482F5" w14:textId="77777777">
        <w:trPr>
          <w:cantSplit/>
          <w:trHeight w:val="454"/>
          <w:jc w:val="center"/>
        </w:trPr>
        <w:tc>
          <w:tcPr>
            <w:tcW w:w="1195" w:type="pct"/>
            <w:tcBorders>
              <w:tl2br w:val="nil"/>
              <w:tr2bl w:val="nil"/>
            </w:tcBorders>
            <w:vAlign w:val="center"/>
          </w:tcPr>
          <w:p w14:paraId="5AE3D5F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执行事务合伙人</w:t>
            </w:r>
          </w:p>
        </w:tc>
        <w:tc>
          <w:tcPr>
            <w:tcW w:w="3804" w:type="pct"/>
            <w:tcBorders>
              <w:tl2br w:val="nil"/>
              <w:tr2bl w:val="nil"/>
            </w:tcBorders>
            <w:vAlign w:val="center"/>
          </w:tcPr>
          <w:p w14:paraId="7195171C"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深圳璀璨私募股权投资管理有限公司</w:t>
            </w:r>
          </w:p>
        </w:tc>
      </w:tr>
      <w:tr w:rsidR="007C3409" w14:paraId="1E8A522A" w14:textId="77777777">
        <w:trPr>
          <w:cantSplit/>
          <w:trHeight w:val="454"/>
          <w:jc w:val="center"/>
        </w:trPr>
        <w:tc>
          <w:tcPr>
            <w:tcW w:w="1195" w:type="pct"/>
            <w:tcBorders>
              <w:tl2br w:val="nil"/>
              <w:tr2bl w:val="nil"/>
            </w:tcBorders>
            <w:vAlign w:val="center"/>
          </w:tcPr>
          <w:p w14:paraId="6540DF8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成立日期</w:t>
            </w:r>
          </w:p>
        </w:tc>
        <w:tc>
          <w:tcPr>
            <w:tcW w:w="3804" w:type="pct"/>
            <w:tcBorders>
              <w:tl2br w:val="nil"/>
              <w:tr2bl w:val="nil"/>
            </w:tcBorders>
            <w:vAlign w:val="center"/>
          </w:tcPr>
          <w:p w14:paraId="04CBEE87"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2016</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11</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14</w:t>
            </w:r>
            <w:r>
              <w:rPr>
                <w:rFonts w:ascii="Times New Roman" w:eastAsia="宋体" w:hAnsi="Times New Roman" w:cs="Times New Roman"/>
                <w:kern w:val="0"/>
                <w:sz w:val="21"/>
                <w:szCs w:val="21"/>
                <w14:ligatures w14:val="none"/>
              </w:rPr>
              <w:t>日</w:t>
            </w:r>
          </w:p>
        </w:tc>
      </w:tr>
      <w:tr w:rsidR="007C3409" w14:paraId="7AFF5884" w14:textId="77777777">
        <w:trPr>
          <w:cantSplit/>
          <w:trHeight w:val="454"/>
          <w:jc w:val="center"/>
        </w:trPr>
        <w:tc>
          <w:tcPr>
            <w:tcW w:w="1195" w:type="pct"/>
            <w:tcBorders>
              <w:tl2br w:val="nil"/>
              <w:tr2bl w:val="nil"/>
            </w:tcBorders>
            <w:vAlign w:val="center"/>
          </w:tcPr>
          <w:p w14:paraId="3B7ED3A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经营期限</w:t>
            </w:r>
          </w:p>
        </w:tc>
        <w:tc>
          <w:tcPr>
            <w:tcW w:w="3804" w:type="pct"/>
            <w:tcBorders>
              <w:tl2br w:val="nil"/>
              <w:tr2bl w:val="nil"/>
            </w:tcBorders>
            <w:vAlign w:val="center"/>
          </w:tcPr>
          <w:p w14:paraId="0B8B5317"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2016</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11</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14</w:t>
            </w:r>
            <w:r>
              <w:rPr>
                <w:rFonts w:ascii="Times New Roman" w:eastAsia="宋体" w:hAnsi="Times New Roman" w:cs="Times New Roman"/>
                <w:kern w:val="0"/>
                <w:sz w:val="21"/>
                <w:szCs w:val="21"/>
                <w14:ligatures w14:val="none"/>
              </w:rPr>
              <w:t>日至无固定期限</w:t>
            </w:r>
          </w:p>
        </w:tc>
      </w:tr>
      <w:tr w:rsidR="007C3409" w14:paraId="0345C323" w14:textId="77777777">
        <w:trPr>
          <w:cantSplit/>
          <w:trHeight w:val="454"/>
          <w:jc w:val="center"/>
        </w:trPr>
        <w:tc>
          <w:tcPr>
            <w:tcW w:w="1195" w:type="pct"/>
            <w:tcBorders>
              <w:tl2br w:val="nil"/>
              <w:tr2bl w:val="nil"/>
            </w:tcBorders>
            <w:vAlign w:val="center"/>
          </w:tcPr>
          <w:p w14:paraId="30F3C4E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认缴出资额</w:t>
            </w:r>
          </w:p>
        </w:tc>
        <w:tc>
          <w:tcPr>
            <w:tcW w:w="3804" w:type="pct"/>
            <w:tcBorders>
              <w:tl2br w:val="nil"/>
              <w:tr2bl w:val="nil"/>
            </w:tcBorders>
            <w:vAlign w:val="center"/>
          </w:tcPr>
          <w:p w14:paraId="12D4A835"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3,842.091331</w:t>
            </w:r>
            <w:r>
              <w:rPr>
                <w:rFonts w:ascii="Times New Roman" w:eastAsia="宋体" w:hAnsi="Times New Roman" w:cs="Times New Roman"/>
                <w:kern w:val="0"/>
                <w:sz w:val="21"/>
                <w:szCs w:val="21"/>
                <w14:ligatures w14:val="none"/>
              </w:rPr>
              <w:t>万元</w:t>
            </w:r>
          </w:p>
        </w:tc>
      </w:tr>
      <w:tr w:rsidR="007C3409" w14:paraId="51BE76E2" w14:textId="77777777">
        <w:trPr>
          <w:cantSplit/>
          <w:trHeight w:val="454"/>
          <w:jc w:val="center"/>
        </w:trPr>
        <w:tc>
          <w:tcPr>
            <w:tcW w:w="1195" w:type="pct"/>
            <w:tcBorders>
              <w:tl2br w:val="nil"/>
              <w:tr2bl w:val="nil"/>
            </w:tcBorders>
            <w:vAlign w:val="center"/>
          </w:tcPr>
          <w:p w14:paraId="265BCCF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3804" w:type="pct"/>
            <w:tcBorders>
              <w:tl2br w:val="nil"/>
              <w:tr2bl w:val="nil"/>
            </w:tcBorders>
            <w:vAlign w:val="center"/>
          </w:tcPr>
          <w:p w14:paraId="2AD1E803"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91440300MA5DP3XC0T</w:t>
            </w:r>
          </w:p>
        </w:tc>
      </w:tr>
      <w:tr w:rsidR="007C3409" w14:paraId="10E072F1" w14:textId="77777777">
        <w:trPr>
          <w:cantSplit/>
          <w:trHeight w:val="454"/>
          <w:jc w:val="center"/>
        </w:trPr>
        <w:tc>
          <w:tcPr>
            <w:tcW w:w="1195" w:type="pct"/>
            <w:tcBorders>
              <w:tl2br w:val="nil"/>
              <w:tr2bl w:val="nil"/>
            </w:tcBorders>
            <w:vAlign w:val="center"/>
          </w:tcPr>
          <w:p w14:paraId="12E393F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注册地址</w:t>
            </w:r>
          </w:p>
        </w:tc>
        <w:tc>
          <w:tcPr>
            <w:tcW w:w="3804" w:type="pct"/>
            <w:tcBorders>
              <w:tl2br w:val="nil"/>
              <w:tr2bl w:val="nil"/>
            </w:tcBorders>
            <w:vAlign w:val="center"/>
          </w:tcPr>
          <w:p w14:paraId="3FB15396"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深圳市南山区粤海街道海珠社区海德三道</w:t>
            </w:r>
            <w:r>
              <w:rPr>
                <w:rFonts w:ascii="Times New Roman" w:eastAsia="宋体" w:hAnsi="Times New Roman" w:cs="Times New Roman"/>
                <w:kern w:val="0"/>
                <w:sz w:val="21"/>
                <w:szCs w:val="21"/>
                <w14:ligatures w14:val="none"/>
              </w:rPr>
              <w:t>1066</w:t>
            </w:r>
            <w:r>
              <w:rPr>
                <w:rFonts w:ascii="Times New Roman" w:eastAsia="宋体" w:hAnsi="Times New Roman" w:cs="Times New Roman"/>
                <w:kern w:val="0"/>
                <w:sz w:val="21"/>
                <w:szCs w:val="21"/>
                <w14:ligatures w14:val="none"/>
              </w:rPr>
              <w:t>号深创投广场</w:t>
            </w:r>
            <w:r>
              <w:rPr>
                <w:rFonts w:ascii="Times New Roman" w:eastAsia="宋体" w:hAnsi="Times New Roman" w:cs="Times New Roman"/>
                <w:kern w:val="0"/>
                <w:sz w:val="21"/>
                <w:szCs w:val="21"/>
                <w14:ligatures w14:val="none"/>
              </w:rPr>
              <w:t>3305</w:t>
            </w:r>
          </w:p>
        </w:tc>
      </w:tr>
      <w:tr w:rsidR="007C3409" w14:paraId="3C95F58D" w14:textId="77777777">
        <w:trPr>
          <w:cantSplit/>
          <w:trHeight w:val="454"/>
          <w:jc w:val="center"/>
        </w:trPr>
        <w:tc>
          <w:tcPr>
            <w:tcW w:w="1195" w:type="pct"/>
            <w:tcBorders>
              <w:tl2br w:val="nil"/>
              <w:tr2bl w:val="nil"/>
            </w:tcBorders>
            <w:vAlign w:val="center"/>
          </w:tcPr>
          <w:p w14:paraId="0DA64C0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3804" w:type="pct"/>
            <w:tcBorders>
              <w:tl2br w:val="nil"/>
              <w:tr2bl w:val="nil"/>
            </w:tcBorders>
            <w:vAlign w:val="center"/>
          </w:tcPr>
          <w:p w14:paraId="3FBFCFDC"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企业管理咨询；创业投资业务。（以上各项涉及法律、行政法规、国务院决定禁止的项目除外，限制的项目须取得许可后方可经营）</w:t>
            </w:r>
          </w:p>
        </w:tc>
      </w:tr>
    </w:tbl>
    <w:p w14:paraId="5FF9F8C3"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截至本法律意见书出具日，璀璨远见的出资结构如下：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79"/>
        <w:gridCol w:w="4013"/>
        <w:gridCol w:w="1147"/>
        <w:gridCol w:w="1147"/>
        <w:gridCol w:w="1287"/>
      </w:tblGrid>
      <w:tr w:rsidR="007C3409" w14:paraId="7DD25BDC" w14:textId="77777777">
        <w:trPr>
          <w:cantSplit/>
          <w:trHeight w:val="454"/>
          <w:jc w:val="center"/>
        </w:trPr>
        <w:tc>
          <w:tcPr>
            <w:tcW w:w="410" w:type="pct"/>
            <w:tcBorders>
              <w:tl2br w:val="nil"/>
              <w:tr2bl w:val="nil"/>
            </w:tcBorders>
            <w:vAlign w:val="center"/>
          </w:tcPr>
          <w:p w14:paraId="13C9492D"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lang w:bidi="ar"/>
              </w:rPr>
            </w:pPr>
            <w:r>
              <w:rPr>
                <w:rFonts w:ascii="Times New Roman" w:eastAsia="宋体" w:hAnsi="Times New Roman" w:cs="Times New Roman"/>
                <w:b/>
                <w:bCs/>
                <w:color w:val="000000"/>
                <w:sz w:val="21"/>
                <w:lang w:bidi="ar"/>
              </w:rPr>
              <w:t>序号</w:t>
            </w:r>
          </w:p>
        </w:tc>
        <w:tc>
          <w:tcPr>
            <w:tcW w:w="2424" w:type="pct"/>
            <w:tcBorders>
              <w:tl2br w:val="nil"/>
              <w:tr2bl w:val="nil"/>
            </w:tcBorders>
            <w:vAlign w:val="center"/>
          </w:tcPr>
          <w:p w14:paraId="2C091240"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lang w:bidi="ar"/>
              </w:rPr>
            </w:pPr>
            <w:r>
              <w:rPr>
                <w:rFonts w:ascii="Times New Roman" w:eastAsia="宋体" w:hAnsi="Times New Roman" w:cs="Times New Roman"/>
                <w:b/>
                <w:bCs/>
                <w:color w:val="000000"/>
                <w:sz w:val="21"/>
                <w:lang w:bidi="ar"/>
              </w:rPr>
              <w:t>合伙人姓名</w:t>
            </w:r>
            <w:r>
              <w:rPr>
                <w:rFonts w:ascii="Times New Roman" w:eastAsia="宋体" w:hAnsi="Times New Roman" w:cs="Times New Roman"/>
                <w:b/>
                <w:bCs/>
                <w:color w:val="000000"/>
                <w:sz w:val="21"/>
                <w:lang w:bidi="ar"/>
              </w:rPr>
              <w:t>/</w:t>
            </w:r>
            <w:r>
              <w:rPr>
                <w:rFonts w:ascii="Times New Roman" w:eastAsia="宋体" w:hAnsi="Times New Roman" w:cs="Times New Roman"/>
                <w:b/>
                <w:bCs/>
                <w:color w:val="000000"/>
                <w:sz w:val="21"/>
                <w:lang w:bidi="ar"/>
              </w:rPr>
              <w:t>名称</w:t>
            </w:r>
          </w:p>
        </w:tc>
        <w:tc>
          <w:tcPr>
            <w:tcW w:w="693" w:type="pct"/>
            <w:tcBorders>
              <w:tl2br w:val="nil"/>
              <w:tr2bl w:val="nil"/>
            </w:tcBorders>
            <w:vAlign w:val="center"/>
          </w:tcPr>
          <w:p w14:paraId="730DDEFD"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lang w:bidi="ar"/>
              </w:rPr>
            </w:pPr>
            <w:r>
              <w:rPr>
                <w:rFonts w:ascii="Times New Roman" w:eastAsia="宋体" w:hAnsi="Times New Roman" w:cs="Times New Roman"/>
                <w:b/>
                <w:bCs/>
                <w:color w:val="000000"/>
                <w:sz w:val="21"/>
                <w:lang w:bidi="ar"/>
              </w:rPr>
              <w:t>出资额</w:t>
            </w:r>
          </w:p>
          <w:p w14:paraId="76308386"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lang w:bidi="ar"/>
              </w:rPr>
            </w:pPr>
            <w:r>
              <w:rPr>
                <w:rFonts w:ascii="Times New Roman" w:eastAsia="宋体" w:hAnsi="Times New Roman" w:cs="Times New Roman"/>
                <w:b/>
                <w:bCs/>
                <w:color w:val="000000"/>
                <w:sz w:val="21"/>
                <w:lang w:bidi="ar"/>
              </w:rPr>
              <w:t>（万元）</w:t>
            </w:r>
          </w:p>
        </w:tc>
        <w:tc>
          <w:tcPr>
            <w:tcW w:w="693" w:type="pct"/>
            <w:tcBorders>
              <w:tl2br w:val="nil"/>
              <w:tr2bl w:val="nil"/>
            </w:tcBorders>
            <w:vAlign w:val="center"/>
          </w:tcPr>
          <w:p w14:paraId="3E329002"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lang w:bidi="ar"/>
              </w:rPr>
            </w:pPr>
            <w:r>
              <w:rPr>
                <w:rFonts w:ascii="Times New Roman" w:eastAsia="宋体" w:hAnsi="Times New Roman" w:cs="Times New Roman"/>
                <w:b/>
                <w:bCs/>
                <w:color w:val="000000"/>
                <w:sz w:val="21"/>
                <w:lang w:bidi="ar"/>
              </w:rPr>
              <w:t>出资比例</w:t>
            </w:r>
          </w:p>
        </w:tc>
        <w:tc>
          <w:tcPr>
            <w:tcW w:w="778" w:type="pct"/>
            <w:tcBorders>
              <w:tl2br w:val="nil"/>
              <w:tr2bl w:val="nil"/>
            </w:tcBorders>
            <w:vAlign w:val="center"/>
          </w:tcPr>
          <w:p w14:paraId="34CB7EF5"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lang w:bidi="ar"/>
              </w:rPr>
            </w:pPr>
            <w:r>
              <w:rPr>
                <w:rFonts w:ascii="Times New Roman" w:eastAsia="宋体" w:hAnsi="Times New Roman" w:cs="Times New Roman"/>
                <w:b/>
                <w:bCs/>
                <w:color w:val="000000"/>
                <w:sz w:val="21"/>
                <w:lang w:bidi="ar"/>
              </w:rPr>
              <w:t>合伙人类型</w:t>
            </w:r>
          </w:p>
        </w:tc>
      </w:tr>
      <w:tr w:rsidR="007C3409" w14:paraId="5734250E" w14:textId="77777777">
        <w:trPr>
          <w:cantSplit/>
          <w:trHeight w:val="454"/>
          <w:jc w:val="center"/>
        </w:trPr>
        <w:tc>
          <w:tcPr>
            <w:tcW w:w="410" w:type="pct"/>
            <w:tcBorders>
              <w:tl2br w:val="nil"/>
              <w:tr2bl w:val="nil"/>
            </w:tcBorders>
            <w:vAlign w:val="center"/>
          </w:tcPr>
          <w:p w14:paraId="0A1B057B"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w:t>
            </w:r>
          </w:p>
        </w:tc>
        <w:tc>
          <w:tcPr>
            <w:tcW w:w="2424" w:type="pct"/>
            <w:tcBorders>
              <w:tl2br w:val="nil"/>
              <w:tr2bl w:val="nil"/>
            </w:tcBorders>
            <w:vAlign w:val="center"/>
          </w:tcPr>
          <w:p w14:paraId="49ADEB3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深圳璀璨私募股权投资管理有限公司</w:t>
            </w:r>
          </w:p>
        </w:tc>
        <w:tc>
          <w:tcPr>
            <w:tcW w:w="693" w:type="pct"/>
            <w:tcBorders>
              <w:tl2br w:val="nil"/>
              <w:tr2bl w:val="nil"/>
            </w:tcBorders>
            <w:vAlign w:val="center"/>
          </w:tcPr>
          <w:p w14:paraId="30258B4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225.46</w:t>
            </w:r>
          </w:p>
        </w:tc>
        <w:tc>
          <w:tcPr>
            <w:tcW w:w="693" w:type="pct"/>
            <w:tcBorders>
              <w:tl2br w:val="nil"/>
              <w:tr2bl w:val="nil"/>
            </w:tcBorders>
            <w:vAlign w:val="center"/>
          </w:tcPr>
          <w:p w14:paraId="2B5CE4A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5.87%</w:t>
            </w:r>
          </w:p>
        </w:tc>
        <w:tc>
          <w:tcPr>
            <w:tcW w:w="778" w:type="pct"/>
            <w:tcBorders>
              <w:tl2br w:val="nil"/>
              <w:tr2bl w:val="nil"/>
            </w:tcBorders>
            <w:vAlign w:val="center"/>
          </w:tcPr>
          <w:p w14:paraId="25BCCDE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普通合伙人</w:t>
            </w:r>
          </w:p>
        </w:tc>
      </w:tr>
      <w:tr w:rsidR="007C3409" w14:paraId="26E11701" w14:textId="77777777">
        <w:trPr>
          <w:cantSplit/>
          <w:trHeight w:val="454"/>
          <w:jc w:val="center"/>
        </w:trPr>
        <w:tc>
          <w:tcPr>
            <w:tcW w:w="410" w:type="pct"/>
            <w:tcBorders>
              <w:tl2br w:val="nil"/>
              <w:tr2bl w:val="nil"/>
            </w:tcBorders>
            <w:vAlign w:val="center"/>
          </w:tcPr>
          <w:p w14:paraId="067E79E2"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w:t>
            </w:r>
          </w:p>
        </w:tc>
        <w:tc>
          <w:tcPr>
            <w:tcW w:w="2424" w:type="pct"/>
            <w:tcBorders>
              <w:tl2br w:val="nil"/>
              <w:tr2bl w:val="nil"/>
            </w:tcBorders>
            <w:vAlign w:val="center"/>
          </w:tcPr>
          <w:p w14:paraId="3D1686E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深圳欣典信息科技有限公司</w:t>
            </w:r>
          </w:p>
        </w:tc>
        <w:tc>
          <w:tcPr>
            <w:tcW w:w="693" w:type="pct"/>
            <w:tcBorders>
              <w:tl2br w:val="nil"/>
              <w:tr2bl w:val="nil"/>
            </w:tcBorders>
            <w:vAlign w:val="center"/>
          </w:tcPr>
          <w:p w14:paraId="24412CE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2,552.10</w:t>
            </w:r>
          </w:p>
        </w:tc>
        <w:tc>
          <w:tcPr>
            <w:tcW w:w="693" w:type="pct"/>
            <w:tcBorders>
              <w:tl2br w:val="nil"/>
              <w:tr2bl w:val="nil"/>
            </w:tcBorders>
            <w:vAlign w:val="center"/>
          </w:tcPr>
          <w:p w14:paraId="736522A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66.42%</w:t>
            </w:r>
          </w:p>
        </w:tc>
        <w:tc>
          <w:tcPr>
            <w:tcW w:w="778" w:type="pct"/>
            <w:tcBorders>
              <w:tl2br w:val="nil"/>
              <w:tr2bl w:val="nil"/>
            </w:tcBorders>
            <w:vAlign w:val="center"/>
          </w:tcPr>
          <w:p w14:paraId="09EEBD4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D4F3D83" w14:textId="77777777">
        <w:trPr>
          <w:cantSplit/>
          <w:trHeight w:val="454"/>
          <w:jc w:val="center"/>
        </w:trPr>
        <w:tc>
          <w:tcPr>
            <w:tcW w:w="410" w:type="pct"/>
            <w:tcBorders>
              <w:tl2br w:val="nil"/>
              <w:tr2bl w:val="nil"/>
            </w:tcBorders>
            <w:vAlign w:val="center"/>
          </w:tcPr>
          <w:p w14:paraId="243C47A6"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w:t>
            </w:r>
          </w:p>
        </w:tc>
        <w:tc>
          <w:tcPr>
            <w:tcW w:w="2424" w:type="pct"/>
            <w:tcBorders>
              <w:tl2br w:val="nil"/>
              <w:tr2bl w:val="nil"/>
            </w:tcBorders>
            <w:vAlign w:val="center"/>
          </w:tcPr>
          <w:p w14:paraId="37956D5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西安原本俱甲企业管理咨询合伙企业（有限合伙）</w:t>
            </w:r>
          </w:p>
        </w:tc>
        <w:tc>
          <w:tcPr>
            <w:tcW w:w="693" w:type="pct"/>
            <w:tcBorders>
              <w:tl2br w:val="nil"/>
              <w:tr2bl w:val="nil"/>
            </w:tcBorders>
            <w:vAlign w:val="center"/>
          </w:tcPr>
          <w:p w14:paraId="7A8F973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355.62</w:t>
            </w:r>
          </w:p>
        </w:tc>
        <w:tc>
          <w:tcPr>
            <w:tcW w:w="693" w:type="pct"/>
            <w:tcBorders>
              <w:tl2br w:val="nil"/>
              <w:tr2bl w:val="nil"/>
            </w:tcBorders>
            <w:vAlign w:val="center"/>
          </w:tcPr>
          <w:p w14:paraId="71A9DEB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9.26%</w:t>
            </w:r>
          </w:p>
        </w:tc>
        <w:tc>
          <w:tcPr>
            <w:tcW w:w="778" w:type="pct"/>
            <w:tcBorders>
              <w:tl2br w:val="nil"/>
              <w:tr2bl w:val="nil"/>
            </w:tcBorders>
            <w:vAlign w:val="center"/>
          </w:tcPr>
          <w:p w14:paraId="1CD11CE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BACE323" w14:textId="77777777">
        <w:trPr>
          <w:cantSplit/>
          <w:trHeight w:val="454"/>
          <w:jc w:val="center"/>
        </w:trPr>
        <w:tc>
          <w:tcPr>
            <w:tcW w:w="410" w:type="pct"/>
            <w:tcBorders>
              <w:tl2br w:val="nil"/>
              <w:tr2bl w:val="nil"/>
            </w:tcBorders>
            <w:vAlign w:val="center"/>
          </w:tcPr>
          <w:p w14:paraId="03F791C7"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w:t>
            </w:r>
          </w:p>
        </w:tc>
        <w:tc>
          <w:tcPr>
            <w:tcW w:w="2424" w:type="pct"/>
            <w:tcBorders>
              <w:tl2br w:val="nil"/>
              <w:tr2bl w:val="nil"/>
            </w:tcBorders>
            <w:vAlign w:val="center"/>
          </w:tcPr>
          <w:p w14:paraId="4BA021D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汕头市黄金嘉玩具有限公司</w:t>
            </w:r>
          </w:p>
        </w:tc>
        <w:tc>
          <w:tcPr>
            <w:tcW w:w="693" w:type="pct"/>
            <w:tcBorders>
              <w:tl2br w:val="nil"/>
              <w:tr2bl w:val="nil"/>
            </w:tcBorders>
            <w:vAlign w:val="center"/>
          </w:tcPr>
          <w:p w14:paraId="593EDE7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211.51</w:t>
            </w:r>
          </w:p>
        </w:tc>
        <w:tc>
          <w:tcPr>
            <w:tcW w:w="693" w:type="pct"/>
            <w:tcBorders>
              <w:tl2br w:val="nil"/>
              <w:tr2bl w:val="nil"/>
            </w:tcBorders>
            <w:vAlign w:val="center"/>
          </w:tcPr>
          <w:p w14:paraId="5BE95F4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5.51%</w:t>
            </w:r>
          </w:p>
        </w:tc>
        <w:tc>
          <w:tcPr>
            <w:tcW w:w="778" w:type="pct"/>
            <w:tcBorders>
              <w:tl2br w:val="nil"/>
              <w:tr2bl w:val="nil"/>
            </w:tcBorders>
            <w:vAlign w:val="center"/>
          </w:tcPr>
          <w:p w14:paraId="22F853A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AB95D08" w14:textId="77777777">
        <w:trPr>
          <w:cantSplit/>
          <w:trHeight w:val="454"/>
          <w:jc w:val="center"/>
        </w:trPr>
        <w:tc>
          <w:tcPr>
            <w:tcW w:w="410" w:type="pct"/>
            <w:tcBorders>
              <w:tl2br w:val="nil"/>
              <w:tr2bl w:val="nil"/>
            </w:tcBorders>
            <w:vAlign w:val="center"/>
          </w:tcPr>
          <w:p w14:paraId="22929088"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5</w:t>
            </w:r>
          </w:p>
        </w:tc>
        <w:tc>
          <w:tcPr>
            <w:tcW w:w="2424" w:type="pct"/>
            <w:tcBorders>
              <w:tl2br w:val="nil"/>
              <w:tr2bl w:val="nil"/>
            </w:tcBorders>
            <w:vAlign w:val="center"/>
          </w:tcPr>
          <w:p w14:paraId="6BBF6A9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广东聚盛药业集团有限公司</w:t>
            </w:r>
          </w:p>
        </w:tc>
        <w:tc>
          <w:tcPr>
            <w:tcW w:w="693" w:type="pct"/>
            <w:tcBorders>
              <w:tl2br w:val="nil"/>
              <w:tr2bl w:val="nil"/>
            </w:tcBorders>
            <w:vAlign w:val="center"/>
          </w:tcPr>
          <w:p w14:paraId="296879F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141.78</w:t>
            </w:r>
          </w:p>
        </w:tc>
        <w:tc>
          <w:tcPr>
            <w:tcW w:w="693" w:type="pct"/>
            <w:tcBorders>
              <w:tl2br w:val="nil"/>
              <w:tr2bl w:val="nil"/>
            </w:tcBorders>
            <w:vAlign w:val="center"/>
          </w:tcPr>
          <w:p w14:paraId="281B0C2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3.69%</w:t>
            </w:r>
          </w:p>
        </w:tc>
        <w:tc>
          <w:tcPr>
            <w:tcW w:w="778" w:type="pct"/>
            <w:tcBorders>
              <w:tl2br w:val="nil"/>
              <w:tr2bl w:val="nil"/>
            </w:tcBorders>
            <w:vAlign w:val="center"/>
          </w:tcPr>
          <w:p w14:paraId="30AE532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30E6999" w14:textId="77777777">
        <w:trPr>
          <w:cantSplit/>
          <w:trHeight w:val="454"/>
          <w:jc w:val="center"/>
        </w:trPr>
        <w:tc>
          <w:tcPr>
            <w:tcW w:w="410" w:type="pct"/>
            <w:tcBorders>
              <w:tl2br w:val="nil"/>
              <w:tr2bl w:val="nil"/>
            </w:tcBorders>
            <w:vAlign w:val="center"/>
          </w:tcPr>
          <w:p w14:paraId="2432CF87"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6</w:t>
            </w:r>
          </w:p>
        </w:tc>
        <w:tc>
          <w:tcPr>
            <w:tcW w:w="2424" w:type="pct"/>
            <w:tcBorders>
              <w:tl2br w:val="nil"/>
              <w:tr2bl w:val="nil"/>
            </w:tcBorders>
            <w:vAlign w:val="center"/>
          </w:tcPr>
          <w:p w14:paraId="4C503CC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深圳市天华资产管理有限公司</w:t>
            </w:r>
          </w:p>
        </w:tc>
        <w:tc>
          <w:tcPr>
            <w:tcW w:w="693" w:type="pct"/>
            <w:tcBorders>
              <w:tl2br w:val="nil"/>
              <w:tr2bl w:val="nil"/>
            </w:tcBorders>
            <w:vAlign w:val="center"/>
          </w:tcPr>
          <w:p w14:paraId="3D390DE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141.78</w:t>
            </w:r>
          </w:p>
        </w:tc>
        <w:tc>
          <w:tcPr>
            <w:tcW w:w="693" w:type="pct"/>
            <w:tcBorders>
              <w:tl2br w:val="nil"/>
              <w:tr2bl w:val="nil"/>
            </w:tcBorders>
            <w:vAlign w:val="center"/>
          </w:tcPr>
          <w:p w14:paraId="50D79F8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3.69%</w:t>
            </w:r>
          </w:p>
        </w:tc>
        <w:tc>
          <w:tcPr>
            <w:tcW w:w="778" w:type="pct"/>
            <w:tcBorders>
              <w:tl2br w:val="nil"/>
              <w:tr2bl w:val="nil"/>
            </w:tcBorders>
            <w:vAlign w:val="center"/>
          </w:tcPr>
          <w:p w14:paraId="7B0ED50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D3748EE" w14:textId="77777777">
        <w:trPr>
          <w:cantSplit/>
          <w:trHeight w:val="454"/>
          <w:jc w:val="center"/>
        </w:trPr>
        <w:tc>
          <w:tcPr>
            <w:tcW w:w="410" w:type="pct"/>
            <w:tcBorders>
              <w:tl2br w:val="nil"/>
              <w:tr2bl w:val="nil"/>
            </w:tcBorders>
            <w:vAlign w:val="center"/>
          </w:tcPr>
          <w:p w14:paraId="5AF5CB27"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7</w:t>
            </w:r>
          </w:p>
        </w:tc>
        <w:tc>
          <w:tcPr>
            <w:tcW w:w="2424" w:type="pct"/>
            <w:tcBorders>
              <w:tl2br w:val="nil"/>
              <w:tr2bl w:val="nil"/>
            </w:tcBorders>
            <w:vAlign w:val="center"/>
          </w:tcPr>
          <w:p w14:paraId="227F765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汕头市大业塑胶玩具有限公司</w:t>
            </w:r>
          </w:p>
        </w:tc>
        <w:tc>
          <w:tcPr>
            <w:tcW w:w="693" w:type="pct"/>
            <w:tcBorders>
              <w:tl2br w:val="nil"/>
              <w:tr2bl w:val="nil"/>
            </w:tcBorders>
            <w:vAlign w:val="center"/>
          </w:tcPr>
          <w:p w14:paraId="0EEB593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141.78</w:t>
            </w:r>
          </w:p>
        </w:tc>
        <w:tc>
          <w:tcPr>
            <w:tcW w:w="693" w:type="pct"/>
            <w:tcBorders>
              <w:tl2br w:val="nil"/>
              <w:tr2bl w:val="nil"/>
            </w:tcBorders>
            <w:vAlign w:val="center"/>
          </w:tcPr>
          <w:p w14:paraId="75CA97F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3.69%</w:t>
            </w:r>
          </w:p>
        </w:tc>
        <w:tc>
          <w:tcPr>
            <w:tcW w:w="778" w:type="pct"/>
            <w:tcBorders>
              <w:tl2br w:val="nil"/>
              <w:tr2bl w:val="nil"/>
            </w:tcBorders>
            <w:vAlign w:val="center"/>
          </w:tcPr>
          <w:p w14:paraId="78353B7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0C13343" w14:textId="77777777">
        <w:trPr>
          <w:cantSplit/>
          <w:trHeight w:val="454"/>
          <w:jc w:val="center"/>
        </w:trPr>
        <w:tc>
          <w:tcPr>
            <w:tcW w:w="410" w:type="pct"/>
            <w:tcBorders>
              <w:tl2br w:val="nil"/>
              <w:tr2bl w:val="nil"/>
            </w:tcBorders>
            <w:vAlign w:val="center"/>
          </w:tcPr>
          <w:p w14:paraId="3CF5A050"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8</w:t>
            </w:r>
          </w:p>
        </w:tc>
        <w:tc>
          <w:tcPr>
            <w:tcW w:w="2424" w:type="pct"/>
            <w:tcBorders>
              <w:tl2br w:val="nil"/>
              <w:tr2bl w:val="nil"/>
            </w:tcBorders>
            <w:vAlign w:val="center"/>
          </w:tcPr>
          <w:p w14:paraId="3613EC5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深圳市恒和装饰设计工程有限公司</w:t>
            </w:r>
          </w:p>
        </w:tc>
        <w:tc>
          <w:tcPr>
            <w:tcW w:w="693" w:type="pct"/>
            <w:tcBorders>
              <w:tl2br w:val="nil"/>
              <w:tr2bl w:val="nil"/>
            </w:tcBorders>
            <w:vAlign w:val="center"/>
          </w:tcPr>
          <w:p w14:paraId="355E7FD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72.05</w:t>
            </w:r>
          </w:p>
        </w:tc>
        <w:tc>
          <w:tcPr>
            <w:tcW w:w="693" w:type="pct"/>
            <w:tcBorders>
              <w:tl2br w:val="nil"/>
              <w:tr2bl w:val="nil"/>
            </w:tcBorders>
            <w:vAlign w:val="center"/>
          </w:tcPr>
          <w:p w14:paraId="055AA0A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1.88%</w:t>
            </w:r>
          </w:p>
        </w:tc>
        <w:tc>
          <w:tcPr>
            <w:tcW w:w="778" w:type="pct"/>
            <w:tcBorders>
              <w:tl2br w:val="nil"/>
              <w:tr2bl w:val="nil"/>
            </w:tcBorders>
            <w:vAlign w:val="center"/>
          </w:tcPr>
          <w:p w14:paraId="00D2598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2D7F37F" w14:textId="77777777">
        <w:trPr>
          <w:cantSplit/>
          <w:trHeight w:val="454"/>
          <w:jc w:val="center"/>
        </w:trPr>
        <w:tc>
          <w:tcPr>
            <w:tcW w:w="2835" w:type="pct"/>
            <w:gridSpan w:val="2"/>
            <w:tcBorders>
              <w:tl2br w:val="nil"/>
              <w:tr2bl w:val="nil"/>
            </w:tcBorders>
            <w:vAlign w:val="center"/>
          </w:tcPr>
          <w:p w14:paraId="2ED8530E"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lang w:bidi="ar"/>
              </w:rPr>
            </w:pPr>
            <w:r>
              <w:rPr>
                <w:rFonts w:ascii="Times New Roman" w:eastAsia="宋体" w:hAnsi="Times New Roman" w:cs="Times New Roman"/>
                <w:b/>
                <w:bCs/>
                <w:color w:val="000000"/>
                <w:sz w:val="21"/>
                <w:lang w:bidi="ar"/>
              </w:rPr>
              <w:t>合计</w:t>
            </w:r>
          </w:p>
        </w:tc>
        <w:tc>
          <w:tcPr>
            <w:tcW w:w="693" w:type="pct"/>
            <w:tcBorders>
              <w:tl2br w:val="nil"/>
              <w:tr2bl w:val="nil"/>
            </w:tcBorders>
            <w:vAlign w:val="center"/>
          </w:tcPr>
          <w:p w14:paraId="3BF70A87"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lang w:bidi="ar"/>
              </w:rPr>
            </w:pPr>
            <w:r>
              <w:rPr>
                <w:rFonts w:ascii="Times New Roman" w:eastAsia="宋体" w:hAnsi="Times New Roman" w:cs="Times New Roman"/>
                <w:b/>
                <w:bCs/>
                <w:sz w:val="21"/>
                <w:szCs w:val="21"/>
                <w:lang w:bidi="ar"/>
              </w:rPr>
              <w:t>3,842.09</w:t>
            </w:r>
          </w:p>
        </w:tc>
        <w:tc>
          <w:tcPr>
            <w:tcW w:w="693" w:type="pct"/>
            <w:tcBorders>
              <w:tl2br w:val="nil"/>
              <w:tr2bl w:val="nil"/>
            </w:tcBorders>
            <w:vAlign w:val="center"/>
          </w:tcPr>
          <w:p w14:paraId="0F5BB559"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lang w:bidi="ar"/>
              </w:rPr>
            </w:pPr>
            <w:r>
              <w:rPr>
                <w:rFonts w:ascii="Times New Roman" w:eastAsia="宋体" w:hAnsi="Times New Roman" w:cs="Times New Roman"/>
                <w:b/>
                <w:bCs/>
                <w:color w:val="000000"/>
                <w:sz w:val="21"/>
                <w:lang w:bidi="ar"/>
              </w:rPr>
              <w:t>100.00%</w:t>
            </w:r>
          </w:p>
        </w:tc>
        <w:tc>
          <w:tcPr>
            <w:tcW w:w="778" w:type="pct"/>
            <w:tcBorders>
              <w:tl2br w:val="nil"/>
              <w:tr2bl w:val="nil"/>
            </w:tcBorders>
            <w:vAlign w:val="center"/>
          </w:tcPr>
          <w:p w14:paraId="4C48E076"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lang w:bidi="ar"/>
              </w:rPr>
            </w:pPr>
            <w:r>
              <w:rPr>
                <w:rFonts w:ascii="Times New Roman" w:eastAsia="宋体" w:hAnsi="Times New Roman" w:cs="Times New Roman"/>
                <w:b/>
                <w:bCs/>
                <w:color w:val="000000"/>
                <w:sz w:val="21"/>
                <w:lang w:bidi="ar"/>
              </w:rPr>
              <w:t>--</w:t>
            </w:r>
          </w:p>
        </w:tc>
      </w:tr>
    </w:tbl>
    <w:p w14:paraId="51A526CD"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经本所律师核查，璀璨远见为私募基金，其于</w:t>
      </w:r>
      <w:r>
        <w:rPr>
          <w:rFonts w:ascii="Times New Roman" w:eastAsia="宋体" w:hAnsi="Times New Roman" w:cs="Times New Roman"/>
          <w:kern w:val="0"/>
          <w:sz w:val="24"/>
          <w14:ligatures w14:val="none"/>
        </w:rPr>
        <w:t>2017</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8</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15</w:t>
      </w:r>
      <w:r>
        <w:rPr>
          <w:rFonts w:ascii="Times New Roman" w:eastAsia="宋体" w:hAnsi="Times New Roman" w:cs="Times New Roman"/>
          <w:kern w:val="0"/>
          <w:sz w:val="24"/>
          <w14:ligatures w14:val="none"/>
        </w:rPr>
        <w:t>日完成了私募投资基金备案，基金编号</w:t>
      </w:r>
      <w:r>
        <w:rPr>
          <w:rFonts w:ascii="Times New Roman" w:eastAsia="宋体" w:hAnsi="Times New Roman" w:cs="Times New Roman"/>
          <w:kern w:val="0"/>
          <w:sz w:val="24"/>
          <w14:ligatures w14:val="none"/>
        </w:rPr>
        <w:t>ST8596</w:t>
      </w:r>
      <w:r>
        <w:rPr>
          <w:rFonts w:ascii="Times New Roman" w:eastAsia="宋体" w:hAnsi="Times New Roman" w:cs="Times New Roman"/>
          <w:kern w:val="0"/>
          <w:sz w:val="24"/>
          <w14:ligatures w14:val="none"/>
        </w:rPr>
        <w:t>，基金管理人为深圳璀璨私募股权投资管理有限公司。深圳璀璨私募股权投资管理有限公司于</w:t>
      </w:r>
      <w:r>
        <w:rPr>
          <w:rFonts w:ascii="Times New Roman" w:eastAsia="宋体" w:hAnsi="Times New Roman" w:cs="Times New Roman"/>
          <w:kern w:val="0"/>
          <w:sz w:val="24"/>
          <w14:ligatures w14:val="none"/>
        </w:rPr>
        <w:t>2016</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6</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9</w:t>
      </w:r>
      <w:r>
        <w:rPr>
          <w:rFonts w:ascii="Times New Roman" w:eastAsia="宋体" w:hAnsi="Times New Roman" w:cs="Times New Roman"/>
          <w:kern w:val="0"/>
          <w:sz w:val="24"/>
          <w14:ligatures w14:val="none"/>
        </w:rPr>
        <w:t>日完成了基金管理人登记，登记编号为</w:t>
      </w:r>
      <w:r>
        <w:rPr>
          <w:rFonts w:ascii="Times New Roman" w:eastAsia="宋体" w:hAnsi="Times New Roman" w:cs="Times New Roman"/>
          <w:kern w:val="0"/>
          <w:sz w:val="24"/>
          <w14:ligatures w14:val="none"/>
        </w:rPr>
        <w:t>P1063060</w:t>
      </w:r>
      <w:r>
        <w:rPr>
          <w:rFonts w:ascii="Times New Roman" w:eastAsia="宋体" w:hAnsi="Times New Roman" w:cs="Times New Roman"/>
          <w:kern w:val="0"/>
          <w:sz w:val="24"/>
          <w14:ligatures w14:val="none"/>
        </w:rPr>
        <w:t>。</w:t>
      </w:r>
    </w:p>
    <w:p w14:paraId="47CE743E" w14:textId="77777777" w:rsidR="007C3409" w:rsidRDefault="00000000">
      <w:pPr>
        <w:widowControl/>
        <w:tabs>
          <w:tab w:val="left" w:pos="2210"/>
        </w:tabs>
        <w:adjustRightInd w:val="0"/>
        <w:snapToGrid w:val="0"/>
        <w:spacing w:beforeLines="50" w:before="156" w:after="0" w:line="360" w:lineRule="auto"/>
        <w:ind w:firstLineChars="200" w:firstLine="482"/>
        <w:jc w:val="both"/>
        <w:outlineLvl w:val="3"/>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7</w:t>
      </w:r>
      <w:r>
        <w:rPr>
          <w:rFonts w:ascii="Times New Roman" w:eastAsia="宋体" w:hAnsi="Times New Roman" w:cs="Times New Roman"/>
          <w:b/>
          <w:bCs/>
          <w:kern w:val="0"/>
          <w:sz w:val="24"/>
          <w14:ligatures w14:val="none"/>
        </w:rPr>
        <w:t>）乐熙熙</w:t>
      </w:r>
    </w:p>
    <w:p w14:paraId="564E4C55"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根据乐熙熙提供的资料，并经本所律师核查，截至本法律意见书出具日，乐熙熙的情况如下所示：</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7"/>
        <w:gridCol w:w="6296"/>
      </w:tblGrid>
      <w:tr w:rsidR="007C3409" w14:paraId="5DB0E829" w14:textId="77777777">
        <w:trPr>
          <w:cantSplit/>
          <w:trHeight w:val="454"/>
          <w:jc w:val="center"/>
        </w:trPr>
        <w:tc>
          <w:tcPr>
            <w:tcW w:w="1195" w:type="pct"/>
            <w:tcBorders>
              <w:tl2br w:val="nil"/>
              <w:tr2bl w:val="nil"/>
            </w:tcBorders>
            <w:vAlign w:val="center"/>
          </w:tcPr>
          <w:p w14:paraId="14D3429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企业名称</w:t>
            </w:r>
          </w:p>
        </w:tc>
        <w:tc>
          <w:tcPr>
            <w:tcW w:w="3804" w:type="pct"/>
            <w:tcBorders>
              <w:tl2br w:val="nil"/>
              <w:tr2bl w:val="nil"/>
            </w:tcBorders>
            <w:vAlign w:val="center"/>
          </w:tcPr>
          <w:p w14:paraId="07AEF31A"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泰安乐熙熙投资服务合伙企业（有限合伙）</w:t>
            </w:r>
          </w:p>
        </w:tc>
      </w:tr>
      <w:tr w:rsidR="007C3409" w14:paraId="63E07183" w14:textId="77777777">
        <w:trPr>
          <w:cantSplit/>
          <w:trHeight w:val="454"/>
          <w:jc w:val="center"/>
        </w:trPr>
        <w:tc>
          <w:tcPr>
            <w:tcW w:w="1195" w:type="pct"/>
            <w:tcBorders>
              <w:tl2br w:val="nil"/>
              <w:tr2bl w:val="nil"/>
            </w:tcBorders>
            <w:vAlign w:val="center"/>
          </w:tcPr>
          <w:p w14:paraId="66C7642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3804" w:type="pct"/>
            <w:tcBorders>
              <w:tl2br w:val="nil"/>
              <w:tr2bl w:val="nil"/>
            </w:tcBorders>
            <w:vAlign w:val="center"/>
          </w:tcPr>
          <w:p w14:paraId="0A5B1926"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有限合伙企业</w:t>
            </w:r>
          </w:p>
        </w:tc>
      </w:tr>
      <w:tr w:rsidR="007C3409" w14:paraId="508F3748" w14:textId="77777777">
        <w:trPr>
          <w:cantSplit/>
          <w:trHeight w:val="454"/>
          <w:jc w:val="center"/>
        </w:trPr>
        <w:tc>
          <w:tcPr>
            <w:tcW w:w="1195" w:type="pct"/>
            <w:tcBorders>
              <w:tl2br w:val="nil"/>
              <w:tr2bl w:val="nil"/>
            </w:tcBorders>
            <w:vAlign w:val="center"/>
          </w:tcPr>
          <w:p w14:paraId="346F9CF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执行事务合伙人</w:t>
            </w:r>
          </w:p>
        </w:tc>
        <w:tc>
          <w:tcPr>
            <w:tcW w:w="3804" w:type="pct"/>
            <w:tcBorders>
              <w:tl2br w:val="nil"/>
              <w:tr2bl w:val="nil"/>
            </w:tcBorders>
            <w:vAlign w:val="center"/>
          </w:tcPr>
          <w:p w14:paraId="38E55233"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陈伟镇</w:t>
            </w:r>
          </w:p>
        </w:tc>
      </w:tr>
      <w:tr w:rsidR="007C3409" w14:paraId="7705A734" w14:textId="77777777">
        <w:trPr>
          <w:cantSplit/>
          <w:trHeight w:val="454"/>
          <w:jc w:val="center"/>
        </w:trPr>
        <w:tc>
          <w:tcPr>
            <w:tcW w:w="1195" w:type="pct"/>
            <w:tcBorders>
              <w:tl2br w:val="nil"/>
              <w:tr2bl w:val="nil"/>
            </w:tcBorders>
            <w:vAlign w:val="center"/>
          </w:tcPr>
          <w:p w14:paraId="2148AD4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成立日期</w:t>
            </w:r>
          </w:p>
        </w:tc>
        <w:tc>
          <w:tcPr>
            <w:tcW w:w="3804" w:type="pct"/>
            <w:tcBorders>
              <w:tl2br w:val="nil"/>
              <w:tr2bl w:val="nil"/>
            </w:tcBorders>
            <w:vAlign w:val="center"/>
          </w:tcPr>
          <w:p w14:paraId="7C2D759B"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2017</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6</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21</w:t>
            </w:r>
            <w:r>
              <w:rPr>
                <w:rFonts w:ascii="Times New Roman" w:eastAsia="宋体" w:hAnsi="Times New Roman" w:cs="Times New Roman"/>
                <w:kern w:val="0"/>
                <w:sz w:val="21"/>
                <w:szCs w:val="21"/>
                <w14:ligatures w14:val="none"/>
              </w:rPr>
              <w:t>日</w:t>
            </w:r>
          </w:p>
        </w:tc>
      </w:tr>
      <w:tr w:rsidR="007C3409" w14:paraId="56FB3614" w14:textId="77777777">
        <w:trPr>
          <w:cantSplit/>
          <w:trHeight w:val="454"/>
          <w:jc w:val="center"/>
        </w:trPr>
        <w:tc>
          <w:tcPr>
            <w:tcW w:w="1195" w:type="pct"/>
            <w:tcBorders>
              <w:tl2br w:val="nil"/>
              <w:tr2bl w:val="nil"/>
            </w:tcBorders>
            <w:vAlign w:val="center"/>
          </w:tcPr>
          <w:p w14:paraId="2EEC654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经营期限</w:t>
            </w:r>
          </w:p>
        </w:tc>
        <w:tc>
          <w:tcPr>
            <w:tcW w:w="3804" w:type="pct"/>
            <w:tcBorders>
              <w:tl2br w:val="nil"/>
              <w:tr2bl w:val="nil"/>
            </w:tcBorders>
            <w:vAlign w:val="center"/>
          </w:tcPr>
          <w:p w14:paraId="3DF7656F"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2017</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6</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21</w:t>
            </w:r>
            <w:r>
              <w:rPr>
                <w:rFonts w:ascii="Times New Roman" w:eastAsia="宋体" w:hAnsi="Times New Roman" w:cs="Times New Roman"/>
                <w:kern w:val="0"/>
                <w:sz w:val="21"/>
                <w:szCs w:val="21"/>
                <w14:ligatures w14:val="none"/>
              </w:rPr>
              <w:t>日至</w:t>
            </w:r>
            <w:r>
              <w:rPr>
                <w:rFonts w:ascii="Times New Roman" w:eastAsia="宋体" w:hAnsi="Times New Roman" w:cs="Times New Roman"/>
                <w:kern w:val="0"/>
                <w:sz w:val="21"/>
                <w:szCs w:val="21"/>
                <w14:ligatures w14:val="none"/>
              </w:rPr>
              <w:t>2037</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6</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20</w:t>
            </w:r>
            <w:r>
              <w:rPr>
                <w:rFonts w:ascii="Times New Roman" w:eastAsia="宋体" w:hAnsi="Times New Roman" w:cs="Times New Roman"/>
                <w:kern w:val="0"/>
                <w:sz w:val="21"/>
                <w:szCs w:val="21"/>
                <w14:ligatures w14:val="none"/>
              </w:rPr>
              <w:t>日</w:t>
            </w:r>
          </w:p>
        </w:tc>
      </w:tr>
      <w:tr w:rsidR="007C3409" w14:paraId="7E75358C" w14:textId="77777777">
        <w:trPr>
          <w:cantSplit/>
          <w:trHeight w:val="454"/>
          <w:jc w:val="center"/>
        </w:trPr>
        <w:tc>
          <w:tcPr>
            <w:tcW w:w="1195" w:type="pct"/>
            <w:tcBorders>
              <w:tl2br w:val="nil"/>
              <w:tr2bl w:val="nil"/>
            </w:tcBorders>
            <w:vAlign w:val="center"/>
          </w:tcPr>
          <w:p w14:paraId="7E56868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认缴出资额</w:t>
            </w:r>
          </w:p>
        </w:tc>
        <w:tc>
          <w:tcPr>
            <w:tcW w:w="3804" w:type="pct"/>
            <w:tcBorders>
              <w:tl2br w:val="nil"/>
              <w:tr2bl w:val="nil"/>
            </w:tcBorders>
            <w:vAlign w:val="center"/>
          </w:tcPr>
          <w:p w14:paraId="58743DD7"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0.837276</w:t>
            </w:r>
            <w:r>
              <w:rPr>
                <w:rFonts w:ascii="Times New Roman" w:eastAsia="宋体" w:hAnsi="Times New Roman" w:cs="Times New Roman"/>
                <w:kern w:val="0"/>
                <w:sz w:val="21"/>
                <w:szCs w:val="21"/>
                <w14:ligatures w14:val="none"/>
              </w:rPr>
              <w:t>万元</w:t>
            </w:r>
          </w:p>
        </w:tc>
      </w:tr>
      <w:tr w:rsidR="007C3409" w14:paraId="6489A38B" w14:textId="77777777">
        <w:trPr>
          <w:cantSplit/>
          <w:trHeight w:val="454"/>
          <w:jc w:val="center"/>
        </w:trPr>
        <w:tc>
          <w:tcPr>
            <w:tcW w:w="1195" w:type="pct"/>
            <w:tcBorders>
              <w:tl2br w:val="nil"/>
              <w:tr2bl w:val="nil"/>
            </w:tcBorders>
            <w:vAlign w:val="center"/>
          </w:tcPr>
          <w:p w14:paraId="719430E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3804" w:type="pct"/>
            <w:tcBorders>
              <w:tl2br w:val="nil"/>
              <w:tr2bl w:val="nil"/>
            </w:tcBorders>
            <w:vAlign w:val="center"/>
          </w:tcPr>
          <w:p w14:paraId="5D24B6E7"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91360982MA3629QM97</w:t>
            </w:r>
          </w:p>
        </w:tc>
      </w:tr>
      <w:tr w:rsidR="007C3409" w14:paraId="2F9C5DB3" w14:textId="77777777">
        <w:trPr>
          <w:cantSplit/>
          <w:trHeight w:val="454"/>
          <w:jc w:val="center"/>
        </w:trPr>
        <w:tc>
          <w:tcPr>
            <w:tcW w:w="1195" w:type="pct"/>
            <w:tcBorders>
              <w:tl2br w:val="nil"/>
              <w:tr2bl w:val="nil"/>
            </w:tcBorders>
            <w:vAlign w:val="center"/>
          </w:tcPr>
          <w:p w14:paraId="0F53ED5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注册地址</w:t>
            </w:r>
          </w:p>
        </w:tc>
        <w:tc>
          <w:tcPr>
            <w:tcW w:w="3804" w:type="pct"/>
            <w:tcBorders>
              <w:tl2br w:val="nil"/>
              <w:tr2bl w:val="nil"/>
            </w:tcBorders>
            <w:vAlign w:val="center"/>
          </w:tcPr>
          <w:p w14:paraId="21C57814"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山东省泰安市宁阳县文庙街道金阳商贸城物业楼</w:t>
            </w:r>
            <w:r>
              <w:rPr>
                <w:rFonts w:ascii="Times New Roman" w:eastAsia="宋体" w:hAnsi="Times New Roman" w:cs="Times New Roman"/>
                <w:kern w:val="0"/>
                <w:sz w:val="21"/>
                <w:szCs w:val="21"/>
                <w14:ligatures w14:val="none"/>
              </w:rPr>
              <w:t>2</w:t>
            </w:r>
            <w:r>
              <w:rPr>
                <w:rFonts w:ascii="Times New Roman" w:eastAsia="宋体" w:hAnsi="Times New Roman" w:cs="Times New Roman"/>
                <w:kern w:val="0"/>
                <w:sz w:val="21"/>
                <w:szCs w:val="21"/>
                <w14:ligatures w14:val="none"/>
              </w:rPr>
              <w:t>楼</w:t>
            </w:r>
            <w:r>
              <w:rPr>
                <w:rFonts w:ascii="Times New Roman" w:eastAsia="宋体" w:hAnsi="Times New Roman" w:cs="Times New Roman"/>
                <w:kern w:val="0"/>
                <w:sz w:val="21"/>
                <w:szCs w:val="21"/>
                <w14:ligatures w14:val="none"/>
              </w:rPr>
              <w:t>227</w:t>
            </w:r>
            <w:r>
              <w:rPr>
                <w:rFonts w:ascii="Times New Roman" w:eastAsia="宋体" w:hAnsi="Times New Roman" w:cs="Times New Roman"/>
                <w:kern w:val="0"/>
                <w:sz w:val="21"/>
                <w:szCs w:val="21"/>
                <w14:ligatures w14:val="none"/>
              </w:rPr>
              <w:t>号</w:t>
            </w:r>
          </w:p>
        </w:tc>
      </w:tr>
      <w:tr w:rsidR="007C3409" w14:paraId="23A4649D" w14:textId="77777777">
        <w:trPr>
          <w:cantSplit/>
          <w:trHeight w:val="454"/>
          <w:jc w:val="center"/>
        </w:trPr>
        <w:tc>
          <w:tcPr>
            <w:tcW w:w="1195" w:type="pct"/>
            <w:tcBorders>
              <w:tl2br w:val="nil"/>
              <w:tr2bl w:val="nil"/>
            </w:tcBorders>
            <w:vAlign w:val="center"/>
          </w:tcPr>
          <w:p w14:paraId="1CC36BF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3804" w:type="pct"/>
            <w:tcBorders>
              <w:tl2br w:val="nil"/>
              <w:tr2bl w:val="nil"/>
            </w:tcBorders>
            <w:vAlign w:val="center"/>
          </w:tcPr>
          <w:p w14:paraId="10122865"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一般项目：以自有资金从事投资活动；社会经济咨询服务；软件开发；网络技术服务；信息技术咨询服务；技术服务、技术开发、技术咨询、技术交流、技术转让、技术推广；市场营销策划；广告制作；广告设计、代理；广告发布；知识产权服务（专利代理服务除外）；软件销售；电子元器件零售。（除依法须经批准的项目外，凭营业执照依法自主开展经营活动）</w:t>
            </w:r>
          </w:p>
        </w:tc>
      </w:tr>
    </w:tbl>
    <w:p w14:paraId="74B49E2B"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乐熙熙系星云开物的员工持股平台，截至本法律意见书出具日，乐熙熙的股权结构如下：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06"/>
        <w:gridCol w:w="1915"/>
        <w:gridCol w:w="1970"/>
        <w:gridCol w:w="1920"/>
        <w:gridCol w:w="1762"/>
      </w:tblGrid>
      <w:tr w:rsidR="007C3409" w14:paraId="35E2FA90" w14:textId="77777777">
        <w:trPr>
          <w:cantSplit/>
          <w:trHeight w:val="454"/>
          <w:jc w:val="center"/>
        </w:trPr>
        <w:tc>
          <w:tcPr>
            <w:tcW w:w="426" w:type="pct"/>
            <w:tcBorders>
              <w:tl2br w:val="nil"/>
              <w:tr2bl w:val="nil"/>
            </w:tcBorders>
            <w:vAlign w:val="center"/>
          </w:tcPr>
          <w:p w14:paraId="5024CE3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序号</w:t>
            </w:r>
          </w:p>
        </w:tc>
        <w:tc>
          <w:tcPr>
            <w:tcW w:w="1156" w:type="pct"/>
            <w:tcBorders>
              <w:tl2br w:val="nil"/>
              <w:tr2bl w:val="nil"/>
            </w:tcBorders>
            <w:vAlign w:val="center"/>
          </w:tcPr>
          <w:p w14:paraId="2F089BF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合伙人姓名</w:t>
            </w:r>
            <w:r>
              <w:rPr>
                <w:rFonts w:ascii="Times New Roman" w:eastAsia="宋体" w:hAnsi="Times New Roman" w:cs="Times New Roman"/>
                <w:b/>
                <w:bCs/>
                <w:kern w:val="0"/>
                <w:sz w:val="21"/>
                <w:szCs w:val="21"/>
                <w14:ligatures w14:val="none"/>
              </w:rPr>
              <w:t>/</w:t>
            </w:r>
            <w:r>
              <w:rPr>
                <w:rFonts w:ascii="Times New Roman" w:eastAsia="宋体" w:hAnsi="Times New Roman" w:cs="Times New Roman"/>
                <w:b/>
                <w:bCs/>
                <w:kern w:val="0"/>
                <w:sz w:val="21"/>
                <w:szCs w:val="21"/>
                <w14:ligatures w14:val="none"/>
              </w:rPr>
              <w:t>名称</w:t>
            </w:r>
          </w:p>
        </w:tc>
        <w:tc>
          <w:tcPr>
            <w:tcW w:w="1190" w:type="pct"/>
            <w:tcBorders>
              <w:tl2br w:val="nil"/>
              <w:tr2bl w:val="nil"/>
            </w:tcBorders>
            <w:vAlign w:val="center"/>
          </w:tcPr>
          <w:p w14:paraId="7853B66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出资额（元）</w:t>
            </w:r>
          </w:p>
        </w:tc>
        <w:tc>
          <w:tcPr>
            <w:tcW w:w="1160" w:type="pct"/>
            <w:tcBorders>
              <w:tl2br w:val="nil"/>
              <w:tr2bl w:val="nil"/>
            </w:tcBorders>
            <w:vAlign w:val="center"/>
          </w:tcPr>
          <w:p w14:paraId="3E899AA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出资比例</w:t>
            </w:r>
          </w:p>
        </w:tc>
        <w:tc>
          <w:tcPr>
            <w:tcW w:w="1065" w:type="pct"/>
            <w:tcBorders>
              <w:tl2br w:val="nil"/>
              <w:tr2bl w:val="nil"/>
            </w:tcBorders>
            <w:vAlign w:val="center"/>
          </w:tcPr>
          <w:p w14:paraId="3FFF080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合伙人类型</w:t>
            </w:r>
          </w:p>
        </w:tc>
      </w:tr>
      <w:tr w:rsidR="007C3409" w14:paraId="17CC450F" w14:textId="77777777">
        <w:trPr>
          <w:cantSplit/>
          <w:trHeight w:val="454"/>
          <w:jc w:val="center"/>
        </w:trPr>
        <w:tc>
          <w:tcPr>
            <w:tcW w:w="426" w:type="pct"/>
            <w:tcBorders>
              <w:tl2br w:val="nil"/>
              <w:tr2bl w:val="nil"/>
            </w:tcBorders>
            <w:vAlign w:val="center"/>
          </w:tcPr>
          <w:p w14:paraId="5FB324E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w:t>
            </w:r>
          </w:p>
        </w:tc>
        <w:tc>
          <w:tcPr>
            <w:tcW w:w="1972" w:type="dxa"/>
            <w:tcBorders>
              <w:tl2br w:val="nil"/>
              <w:tr2bl w:val="nil"/>
            </w:tcBorders>
            <w:vAlign w:val="center"/>
          </w:tcPr>
          <w:p w14:paraId="769A98E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陈伟镇</w:t>
            </w:r>
          </w:p>
        </w:tc>
        <w:tc>
          <w:tcPr>
            <w:tcW w:w="2028" w:type="dxa"/>
            <w:tcBorders>
              <w:tl2br w:val="nil"/>
              <w:tr2bl w:val="nil"/>
            </w:tcBorders>
            <w:vAlign w:val="center"/>
          </w:tcPr>
          <w:p w14:paraId="23E9264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444.00 </w:t>
            </w:r>
          </w:p>
        </w:tc>
        <w:tc>
          <w:tcPr>
            <w:tcW w:w="1977" w:type="dxa"/>
            <w:tcBorders>
              <w:tl2br w:val="nil"/>
              <w:tr2bl w:val="nil"/>
            </w:tcBorders>
            <w:vAlign w:val="center"/>
          </w:tcPr>
          <w:p w14:paraId="426EEAA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5.30%</w:t>
            </w:r>
          </w:p>
        </w:tc>
        <w:tc>
          <w:tcPr>
            <w:tcW w:w="1065" w:type="pct"/>
            <w:tcBorders>
              <w:tl2br w:val="nil"/>
              <w:tr2bl w:val="nil"/>
            </w:tcBorders>
            <w:vAlign w:val="center"/>
          </w:tcPr>
          <w:p w14:paraId="342C051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普通合伙人</w:t>
            </w:r>
          </w:p>
        </w:tc>
      </w:tr>
      <w:tr w:rsidR="007C3409" w14:paraId="2093D44D" w14:textId="77777777">
        <w:trPr>
          <w:cantSplit/>
          <w:trHeight w:val="454"/>
          <w:jc w:val="center"/>
        </w:trPr>
        <w:tc>
          <w:tcPr>
            <w:tcW w:w="426" w:type="pct"/>
            <w:tcBorders>
              <w:tl2br w:val="nil"/>
              <w:tr2bl w:val="nil"/>
            </w:tcBorders>
            <w:vAlign w:val="center"/>
          </w:tcPr>
          <w:p w14:paraId="1282140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w:t>
            </w:r>
          </w:p>
        </w:tc>
        <w:tc>
          <w:tcPr>
            <w:tcW w:w="1972" w:type="dxa"/>
            <w:tcBorders>
              <w:tl2br w:val="nil"/>
              <w:tr2bl w:val="nil"/>
            </w:tcBorders>
            <w:vAlign w:val="center"/>
          </w:tcPr>
          <w:p w14:paraId="234770F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李祥坤</w:t>
            </w:r>
          </w:p>
        </w:tc>
        <w:tc>
          <w:tcPr>
            <w:tcW w:w="2028" w:type="dxa"/>
            <w:tcBorders>
              <w:tl2br w:val="nil"/>
              <w:tr2bl w:val="nil"/>
            </w:tcBorders>
            <w:vAlign w:val="center"/>
          </w:tcPr>
          <w:p w14:paraId="06C5897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1243.20 </w:t>
            </w:r>
          </w:p>
        </w:tc>
        <w:tc>
          <w:tcPr>
            <w:tcW w:w="1977" w:type="dxa"/>
            <w:tcBorders>
              <w:tl2br w:val="nil"/>
              <w:tr2bl w:val="nil"/>
            </w:tcBorders>
            <w:vAlign w:val="center"/>
          </w:tcPr>
          <w:p w14:paraId="6336D2D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14.85%</w:t>
            </w:r>
          </w:p>
        </w:tc>
        <w:tc>
          <w:tcPr>
            <w:tcW w:w="1065" w:type="pct"/>
            <w:tcBorders>
              <w:tl2br w:val="nil"/>
              <w:tr2bl w:val="nil"/>
            </w:tcBorders>
            <w:vAlign w:val="center"/>
          </w:tcPr>
          <w:p w14:paraId="4942BE8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5BD0A99" w14:textId="77777777">
        <w:trPr>
          <w:cantSplit/>
          <w:trHeight w:val="454"/>
          <w:jc w:val="center"/>
        </w:trPr>
        <w:tc>
          <w:tcPr>
            <w:tcW w:w="426" w:type="pct"/>
            <w:tcBorders>
              <w:tl2br w:val="nil"/>
              <w:tr2bl w:val="nil"/>
            </w:tcBorders>
            <w:vAlign w:val="center"/>
          </w:tcPr>
          <w:p w14:paraId="62445B9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w:t>
            </w:r>
          </w:p>
        </w:tc>
        <w:tc>
          <w:tcPr>
            <w:tcW w:w="1972" w:type="dxa"/>
            <w:tcBorders>
              <w:tl2br w:val="nil"/>
              <w:tr2bl w:val="nil"/>
            </w:tcBorders>
            <w:vAlign w:val="center"/>
          </w:tcPr>
          <w:p w14:paraId="737ADD5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张超</w:t>
            </w:r>
          </w:p>
        </w:tc>
        <w:tc>
          <w:tcPr>
            <w:tcW w:w="2028" w:type="dxa"/>
            <w:tcBorders>
              <w:tl2br w:val="nil"/>
              <w:tr2bl w:val="nil"/>
            </w:tcBorders>
            <w:vAlign w:val="center"/>
          </w:tcPr>
          <w:p w14:paraId="4B89330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1166.50 </w:t>
            </w:r>
          </w:p>
        </w:tc>
        <w:tc>
          <w:tcPr>
            <w:tcW w:w="1977" w:type="dxa"/>
            <w:tcBorders>
              <w:tl2br w:val="nil"/>
              <w:tr2bl w:val="nil"/>
            </w:tcBorders>
            <w:vAlign w:val="center"/>
          </w:tcPr>
          <w:p w14:paraId="6976B1C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13.93%</w:t>
            </w:r>
          </w:p>
        </w:tc>
        <w:tc>
          <w:tcPr>
            <w:tcW w:w="1065" w:type="pct"/>
            <w:tcBorders>
              <w:tl2br w:val="nil"/>
              <w:tr2bl w:val="nil"/>
            </w:tcBorders>
            <w:vAlign w:val="center"/>
          </w:tcPr>
          <w:p w14:paraId="098E5E1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B685D12" w14:textId="77777777">
        <w:trPr>
          <w:cantSplit/>
          <w:trHeight w:val="454"/>
          <w:jc w:val="center"/>
        </w:trPr>
        <w:tc>
          <w:tcPr>
            <w:tcW w:w="426" w:type="pct"/>
            <w:tcBorders>
              <w:tl2br w:val="nil"/>
              <w:tr2bl w:val="nil"/>
            </w:tcBorders>
            <w:vAlign w:val="center"/>
          </w:tcPr>
          <w:p w14:paraId="304C72C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w:t>
            </w:r>
          </w:p>
        </w:tc>
        <w:tc>
          <w:tcPr>
            <w:tcW w:w="1972" w:type="dxa"/>
            <w:tcBorders>
              <w:tl2br w:val="nil"/>
              <w:tr2bl w:val="nil"/>
            </w:tcBorders>
            <w:vAlign w:val="center"/>
          </w:tcPr>
          <w:p w14:paraId="7FDC75B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曾小连</w:t>
            </w:r>
          </w:p>
        </w:tc>
        <w:tc>
          <w:tcPr>
            <w:tcW w:w="2028" w:type="dxa"/>
            <w:tcBorders>
              <w:tl2br w:val="nil"/>
              <w:tr2bl w:val="nil"/>
            </w:tcBorders>
            <w:vAlign w:val="center"/>
          </w:tcPr>
          <w:p w14:paraId="479DC30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710.40 </w:t>
            </w:r>
          </w:p>
        </w:tc>
        <w:tc>
          <w:tcPr>
            <w:tcW w:w="1977" w:type="dxa"/>
            <w:tcBorders>
              <w:tl2br w:val="nil"/>
              <w:tr2bl w:val="nil"/>
            </w:tcBorders>
            <w:vAlign w:val="center"/>
          </w:tcPr>
          <w:p w14:paraId="0A4ED43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8.48%</w:t>
            </w:r>
          </w:p>
        </w:tc>
        <w:tc>
          <w:tcPr>
            <w:tcW w:w="1065" w:type="pct"/>
            <w:tcBorders>
              <w:tl2br w:val="nil"/>
              <w:tr2bl w:val="nil"/>
            </w:tcBorders>
            <w:vAlign w:val="center"/>
          </w:tcPr>
          <w:p w14:paraId="0D2FBCB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1162429" w14:textId="77777777">
        <w:trPr>
          <w:cantSplit/>
          <w:trHeight w:val="454"/>
          <w:jc w:val="center"/>
        </w:trPr>
        <w:tc>
          <w:tcPr>
            <w:tcW w:w="426" w:type="pct"/>
            <w:tcBorders>
              <w:tl2br w:val="nil"/>
              <w:tr2bl w:val="nil"/>
            </w:tcBorders>
            <w:vAlign w:val="center"/>
          </w:tcPr>
          <w:p w14:paraId="6DC7878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5</w:t>
            </w:r>
          </w:p>
        </w:tc>
        <w:tc>
          <w:tcPr>
            <w:tcW w:w="1972" w:type="dxa"/>
            <w:tcBorders>
              <w:tl2br w:val="nil"/>
              <w:tr2bl w:val="nil"/>
            </w:tcBorders>
            <w:vAlign w:val="center"/>
          </w:tcPr>
          <w:p w14:paraId="1AA6456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何杰毅</w:t>
            </w:r>
          </w:p>
        </w:tc>
        <w:tc>
          <w:tcPr>
            <w:tcW w:w="2028" w:type="dxa"/>
            <w:tcBorders>
              <w:tl2br w:val="nil"/>
              <w:tr2bl w:val="nil"/>
            </w:tcBorders>
            <w:vAlign w:val="center"/>
          </w:tcPr>
          <w:p w14:paraId="77C0EBF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666.00 </w:t>
            </w:r>
          </w:p>
        </w:tc>
        <w:tc>
          <w:tcPr>
            <w:tcW w:w="1977" w:type="dxa"/>
            <w:tcBorders>
              <w:tl2br w:val="nil"/>
              <w:tr2bl w:val="nil"/>
            </w:tcBorders>
            <w:vAlign w:val="center"/>
          </w:tcPr>
          <w:p w14:paraId="3F29260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7.95%</w:t>
            </w:r>
          </w:p>
        </w:tc>
        <w:tc>
          <w:tcPr>
            <w:tcW w:w="1065" w:type="pct"/>
            <w:tcBorders>
              <w:tl2br w:val="nil"/>
              <w:tr2bl w:val="nil"/>
            </w:tcBorders>
            <w:vAlign w:val="center"/>
          </w:tcPr>
          <w:p w14:paraId="28A445C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FBC34F3" w14:textId="77777777">
        <w:trPr>
          <w:cantSplit/>
          <w:trHeight w:val="454"/>
          <w:jc w:val="center"/>
        </w:trPr>
        <w:tc>
          <w:tcPr>
            <w:tcW w:w="426" w:type="pct"/>
            <w:tcBorders>
              <w:tl2br w:val="nil"/>
              <w:tr2bl w:val="nil"/>
            </w:tcBorders>
            <w:vAlign w:val="center"/>
          </w:tcPr>
          <w:p w14:paraId="0976013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6</w:t>
            </w:r>
          </w:p>
        </w:tc>
        <w:tc>
          <w:tcPr>
            <w:tcW w:w="1972" w:type="dxa"/>
            <w:tcBorders>
              <w:tl2br w:val="nil"/>
              <w:tr2bl w:val="nil"/>
            </w:tcBorders>
            <w:vAlign w:val="center"/>
          </w:tcPr>
          <w:p w14:paraId="0F18E63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刘名敏</w:t>
            </w:r>
          </w:p>
        </w:tc>
        <w:tc>
          <w:tcPr>
            <w:tcW w:w="2028" w:type="dxa"/>
            <w:tcBorders>
              <w:tl2br w:val="nil"/>
              <w:tr2bl w:val="nil"/>
            </w:tcBorders>
            <w:vAlign w:val="center"/>
          </w:tcPr>
          <w:p w14:paraId="4945441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444.00 </w:t>
            </w:r>
          </w:p>
        </w:tc>
        <w:tc>
          <w:tcPr>
            <w:tcW w:w="1977" w:type="dxa"/>
            <w:tcBorders>
              <w:tl2br w:val="nil"/>
              <w:tr2bl w:val="nil"/>
            </w:tcBorders>
            <w:vAlign w:val="center"/>
          </w:tcPr>
          <w:p w14:paraId="015129D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5.30%</w:t>
            </w:r>
          </w:p>
        </w:tc>
        <w:tc>
          <w:tcPr>
            <w:tcW w:w="1065" w:type="pct"/>
            <w:tcBorders>
              <w:tl2br w:val="nil"/>
              <w:tr2bl w:val="nil"/>
            </w:tcBorders>
            <w:vAlign w:val="center"/>
          </w:tcPr>
          <w:p w14:paraId="21BE61D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AAFA541" w14:textId="77777777">
        <w:trPr>
          <w:cantSplit/>
          <w:trHeight w:val="454"/>
          <w:jc w:val="center"/>
        </w:trPr>
        <w:tc>
          <w:tcPr>
            <w:tcW w:w="426" w:type="pct"/>
            <w:tcBorders>
              <w:tl2br w:val="nil"/>
              <w:tr2bl w:val="nil"/>
            </w:tcBorders>
            <w:vAlign w:val="center"/>
          </w:tcPr>
          <w:p w14:paraId="124803F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7</w:t>
            </w:r>
          </w:p>
        </w:tc>
        <w:tc>
          <w:tcPr>
            <w:tcW w:w="1972" w:type="dxa"/>
            <w:tcBorders>
              <w:tl2br w:val="nil"/>
              <w:tr2bl w:val="nil"/>
            </w:tcBorders>
            <w:vAlign w:val="center"/>
          </w:tcPr>
          <w:p w14:paraId="6FCCE6F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陈腾蛟</w:t>
            </w:r>
          </w:p>
        </w:tc>
        <w:tc>
          <w:tcPr>
            <w:tcW w:w="2028" w:type="dxa"/>
            <w:tcBorders>
              <w:tl2br w:val="nil"/>
              <w:tr2bl w:val="nil"/>
            </w:tcBorders>
            <w:vAlign w:val="center"/>
          </w:tcPr>
          <w:p w14:paraId="22C59E3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399.65 </w:t>
            </w:r>
          </w:p>
        </w:tc>
        <w:tc>
          <w:tcPr>
            <w:tcW w:w="1977" w:type="dxa"/>
            <w:tcBorders>
              <w:tl2br w:val="nil"/>
              <w:tr2bl w:val="nil"/>
            </w:tcBorders>
            <w:vAlign w:val="center"/>
          </w:tcPr>
          <w:p w14:paraId="12524A7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4.77%</w:t>
            </w:r>
          </w:p>
        </w:tc>
        <w:tc>
          <w:tcPr>
            <w:tcW w:w="1065" w:type="pct"/>
            <w:tcBorders>
              <w:tl2br w:val="nil"/>
              <w:tr2bl w:val="nil"/>
            </w:tcBorders>
            <w:vAlign w:val="center"/>
          </w:tcPr>
          <w:p w14:paraId="79FF857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A9431B4" w14:textId="77777777">
        <w:trPr>
          <w:cantSplit/>
          <w:trHeight w:val="454"/>
          <w:jc w:val="center"/>
        </w:trPr>
        <w:tc>
          <w:tcPr>
            <w:tcW w:w="426" w:type="pct"/>
            <w:tcBorders>
              <w:tl2br w:val="nil"/>
              <w:tr2bl w:val="nil"/>
            </w:tcBorders>
            <w:vAlign w:val="center"/>
          </w:tcPr>
          <w:p w14:paraId="1F63A10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8</w:t>
            </w:r>
          </w:p>
        </w:tc>
        <w:tc>
          <w:tcPr>
            <w:tcW w:w="1972" w:type="dxa"/>
            <w:tcBorders>
              <w:tl2br w:val="nil"/>
              <w:tr2bl w:val="nil"/>
            </w:tcBorders>
            <w:vAlign w:val="center"/>
          </w:tcPr>
          <w:p w14:paraId="4C25716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周修亮</w:t>
            </w:r>
          </w:p>
        </w:tc>
        <w:tc>
          <w:tcPr>
            <w:tcW w:w="2028" w:type="dxa"/>
            <w:tcBorders>
              <w:tl2br w:val="nil"/>
              <w:tr2bl w:val="nil"/>
            </w:tcBorders>
            <w:vAlign w:val="center"/>
          </w:tcPr>
          <w:p w14:paraId="537C001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355.24 </w:t>
            </w:r>
          </w:p>
        </w:tc>
        <w:tc>
          <w:tcPr>
            <w:tcW w:w="1977" w:type="dxa"/>
            <w:tcBorders>
              <w:tl2br w:val="nil"/>
              <w:tr2bl w:val="nil"/>
            </w:tcBorders>
            <w:vAlign w:val="center"/>
          </w:tcPr>
          <w:p w14:paraId="571C485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4.24%</w:t>
            </w:r>
          </w:p>
        </w:tc>
        <w:tc>
          <w:tcPr>
            <w:tcW w:w="1065" w:type="pct"/>
            <w:tcBorders>
              <w:tl2br w:val="nil"/>
              <w:tr2bl w:val="nil"/>
            </w:tcBorders>
            <w:vAlign w:val="center"/>
          </w:tcPr>
          <w:p w14:paraId="7311526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F6E755C" w14:textId="77777777">
        <w:trPr>
          <w:cantSplit/>
          <w:trHeight w:val="454"/>
          <w:jc w:val="center"/>
        </w:trPr>
        <w:tc>
          <w:tcPr>
            <w:tcW w:w="426" w:type="pct"/>
            <w:tcBorders>
              <w:tl2br w:val="nil"/>
              <w:tr2bl w:val="nil"/>
            </w:tcBorders>
            <w:vAlign w:val="center"/>
          </w:tcPr>
          <w:p w14:paraId="2243CE6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w:t>
            </w:r>
          </w:p>
        </w:tc>
        <w:tc>
          <w:tcPr>
            <w:tcW w:w="1972" w:type="dxa"/>
            <w:tcBorders>
              <w:tl2br w:val="nil"/>
              <w:tr2bl w:val="nil"/>
            </w:tcBorders>
            <w:vAlign w:val="center"/>
          </w:tcPr>
          <w:p w14:paraId="1E51798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刘天雄</w:t>
            </w:r>
          </w:p>
        </w:tc>
        <w:tc>
          <w:tcPr>
            <w:tcW w:w="2028" w:type="dxa"/>
            <w:tcBorders>
              <w:tl2br w:val="nil"/>
              <w:tr2bl w:val="nil"/>
            </w:tcBorders>
            <w:vAlign w:val="center"/>
          </w:tcPr>
          <w:p w14:paraId="36AF96B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310.84 </w:t>
            </w:r>
          </w:p>
        </w:tc>
        <w:tc>
          <w:tcPr>
            <w:tcW w:w="1977" w:type="dxa"/>
            <w:tcBorders>
              <w:tl2br w:val="nil"/>
              <w:tr2bl w:val="nil"/>
            </w:tcBorders>
            <w:vAlign w:val="center"/>
          </w:tcPr>
          <w:p w14:paraId="0935DB8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3.71%</w:t>
            </w:r>
          </w:p>
        </w:tc>
        <w:tc>
          <w:tcPr>
            <w:tcW w:w="1065" w:type="pct"/>
            <w:tcBorders>
              <w:tl2br w:val="nil"/>
              <w:tr2bl w:val="nil"/>
            </w:tcBorders>
            <w:vAlign w:val="center"/>
          </w:tcPr>
          <w:p w14:paraId="7234675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DE6F43B" w14:textId="77777777">
        <w:trPr>
          <w:cantSplit/>
          <w:trHeight w:val="454"/>
          <w:jc w:val="center"/>
        </w:trPr>
        <w:tc>
          <w:tcPr>
            <w:tcW w:w="426" w:type="pct"/>
            <w:tcBorders>
              <w:tl2br w:val="nil"/>
              <w:tr2bl w:val="nil"/>
            </w:tcBorders>
            <w:vAlign w:val="center"/>
          </w:tcPr>
          <w:p w14:paraId="2B99402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10</w:t>
            </w:r>
          </w:p>
        </w:tc>
        <w:tc>
          <w:tcPr>
            <w:tcW w:w="1972" w:type="dxa"/>
            <w:tcBorders>
              <w:tl2br w:val="nil"/>
              <w:tr2bl w:val="nil"/>
            </w:tcBorders>
            <w:vAlign w:val="center"/>
          </w:tcPr>
          <w:p w14:paraId="313E3FE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谢岳生</w:t>
            </w:r>
          </w:p>
        </w:tc>
        <w:tc>
          <w:tcPr>
            <w:tcW w:w="2028" w:type="dxa"/>
            <w:tcBorders>
              <w:tl2br w:val="nil"/>
              <w:tr2bl w:val="nil"/>
            </w:tcBorders>
            <w:vAlign w:val="center"/>
          </w:tcPr>
          <w:p w14:paraId="3C265BC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266.48 </w:t>
            </w:r>
          </w:p>
        </w:tc>
        <w:tc>
          <w:tcPr>
            <w:tcW w:w="1977" w:type="dxa"/>
            <w:tcBorders>
              <w:tl2br w:val="nil"/>
              <w:tr2bl w:val="nil"/>
            </w:tcBorders>
            <w:vAlign w:val="center"/>
          </w:tcPr>
          <w:p w14:paraId="269CD45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3.18%</w:t>
            </w:r>
          </w:p>
        </w:tc>
        <w:tc>
          <w:tcPr>
            <w:tcW w:w="1065" w:type="pct"/>
            <w:tcBorders>
              <w:tl2br w:val="nil"/>
              <w:tr2bl w:val="nil"/>
            </w:tcBorders>
            <w:vAlign w:val="center"/>
          </w:tcPr>
          <w:p w14:paraId="698AD3A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297040E" w14:textId="77777777">
        <w:trPr>
          <w:cantSplit/>
          <w:trHeight w:val="454"/>
          <w:jc w:val="center"/>
        </w:trPr>
        <w:tc>
          <w:tcPr>
            <w:tcW w:w="426" w:type="pct"/>
            <w:tcBorders>
              <w:tl2br w:val="nil"/>
              <w:tr2bl w:val="nil"/>
            </w:tcBorders>
            <w:vAlign w:val="center"/>
          </w:tcPr>
          <w:p w14:paraId="70343C3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11</w:t>
            </w:r>
          </w:p>
        </w:tc>
        <w:tc>
          <w:tcPr>
            <w:tcW w:w="1972" w:type="dxa"/>
            <w:tcBorders>
              <w:tl2br w:val="nil"/>
              <w:tr2bl w:val="nil"/>
            </w:tcBorders>
            <w:vAlign w:val="center"/>
          </w:tcPr>
          <w:p w14:paraId="1EF81B4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曾琪贺</w:t>
            </w:r>
          </w:p>
        </w:tc>
        <w:tc>
          <w:tcPr>
            <w:tcW w:w="2028" w:type="dxa"/>
            <w:tcBorders>
              <w:tl2br w:val="nil"/>
              <w:tr2bl w:val="nil"/>
            </w:tcBorders>
            <w:vAlign w:val="center"/>
          </w:tcPr>
          <w:p w14:paraId="2F3C075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266.40 </w:t>
            </w:r>
          </w:p>
        </w:tc>
        <w:tc>
          <w:tcPr>
            <w:tcW w:w="1977" w:type="dxa"/>
            <w:tcBorders>
              <w:tl2br w:val="nil"/>
              <w:tr2bl w:val="nil"/>
            </w:tcBorders>
            <w:vAlign w:val="center"/>
          </w:tcPr>
          <w:p w14:paraId="2CF2F23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3.18%</w:t>
            </w:r>
          </w:p>
        </w:tc>
        <w:tc>
          <w:tcPr>
            <w:tcW w:w="1065" w:type="pct"/>
            <w:tcBorders>
              <w:tl2br w:val="nil"/>
              <w:tr2bl w:val="nil"/>
            </w:tcBorders>
            <w:vAlign w:val="center"/>
          </w:tcPr>
          <w:p w14:paraId="7F44199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04717BD" w14:textId="77777777">
        <w:trPr>
          <w:cantSplit/>
          <w:trHeight w:val="454"/>
          <w:jc w:val="center"/>
        </w:trPr>
        <w:tc>
          <w:tcPr>
            <w:tcW w:w="426" w:type="pct"/>
            <w:tcBorders>
              <w:tl2br w:val="nil"/>
              <w:tr2bl w:val="nil"/>
            </w:tcBorders>
            <w:vAlign w:val="center"/>
          </w:tcPr>
          <w:p w14:paraId="2683887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12</w:t>
            </w:r>
          </w:p>
        </w:tc>
        <w:tc>
          <w:tcPr>
            <w:tcW w:w="1972" w:type="dxa"/>
            <w:tcBorders>
              <w:tl2br w:val="nil"/>
              <w:tr2bl w:val="nil"/>
            </w:tcBorders>
            <w:vAlign w:val="center"/>
          </w:tcPr>
          <w:p w14:paraId="1F1829E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邓菊芬</w:t>
            </w:r>
          </w:p>
        </w:tc>
        <w:tc>
          <w:tcPr>
            <w:tcW w:w="2028" w:type="dxa"/>
            <w:tcBorders>
              <w:tl2br w:val="nil"/>
              <w:tr2bl w:val="nil"/>
            </w:tcBorders>
            <w:vAlign w:val="center"/>
          </w:tcPr>
          <w:p w14:paraId="7D0C84D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222.00 </w:t>
            </w:r>
          </w:p>
        </w:tc>
        <w:tc>
          <w:tcPr>
            <w:tcW w:w="1977" w:type="dxa"/>
            <w:tcBorders>
              <w:tl2br w:val="nil"/>
              <w:tr2bl w:val="nil"/>
            </w:tcBorders>
            <w:vAlign w:val="center"/>
          </w:tcPr>
          <w:p w14:paraId="64512AF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2.65%</w:t>
            </w:r>
          </w:p>
        </w:tc>
        <w:tc>
          <w:tcPr>
            <w:tcW w:w="1065" w:type="pct"/>
            <w:tcBorders>
              <w:tl2br w:val="nil"/>
              <w:tr2bl w:val="nil"/>
            </w:tcBorders>
            <w:vAlign w:val="center"/>
          </w:tcPr>
          <w:p w14:paraId="18E9E6C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F78CEAC" w14:textId="77777777">
        <w:trPr>
          <w:cantSplit/>
          <w:trHeight w:val="454"/>
          <w:jc w:val="center"/>
        </w:trPr>
        <w:tc>
          <w:tcPr>
            <w:tcW w:w="426" w:type="pct"/>
            <w:tcBorders>
              <w:tl2br w:val="nil"/>
              <w:tr2bl w:val="nil"/>
            </w:tcBorders>
            <w:vAlign w:val="center"/>
          </w:tcPr>
          <w:p w14:paraId="2266976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lastRenderedPageBreak/>
              <w:t>13</w:t>
            </w:r>
          </w:p>
        </w:tc>
        <w:tc>
          <w:tcPr>
            <w:tcW w:w="1972" w:type="dxa"/>
            <w:tcBorders>
              <w:tl2br w:val="nil"/>
              <w:tr2bl w:val="nil"/>
            </w:tcBorders>
            <w:vAlign w:val="center"/>
          </w:tcPr>
          <w:p w14:paraId="54CA6FC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余李娜</w:t>
            </w:r>
          </w:p>
        </w:tc>
        <w:tc>
          <w:tcPr>
            <w:tcW w:w="2028" w:type="dxa"/>
            <w:tcBorders>
              <w:tl2br w:val="nil"/>
              <w:tr2bl w:val="nil"/>
            </w:tcBorders>
            <w:vAlign w:val="center"/>
          </w:tcPr>
          <w:p w14:paraId="752E213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177.73 </w:t>
            </w:r>
          </w:p>
        </w:tc>
        <w:tc>
          <w:tcPr>
            <w:tcW w:w="1977" w:type="dxa"/>
            <w:tcBorders>
              <w:tl2br w:val="nil"/>
              <w:tr2bl w:val="nil"/>
            </w:tcBorders>
            <w:vAlign w:val="center"/>
          </w:tcPr>
          <w:p w14:paraId="05BC4C1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2.12%</w:t>
            </w:r>
          </w:p>
        </w:tc>
        <w:tc>
          <w:tcPr>
            <w:tcW w:w="1065" w:type="pct"/>
            <w:tcBorders>
              <w:tl2br w:val="nil"/>
              <w:tr2bl w:val="nil"/>
            </w:tcBorders>
            <w:vAlign w:val="center"/>
          </w:tcPr>
          <w:p w14:paraId="23BFC86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A5F4030" w14:textId="77777777">
        <w:trPr>
          <w:cantSplit/>
          <w:trHeight w:val="454"/>
          <w:jc w:val="center"/>
        </w:trPr>
        <w:tc>
          <w:tcPr>
            <w:tcW w:w="426" w:type="pct"/>
            <w:tcBorders>
              <w:tl2br w:val="nil"/>
              <w:tr2bl w:val="nil"/>
            </w:tcBorders>
            <w:vAlign w:val="center"/>
          </w:tcPr>
          <w:p w14:paraId="289D647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14</w:t>
            </w:r>
          </w:p>
        </w:tc>
        <w:tc>
          <w:tcPr>
            <w:tcW w:w="1972" w:type="dxa"/>
            <w:tcBorders>
              <w:tl2br w:val="nil"/>
              <w:tr2bl w:val="nil"/>
            </w:tcBorders>
            <w:vAlign w:val="center"/>
          </w:tcPr>
          <w:p w14:paraId="3924FE9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邓斌</w:t>
            </w:r>
          </w:p>
        </w:tc>
        <w:tc>
          <w:tcPr>
            <w:tcW w:w="2028" w:type="dxa"/>
            <w:tcBorders>
              <w:tl2br w:val="nil"/>
              <w:tr2bl w:val="nil"/>
            </w:tcBorders>
            <w:vAlign w:val="center"/>
          </w:tcPr>
          <w:p w14:paraId="5B48491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177.68 </w:t>
            </w:r>
          </w:p>
        </w:tc>
        <w:tc>
          <w:tcPr>
            <w:tcW w:w="1977" w:type="dxa"/>
            <w:tcBorders>
              <w:tl2br w:val="nil"/>
              <w:tr2bl w:val="nil"/>
            </w:tcBorders>
            <w:vAlign w:val="center"/>
          </w:tcPr>
          <w:p w14:paraId="7F27D2F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2.12%</w:t>
            </w:r>
          </w:p>
        </w:tc>
        <w:tc>
          <w:tcPr>
            <w:tcW w:w="1065" w:type="pct"/>
            <w:tcBorders>
              <w:tl2br w:val="nil"/>
              <w:tr2bl w:val="nil"/>
            </w:tcBorders>
            <w:vAlign w:val="center"/>
          </w:tcPr>
          <w:p w14:paraId="35D513A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36D8CFE" w14:textId="77777777">
        <w:trPr>
          <w:cantSplit/>
          <w:trHeight w:val="454"/>
          <w:jc w:val="center"/>
        </w:trPr>
        <w:tc>
          <w:tcPr>
            <w:tcW w:w="426" w:type="pct"/>
            <w:tcBorders>
              <w:tl2br w:val="nil"/>
              <w:tr2bl w:val="nil"/>
            </w:tcBorders>
            <w:vAlign w:val="center"/>
          </w:tcPr>
          <w:p w14:paraId="432E417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15</w:t>
            </w:r>
          </w:p>
        </w:tc>
        <w:tc>
          <w:tcPr>
            <w:tcW w:w="1972" w:type="dxa"/>
            <w:tcBorders>
              <w:tl2br w:val="nil"/>
              <w:tr2bl w:val="nil"/>
            </w:tcBorders>
            <w:vAlign w:val="center"/>
          </w:tcPr>
          <w:p w14:paraId="6092256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朱国强</w:t>
            </w:r>
          </w:p>
        </w:tc>
        <w:tc>
          <w:tcPr>
            <w:tcW w:w="2028" w:type="dxa"/>
            <w:tcBorders>
              <w:tl2br w:val="nil"/>
              <w:tr2bl w:val="nil"/>
            </w:tcBorders>
            <w:vAlign w:val="center"/>
          </w:tcPr>
          <w:p w14:paraId="61B1E2F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177.60 </w:t>
            </w:r>
          </w:p>
        </w:tc>
        <w:tc>
          <w:tcPr>
            <w:tcW w:w="1977" w:type="dxa"/>
            <w:tcBorders>
              <w:tl2br w:val="nil"/>
              <w:tr2bl w:val="nil"/>
            </w:tcBorders>
            <w:vAlign w:val="center"/>
          </w:tcPr>
          <w:p w14:paraId="005C216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2.12%</w:t>
            </w:r>
          </w:p>
        </w:tc>
        <w:tc>
          <w:tcPr>
            <w:tcW w:w="1065" w:type="pct"/>
            <w:tcBorders>
              <w:tl2br w:val="nil"/>
              <w:tr2bl w:val="nil"/>
            </w:tcBorders>
            <w:vAlign w:val="center"/>
          </w:tcPr>
          <w:p w14:paraId="697B1F5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8BC5B17" w14:textId="77777777">
        <w:trPr>
          <w:cantSplit/>
          <w:trHeight w:val="454"/>
          <w:jc w:val="center"/>
        </w:trPr>
        <w:tc>
          <w:tcPr>
            <w:tcW w:w="426" w:type="pct"/>
            <w:tcBorders>
              <w:tl2br w:val="nil"/>
              <w:tr2bl w:val="nil"/>
            </w:tcBorders>
            <w:vAlign w:val="center"/>
          </w:tcPr>
          <w:p w14:paraId="0CC6CC5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16</w:t>
            </w:r>
          </w:p>
        </w:tc>
        <w:tc>
          <w:tcPr>
            <w:tcW w:w="1972" w:type="dxa"/>
            <w:tcBorders>
              <w:tl2br w:val="nil"/>
              <w:tr2bl w:val="nil"/>
            </w:tcBorders>
            <w:vAlign w:val="center"/>
          </w:tcPr>
          <w:p w14:paraId="4199AD7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曾嘉宇</w:t>
            </w:r>
          </w:p>
        </w:tc>
        <w:tc>
          <w:tcPr>
            <w:tcW w:w="2028" w:type="dxa"/>
            <w:tcBorders>
              <w:tl2br w:val="nil"/>
              <w:tr2bl w:val="nil"/>
            </w:tcBorders>
            <w:vAlign w:val="center"/>
          </w:tcPr>
          <w:p w14:paraId="3FA0D79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133.25 </w:t>
            </w:r>
          </w:p>
        </w:tc>
        <w:tc>
          <w:tcPr>
            <w:tcW w:w="1977" w:type="dxa"/>
            <w:tcBorders>
              <w:tl2br w:val="nil"/>
              <w:tr2bl w:val="nil"/>
            </w:tcBorders>
            <w:vAlign w:val="center"/>
          </w:tcPr>
          <w:p w14:paraId="187AC30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1.59%</w:t>
            </w:r>
          </w:p>
        </w:tc>
        <w:tc>
          <w:tcPr>
            <w:tcW w:w="1065" w:type="pct"/>
            <w:tcBorders>
              <w:tl2br w:val="nil"/>
              <w:tr2bl w:val="nil"/>
            </w:tcBorders>
            <w:vAlign w:val="center"/>
          </w:tcPr>
          <w:p w14:paraId="38978B0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68AC9C0" w14:textId="77777777">
        <w:trPr>
          <w:cantSplit/>
          <w:trHeight w:val="454"/>
          <w:jc w:val="center"/>
        </w:trPr>
        <w:tc>
          <w:tcPr>
            <w:tcW w:w="426" w:type="pct"/>
            <w:tcBorders>
              <w:tl2br w:val="nil"/>
              <w:tr2bl w:val="nil"/>
            </w:tcBorders>
            <w:vAlign w:val="center"/>
          </w:tcPr>
          <w:p w14:paraId="5CFF3DE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17</w:t>
            </w:r>
          </w:p>
        </w:tc>
        <w:tc>
          <w:tcPr>
            <w:tcW w:w="1972" w:type="dxa"/>
            <w:tcBorders>
              <w:tl2br w:val="nil"/>
              <w:tr2bl w:val="nil"/>
            </w:tcBorders>
            <w:vAlign w:val="center"/>
          </w:tcPr>
          <w:p w14:paraId="46F6716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徐影</w:t>
            </w:r>
          </w:p>
        </w:tc>
        <w:tc>
          <w:tcPr>
            <w:tcW w:w="2028" w:type="dxa"/>
            <w:tcBorders>
              <w:tl2br w:val="nil"/>
              <w:tr2bl w:val="nil"/>
            </w:tcBorders>
            <w:vAlign w:val="center"/>
          </w:tcPr>
          <w:p w14:paraId="776955E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133.25 </w:t>
            </w:r>
          </w:p>
        </w:tc>
        <w:tc>
          <w:tcPr>
            <w:tcW w:w="1977" w:type="dxa"/>
            <w:tcBorders>
              <w:tl2br w:val="nil"/>
              <w:tr2bl w:val="nil"/>
            </w:tcBorders>
            <w:vAlign w:val="center"/>
          </w:tcPr>
          <w:p w14:paraId="1F10944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1.59%</w:t>
            </w:r>
          </w:p>
        </w:tc>
        <w:tc>
          <w:tcPr>
            <w:tcW w:w="1065" w:type="pct"/>
            <w:tcBorders>
              <w:tl2br w:val="nil"/>
              <w:tr2bl w:val="nil"/>
            </w:tcBorders>
            <w:vAlign w:val="center"/>
          </w:tcPr>
          <w:p w14:paraId="5A15EF5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7DF5173" w14:textId="77777777">
        <w:trPr>
          <w:cantSplit/>
          <w:trHeight w:val="454"/>
          <w:jc w:val="center"/>
        </w:trPr>
        <w:tc>
          <w:tcPr>
            <w:tcW w:w="426" w:type="pct"/>
            <w:tcBorders>
              <w:tl2br w:val="nil"/>
              <w:tr2bl w:val="nil"/>
            </w:tcBorders>
            <w:vAlign w:val="center"/>
          </w:tcPr>
          <w:p w14:paraId="656A7DA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18</w:t>
            </w:r>
          </w:p>
        </w:tc>
        <w:tc>
          <w:tcPr>
            <w:tcW w:w="1972" w:type="dxa"/>
            <w:tcBorders>
              <w:tl2br w:val="nil"/>
              <w:tr2bl w:val="nil"/>
            </w:tcBorders>
            <w:vAlign w:val="center"/>
          </w:tcPr>
          <w:p w14:paraId="416249C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朱锦艳</w:t>
            </w:r>
          </w:p>
        </w:tc>
        <w:tc>
          <w:tcPr>
            <w:tcW w:w="2028" w:type="dxa"/>
            <w:tcBorders>
              <w:tl2br w:val="nil"/>
              <w:tr2bl w:val="nil"/>
            </w:tcBorders>
            <w:vAlign w:val="center"/>
          </w:tcPr>
          <w:p w14:paraId="72B52B4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133.20 </w:t>
            </w:r>
          </w:p>
        </w:tc>
        <w:tc>
          <w:tcPr>
            <w:tcW w:w="1977" w:type="dxa"/>
            <w:tcBorders>
              <w:tl2br w:val="nil"/>
              <w:tr2bl w:val="nil"/>
            </w:tcBorders>
            <w:vAlign w:val="center"/>
          </w:tcPr>
          <w:p w14:paraId="2B4A811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1.59%</w:t>
            </w:r>
          </w:p>
        </w:tc>
        <w:tc>
          <w:tcPr>
            <w:tcW w:w="1065" w:type="pct"/>
            <w:tcBorders>
              <w:tl2br w:val="nil"/>
              <w:tr2bl w:val="nil"/>
            </w:tcBorders>
            <w:vAlign w:val="center"/>
          </w:tcPr>
          <w:p w14:paraId="6447F71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0C13532" w14:textId="77777777">
        <w:trPr>
          <w:cantSplit/>
          <w:trHeight w:val="454"/>
          <w:jc w:val="center"/>
        </w:trPr>
        <w:tc>
          <w:tcPr>
            <w:tcW w:w="426" w:type="pct"/>
            <w:tcBorders>
              <w:tl2br w:val="nil"/>
              <w:tr2bl w:val="nil"/>
            </w:tcBorders>
            <w:vAlign w:val="center"/>
          </w:tcPr>
          <w:p w14:paraId="0D447AA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19</w:t>
            </w:r>
          </w:p>
        </w:tc>
        <w:tc>
          <w:tcPr>
            <w:tcW w:w="1972" w:type="dxa"/>
            <w:tcBorders>
              <w:tl2br w:val="nil"/>
              <w:tr2bl w:val="nil"/>
            </w:tcBorders>
            <w:vAlign w:val="center"/>
          </w:tcPr>
          <w:p w14:paraId="172306C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许伟杰</w:t>
            </w:r>
          </w:p>
        </w:tc>
        <w:tc>
          <w:tcPr>
            <w:tcW w:w="2028" w:type="dxa"/>
            <w:tcBorders>
              <w:tl2br w:val="nil"/>
              <w:tr2bl w:val="nil"/>
            </w:tcBorders>
            <w:vAlign w:val="center"/>
          </w:tcPr>
          <w:p w14:paraId="35C7E88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106.67 </w:t>
            </w:r>
          </w:p>
        </w:tc>
        <w:tc>
          <w:tcPr>
            <w:tcW w:w="1977" w:type="dxa"/>
            <w:tcBorders>
              <w:tl2br w:val="nil"/>
              <w:tr2bl w:val="nil"/>
            </w:tcBorders>
            <w:vAlign w:val="center"/>
          </w:tcPr>
          <w:p w14:paraId="5130033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1.27%</w:t>
            </w:r>
          </w:p>
        </w:tc>
        <w:tc>
          <w:tcPr>
            <w:tcW w:w="1065" w:type="pct"/>
            <w:tcBorders>
              <w:tl2br w:val="nil"/>
              <w:tr2bl w:val="nil"/>
            </w:tcBorders>
            <w:vAlign w:val="center"/>
          </w:tcPr>
          <w:p w14:paraId="39F7569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0A002F7" w14:textId="77777777">
        <w:trPr>
          <w:cantSplit/>
          <w:trHeight w:val="454"/>
          <w:jc w:val="center"/>
        </w:trPr>
        <w:tc>
          <w:tcPr>
            <w:tcW w:w="426" w:type="pct"/>
            <w:tcBorders>
              <w:tl2br w:val="nil"/>
              <w:tr2bl w:val="nil"/>
            </w:tcBorders>
            <w:vAlign w:val="center"/>
          </w:tcPr>
          <w:p w14:paraId="6F22994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w:t>
            </w:r>
          </w:p>
        </w:tc>
        <w:tc>
          <w:tcPr>
            <w:tcW w:w="1972" w:type="dxa"/>
            <w:tcBorders>
              <w:tl2br w:val="nil"/>
              <w:tr2bl w:val="nil"/>
            </w:tcBorders>
            <w:vAlign w:val="center"/>
          </w:tcPr>
          <w:p w14:paraId="1D600C8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陈伟健</w:t>
            </w:r>
          </w:p>
        </w:tc>
        <w:tc>
          <w:tcPr>
            <w:tcW w:w="2028" w:type="dxa"/>
            <w:tcBorders>
              <w:tl2br w:val="nil"/>
              <w:tr2bl w:val="nil"/>
            </w:tcBorders>
            <w:vAlign w:val="center"/>
          </w:tcPr>
          <w:p w14:paraId="08CD136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106.67 </w:t>
            </w:r>
          </w:p>
        </w:tc>
        <w:tc>
          <w:tcPr>
            <w:tcW w:w="1977" w:type="dxa"/>
            <w:tcBorders>
              <w:tl2br w:val="nil"/>
              <w:tr2bl w:val="nil"/>
            </w:tcBorders>
            <w:vAlign w:val="center"/>
          </w:tcPr>
          <w:p w14:paraId="3E6D012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1.27%</w:t>
            </w:r>
          </w:p>
        </w:tc>
        <w:tc>
          <w:tcPr>
            <w:tcW w:w="1065" w:type="pct"/>
            <w:tcBorders>
              <w:tl2br w:val="nil"/>
              <w:tr2bl w:val="nil"/>
            </w:tcBorders>
            <w:vAlign w:val="center"/>
          </w:tcPr>
          <w:p w14:paraId="76D2D0C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B25D1B6" w14:textId="77777777">
        <w:trPr>
          <w:cantSplit/>
          <w:trHeight w:val="454"/>
          <w:jc w:val="center"/>
        </w:trPr>
        <w:tc>
          <w:tcPr>
            <w:tcW w:w="426" w:type="pct"/>
            <w:tcBorders>
              <w:tl2br w:val="nil"/>
              <w:tr2bl w:val="nil"/>
            </w:tcBorders>
            <w:vAlign w:val="center"/>
          </w:tcPr>
          <w:p w14:paraId="659E78B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21</w:t>
            </w:r>
          </w:p>
        </w:tc>
        <w:tc>
          <w:tcPr>
            <w:tcW w:w="1972" w:type="dxa"/>
            <w:tcBorders>
              <w:tl2br w:val="nil"/>
              <w:tr2bl w:val="nil"/>
            </w:tcBorders>
            <w:vAlign w:val="center"/>
          </w:tcPr>
          <w:p w14:paraId="0B8942F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陈晓淳</w:t>
            </w:r>
          </w:p>
        </w:tc>
        <w:tc>
          <w:tcPr>
            <w:tcW w:w="2028" w:type="dxa"/>
            <w:tcBorders>
              <w:tl2br w:val="nil"/>
              <w:tr2bl w:val="nil"/>
            </w:tcBorders>
            <w:vAlign w:val="center"/>
          </w:tcPr>
          <w:p w14:paraId="2BDBED8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88.87 </w:t>
            </w:r>
          </w:p>
        </w:tc>
        <w:tc>
          <w:tcPr>
            <w:tcW w:w="1977" w:type="dxa"/>
            <w:tcBorders>
              <w:tl2br w:val="nil"/>
              <w:tr2bl w:val="nil"/>
            </w:tcBorders>
            <w:vAlign w:val="center"/>
          </w:tcPr>
          <w:p w14:paraId="2F352DE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1.06%</w:t>
            </w:r>
          </w:p>
        </w:tc>
        <w:tc>
          <w:tcPr>
            <w:tcW w:w="1065" w:type="pct"/>
            <w:tcBorders>
              <w:tl2br w:val="nil"/>
              <w:tr2bl w:val="nil"/>
            </w:tcBorders>
            <w:vAlign w:val="center"/>
          </w:tcPr>
          <w:p w14:paraId="262F2ED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E4F2434" w14:textId="77777777">
        <w:trPr>
          <w:cantSplit/>
          <w:trHeight w:val="454"/>
          <w:jc w:val="center"/>
        </w:trPr>
        <w:tc>
          <w:tcPr>
            <w:tcW w:w="426" w:type="pct"/>
            <w:tcBorders>
              <w:tl2br w:val="nil"/>
              <w:tr2bl w:val="nil"/>
            </w:tcBorders>
            <w:vAlign w:val="center"/>
          </w:tcPr>
          <w:p w14:paraId="74EB35D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22</w:t>
            </w:r>
          </w:p>
        </w:tc>
        <w:tc>
          <w:tcPr>
            <w:tcW w:w="1972" w:type="dxa"/>
            <w:tcBorders>
              <w:tl2br w:val="nil"/>
              <w:tr2bl w:val="nil"/>
            </w:tcBorders>
            <w:vAlign w:val="center"/>
          </w:tcPr>
          <w:p w14:paraId="7E7E5E2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何华文</w:t>
            </w:r>
          </w:p>
        </w:tc>
        <w:tc>
          <w:tcPr>
            <w:tcW w:w="2028" w:type="dxa"/>
            <w:tcBorders>
              <w:tl2br w:val="nil"/>
              <w:tr2bl w:val="nil"/>
            </w:tcBorders>
            <w:vAlign w:val="center"/>
          </w:tcPr>
          <w:p w14:paraId="50EE527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88.87 </w:t>
            </w:r>
          </w:p>
        </w:tc>
        <w:tc>
          <w:tcPr>
            <w:tcW w:w="1977" w:type="dxa"/>
            <w:tcBorders>
              <w:tl2br w:val="nil"/>
              <w:tr2bl w:val="nil"/>
            </w:tcBorders>
            <w:vAlign w:val="center"/>
          </w:tcPr>
          <w:p w14:paraId="61DF3CE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1.06%</w:t>
            </w:r>
          </w:p>
        </w:tc>
        <w:tc>
          <w:tcPr>
            <w:tcW w:w="1065" w:type="pct"/>
            <w:tcBorders>
              <w:tl2br w:val="nil"/>
              <w:tr2bl w:val="nil"/>
            </w:tcBorders>
            <w:vAlign w:val="center"/>
          </w:tcPr>
          <w:p w14:paraId="4C31672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AF36C24" w14:textId="77777777">
        <w:trPr>
          <w:cantSplit/>
          <w:trHeight w:val="454"/>
          <w:jc w:val="center"/>
        </w:trPr>
        <w:tc>
          <w:tcPr>
            <w:tcW w:w="426" w:type="pct"/>
            <w:tcBorders>
              <w:tl2br w:val="nil"/>
              <w:tr2bl w:val="nil"/>
            </w:tcBorders>
            <w:vAlign w:val="center"/>
          </w:tcPr>
          <w:p w14:paraId="5D2C9AF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23</w:t>
            </w:r>
          </w:p>
        </w:tc>
        <w:tc>
          <w:tcPr>
            <w:tcW w:w="1972" w:type="dxa"/>
            <w:tcBorders>
              <w:tl2br w:val="nil"/>
              <w:tr2bl w:val="nil"/>
            </w:tcBorders>
            <w:vAlign w:val="center"/>
          </w:tcPr>
          <w:p w14:paraId="134282F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李鹏</w:t>
            </w:r>
          </w:p>
        </w:tc>
        <w:tc>
          <w:tcPr>
            <w:tcW w:w="2028" w:type="dxa"/>
            <w:tcBorders>
              <w:tl2br w:val="nil"/>
              <w:tr2bl w:val="nil"/>
            </w:tcBorders>
            <w:vAlign w:val="center"/>
          </w:tcPr>
          <w:p w14:paraId="79A6701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88.85 </w:t>
            </w:r>
          </w:p>
        </w:tc>
        <w:tc>
          <w:tcPr>
            <w:tcW w:w="1977" w:type="dxa"/>
            <w:tcBorders>
              <w:tl2br w:val="nil"/>
              <w:tr2bl w:val="nil"/>
            </w:tcBorders>
            <w:vAlign w:val="center"/>
          </w:tcPr>
          <w:p w14:paraId="01278EC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1.06%</w:t>
            </w:r>
          </w:p>
        </w:tc>
        <w:tc>
          <w:tcPr>
            <w:tcW w:w="1065" w:type="pct"/>
            <w:tcBorders>
              <w:tl2br w:val="nil"/>
              <w:tr2bl w:val="nil"/>
            </w:tcBorders>
            <w:vAlign w:val="center"/>
          </w:tcPr>
          <w:p w14:paraId="659C5EF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DB5062D" w14:textId="77777777">
        <w:trPr>
          <w:cantSplit/>
          <w:trHeight w:val="454"/>
          <w:jc w:val="center"/>
        </w:trPr>
        <w:tc>
          <w:tcPr>
            <w:tcW w:w="426" w:type="pct"/>
            <w:tcBorders>
              <w:tl2br w:val="nil"/>
              <w:tr2bl w:val="nil"/>
            </w:tcBorders>
            <w:vAlign w:val="center"/>
          </w:tcPr>
          <w:p w14:paraId="27887A8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24</w:t>
            </w:r>
          </w:p>
        </w:tc>
        <w:tc>
          <w:tcPr>
            <w:tcW w:w="1972" w:type="dxa"/>
            <w:tcBorders>
              <w:tl2br w:val="nil"/>
              <w:tr2bl w:val="nil"/>
            </w:tcBorders>
            <w:vAlign w:val="center"/>
          </w:tcPr>
          <w:p w14:paraId="39D1FBB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刘雄培</w:t>
            </w:r>
          </w:p>
        </w:tc>
        <w:tc>
          <w:tcPr>
            <w:tcW w:w="2028" w:type="dxa"/>
            <w:tcBorders>
              <w:tl2br w:val="nil"/>
              <w:tr2bl w:val="nil"/>
            </w:tcBorders>
            <w:vAlign w:val="center"/>
          </w:tcPr>
          <w:p w14:paraId="47B17CE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88.85 </w:t>
            </w:r>
          </w:p>
        </w:tc>
        <w:tc>
          <w:tcPr>
            <w:tcW w:w="1977" w:type="dxa"/>
            <w:tcBorders>
              <w:tl2br w:val="nil"/>
              <w:tr2bl w:val="nil"/>
            </w:tcBorders>
            <w:vAlign w:val="center"/>
          </w:tcPr>
          <w:p w14:paraId="7F12A92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1.06%</w:t>
            </w:r>
          </w:p>
        </w:tc>
        <w:tc>
          <w:tcPr>
            <w:tcW w:w="1065" w:type="pct"/>
            <w:tcBorders>
              <w:tl2br w:val="nil"/>
              <w:tr2bl w:val="nil"/>
            </w:tcBorders>
            <w:vAlign w:val="center"/>
          </w:tcPr>
          <w:p w14:paraId="09F100B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C22B0C7" w14:textId="77777777">
        <w:trPr>
          <w:cantSplit/>
          <w:trHeight w:val="454"/>
          <w:jc w:val="center"/>
        </w:trPr>
        <w:tc>
          <w:tcPr>
            <w:tcW w:w="426" w:type="pct"/>
            <w:tcBorders>
              <w:tl2br w:val="nil"/>
              <w:tr2bl w:val="nil"/>
            </w:tcBorders>
            <w:vAlign w:val="center"/>
          </w:tcPr>
          <w:p w14:paraId="24BAF82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25</w:t>
            </w:r>
          </w:p>
        </w:tc>
        <w:tc>
          <w:tcPr>
            <w:tcW w:w="1972" w:type="dxa"/>
            <w:tcBorders>
              <w:tl2br w:val="nil"/>
              <w:tr2bl w:val="nil"/>
            </w:tcBorders>
            <w:vAlign w:val="center"/>
          </w:tcPr>
          <w:p w14:paraId="33CF3B0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沈佳琴</w:t>
            </w:r>
          </w:p>
        </w:tc>
        <w:tc>
          <w:tcPr>
            <w:tcW w:w="2028" w:type="dxa"/>
            <w:tcBorders>
              <w:tl2br w:val="nil"/>
              <w:tr2bl w:val="nil"/>
            </w:tcBorders>
            <w:vAlign w:val="center"/>
          </w:tcPr>
          <w:p w14:paraId="30173D6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88.85 </w:t>
            </w:r>
          </w:p>
        </w:tc>
        <w:tc>
          <w:tcPr>
            <w:tcW w:w="1977" w:type="dxa"/>
            <w:tcBorders>
              <w:tl2br w:val="nil"/>
              <w:tr2bl w:val="nil"/>
            </w:tcBorders>
            <w:vAlign w:val="center"/>
          </w:tcPr>
          <w:p w14:paraId="069A659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1.06%</w:t>
            </w:r>
          </w:p>
        </w:tc>
        <w:tc>
          <w:tcPr>
            <w:tcW w:w="1065" w:type="pct"/>
            <w:tcBorders>
              <w:tl2br w:val="nil"/>
              <w:tr2bl w:val="nil"/>
            </w:tcBorders>
            <w:vAlign w:val="center"/>
          </w:tcPr>
          <w:p w14:paraId="6C372F6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EDB3C4D" w14:textId="77777777">
        <w:trPr>
          <w:cantSplit/>
          <w:trHeight w:val="454"/>
          <w:jc w:val="center"/>
        </w:trPr>
        <w:tc>
          <w:tcPr>
            <w:tcW w:w="426" w:type="pct"/>
            <w:tcBorders>
              <w:tl2br w:val="nil"/>
              <w:tr2bl w:val="nil"/>
            </w:tcBorders>
            <w:vAlign w:val="center"/>
          </w:tcPr>
          <w:p w14:paraId="79E48FD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26</w:t>
            </w:r>
          </w:p>
        </w:tc>
        <w:tc>
          <w:tcPr>
            <w:tcW w:w="1972" w:type="dxa"/>
            <w:tcBorders>
              <w:tl2br w:val="nil"/>
              <w:tr2bl w:val="nil"/>
            </w:tcBorders>
            <w:vAlign w:val="center"/>
          </w:tcPr>
          <w:p w14:paraId="506F2B3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郑楚钊</w:t>
            </w:r>
          </w:p>
        </w:tc>
        <w:tc>
          <w:tcPr>
            <w:tcW w:w="2028" w:type="dxa"/>
            <w:tcBorders>
              <w:tl2br w:val="nil"/>
              <w:tr2bl w:val="nil"/>
            </w:tcBorders>
            <w:vAlign w:val="center"/>
          </w:tcPr>
          <w:p w14:paraId="53DA67A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88.80 </w:t>
            </w:r>
          </w:p>
        </w:tc>
        <w:tc>
          <w:tcPr>
            <w:tcW w:w="1977" w:type="dxa"/>
            <w:tcBorders>
              <w:tl2br w:val="nil"/>
              <w:tr2bl w:val="nil"/>
            </w:tcBorders>
            <w:vAlign w:val="center"/>
          </w:tcPr>
          <w:p w14:paraId="7CC736C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1.06%</w:t>
            </w:r>
          </w:p>
        </w:tc>
        <w:tc>
          <w:tcPr>
            <w:tcW w:w="1065" w:type="pct"/>
            <w:tcBorders>
              <w:tl2br w:val="nil"/>
              <w:tr2bl w:val="nil"/>
            </w:tcBorders>
            <w:vAlign w:val="center"/>
          </w:tcPr>
          <w:p w14:paraId="018C4FB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89A9A2A" w14:textId="77777777">
        <w:trPr>
          <w:cantSplit/>
          <w:trHeight w:val="454"/>
          <w:jc w:val="center"/>
        </w:trPr>
        <w:tc>
          <w:tcPr>
            <w:tcW w:w="426" w:type="pct"/>
            <w:tcBorders>
              <w:tl2br w:val="nil"/>
              <w:tr2bl w:val="nil"/>
            </w:tcBorders>
            <w:vAlign w:val="center"/>
          </w:tcPr>
          <w:p w14:paraId="3BA55CD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27</w:t>
            </w:r>
          </w:p>
        </w:tc>
        <w:tc>
          <w:tcPr>
            <w:tcW w:w="1972" w:type="dxa"/>
            <w:tcBorders>
              <w:tl2br w:val="nil"/>
              <w:tr2bl w:val="nil"/>
            </w:tcBorders>
            <w:vAlign w:val="center"/>
          </w:tcPr>
          <w:p w14:paraId="51E7AE0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陈耿豪</w:t>
            </w:r>
          </w:p>
        </w:tc>
        <w:tc>
          <w:tcPr>
            <w:tcW w:w="2028" w:type="dxa"/>
            <w:tcBorders>
              <w:tl2br w:val="nil"/>
              <w:tr2bl w:val="nil"/>
            </w:tcBorders>
            <w:vAlign w:val="center"/>
          </w:tcPr>
          <w:p w14:paraId="400CEB8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52.40 </w:t>
            </w:r>
          </w:p>
        </w:tc>
        <w:tc>
          <w:tcPr>
            <w:tcW w:w="1977" w:type="dxa"/>
            <w:tcBorders>
              <w:tl2br w:val="nil"/>
              <w:tr2bl w:val="nil"/>
            </w:tcBorders>
            <w:vAlign w:val="center"/>
          </w:tcPr>
          <w:p w14:paraId="4AB5A7B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0.63%</w:t>
            </w:r>
          </w:p>
        </w:tc>
        <w:tc>
          <w:tcPr>
            <w:tcW w:w="1065" w:type="pct"/>
            <w:tcBorders>
              <w:tl2br w:val="nil"/>
              <w:tr2bl w:val="nil"/>
            </w:tcBorders>
            <w:vAlign w:val="center"/>
          </w:tcPr>
          <w:p w14:paraId="35EEE38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59ABEFC" w14:textId="77777777">
        <w:trPr>
          <w:cantSplit/>
          <w:trHeight w:val="454"/>
          <w:jc w:val="center"/>
        </w:trPr>
        <w:tc>
          <w:tcPr>
            <w:tcW w:w="426" w:type="pct"/>
            <w:tcBorders>
              <w:tl2br w:val="nil"/>
              <w:tr2bl w:val="nil"/>
            </w:tcBorders>
            <w:vAlign w:val="center"/>
          </w:tcPr>
          <w:p w14:paraId="4E190FF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28</w:t>
            </w:r>
          </w:p>
        </w:tc>
        <w:tc>
          <w:tcPr>
            <w:tcW w:w="1972" w:type="dxa"/>
            <w:tcBorders>
              <w:tl2br w:val="nil"/>
              <w:tr2bl w:val="nil"/>
            </w:tcBorders>
            <w:vAlign w:val="center"/>
          </w:tcPr>
          <w:p w14:paraId="3286D80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周兴林</w:t>
            </w:r>
          </w:p>
        </w:tc>
        <w:tc>
          <w:tcPr>
            <w:tcW w:w="2028" w:type="dxa"/>
            <w:tcBorders>
              <w:tl2br w:val="nil"/>
              <w:tr2bl w:val="nil"/>
            </w:tcBorders>
            <w:vAlign w:val="center"/>
          </w:tcPr>
          <w:p w14:paraId="7A1AD8E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44.40 </w:t>
            </w:r>
          </w:p>
        </w:tc>
        <w:tc>
          <w:tcPr>
            <w:tcW w:w="1977" w:type="dxa"/>
            <w:tcBorders>
              <w:tl2br w:val="nil"/>
              <w:tr2bl w:val="nil"/>
            </w:tcBorders>
            <w:vAlign w:val="center"/>
          </w:tcPr>
          <w:p w14:paraId="72FF73D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0.53%</w:t>
            </w:r>
          </w:p>
        </w:tc>
        <w:tc>
          <w:tcPr>
            <w:tcW w:w="1065" w:type="pct"/>
            <w:tcBorders>
              <w:tl2br w:val="nil"/>
              <w:tr2bl w:val="nil"/>
            </w:tcBorders>
            <w:vAlign w:val="center"/>
          </w:tcPr>
          <w:p w14:paraId="4D0B4D2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9ADF4E6" w14:textId="77777777">
        <w:trPr>
          <w:cantSplit/>
          <w:trHeight w:val="454"/>
          <w:jc w:val="center"/>
        </w:trPr>
        <w:tc>
          <w:tcPr>
            <w:tcW w:w="426" w:type="pct"/>
            <w:tcBorders>
              <w:tl2br w:val="nil"/>
              <w:tr2bl w:val="nil"/>
            </w:tcBorders>
            <w:vAlign w:val="center"/>
          </w:tcPr>
          <w:p w14:paraId="5C9D94C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29</w:t>
            </w:r>
          </w:p>
        </w:tc>
        <w:tc>
          <w:tcPr>
            <w:tcW w:w="1972" w:type="dxa"/>
            <w:tcBorders>
              <w:tl2br w:val="nil"/>
              <w:tr2bl w:val="nil"/>
            </w:tcBorders>
            <w:vAlign w:val="center"/>
          </w:tcPr>
          <w:p w14:paraId="246157D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陈伟鸿</w:t>
            </w:r>
          </w:p>
        </w:tc>
        <w:tc>
          <w:tcPr>
            <w:tcW w:w="2028" w:type="dxa"/>
            <w:tcBorders>
              <w:tl2br w:val="nil"/>
              <w:tr2bl w:val="nil"/>
            </w:tcBorders>
            <w:vAlign w:val="center"/>
          </w:tcPr>
          <w:p w14:paraId="457443E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44.40 </w:t>
            </w:r>
          </w:p>
        </w:tc>
        <w:tc>
          <w:tcPr>
            <w:tcW w:w="1977" w:type="dxa"/>
            <w:tcBorders>
              <w:tl2br w:val="nil"/>
              <w:tr2bl w:val="nil"/>
            </w:tcBorders>
            <w:vAlign w:val="center"/>
          </w:tcPr>
          <w:p w14:paraId="185EACF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0.53%</w:t>
            </w:r>
          </w:p>
        </w:tc>
        <w:tc>
          <w:tcPr>
            <w:tcW w:w="1065" w:type="pct"/>
            <w:tcBorders>
              <w:tl2br w:val="nil"/>
              <w:tr2bl w:val="nil"/>
            </w:tcBorders>
            <w:vAlign w:val="center"/>
          </w:tcPr>
          <w:p w14:paraId="031F7A9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C6978D5" w14:textId="77777777">
        <w:trPr>
          <w:cantSplit/>
          <w:trHeight w:val="454"/>
          <w:jc w:val="center"/>
        </w:trPr>
        <w:tc>
          <w:tcPr>
            <w:tcW w:w="426" w:type="pct"/>
            <w:tcBorders>
              <w:tl2br w:val="nil"/>
              <w:tr2bl w:val="nil"/>
            </w:tcBorders>
            <w:vAlign w:val="center"/>
          </w:tcPr>
          <w:p w14:paraId="51990EC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30</w:t>
            </w:r>
          </w:p>
        </w:tc>
        <w:tc>
          <w:tcPr>
            <w:tcW w:w="1972" w:type="dxa"/>
            <w:tcBorders>
              <w:tl2br w:val="nil"/>
              <w:tr2bl w:val="nil"/>
            </w:tcBorders>
            <w:vAlign w:val="center"/>
          </w:tcPr>
          <w:p w14:paraId="77D9808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陈可健</w:t>
            </w:r>
          </w:p>
        </w:tc>
        <w:tc>
          <w:tcPr>
            <w:tcW w:w="2028" w:type="dxa"/>
            <w:tcBorders>
              <w:tl2br w:val="nil"/>
              <w:tr2bl w:val="nil"/>
            </w:tcBorders>
            <w:vAlign w:val="center"/>
          </w:tcPr>
          <w:p w14:paraId="6E247B6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44.40 </w:t>
            </w:r>
          </w:p>
        </w:tc>
        <w:tc>
          <w:tcPr>
            <w:tcW w:w="1977" w:type="dxa"/>
            <w:tcBorders>
              <w:tl2br w:val="nil"/>
              <w:tr2bl w:val="nil"/>
            </w:tcBorders>
            <w:vAlign w:val="center"/>
          </w:tcPr>
          <w:p w14:paraId="089F1FD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0.53%</w:t>
            </w:r>
          </w:p>
        </w:tc>
        <w:tc>
          <w:tcPr>
            <w:tcW w:w="1065" w:type="pct"/>
            <w:tcBorders>
              <w:tl2br w:val="nil"/>
              <w:tr2bl w:val="nil"/>
            </w:tcBorders>
            <w:vAlign w:val="center"/>
          </w:tcPr>
          <w:p w14:paraId="5B94897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9BBEF59" w14:textId="77777777">
        <w:trPr>
          <w:cantSplit/>
          <w:trHeight w:val="454"/>
          <w:jc w:val="center"/>
        </w:trPr>
        <w:tc>
          <w:tcPr>
            <w:tcW w:w="426" w:type="pct"/>
            <w:tcBorders>
              <w:tl2br w:val="nil"/>
              <w:tr2bl w:val="nil"/>
            </w:tcBorders>
            <w:vAlign w:val="center"/>
          </w:tcPr>
          <w:p w14:paraId="254D79D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31</w:t>
            </w:r>
          </w:p>
        </w:tc>
        <w:tc>
          <w:tcPr>
            <w:tcW w:w="1972" w:type="dxa"/>
            <w:tcBorders>
              <w:tl2br w:val="nil"/>
              <w:tr2bl w:val="nil"/>
            </w:tcBorders>
            <w:vAlign w:val="center"/>
          </w:tcPr>
          <w:p w14:paraId="28480DB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陈文锋</w:t>
            </w:r>
          </w:p>
        </w:tc>
        <w:tc>
          <w:tcPr>
            <w:tcW w:w="2028" w:type="dxa"/>
            <w:tcBorders>
              <w:tl2br w:val="nil"/>
              <w:tr2bl w:val="nil"/>
            </w:tcBorders>
            <w:vAlign w:val="center"/>
          </w:tcPr>
          <w:p w14:paraId="6F41F7F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 xml:space="preserve">13.32 </w:t>
            </w:r>
          </w:p>
        </w:tc>
        <w:tc>
          <w:tcPr>
            <w:tcW w:w="1977" w:type="dxa"/>
            <w:tcBorders>
              <w:tl2br w:val="nil"/>
              <w:tr2bl w:val="nil"/>
            </w:tcBorders>
            <w:vAlign w:val="center"/>
          </w:tcPr>
          <w:p w14:paraId="50D1E50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0.16%</w:t>
            </w:r>
          </w:p>
        </w:tc>
        <w:tc>
          <w:tcPr>
            <w:tcW w:w="1065" w:type="pct"/>
            <w:tcBorders>
              <w:tl2br w:val="nil"/>
              <w:tr2bl w:val="nil"/>
            </w:tcBorders>
            <w:vAlign w:val="center"/>
          </w:tcPr>
          <w:p w14:paraId="1F4CA0A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7AA0BC9" w14:textId="77777777">
        <w:trPr>
          <w:cantSplit/>
          <w:trHeight w:val="454"/>
          <w:jc w:val="center"/>
        </w:trPr>
        <w:tc>
          <w:tcPr>
            <w:tcW w:w="1583" w:type="pct"/>
            <w:gridSpan w:val="2"/>
            <w:tcBorders>
              <w:tl2br w:val="nil"/>
              <w:tr2bl w:val="nil"/>
            </w:tcBorders>
            <w:vAlign w:val="center"/>
          </w:tcPr>
          <w:p w14:paraId="19DA0A8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合计</w:t>
            </w:r>
          </w:p>
        </w:tc>
        <w:tc>
          <w:tcPr>
            <w:tcW w:w="1190" w:type="pct"/>
            <w:tcBorders>
              <w:tl2br w:val="nil"/>
              <w:tr2bl w:val="nil"/>
            </w:tcBorders>
            <w:vAlign w:val="center"/>
          </w:tcPr>
          <w:p w14:paraId="5CD233F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8,372.76</w:t>
            </w:r>
          </w:p>
        </w:tc>
        <w:tc>
          <w:tcPr>
            <w:tcW w:w="1160" w:type="pct"/>
            <w:tcBorders>
              <w:tl2br w:val="nil"/>
              <w:tr2bl w:val="nil"/>
            </w:tcBorders>
            <w:vAlign w:val="center"/>
          </w:tcPr>
          <w:p w14:paraId="07210FB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100.00%</w:t>
            </w:r>
          </w:p>
        </w:tc>
        <w:tc>
          <w:tcPr>
            <w:tcW w:w="1065" w:type="pct"/>
            <w:tcBorders>
              <w:tl2br w:val="nil"/>
              <w:tr2bl w:val="nil"/>
            </w:tcBorders>
            <w:vAlign w:val="center"/>
          </w:tcPr>
          <w:p w14:paraId="1A645F5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w:t>
            </w:r>
          </w:p>
        </w:tc>
      </w:tr>
    </w:tbl>
    <w:p w14:paraId="7192D191" w14:textId="77777777" w:rsidR="007C3409" w:rsidRDefault="00000000">
      <w:pPr>
        <w:pStyle w:val="006"/>
        <w:ind w:firstLine="420"/>
        <w:rPr>
          <w:rFonts w:cs="Times New Roman"/>
        </w:rPr>
      </w:pPr>
      <w:r>
        <w:rPr>
          <w:rFonts w:cs="Times New Roman"/>
        </w:rPr>
        <w:t>注</w:t>
      </w:r>
      <w:r>
        <w:rPr>
          <w:rFonts w:cs="Times New Roman"/>
        </w:rPr>
        <w:t>1</w:t>
      </w:r>
      <w:r>
        <w:rPr>
          <w:rFonts w:cs="Times New Roman"/>
        </w:rPr>
        <w:t>：乐熙熙是标的公司的员工持股平台，历史上存在陈耿豪替部分员工代持合伙份额的情形。截至本法律意见书出具日，陈耿豪与相关员工已签署代持解除协议，上表为股权代持还原后乐熙熙合伙人及产权控制关系情况，尚未完成工商变更。</w:t>
      </w:r>
    </w:p>
    <w:p w14:paraId="287EA6AE" w14:textId="77777777" w:rsidR="007C3409" w:rsidRDefault="00000000">
      <w:pPr>
        <w:pStyle w:val="006"/>
        <w:ind w:firstLine="420"/>
        <w:rPr>
          <w:rFonts w:cs="Times New Roman"/>
        </w:rPr>
      </w:pPr>
      <w:r>
        <w:rPr>
          <w:rFonts w:cs="Times New Roman"/>
        </w:rPr>
        <w:t>注</w:t>
      </w:r>
      <w:r>
        <w:rPr>
          <w:rFonts w:cs="Times New Roman"/>
        </w:rPr>
        <w:t>2</w:t>
      </w:r>
      <w:r>
        <w:rPr>
          <w:rFonts w:cs="Times New Roman"/>
        </w:rPr>
        <w:t>：杨凯然、胡俊原通过乐熙熙间接持有标的公司股权，截至本法律意见书出具日，杨凯然、胡俊已与乐熙熙签署股权转让协议，由间接持股变更为直接持有标的公司股权，上表为持股方式改变后乐熙熙合伙人及产权控制关系情况，尚未完成工商变更。</w:t>
      </w:r>
    </w:p>
    <w:p w14:paraId="1DCD368F"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经本所律师核查，乐熙熙为标的公司的员工持股平台，未以非公开方式向投资者募集资金，不属于私募基金，亦不存在担任私募基金管理人的情形，无需办理私募基金备案或私募基金管理人登记手续。</w:t>
      </w:r>
    </w:p>
    <w:p w14:paraId="64B2BB27" w14:textId="77777777" w:rsidR="007C3409" w:rsidRDefault="00000000">
      <w:pPr>
        <w:widowControl/>
        <w:tabs>
          <w:tab w:val="left" w:pos="2210"/>
        </w:tabs>
        <w:adjustRightInd w:val="0"/>
        <w:snapToGrid w:val="0"/>
        <w:spacing w:beforeLines="50" w:before="156" w:after="0" w:line="360" w:lineRule="auto"/>
        <w:ind w:firstLineChars="200" w:firstLine="482"/>
        <w:jc w:val="both"/>
        <w:outlineLvl w:val="3"/>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8</w:t>
      </w:r>
      <w:r>
        <w:rPr>
          <w:rFonts w:ascii="Times New Roman" w:eastAsia="宋体" w:hAnsi="Times New Roman" w:cs="Times New Roman"/>
          <w:b/>
          <w:bCs/>
          <w:kern w:val="0"/>
          <w:sz w:val="24"/>
          <w14:ligatures w14:val="none"/>
        </w:rPr>
        <w:t>）乐腾腾</w:t>
      </w:r>
    </w:p>
    <w:p w14:paraId="37C2B1A4"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根据乐腾腾提供的资料，并经本所律师核查，截至本法律意见书出具日，乐腾腾的情况如下所示：</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7"/>
        <w:gridCol w:w="6296"/>
      </w:tblGrid>
      <w:tr w:rsidR="007C3409" w14:paraId="23977DA8" w14:textId="77777777">
        <w:trPr>
          <w:cantSplit/>
          <w:trHeight w:val="454"/>
          <w:jc w:val="center"/>
        </w:trPr>
        <w:tc>
          <w:tcPr>
            <w:tcW w:w="1195" w:type="pct"/>
            <w:tcBorders>
              <w:tl2br w:val="nil"/>
              <w:tr2bl w:val="nil"/>
            </w:tcBorders>
            <w:vAlign w:val="center"/>
          </w:tcPr>
          <w:p w14:paraId="4325BEB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企业名称</w:t>
            </w:r>
          </w:p>
        </w:tc>
        <w:tc>
          <w:tcPr>
            <w:tcW w:w="3804" w:type="pct"/>
            <w:tcBorders>
              <w:tl2br w:val="nil"/>
              <w:tr2bl w:val="nil"/>
            </w:tcBorders>
            <w:vAlign w:val="center"/>
          </w:tcPr>
          <w:p w14:paraId="1A11452D"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泰安乐腾腾投资服务合伙企业（有限合伙）</w:t>
            </w:r>
          </w:p>
        </w:tc>
      </w:tr>
      <w:tr w:rsidR="007C3409" w14:paraId="3AAF03BB" w14:textId="77777777">
        <w:trPr>
          <w:cantSplit/>
          <w:trHeight w:val="454"/>
          <w:jc w:val="center"/>
        </w:trPr>
        <w:tc>
          <w:tcPr>
            <w:tcW w:w="1195" w:type="pct"/>
            <w:tcBorders>
              <w:tl2br w:val="nil"/>
              <w:tr2bl w:val="nil"/>
            </w:tcBorders>
            <w:vAlign w:val="center"/>
          </w:tcPr>
          <w:p w14:paraId="05BC534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3804" w:type="pct"/>
            <w:tcBorders>
              <w:tl2br w:val="nil"/>
              <w:tr2bl w:val="nil"/>
            </w:tcBorders>
            <w:vAlign w:val="center"/>
          </w:tcPr>
          <w:p w14:paraId="24D28117"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有限合伙企业</w:t>
            </w:r>
          </w:p>
        </w:tc>
      </w:tr>
      <w:tr w:rsidR="007C3409" w14:paraId="2EF17432" w14:textId="77777777">
        <w:trPr>
          <w:cantSplit/>
          <w:trHeight w:val="454"/>
          <w:jc w:val="center"/>
        </w:trPr>
        <w:tc>
          <w:tcPr>
            <w:tcW w:w="1195" w:type="pct"/>
            <w:tcBorders>
              <w:tl2br w:val="nil"/>
              <w:tr2bl w:val="nil"/>
            </w:tcBorders>
            <w:vAlign w:val="center"/>
          </w:tcPr>
          <w:p w14:paraId="672EF57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执行事务合伙人</w:t>
            </w:r>
          </w:p>
        </w:tc>
        <w:tc>
          <w:tcPr>
            <w:tcW w:w="3804" w:type="pct"/>
            <w:tcBorders>
              <w:tl2br w:val="nil"/>
              <w:tr2bl w:val="nil"/>
            </w:tcBorders>
            <w:vAlign w:val="center"/>
          </w:tcPr>
          <w:p w14:paraId="0F8CFDCE"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陈伟镇</w:t>
            </w:r>
          </w:p>
        </w:tc>
      </w:tr>
      <w:tr w:rsidR="007C3409" w14:paraId="12D960E8" w14:textId="77777777">
        <w:trPr>
          <w:cantSplit/>
          <w:trHeight w:val="454"/>
          <w:jc w:val="center"/>
        </w:trPr>
        <w:tc>
          <w:tcPr>
            <w:tcW w:w="1195" w:type="pct"/>
            <w:tcBorders>
              <w:tl2br w:val="nil"/>
              <w:tr2bl w:val="nil"/>
            </w:tcBorders>
            <w:vAlign w:val="center"/>
          </w:tcPr>
          <w:p w14:paraId="00036A0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成立日期</w:t>
            </w:r>
          </w:p>
        </w:tc>
        <w:tc>
          <w:tcPr>
            <w:tcW w:w="3804" w:type="pct"/>
            <w:tcBorders>
              <w:tl2br w:val="nil"/>
              <w:tr2bl w:val="nil"/>
            </w:tcBorders>
            <w:vAlign w:val="center"/>
          </w:tcPr>
          <w:p w14:paraId="1E072313"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2021</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7</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13</w:t>
            </w:r>
            <w:r>
              <w:rPr>
                <w:rFonts w:ascii="Times New Roman" w:eastAsia="宋体" w:hAnsi="Times New Roman" w:cs="Times New Roman"/>
                <w:kern w:val="0"/>
                <w:sz w:val="21"/>
                <w:szCs w:val="21"/>
                <w14:ligatures w14:val="none"/>
              </w:rPr>
              <w:t>日</w:t>
            </w:r>
          </w:p>
        </w:tc>
      </w:tr>
      <w:tr w:rsidR="007C3409" w14:paraId="1335152D" w14:textId="77777777">
        <w:trPr>
          <w:cantSplit/>
          <w:trHeight w:val="454"/>
          <w:jc w:val="center"/>
        </w:trPr>
        <w:tc>
          <w:tcPr>
            <w:tcW w:w="1195" w:type="pct"/>
            <w:tcBorders>
              <w:tl2br w:val="nil"/>
              <w:tr2bl w:val="nil"/>
            </w:tcBorders>
            <w:vAlign w:val="center"/>
          </w:tcPr>
          <w:p w14:paraId="38674CC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经营期限</w:t>
            </w:r>
          </w:p>
        </w:tc>
        <w:tc>
          <w:tcPr>
            <w:tcW w:w="3804" w:type="pct"/>
            <w:tcBorders>
              <w:tl2br w:val="nil"/>
              <w:tr2bl w:val="nil"/>
            </w:tcBorders>
            <w:vAlign w:val="center"/>
          </w:tcPr>
          <w:p w14:paraId="6DF96218"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2021</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7</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13</w:t>
            </w:r>
            <w:r>
              <w:rPr>
                <w:rFonts w:ascii="Times New Roman" w:eastAsia="宋体" w:hAnsi="Times New Roman" w:cs="Times New Roman"/>
                <w:kern w:val="0"/>
                <w:sz w:val="21"/>
                <w:szCs w:val="21"/>
                <w14:ligatures w14:val="none"/>
              </w:rPr>
              <w:t>日至无固定期限</w:t>
            </w:r>
          </w:p>
        </w:tc>
      </w:tr>
      <w:tr w:rsidR="007C3409" w14:paraId="0DB80DA5" w14:textId="77777777">
        <w:trPr>
          <w:cantSplit/>
          <w:trHeight w:val="454"/>
          <w:jc w:val="center"/>
        </w:trPr>
        <w:tc>
          <w:tcPr>
            <w:tcW w:w="1195" w:type="pct"/>
            <w:tcBorders>
              <w:tl2br w:val="nil"/>
              <w:tr2bl w:val="nil"/>
            </w:tcBorders>
            <w:vAlign w:val="center"/>
          </w:tcPr>
          <w:p w14:paraId="767A2CE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注册资本</w:t>
            </w:r>
          </w:p>
        </w:tc>
        <w:tc>
          <w:tcPr>
            <w:tcW w:w="3804" w:type="pct"/>
            <w:tcBorders>
              <w:tl2br w:val="nil"/>
              <w:tr2bl w:val="nil"/>
            </w:tcBorders>
            <w:vAlign w:val="center"/>
          </w:tcPr>
          <w:p w14:paraId="48194D52"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21.8972</w:t>
            </w:r>
            <w:r>
              <w:rPr>
                <w:rFonts w:ascii="Times New Roman" w:eastAsia="宋体" w:hAnsi="Times New Roman" w:cs="Times New Roman"/>
                <w:kern w:val="0"/>
                <w:sz w:val="21"/>
                <w:szCs w:val="21"/>
                <w14:ligatures w14:val="none"/>
              </w:rPr>
              <w:t>万元</w:t>
            </w:r>
          </w:p>
        </w:tc>
      </w:tr>
      <w:tr w:rsidR="007C3409" w14:paraId="0237EA32" w14:textId="77777777">
        <w:trPr>
          <w:cantSplit/>
          <w:trHeight w:val="454"/>
          <w:jc w:val="center"/>
        </w:trPr>
        <w:tc>
          <w:tcPr>
            <w:tcW w:w="1195" w:type="pct"/>
            <w:tcBorders>
              <w:tl2br w:val="nil"/>
              <w:tr2bl w:val="nil"/>
            </w:tcBorders>
            <w:vAlign w:val="center"/>
          </w:tcPr>
          <w:p w14:paraId="68F0380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3804" w:type="pct"/>
            <w:tcBorders>
              <w:tl2br w:val="nil"/>
              <w:tr2bl w:val="nil"/>
            </w:tcBorders>
            <w:vAlign w:val="center"/>
          </w:tcPr>
          <w:p w14:paraId="62A22A26"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91440400MA56RDDC5A</w:t>
            </w:r>
          </w:p>
        </w:tc>
      </w:tr>
      <w:tr w:rsidR="007C3409" w14:paraId="1D7F9C15" w14:textId="77777777">
        <w:trPr>
          <w:cantSplit/>
          <w:trHeight w:val="454"/>
          <w:jc w:val="center"/>
        </w:trPr>
        <w:tc>
          <w:tcPr>
            <w:tcW w:w="1195" w:type="pct"/>
            <w:tcBorders>
              <w:tl2br w:val="nil"/>
              <w:tr2bl w:val="nil"/>
            </w:tcBorders>
            <w:vAlign w:val="center"/>
          </w:tcPr>
          <w:p w14:paraId="3620335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注册地址</w:t>
            </w:r>
          </w:p>
        </w:tc>
        <w:tc>
          <w:tcPr>
            <w:tcW w:w="3804" w:type="pct"/>
            <w:tcBorders>
              <w:tl2br w:val="nil"/>
              <w:tr2bl w:val="nil"/>
            </w:tcBorders>
            <w:vAlign w:val="center"/>
          </w:tcPr>
          <w:p w14:paraId="0C5E6CC6"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山东省泰安市宁阳县文庙街道金阳商贸城物业楼</w:t>
            </w:r>
            <w:r>
              <w:rPr>
                <w:rFonts w:ascii="Times New Roman" w:eastAsia="宋体" w:hAnsi="Times New Roman" w:cs="Times New Roman"/>
                <w:kern w:val="0"/>
                <w:sz w:val="21"/>
                <w:szCs w:val="21"/>
                <w14:ligatures w14:val="none"/>
              </w:rPr>
              <w:t>2</w:t>
            </w:r>
            <w:r>
              <w:rPr>
                <w:rFonts w:ascii="Times New Roman" w:eastAsia="宋体" w:hAnsi="Times New Roman" w:cs="Times New Roman"/>
                <w:kern w:val="0"/>
                <w:sz w:val="21"/>
                <w:szCs w:val="21"/>
                <w14:ligatures w14:val="none"/>
              </w:rPr>
              <w:t>楼</w:t>
            </w:r>
            <w:r>
              <w:rPr>
                <w:rFonts w:ascii="Times New Roman" w:eastAsia="宋体" w:hAnsi="Times New Roman" w:cs="Times New Roman"/>
                <w:kern w:val="0"/>
                <w:sz w:val="21"/>
                <w:szCs w:val="21"/>
                <w14:ligatures w14:val="none"/>
              </w:rPr>
              <w:t>228</w:t>
            </w:r>
            <w:r>
              <w:rPr>
                <w:rFonts w:ascii="Times New Roman" w:eastAsia="宋体" w:hAnsi="Times New Roman" w:cs="Times New Roman"/>
                <w:kern w:val="0"/>
                <w:sz w:val="21"/>
                <w:szCs w:val="21"/>
                <w14:ligatures w14:val="none"/>
              </w:rPr>
              <w:t>号</w:t>
            </w:r>
          </w:p>
        </w:tc>
      </w:tr>
      <w:tr w:rsidR="007C3409" w14:paraId="2F7B5675" w14:textId="77777777">
        <w:trPr>
          <w:cantSplit/>
          <w:trHeight w:val="454"/>
          <w:jc w:val="center"/>
        </w:trPr>
        <w:tc>
          <w:tcPr>
            <w:tcW w:w="1195" w:type="pct"/>
            <w:tcBorders>
              <w:tl2br w:val="nil"/>
              <w:tr2bl w:val="nil"/>
            </w:tcBorders>
            <w:vAlign w:val="center"/>
          </w:tcPr>
          <w:p w14:paraId="4393954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3804" w:type="pct"/>
            <w:tcBorders>
              <w:tl2br w:val="nil"/>
              <w:tr2bl w:val="nil"/>
            </w:tcBorders>
            <w:vAlign w:val="center"/>
          </w:tcPr>
          <w:p w14:paraId="0FD3128D"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一般项目：以自有资金从事投资活动；社会经济咨询服务；软件开发；网络技术服务；信息技术咨询服务；技术服务、技术开发、技术咨询、技术交流、技术转让、技术推广；市场营销策划；广告制作；广告设计、代理；广告发布（非广播电台、电视台、报刊出版单位）；知识产权服务；软件销售；电子元器件零售。（除依法须经批准的项目外，凭营业执照依法自主开展经营活动）</w:t>
            </w:r>
          </w:p>
        </w:tc>
      </w:tr>
    </w:tbl>
    <w:p w14:paraId="29B098ED" w14:textId="77777777" w:rsidR="007C3409" w:rsidRDefault="00000000">
      <w:pPr>
        <w:pStyle w:val="14"/>
        <w:adjustRightInd w:val="0"/>
        <w:snapToGrid w:val="0"/>
        <w:spacing w:before="156" w:afterLines="0" w:after="0"/>
        <w:ind w:firstLine="480"/>
      </w:pPr>
      <w:r>
        <w:rPr>
          <w:kern w:val="0"/>
          <w14:ligatures w14:val="none"/>
        </w:rPr>
        <w:t>乐腾腾系星云开物的员工持股平台，</w:t>
      </w:r>
      <w:r>
        <w:t>截至本法律意见书出具日，乐腾腾的出资结构如下：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79"/>
        <w:gridCol w:w="2680"/>
        <w:gridCol w:w="1691"/>
        <w:gridCol w:w="1501"/>
        <w:gridCol w:w="1722"/>
      </w:tblGrid>
      <w:tr w:rsidR="007C3409" w14:paraId="1BA481F5" w14:textId="77777777">
        <w:trPr>
          <w:cantSplit/>
          <w:trHeight w:val="454"/>
          <w:jc w:val="center"/>
        </w:trPr>
        <w:tc>
          <w:tcPr>
            <w:tcW w:w="410" w:type="pct"/>
            <w:tcBorders>
              <w:tl2br w:val="nil"/>
              <w:tr2bl w:val="nil"/>
            </w:tcBorders>
            <w:vAlign w:val="center"/>
          </w:tcPr>
          <w:p w14:paraId="76E78E71" w14:textId="77777777" w:rsidR="007C3409" w:rsidRDefault="00000000">
            <w:pPr>
              <w:pStyle w:val="16"/>
              <w:adjustRightInd w:val="0"/>
              <w:snapToGrid w:val="0"/>
              <w:rPr>
                <w:b/>
                <w:bCs/>
                <w:szCs w:val="21"/>
              </w:rPr>
            </w:pPr>
            <w:r>
              <w:rPr>
                <w:b/>
                <w:bCs/>
                <w:szCs w:val="21"/>
              </w:rPr>
              <w:t>序号</w:t>
            </w:r>
          </w:p>
        </w:tc>
        <w:tc>
          <w:tcPr>
            <w:tcW w:w="1618" w:type="pct"/>
            <w:tcBorders>
              <w:tl2br w:val="nil"/>
              <w:tr2bl w:val="nil"/>
            </w:tcBorders>
            <w:vAlign w:val="center"/>
          </w:tcPr>
          <w:p w14:paraId="2C5076CB" w14:textId="77777777" w:rsidR="007C3409" w:rsidRDefault="00000000">
            <w:pPr>
              <w:pStyle w:val="16"/>
              <w:adjustRightInd w:val="0"/>
              <w:snapToGrid w:val="0"/>
              <w:rPr>
                <w:b/>
                <w:bCs/>
                <w:szCs w:val="21"/>
              </w:rPr>
            </w:pPr>
            <w:r>
              <w:rPr>
                <w:b/>
                <w:bCs/>
                <w:szCs w:val="21"/>
              </w:rPr>
              <w:t>合伙人姓名</w:t>
            </w:r>
            <w:r>
              <w:rPr>
                <w:b/>
                <w:bCs/>
                <w:szCs w:val="21"/>
              </w:rPr>
              <w:t>/</w:t>
            </w:r>
            <w:r>
              <w:rPr>
                <w:b/>
                <w:bCs/>
                <w:szCs w:val="21"/>
              </w:rPr>
              <w:t>名称</w:t>
            </w:r>
          </w:p>
        </w:tc>
        <w:tc>
          <w:tcPr>
            <w:tcW w:w="1022" w:type="pct"/>
            <w:tcBorders>
              <w:tl2br w:val="nil"/>
              <w:tr2bl w:val="nil"/>
            </w:tcBorders>
            <w:vAlign w:val="center"/>
          </w:tcPr>
          <w:p w14:paraId="25EA1966" w14:textId="77777777" w:rsidR="007C3409" w:rsidRDefault="00000000">
            <w:pPr>
              <w:pStyle w:val="16"/>
              <w:adjustRightInd w:val="0"/>
              <w:snapToGrid w:val="0"/>
              <w:rPr>
                <w:b/>
                <w:bCs/>
                <w:szCs w:val="21"/>
              </w:rPr>
            </w:pPr>
            <w:r>
              <w:rPr>
                <w:b/>
                <w:bCs/>
                <w:szCs w:val="21"/>
              </w:rPr>
              <w:t>出资额（元）</w:t>
            </w:r>
          </w:p>
        </w:tc>
        <w:tc>
          <w:tcPr>
            <w:tcW w:w="907" w:type="pct"/>
            <w:tcBorders>
              <w:tl2br w:val="nil"/>
              <w:tr2bl w:val="nil"/>
            </w:tcBorders>
            <w:vAlign w:val="center"/>
          </w:tcPr>
          <w:p w14:paraId="20DD14C1" w14:textId="77777777" w:rsidR="007C3409" w:rsidRDefault="00000000">
            <w:pPr>
              <w:pStyle w:val="16"/>
              <w:adjustRightInd w:val="0"/>
              <w:snapToGrid w:val="0"/>
              <w:rPr>
                <w:b/>
                <w:bCs/>
                <w:szCs w:val="21"/>
              </w:rPr>
            </w:pPr>
            <w:r>
              <w:rPr>
                <w:b/>
                <w:bCs/>
                <w:szCs w:val="21"/>
              </w:rPr>
              <w:t>出资比例</w:t>
            </w:r>
          </w:p>
        </w:tc>
        <w:tc>
          <w:tcPr>
            <w:tcW w:w="1041" w:type="pct"/>
            <w:tcBorders>
              <w:tl2br w:val="nil"/>
              <w:tr2bl w:val="nil"/>
            </w:tcBorders>
            <w:vAlign w:val="center"/>
          </w:tcPr>
          <w:p w14:paraId="5C71FA84" w14:textId="77777777" w:rsidR="007C3409" w:rsidRDefault="00000000">
            <w:pPr>
              <w:pStyle w:val="16"/>
              <w:adjustRightInd w:val="0"/>
              <w:snapToGrid w:val="0"/>
              <w:rPr>
                <w:b/>
                <w:bCs/>
                <w:szCs w:val="21"/>
              </w:rPr>
            </w:pPr>
            <w:r>
              <w:rPr>
                <w:b/>
                <w:bCs/>
                <w:szCs w:val="21"/>
              </w:rPr>
              <w:t>合伙人类型</w:t>
            </w:r>
          </w:p>
        </w:tc>
      </w:tr>
      <w:tr w:rsidR="007C3409" w14:paraId="47C02443" w14:textId="77777777">
        <w:trPr>
          <w:cantSplit/>
          <w:trHeight w:val="454"/>
          <w:jc w:val="center"/>
        </w:trPr>
        <w:tc>
          <w:tcPr>
            <w:tcW w:w="410" w:type="pct"/>
            <w:tcBorders>
              <w:tl2br w:val="nil"/>
              <w:tr2bl w:val="nil"/>
            </w:tcBorders>
            <w:vAlign w:val="center"/>
          </w:tcPr>
          <w:p w14:paraId="111A4BFB" w14:textId="77777777" w:rsidR="007C3409" w:rsidRDefault="00000000">
            <w:pPr>
              <w:pStyle w:val="16"/>
              <w:adjustRightInd w:val="0"/>
              <w:snapToGrid w:val="0"/>
              <w:rPr>
                <w:szCs w:val="21"/>
              </w:rPr>
            </w:pPr>
            <w:r>
              <w:rPr>
                <w:szCs w:val="21"/>
              </w:rPr>
              <w:t>1</w:t>
            </w:r>
          </w:p>
        </w:tc>
        <w:tc>
          <w:tcPr>
            <w:tcW w:w="2758" w:type="dxa"/>
            <w:tcBorders>
              <w:tl2br w:val="nil"/>
              <w:tr2bl w:val="nil"/>
            </w:tcBorders>
            <w:vAlign w:val="center"/>
          </w:tcPr>
          <w:p w14:paraId="38E1839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陈伟镇</w:t>
            </w:r>
          </w:p>
        </w:tc>
        <w:tc>
          <w:tcPr>
            <w:tcW w:w="1742" w:type="dxa"/>
            <w:tcBorders>
              <w:tl2br w:val="nil"/>
              <w:tr2bl w:val="nil"/>
            </w:tcBorders>
            <w:vAlign w:val="center"/>
          </w:tcPr>
          <w:p w14:paraId="3E824CE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35,209.00</w:t>
            </w:r>
          </w:p>
        </w:tc>
        <w:tc>
          <w:tcPr>
            <w:tcW w:w="1546" w:type="dxa"/>
            <w:tcBorders>
              <w:tl2br w:val="nil"/>
              <w:tr2bl w:val="nil"/>
            </w:tcBorders>
            <w:vAlign w:val="center"/>
          </w:tcPr>
          <w:p w14:paraId="27CC852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16.08%</w:t>
            </w:r>
          </w:p>
        </w:tc>
        <w:tc>
          <w:tcPr>
            <w:tcW w:w="1041" w:type="pct"/>
            <w:tcBorders>
              <w:tl2br w:val="nil"/>
              <w:tr2bl w:val="nil"/>
            </w:tcBorders>
            <w:vAlign w:val="center"/>
          </w:tcPr>
          <w:p w14:paraId="6C1DA14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普通合伙人</w:t>
            </w:r>
          </w:p>
        </w:tc>
      </w:tr>
      <w:tr w:rsidR="007C3409" w14:paraId="515E2DFA" w14:textId="77777777">
        <w:trPr>
          <w:cantSplit/>
          <w:trHeight w:val="454"/>
          <w:jc w:val="center"/>
        </w:trPr>
        <w:tc>
          <w:tcPr>
            <w:tcW w:w="410" w:type="pct"/>
            <w:tcBorders>
              <w:tl2br w:val="nil"/>
              <w:tr2bl w:val="nil"/>
            </w:tcBorders>
            <w:vAlign w:val="center"/>
          </w:tcPr>
          <w:p w14:paraId="313BFCAD" w14:textId="77777777" w:rsidR="007C3409" w:rsidRDefault="00000000">
            <w:pPr>
              <w:pStyle w:val="16"/>
              <w:adjustRightInd w:val="0"/>
              <w:snapToGrid w:val="0"/>
              <w:rPr>
                <w:szCs w:val="21"/>
              </w:rPr>
            </w:pPr>
            <w:r>
              <w:rPr>
                <w:szCs w:val="21"/>
              </w:rPr>
              <w:t>2</w:t>
            </w:r>
          </w:p>
        </w:tc>
        <w:tc>
          <w:tcPr>
            <w:tcW w:w="2758" w:type="dxa"/>
            <w:tcBorders>
              <w:tl2br w:val="nil"/>
              <w:tr2bl w:val="nil"/>
            </w:tcBorders>
            <w:vAlign w:val="center"/>
          </w:tcPr>
          <w:p w14:paraId="6559469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林超越</w:t>
            </w:r>
          </w:p>
        </w:tc>
        <w:tc>
          <w:tcPr>
            <w:tcW w:w="1742" w:type="dxa"/>
            <w:tcBorders>
              <w:tl2br w:val="nil"/>
              <w:tr2bl w:val="nil"/>
            </w:tcBorders>
            <w:vAlign w:val="center"/>
          </w:tcPr>
          <w:p w14:paraId="2CF7306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80,556.00</w:t>
            </w:r>
          </w:p>
        </w:tc>
        <w:tc>
          <w:tcPr>
            <w:tcW w:w="1546" w:type="dxa"/>
            <w:tcBorders>
              <w:tl2br w:val="nil"/>
              <w:tr2bl w:val="nil"/>
            </w:tcBorders>
            <w:vAlign w:val="center"/>
          </w:tcPr>
          <w:p w14:paraId="2209D0A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36.79%</w:t>
            </w:r>
          </w:p>
        </w:tc>
        <w:tc>
          <w:tcPr>
            <w:tcW w:w="1041" w:type="pct"/>
            <w:tcBorders>
              <w:tl2br w:val="nil"/>
              <w:tr2bl w:val="nil"/>
            </w:tcBorders>
            <w:vAlign w:val="center"/>
          </w:tcPr>
          <w:p w14:paraId="6D96E86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80B3ABC" w14:textId="77777777">
        <w:trPr>
          <w:cantSplit/>
          <w:trHeight w:val="454"/>
          <w:jc w:val="center"/>
        </w:trPr>
        <w:tc>
          <w:tcPr>
            <w:tcW w:w="410" w:type="pct"/>
            <w:tcBorders>
              <w:tl2br w:val="nil"/>
              <w:tr2bl w:val="nil"/>
            </w:tcBorders>
            <w:vAlign w:val="center"/>
          </w:tcPr>
          <w:p w14:paraId="2516AE28" w14:textId="77777777" w:rsidR="007C3409" w:rsidRDefault="00000000">
            <w:pPr>
              <w:pStyle w:val="16"/>
              <w:adjustRightInd w:val="0"/>
              <w:snapToGrid w:val="0"/>
              <w:rPr>
                <w:szCs w:val="21"/>
              </w:rPr>
            </w:pPr>
            <w:r>
              <w:rPr>
                <w:szCs w:val="21"/>
              </w:rPr>
              <w:t>3</w:t>
            </w:r>
          </w:p>
        </w:tc>
        <w:tc>
          <w:tcPr>
            <w:tcW w:w="2758" w:type="dxa"/>
            <w:tcBorders>
              <w:tl2br w:val="nil"/>
              <w:tr2bl w:val="nil"/>
            </w:tcBorders>
            <w:vAlign w:val="center"/>
          </w:tcPr>
          <w:p w14:paraId="7224024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张超</w:t>
            </w:r>
          </w:p>
        </w:tc>
        <w:tc>
          <w:tcPr>
            <w:tcW w:w="1742" w:type="dxa"/>
            <w:tcBorders>
              <w:tl2br w:val="nil"/>
              <w:tr2bl w:val="nil"/>
            </w:tcBorders>
            <w:vAlign w:val="center"/>
          </w:tcPr>
          <w:p w14:paraId="6A79590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43,150.00</w:t>
            </w:r>
          </w:p>
        </w:tc>
        <w:tc>
          <w:tcPr>
            <w:tcW w:w="1546" w:type="dxa"/>
            <w:tcBorders>
              <w:tl2br w:val="nil"/>
              <w:tr2bl w:val="nil"/>
            </w:tcBorders>
            <w:vAlign w:val="center"/>
          </w:tcPr>
          <w:p w14:paraId="4C58602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19.71%</w:t>
            </w:r>
          </w:p>
        </w:tc>
        <w:tc>
          <w:tcPr>
            <w:tcW w:w="1041" w:type="pct"/>
            <w:tcBorders>
              <w:tl2br w:val="nil"/>
              <w:tr2bl w:val="nil"/>
            </w:tcBorders>
            <w:vAlign w:val="center"/>
          </w:tcPr>
          <w:p w14:paraId="756D2AA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89262E3" w14:textId="77777777">
        <w:trPr>
          <w:cantSplit/>
          <w:trHeight w:val="454"/>
          <w:jc w:val="center"/>
        </w:trPr>
        <w:tc>
          <w:tcPr>
            <w:tcW w:w="410" w:type="pct"/>
            <w:tcBorders>
              <w:tl2br w:val="nil"/>
              <w:tr2bl w:val="nil"/>
            </w:tcBorders>
            <w:vAlign w:val="center"/>
          </w:tcPr>
          <w:p w14:paraId="61D9434B" w14:textId="77777777" w:rsidR="007C3409" w:rsidRDefault="00000000">
            <w:pPr>
              <w:pStyle w:val="16"/>
              <w:adjustRightInd w:val="0"/>
              <w:snapToGrid w:val="0"/>
              <w:rPr>
                <w:szCs w:val="21"/>
              </w:rPr>
            </w:pPr>
            <w:r>
              <w:rPr>
                <w:szCs w:val="21"/>
              </w:rPr>
              <w:t>4</w:t>
            </w:r>
          </w:p>
        </w:tc>
        <w:tc>
          <w:tcPr>
            <w:tcW w:w="2758" w:type="dxa"/>
            <w:tcBorders>
              <w:tl2br w:val="nil"/>
              <w:tr2bl w:val="nil"/>
            </w:tcBorders>
            <w:vAlign w:val="center"/>
          </w:tcPr>
          <w:p w14:paraId="66F77DF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霍树森</w:t>
            </w:r>
          </w:p>
        </w:tc>
        <w:tc>
          <w:tcPr>
            <w:tcW w:w="1742" w:type="dxa"/>
            <w:tcBorders>
              <w:tl2br w:val="nil"/>
              <w:tr2bl w:val="nil"/>
            </w:tcBorders>
            <w:vAlign w:val="center"/>
          </w:tcPr>
          <w:p w14:paraId="3FA8783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30,821.00</w:t>
            </w:r>
          </w:p>
        </w:tc>
        <w:tc>
          <w:tcPr>
            <w:tcW w:w="1546" w:type="dxa"/>
            <w:tcBorders>
              <w:tl2br w:val="nil"/>
              <w:tr2bl w:val="nil"/>
            </w:tcBorders>
            <w:vAlign w:val="center"/>
          </w:tcPr>
          <w:p w14:paraId="3D19EAF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14.08%</w:t>
            </w:r>
          </w:p>
        </w:tc>
        <w:tc>
          <w:tcPr>
            <w:tcW w:w="1041" w:type="pct"/>
            <w:tcBorders>
              <w:tl2br w:val="nil"/>
              <w:tr2bl w:val="nil"/>
            </w:tcBorders>
            <w:vAlign w:val="center"/>
          </w:tcPr>
          <w:p w14:paraId="2657FD0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334092B" w14:textId="77777777">
        <w:trPr>
          <w:cantSplit/>
          <w:trHeight w:val="454"/>
          <w:jc w:val="center"/>
        </w:trPr>
        <w:tc>
          <w:tcPr>
            <w:tcW w:w="410" w:type="pct"/>
            <w:tcBorders>
              <w:tl2br w:val="nil"/>
              <w:tr2bl w:val="nil"/>
            </w:tcBorders>
            <w:vAlign w:val="center"/>
          </w:tcPr>
          <w:p w14:paraId="42E86F8A" w14:textId="77777777" w:rsidR="007C3409" w:rsidRDefault="00000000">
            <w:pPr>
              <w:pStyle w:val="16"/>
              <w:adjustRightInd w:val="0"/>
              <w:snapToGrid w:val="0"/>
              <w:rPr>
                <w:szCs w:val="21"/>
              </w:rPr>
            </w:pPr>
            <w:r>
              <w:rPr>
                <w:szCs w:val="21"/>
              </w:rPr>
              <w:t>5</w:t>
            </w:r>
          </w:p>
        </w:tc>
        <w:tc>
          <w:tcPr>
            <w:tcW w:w="2758" w:type="dxa"/>
            <w:tcBorders>
              <w:tl2br w:val="nil"/>
              <w:tr2bl w:val="nil"/>
            </w:tcBorders>
            <w:vAlign w:val="center"/>
          </w:tcPr>
          <w:p w14:paraId="6A0BC92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曾小连</w:t>
            </w:r>
          </w:p>
        </w:tc>
        <w:tc>
          <w:tcPr>
            <w:tcW w:w="1742" w:type="dxa"/>
            <w:tcBorders>
              <w:tl2br w:val="nil"/>
              <w:tr2bl w:val="nil"/>
            </w:tcBorders>
            <w:vAlign w:val="center"/>
          </w:tcPr>
          <w:p w14:paraId="613032E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18,648.00</w:t>
            </w:r>
          </w:p>
        </w:tc>
        <w:tc>
          <w:tcPr>
            <w:tcW w:w="1546" w:type="dxa"/>
            <w:tcBorders>
              <w:tl2br w:val="nil"/>
              <w:tr2bl w:val="nil"/>
            </w:tcBorders>
            <w:vAlign w:val="center"/>
          </w:tcPr>
          <w:p w14:paraId="111DDD6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8.52%</w:t>
            </w:r>
          </w:p>
        </w:tc>
        <w:tc>
          <w:tcPr>
            <w:tcW w:w="1041" w:type="pct"/>
            <w:tcBorders>
              <w:tl2br w:val="nil"/>
              <w:tr2bl w:val="nil"/>
            </w:tcBorders>
            <w:vAlign w:val="center"/>
          </w:tcPr>
          <w:p w14:paraId="41C37A3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0404EA6" w14:textId="77777777">
        <w:trPr>
          <w:cantSplit/>
          <w:trHeight w:val="454"/>
          <w:jc w:val="center"/>
        </w:trPr>
        <w:tc>
          <w:tcPr>
            <w:tcW w:w="410" w:type="pct"/>
            <w:tcBorders>
              <w:tl2br w:val="nil"/>
              <w:tr2bl w:val="nil"/>
            </w:tcBorders>
            <w:vAlign w:val="center"/>
          </w:tcPr>
          <w:p w14:paraId="7E5055CA" w14:textId="77777777" w:rsidR="007C3409" w:rsidRDefault="00000000">
            <w:pPr>
              <w:pStyle w:val="16"/>
              <w:adjustRightInd w:val="0"/>
              <w:snapToGrid w:val="0"/>
              <w:rPr>
                <w:szCs w:val="21"/>
              </w:rPr>
            </w:pPr>
            <w:r>
              <w:rPr>
                <w:szCs w:val="21"/>
              </w:rPr>
              <w:t>6</w:t>
            </w:r>
          </w:p>
        </w:tc>
        <w:tc>
          <w:tcPr>
            <w:tcW w:w="2758" w:type="dxa"/>
            <w:tcBorders>
              <w:tl2br w:val="nil"/>
              <w:tr2bl w:val="nil"/>
            </w:tcBorders>
            <w:vAlign w:val="center"/>
          </w:tcPr>
          <w:p w14:paraId="6AF815C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陈腾蛟</w:t>
            </w:r>
          </w:p>
        </w:tc>
        <w:tc>
          <w:tcPr>
            <w:tcW w:w="1742" w:type="dxa"/>
            <w:tcBorders>
              <w:tl2br w:val="nil"/>
              <w:tr2bl w:val="nil"/>
            </w:tcBorders>
            <w:vAlign w:val="center"/>
          </w:tcPr>
          <w:p w14:paraId="4A694E2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10,552.00</w:t>
            </w:r>
          </w:p>
        </w:tc>
        <w:tc>
          <w:tcPr>
            <w:tcW w:w="1546" w:type="dxa"/>
            <w:tcBorders>
              <w:tl2br w:val="nil"/>
              <w:tr2bl w:val="nil"/>
            </w:tcBorders>
            <w:vAlign w:val="center"/>
          </w:tcPr>
          <w:p w14:paraId="44E7678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4.82%</w:t>
            </w:r>
          </w:p>
        </w:tc>
        <w:tc>
          <w:tcPr>
            <w:tcW w:w="1041" w:type="pct"/>
            <w:tcBorders>
              <w:tl2br w:val="nil"/>
              <w:tr2bl w:val="nil"/>
            </w:tcBorders>
            <w:vAlign w:val="center"/>
          </w:tcPr>
          <w:p w14:paraId="7C7ADB6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ECD6787" w14:textId="77777777">
        <w:trPr>
          <w:cantSplit/>
          <w:trHeight w:val="454"/>
          <w:jc w:val="center"/>
        </w:trPr>
        <w:tc>
          <w:tcPr>
            <w:tcW w:w="410" w:type="pct"/>
            <w:tcBorders>
              <w:tl2br w:val="nil"/>
              <w:tr2bl w:val="nil"/>
            </w:tcBorders>
            <w:vAlign w:val="center"/>
          </w:tcPr>
          <w:p w14:paraId="0E15E164" w14:textId="77777777" w:rsidR="007C3409" w:rsidRDefault="00000000">
            <w:pPr>
              <w:pStyle w:val="16"/>
              <w:adjustRightInd w:val="0"/>
              <w:snapToGrid w:val="0"/>
              <w:rPr>
                <w:szCs w:val="21"/>
              </w:rPr>
            </w:pPr>
            <w:r>
              <w:rPr>
                <w:szCs w:val="21"/>
              </w:rPr>
              <w:t>7</w:t>
            </w:r>
          </w:p>
        </w:tc>
        <w:tc>
          <w:tcPr>
            <w:tcW w:w="2758" w:type="dxa"/>
            <w:tcBorders>
              <w:tl2br w:val="nil"/>
              <w:tr2bl w:val="nil"/>
            </w:tcBorders>
            <w:vAlign w:val="center"/>
          </w:tcPr>
          <w:p w14:paraId="78747DC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陈耿豪</w:t>
            </w:r>
          </w:p>
        </w:tc>
        <w:tc>
          <w:tcPr>
            <w:tcW w:w="1742" w:type="dxa"/>
            <w:tcBorders>
              <w:tl2br w:val="nil"/>
              <w:tr2bl w:val="nil"/>
            </w:tcBorders>
            <w:vAlign w:val="center"/>
          </w:tcPr>
          <w:p w14:paraId="280B6F2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36.00</w:t>
            </w:r>
          </w:p>
        </w:tc>
        <w:tc>
          <w:tcPr>
            <w:tcW w:w="1546" w:type="dxa"/>
            <w:tcBorders>
              <w:tl2br w:val="nil"/>
              <w:tr2bl w:val="nil"/>
            </w:tcBorders>
            <w:vAlign w:val="center"/>
          </w:tcPr>
          <w:p w14:paraId="59B3F5D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0.02%</w:t>
            </w:r>
          </w:p>
        </w:tc>
        <w:tc>
          <w:tcPr>
            <w:tcW w:w="1041" w:type="pct"/>
            <w:tcBorders>
              <w:tl2br w:val="nil"/>
              <w:tr2bl w:val="nil"/>
            </w:tcBorders>
            <w:vAlign w:val="center"/>
          </w:tcPr>
          <w:p w14:paraId="67EC498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27A6282" w14:textId="77777777">
        <w:trPr>
          <w:cantSplit/>
          <w:trHeight w:val="454"/>
          <w:jc w:val="center"/>
        </w:trPr>
        <w:tc>
          <w:tcPr>
            <w:tcW w:w="2028" w:type="pct"/>
            <w:gridSpan w:val="2"/>
            <w:tcBorders>
              <w:tl2br w:val="nil"/>
              <w:tr2bl w:val="nil"/>
            </w:tcBorders>
            <w:vAlign w:val="center"/>
          </w:tcPr>
          <w:p w14:paraId="59099BAE" w14:textId="77777777" w:rsidR="007C3409" w:rsidRDefault="00000000">
            <w:pPr>
              <w:pStyle w:val="16"/>
              <w:adjustRightInd w:val="0"/>
              <w:snapToGrid w:val="0"/>
              <w:rPr>
                <w:b/>
                <w:bCs/>
                <w:szCs w:val="21"/>
              </w:rPr>
            </w:pPr>
            <w:r>
              <w:rPr>
                <w:b/>
                <w:bCs/>
                <w:szCs w:val="21"/>
              </w:rPr>
              <w:t>合计</w:t>
            </w:r>
          </w:p>
        </w:tc>
        <w:tc>
          <w:tcPr>
            <w:tcW w:w="1022" w:type="pct"/>
            <w:tcBorders>
              <w:tl2br w:val="nil"/>
              <w:tr2bl w:val="nil"/>
            </w:tcBorders>
            <w:vAlign w:val="center"/>
          </w:tcPr>
          <w:p w14:paraId="60A642F1" w14:textId="77777777" w:rsidR="007C3409" w:rsidRDefault="00000000">
            <w:pPr>
              <w:pStyle w:val="16"/>
              <w:adjustRightInd w:val="0"/>
              <w:snapToGrid w:val="0"/>
              <w:rPr>
                <w:b/>
                <w:bCs/>
                <w:szCs w:val="21"/>
              </w:rPr>
            </w:pPr>
            <w:r>
              <w:rPr>
                <w:b/>
                <w:bCs/>
                <w:sz w:val="22"/>
                <w:szCs w:val="22"/>
                <w:lang w:bidi="ar"/>
              </w:rPr>
              <w:t>218,972.00</w:t>
            </w:r>
          </w:p>
        </w:tc>
        <w:tc>
          <w:tcPr>
            <w:tcW w:w="907" w:type="pct"/>
            <w:tcBorders>
              <w:tl2br w:val="nil"/>
              <w:tr2bl w:val="nil"/>
            </w:tcBorders>
            <w:vAlign w:val="center"/>
          </w:tcPr>
          <w:p w14:paraId="6563047F" w14:textId="77777777" w:rsidR="007C3409" w:rsidRDefault="00000000">
            <w:pPr>
              <w:pStyle w:val="16"/>
              <w:adjustRightInd w:val="0"/>
              <w:snapToGrid w:val="0"/>
              <w:rPr>
                <w:b/>
                <w:bCs/>
                <w:szCs w:val="21"/>
              </w:rPr>
            </w:pPr>
            <w:r>
              <w:rPr>
                <w:b/>
                <w:bCs/>
                <w:szCs w:val="21"/>
              </w:rPr>
              <w:t>100.00%</w:t>
            </w:r>
          </w:p>
        </w:tc>
        <w:tc>
          <w:tcPr>
            <w:tcW w:w="1041" w:type="pct"/>
            <w:tcBorders>
              <w:tl2br w:val="nil"/>
              <w:tr2bl w:val="nil"/>
            </w:tcBorders>
            <w:vAlign w:val="center"/>
          </w:tcPr>
          <w:p w14:paraId="22B05A06" w14:textId="77777777" w:rsidR="007C3409" w:rsidRDefault="00000000">
            <w:pPr>
              <w:pStyle w:val="16"/>
              <w:adjustRightInd w:val="0"/>
              <w:snapToGrid w:val="0"/>
              <w:rPr>
                <w:b/>
                <w:bCs/>
                <w:szCs w:val="21"/>
              </w:rPr>
            </w:pPr>
            <w:r>
              <w:rPr>
                <w:b/>
                <w:bCs/>
                <w:szCs w:val="21"/>
              </w:rPr>
              <w:t>--</w:t>
            </w:r>
          </w:p>
        </w:tc>
      </w:tr>
    </w:tbl>
    <w:p w14:paraId="0C21F643" w14:textId="77777777" w:rsidR="007C3409" w:rsidRDefault="00000000">
      <w:pPr>
        <w:pStyle w:val="006"/>
        <w:ind w:firstLine="420"/>
        <w:rPr>
          <w:rFonts w:cs="Times New Roman"/>
        </w:rPr>
      </w:pPr>
      <w:r>
        <w:rPr>
          <w:rFonts w:cs="Times New Roman"/>
        </w:rPr>
        <w:t>注：乐腾腾是标的公司的员工持股平台，杨凯然、王佳原通过乐腾腾间接持有标的公司股权，截至本法律意见书出具日，杨凯然、王佳已与乐腾腾签署股权转让协议，由间接持股变更为直接持有标的公司股权，上表为持股方式改变后乐腾腾合伙人及产权控制关系情况，尚未完成工商变更。</w:t>
      </w:r>
    </w:p>
    <w:p w14:paraId="0DF12470"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经本所律师核查，乐腾腾为标的公司的员工持股平台，未以非公开方式向投资者募集资金，不属于私募基金，亦不存在担任私募基金管理人的情形，无需办理私募基金备案或私募基金管理人登记手续。</w:t>
      </w:r>
    </w:p>
    <w:p w14:paraId="770F83B9" w14:textId="77777777" w:rsidR="007C3409" w:rsidRDefault="00000000">
      <w:pPr>
        <w:widowControl/>
        <w:tabs>
          <w:tab w:val="left" w:pos="2210"/>
        </w:tabs>
        <w:adjustRightInd w:val="0"/>
        <w:snapToGrid w:val="0"/>
        <w:spacing w:beforeLines="50" w:before="156" w:after="0" w:line="360" w:lineRule="auto"/>
        <w:ind w:firstLineChars="200" w:firstLine="482"/>
        <w:jc w:val="both"/>
        <w:outlineLvl w:val="3"/>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9</w:t>
      </w:r>
      <w:r>
        <w:rPr>
          <w:rFonts w:ascii="Times New Roman" w:eastAsia="宋体" w:hAnsi="Times New Roman" w:cs="Times New Roman"/>
          <w:b/>
          <w:bCs/>
          <w:kern w:val="0"/>
          <w:sz w:val="24"/>
          <w14:ligatures w14:val="none"/>
        </w:rPr>
        <w:t>）深圳市前海千意智合三期</w:t>
      </w:r>
    </w:p>
    <w:p w14:paraId="293D4266"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根据深圳市前海千意智合三期提供的资料，并经本所律师核查，截至本法律意见书出具日，深圳市前海千意智合三期的情况如下所示：</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7"/>
        <w:gridCol w:w="6296"/>
      </w:tblGrid>
      <w:tr w:rsidR="007C3409" w14:paraId="54FE3FBC" w14:textId="77777777">
        <w:trPr>
          <w:cantSplit/>
          <w:trHeight w:val="454"/>
          <w:jc w:val="center"/>
        </w:trPr>
        <w:tc>
          <w:tcPr>
            <w:tcW w:w="1195" w:type="pct"/>
            <w:tcBorders>
              <w:tl2br w:val="nil"/>
              <w:tr2bl w:val="nil"/>
            </w:tcBorders>
            <w:vAlign w:val="center"/>
          </w:tcPr>
          <w:p w14:paraId="2E29160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企业名称</w:t>
            </w:r>
          </w:p>
        </w:tc>
        <w:tc>
          <w:tcPr>
            <w:tcW w:w="3804" w:type="pct"/>
            <w:tcBorders>
              <w:tl2br w:val="nil"/>
              <w:tr2bl w:val="nil"/>
            </w:tcBorders>
            <w:vAlign w:val="center"/>
          </w:tcPr>
          <w:p w14:paraId="793DDAC2"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深圳市前海千意智合三期投资合伙企业（有限合伙）</w:t>
            </w:r>
          </w:p>
        </w:tc>
      </w:tr>
      <w:tr w:rsidR="007C3409" w14:paraId="7CD03F81" w14:textId="77777777">
        <w:trPr>
          <w:cantSplit/>
          <w:trHeight w:val="454"/>
          <w:jc w:val="center"/>
        </w:trPr>
        <w:tc>
          <w:tcPr>
            <w:tcW w:w="1195" w:type="pct"/>
            <w:tcBorders>
              <w:tl2br w:val="nil"/>
              <w:tr2bl w:val="nil"/>
            </w:tcBorders>
            <w:vAlign w:val="center"/>
          </w:tcPr>
          <w:p w14:paraId="38DFE17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3804" w:type="pct"/>
            <w:tcBorders>
              <w:tl2br w:val="nil"/>
              <w:tr2bl w:val="nil"/>
            </w:tcBorders>
            <w:vAlign w:val="center"/>
          </w:tcPr>
          <w:p w14:paraId="7FDA8293"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w:t>
            </w:r>
          </w:p>
        </w:tc>
      </w:tr>
      <w:tr w:rsidR="007C3409" w14:paraId="62311FB6" w14:textId="77777777">
        <w:trPr>
          <w:cantSplit/>
          <w:trHeight w:val="454"/>
          <w:jc w:val="center"/>
        </w:trPr>
        <w:tc>
          <w:tcPr>
            <w:tcW w:w="1195" w:type="pct"/>
            <w:tcBorders>
              <w:tl2br w:val="nil"/>
              <w:tr2bl w:val="nil"/>
            </w:tcBorders>
            <w:vAlign w:val="center"/>
          </w:tcPr>
          <w:p w14:paraId="5C212CA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执行事务合伙人</w:t>
            </w:r>
          </w:p>
        </w:tc>
        <w:tc>
          <w:tcPr>
            <w:tcW w:w="3804" w:type="pct"/>
            <w:tcBorders>
              <w:tl2br w:val="nil"/>
              <w:tr2bl w:val="nil"/>
            </w:tcBorders>
            <w:vAlign w:val="center"/>
          </w:tcPr>
          <w:p w14:paraId="7FBBC994"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深圳市前海梧桐母基金投资管理有限公司</w:t>
            </w:r>
          </w:p>
        </w:tc>
      </w:tr>
      <w:tr w:rsidR="007C3409" w14:paraId="604D4A1D" w14:textId="77777777">
        <w:trPr>
          <w:cantSplit/>
          <w:trHeight w:val="454"/>
          <w:jc w:val="center"/>
        </w:trPr>
        <w:tc>
          <w:tcPr>
            <w:tcW w:w="1195" w:type="pct"/>
            <w:tcBorders>
              <w:tl2br w:val="nil"/>
              <w:tr2bl w:val="nil"/>
            </w:tcBorders>
            <w:vAlign w:val="center"/>
          </w:tcPr>
          <w:p w14:paraId="119A672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成立日期</w:t>
            </w:r>
          </w:p>
        </w:tc>
        <w:tc>
          <w:tcPr>
            <w:tcW w:w="3804" w:type="pct"/>
            <w:tcBorders>
              <w:tl2br w:val="nil"/>
              <w:tr2bl w:val="nil"/>
            </w:tcBorders>
            <w:vAlign w:val="center"/>
          </w:tcPr>
          <w:p w14:paraId="6B741B6E"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2017</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4</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12</w:t>
            </w:r>
            <w:r>
              <w:rPr>
                <w:rFonts w:ascii="Times New Roman" w:eastAsia="宋体" w:hAnsi="Times New Roman" w:cs="Times New Roman"/>
                <w:kern w:val="0"/>
                <w:sz w:val="21"/>
                <w:szCs w:val="21"/>
                <w14:ligatures w14:val="none"/>
              </w:rPr>
              <w:t>日</w:t>
            </w:r>
          </w:p>
        </w:tc>
      </w:tr>
      <w:tr w:rsidR="007C3409" w14:paraId="46208A79" w14:textId="77777777">
        <w:trPr>
          <w:cantSplit/>
          <w:trHeight w:val="454"/>
          <w:jc w:val="center"/>
        </w:trPr>
        <w:tc>
          <w:tcPr>
            <w:tcW w:w="1195" w:type="pct"/>
            <w:tcBorders>
              <w:tl2br w:val="nil"/>
              <w:tr2bl w:val="nil"/>
            </w:tcBorders>
            <w:vAlign w:val="center"/>
          </w:tcPr>
          <w:p w14:paraId="10211DD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经营期限</w:t>
            </w:r>
          </w:p>
        </w:tc>
        <w:tc>
          <w:tcPr>
            <w:tcW w:w="3804" w:type="pct"/>
            <w:tcBorders>
              <w:tl2br w:val="nil"/>
              <w:tr2bl w:val="nil"/>
            </w:tcBorders>
            <w:vAlign w:val="center"/>
          </w:tcPr>
          <w:p w14:paraId="6181A840"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2017</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4</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12</w:t>
            </w:r>
            <w:r>
              <w:rPr>
                <w:rFonts w:ascii="Times New Roman" w:eastAsia="宋体" w:hAnsi="Times New Roman" w:cs="Times New Roman"/>
                <w:kern w:val="0"/>
                <w:sz w:val="21"/>
                <w:szCs w:val="21"/>
                <w14:ligatures w14:val="none"/>
              </w:rPr>
              <w:t>日至无固定期限</w:t>
            </w:r>
          </w:p>
        </w:tc>
      </w:tr>
      <w:tr w:rsidR="007C3409" w14:paraId="72874017" w14:textId="77777777">
        <w:trPr>
          <w:cantSplit/>
          <w:trHeight w:val="454"/>
          <w:jc w:val="center"/>
        </w:trPr>
        <w:tc>
          <w:tcPr>
            <w:tcW w:w="1195" w:type="pct"/>
            <w:tcBorders>
              <w:tl2br w:val="nil"/>
              <w:tr2bl w:val="nil"/>
            </w:tcBorders>
            <w:vAlign w:val="center"/>
          </w:tcPr>
          <w:p w14:paraId="696D1B0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注册资本</w:t>
            </w:r>
          </w:p>
        </w:tc>
        <w:tc>
          <w:tcPr>
            <w:tcW w:w="3804" w:type="pct"/>
            <w:tcBorders>
              <w:tl2br w:val="nil"/>
              <w:tr2bl w:val="nil"/>
            </w:tcBorders>
            <w:vAlign w:val="center"/>
          </w:tcPr>
          <w:p w14:paraId="19B29192"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2.088105</w:t>
            </w:r>
            <w:r>
              <w:rPr>
                <w:rFonts w:ascii="Times New Roman" w:eastAsia="宋体" w:hAnsi="Times New Roman" w:cs="Times New Roman"/>
                <w:kern w:val="0"/>
                <w:sz w:val="21"/>
                <w:szCs w:val="21"/>
                <w14:ligatures w14:val="none"/>
              </w:rPr>
              <w:t>万元</w:t>
            </w:r>
          </w:p>
        </w:tc>
      </w:tr>
      <w:tr w:rsidR="007C3409" w14:paraId="2F258F33" w14:textId="77777777">
        <w:trPr>
          <w:cantSplit/>
          <w:trHeight w:val="454"/>
          <w:jc w:val="center"/>
        </w:trPr>
        <w:tc>
          <w:tcPr>
            <w:tcW w:w="1195" w:type="pct"/>
            <w:tcBorders>
              <w:tl2br w:val="nil"/>
              <w:tr2bl w:val="nil"/>
            </w:tcBorders>
            <w:vAlign w:val="center"/>
          </w:tcPr>
          <w:p w14:paraId="49B2991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3804" w:type="pct"/>
            <w:tcBorders>
              <w:tl2br w:val="nil"/>
              <w:tr2bl w:val="nil"/>
            </w:tcBorders>
            <w:vAlign w:val="center"/>
          </w:tcPr>
          <w:p w14:paraId="63A795AA"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91440300MA5EFN6B18</w:t>
            </w:r>
          </w:p>
        </w:tc>
      </w:tr>
      <w:tr w:rsidR="007C3409" w14:paraId="5DEE4292" w14:textId="77777777">
        <w:trPr>
          <w:cantSplit/>
          <w:trHeight w:val="454"/>
          <w:jc w:val="center"/>
        </w:trPr>
        <w:tc>
          <w:tcPr>
            <w:tcW w:w="1195" w:type="pct"/>
            <w:tcBorders>
              <w:tl2br w:val="nil"/>
              <w:tr2bl w:val="nil"/>
            </w:tcBorders>
            <w:vAlign w:val="center"/>
          </w:tcPr>
          <w:p w14:paraId="4EF3555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注册地址</w:t>
            </w:r>
          </w:p>
        </w:tc>
        <w:tc>
          <w:tcPr>
            <w:tcW w:w="3804" w:type="pct"/>
            <w:tcBorders>
              <w:tl2br w:val="nil"/>
              <w:tr2bl w:val="nil"/>
            </w:tcBorders>
            <w:vAlign w:val="center"/>
          </w:tcPr>
          <w:p w14:paraId="681DE530"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深圳市前海深港合作区南山街道兴海大道</w:t>
            </w:r>
            <w:r>
              <w:rPr>
                <w:rFonts w:ascii="Times New Roman" w:eastAsia="宋体" w:hAnsi="Times New Roman" w:cs="Times New Roman"/>
                <w:kern w:val="0"/>
                <w:sz w:val="21"/>
                <w:szCs w:val="21"/>
                <w14:ligatures w14:val="none"/>
              </w:rPr>
              <w:t>3046</w:t>
            </w:r>
            <w:r>
              <w:rPr>
                <w:rFonts w:ascii="Times New Roman" w:eastAsia="宋体" w:hAnsi="Times New Roman" w:cs="Times New Roman"/>
                <w:kern w:val="0"/>
                <w:sz w:val="21"/>
                <w:szCs w:val="21"/>
                <w14:ligatures w14:val="none"/>
              </w:rPr>
              <w:t>号香江金融大厦</w:t>
            </w:r>
            <w:r>
              <w:rPr>
                <w:rFonts w:ascii="Times New Roman" w:eastAsia="宋体" w:hAnsi="Times New Roman" w:cs="Times New Roman"/>
                <w:kern w:val="0"/>
                <w:sz w:val="21"/>
                <w:szCs w:val="21"/>
                <w14:ligatures w14:val="none"/>
              </w:rPr>
              <w:t>301-E10</w:t>
            </w:r>
          </w:p>
        </w:tc>
      </w:tr>
      <w:tr w:rsidR="007C3409" w14:paraId="627B3204" w14:textId="77777777">
        <w:trPr>
          <w:cantSplit/>
          <w:trHeight w:val="454"/>
          <w:jc w:val="center"/>
        </w:trPr>
        <w:tc>
          <w:tcPr>
            <w:tcW w:w="1195" w:type="pct"/>
            <w:tcBorders>
              <w:tl2br w:val="nil"/>
              <w:tr2bl w:val="nil"/>
            </w:tcBorders>
            <w:vAlign w:val="center"/>
          </w:tcPr>
          <w:p w14:paraId="187CB69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3804" w:type="pct"/>
            <w:tcBorders>
              <w:tl2br w:val="nil"/>
              <w:tr2bl w:val="nil"/>
            </w:tcBorders>
            <w:vAlign w:val="center"/>
          </w:tcPr>
          <w:p w14:paraId="03760A71"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一般经营项目是：投资兴办实业（具体项目另行申报）；创业投资；项目投资（具体项目另行申报）；投资咨询、投资顾问、企业管理咨询（以上不含人才中介、证券、保险、金融业务及其它限制项目</w:t>
            </w:r>
            <w:r>
              <w:rPr>
                <w:rFonts w:ascii="Times New Roman" w:eastAsia="宋体" w:hAnsi="Times New Roman" w:cs="Times New Roman"/>
                <w:color w:val="000000" w:themeColor="text1"/>
                <w:sz w:val="21"/>
                <w:szCs w:val="21"/>
                <w14:ligatures w14:val="none"/>
              </w:rPr>
              <w:t>,</w:t>
            </w:r>
            <w:r>
              <w:rPr>
                <w:rFonts w:ascii="Times New Roman" w:eastAsia="宋体" w:hAnsi="Times New Roman" w:cs="Times New Roman"/>
                <w:color w:val="000000" w:themeColor="text1"/>
                <w:sz w:val="21"/>
                <w:szCs w:val="21"/>
                <w14:ligatures w14:val="none"/>
              </w:rPr>
              <w:t>限制的项目须取得许可后方可经营）。（以上各项涉及法律、行政法规、国务院决定禁止的项目除外</w:t>
            </w:r>
            <w:r>
              <w:rPr>
                <w:rFonts w:ascii="Times New Roman" w:eastAsia="宋体" w:hAnsi="Times New Roman" w:cs="Times New Roman"/>
                <w:color w:val="000000" w:themeColor="text1"/>
                <w:sz w:val="21"/>
                <w:szCs w:val="21"/>
                <w14:ligatures w14:val="none"/>
              </w:rPr>
              <w:t>,</w:t>
            </w:r>
            <w:r>
              <w:rPr>
                <w:rFonts w:ascii="Times New Roman" w:eastAsia="宋体" w:hAnsi="Times New Roman" w:cs="Times New Roman"/>
                <w:color w:val="000000" w:themeColor="text1"/>
                <w:sz w:val="21"/>
                <w:szCs w:val="21"/>
                <w14:ligatures w14:val="none"/>
              </w:rPr>
              <w:t>限制的项目须取得许可后方可经营）</w:t>
            </w:r>
          </w:p>
        </w:tc>
      </w:tr>
    </w:tbl>
    <w:p w14:paraId="2B3AC0A9"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截至本法律意见书出具日，深圳市前海千意智合三期的出资结构如下：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74"/>
        <w:gridCol w:w="2905"/>
        <w:gridCol w:w="1544"/>
        <w:gridCol w:w="1504"/>
        <w:gridCol w:w="1646"/>
      </w:tblGrid>
      <w:tr w:rsidR="007C3409" w14:paraId="6E929D79" w14:textId="77777777">
        <w:trPr>
          <w:cantSplit/>
          <w:trHeight w:val="454"/>
          <w:jc w:val="center"/>
        </w:trPr>
        <w:tc>
          <w:tcPr>
            <w:tcW w:w="407" w:type="pct"/>
            <w:tcBorders>
              <w:tl2br w:val="nil"/>
              <w:tr2bl w:val="nil"/>
            </w:tcBorders>
            <w:vAlign w:val="center"/>
          </w:tcPr>
          <w:p w14:paraId="07FDDAE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序号</w:t>
            </w:r>
          </w:p>
        </w:tc>
        <w:tc>
          <w:tcPr>
            <w:tcW w:w="1754" w:type="pct"/>
            <w:tcBorders>
              <w:tl2br w:val="nil"/>
              <w:tr2bl w:val="nil"/>
            </w:tcBorders>
            <w:vAlign w:val="center"/>
          </w:tcPr>
          <w:p w14:paraId="30C2A82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合伙人姓名</w:t>
            </w:r>
            <w:r>
              <w:rPr>
                <w:rFonts w:ascii="Times New Roman" w:eastAsia="宋体" w:hAnsi="Times New Roman" w:cs="Times New Roman"/>
                <w:b/>
                <w:bCs/>
                <w:kern w:val="0"/>
                <w:sz w:val="21"/>
                <w:szCs w:val="21"/>
                <w14:ligatures w14:val="none"/>
              </w:rPr>
              <w:t>/</w:t>
            </w:r>
            <w:r>
              <w:rPr>
                <w:rFonts w:ascii="Times New Roman" w:eastAsia="宋体" w:hAnsi="Times New Roman" w:cs="Times New Roman"/>
                <w:b/>
                <w:bCs/>
                <w:kern w:val="0"/>
                <w:sz w:val="21"/>
                <w:szCs w:val="21"/>
                <w14:ligatures w14:val="none"/>
              </w:rPr>
              <w:t>名称</w:t>
            </w:r>
          </w:p>
        </w:tc>
        <w:tc>
          <w:tcPr>
            <w:tcW w:w="933" w:type="pct"/>
            <w:tcBorders>
              <w:tl2br w:val="nil"/>
              <w:tr2bl w:val="nil"/>
            </w:tcBorders>
            <w:vAlign w:val="center"/>
          </w:tcPr>
          <w:p w14:paraId="36B9C5C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出资额（万元）</w:t>
            </w:r>
          </w:p>
        </w:tc>
        <w:tc>
          <w:tcPr>
            <w:tcW w:w="909" w:type="pct"/>
            <w:tcBorders>
              <w:tl2br w:val="nil"/>
              <w:tr2bl w:val="nil"/>
            </w:tcBorders>
            <w:vAlign w:val="center"/>
          </w:tcPr>
          <w:p w14:paraId="0FE4FC1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出资比例</w:t>
            </w:r>
          </w:p>
        </w:tc>
        <w:tc>
          <w:tcPr>
            <w:tcW w:w="995" w:type="pct"/>
            <w:tcBorders>
              <w:tl2br w:val="nil"/>
              <w:tr2bl w:val="nil"/>
            </w:tcBorders>
            <w:vAlign w:val="center"/>
          </w:tcPr>
          <w:p w14:paraId="5EA8034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合伙人类型</w:t>
            </w:r>
          </w:p>
        </w:tc>
      </w:tr>
      <w:tr w:rsidR="007C3409" w14:paraId="1CA1BE4C" w14:textId="77777777">
        <w:trPr>
          <w:cantSplit/>
          <w:trHeight w:val="454"/>
          <w:jc w:val="center"/>
        </w:trPr>
        <w:tc>
          <w:tcPr>
            <w:tcW w:w="407" w:type="pct"/>
            <w:tcBorders>
              <w:tl2br w:val="nil"/>
              <w:tr2bl w:val="nil"/>
            </w:tcBorders>
            <w:vAlign w:val="center"/>
          </w:tcPr>
          <w:p w14:paraId="09B00D44"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w:t>
            </w:r>
          </w:p>
        </w:tc>
        <w:tc>
          <w:tcPr>
            <w:tcW w:w="1754" w:type="pct"/>
            <w:tcBorders>
              <w:tl2br w:val="nil"/>
              <w:tr2bl w:val="nil"/>
            </w:tcBorders>
            <w:vAlign w:val="center"/>
          </w:tcPr>
          <w:p w14:paraId="41F9A92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深圳市前海梧桐母基金投资管理有限公司</w:t>
            </w:r>
          </w:p>
        </w:tc>
        <w:tc>
          <w:tcPr>
            <w:tcW w:w="933" w:type="pct"/>
            <w:tcBorders>
              <w:tl2br w:val="nil"/>
              <w:tr2bl w:val="nil"/>
            </w:tcBorders>
            <w:vAlign w:val="center"/>
          </w:tcPr>
          <w:p w14:paraId="21DBAAB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lang w:eastAsia="zh"/>
              </w:rPr>
            </w:pPr>
            <w:r>
              <w:rPr>
                <w:rFonts w:ascii="Times New Roman" w:eastAsia="宋体" w:hAnsi="Times New Roman" w:cs="Times New Roman"/>
                <w:color w:val="000000" w:themeColor="text1"/>
                <w:sz w:val="21"/>
                <w:szCs w:val="21"/>
              </w:rPr>
              <w:t>0.09</w:t>
            </w:r>
          </w:p>
        </w:tc>
        <w:tc>
          <w:tcPr>
            <w:tcW w:w="909" w:type="pct"/>
            <w:tcBorders>
              <w:tl2br w:val="nil"/>
              <w:tr2bl w:val="nil"/>
            </w:tcBorders>
            <w:vAlign w:val="center"/>
          </w:tcPr>
          <w:p w14:paraId="03301A8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lang w:eastAsia="zh"/>
              </w:rPr>
            </w:pPr>
            <w:r>
              <w:rPr>
                <w:rFonts w:ascii="Times New Roman" w:eastAsia="宋体" w:hAnsi="Times New Roman" w:cs="Times New Roman"/>
                <w:color w:val="000000" w:themeColor="text1"/>
                <w:sz w:val="21"/>
                <w:szCs w:val="21"/>
              </w:rPr>
              <w:t>4.22%</w:t>
            </w:r>
          </w:p>
        </w:tc>
        <w:tc>
          <w:tcPr>
            <w:tcW w:w="995" w:type="pct"/>
            <w:tcBorders>
              <w:tl2br w:val="nil"/>
              <w:tr2bl w:val="nil"/>
            </w:tcBorders>
            <w:vAlign w:val="center"/>
          </w:tcPr>
          <w:p w14:paraId="67755DF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普通合伙人</w:t>
            </w:r>
          </w:p>
        </w:tc>
      </w:tr>
      <w:tr w:rsidR="007C3409" w14:paraId="64414A09" w14:textId="77777777">
        <w:trPr>
          <w:cantSplit/>
          <w:trHeight w:val="454"/>
          <w:jc w:val="center"/>
        </w:trPr>
        <w:tc>
          <w:tcPr>
            <w:tcW w:w="407" w:type="pct"/>
            <w:tcBorders>
              <w:tl2br w:val="nil"/>
              <w:tr2bl w:val="nil"/>
            </w:tcBorders>
            <w:vAlign w:val="center"/>
          </w:tcPr>
          <w:p w14:paraId="040E28A1"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w:t>
            </w:r>
          </w:p>
        </w:tc>
        <w:tc>
          <w:tcPr>
            <w:tcW w:w="1754" w:type="pct"/>
            <w:tcBorders>
              <w:tl2br w:val="nil"/>
              <w:tr2bl w:val="nil"/>
            </w:tcBorders>
            <w:vAlign w:val="center"/>
          </w:tcPr>
          <w:p w14:paraId="2E3952C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深圳市前海千意智合七期投资合伙企业（有限合伙）</w:t>
            </w:r>
          </w:p>
        </w:tc>
        <w:tc>
          <w:tcPr>
            <w:tcW w:w="933" w:type="pct"/>
            <w:tcBorders>
              <w:tl2br w:val="nil"/>
              <w:tr2bl w:val="nil"/>
            </w:tcBorders>
            <w:vAlign w:val="center"/>
          </w:tcPr>
          <w:p w14:paraId="6828544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lang w:eastAsia="zh"/>
              </w:rPr>
            </w:pPr>
            <w:r>
              <w:rPr>
                <w:rFonts w:ascii="Times New Roman" w:eastAsia="宋体" w:hAnsi="Times New Roman" w:cs="Times New Roman"/>
                <w:color w:val="000000" w:themeColor="text1"/>
                <w:sz w:val="21"/>
                <w:szCs w:val="21"/>
              </w:rPr>
              <w:t>0.84</w:t>
            </w:r>
          </w:p>
        </w:tc>
        <w:tc>
          <w:tcPr>
            <w:tcW w:w="909" w:type="pct"/>
            <w:tcBorders>
              <w:tl2br w:val="nil"/>
              <w:tr2bl w:val="nil"/>
            </w:tcBorders>
            <w:vAlign w:val="center"/>
          </w:tcPr>
          <w:p w14:paraId="6E373C4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40.08%</w:t>
            </w:r>
          </w:p>
        </w:tc>
        <w:tc>
          <w:tcPr>
            <w:tcW w:w="995" w:type="pct"/>
            <w:tcBorders>
              <w:tl2br w:val="nil"/>
              <w:tr2bl w:val="nil"/>
            </w:tcBorders>
            <w:vAlign w:val="center"/>
          </w:tcPr>
          <w:p w14:paraId="580F767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586748C" w14:textId="77777777">
        <w:trPr>
          <w:cantSplit/>
          <w:trHeight w:val="454"/>
          <w:jc w:val="center"/>
        </w:trPr>
        <w:tc>
          <w:tcPr>
            <w:tcW w:w="407" w:type="pct"/>
            <w:tcBorders>
              <w:tl2br w:val="nil"/>
              <w:tr2bl w:val="nil"/>
            </w:tcBorders>
            <w:vAlign w:val="center"/>
          </w:tcPr>
          <w:p w14:paraId="37C2370D"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w:t>
            </w:r>
          </w:p>
        </w:tc>
        <w:tc>
          <w:tcPr>
            <w:tcW w:w="1754" w:type="pct"/>
            <w:tcBorders>
              <w:tl2br w:val="nil"/>
              <w:tr2bl w:val="nil"/>
            </w:tcBorders>
            <w:vAlign w:val="center"/>
          </w:tcPr>
          <w:p w14:paraId="30C6CA4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深圳市前海千意智合十六期投资合伙企业（有限合伙）</w:t>
            </w:r>
          </w:p>
        </w:tc>
        <w:tc>
          <w:tcPr>
            <w:tcW w:w="933" w:type="pct"/>
            <w:tcBorders>
              <w:tl2br w:val="nil"/>
              <w:tr2bl w:val="nil"/>
            </w:tcBorders>
            <w:vAlign w:val="center"/>
          </w:tcPr>
          <w:p w14:paraId="554A2C5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lang w:eastAsia="zh"/>
              </w:rPr>
            </w:pPr>
            <w:r>
              <w:rPr>
                <w:rFonts w:ascii="Times New Roman" w:eastAsia="宋体" w:hAnsi="Times New Roman" w:cs="Times New Roman"/>
                <w:color w:val="000000" w:themeColor="text1"/>
                <w:sz w:val="21"/>
                <w:szCs w:val="21"/>
              </w:rPr>
              <w:t>0.72</w:t>
            </w:r>
          </w:p>
        </w:tc>
        <w:tc>
          <w:tcPr>
            <w:tcW w:w="909" w:type="pct"/>
            <w:tcBorders>
              <w:tl2br w:val="nil"/>
              <w:tr2bl w:val="nil"/>
            </w:tcBorders>
            <w:vAlign w:val="center"/>
          </w:tcPr>
          <w:p w14:paraId="1993710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lang w:eastAsia="zh"/>
              </w:rPr>
            </w:pPr>
            <w:r>
              <w:rPr>
                <w:rFonts w:ascii="Times New Roman" w:eastAsia="宋体" w:hAnsi="Times New Roman" w:cs="Times New Roman"/>
                <w:color w:val="000000" w:themeColor="text1"/>
                <w:sz w:val="21"/>
                <w:szCs w:val="21"/>
              </w:rPr>
              <w:t>34.60%</w:t>
            </w:r>
          </w:p>
        </w:tc>
        <w:tc>
          <w:tcPr>
            <w:tcW w:w="995" w:type="pct"/>
            <w:tcBorders>
              <w:tl2br w:val="nil"/>
              <w:tr2bl w:val="nil"/>
            </w:tcBorders>
            <w:vAlign w:val="center"/>
          </w:tcPr>
          <w:p w14:paraId="4862E8B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E51591E" w14:textId="77777777">
        <w:trPr>
          <w:cantSplit/>
          <w:trHeight w:val="454"/>
          <w:jc w:val="center"/>
        </w:trPr>
        <w:tc>
          <w:tcPr>
            <w:tcW w:w="407" w:type="pct"/>
            <w:tcBorders>
              <w:tl2br w:val="nil"/>
              <w:tr2bl w:val="nil"/>
            </w:tcBorders>
            <w:vAlign w:val="center"/>
          </w:tcPr>
          <w:p w14:paraId="6231DDF2"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w:t>
            </w:r>
          </w:p>
        </w:tc>
        <w:tc>
          <w:tcPr>
            <w:tcW w:w="1754" w:type="pct"/>
            <w:tcBorders>
              <w:tl2br w:val="nil"/>
              <w:tr2bl w:val="nil"/>
            </w:tcBorders>
            <w:vAlign w:val="center"/>
          </w:tcPr>
          <w:p w14:paraId="2E1C8AD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谭永良</w:t>
            </w:r>
          </w:p>
        </w:tc>
        <w:tc>
          <w:tcPr>
            <w:tcW w:w="933" w:type="pct"/>
            <w:tcBorders>
              <w:tl2br w:val="nil"/>
              <w:tr2bl w:val="nil"/>
            </w:tcBorders>
            <w:vAlign w:val="center"/>
          </w:tcPr>
          <w:p w14:paraId="18084D7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lang w:eastAsia="zh"/>
              </w:rPr>
            </w:pPr>
            <w:r>
              <w:rPr>
                <w:rFonts w:ascii="Times New Roman" w:eastAsia="宋体" w:hAnsi="Times New Roman" w:cs="Times New Roman"/>
                <w:color w:val="000000" w:themeColor="text1"/>
                <w:sz w:val="21"/>
                <w:szCs w:val="21"/>
              </w:rPr>
              <w:t>0.18</w:t>
            </w:r>
          </w:p>
        </w:tc>
        <w:tc>
          <w:tcPr>
            <w:tcW w:w="909" w:type="pct"/>
            <w:tcBorders>
              <w:tl2br w:val="nil"/>
              <w:tr2bl w:val="nil"/>
            </w:tcBorders>
            <w:vAlign w:val="center"/>
          </w:tcPr>
          <w:p w14:paraId="119016B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8.44%</w:t>
            </w:r>
          </w:p>
        </w:tc>
        <w:tc>
          <w:tcPr>
            <w:tcW w:w="995" w:type="pct"/>
            <w:tcBorders>
              <w:tl2br w:val="nil"/>
              <w:tr2bl w:val="nil"/>
            </w:tcBorders>
            <w:vAlign w:val="center"/>
          </w:tcPr>
          <w:p w14:paraId="5FC4071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4184EF7" w14:textId="77777777">
        <w:trPr>
          <w:cantSplit/>
          <w:trHeight w:val="454"/>
          <w:jc w:val="center"/>
        </w:trPr>
        <w:tc>
          <w:tcPr>
            <w:tcW w:w="407" w:type="pct"/>
            <w:tcBorders>
              <w:tl2br w:val="nil"/>
              <w:tr2bl w:val="nil"/>
            </w:tcBorders>
            <w:vAlign w:val="center"/>
          </w:tcPr>
          <w:p w14:paraId="11D4CA97"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5</w:t>
            </w:r>
          </w:p>
        </w:tc>
        <w:tc>
          <w:tcPr>
            <w:tcW w:w="1754" w:type="pct"/>
            <w:tcBorders>
              <w:tl2br w:val="nil"/>
              <w:tr2bl w:val="nil"/>
            </w:tcBorders>
            <w:vAlign w:val="center"/>
          </w:tcPr>
          <w:p w14:paraId="2B6CAB8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瞿宏专</w:t>
            </w:r>
          </w:p>
        </w:tc>
        <w:tc>
          <w:tcPr>
            <w:tcW w:w="933" w:type="pct"/>
            <w:tcBorders>
              <w:tl2br w:val="nil"/>
              <w:tr2bl w:val="nil"/>
            </w:tcBorders>
            <w:vAlign w:val="center"/>
          </w:tcPr>
          <w:p w14:paraId="02FDBF2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0.18</w:t>
            </w:r>
          </w:p>
        </w:tc>
        <w:tc>
          <w:tcPr>
            <w:tcW w:w="909" w:type="pct"/>
            <w:tcBorders>
              <w:tl2br w:val="nil"/>
              <w:tr2bl w:val="nil"/>
            </w:tcBorders>
            <w:vAlign w:val="center"/>
          </w:tcPr>
          <w:p w14:paraId="5B9BE65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lang w:eastAsia="zh"/>
              </w:rPr>
            </w:pPr>
            <w:r>
              <w:rPr>
                <w:rFonts w:ascii="Times New Roman" w:eastAsia="宋体" w:hAnsi="Times New Roman" w:cs="Times New Roman"/>
                <w:color w:val="000000" w:themeColor="text1"/>
                <w:sz w:val="21"/>
                <w:szCs w:val="21"/>
              </w:rPr>
              <w:t>8.44%</w:t>
            </w:r>
          </w:p>
        </w:tc>
        <w:tc>
          <w:tcPr>
            <w:tcW w:w="995" w:type="pct"/>
            <w:tcBorders>
              <w:tl2br w:val="nil"/>
              <w:tr2bl w:val="nil"/>
            </w:tcBorders>
            <w:vAlign w:val="center"/>
          </w:tcPr>
          <w:p w14:paraId="06E1161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FCAE0F9" w14:textId="77777777">
        <w:trPr>
          <w:cantSplit/>
          <w:trHeight w:val="454"/>
          <w:jc w:val="center"/>
        </w:trPr>
        <w:tc>
          <w:tcPr>
            <w:tcW w:w="407" w:type="pct"/>
            <w:tcBorders>
              <w:tl2br w:val="nil"/>
              <w:tr2bl w:val="nil"/>
            </w:tcBorders>
            <w:vAlign w:val="center"/>
          </w:tcPr>
          <w:p w14:paraId="339A0377"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6</w:t>
            </w:r>
          </w:p>
        </w:tc>
        <w:tc>
          <w:tcPr>
            <w:tcW w:w="1754" w:type="pct"/>
            <w:tcBorders>
              <w:tl2br w:val="nil"/>
              <w:tr2bl w:val="nil"/>
            </w:tcBorders>
            <w:vAlign w:val="center"/>
          </w:tcPr>
          <w:p w14:paraId="3683CCB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刘彦冬</w:t>
            </w:r>
          </w:p>
        </w:tc>
        <w:tc>
          <w:tcPr>
            <w:tcW w:w="933" w:type="pct"/>
            <w:tcBorders>
              <w:tl2br w:val="nil"/>
              <w:tr2bl w:val="nil"/>
            </w:tcBorders>
            <w:vAlign w:val="center"/>
          </w:tcPr>
          <w:p w14:paraId="795246B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0.09</w:t>
            </w:r>
          </w:p>
        </w:tc>
        <w:tc>
          <w:tcPr>
            <w:tcW w:w="909" w:type="pct"/>
            <w:tcBorders>
              <w:tl2br w:val="nil"/>
              <w:tr2bl w:val="nil"/>
            </w:tcBorders>
            <w:vAlign w:val="center"/>
          </w:tcPr>
          <w:p w14:paraId="646F2B4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lang w:eastAsia="zh"/>
              </w:rPr>
            </w:pPr>
            <w:r>
              <w:rPr>
                <w:rFonts w:ascii="Times New Roman" w:eastAsia="宋体" w:hAnsi="Times New Roman" w:cs="Times New Roman"/>
                <w:color w:val="000000" w:themeColor="text1"/>
                <w:sz w:val="21"/>
                <w:szCs w:val="21"/>
              </w:rPr>
              <w:t>4.22%</w:t>
            </w:r>
          </w:p>
        </w:tc>
        <w:tc>
          <w:tcPr>
            <w:tcW w:w="995" w:type="pct"/>
            <w:tcBorders>
              <w:tl2br w:val="nil"/>
              <w:tr2bl w:val="nil"/>
            </w:tcBorders>
            <w:vAlign w:val="center"/>
          </w:tcPr>
          <w:p w14:paraId="17DC0C2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D36A24B" w14:textId="77777777">
        <w:trPr>
          <w:cantSplit/>
          <w:trHeight w:val="454"/>
          <w:jc w:val="center"/>
        </w:trPr>
        <w:tc>
          <w:tcPr>
            <w:tcW w:w="2161" w:type="pct"/>
            <w:gridSpan w:val="2"/>
            <w:tcBorders>
              <w:tl2br w:val="nil"/>
              <w:tr2bl w:val="nil"/>
            </w:tcBorders>
            <w:vAlign w:val="center"/>
          </w:tcPr>
          <w:p w14:paraId="5525A21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合计</w:t>
            </w:r>
          </w:p>
        </w:tc>
        <w:tc>
          <w:tcPr>
            <w:tcW w:w="933" w:type="pct"/>
            <w:tcBorders>
              <w:tl2br w:val="nil"/>
              <w:tr2bl w:val="nil"/>
            </w:tcBorders>
            <w:vAlign w:val="center"/>
          </w:tcPr>
          <w:p w14:paraId="1FC96E3C" w14:textId="77777777" w:rsidR="007C3409" w:rsidRDefault="00000000">
            <w:pPr>
              <w:adjustRightInd w:val="0"/>
              <w:snapToGrid w:val="0"/>
              <w:spacing w:after="0" w:line="240" w:lineRule="auto"/>
              <w:jc w:val="center"/>
              <w:rPr>
                <w:rFonts w:ascii="Times New Roman" w:eastAsia="宋体" w:hAnsi="Times New Roman" w:cs="Times New Roman"/>
                <w:b/>
                <w:bCs/>
                <w:kern w:val="0"/>
                <w:sz w:val="21"/>
                <w:szCs w:val="21"/>
                <w:lang w:eastAsia="zh"/>
                <w14:ligatures w14:val="none"/>
              </w:rPr>
            </w:pPr>
            <w:r>
              <w:rPr>
                <w:rFonts w:ascii="Times New Roman" w:eastAsia="宋体" w:hAnsi="Times New Roman" w:cs="Times New Roman"/>
                <w:b/>
                <w:bCs/>
                <w:sz w:val="21"/>
                <w:szCs w:val="21"/>
                <w:lang w:bidi="ar"/>
              </w:rPr>
              <w:t>2.09</w:t>
            </w:r>
          </w:p>
        </w:tc>
        <w:tc>
          <w:tcPr>
            <w:tcW w:w="909" w:type="pct"/>
            <w:tcBorders>
              <w:tl2br w:val="nil"/>
              <w:tr2bl w:val="nil"/>
            </w:tcBorders>
            <w:vAlign w:val="center"/>
          </w:tcPr>
          <w:p w14:paraId="0D96A7A7" w14:textId="77777777" w:rsidR="007C3409" w:rsidRDefault="00000000">
            <w:pPr>
              <w:adjustRightInd w:val="0"/>
              <w:snapToGrid w:val="0"/>
              <w:spacing w:after="0" w:line="240" w:lineRule="auto"/>
              <w:jc w:val="center"/>
              <w:rPr>
                <w:rFonts w:ascii="Times New Roman" w:eastAsia="宋体" w:hAnsi="Times New Roman" w:cs="Times New Roman"/>
                <w:b/>
                <w:bCs/>
                <w:kern w:val="0"/>
                <w:sz w:val="21"/>
                <w:szCs w:val="21"/>
                <w:lang w:eastAsia="zh"/>
                <w14:ligatures w14:val="none"/>
              </w:rPr>
            </w:pPr>
            <w:r>
              <w:rPr>
                <w:rFonts w:ascii="Times New Roman" w:eastAsia="宋体" w:hAnsi="Times New Roman" w:cs="Times New Roman"/>
                <w:b/>
                <w:bCs/>
                <w:kern w:val="0"/>
                <w:sz w:val="21"/>
                <w:szCs w:val="21"/>
                <w14:ligatures w14:val="none"/>
              </w:rPr>
              <w:t>100.00%</w:t>
            </w:r>
          </w:p>
        </w:tc>
        <w:tc>
          <w:tcPr>
            <w:tcW w:w="995" w:type="pct"/>
            <w:tcBorders>
              <w:tl2br w:val="nil"/>
              <w:tr2bl w:val="nil"/>
            </w:tcBorders>
            <w:vAlign w:val="center"/>
          </w:tcPr>
          <w:p w14:paraId="67AA597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w:t>
            </w:r>
          </w:p>
        </w:tc>
      </w:tr>
    </w:tbl>
    <w:p w14:paraId="03FCC0FC"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经本所律师核查，深圳市前海千意智合三期属于私募基金，其于</w:t>
      </w:r>
      <w:r>
        <w:rPr>
          <w:rFonts w:ascii="Times New Roman" w:eastAsia="宋体" w:hAnsi="Times New Roman" w:cs="Times New Roman"/>
          <w:kern w:val="0"/>
          <w:sz w:val="24"/>
          <w14:ligatures w14:val="none"/>
        </w:rPr>
        <w:t>2018</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7</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20</w:t>
      </w:r>
      <w:r>
        <w:rPr>
          <w:rFonts w:ascii="Times New Roman" w:eastAsia="宋体" w:hAnsi="Times New Roman" w:cs="Times New Roman"/>
          <w:kern w:val="0"/>
          <w:sz w:val="24"/>
          <w14:ligatures w14:val="none"/>
        </w:rPr>
        <w:t>日完成了私募投资基金备案，基金编号为</w:t>
      </w:r>
      <w:r>
        <w:rPr>
          <w:rFonts w:ascii="Times New Roman" w:eastAsia="宋体" w:hAnsi="Times New Roman" w:cs="Times New Roman"/>
          <w:kern w:val="0"/>
          <w:sz w:val="24"/>
          <w14:ligatures w14:val="none"/>
        </w:rPr>
        <w:t>SCS394</w:t>
      </w:r>
      <w:r>
        <w:rPr>
          <w:rFonts w:ascii="Times New Roman" w:eastAsia="宋体" w:hAnsi="Times New Roman" w:cs="Times New Roman"/>
          <w:kern w:val="0"/>
          <w:sz w:val="24"/>
          <w14:ligatures w14:val="none"/>
        </w:rPr>
        <w:t>，基金管理人为深圳市前海梧桐母基金投资管理有限公司。深圳市前海梧桐母基金投资管理有限公司于</w:t>
      </w: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11</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4</w:t>
      </w:r>
      <w:r>
        <w:rPr>
          <w:rFonts w:ascii="Times New Roman" w:eastAsia="宋体" w:hAnsi="Times New Roman" w:cs="Times New Roman"/>
          <w:kern w:val="0"/>
          <w:sz w:val="24"/>
          <w14:ligatures w14:val="none"/>
        </w:rPr>
        <w:t>日完成了基金管理人登记，登记编号为</w:t>
      </w:r>
      <w:r>
        <w:rPr>
          <w:rFonts w:ascii="Times New Roman" w:eastAsia="宋体" w:hAnsi="Times New Roman" w:cs="Times New Roman"/>
          <w:kern w:val="0"/>
          <w:sz w:val="24"/>
          <w14:ligatures w14:val="none"/>
        </w:rPr>
        <w:t>P1026340</w:t>
      </w:r>
      <w:r>
        <w:rPr>
          <w:rFonts w:ascii="Times New Roman" w:eastAsia="宋体" w:hAnsi="Times New Roman" w:cs="Times New Roman"/>
          <w:kern w:val="0"/>
          <w:sz w:val="24"/>
          <w14:ligatures w14:val="none"/>
        </w:rPr>
        <w:t>。</w:t>
      </w:r>
    </w:p>
    <w:p w14:paraId="12843DB2" w14:textId="77777777" w:rsidR="007C3409" w:rsidRDefault="00000000">
      <w:pPr>
        <w:widowControl/>
        <w:adjustRightInd w:val="0"/>
        <w:snapToGrid w:val="0"/>
        <w:spacing w:beforeLines="50" w:before="156" w:after="0" w:line="360" w:lineRule="auto"/>
        <w:ind w:firstLineChars="200" w:firstLine="482"/>
        <w:jc w:val="both"/>
        <w:outlineLvl w:val="3"/>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10</w:t>
      </w:r>
      <w:r>
        <w:rPr>
          <w:rFonts w:ascii="Times New Roman" w:eastAsia="宋体" w:hAnsi="Times New Roman" w:cs="Times New Roman"/>
          <w:b/>
          <w:bCs/>
          <w:kern w:val="0"/>
          <w:sz w:val="24"/>
          <w14:ligatures w14:val="none"/>
        </w:rPr>
        <w:t>）乐哈哈</w:t>
      </w:r>
    </w:p>
    <w:p w14:paraId="763F8757"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根据乐哈哈提供的资料，并经本所律师核查，截至本法律意见书出具日乐哈哈的情况如下所示：</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7"/>
        <w:gridCol w:w="6296"/>
      </w:tblGrid>
      <w:tr w:rsidR="007C3409" w14:paraId="32194441" w14:textId="77777777">
        <w:trPr>
          <w:cantSplit/>
          <w:trHeight w:val="454"/>
          <w:jc w:val="center"/>
        </w:trPr>
        <w:tc>
          <w:tcPr>
            <w:tcW w:w="1195" w:type="pct"/>
            <w:tcBorders>
              <w:tl2br w:val="nil"/>
              <w:tr2bl w:val="nil"/>
            </w:tcBorders>
            <w:vAlign w:val="center"/>
          </w:tcPr>
          <w:p w14:paraId="7E37FED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企业名称</w:t>
            </w:r>
          </w:p>
        </w:tc>
        <w:tc>
          <w:tcPr>
            <w:tcW w:w="3804" w:type="pct"/>
            <w:tcBorders>
              <w:tl2br w:val="nil"/>
              <w:tr2bl w:val="nil"/>
            </w:tcBorders>
            <w:vAlign w:val="center"/>
          </w:tcPr>
          <w:p w14:paraId="4538E0EA"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泰安乐哈哈投资服务合伙企业（有限合伙）</w:t>
            </w:r>
          </w:p>
        </w:tc>
      </w:tr>
      <w:tr w:rsidR="007C3409" w14:paraId="4DC4A7FF" w14:textId="77777777">
        <w:trPr>
          <w:cantSplit/>
          <w:trHeight w:val="454"/>
          <w:jc w:val="center"/>
        </w:trPr>
        <w:tc>
          <w:tcPr>
            <w:tcW w:w="1195" w:type="pct"/>
            <w:tcBorders>
              <w:tl2br w:val="nil"/>
              <w:tr2bl w:val="nil"/>
            </w:tcBorders>
            <w:vAlign w:val="center"/>
          </w:tcPr>
          <w:p w14:paraId="0E5C43E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3804" w:type="pct"/>
            <w:tcBorders>
              <w:tl2br w:val="nil"/>
              <w:tr2bl w:val="nil"/>
            </w:tcBorders>
            <w:vAlign w:val="center"/>
          </w:tcPr>
          <w:p w14:paraId="04A51FE1"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有限合伙企业</w:t>
            </w:r>
          </w:p>
        </w:tc>
      </w:tr>
      <w:tr w:rsidR="007C3409" w14:paraId="1CB699D9" w14:textId="77777777">
        <w:trPr>
          <w:cantSplit/>
          <w:trHeight w:val="454"/>
          <w:jc w:val="center"/>
        </w:trPr>
        <w:tc>
          <w:tcPr>
            <w:tcW w:w="1195" w:type="pct"/>
            <w:tcBorders>
              <w:tl2br w:val="nil"/>
              <w:tr2bl w:val="nil"/>
            </w:tcBorders>
            <w:vAlign w:val="center"/>
          </w:tcPr>
          <w:p w14:paraId="0C6DB06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执行事务合伙人</w:t>
            </w:r>
          </w:p>
        </w:tc>
        <w:tc>
          <w:tcPr>
            <w:tcW w:w="3804" w:type="pct"/>
            <w:tcBorders>
              <w:tl2br w:val="nil"/>
              <w:tr2bl w:val="nil"/>
            </w:tcBorders>
            <w:vAlign w:val="center"/>
          </w:tcPr>
          <w:p w14:paraId="67149C21"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唐小卓</w:t>
            </w:r>
          </w:p>
        </w:tc>
      </w:tr>
      <w:tr w:rsidR="007C3409" w14:paraId="006D6ECD" w14:textId="77777777">
        <w:trPr>
          <w:cantSplit/>
          <w:trHeight w:val="454"/>
          <w:jc w:val="center"/>
        </w:trPr>
        <w:tc>
          <w:tcPr>
            <w:tcW w:w="1195" w:type="pct"/>
            <w:tcBorders>
              <w:tl2br w:val="nil"/>
              <w:tr2bl w:val="nil"/>
            </w:tcBorders>
            <w:vAlign w:val="center"/>
          </w:tcPr>
          <w:p w14:paraId="2438D6F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成立日期</w:t>
            </w:r>
          </w:p>
        </w:tc>
        <w:tc>
          <w:tcPr>
            <w:tcW w:w="3804" w:type="pct"/>
            <w:tcBorders>
              <w:tl2br w:val="nil"/>
              <w:tr2bl w:val="nil"/>
            </w:tcBorders>
            <w:vAlign w:val="center"/>
          </w:tcPr>
          <w:p w14:paraId="339BF0B0"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2017</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9</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5</w:t>
            </w:r>
            <w:r>
              <w:rPr>
                <w:rFonts w:ascii="Times New Roman" w:eastAsia="宋体" w:hAnsi="Times New Roman" w:cs="Times New Roman"/>
                <w:kern w:val="0"/>
                <w:sz w:val="21"/>
                <w:szCs w:val="21"/>
                <w14:ligatures w14:val="none"/>
              </w:rPr>
              <w:t>日</w:t>
            </w:r>
          </w:p>
        </w:tc>
      </w:tr>
      <w:tr w:rsidR="007C3409" w14:paraId="32F1CD93" w14:textId="77777777">
        <w:trPr>
          <w:cantSplit/>
          <w:trHeight w:val="454"/>
          <w:jc w:val="center"/>
        </w:trPr>
        <w:tc>
          <w:tcPr>
            <w:tcW w:w="1195" w:type="pct"/>
            <w:tcBorders>
              <w:tl2br w:val="nil"/>
              <w:tr2bl w:val="nil"/>
            </w:tcBorders>
            <w:vAlign w:val="center"/>
          </w:tcPr>
          <w:p w14:paraId="0140604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经营期限</w:t>
            </w:r>
          </w:p>
        </w:tc>
        <w:tc>
          <w:tcPr>
            <w:tcW w:w="3804" w:type="pct"/>
            <w:tcBorders>
              <w:tl2br w:val="nil"/>
              <w:tr2bl w:val="nil"/>
            </w:tcBorders>
            <w:vAlign w:val="center"/>
          </w:tcPr>
          <w:p w14:paraId="1DBB3BCC"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2017</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9</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5</w:t>
            </w:r>
            <w:r>
              <w:rPr>
                <w:rFonts w:ascii="Times New Roman" w:eastAsia="宋体" w:hAnsi="Times New Roman" w:cs="Times New Roman"/>
                <w:kern w:val="0"/>
                <w:sz w:val="21"/>
                <w:szCs w:val="21"/>
                <w14:ligatures w14:val="none"/>
              </w:rPr>
              <w:t>日至无固定期限</w:t>
            </w:r>
          </w:p>
        </w:tc>
      </w:tr>
      <w:tr w:rsidR="007C3409" w14:paraId="571671B8" w14:textId="77777777">
        <w:trPr>
          <w:cantSplit/>
          <w:trHeight w:val="454"/>
          <w:jc w:val="center"/>
        </w:trPr>
        <w:tc>
          <w:tcPr>
            <w:tcW w:w="1195" w:type="pct"/>
            <w:tcBorders>
              <w:tl2br w:val="nil"/>
              <w:tr2bl w:val="nil"/>
            </w:tcBorders>
            <w:vAlign w:val="center"/>
          </w:tcPr>
          <w:p w14:paraId="01683E0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认缴出资额</w:t>
            </w:r>
          </w:p>
        </w:tc>
        <w:tc>
          <w:tcPr>
            <w:tcW w:w="3804" w:type="pct"/>
            <w:tcBorders>
              <w:tl2br w:val="nil"/>
              <w:tr2bl w:val="nil"/>
            </w:tcBorders>
            <w:vAlign w:val="center"/>
          </w:tcPr>
          <w:p w14:paraId="17208EE4"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0.6771</w:t>
            </w:r>
            <w:r>
              <w:rPr>
                <w:rFonts w:ascii="Times New Roman" w:eastAsia="宋体" w:hAnsi="Times New Roman" w:cs="Times New Roman"/>
                <w:kern w:val="0"/>
                <w:sz w:val="21"/>
                <w:szCs w:val="21"/>
                <w14:ligatures w14:val="none"/>
              </w:rPr>
              <w:t>万元</w:t>
            </w:r>
          </w:p>
        </w:tc>
      </w:tr>
      <w:tr w:rsidR="007C3409" w14:paraId="06342059" w14:textId="77777777">
        <w:trPr>
          <w:cantSplit/>
          <w:trHeight w:val="454"/>
          <w:jc w:val="center"/>
        </w:trPr>
        <w:tc>
          <w:tcPr>
            <w:tcW w:w="1195" w:type="pct"/>
            <w:tcBorders>
              <w:tl2br w:val="nil"/>
              <w:tr2bl w:val="nil"/>
            </w:tcBorders>
            <w:vAlign w:val="center"/>
          </w:tcPr>
          <w:p w14:paraId="131585F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3804" w:type="pct"/>
            <w:tcBorders>
              <w:tl2br w:val="nil"/>
              <w:tr2bl w:val="nil"/>
            </w:tcBorders>
            <w:vAlign w:val="center"/>
          </w:tcPr>
          <w:p w14:paraId="3BC16B0A"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91440400MA4X2YL872</w:t>
            </w:r>
          </w:p>
        </w:tc>
      </w:tr>
      <w:tr w:rsidR="007C3409" w14:paraId="530EFCAC" w14:textId="77777777">
        <w:trPr>
          <w:cantSplit/>
          <w:trHeight w:val="454"/>
          <w:jc w:val="center"/>
        </w:trPr>
        <w:tc>
          <w:tcPr>
            <w:tcW w:w="1195" w:type="pct"/>
            <w:tcBorders>
              <w:tl2br w:val="nil"/>
              <w:tr2bl w:val="nil"/>
            </w:tcBorders>
            <w:vAlign w:val="center"/>
          </w:tcPr>
          <w:p w14:paraId="18C9B54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注册地址</w:t>
            </w:r>
          </w:p>
        </w:tc>
        <w:tc>
          <w:tcPr>
            <w:tcW w:w="3804" w:type="pct"/>
            <w:tcBorders>
              <w:tl2br w:val="nil"/>
              <w:tr2bl w:val="nil"/>
            </w:tcBorders>
            <w:vAlign w:val="center"/>
          </w:tcPr>
          <w:p w14:paraId="0D3C0816"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山东省泰安市宁阳县文庙街道金阳商贸城物业楼</w:t>
            </w:r>
            <w:r>
              <w:rPr>
                <w:rFonts w:ascii="Times New Roman" w:eastAsia="宋体" w:hAnsi="Times New Roman" w:cs="Times New Roman"/>
                <w:kern w:val="0"/>
                <w:sz w:val="21"/>
                <w:szCs w:val="21"/>
                <w14:ligatures w14:val="none"/>
              </w:rPr>
              <w:t>2</w:t>
            </w:r>
            <w:r>
              <w:rPr>
                <w:rFonts w:ascii="Times New Roman" w:eastAsia="宋体" w:hAnsi="Times New Roman" w:cs="Times New Roman"/>
                <w:kern w:val="0"/>
                <w:sz w:val="21"/>
                <w:szCs w:val="21"/>
                <w14:ligatures w14:val="none"/>
              </w:rPr>
              <w:t>楼</w:t>
            </w:r>
            <w:r>
              <w:rPr>
                <w:rFonts w:ascii="Times New Roman" w:eastAsia="宋体" w:hAnsi="Times New Roman" w:cs="Times New Roman"/>
                <w:kern w:val="0"/>
                <w:sz w:val="21"/>
                <w:szCs w:val="21"/>
                <w14:ligatures w14:val="none"/>
              </w:rPr>
              <w:t>231</w:t>
            </w:r>
            <w:r>
              <w:rPr>
                <w:rFonts w:ascii="Times New Roman" w:eastAsia="宋体" w:hAnsi="Times New Roman" w:cs="Times New Roman"/>
                <w:kern w:val="0"/>
                <w:sz w:val="21"/>
                <w:szCs w:val="21"/>
                <w14:ligatures w14:val="none"/>
              </w:rPr>
              <w:t>号</w:t>
            </w:r>
          </w:p>
        </w:tc>
      </w:tr>
      <w:tr w:rsidR="007C3409" w14:paraId="27922A54" w14:textId="77777777">
        <w:trPr>
          <w:cantSplit/>
          <w:trHeight w:val="454"/>
          <w:jc w:val="center"/>
        </w:trPr>
        <w:tc>
          <w:tcPr>
            <w:tcW w:w="1195" w:type="pct"/>
            <w:tcBorders>
              <w:tl2br w:val="nil"/>
              <w:tr2bl w:val="nil"/>
            </w:tcBorders>
            <w:vAlign w:val="center"/>
          </w:tcPr>
          <w:p w14:paraId="010033A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3804" w:type="pct"/>
            <w:tcBorders>
              <w:tl2br w:val="nil"/>
              <w:tr2bl w:val="nil"/>
            </w:tcBorders>
            <w:vAlign w:val="center"/>
          </w:tcPr>
          <w:p w14:paraId="7FCAF126"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一般项目：以自有资金从事投资活动；社会经济咨询服务；软件开发；网络技术服务；信息技术咨询服务；技术服务、技术开发、技术咨询、技术交流、技术转让、技术推广；市场营销策划；广告制作；广告设计、代理；广告发布；知识产权服务（专利代理服务除外）；软件销售；电子元器件零售。（除依法须经批准的项目外，凭营业执照依法自主开展经营活动）</w:t>
            </w:r>
          </w:p>
        </w:tc>
      </w:tr>
    </w:tbl>
    <w:p w14:paraId="2D6EB0B5"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乐哈哈系星云开物的员工持股平台，截至本法律意见书出具日，乐哈哈的出资结构如下：</w:t>
      </w:r>
    </w:p>
    <w:tbl>
      <w:tblPr>
        <w:tblStyle w:val="af7"/>
        <w:tblW w:w="8505"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660"/>
        <w:gridCol w:w="2747"/>
        <w:gridCol w:w="1761"/>
        <w:gridCol w:w="1522"/>
        <w:gridCol w:w="1815"/>
      </w:tblGrid>
      <w:tr w:rsidR="007C3409" w14:paraId="260ADFBC" w14:textId="77777777">
        <w:trPr>
          <w:cantSplit/>
          <w:trHeight w:val="454"/>
          <w:jc w:val="center"/>
        </w:trPr>
        <w:tc>
          <w:tcPr>
            <w:tcW w:w="660" w:type="dxa"/>
            <w:tcBorders>
              <w:tl2br w:val="nil"/>
              <w:tr2bl w:val="nil"/>
            </w:tcBorders>
            <w:vAlign w:val="center"/>
          </w:tcPr>
          <w:p w14:paraId="0A7DE19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序号</w:t>
            </w:r>
          </w:p>
        </w:tc>
        <w:tc>
          <w:tcPr>
            <w:tcW w:w="2747" w:type="dxa"/>
            <w:tcBorders>
              <w:tl2br w:val="nil"/>
              <w:tr2bl w:val="nil"/>
            </w:tcBorders>
            <w:vAlign w:val="center"/>
          </w:tcPr>
          <w:p w14:paraId="1A43ABB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合伙人姓名</w:t>
            </w:r>
            <w:r>
              <w:rPr>
                <w:rFonts w:ascii="Times New Roman" w:eastAsia="宋体" w:hAnsi="Times New Roman" w:cs="Times New Roman"/>
                <w:b/>
                <w:bCs/>
                <w:kern w:val="0"/>
                <w:sz w:val="21"/>
                <w:szCs w:val="21"/>
                <w14:ligatures w14:val="none"/>
              </w:rPr>
              <w:t>/</w:t>
            </w:r>
            <w:r>
              <w:rPr>
                <w:rFonts w:ascii="Times New Roman" w:eastAsia="宋体" w:hAnsi="Times New Roman" w:cs="Times New Roman"/>
                <w:b/>
                <w:bCs/>
                <w:kern w:val="0"/>
                <w:sz w:val="21"/>
                <w:szCs w:val="21"/>
                <w14:ligatures w14:val="none"/>
              </w:rPr>
              <w:t>名称</w:t>
            </w:r>
          </w:p>
        </w:tc>
        <w:tc>
          <w:tcPr>
            <w:tcW w:w="1761" w:type="dxa"/>
            <w:tcBorders>
              <w:tl2br w:val="nil"/>
              <w:tr2bl w:val="nil"/>
            </w:tcBorders>
            <w:vAlign w:val="center"/>
          </w:tcPr>
          <w:p w14:paraId="311FEAE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出资额（元）</w:t>
            </w:r>
          </w:p>
        </w:tc>
        <w:tc>
          <w:tcPr>
            <w:tcW w:w="1522" w:type="dxa"/>
            <w:tcBorders>
              <w:tl2br w:val="nil"/>
              <w:tr2bl w:val="nil"/>
            </w:tcBorders>
            <w:vAlign w:val="center"/>
          </w:tcPr>
          <w:p w14:paraId="308405E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出资比例</w:t>
            </w:r>
          </w:p>
        </w:tc>
        <w:tc>
          <w:tcPr>
            <w:tcW w:w="1815" w:type="dxa"/>
            <w:tcBorders>
              <w:tl2br w:val="nil"/>
              <w:tr2bl w:val="nil"/>
            </w:tcBorders>
            <w:vAlign w:val="center"/>
          </w:tcPr>
          <w:p w14:paraId="53E2274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合伙人类型</w:t>
            </w:r>
          </w:p>
        </w:tc>
      </w:tr>
      <w:tr w:rsidR="007C3409" w14:paraId="287EA160" w14:textId="77777777">
        <w:trPr>
          <w:cantSplit/>
          <w:trHeight w:val="454"/>
          <w:jc w:val="center"/>
        </w:trPr>
        <w:tc>
          <w:tcPr>
            <w:tcW w:w="660" w:type="dxa"/>
            <w:tcBorders>
              <w:tl2br w:val="nil"/>
              <w:tr2bl w:val="nil"/>
            </w:tcBorders>
            <w:vAlign w:val="center"/>
          </w:tcPr>
          <w:p w14:paraId="0A36079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w:t>
            </w:r>
          </w:p>
        </w:tc>
        <w:tc>
          <w:tcPr>
            <w:tcW w:w="2747" w:type="dxa"/>
            <w:tcBorders>
              <w:tl2br w:val="nil"/>
              <w:tr2bl w:val="nil"/>
            </w:tcBorders>
            <w:vAlign w:val="center"/>
          </w:tcPr>
          <w:p w14:paraId="55CCF81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唐小卓</w:t>
            </w:r>
          </w:p>
        </w:tc>
        <w:tc>
          <w:tcPr>
            <w:tcW w:w="1761" w:type="dxa"/>
            <w:tcBorders>
              <w:tl2br w:val="nil"/>
              <w:tr2bl w:val="nil"/>
            </w:tcBorders>
            <w:vAlign w:val="center"/>
          </w:tcPr>
          <w:p w14:paraId="3356E0A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130.78</w:t>
            </w:r>
          </w:p>
        </w:tc>
        <w:tc>
          <w:tcPr>
            <w:tcW w:w="1522" w:type="dxa"/>
            <w:tcBorders>
              <w:tl2br w:val="nil"/>
              <w:tr2bl w:val="nil"/>
            </w:tcBorders>
            <w:vAlign w:val="center"/>
          </w:tcPr>
          <w:p w14:paraId="26F52D0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1.93%</w:t>
            </w:r>
          </w:p>
        </w:tc>
        <w:tc>
          <w:tcPr>
            <w:tcW w:w="1815" w:type="dxa"/>
            <w:tcBorders>
              <w:tl2br w:val="nil"/>
              <w:tr2bl w:val="nil"/>
            </w:tcBorders>
            <w:vAlign w:val="center"/>
          </w:tcPr>
          <w:p w14:paraId="26CD2E8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普通合伙人</w:t>
            </w:r>
          </w:p>
        </w:tc>
      </w:tr>
      <w:tr w:rsidR="007C3409" w14:paraId="498EA2BF" w14:textId="77777777">
        <w:trPr>
          <w:cantSplit/>
          <w:trHeight w:val="454"/>
          <w:jc w:val="center"/>
        </w:trPr>
        <w:tc>
          <w:tcPr>
            <w:tcW w:w="660" w:type="dxa"/>
            <w:tcBorders>
              <w:tl2br w:val="nil"/>
              <w:tr2bl w:val="nil"/>
            </w:tcBorders>
            <w:vAlign w:val="center"/>
          </w:tcPr>
          <w:p w14:paraId="1D01996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w:t>
            </w:r>
          </w:p>
        </w:tc>
        <w:tc>
          <w:tcPr>
            <w:tcW w:w="2747" w:type="dxa"/>
            <w:tcBorders>
              <w:tl2br w:val="nil"/>
              <w:tr2bl w:val="nil"/>
            </w:tcBorders>
            <w:vAlign w:val="center"/>
          </w:tcPr>
          <w:p w14:paraId="61678AE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刘名敏</w:t>
            </w:r>
          </w:p>
        </w:tc>
        <w:tc>
          <w:tcPr>
            <w:tcW w:w="1761" w:type="dxa"/>
            <w:tcBorders>
              <w:tl2br w:val="nil"/>
              <w:tr2bl w:val="nil"/>
            </w:tcBorders>
            <w:vAlign w:val="center"/>
          </w:tcPr>
          <w:p w14:paraId="5C4831A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3,433.00</w:t>
            </w:r>
          </w:p>
        </w:tc>
        <w:tc>
          <w:tcPr>
            <w:tcW w:w="1522" w:type="dxa"/>
            <w:tcBorders>
              <w:tl2br w:val="nil"/>
              <w:tr2bl w:val="nil"/>
            </w:tcBorders>
            <w:vAlign w:val="center"/>
          </w:tcPr>
          <w:p w14:paraId="58A6CCC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50.70%</w:t>
            </w:r>
          </w:p>
        </w:tc>
        <w:tc>
          <w:tcPr>
            <w:tcW w:w="1815" w:type="dxa"/>
            <w:tcBorders>
              <w:tl2br w:val="nil"/>
              <w:tr2bl w:val="nil"/>
            </w:tcBorders>
            <w:vAlign w:val="center"/>
          </w:tcPr>
          <w:p w14:paraId="120AF61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9BE52AA" w14:textId="77777777">
        <w:trPr>
          <w:cantSplit/>
          <w:trHeight w:val="454"/>
          <w:jc w:val="center"/>
        </w:trPr>
        <w:tc>
          <w:tcPr>
            <w:tcW w:w="660" w:type="dxa"/>
            <w:tcBorders>
              <w:tl2br w:val="nil"/>
              <w:tr2bl w:val="nil"/>
            </w:tcBorders>
            <w:vAlign w:val="center"/>
          </w:tcPr>
          <w:p w14:paraId="0006588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w:t>
            </w:r>
          </w:p>
        </w:tc>
        <w:tc>
          <w:tcPr>
            <w:tcW w:w="2747" w:type="dxa"/>
            <w:tcBorders>
              <w:tl2br w:val="nil"/>
              <w:tr2bl w:val="nil"/>
            </w:tcBorders>
            <w:vAlign w:val="center"/>
          </w:tcPr>
          <w:p w14:paraId="0E7FC09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朱国强</w:t>
            </w:r>
          </w:p>
        </w:tc>
        <w:tc>
          <w:tcPr>
            <w:tcW w:w="1761" w:type="dxa"/>
            <w:tcBorders>
              <w:tl2br w:val="nil"/>
              <w:tr2bl w:val="nil"/>
            </w:tcBorders>
            <w:vAlign w:val="center"/>
          </w:tcPr>
          <w:p w14:paraId="560B15A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2,272.00</w:t>
            </w:r>
          </w:p>
        </w:tc>
        <w:tc>
          <w:tcPr>
            <w:tcW w:w="1522" w:type="dxa"/>
            <w:tcBorders>
              <w:tl2br w:val="nil"/>
              <w:tr2bl w:val="nil"/>
            </w:tcBorders>
            <w:vAlign w:val="center"/>
          </w:tcPr>
          <w:p w14:paraId="024A77C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33.55%</w:t>
            </w:r>
          </w:p>
        </w:tc>
        <w:tc>
          <w:tcPr>
            <w:tcW w:w="1815" w:type="dxa"/>
            <w:tcBorders>
              <w:tl2br w:val="nil"/>
              <w:tr2bl w:val="nil"/>
            </w:tcBorders>
            <w:vAlign w:val="center"/>
          </w:tcPr>
          <w:p w14:paraId="7DE232A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F8D02DF" w14:textId="77777777">
        <w:trPr>
          <w:cantSplit/>
          <w:trHeight w:val="454"/>
          <w:jc w:val="center"/>
        </w:trPr>
        <w:tc>
          <w:tcPr>
            <w:tcW w:w="660" w:type="dxa"/>
            <w:tcBorders>
              <w:tl2br w:val="nil"/>
              <w:tr2bl w:val="nil"/>
            </w:tcBorders>
            <w:vAlign w:val="center"/>
          </w:tcPr>
          <w:p w14:paraId="4576296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w:t>
            </w:r>
          </w:p>
        </w:tc>
        <w:tc>
          <w:tcPr>
            <w:tcW w:w="2747" w:type="dxa"/>
            <w:tcBorders>
              <w:tl2br w:val="nil"/>
              <w:tr2bl w:val="nil"/>
            </w:tcBorders>
            <w:vAlign w:val="center"/>
          </w:tcPr>
          <w:p w14:paraId="612073D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杨振彪</w:t>
            </w:r>
          </w:p>
        </w:tc>
        <w:tc>
          <w:tcPr>
            <w:tcW w:w="1761" w:type="dxa"/>
            <w:tcBorders>
              <w:tl2br w:val="nil"/>
              <w:tr2bl w:val="nil"/>
            </w:tcBorders>
            <w:vAlign w:val="center"/>
          </w:tcPr>
          <w:p w14:paraId="350819B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156.93</w:t>
            </w:r>
          </w:p>
        </w:tc>
        <w:tc>
          <w:tcPr>
            <w:tcW w:w="1522" w:type="dxa"/>
            <w:tcBorders>
              <w:tl2br w:val="nil"/>
              <w:tr2bl w:val="nil"/>
            </w:tcBorders>
            <w:vAlign w:val="center"/>
          </w:tcPr>
          <w:p w14:paraId="12CFD7A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2.32%</w:t>
            </w:r>
          </w:p>
        </w:tc>
        <w:tc>
          <w:tcPr>
            <w:tcW w:w="1815" w:type="dxa"/>
            <w:tcBorders>
              <w:tl2br w:val="nil"/>
              <w:tr2bl w:val="nil"/>
            </w:tcBorders>
            <w:vAlign w:val="center"/>
          </w:tcPr>
          <w:p w14:paraId="4A8FF3E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7079598" w14:textId="77777777">
        <w:trPr>
          <w:cantSplit/>
          <w:trHeight w:val="454"/>
          <w:jc w:val="center"/>
        </w:trPr>
        <w:tc>
          <w:tcPr>
            <w:tcW w:w="660" w:type="dxa"/>
            <w:tcBorders>
              <w:tl2br w:val="nil"/>
              <w:tr2bl w:val="nil"/>
            </w:tcBorders>
            <w:vAlign w:val="center"/>
          </w:tcPr>
          <w:p w14:paraId="2FB3D49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5</w:t>
            </w:r>
          </w:p>
        </w:tc>
        <w:tc>
          <w:tcPr>
            <w:tcW w:w="2747" w:type="dxa"/>
            <w:tcBorders>
              <w:tl2br w:val="nil"/>
              <w:tr2bl w:val="nil"/>
            </w:tcBorders>
            <w:vAlign w:val="center"/>
          </w:tcPr>
          <w:p w14:paraId="20EF8BC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陈泽彬</w:t>
            </w:r>
          </w:p>
        </w:tc>
        <w:tc>
          <w:tcPr>
            <w:tcW w:w="1761" w:type="dxa"/>
            <w:tcBorders>
              <w:tl2br w:val="nil"/>
              <w:tr2bl w:val="nil"/>
            </w:tcBorders>
            <w:vAlign w:val="center"/>
          </w:tcPr>
          <w:p w14:paraId="20D34DB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156.93</w:t>
            </w:r>
          </w:p>
        </w:tc>
        <w:tc>
          <w:tcPr>
            <w:tcW w:w="1522" w:type="dxa"/>
            <w:tcBorders>
              <w:tl2br w:val="nil"/>
              <w:tr2bl w:val="nil"/>
            </w:tcBorders>
            <w:vAlign w:val="center"/>
          </w:tcPr>
          <w:p w14:paraId="6558D37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2.32%</w:t>
            </w:r>
          </w:p>
        </w:tc>
        <w:tc>
          <w:tcPr>
            <w:tcW w:w="1815" w:type="dxa"/>
            <w:tcBorders>
              <w:tl2br w:val="nil"/>
              <w:tr2bl w:val="nil"/>
            </w:tcBorders>
            <w:vAlign w:val="center"/>
          </w:tcPr>
          <w:p w14:paraId="1BB6989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7EB0FFE" w14:textId="77777777">
        <w:trPr>
          <w:cantSplit/>
          <w:trHeight w:val="454"/>
          <w:jc w:val="center"/>
        </w:trPr>
        <w:tc>
          <w:tcPr>
            <w:tcW w:w="660" w:type="dxa"/>
            <w:tcBorders>
              <w:tl2br w:val="nil"/>
              <w:tr2bl w:val="nil"/>
            </w:tcBorders>
            <w:vAlign w:val="center"/>
          </w:tcPr>
          <w:p w14:paraId="0902B46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6</w:t>
            </w:r>
          </w:p>
        </w:tc>
        <w:tc>
          <w:tcPr>
            <w:tcW w:w="2747" w:type="dxa"/>
            <w:tcBorders>
              <w:tl2br w:val="nil"/>
              <w:tr2bl w:val="nil"/>
            </w:tcBorders>
            <w:vAlign w:val="center"/>
          </w:tcPr>
          <w:p w14:paraId="47D062A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伍蒋峰</w:t>
            </w:r>
          </w:p>
        </w:tc>
        <w:tc>
          <w:tcPr>
            <w:tcW w:w="1761" w:type="dxa"/>
            <w:tcBorders>
              <w:tl2br w:val="nil"/>
              <w:tr2bl w:val="nil"/>
            </w:tcBorders>
            <w:vAlign w:val="center"/>
          </w:tcPr>
          <w:p w14:paraId="2065B58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156.93</w:t>
            </w:r>
          </w:p>
        </w:tc>
        <w:tc>
          <w:tcPr>
            <w:tcW w:w="1522" w:type="dxa"/>
            <w:tcBorders>
              <w:tl2br w:val="nil"/>
              <w:tr2bl w:val="nil"/>
            </w:tcBorders>
            <w:vAlign w:val="center"/>
          </w:tcPr>
          <w:p w14:paraId="78F2B8F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2.32%</w:t>
            </w:r>
          </w:p>
        </w:tc>
        <w:tc>
          <w:tcPr>
            <w:tcW w:w="1815" w:type="dxa"/>
            <w:tcBorders>
              <w:tl2br w:val="nil"/>
              <w:tr2bl w:val="nil"/>
            </w:tcBorders>
            <w:vAlign w:val="center"/>
          </w:tcPr>
          <w:p w14:paraId="12AFA8C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FB150DD" w14:textId="77777777">
        <w:trPr>
          <w:cantSplit/>
          <w:trHeight w:val="454"/>
          <w:jc w:val="center"/>
        </w:trPr>
        <w:tc>
          <w:tcPr>
            <w:tcW w:w="660" w:type="dxa"/>
            <w:tcBorders>
              <w:tl2br w:val="nil"/>
              <w:tr2bl w:val="nil"/>
            </w:tcBorders>
            <w:vAlign w:val="center"/>
          </w:tcPr>
          <w:p w14:paraId="0FD16F7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7</w:t>
            </w:r>
          </w:p>
        </w:tc>
        <w:tc>
          <w:tcPr>
            <w:tcW w:w="2747" w:type="dxa"/>
            <w:tcBorders>
              <w:tl2br w:val="nil"/>
              <w:tr2bl w:val="nil"/>
            </w:tcBorders>
            <w:vAlign w:val="center"/>
          </w:tcPr>
          <w:p w14:paraId="70AE338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谢福明</w:t>
            </w:r>
          </w:p>
        </w:tc>
        <w:tc>
          <w:tcPr>
            <w:tcW w:w="1761" w:type="dxa"/>
            <w:tcBorders>
              <w:tl2br w:val="nil"/>
              <w:tr2bl w:val="nil"/>
            </w:tcBorders>
            <w:vAlign w:val="center"/>
          </w:tcPr>
          <w:p w14:paraId="65FB68D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130.78</w:t>
            </w:r>
          </w:p>
        </w:tc>
        <w:tc>
          <w:tcPr>
            <w:tcW w:w="1522" w:type="dxa"/>
            <w:tcBorders>
              <w:tl2br w:val="nil"/>
              <w:tr2bl w:val="nil"/>
            </w:tcBorders>
            <w:vAlign w:val="center"/>
          </w:tcPr>
          <w:p w14:paraId="78F276F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1.93%</w:t>
            </w:r>
          </w:p>
        </w:tc>
        <w:tc>
          <w:tcPr>
            <w:tcW w:w="1815" w:type="dxa"/>
            <w:tcBorders>
              <w:tl2br w:val="nil"/>
              <w:tr2bl w:val="nil"/>
            </w:tcBorders>
            <w:vAlign w:val="center"/>
          </w:tcPr>
          <w:p w14:paraId="08CBDB8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FEDFE2E" w14:textId="77777777">
        <w:trPr>
          <w:cantSplit/>
          <w:trHeight w:val="454"/>
          <w:jc w:val="center"/>
        </w:trPr>
        <w:tc>
          <w:tcPr>
            <w:tcW w:w="660" w:type="dxa"/>
            <w:tcBorders>
              <w:tl2br w:val="nil"/>
              <w:tr2bl w:val="nil"/>
            </w:tcBorders>
            <w:vAlign w:val="center"/>
          </w:tcPr>
          <w:p w14:paraId="2077F61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lastRenderedPageBreak/>
              <w:t>8</w:t>
            </w:r>
          </w:p>
        </w:tc>
        <w:tc>
          <w:tcPr>
            <w:tcW w:w="2747" w:type="dxa"/>
            <w:tcBorders>
              <w:tl2br w:val="nil"/>
              <w:tr2bl w:val="nil"/>
            </w:tcBorders>
            <w:vAlign w:val="center"/>
          </w:tcPr>
          <w:p w14:paraId="3527C47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陈珠虹</w:t>
            </w:r>
          </w:p>
        </w:tc>
        <w:tc>
          <w:tcPr>
            <w:tcW w:w="1761" w:type="dxa"/>
            <w:tcBorders>
              <w:tl2br w:val="nil"/>
              <w:tr2bl w:val="nil"/>
            </w:tcBorders>
            <w:vAlign w:val="center"/>
          </w:tcPr>
          <w:p w14:paraId="51A8DE5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130.78</w:t>
            </w:r>
          </w:p>
        </w:tc>
        <w:tc>
          <w:tcPr>
            <w:tcW w:w="1522" w:type="dxa"/>
            <w:tcBorders>
              <w:tl2br w:val="nil"/>
              <w:tr2bl w:val="nil"/>
            </w:tcBorders>
            <w:vAlign w:val="center"/>
          </w:tcPr>
          <w:p w14:paraId="5666E35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1.93%</w:t>
            </w:r>
          </w:p>
        </w:tc>
        <w:tc>
          <w:tcPr>
            <w:tcW w:w="1815" w:type="dxa"/>
            <w:tcBorders>
              <w:tl2br w:val="nil"/>
              <w:tr2bl w:val="nil"/>
            </w:tcBorders>
            <w:vAlign w:val="center"/>
          </w:tcPr>
          <w:p w14:paraId="442D10E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2969284" w14:textId="77777777">
        <w:trPr>
          <w:cantSplit/>
          <w:trHeight w:val="454"/>
          <w:jc w:val="center"/>
        </w:trPr>
        <w:tc>
          <w:tcPr>
            <w:tcW w:w="660" w:type="dxa"/>
            <w:tcBorders>
              <w:tl2br w:val="nil"/>
              <w:tr2bl w:val="nil"/>
            </w:tcBorders>
            <w:vAlign w:val="center"/>
          </w:tcPr>
          <w:p w14:paraId="383CEE2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w:t>
            </w:r>
          </w:p>
        </w:tc>
        <w:tc>
          <w:tcPr>
            <w:tcW w:w="2747" w:type="dxa"/>
            <w:tcBorders>
              <w:tl2br w:val="nil"/>
              <w:tr2bl w:val="nil"/>
            </w:tcBorders>
            <w:vAlign w:val="center"/>
          </w:tcPr>
          <w:p w14:paraId="1488ED9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王维</w:t>
            </w:r>
          </w:p>
        </w:tc>
        <w:tc>
          <w:tcPr>
            <w:tcW w:w="1761" w:type="dxa"/>
            <w:tcBorders>
              <w:tl2br w:val="nil"/>
              <w:tr2bl w:val="nil"/>
            </w:tcBorders>
            <w:vAlign w:val="center"/>
          </w:tcPr>
          <w:p w14:paraId="640E8B4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130.78</w:t>
            </w:r>
          </w:p>
        </w:tc>
        <w:tc>
          <w:tcPr>
            <w:tcW w:w="1522" w:type="dxa"/>
            <w:tcBorders>
              <w:tl2br w:val="nil"/>
              <w:tr2bl w:val="nil"/>
            </w:tcBorders>
            <w:vAlign w:val="center"/>
          </w:tcPr>
          <w:p w14:paraId="1D01CDB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1.93%</w:t>
            </w:r>
          </w:p>
        </w:tc>
        <w:tc>
          <w:tcPr>
            <w:tcW w:w="1815" w:type="dxa"/>
            <w:tcBorders>
              <w:tl2br w:val="nil"/>
              <w:tr2bl w:val="nil"/>
            </w:tcBorders>
            <w:vAlign w:val="center"/>
          </w:tcPr>
          <w:p w14:paraId="693E357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89E48D0" w14:textId="77777777">
        <w:trPr>
          <w:cantSplit/>
          <w:trHeight w:val="454"/>
          <w:jc w:val="center"/>
        </w:trPr>
        <w:tc>
          <w:tcPr>
            <w:tcW w:w="660" w:type="dxa"/>
            <w:tcBorders>
              <w:tl2br w:val="nil"/>
              <w:tr2bl w:val="nil"/>
            </w:tcBorders>
            <w:vAlign w:val="center"/>
          </w:tcPr>
          <w:p w14:paraId="357F9BD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10</w:t>
            </w:r>
          </w:p>
        </w:tc>
        <w:tc>
          <w:tcPr>
            <w:tcW w:w="2747" w:type="dxa"/>
            <w:tcBorders>
              <w:tl2br w:val="nil"/>
              <w:tr2bl w:val="nil"/>
            </w:tcBorders>
            <w:vAlign w:val="center"/>
          </w:tcPr>
          <w:p w14:paraId="7B8A17F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谢仲东</w:t>
            </w:r>
          </w:p>
        </w:tc>
        <w:tc>
          <w:tcPr>
            <w:tcW w:w="1761" w:type="dxa"/>
            <w:tcBorders>
              <w:tl2br w:val="nil"/>
              <w:tr2bl w:val="nil"/>
            </w:tcBorders>
            <w:vAlign w:val="center"/>
          </w:tcPr>
          <w:p w14:paraId="7BC6338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65.39</w:t>
            </w:r>
          </w:p>
        </w:tc>
        <w:tc>
          <w:tcPr>
            <w:tcW w:w="1522" w:type="dxa"/>
            <w:tcBorders>
              <w:tl2br w:val="nil"/>
              <w:tr2bl w:val="nil"/>
            </w:tcBorders>
            <w:vAlign w:val="center"/>
          </w:tcPr>
          <w:p w14:paraId="7DB4735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0.97%</w:t>
            </w:r>
          </w:p>
        </w:tc>
        <w:tc>
          <w:tcPr>
            <w:tcW w:w="1815" w:type="dxa"/>
            <w:tcBorders>
              <w:tl2br w:val="nil"/>
              <w:tr2bl w:val="nil"/>
            </w:tcBorders>
            <w:vAlign w:val="center"/>
          </w:tcPr>
          <w:p w14:paraId="0EBB0AE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0E28D32" w14:textId="77777777">
        <w:trPr>
          <w:cantSplit/>
          <w:trHeight w:val="454"/>
          <w:jc w:val="center"/>
        </w:trPr>
        <w:tc>
          <w:tcPr>
            <w:tcW w:w="660" w:type="dxa"/>
            <w:tcBorders>
              <w:tl2br w:val="nil"/>
              <w:tr2bl w:val="nil"/>
            </w:tcBorders>
            <w:vAlign w:val="center"/>
          </w:tcPr>
          <w:p w14:paraId="2B5C27E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11</w:t>
            </w:r>
          </w:p>
        </w:tc>
        <w:tc>
          <w:tcPr>
            <w:tcW w:w="2747" w:type="dxa"/>
            <w:tcBorders>
              <w:tl2br w:val="nil"/>
              <w:tr2bl w:val="nil"/>
            </w:tcBorders>
            <w:vAlign w:val="center"/>
          </w:tcPr>
          <w:p w14:paraId="0974C38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陈耿豪</w:t>
            </w:r>
          </w:p>
        </w:tc>
        <w:tc>
          <w:tcPr>
            <w:tcW w:w="1761" w:type="dxa"/>
            <w:tcBorders>
              <w:tl2br w:val="nil"/>
              <w:tr2bl w:val="nil"/>
            </w:tcBorders>
            <w:vAlign w:val="center"/>
          </w:tcPr>
          <w:p w14:paraId="5F7E0BB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6.70</w:t>
            </w:r>
          </w:p>
        </w:tc>
        <w:tc>
          <w:tcPr>
            <w:tcW w:w="1522" w:type="dxa"/>
            <w:tcBorders>
              <w:tl2br w:val="nil"/>
              <w:tr2bl w:val="nil"/>
            </w:tcBorders>
            <w:vAlign w:val="center"/>
          </w:tcPr>
          <w:p w14:paraId="0194B7D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0.10%</w:t>
            </w:r>
          </w:p>
        </w:tc>
        <w:tc>
          <w:tcPr>
            <w:tcW w:w="1815" w:type="dxa"/>
            <w:tcBorders>
              <w:tl2br w:val="nil"/>
              <w:tr2bl w:val="nil"/>
            </w:tcBorders>
            <w:vAlign w:val="center"/>
          </w:tcPr>
          <w:p w14:paraId="415C66D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32F0518" w14:textId="77777777">
        <w:trPr>
          <w:cantSplit/>
          <w:trHeight w:val="454"/>
          <w:jc w:val="center"/>
        </w:trPr>
        <w:tc>
          <w:tcPr>
            <w:tcW w:w="3407" w:type="dxa"/>
            <w:gridSpan w:val="2"/>
            <w:tcBorders>
              <w:tl2br w:val="nil"/>
              <w:tr2bl w:val="nil"/>
            </w:tcBorders>
            <w:vAlign w:val="center"/>
          </w:tcPr>
          <w:p w14:paraId="5E4F677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合计</w:t>
            </w:r>
          </w:p>
        </w:tc>
        <w:tc>
          <w:tcPr>
            <w:tcW w:w="1761" w:type="dxa"/>
            <w:tcBorders>
              <w:tl2br w:val="nil"/>
              <w:tr2bl w:val="nil"/>
            </w:tcBorders>
            <w:vAlign w:val="center"/>
          </w:tcPr>
          <w:p w14:paraId="27422CA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sz w:val="21"/>
                <w:szCs w:val="21"/>
                <w:lang w:bidi="ar"/>
              </w:rPr>
            </w:pPr>
            <w:r>
              <w:rPr>
                <w:rFonts w:ascii="Times New Roman" w:eastAsia="宋体" w:hAnsi="Times New Roman" w:cs="Times New Roman"/>
                <w:b/>
                <w:bCs/>
                <w:sz w:val="21"/>
                <w:szCs w:val="21"/>
                <w:lang w:bidi="ar"/>
              </w:rPr>
              <w:t>6,771.00</w:t>
            </w:r>
          </w:p>
        </w:tc>
        <w:tc>
          <w:tcPr>
            <w:tcW w:w="1522" w:type="dxa"/>
            <w:tcBorders>
              <w:tl2br w:val="nil"/>
              <w:tr2bl w:val="nil"/>
            </w:tcBorders>
            <w:vAlign w:val="center"/>
          </w:tcPr>
          <w:p w14:paraId="30B8FC3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sz w:val="21"/>
                <w:szCs w:val="21"/>
                <w:lang w:bidi="ar"/>
              </w:rPr>
            </w:pPr>
            <w:r>
              <w:rPr>
                <w:rFonts w:ascii="Times New Roman" w:eastAsia="宋体" w:hAnsi="Times New Roman" w:cs="Times New Roman"/>
                <w:b/>
                <w:bCs/>
                <w:sz w:val="21"/>
                <w:szCs w:val="21"/>
                <w:lang w:bidi="ar"/>
              </w:rPr>
              <w:t>100.00%</w:t>
            </w:r>
          </w:p>
        </w:tc>
        <w:tc>
          <w:tcPr>
            <w:tcW w:w="1815" w:type="dxa"/>
            <w:tcBorders>
              <w:tl2br w:val="nil"/>
              <w:tr2bl w:val="nil"/>
            </w:tcBorders>
            <w:vAlign w:val="center"/>
          </w:tcPr>
          <w:p w14:paraId="43B1484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w:t>
            </w:r>
          </w:p>
        </w:tc>
      </w:tr>
    </w:tbl>
    <w:p w14:paraId="3DE324C3" w14:textId="77777777" w:rsidR="007C3409" w:rsidRDefault="00000000">
      <w:pPr>
        <w:pStyle w:val="006"/>
        <w:ind w:firstLine="420"/>
        <w:rPr>
          <w:rFonts w:cs="Times New Roman"/>
        </w:rPr>
      </w:pPr>
      <w:r>
        <w:rPr>
          <w:rFonts w:cs="Times New Roman"/>
        </w:rPr>
        <w:t>注</w:t>
      </w:r>
      <w:r>
        <w:rPr>
          <w:rFonts w:cs="Times New Roman"/>
        </w:rPr>
        <w:t>1</w:t>
      </w:r>
      <w:r>
        <w:rPr>
          <w:rFonts w:cs="Times New Roman"/>
        </w:rPr>
        <w:t>：乐哈哈是标的公司的员工持股平台，历史上存在陈耿豪替部分员工代持合伙份额的情形，截至本法律意见书出具日，陈耿豪与相关员工已签署代持解除协议，上表为股权代持还原后乐哈哈合伙人及产权控制关系情况，尚未完成工商变更。</w:t>
      </w:r>
    </w:p>
    <w:p w14:paraId="4E062BC7" w14:textId="77777777" w:rsidR="007C3409" w:rsidRDefault="00000000">
      <w:pPr>
        <w:pStyle w:val="006"/>
        <w:ind w:firstLine="420"/>
        <w:rPr>
          <w:rFonts w:cs="Times New Roman"/>
        </w:rPr>
      </w:pPr>
      <w:r>
        <w:rPr>
          <w:rFonts w:cs="Times New Roman"/>
        </w:rPr>
        <w:t>注</w:t>
      </w:r>
      <w:r>
        <w:rPr>
          <w:rFonts w:cs="Times New Roman"/>
        </w:rPr>
        <w:t>2</w:t>
      </w:r>
      <w:r>
        <w:rPr>
          <w:rFonts w:cs="Times New Roman"/>
        </w:rPr>
        <w:t>：杨凯然（原由陈耿豪代持）、张杰波原通过乐哈哈间接持有标的公司股权，截至本法律意见书出具日，杨凯然、张杰波已与乐哈哈签署股权转让协议，由间接持股变更为直接持有标的公司股权，上表为持股方式改变后乐哈哈合伙人及产权控制关系情况，尚未完成工商变更。</w:t>
      </w:r>
    </w:p>
    <w:p w14:paraId="5DCA4117"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经本所律师核查，乐哈哈为标的公司的员工持股平台，未以非公开方式向投资者募集资金，不属于私募基金，亦不存在担任私募基金管理人的情形，无需办理私募基金备案或私募基金管理人登记手续。</w:t>
      </w:r>
    </w:p>
    <w:p w14:paraId="332FFA5B" w14:textId="77777777" w:rsidR="007C3409" w:rsidRDefault="00000000">
      <w:pPr>
        <w:widowControl/>
        <w:tabs>
          <w:tab w:val="left" w:pos="2210"/>
        </w:tabs>
        <w:adjustRightInd w:val="0"/>
        <w:snapToGrid w:val="0"/>
        <w:spacing w:beforeLines="50" w:before="156" w:after="0" w:line="360" w:lineRule="auto"/>
        <w:ind w:firstLineChars="200" w:firstLine="482"/>
        <w:jc w:val="both"/>
        <w:outlineLvl w:val="3"/>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11</w:t>
      </w:r>
      <w:r>
        <w:rPr>
          <w:rFonts w:ascii="Times New Roman" w:eastAsia="宋体" w:hAnsi="Times New Roman" w:cs="Times New Roman"/>
          <w:b/>
          <w:bCs/>
          <w:kern w:val="0"/>
          <w:sz w:val="24"/>
          <w14:ligatures w14:val="none"/>
        </w:rPr>
        <w:t>）广发信德二期</w:t>
      </w:r>
    </w:p>
    <w:p w14:paraId="52A43738"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根据广发信德二期提供的资料，并经本所律师核查，截至本法律意见书出具日，广发信德二期的情况如下所示：</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7"/>
        <w:gridCol w:w="6296"/>
      </w:tblGrid>
      <w:tr w:rsidR="007C3409" w14:paraId="0E657606" w14:textId="77777777">
        <w:trPr>
          <w:cantSplit/>
          <w:trHeight w:val="454"/>
          <w:jc w:val="center"/>
        </w:trPr>
        <w:tc>
          <w:tcPr>
            <w:tcW w:w="1195" w:type="pct"/>
            <w:tcBorders>
              <w:tl2br w:val="nil"/>
              <w:tr2bl w:val="nil"/>
            </w:tcBorders>
            <w:vAlign w:val="center"/>
          </w:tcPr>
          <w:p w14:paraId="00E7481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企业名称</w:t>
            </w:r>
          </w:p>
        </w:tc>
        <w:tc>
          <w:tcPr>
            <w:tcW w:w="3804" w:type="pct"/>
            <w:tcBorders>
              <w:tl2br w:val="nil"/>
              <w:tr2bl w:val="nil"/>
            </w:tcBorders>
            <w:vAlign w:val="center"/>
          </w:tcPr>
          <w:p w14:paraId="43C59803"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广州广发信德二期创业投资合伙企业（有限合伙）</w:t>
            </w:r>
          </w:p>
        </w:tc>
      </w:tr>
      <w:tr w:rsidR="007C3409" w14:paraId="7DEFB52B" w14:textId="77777777">
        <w:trPr>
          <w:cantSplit/>
          <w:trHeight w:val="454"/>
          <w:jc w:val="center"/>
        </w:trPr>
        <w:tc>
          <w:tcPr>
            <w:tcW w:w="1195" w:type="pct"/>
            <w:tcBorders>
              <w:tl2br w:val="nil"/>
              <w:tr2bl w:val="nil"/>
            </w:tcBorders>
            <w:vAlign w:val="center"/>
          </w:tcPr>
          <w:p w14:paraId="656D755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3804" w:type="pct"/>
            <w:tcBorders>
              <w:tl2br w:val="nil"/>
              <w:tr2bl w:val="nil"/>
            </w:tcBorders>
            <w:vAlign w:val="center"/>
          </w:tcPr>
          <w:p w14:paraId="333B1DB7"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有限合伙企业</w:t>
            </w:r>
          </w:p>
        </w:tc>
      </w:tr>
      <w:tr w:rsidR="007C3409" w14:paraId="5F63E161" w14:textId="77777777">
        <w:trPr>
          <w:cantSplit/>
          <w:trHeight w:val="454"/>
          <w:jc w:val="center"/>
        </w:trPr>
        <w:tc>
          <w:tcPr>
            <w:tcW w:w="1195" w:type="pct"/>
            <w:tcBorders>
              <w:tl2br w:val="nil"/>
              <w:tr2bl w:val="nil"/>
            </w:tcBorders>
            <w:vAlign w:val="center"/>
          </w:tcPr>
          <w:p w14:paraId="70061B9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执行事务合伙人</w:t>
            </w:r>
          </w:p>
        </w:tc>
        <w:tc>
          <w:tcPr>
            <w:tcW w:w="3804" w:type="pct"/>
            <w:tcBorders>
              <w:tl2br w:val="nil"/>
              <w:tr2bl w:val="nil"/>
            </w:tcBorders>
            <w:vAlign w:val="center"/>
          </w:tcPr>
          <w:p w14:paraId="355D827E"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广发信德投资管理有限公司</w:t>
            </w:r>
          </w:p>
        </w:tc>
      </w:tr>
      <w:tr w:rsidR="007C3409" w14:paraId="1CEE18EC" w14:textId="77777777">
        <w:trPr>
          <w:cantSplit/>
          <w:trHeight w:val="454"/>
          <w:jc w:val="center"/>
        </w:trPr>
        <w:tc>
          <w:tcPr>
            <w:tcW w:w="1195" w:type="pct"/>
            <w:tcBorders>
              <w:tl2br w:val="nil"/>
              <w:tr2bl w:val="nil"/>
            </w:tcBorders>
            <w:vAlign w:val="center"/>
          </w:tcPr>
          <w:p w14:paraId="15CA3CA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成立日期</w:t>
            </w:r>
          </w:p>
        </w:tc>
        <w:tc>
          <w:tcPr>
            <w:tcW w:w="3804" w:type="pct"/>
            <w:tcBorders>
              <w:tl2br w:val="nil"/>
              <w:tr2bl w:val="nil"/>
            </w:tcBorders>
            <w:vAlign w:val="center"/>
          </w:tcPr>
          <w:p w14:paraId="0A849FAB"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2019</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12</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16</w:t>
            </w:r>
            <w:r>
              <w:rPr>
                <w:rFonts w:ascii="Times New Roman" w:eastAsia="宋体" w:hAnsi="Times New Roman" w:cs="Times New Roman"/>
                <w:kern w:val="0"/>
                <w:sz w:val="21"/>
                <w:szCs w:val="21"/>
                <w14:ligatures w14:val="none"/>
              </w:rPr>
              <w:t>日</w:t>
            </w:r>
          </w:p>
        </w:tc>
      </w:tr>
      <w:tr w:rsidR="007C3409" w14:paraId="1AD3EAE0" w14:textId="77777777">
        <w:trPr>
          <w:cantSplit/>
          <w:trHeight w:val="454"/>
          <w:jc w:val="center"/>
        </w:trPr>
        <w:tc>
          <w:tcPr>
            <w:tcW w:w="1195" w:type="pct"/>
            <w:tcBorders>
              <w:tl2br w:val="nil"/>
              <w:tr2bl w:val="nil"/>
            </w:tcBorders>
            <w:vAlign w:val="center"/>
          </w:tcPr>
          <w:p w14:paraId="753ED93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经营期限</w:t>
            </w:r>
          </w:p>
        </w:tc>
        <w:tc>
          <w:tcPr>
            <w:tcW w:w="3804" w:type="pct"/>
            <w:tcBorders>
              <w:tl2br w:val="nil"/>
              <w:tr2bl w:val="nil"/>
            </w:tcBorders>
            <w:vAlign w:val="center"/>
          </w:tcPr>
          <w:p w14:paraId="0721129E"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2019</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12</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16</w:t>
            </w:r>
            <w:r>
              <w:rPr>
                <w:rFonts w:ascii="Times New Roman" w:eastAsia="宋体" w:hAnsi="Times New Roman" w:cs="Times New Roman"/>
                <w:kern w:val="0"/>
                <w:sz w:val="21"/>
                <w:szCs w:val="21"/>
                <w14:ligatures w14:val="none"/>
              </w:rPr>
              <w:t>日至</w:t>
            </w:r>
            <w:r>
              <w:rPr>
                <w:rFonts w:ascii="Times New Roman" w:eastAsia="宋体" w:hAnsi="Times New Roman" w:cs="Times New Roman"/>
                <w:kern w:val="0"/>
                <w:sz w:val="21"/>
                <w:szCs w:val="21"/>
                <w14:ligatures w14:val="none"/>
              </w:rPr>
              <w:t>2028</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12</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15</w:t>
            </w:r>
            <w:r>
              <w:rPr>
                <w:rFonts w:ascii="Times New Roman" w:eastAsia="宋体" w:hAnsi="Times New Roman" w:cs="Times New Roman"/>
                <w:kern w:val="0"/>
                <w:sz w:val="21"/>
                <w:szCs w:val="21"/>
                <w14:ligatures w14:val="none"/>
              </w:rPr>
              <w:t>日</w:t>
            </w:r>
          </w:p>
        </w:tc>
      </w:tr>
      <w:tr w:rsidR="007C3409" w14:paraId="026FD1FB" w14:textId="77777777">
        <w:trPr>
          <w:cantSplit/>
          <w:trHeight w:val="454"/>
          <w:jc w:val="center"/>
        </w:trPr>
        <w:tc>
          <w:tcPr>
            <w:tcW w:w="1195" w:type="pct"/>
            <w:tcBorders>
              <w:tl2br w:val="nil"/>
              <w:tr2bl w:val="nil"/>
            </w:tcBorders>
            <w:vAlign w:val="center"/>
          </w:tcPr>
          <w:p w14:paraId="4EE6650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注册资本</w:t>
            </w:r>
          </w:p>
        </w:tc>
        <w:tc>
          <w:tcPr>
            <w:tcW w:w="3804" w:type="pct"/>
            <w:tcBorders>
              <w:tl2br w:val="nil"/>
              <w:tr2bl w:val="nil"/>
            </w:tcBorders>
            <w:vAlign w:val="center"/>
          </w:tcPr>
          <w:p w14:paraId="77BF56BF"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30,000</w:t>
            </w:r>
            <w:r>
              <w:rPr>
                <w:rFonts w:ascii="Times New Roman" w:eastAsia="宋体" w:hAnsi="Times New Roman" w:cs="Times New Roman"/>
                <w:kern w:val="0"/>
                <w:sz w:val="21"/>
                <w:szCs w:val="21"/>
                <w14:ligatures w14:val="none"/>
              </w:rPr>
              <w:t>万元</w:t>
            </w:r>
          </w:p>
        </w:tc>
      </w:tr>
      <w:tr w:rsidR="007C3409" w14:paraId="7FBB0F1F" w14:textId="77777777">
        <w:trPr>
          <w:cantSplit/>
          <w:trHeight w:val="454"/>
          <w:jc w:val="center"/>
        </w:trPr>
        <w:tc>
          <w:tcPr>
            <w:tcW w:w="1195" w:type="pct"/>
            <w:tcBorders>
              <w:tl2br w:val="nil"/>
              <w:tr2bl w:val="nil"/>
            </w:tcBorders>
            <w:vAlign w:val="center"/>
          </w:tcPr>
          <w:p w14:paraId="16D72F9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3804" w:type="pct"/>
            <w:tcBorders>
              <w:tl2br w:val="nil"/>
              <w:tr2bl w:val="nil"/>
            </w:tcBorders>
            <w:vAlign w:val="center"/>
          </w:tcPr>
          <w:p w14:paraId="5848E661"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91440101MA5D33B10J</w:t>
            </w:r>
          </w:p>
        </w:tc>
      </w:tr>
      <w:tr w:rsidR="007C3409" w14:paraId="2F34122C" w14:textId="77777777">
        <w:trPr>
          <w:cantSplit/>
          <w:trHeight w:val="454"/>
          <w:jc w:val="center"/>
        </w:trPr>
        <w:tc>
          <w:tcPr>
            <w:tcW w:w="1195" w:type="pct"/>
            <w:tcBorders>
              <w:tl2br w:val="nil"/>
              <w:tr2bl w:val="nil"/>
            </w:tcBorders>
            <w:vAlign w:val="center"/>
          </w:tcPr>
          <w:p w14:paraId="46400A1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注册地址</w:t>
            </w:r>
          </w:p>
        </w:tc>
        <w:tc>
          <w:tcPr>
            <w:tcW w:w="3804" w:type="pct"/>
            <w:tcBorders>
              <w:tl2br w:val="nil"/>
              <w:tr2bl w:val="nil"/>
            </w:tcBorders>
            <w:vAlign w:val="center"/>
          </w:tcPr>
          <w:p w14:paraId="21CF77CF"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广州市增城区朱村街朱村大道西</w:t>
            </w:r>
            <w:r>
              <w:rPr>
                <w:rFonts w:ascii="Times New Roman" w:eastAsia="宋体" w:hAnsi="Times New Roman" w:cs="Times New Roman"/>
                <w:kern w:val="0"/>
                <w:sz w:val="21"/>
                <w:szCs w:val="21"/>
                <w14:ligatures w14:val="none"/>
              </w:rPr>
              <w:t>110</w:t>
            </w:r>
            <w:r>
              <w:rPr>
                <w:rFonts w:ascii="Times New Roman" w:eastAsia="宋体" w:hAnsi="Times New Roman" w:cs="Times New Roman"/>
                <w:kern w:val="0"/>
                <w:sz w:val="21"/>
                <w:szCs w:val="21"/>
                <w14:ligatures w14:val="none"/>
              </w:rPr>
              <w:t>号</w:t>
            </w:r>
          </w:p>
        </w:tc>
      </w:tr>
      <w:tr w:rsidR="007C3409" w14:paraId="0A7AA882" w14:textId="77777777">
        <w:trPr>
          <w:cantSplit/>
          <w:trHeight w:val="454"/>
          <w:jc w:val="center"/>
        </w:trPr>
        <w:tc>
          <w:tcPr>
            <w:tcW w:w="1195" w:type="pct"/>
            <w:tcBorders>
              <w:tl2br w:val="nil"/>
              <w:tr2bl w:val="nil"/>
            </w:tcBorders>
            <w:vAlign w:val="center"/>
          </w:tcPr>
          <w:p w14:paraId="7BA9F0E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3804" w:type="pct"/>
            <w:tcBorders>
              <w:tl2br w:val="nil"/>
              <w:tr2bl w:val="nil"/>
            </w:tcBorders>
            <w:vAlign w:val="center"/>
          </w:tcPr>
          <w:p w14:paraId="418AF235"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创业投资咨询业务；代理其他创业投资企业等机构或个人的创业投资业务；创业投资</w:t>
            </w:r>
          </w:p>
        </w:tc>
      </w:tr>
    </w:tbl>
    <w:p w14:paraId="1E9F411F" w14:textId="77777777" w:rsidR="007C3409" w:rsidRDefault="00000000">
      <w:pPr>
        <w:pStyle w:val="14"/>
        <w:adjustRightInd w:val="0"/>
        <w:snapToGrid w:val="0"/>
        <w:spacing w:before="156" w:afterLines="0" w:after="0"/>
        <w:ind w:firstLine="480"/>
      </w:pPr>
      <w:r>
        <w:t>截至本法律意见书出具日，</w:t>
      </w:r>
      <w:r>
        <w:rPr>
          <w:kern w:val="0"/>
          <w14:ligatures w14:val="none"/>
        </w:rPr>
        <w:t>广发信德二期</w:t>
      </w:r>
      <w:r>
        <w:t>的出资结构如下：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51"/>
        <w:gridCol w:w="4040"/>
        <w:gridCol w:w="1172"/>
        <w:gridCol w:w="1171"/>
        <w:gridCol w:w="1239"/>
      </w:tblGrid>
      <w:tr w:rsidR="007C3409" w14:paraId="6E641A7B" w14:textId="77777777">
        <w:trPr>
          <w:cantSplit/>
          <w:trHeight w:val="454"/>
          <w:jc w:val="center"/>
        </w:trPr>
        <w:tc>
          <w:tcPr>
            <w:tcW w:w="393" w:type="pct"/>
            <w:tcBorders>
              <w:tl2br w:val="nil"/>
              <w:tr2bl w:val="nil"/>
            </w:tcBorders>
            <w:vAlign w:val="center"/>
          </w:tcPr>
          <w:p w14:paraId="5E91F716" w14:textId="77777777" w:rsidR="007C3409" w:rsidRDefault="00000000">
            <w:pPr>
              <w:pStyle w:val="16"/>
              <w:adjustRightInd w:val="0"/>
              <w:snapToGrid w:val="0"/>
              <w:rPr>
                <w:b/>
                <w:bCs/>
                <w:szCs w:val="21"/>
              </w:rPr>
            </w:pPr>
            <w:r>
              <w:rPr>
                <w:b/>
                <w:bCs/>
                <w:szCs w:val="21"/>
              </w:rPr>
              <w:t>序号</w:t>
            </w:r>
          </w:p>
        </w:tc>
        <w:tc>
          <w:tcPr>
            <w:tcW w:w="2440" w:type="pct"/>
            <w:tcBorders>
              <w:tl2br w:val="nil"/>
              <w:tr2bl w:val="nil"/>
            </w:tcBorders>
            <w:vAlign w:val="center"/>
          </w:tcPr>
          <w:p w14:paraId="20C0E302" w14:textId="77777777" w:rsidR="007C3409" w:rsidRDefault="00000000">
            <w:pPr>
              <w:pStyle w:val="16"/>
              <w:adjustRightInd w:val="0"/>
              <w:snapToGrid w:val="0"/>
              <w:rPr>
                <w:b/>
                <w:bCs/>
                <w:szCs w:val="21"/>
              </w:rPr>
            </w:pPr>
            <w:r>
              <w:rPr>
                <w:b/>
                <w:bCs/>
                <w:szCs w:val="21"/>
              </w:rPr>
              <w:t>合伙人姓名</w:t>
            </w:r>
            <w:r>
              <w:rPr>
                <w:b/>
                <w:bCs/>
                <w:szCs w:val="21"/>
              </w:rPr>
              <w:t>/</w:t>
            </w:r>
            <w:r>
              <w:rPr>
                <w:b/>
                <w:bCs/>
                <w:szCs w:val="21"/>
              </w:rPr>
              <w:t>名称</w:t>
            </w:r>
          </w:p>
        </w:tc>
        <w:tc>
          <w:tcPr>
            <w:tcW w:w="708" w:type="pct"/>
            <w:tcBorders>
              <w:tl2br w:val="nil"/>
              <w:tr2bl w:val="nil"/>
            </w:tcBorders>
            <w:vAlign w:val="center"/>
          </w:tcPr>
          <w:p w14:paraId="22D1794D" w14:textId="77777777" w:rsidR="007C3409" w:rsidRDefault="00000000">
            <w:pPr>
              <w:pStyle w:val="16"/>
              <w:adjustRightInd w:val="0"/>
              <w:snapToGrid w:val="0"/>
              <w:rPr>
                <w:b/>
                <w:bCs/>
                <w:szCs w:val="21"/>
              </w:rPr>
            </w:pPr>
            <w:r>
              <w:rPr>
                <w:b/>
                <w:bCs/>
                <w:szCs w:val="21"/>
              </w:rPr>
              <w:t>出资额</w:t>
            </w:r>
          </w:p>
          <w:p w14:paraId="592753F1" w14:textId="77777777" w:rsidR="007C3409" w:rsidRDefault="00000000">
            <w:pPr>
              <w:pStyle w:val="16"/>
              <w:adjustRightInd w:val="0"/>
              <w:snapToGrid w:val="0"/>
              <w:rPr>
                <w:b/>
                <w:bCs/>
                <w:szCs w:val="21"/>
              </w:rPr>
            </w:pPr>
            <w:r>
              <w:rPr>
                <w:b/>
                <w:bCs/>
                <w:szCs w:val="21"/>
              </w:rPr>
              <w:t>（万元）</w:t>
            </w:r>
          </w:p>
        </w:tc>
        <w:tc>
          <w:tcPr>
            <w:tcW w:w="708" w:type="pct"/>
            <w:tcBorders>
              <w:tl2br w:val="nil"/>
              <w:tr2bl w:val="nil"/>
            </w:tcBorders>
            <w:vAlign w:val="center"/>
          </w:tcPr>
          <w:p w14:paraId="54CC1DA4" w14:textId="77777777" w:rsidR="007C3409" w:rsidRDefault="00000000">
            <w:pPr>
              <w:pStyle w:val="16"/>
              <w:adjustRightInd w:val="0"/>
              <w:snapToGrid w:val="0"/>
              <w:rPr>
                <w:b/>
                <w:bCs/>
                <w:szCs w:val="21"/>
              </w:rPr>
            </w:pPr>
            <w:r>
              <w:rPr>
                <w:b/>
                <w:bCs/>
                <w:szCs w:val="21"/>
              </w:rPr>
              <w:t>出资比例</w:t>
            </w:r>
          </w:p>
        </w:tc>
        <w:tc>
          <w:tcPr>
            <w:tcW w:w="749" w:type="pct"/>
            <w:tcBorders>
              <w:tl2br w:val="nil"/>
              <w:tr2bl w:val="nil"/>
            </w:tcBorders>
            <w:vAlign w:val="center"/>
          </w:tcPr>
          <w:p w14:paraId="3599F54B" w14:textId="77777777" w:rsidR="007C3409" w:rsidRDefault="00000000">
            <w:pPr>
              <w:pStyle w:val="16"/>
              <w:adjustRightInd w:val="0"/>
              <w:snapToGrid w:val="0"/>
              <w:rPr>
                <w:b/>
                <w:bCs/>
                <w:szCs w:val="21"/>
              </w:rPr>
            </w:pPr>
            <w:r>
              <w:rPr>
                <w:b/>
                <w:bCs/>
                <w:szCs w:val="21"/>
              </w:rPr>
              <w:t>合伙人类型</w:t>
            </w:r>
          </w:p>
        </w:tc>
      </w:tr>
      <w:tr w:rsidR="007C3409" w14:paraId="4275D5F2" w14:textId="77777777">
        <w:trPr>
          <w:cantSplit/>
          <w:trHeight w:val="454"/>
          <w:jc w:val="center"/>
        </w:trPr>
        <w:tc>
          <w:tcPr>
            <w:tcW w:w="393" w:type="pct"/>
            <w:tcBorders>
              <w:tl2br w:val="nil"/>
              <w:tr2bl w:val="nil"/>
            </w:tcBorders>
            <w:vAlign w:val="center"/>
          </w:tcPr>
          <w:p w14:paraId="1158D187" w14:textId="77777777" w:rsidR="007C3409" w:rsidRDefault="00000000">
            <w:pPr>
              <w:pStyle w:val="16"/>
              <w:adjustRightInd w:val="0"/>
              <w:snapToGrid w:val="0"/>
              <w:rPr>
                <w:szCs w:val="21"/>
              </w:rPr>
            </w:pPr>
            <w:r>
              <w:rPr>
                <w:szCs w:val="21"/>
              </w:rPr>
              <w:t>1</w:t>
            </w:r>
          </w:p>
        </w:tc>
        <w:tc>
          <w:tcPr>
            <w:tcW w:w="2440" w:type="pct"/>
            <w:tcBorders>
              <w:tl2br w:val="nil"/>
              <w:tr2bl w:val="nil"/>
            </w:tcBorders>
            <w:vAlign w:val="center"/>
          </w:tcPr>
          <w:p w14:paraId="176AF0C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广发信德投资管理有限公司</w:t>
            </w:r>
          </w:p>
        </w:tc>
        <w:tc>
          <w:tcPr>
            <w:tcW w:w="708" w:type="pct"/>
            <w:tcBorders>
              <w:tl2br w:val="nil"/>
              <w:tr2bl w:val="nil"/>
            </w:tcBorders>
            <w:vAlign w:val="center"/>
          </w:tcPr>
          <w:p w14:paraId="7CA4AA4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6,000.00</w:t>
            </w:r>
          </w:p>
        </w:tc>
        <w:tc>
          <w:tcPr>
            <w:tcW w:w="708" w:type="pct"/>
            <w:tcBorders>
              <w:tl2br w:val="nil"/>
              <w:tr2bl w:val="nil"/>
            </w:tcBorders>
            <w:vAlign w:val="center"/>
          </w:tcPr>
          <w:p w14:paraId="5424923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20.00%</w:t>
            </w:r>
          </w:p>
        </w:tc>
        <w:tc>
          <w:tcPr>
            <w:tcW w:w="749" w:type="pct"/>
            <w:tcBorders>
              <w:tl2br w:val="nil"/>
              <w:tr2bl w:val="nil"/>
            </w:tcBorders>
            <w:vAlign w:val="center"/>
          </w:tcPr>
          <w:p w14:paraId="1A0B66DC" w14:textId="77777777" w:rsidR="007C3409" w:rsidRDefault="00000000">
            <w:pPr>
              <w:pStyle w:val="16"/>
              <w:adjustRightInd w:val="0"/>
              <w:snapToGrid w:val="0"/>
              <w:rPr>
                <w:szCs w:val="21"/>
              </w:rPr>
            </w:pPr>
            <w:r>
              <w:rPr>
                <w:szCs w:val="21"/>
              </w:rPr>
              <w:t>普通合伙人</w:t>
            </w:r>
          </w:p>
        </w:tc>
      </w:tr>
      <w:tr w:rsidR="007C3409" w14:paraId="17D4FE0F" w14:textId="77777777">
        <w:trPr>
          <w:cantSplit/>
          <w:trHeight w:val="454"/>
          <w:jc w:val="center"/>
        </w:trPr>
        <w:tc>
          <w:tcPr>
            <w:tcW w:w="393" w:type="pct"/>
            <w:tcBorders>
              <w:tl2br w:val="nil"/>
              <w:tr2bl w:val="nil"/>
            </w:tcBorders>
            <w:vAlign w:val="center"/>
          </w:tcPr>
          <w:p w14:paraId="3D9D7E74" w14:textId="77777777" w:rsidR="007C3409" w:rsidRDefault="00000000">
            <w:pPr>
              <w:pStyle w:val="16"/>
              <w:adjustRightInd w:val="0"/>
              <w:snapToGrid w:val="0"/>
              <w:rPr>
                <w:szCs w:val="21"/>
              </w:rPr>
            </w:pPr>
            <w:r>
              <w:rPr>
                <w:szCs w:val="21"/>
              </w:rPr>
              <w:lastRenderedPageBreak/>
              <w:t>2</w:t>
            </w:r>
          </w:p>
        </w:tc>
        <w:tc>
          <w:tcPr>
            <w:tcW w:w="2440" w:type="pct"/>
            <w:tcBorders>
              <w:tl2br w:val="nil"/>
              <w:tr2bl w:val="nil"/>
            </w:tcBorders>
            <w:vAlign w:val="center"/>
          </w:tcPr>
          <w:p w14:paraId="5E09044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广州市中小企业发展基金有限公司</w:t>
            </w:r>
          </w:p>
        </w:tc>
        <w:tc>
          <w:tcPr>
            <w:tcW w:w="708" w:type="pct"/>
            <w:tcBorders>
              <w:tl2br w:val="nil"/>
              <w:tr2bl w:val="nil"/>
            </w:tcBorders>
            <w:vAlign w:val="center"/>
          </w:tcPr>
          <w:p w14:paraId="1AF6E7D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9,900.00</w:t>
            </w:r>
          </w:p>
        </w:tc>
        <w:tc>
          <w:tcPr>
            <w:tcW w:w="708" w:type="pct"/>
            <w:tcBorders>
              <w:tl2br w:val="nil"/>
              <w:tr2bl w:val="nil"/>
            </w:tcBorders>
            <w:vAlign w:val="center"/>
          </w:tcPr>
          <w:p w14:paraId="0D293C9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33.00%</w:t>
            </w:r>
          </w:p>
        </w:tc>
        <w:tc>
          <w:tcPr>
            <w:tcW w:w="749" w:type="pct"/>
            <w:tcBorders>
              <w:tl2br w:val="nil"/>
              <w:tr2bl w:val="nil"/>
            </w:tcBorders>
            <w:vAlign w:val="center"/>
          </w:tcPr>
          <w:p w14:paraId="020513CB" w14:textId="77777777" w:rsidR="007C3409" w:rsidRDefault="00000000">
            <w:pPr>
              <w:pStyle w:val="16"/>
              <w:adjustRightInd w:val="0"/>
              <w:snapToGrid w:val="0"/>
              <w:rPr>
                <w:szCs w:val="21"/>
              </w:rPr>
            </w:pPr>
            <w:r>
              <w:rPr>
                <w:szCs w:val="21"/>
              </w:rPr>
              <w:t>有限合伙人</w:t>
            </w:r>
          </w:p>
        </w:tc>
      </w:tr>
      <w:tr w:rsidR="007C3409" w14:paraId="47586942" w14:textId="77777777">
        <w:trPr>
          <w:cantSplit/>
          <w:trHeight w:val="454"/>
          <w:jc w:val="center"/>
        </w:trPr>
        <w:tc>
          <w:tcPr>
            <w:tcW w:w="393" w:type="pct"/>
            <w:tcBorders>
              <w:tl2br w:val="nil"/>
              <w:tr2bl w:val="nil"/>
            </w:tcBorders>
            <w:vAlign w:val="center"/>
          </w:tcPr>
          <w:p w14:paraId="6123387A" w14:textId="77777777" w:rsidR="007C3409" w:rsidRDefault="00000000">
            <w:pPr>
              <w:pStyle w:val="16"/>
              <w:adjustRightInd w:val="0"/>
              <w:snapToGrid w:val="0"/>
              <w:rPr>
                <w:szCs w:val="21"/>
              </w:rPr>
            </w:pPr>
            <w:r>
              <w:rPr>
                <w:szCs w:val="21"/>
              </w:rPr>
              <w:t>3</w:t>
            </w:r>
          </w:p>
        </w:tc>
        <w:tc>
          <w:tcPr>
            <w:tcW w:w="2440" w:type="pct"/>
            <w:tcBorders>
              <w:tl2br w:val="nil"/>
              <w:tr2bl w:val="nil"/>
            </w:tcBorders>
            <w:vAlign w:val="center"/>
          </w:tcPr>
          <w:p w14:paraId="1F3A858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国投创合国家新兴产业创业投资引导基金（有限合伙）</w:t>
            </w:r>
          </w:p>
        </w:tc>
        <w:tc>
          <w:tcPr>
            <w:tcW w:w="708" w:type="pct"/>
            <w:tcBorders>
              <w:tl2br w:val="nil"/>
              <w:tr2bl w:val="nil"/>
            </w:tcBorders>
            <w:vAlign w:val="center"/>
          </w:tcPr>
          <w:p w14:paraId="232234E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5,000.00</w:t>
            </w:r>
          </w:p>
        </w:tc>
        <w:tc>
          <w:tcPr>
            <w:tcW w:w="708" w:type="pct"/>
            <w:tcBorders>
              <w:tl2br w:val="nil"/>
              <w:tr2bl w:val="nil"/>
            </w:tcBorders>
            <w:vAlign w:val="center"/>
          </w:tcPr>
          <w:p w14:paraId="72549B7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16.67%</w:t>
            </w:r>
          </w:p>
        </w:tc>
        <w:tc>
          <w:tcPr>
            <w:tcW w:w="749" w:type="pct"/>
            <w:tcBorders>
              <w:tl2br w:val="nil"/>
              <w:tr2bl w:val="nil"/>
            </w:tcBorders>
            <w:vAlign w:val="center"/>
          </w:tcPr>
          <w:p w14:paraId="32DC4539" w14:textId="77777777" w:rsidR="007C3409" w:rsidRDefault="00000000">
            <w:pPr>
              <w:pStyle w:val="16"/>
              <w:adjustRightInd w:val="0"/>
              <w:snapToGrid w:val="0"/>
              <w:rPr>
                <w:szCs w:val="21"/>
              </w:rPr>
            </w:pPr>
            <w:r>
              <w:rPr>
                <w:szCs w:val="21"/>
              </w:rPr>
              <w:t>有限合伙人</w:t>
            </w:r>
          </w:p>
        </w:tc>
      </w:tr>
      <w:tr w:rsidR="007C3409" w14:paraId="4B692996" w14:textId="77777777">
        <w:trPr>
          <w:cantSplit/>
          <w:trHeight w:val="454"/>
          <w:jc w:val="center"/>
        </w:trPr>
        <w:tc>
          <w:tcPr>
            <w:tcW w:w="393" w:type="pct"/>
            <w:tcBorders>
              <w:tl2br w:val="nil"/>
              <w:tr2bl w:val="nil"/>
            </w:tcBorders>
            <w:vAlign w:val="center"/>
          </w:tcPr>
          <w:p w14:paraId="25CAE2BE" w14:textId="77777777" w:rsidR="007C3409" w:rsidRDefault="00000000">
            <w:pPr>
              <w:pStyle w:val="16"/>
              <w:adjustRightInd w:val="0"/>
              <w:snapToGrid w:val="0"/>
              <w:rPr>
                <w:szCs w:val="21"/>
              </w:rPr>
            </w:pPr>
            <w:r>
              <w:rPr>
                <w:szCs w:val="21"/>
              </w:rPr>
              <w:t>4</w:t>
            </w:r>
          </w:p>
        </w:tc>
        <w:tc>
          <w:tcPr>
            <w:tcW w:w="2440" w:type="pct"/>
            <w:tcBorders>
              <w:tl2br w:val="nil"/>
              <w:tr2bl w:val="nil"/>
            </w:tcBorders>
            <w:vAlign w:val="center"/>
          </w:tcPr>
          <w:p w14:paraId="73695DB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lang w:eastAsia="zh"/>
              </w:rPr>
            </w:pPr>
            <w:r>
              <w:rPr>
                <w:rFonts w:ascii="Times New Roman" w:eastAsia="宋体" w:hAnsi="Times New Roman" w:cs="Times New Roman"/>
                <w:color w:val="000000" w:themeColor="text1"/>
                <w:sz w:val="21"/>
                <w:szCs w:val="21"/>
              </w:rPr>
              <w:t>广州增城区新经济产业投资合伙企业（有限合伙）</w:t>
            </w:r>
          </w:p>
        </w:tc>
        <w:tc>
          <w:tcPr>
            <w:tcW w:w="708" w:type="pct"/>
            <w:tcBorders>
              <w:tl2br w:val="nil"/>
              <w:tr2bl w:val="nil"/>
            </w:tcBorders>
            <w:vAlign w:val="center"/>
          </w:tcPr>
          <w:p w14:paraId="2C3D861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5,000.00</w:t>
            </w:r>
          </w:p>
        </w:tc>
        <w:tc>
          <w:tcPr>
            <w:tcW w:w="708" w:type="pct"/>
            <w:tcBorders>
              <w:tl2br w:val="nil"/>
              <w:tr2bl w:val="nil"/>
            </w:tcBorders>
            <w:vAlign w:val="center"/>
          </w:tcPr>
          <w:p w14:paraId="4F4DA17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16.67%</w:t>
            </w:r>
          </w:p>
        </w:tc>
        <w:tc>
          <w:tcPr>
            <w:tcW w:w="749" w:type="pct"/>
            <w:tcBorders>
              <w:tl2br w:val="nil"/>
              <w:tr2bl w:val="nil"/>
            </w:tcBorders>
            <w:vAlign w:val="center"/>
          </w:tcPr>
          <w:p w14:paraId="7038BAF5" w14:textId="77777777" w:rsidR="007C3409" w:rsidRDefault="00000000">
            <w:pPr>
              <w:pStyle w:val="16"/>
              <w:adjustRightInd w:val="0"/>
              <w:snapToGrid w:val="0"/>
              <w:rPr>
                <w:szCs w:val="21"/>
              </w:rPr>
            </w:pPr>
            <w:r>
              <w:rPr>
                <w:szCs w:val="21"/>
              </w:rPr>
              <w:t>有限合伙人</w:t>
            </w:r>
          </w:p>
        </w:tc>
      </w:tr>
      <w:tr w:rsidR="007C3409" w14:paraId="3D50C026" w14:textId="77777777">
        <w:trPr>
          <w:cantSplit/>
          <w:trHeight w:val="454"/>
          <w:jc w:val="center"/>
        </w:trPr>
        <w:tc>
          <w:tcPr>
            <w:tcW w:w="393" w:type="pct"/>
            <w:tcBorders>
              <w:tl2br w:val="nil"/>
              <w:tr2bl w:val="nil"/>
            </w:tcBorders>
            <w:vAlign w:val="center"/>
          </w:tcPr>
          <w:p w14:paraId="1C6D3E94" w14:textId="77777777" w:rsidR="007C3409" w:rsidRDefault="00000000">
            <w:pPr>
              <w:pStyle w:val="16"/>
              <w:adjustRightInd w:val="0"/>
              <w:snapToGrid w:val="0"/>
              <w:rPr>
                <w:szCs w:val="21"/>
              </w:rPr>
            </w:pPr>
            <w:r>
              <w:rPr>
                <w:szCs w:val="21"/>
              </w:rPr>
              <w:t>5</w:t>
            </w:r>
          </w:p>
        </w:tc>
        <w:tc>
          <w:tcPr>
            <w:tcW w:w="2440" w:type="pct"/>
            <w:tcBorders>
              <w:tl2br w:val="nil"/>
              <w:tr2bl w:val="nil"/>
            </w:tcBorders>
            <w:vAlign w:val="center"/>
          </w:tcPr>
          <w:p w14:paraId="26067A8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广州科技金融创新投资控股有限公司</w:t>
            </w:r>
          </w:p>
        </w:tc>
        <w:tc>
          <w:tcPr>
            <w:tcW w:w="708" w:type="pct"/>
            <w:tcBorders>
              <w:tl2br w:val="nil"/>
              <w:tr2bl w:val="nil"/>
            </w:tcBorders>
            <w:vAlign w:val="center"/>
          </w:tcPr>
          <w:p w14:paraId="619645F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3,000.00</w:t>
            </w:r>
          </w:p>
        </w:tc>
        <w:tc>
          <w:tcPr>
            <w:tcW w:w="708" w:type="pct"/>
            <w:tcBorders>
              <w:tl2br w:val="nil"/>
              <w:tr2bl w:val="nil"/>
            </w:tcBorders>
            <w:vAlign w:val="center"/>
          </w:tcPr>
          <w:p w14:paraId="5D06B07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w:t>
            </w:r>
          </w:p>
        </w:tc>
        <w:tc>
          <w:tcPr>
            <w:tcW w:w="749" w:type="pct"/>
            <w:tcBorders>
              <w:tl2br w:val="nil"/>
              <w:tr2bl w:val="nil"/>
            </w:tcBorders>
            <w:vAlign w:val="center"/>
          </w:tcPr>
          <w:p w14:paraId="64AC33EC" w14:textId="77777777" w:rsidR="007C3409" w:rsidRDefault="00000000">
            <w:pPr>
              <w:pStyle w:val="16"/>
              <w:adjustRightInd w:val="0"/>
              <w:snapToGrid w:val="0"/>
              <w:rPr>
                <w:szCs w:val="21"/>
              </w:rPr>
            </w:pPr>
            <w:r>
              <w:rPr>
                <w:szCs w:val="21"/>
              </w:rPr>
              <w:t>有限合伙人</w:t>
            </w:r>
          </w:p>
        </w:tc>
      </w:tr>
      <w:tr w:rsidR="007C3409" w14:paraId="029FD7D9" w14:textId="77777777">
        <w:trPr>
          <w:cantSplit/>
          <w:trHeight w:val="454"/>
          <w:jc w:val="center"/>
        </w:trPr>
        <w:tc>
          <w:tcPr>
            <w:tcW w:w="393" w:type="pct"/>
            <w:tcBorders>
              <w:tl2br w:val="nil"/>
              <w:tr2bl w:val="nil"/>
            </w:tcBorders>
            <w:vAlign w:val="center"/>
          </w:tcPr>
          <w:p w14:paraId="5DE83C5B" w14:textId="77777777" w:rsidR="007C3409" w:rsidRDefault="00000000">
            <w:pPr>
              <w:pStyle w:val="16"/>
              <w:adjustRightInd w:val="0"/>
              <w:snapToGrid w:val="0"/>
              <w:rPr>
                <w:szCs w:val="21"/>
              </w:rPr>
            </w:pPr>
            <w:r>
              <w:rPr>
                <w:szCs w:val="21"/>
              </w:rPr>
              <w:t>6</w:t>
            </w:r>
          </w:p>
        </w:tc>
        <w:tc>
          <w:tcPr>
            <w:tcW w:w="2440" w:type="pct"/>
            <w:tcBorders>
              <w:tl2br w:val="nil"/>
              <w:tr2bl w:val="nil"/>
            </w:tcBorders>
            <w:vAlign w:val="center"/>
          </w:tcPr>
          <w:p w14:paraId="316064F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兰俊杰</w:t>
            </w:r>
          </w:p>
        </w:tc>
        <w:tc>
          <w:tcPr>
            <w:tcW w:w="708" w:type="pct"/>
            <w:tcBorders>
              <w:tl2br w:val="nil"/>
              <w:tr2bl w:val="nil"/>
            </w:tcBorders>
            <w:vAlign w:val="center"/>
          </w:tcPr>
          <w:p w14:paraId="5A0F60B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600.00</w:t>
            </w:r>
          </w:p>
        </w:tc>
        <w:tc>
          <w:tcPr>
            <w:tcW w:w="708" w:type="pct"/>
            <w:tcBorders>
              <w:tl2br w:val="nil"/>
              <w:tr2bl w:val="nil"/>
            </w:tcBorders>
            <w:vAlign w:val="center"/>
          </w:tcPr>
          <w:p w14:paraId="1AFEB47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2.00%</w:t>
            </w:r>
          </w:p>
        </w:tc>
        <w:tc>
          <w:tcPr>
            <w:tcW w:w="749" w:type="pct"/>
            <w:tcBorders>
              <w:tl2br w:val="nil"/>
              <w:tr2bl w:val="nil"/>
            </w:tcBorders>
            <w:vAlign w:val="center"/>
          </w:tcPr>
          <w:p w14:paraId="385DD421" w14:textId="77777777" w:rsidR="007C3409" w:rsidRDefault="00000000">
            <w:pPr>
              <w:pStyle w:val="16"/>
              <w:adjustRightInd w:val="0"/>
              <w:snapToGrid w:val="0"/>
              <w:rPr>
                <w:szCs w:val="21"/>
              </w:rPr>
            </w:pPr>
            <w:r>
              <w:rPr>
                <w:szCs w:val="21"/>
              </w:rPr>
              <w:t>有限合伙人</w:t>
            </w:r>
          </w:p>
        </w:tc>
      </w:tr>
      <w:tr w:rsidR="007C3409" w14:paraId="159F12BA" w14:textId="77777777">
        <w:trPr>
          <w:cantSplit/>
          <w:trHeight w:val="454"/>
          <w:jc w:val="center"/>
        </w:trPr>
        <w:tc>
          <w:tcPr>
            <w:tcW w:w="393" w:type="pct"/>
            <w:tcBorders>
              <w:tl2br w:val="nil"/>
              <w:tr2bl w:val="nil"/>
            </w:tcBorders>
            <w:vAlign w:val="center"/>
          </w:tcPr>
          <w:p w14:paraId="49285BD9" w14:textId="77777777" w:rsidR="007C3409" w:rsidRDefault="00000000">
            <w:pPr>
              <w:pStyle w:val="16"/>
              <w:adjustRightInd w:val="0"/>
              <w:snapToGrid w:val="0"/>
              <w:rPr>
                <w:szCs w:val="21"/>
              </w:rPr>
            </w:pPr>
            <w:r>
              <w:rPr>
                <w:szCs w:val="21"/>
              </w:rPr>
              <w:t>7</w:t>
            </w:r>
          </w:p>
        </w:tc>
        <w:tc>
          <w:tcPr>
            <w:tcW w:w="2440" w:type="pct"/>
            <w:tcBorders>
              <w:tl2br w:val="nil"/>
              <w:tr2bl w:val="nil"/>
            </w:tcBorders>
            <w:vAlign w:val="center"/>
          </w:tcPr>
          <w:p w14:paraId="2C5880A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覃尊廉</w:t>
            </w:r>
          </w:p>
        </w:tc>
        <w:tc>
          <w:tcPr>
            <w:tcW w:w="708" w:type="pct"/>
            <w:tcBorders>
              <w:tl2br w:val="nil"/>
              <w:tr2bl w:val="nil"/>
            </w:tcBorders>
            <w:vAlign w:val="center"/>
          </w:tcPr>
          <w:p w14:paraId="5A4B877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w:t>
            </w:r>
          </w:p>
        </w:tc>
        <w:tc>
          <w:tcPr>
            <w:tcW w:w="708" w:type="pct"/>
            <w:tcBorders>
              <w:tl2br w:val="nil"/>
              <w:tr2bl w:val="nil"/>
            </w:tcBorders>
            <w:vAlign w:val="center"/>
          </w:tcPr>
          <w:p w14:paraId="1E97C38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1.67%</w:t>
            </w:r>
          </w:p>
        </w:tc>
        <w:tc>
          <w:tcPr>
            <w:tcW w:w="749" w:type="pct"/>
            <w:tcBorders>
              <w:tl2br w:val="nil"/>
              <w:tr2bl w:val="nil"/>
            </w:tcBorders>
            <w:vAlign w:val="center"/>
          </w:tcPr>
          <w:p w14:paraId="3F35FFB2" w14:textId="77777777" w:rsidR="007C3409" w:rsidRDefault="00000000">
            <w:pPr>
              <w:pStyle w:val="16"/>
              <w:adjustRightInd w:val="0"/>
              <w:snapToGrid w:val="0"/>
              <w:rPr>
                <w:szCs w:val="21"/>
              </w:rPr>
            </w:pPr>
            <w:r>
              <w:rPr>
                <w:szCs w:val="21"/>
              </w:rPr>
              <w:t>有限合伙人</w:t>
            </w:r>
          </w:p>
        </w:tc>
      </w:tr>
      <w:tr w:rsidR="007C3409" w14:paraId="416EA9F3" w14:textId="77777777">
        <w:trPr>
          <w:cantSplit/>
          <w:trHeight w:val="454"/>
          <w:jc w:val="center"/>
        </w:trPr>
        <w:tc>
          <w:tcPr>
            <w:tcW w:w="2833" w:type="pct"/>
            <w:gridSpan w:val="2"/>
            <w:tcBorders>
              <w:tl2br w:val="nil"/>
              <w:tr2bl w:val="nil"/>
            </w:tcBorders>
            <w:vAlign w:val="center"/>
          </w:tcPr>
          <w:p w14:paraId="129E32DA" w14:textId="77777777" w:rsidR="007C3409" w:rsidRDefault="00000000">
            <w:pPr>
              <w:pStyle w:val="16"/>
              <w:adjustRightInd w:val="0"/>
              <w:snapToGrid w:val="0"/>
              <w:rPr>
                <w:b/>
                <w:bCs/>
                <w:szCs w:val="21"/>
              </w:rPr>
            </w:pPr>
            <w:r>
              <w:rPr>
                <w:b/>
                <w:bCs/>
                <w:szCs w:val="21"/>
              </w:rPr>
              <w:t>合计</w:t>
            </w:r>
          </w:p>
        </w:tc>
        <w:tc>
          <w:tcPr>
            <w:tcW w:w="708" w:type="pct"/>
            <w:tcBorders>
              <w:tl2br w:val="nil"/>
              <w:tr2bl w:val="nil"/>
            </w:tcBorders>
            <w:vAlign w:val="center"/>
          </w:tcPr>
          <w:p w14:paraId="5A11A165" w14:textId="77777777" w:rsidR="007C3409" w:rsidRDefault="00000000">
            <w:pPr>
              <w:pStyle w:val="16"/>
              <w:adjustRightInd w:val="0"/>
              <w:snapToGrid w:val="0"/>
              <w:rPr>
                <w:b/>
                <w:bCs/>
                <w:szCs w:val="21"/>
              </w:rPr>
            </w:pPr>
            <w:r>
              <w:rPr>
                <w:b/>
                <w:bCs/>
                <w:szCs w:val="21"/>
                <w:lang w:bidi="ar"/>
              </w:rPr>
              <w:t>30,000.00</w:t>
            </w:r>
          </w:p>
        </w:tc>
        <w:tc>
          <w:tcPr>
            <w:tcW w:w="708" w:type="pct"/>
            <w:tcBorders>
              <w:tl2br w:val="nil"/>
              <w:tr2bl w:val="nil"/>
            </w:tcBorders>
            <w:vAlign w:val="center"/>
          </w:tcPr>
          <w:p w14:paraId="7169957A" w14:textId="77777777" w:rsidR="007C3409" w:rsidRDefault="00000000">
            <w:pPr>
              <w:pStyle w:val="16"/>
              <w:adjustRightInd w:val="0"/>
              <w:snapToGrid w:val="0"/>
              <w:rPr>
                <w:b/>
                <w:bCs/>
                <w:szCs w:val="21"/>
              </w:rPr>
            </w:pPr>
            <w:r>
              <w:rPr>
                <w:b/>
                <w:bCs/>
                <w:szCs w:val="21"/>
              </w:rPr>
              <w:t>100.00%</w:t>
            </w:r>
          </w:p>
        </w:tc>
        <w:tc>
          <w:tcPr>
            <w:tcW w:w="749" w:type="pct"/>
            <w:tcBorders>
              <w:tl2br w:val="nil"/>
              <w:tr2bl w:val="nil"/>
            </w:tcBorders>
            <w:vAlign w:val="center"/>
          </w:tcPr>
          <w:p w14:paraId="7A9857D6" w14:textId="77777777" w:rsidR="007C3409" w:rsidRDefault="00000000">
            <w:pPr>
              <w:pStyle w:val="16"/>
              <w:adjustRightInd w:val="0"/>
              <w:snapToGrid w:val="0"/>
              <w:rPr>
                <w:b/>
                <w:bCs/>
                <w:szCs w:val="21"/>
              </w:rPr>
            </w:pPr>
            <w:r>
              <w:rPr>
                <w:b/>
                <w:bCs/>
                <w:szCs w:val="21"/>
              </w:rPr>
              <w:t>--</w:t>
            </w:r>
          </w:p>
        </w:tc>
      </w:tr>
    </w:tbl>
    <w:p w14:paraId="4D7A96D5"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经本所律师核查，广发信德二期属于私募基金，其于</w:t>
      </w:r>
      <w:r>
        <w:rPr>
          <w:rFonts w:ascii="Times New Roman" w:eastAsia="宋体" w:hAnsi="Times New Roman" w:cs="Times New Roman"/>
          <w:kern w:val="0"/>
          <w:sz w:val="24"/>
          <w14:ligatures w14:val="none"/>
        </w:rPr>
        <w:t>2020</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16</w:t>
      </w:r>
      <w:r>
        <w:rPr>
          <w:rFonts w:ascii="Times New Roman" w:eastAsia="宋体" w:hAnsi="Times New Roman" w:cs="Times New Roman"/>
          <w:kern w:val="0"/>
          <w:sz w:val="24"/>
          <w14:ligatures w14:val="none"/>
        </w:rPr>
        <w:t>日完成了私募投资基金备案，基金编号为</w:t>
      </w:r>
      <w:r>
        <w:rPr>
          <w:rFonts w:ascii="Times New Roman" w:eastAsia="宋体" w:hAnsi="Times New Roman" w:cs="Times New Roman"/>
          <w:kern w:val="0"/>
          <w:sz w:val="24"/>
          <w14:ligatures w14:val="none"/>
        </w:rPr>
        <w:t>SCV635</w:t>
      </w:r>
      <w:r>
        <w:rPr>
          <w:rFonts w:ascii="Times New Roman" w:eastAsia="宋体" w:hAnsi="Times New Roman" w:cs="Times New Roman"/>
          <w:kern w:val="0"/>
          <w:sz w:val="24"/>
          <w14:ligatures w14:val="none"/>
        </w:rPr>
        <w:t>，基金管理人为广发信德投资管理有限公司。广发信德投资管理有限公司于</w:t>
      </w: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11</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3</w:t>
      </w:r>
      <w:r>
        <w:rPr>
          <w:rFonts w:ascii="Times New Roman" w:eastAsia="宋体" w:hAnsi="Times New Roman" w:cs="Times New Roman"/>
          <w:kern w:val="0"/>
          <w:sz w:val="24"/>
          <w14:ligatures w14:val="none"/>
        </w:rPr>
        <w:t>日完成了基金管理人登记，登记编号为</w:t>
      </w:r>
      <w:r>
        <w:rPr>
          <w:rFonts w:ascii="Times New Roman" w:eastAsia="宋体" w:hAnsi="Times New Roman" w:cs="Times New Roman"/>
          <w:kern w:val="0"/>
          <w:sz w:val="24"/>
          <w14:ligatures w14:val="none"/>
        </w:rPr>
        <w:t>PT2600011589</w:t>
      </w:r>
      <w:r>
        <w:rPr>
          <w:rFonts w:ascii="Times New Roman" w:eastAsia="宋体" w:hAnsi="Times New Roman" w:cs="Times New Roman"/>
          <w:kern w:val="0"/>
          <w:sz w:val="24"/>
          <w14:ligatures w14:val="none"/>
        </w:rPr>
        <w:t>。</w:t>
      </w:r>
    </w:p>
    <w:p w14:paraId="72F9551F" w14:textId="77777777" w:rsidR="007C3409" w:rsidRDefault="00000000">
      <w:pPr>
        <w:widowControl/>
        <w:tabs>
          <w:tab w:val="left" w:pos="2210"/>
        </w:tabs>
        <w:adjustRightInd w:val="0"/>
        <w:snapToGrid w:val="0"/>
        <w:spacing w:beforeLines="50" w:before="156" w:after="0" w:line="360" w:lineRule="auto"/>
        <w:ind w:firstLineChars="200" w:firstLine="482"/>
        <w:jc w:val="both"/>
        <w:outlineLvl w:val="3"/>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12</w:t>
      </w:r>
      <w:r>
        <w:rPr>
          <w:rFonts w:ascii="Times New Roman" w:eastAsia="宋体" w:hAnsi="Times New Roman" w:cs="Times New Roman"/>
          <w:b/>
          <w:bCs/>
          <w:kern w:val="0"/>
          <w:sz w:val="24"/>
          <w14:ligatures w14:val="none"/>
        </w:rPr>
        <w:t>）璀璨德商</w:t>
      </w:r>
    </w:p>
    <w:p w14:paraId="62438E1B"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根据璀璨德商提供的资料，并经本所律师核查，截至本法律意见书出具日，璀璨德商的情况如下所示：</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7"/>
        <w:gridCol w:w="6296"/>
      </w:tblGrid>
      <w:tr w:rsidR="007C3409" w14:paraId="294F3280" w14:textId="77777777">
        <w:trPr>
          <w:cantSplit/>
          <w:trHeight w:val="454"/>
          <w:jc w:val="center"/>
        </w:trPr>
        <w:tc>
          <w:tcPr>
            <w:tcW w:w="1195" w:type="pct"/>
            <w:tcBorders>
              <w:tl2br w:val="nil"/>
              <w:tr2bl w:val="nil"/>
            </w:tcBorders>
            <w:vAlign w:val="center"/>
          </w:tcPr>
          <w:p w14:paraId="54AF87C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企业名称</w:t>
            </w:r>
          </w:p>
        </w:tc>
        <w:tc>
          <w:tcPr>
            <w:tcW w:w="3804" w:type="pct"/>
            <w:tcBorders>
              <w:tl2br w:val="nil"/>
              <w:tr2bl w:val="nil"/>
            </w:tcBorders>
            <w:vAlign w:val="center"/>
          </w:tcPr>
          <w:p w14:paraId="6CF90C06"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璀璨德商（深圳）创业投资中心（有限合伙）</w:t>
            </w:r>
          </w:p>
        </w:tc>
      </w:tr>
      <w:tr w:rsidR="007C3409" w14:paraId="1270166C" w14:textId="77777777">
        <w:trPr>
          <w:cantSplit/>
          <w:trHeight w:val="454"/>
          <w:jc w:val="center"/>
        </w:trPr>
        <w:tc>
          <w:tcPr>
            <w:tcW w:w="1195" w:type="pct"/>
            <w:tcBorders>
              <w:tl2br w:val="nil"/>
              <w:tr2bl w:val="nil"/>
            </w:tcBorders>
            <w:vAlign w:val="center"/>
          </w:tcPr>
          <w:p w14:paraId="5E5116C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3804" w:type="pct"/>
            <w:tcBorders>
              <w:tl2br w:val="nil"/>
              <w:tr2bl w:val="nil"/>
            </w:tcBorders>
            <w:vAlign w:val="center"/>
          </w:tcPr>
          <w:p w14:paraId="67E334DE"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有限合伙企业</w:t>
            </w:r>
          </w:p>
        </w:tc>
      </w:tr>
      <w:tr w:rsidR="007C3409" w14:paraId="0AA1460E" w14:textId="77777777">
        <w:trPr>
          <w:cantSplit/>
          <w:trHeight w:val="454"/>
          <w:jc w:val="center"/>
        </w:trPr>
        <w:tc>
          <w:tcPr>
            <w:tcW w:w="1195" w:type="pct"/>
            <w:tcBorders>
              <w:tl2br w:val="nil"/>
              <w:tr2bl w:val="nil"/>
            </w:tcBorders>
            <w:vAlign w:val="center"/>
          </w:tcPr>
          <w:p w14:paraId="7118E4A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执行事务合伙人</w:t>
            </w:r>
          </w:p>
        </w:tc>
        <w:tc>
          <w:tcPr>
            <w:tcW w:w="3804" w:type="pct"/>
            <w:tcBorders>
              <w:tl2br w:val="nil"/>
              <w:tr2bl w:val="nil"/>
            </w:tcBorders>
            <w:vAlign w:val="center"/>
          </w:tcPr>
          <w:p w14:paraId="6309D0EF"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西藏泽泽创业投资管理有限公司</w:t>
            </w:r>
          </w:p>
        </w:tc>
      </w:tr>
      <w:tr w:rsidR="007C3409" w14:paraId="4895CFBE" w14:textId="77777777">
        <w:trPr>
          <w:cantSplit/>
          <w:trHeight w:val="454"/>
          <w:jc w:val="center"/>
        </w:trPr>
        <w:tc>
          <w:tcPr>
            <w:tcW w:w="1195" w:type="pct"/>
            <w:tcBorders>
              <w:tl2br w:val="nil"/>
              <w:tr2bl w:val="nil"/>
            </w:tcBorders>
            <w:vAlign w:val="center"/>
          </w:tcPr>
          <w:p w14:paraId="680949C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成立日期</w:t>
            </w:r>
          </w:p>
        </w:tc>
        <w:tc>
          <w:tcPr>
            <w:tcW w:w="3804" w:type="pct"/>
            <w:tcBorders>
              <w:tl2br w:val="nil"/>
              <w:tr2bl w:val="nil"/>
            </w:tcBorders>
            <w:vAlign w:val="center"/>
          </w:tcPr>
          <w:p w14:paraId="475FFDBB"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2016</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12</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23</w:t>
            </w:r>
            <w:r>
              <w:rPr>
                <w:rFonts w:ascii="Times New Roman" w:eastAsia="宋体" w:hAnsi="Times New Roman" w:cs="Times New Roman"/>
                <w:kern w:val="0"/>
                <w:sz w:val="21"/>
                <w:szCs w:val="21"/>
                <w14:ligatures w14:val="none"/>
              </w:rPr>
              <w:t>日</w:t>
            </w:r>
          </w:p>
        </w:tc>
      </w:tr>
      <w:tr w:rsidR="007C3409" w14:paraId="3BDFFA53" w14:textId="77777777">
        <w:trPr>
          <w:cantSplit/>
          <w:trHeight w:val="454"/>
          <w:jc w:val="center"/>
        </w:trPr>
        <w:tc>
          <w:tcPr>
            <w:tcW w:w="1195" w:type="pct"/>
            <w:tcBorders>
              <w:tl2br w:val="nil"/>
              <w:tr2bl w:val="nil"/>
            </w:tcBorders>
            <w:vAlign w:val="center"/>
          </w:tcPr>
          <w:p w14:paraId="364F799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经营期限</w:t>
            </w:r>
          </w:p>
        </w:tc>
        <w:tc>
          <w:tcPr>
            <w:tcW w:w="3804" w:type="pct"/>
            <w:tcBorders>
              <w:tl2br w:val="nil"/>
              <w:tr2bl w:val="nil"/>
            </w:tcBorders>
            <w:vAlign w:val="center"/>
          </w:tcPr>
          <w:p w14:paraId="21F7D62B"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2016</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12</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23</w:t>
            </w:r>
            <w:r>
              <w:rPr>
                <w:rFonts w:ascii="Times New Roman" w:eastAsia="宋体" w:hAnsi="Times New Roman" w:cs="Times New Roman"/>
                <w:kern w:val="0"/>
                <w:sz w:val="21"/>
                <w:szCs w:val="21"/>
                <w14:ligatures w14:val="none"/>
              </w:rPr>
              <w:t>日至无固定期限</w:t>
            </w:r>
          </w:p>
        </w:tc>
      </w:tr>
      <w:tr w:rsidR="007C3409" w14:paraId="42FC51F2" w14:textId="77777777">
        <w:trPr>
          <w:cantSplit/>
          <w:trHeight w:val="454"/>
          <w:jc w:val="center"/>
        </w:trPr>
        <w:tc>
          <w:tcPr>
            <w:tcW w:w="1195" w:type="pct"/>
            <w:tcBorders>
              <w:tl2br w:val="nil"/>
              <w:tr2bl w:val="nil"/>
            </w:tcBorders>
            <w:vAlign w:val="center"/>
          </w:tcPr>
          <w:p w14:paraId="1A931FA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注册资本</w:t>
            </w:r>
          </w:p>
        </w:tc>
        <w:tc>
          <w:tcPr>
            <w:tcW w:w="3804" w:type="pct"/>
            <w:tcBorders>
              <w:tl2br w:val="nil"/>
              <w:tr2bl w:val="nil"/>
            </w:tcBorders>
            <w:vAlign w:val="center"/>
          </w:tcPr>
          <w:p w14:paraId="19328A9C"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1208.388</w:t>
            </w:r>
            <w:r>
              <w:rPr>
                <w:rFonts w:ascii="Times New Roman" w:eastAsia="宋体" w:hAnsi="Times New Roman" w:cs="Times New Roman"/>
                <w:kern w:val="0"/>
                <w:sz w:val="21"/>
                <w:szCs w:val="21"/>
                <w14:ligatures w14:val="none"/>
              </w:rPr>
              <w:t>万元</w:t>
            </w:r>
          </w:p>
        </w:tc>
      </w:tr>
      <w:tr w:rsidR="007C3409" w14:paraId="60523591" w14:textId="77777777">
        <w:trPr>
          <w:cantSplit/>
          <w:trHeight w:val="454"/>
          <w:jc w:val="center"/>
        </w:trPr>
        <w:tc>
          <w:tcPr>
            <w:tcW w:w="1195" w:type="pct"/>
            <w:tcBorders>
              <w:tl2br w:val="nil"/>
              <w:tr2bl w:val="nil"/>
            </w:tcBorders>
            <w:vAlign w:val="center"/>
          </w:tcPr>
          <w:p w14:paraId="64E0917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3804" w:type="pct"/>
            <w:tcBorders>
              <w:tl2br w:val="nil"/>
              <w:tr2bl w:val="nil"/>
            </w:tcBorders>
            <w:vAlign w:val="center"/>
          </w:tcPr>
          <w:p w14:paraId="163A9426"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91440300MA5DR7MM4F</w:t>
            </w:r>
          </w:p>
        </w:tc>
      </w:tr>
      <w:tr w:rsidR="007C3409" w14:paraId="6B43AB42" w14:textId="77777777">
        <w:trPr>
          <w:cantSplit/>
          <w:trHeight w:val="454"/>
          <w:jc w:val="center"/>
        </w:trPr>
        <w:tc>
          <w:tcPr>
            <w:tcW w:w="1195" w:type="pct"/>
            <w:tcBorders>
              <w:tl2br w:val="nil"/>
              <w:tr2bl w:val="nil"/>
            </w:tcBorders>
            <w:vAlign w:val="center"/>
          </w:tcPr>
          <w:p w14:paraId="4CDDEB9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注册地址</w:t>
            </w:r>
          </w:p>
        </w:tc>
        <w:tc>
          <w:tcPr>
            <w:tcW w:w="3804" w:type="pct"/>
            <w:tcBorders>
              <w:tl2br w:val="nil"/>
              <w:tr2bl w:val="nil"/>
            </w:tcBorders>
            <w:vAlign w:val="center"/>
          </w:tcPr>
          <w:p w14:paraId="78A4F478"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深圳市南山区粤海街道海珠社区海德三道</w:t>
            </w:r>
            <w:r>
              <w:rPr>
                <w:rFonts w:ascii="Times New Roman" w:eastAsia="宋体" w:hAnsi="Times New Roman" w:cs="Times New Roman"/>
                <w:kern w:val="0"/>
                <w:sz w:val="21"/>
                <w:szCs w:val="21"/>
                <w14:ligatures w14:val="none"/>
              </w:rPr>
              <w:t>1066</w:t>
            </w:r>
            <w:r>
              <w:rPr>
                <w:rFonts w:ascii="Times New Roman" w:eastAsia="宋体" w:hAnsi="Times New Roman" w:cs="Times New Roman"/>
                <w:kern w:val="0"/>
                <w:sz w:val="21"/>
                <w:szCs w:val="21"/>
                <w14:ligatures w14:val="none"/>
              </w:rPr>
              <w:t>号深创投广场</w:t>
            </w:r>
            <w:r>
              <w:rPr>
                <w:rFonts w:ascii="Times New Roman" w:eastAsia="宋体" w:hAnsi="Times New Roman" w:cs="Times New Roman"/>
                <w:kern w:val="0"/>
                <w:sz w:val="21"/>
                <w:szCs w:val="21"/>
                <w14:ligatures w14:val="none"/>
              </w:rPr>
              <w:t>3305</w:t>
            </w:r>
          </w:p>
        </w:tc>
      </w:tr>
      <w:tr w:rsidR="007C3409" w14:paraId="0119897C" w14:textId="77777777">
        <w:trPr>
          <w:cantSplit/>
          <w:trHeight w:val="454"/>
          <w:jc w:val="center"/>
        </w:trPr>
        <w:tc>
          <w:tcPr>
            <w:tcW w:w="1195" w:type="pct"/>
            <w:tcBorders>
              <w:tl2br w:val="nil"/>
              <w:tr2bl w:val="nil"/>
            </w:tcBorders>
            <w:vAlign w:val="center"/>
          </w:tcPr>
          <w:p w14:paraId="1E0DF2F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3804" w:type="pct"/>
            <w:tcBorders>
              <w:tl2br w:val="nil"/>
              <w:tr2bl w:val="nil"/>
            </w:tcBorders>
            <w:vAlign w:val="center"/>
          </w:tcPr>
          <w:p w14:paraId="182FE965"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创业投资业务；创业投资咨询业务</w:t>
            </w:r>
            <w:r>
              <w:rPr>
                <w:rFonts w:ascii="Times New Roman" w:eastAsia="宋体" w:hAnsi="Times New Roman" w:cs="Times New Roman"/>
                <w:color w:val="000000" w:themeColor="text1"/>
                <w:sz w:val="21"/>
                <w:szCs w:val="21"/>
                <w14:ligatures w14:val="none"/>
              </w:rPr>
              <w:t>.</w:t>
            </w:r>
            <w:r>
              <w:rPr>
                <w:rFonts w:ascii="Times New Roman" w:eastAsia="宋体" w:hAnsi="Times New Roman" w:cs="Times New Roman"/>
                <w:color w:val="000000" w:themeColor="text1"/>
                <w:sz w:val="21"/>
                <w:szCs w:val="21"/>
                <w14:ligatures w14:val="none"/>
              </w:rPr>
              <w:t>（法律、行政法规、国务院决定禁止的项目除外，限制的项目须取得许可后方可经营）</w:t>
            </w:r>
          </w:p>
        </w:tc>
      </w:tr>
    </w:tbl>
    <w:p w14:paraId="4BBBF997" w14:textId="77777777" w:rsidR="007C3409" w:rsidRDefault="00000000">
      <w:pPr>
        <w:pStyle w:val="14"/>
        <w:adjustRightInd w:val="0"/>
        <w:snapToGrid w:val="0"/>
        <w:spacing w:before="156" w:afterLines="0" w:after="0"/>
        <w:ind w:firstLine="480"/>
      </w:pPr>
      <w:r>
        <w:t>截至本法律意见书出具日，</w:t>
      </w:r>
      <w:r>
        <w:rPr>
          <w:kern w:val="0"/>
          <w14:ligatures w14:val="none"/>
        </w:rPr>
        <w:t>璀璨德商</w:t>
      </w:r>
      <w:r>
        <w:t>的出资结构如下：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77"/>
        <w:gridCol w:w="3202"/>
        <w:gridCol w:w="1565"/>
        <w:gridCol w:w="1542"/>
        <w:gridCol w:w="1287"/>
      </w:tblGrid>
      <w:tr w:rsidR="007C3409" w14:paraId="3D5C48B4" w14:textId="77777777">
        <w:trPr>
          <w:cantSplit/>
          <w:trHeight w:val="454"/>
          <w:jc w:val="center"/>
        </w:trPr>
        <w:tc>
          <w:tcPr>
            <w:tcW w:w="409" w:type="pct"/>
            <w:tcBorders>
              <w:tl2br w:val="nil"/>
              <w:tr2bl w:val="nil"/>
            </w:tcBorders>
            <w:vAlign w:val="center"/>
          </w:tcPr>
          <w:p w14:paraId="056301C2" w14:textId="77777777" w:rsidR="007C3409" w:rsidRDefault="00000000">
            <w:pPr>
              <w:pStyle w:val="16"/>
              <w:adjustRightInd w:val="0"/>
              <w:snapToGrid w:val="0"/>
              <w:rPr>
                <w:b/>
                <w:bCs/>
              </w:rPr>
            </w:pPr>
            <w:r>
              <w:rPr>
                <w:b/>
                <w:bCs/>
              </w:rPr>
              <w:t>序号</w:t>
            </w:r>
          </w:p>
        </w:tc>
        <w:tc>
          <w:tcPr>
            <w:tcW w:w="1934" w:type="pct"/>
            <w:tcBorders>
              <w:tl2br w:val="nil"/>
              <w:tr2bl w:val="nil"/>
            </w:tcBorders>
            <w:vAlign w:val="center"/>
          </w:tcPr>
          <w:p w14:paraId="42471DA2" w14:textId="77777777" w:rsidR="007C3409" w:rsidRDefault="00000000">
            <w:pPr>
              <w:pStyle w:val="16"/>
              <w:adjustRightInd w:val="0"/>
              <w:snapToGrid w:val="0"/>
              <w:rPr>
                <w:b/>
                <w:bCs/>
              </w:rPr>
            </w:pPr>
            <w:r>
              <w:rPr>
                <w:b/>
                <w:bCs/>
              </w:rPr>
              <w:t>合伙人姓名</w:t>
            </w:r>
            <w:r>
              <w:rPr>
                <w:b/>
                <w:bCs/>
              </w:rPr>
              <w:t>/</w:t>
            </w:r>
            <w:r>
              <w:rPr>
                <w:b/>
                <w:bCs/>
              </w:rPr>
              <w:t>名称</w:t>
            </w:r>
          </w:p>
        </w:tc>
        <w:tc>
          <w:tcPr>
            <w:tcW w:w="945" w:type="pct"/>
            <w:tcBorders>
              <w:tl2br w:val="nil"/>
              <w:tr2bl w:val="nil"/>
            </w:tcBorders>
            <w:vAlign w:val="center"/>
          </w:tcPr>
          <w:p w14:paraId="3D48A57F" w14:textId="77777777" w:rsidR="007C3409" w:rsidRDefault="00000000">
            <w:pPr>
              <w:pStyle w:val="16"/>
              <w:adjustRightInd w:val="0"/>
              <w:snapToGrid w:val="0"/>
              <w:rPr>
                <w:b/>
                <w:bCs/>
              </w:rPr>
            </w:pPr>
            <w:r>
              <w:rPr>
                <w:b/>
                <w:bCs/>
              </w:rPr>
              <w:t>出资额（万元）</w:t>
            </w:r>
          </w:p>
        </w:tc>
        <w:tc>
          <w:tcPr>
            <w:tcW w:w="931" w:type="pct"/>
            <w:tcBorders>
              <w:tl2br w:val="nil"/>
              <w:tr2bl w:val="nil"/>
            </w:tcBorders>
            <w:vAlign w:val="center"/>
          </w:tcPr>
          <w:p w14:paraId="2701C437" w14:textId="77777777" w:rsidR="007C3409" w:rsidRDefault="00000000">
            <w:pPr>
              <w:pStyle w:val="16"/>
              <w:adjustRightInd w:val="0"/>
              <w:snapToGrid w:val="0"/>
              <w:rPr>
                <w:b/>
                <w:bCs/>
              </w:rPr>
            </w:pPr>
            <w:r>
              <w:rPr>
                <w:b/>
                <w:bCs/>
              </w:rPr>
              <w:t>出资比例</w:t>
            </w:r>
          </w:p>
        </w:tc>
        <w:tc>
          <w:tcPr>
            <w:tcW w:w="778" w:type="pct"/>
            <w:tcBorders>
              <w:tl2br w:val="nil"/>
              <w:tr2bl w:val="nil"/>
            </w:tcBorders>
            <w:vAlign w:val="center"/>
          </w:tcPr>
          <w:p w14:paraId="09D14BF9" w14:textId="77777777" w:rsidR="007C3409" w:rsidRDefault="00000000">
            <w:pPr>
              <w:pStyle w:val="16"/>
              <w:adjustRightInd w:val="0"/>
              <w:snapToGrid w:val="0"/>
              <w:rPr>
                <w:b/>
                <w:bCs/>
              </w:rPr>
            </w:pPr>
            <w:r>
              <w:rPr>
                <w:b/>
                <w:bCs/>
              </w:rPr>
              <w:t>合伙人类型</w:t>
            </w:r>
          </w:p>
        </w:tc>
      </w:tr>
      <w:tr w:rsidR="007C3409" w14:paraId="5FA08D7A" w14:textId="77777777">
        <w:trPr>
          <w:cantSplit/>
          <w:trHeight w:val="454"/>
          <w:jc w:val="center"/>
        </w:trPr>
        <w:tc>
          <w:tcPr>
            <w:tcW w:w="409" w:type="pct"/>
            <w:tcBorders>
              <w:tl2br w:val="nil"/>
              <w:tr2bl w:val="nil"/>
            </w:tcBorders>
            <w:vAlign w:val="center"/>
          </w:tcPr>
          <w:p w14:paraId="185DF28A"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w:t>
            </w:r>
          </w:p>
        </w:tc>
        <w:tc>
          <w:tcPr>
            <w:tcW w:w="1934" w:type="pct"/>
            <w:tcBorders>
              <w:tl2br w:val="nil"/>
              <w:tr2bl w:val="nil"/>
            </w:tcBorders>
            <w:vAlign w:val="center"/>
          </w:tcPr>
          <w:p w14:paraId="672E671B"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西藏泽泽创业投资管理有限公司</w:t>
            </w:r>
          </w:p>
        </w:tc>
        <w:tc>
          <w:tcPr>
            <w:tcW w:w="945" w:type="pct"/>
            <w:tcBorders>
              <w:tl2br w:val="nil"/>
              <w:tr2bl w:val="nil"/>
            </w:tcBorders>
            <w:vAlign w:val="center"/>
          </w:tcPr>
          <w:p w14:paraId="7A3661E1"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94.86</w:t>
            </w:r>
          </w:p>
        </w:tc>
        <w:tc>
          <w:tcPr>
            <w:tcW w:w="931" w:type="pct"/>
            <w:tcBorders>
              <w:tl2br w:val="nil"/>
              <w:tr2bl w:val="nil"/>
            </w:tcBorders>
            <w:vAlign w:val="center"/>
          </w:tcPr>
          <w:p w14:paraId="1355E43C"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7.85%</w:t>
            </w:r>
          </w:p>
        </w:tc>
        <w:tc>
          <w:tcPr>
            <w:tcW w:w="778" w:type="pct"/>
            <w:tcBorders>
              <w:tl2br w:val="nil"/>
              <w:tr2bl w:val="nil"/>
            </w:tcBorders>
            <w:vAlign w:val="center"/>
          </w:tcPr>
          <w:p w14:paraId="61219010"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普通合伙人</w:t>
            </w:r>
          </w:p>
        </w:tc>
      </w:tr>
      <w:tr w:rsidR="007C3409" w14:paraId="3BA7BAE4" w14:textId="77777777">
        <w:trPr>
          <w:cantSplit/>
          <w:trHeight w:val="454"/>
          <w:jc w:val="center"/>
        </w:trPr>
        <w:tc>
          <w:tcPr>
            <w:tcW w:w="409" w:type="pct"/>
            <w:tcBorders>
              <w:tl2br w:val="nil"/>
              <w:tr2bl w:val="nil"/>
            </w:tcBorders>
            <w:vAlign w:val="center"/>
          </w:tcPr>
          <w:p w14:paraId="2D606F17"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lastRenderedPageBreak/>
              <w:t>2</w:t>
            </w:r>
          </w:p>
        </w:tc>
        <w:tc>
          <w:tcPr>
            <w:tcW w:w="1934" w:type="pct"/>
            <w:tcBorders>
              <w:tl2br w:val="nil"/>
              <w:tr2bl w:val="nil"/>
            </w:tcBorders>
            <w:vAlign w:val="center"/>
          </w:tcPr>
          <w:p w14:paraId="6792A32A"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深圳市天泽资本投资有限公司</w:t>
            </w:r>
          </w:p>
        </w:tc>
        <w:tc>
          <w:tcPr>
            <w:tcW w:w="945" w:type="pct"/>
            <w:tcBorders>
              <w:tl2br w:val="nil"/>
              <w:tr2bl w:val="nil"/>
            </w:tcBorders>
            <w:vAlign w:val="center"/>
          </w:tcPr>
          <w:p w14:paraId="7F8A6BFA"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633.44</w:t>
            </w:r>
          </w:p>
        </w:tc>
        <w:tc>
          <w:tcPr>
            <w:tcW w:w="931" w:type="pct"/>
            <w:tcBorders>
              <w:tl2br w:val="nil"/>
              <w:tr2bl w:val="nil"/>
            </w:tcBorders>
            <w:vAlign w:val="center"/>
          </w:tcPr>
          <w:p w14:paraId="7C5D6155"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52.42%</w:t>
            </w:r>
          </w:p>
        </w:tc>
        <w:tc>
          <w:tcPr>
            <w:tcW w:w="778" w:type="pct"/>
            <w:tcBorders>
              <w:tl2br w:val="nil"/>
              <w:tr2bl w:val="nil"/>
            </w:tcBorders>
            <w:vAlign w:val="center"/>
          </w:tcPr>
          <w:p w14:paraId="256C027A"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有限合伙人</w:t>
            </w:r>
          </w:p>
        </w:tc>
      </w:tr>
      <w:tr w:rsidR="007C3409" w14:paraId="776893AB" w14:textId="77777777">
        <w:trPr>
          <w:cantSplit/>
          <w:trHeight w:val="454"/>
          <w:jc w:val="center"/>
        </w:trPr>
        <w:tc>
          <w:tcPr>
            <w:tcW w:w="409" w:type="pct"/>
            <w:tcBorders>
              <w:tl2br w:val="nil"/>
              <w:tr2bl w:val="nil"/>
            </w:tcBorders>
            <w:vAlign w:val="center"/>
          </w:tcPr>
          <w:p w14:paraId="2CB99BFD"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w:t>
            </w:r>
          </w:p>
        </w:tc>
        <w:tc>
          <w:tcPr>
            <w:tcW w:w="1934" w:type="pct"/>
            <w:tcBorders>
              <w:tl2br w:val="nil"/>
              <w:tr2bl w:val="nil"/>
            </w:tcBorders>
            <w:vAlign w:val="center"/>
          </w:tcPr>
          <w:p w14:paraId="67A2069C"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西藏德商企业管理有限公司</w:t>
            </w:r>
          </w:p>
        </w:tc>
        <w:tc>
          <w:tcPr>
            <w:tcW w:w="945" w:type="pct"/>
            <w:tcBorders>
              <w:tl2br w:val="nil"/>
              <w:tr2bl w:val="nil"/>
            </w:tcBorders>
            <w:vAlign w:val="center"/>
          </w:tcPr>
          <w:p w14:paraId="4DE4765F"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380.04</w:t>
            </w:r>
          </w:p>
        </w:tc>
        <w:tc>
          <w:tcPr>
            <w:tcW w:w="931" w:type="pct"/>
            <w:tcBorders>
              <w:tl2br w:val="nil"/>
              <w:tr2bl w:val="nil"/>
            </w:tcBorders>
            <w:vAlign w:val="center"/>
          </w:tcPr>
          <w:p w14:paraId="509E0356"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31.45%</w:t>
            </w:r>
          </w:p>
        </w:tc>
        <w:tc>
          <w:tcPr>
            <w:tcW w:w="778" w:type="pct"/>
            <w:tcBorders>
              <w:tl2br w:val="nil"/>
              <w:tr2bl w:val="nil"/>
            </w:tcBorders>
            <w:vAlign w:val="center"/>
          </w:tcPr>
          <w:p w14:paraId="58F2D880"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有限合伙人</w:t>
            </w:r>
          </w:p>
        </w:tc>
      </w:tr>
      <w:tr w:rsidR="007C3409" w14:paraId="07DBE507" w14:textId="77777777">
        <w:trPr>
          <w:cantSplit/>
          <w:trHeight w:val="454"/>
          <w:jc w:val="center"/>
        </w:trPr>
        <w:tc>
          <w:tcPr>
            <w:tcW w:w="409" w:type="pct"/>
            <w:tcBorders>
              <w:tl2br w:val="nil"/>
              <w:tr2bl w:val="nil"/>
            </w:tcBorders>
            <w:vAlign w:val="center"/>
          </w:tcPr>
          <w:p w14:paraId="01F5F9EA"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w:t>
            </w:r>
          </w:p>
        </w:tc>
        <w:tc>
          <w:tcPr>
            <w:tcW w:w="1934" w:type="pct"/>
            <w:tcBorders>
              <w:tl2br w:val="nil"/>
              <w:tr2bl w:val="nil"/>
            </w:tcBorders>
            <w:vAlign w:val="center"/>
          </w:tcPr>
          <w:p w14:paraId="548143F9"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成都德商创客股权投资基金管理有限公司</w:t>
            </w:r>
          </w:p>
        </w:tc>
        <w:tc>
          <w:tcPr>
            <w:tcW w:w="945" w:type="pct"/>
            <w:tcBorders>
              <w:tl2br w:val="nil"/>
              <w:tr2bl w:val="nil"/>
            </w:tcBorders>
            <w:vAlign w:val="center"/>
          </w:tcPr>
          <w:p w14:paraId="7E19899D"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100.05</w:t>
            </w:r>
          </w:p>
        </w:tc>
        <w:tc>
          <w:tcPr>
            <w:tcW w:w="931" w:type="pct"/>
            <w:tcBorders>
              <w:tl2br w:val="nil"/>
              <w:tr2bl w:val="nil"/>
            </w:tcBorders>
            <w:vAlign w:val="center"/>
          </w:tcPr>
          <w:p w14:paraId="34C13AEE"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8.28%</w:t>
            </w:r>
          </w:p>
        </w:tc>
        <w:tc>
          <w:tcPr>
            <w:tcW w:w="778" w:type="pct"/>
            <w:tcBorders>
              <w:tl2br w:val="nil"/>
              <w:tr2bl w:val="nil"/>
            </w:tcBorders>
            <w:vAlign w:val="center"/>
          </w:tcPr>
          <w:p w14:paraId="73FE8FB4"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有限合伙人</w:t>
            </w:r>
          </w:p>
        </w:tc>
      </w:tr>
      <w:tr w:rsidR="007C3409" w14:paraId="09EEE6EA" w14:textId="77777777">
        <w:trPr>
          <w:cantSplit/>
          <w:trHeight w:val="454"/>
          <w:jc w:val="center"/>
        </w:trPr>
        <w:tc>
          <w:tcPr>
            <w:tcW w:w="2343" w:type="pct"/>
            <w:gridSpan w:val="2"/>
            <w:tcBorders>
              <w:tl2br w:val="nil"/>
              <w:tr2bl w:val="nil"/>
            </w:tcBorders>
            <w:vAlign w:val="center"/>
          </w:tcPr>
          <w:p w14:paraId="19EE021B" w14:textId="77777777" w:rsidR="007C3409" w:rsidRDefault="00000000">
            <w:pPr>
              <w:pStyle w:val="16"/>
              <w:adjustRightInd w:val="0"/>
              <w:snapToGrid w:val="0"/>
              <w:rPr>
                <w:b/>
                <w:bCs/>
              </w:rPr>
            </w:pPr>
            <w:r>
              <w:rPr>
                <w:b/>
                <w:bCs/>
              </w:rPr>
              <w:t>合计</w:t>
            </w:r>
          </w:p>
        </w:tc>
        <w:tc>
          <w:tcPr>
            <w:tcW w:w="945" w:type="pct"/>
            <w:tcBorders>
              <w:tl2br w:val="nil"/>
              <w:tr2bl w:val="nil"/>
            </w:tcBorders>
            <w:vAlign w:val="center"/>
          </w:tcPr>
          <w:p w14:paraId="5AD38100" w14:textId="77777777" w:rsidR="007C3409" w:rsidRDefault="00000000">
            <w:pPr>
              <w:pStyle w:val="16"/>
              <w:adjustRightInd w:val="0"/>
              <w:snapToGrid w:val="0"/>
              <w:rPr>
                <w:b/>
                <w:bCs/>
              </w:rPr>
            </w:pPr>
            <w:r>
              <w:rPr>
                <w:b/>
                <w:bCs/>
                <w:kern w:val="0"/>
                <w:szCs w:val="21"/>
                <w14:ligatures w14:val="none"/>
              </w:rPr>
              <w:t>1208.39</w:t>
            </w:r>
          </w:p>
        </w:tc>
        <w:tc>
          <w:tcPr>
            <w:tcW w:w="931" w:type="pct"/>
            <w:tcBorders>
              <w:tl2br w:val="nil"/>
              <w:tr2bl w:val="nil"/>
            </w:tcBorders>
            <w:vAlign w:val="center"/>
          </w:tcPr>
          <w:p w14:paraId="7F08C9DE" w14:textId="77777777" w:rsidR="007C3409" w:rsidRDefault="00000000">
            <w:pPr>
              <w:pStyle w:val="16"/>
              <w:adjustRightInd w:val="0"/>
              <w:snapToGrid w:val="0"/>
              <w:rPr>
                <w:b/>
                <w:bCs/>
              </w:rPr>
            </w:pPr>
            <w:r>
              <w:rPr>
                <w:b/>
                <w:bCs/>
              </w:rPr>
              <w:t>100.00%</w:t>
            </w:r>
          </w:p>
        </w:tc>
        <w:tc>
          <w:tcPr>
            <w:tcW w:w="778" w:type="pct"/>
            <w:tcBorders>
              <w:tl2br w:val="nil"/>
              <w:tr2bl w:val="nil"/>
            </w:tcBorders>
            <w:vAlign w:val="center"/>
          </w:tcPr>
          <w:p w14:paraId="0F3546EF" w14:textId="77777777" w:rsidR="007C3409" w:rsidRDefault="00000000">
            <w:pPr>
              <w:pStyle w:val="16"/>
              <w:adjustRightInd w:val="0"/>
              <w:snapToGrid w:val="0"/>
              <w:rPr>
                <w:b/>
                <w:bCs/>
              </w:rPr>
            </w:pPr>
            <w:r>
              <w:rPr>
                <w:b/>
                <w:bCs/>
              </w:rPr>
              <w:t>--</w:t>
            </w:r>
          </w:p>
        </w:tc>
      </w:tr>
    </w:tbl>
    <w:p w14:paraId="2D1D594E"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rPr>
      </w:pPr>
      <w:r>
        <w:rPr>
          <w:rFonts w:ascii="Times New Roman" w:eastAsia="宋体" w:hAnsi="Times New Roman" w:cs="Times New Roman"/>
          <w:kern w:val="0"/>
          <w:sz w:val="24"/>
          <w14:ligatures w14:val="none"/>
        </w:rPr>
        <w:t>经本所律师核查，璀璨德商属于私募基金，其于</w:t>
      </w:r>
      <w:r>
        <w:rPr>
          <w:rFonts w:ascii="Times New Roman" w:eastAsia="宋体" w:hAnsi="Times New Roman" w:cs="Times New Roman"/>
          <w:kern w:val="0"/>
          <w:sz w:val="24"/>
          <w14:ligatures w14:val="none"/>
        </w:rPr>
        <w:t>2017</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7</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5</w:t>
      </w:r>
      <w:r>
        <w:rPr>
          <w:rFonts w:ascii="Times New Roman" w:eastAsia="宋体" w:hAnsi="Times New Roman" w:cs="Times New Roman"/>
          <w:kern w:val="0"/>
          <w:sz w:val="24"/>
          <w14:ligatures w14:val="none"/>
        </w:rPr>
        <w:t>日完成了私募投资基金备案，基金编号</w:t>
      </w:r>
      <w:r>
        <w:rPr>
          <w:rFonts w:ascii="Times New Roman" w:eastAsia="宋体" w:hAnsi="Times New Roman" w:cs="Times New Roman"/>
          <w:kern w:val="0"/>
          <w:sz w:val="24"/>
          <w14:ligatures w14:val="none"/>
        </w:rPr>
        <w:t>ST3045</w:t>
      </w:r>
      <w:r>
        <w:rPr>
          <w:rFonts w:ascii="Times New Roman" w:eastAsia="宋体" w:hAnsi="Times New Roman" w:cs="Times New Roman"/>
          <w:kern w:val="0"/>
          <w:sz w:val="24"/>
          <w14:ligatures w14:val="none"/>
        </w:rPr>
        <w:t>，基金管理人为西藏泽泽创业投资管理有限公司。西藏泽泽创业投资管理有限公司于</w:t>
      </w: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2</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11</w:t>
      </w:r>
      <w:r>
        <w:rPr>
          <w:rFonts w:ascii="Times New Roman" w:eastAsia="宋体" w:hAnsi="Times New Roman" w:cs="Times New Roman"/>
          <w:kern w:val="0"/>
          <w:sz w:val="24"/>
          <w14:ligatures w14:val="none"/>
        </w:rPr>
        <w:t>日完成了基金管理人登记，登记编号为</w:t>
      </w:r>
      <w:r>
        <w:rPr>
          <w:rFonts w:ascii="Times New Roman" w:eastAsia="宋体" w:hAnsi="Times New Roman" w:cs="Times New Roman"/>
          <w:kern w:val="0"/>
          <w:sz w:val="24"/>
          <w14:ligatures w14:val="none"/>
        </w:rPr>
        <w:t>P1008349</w:t>
      </w:r>
      <w:r>
        <w:rPr>
          <w:rFonts w:ascii="Times New Roman" w:eastAsia="宋体" w:hAnsi="Times New Roman" w:cs="Times New Roman"/>
          <w:kern w:val="0"/>
          <w:sz w:val="24"/>
          <w14:ligatures w14:val="none"/>
        </w:rPr>
        <w:t>。</w:t>
      </w:r>
    </w:p>
    <w:p w14:paraId="59F7C4F3" w14:textId="77777777" w:rsidR="007C3409" w:rsidRDefault="00000000">
      <w:pPr>
        <w:widowControl/>
        <w:tabs>
          <w:tab w:val="left" w:pos="2210"/>
        </w:tabs>
        <w:adjustRightInd w:val="0"/>
        <w:snapToGrid w:val="0"/>
        <w:spacing w:beforeLines="50" w:before="156" w:after="0" w:line="360" w:lineRule="auto"/>
        <w:ind w:firstLineChars="200" w:firstLine="482"/>
        <w:jc w:val="both"/>
        <w:outlineLvl w:val="3"/>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13</w:t>
      </w:r>
      <w:r>
        <w:rPr>
          <w:rFonts w:ascii="Times New Roman" w:eastAsia="宋体" w:hAnsi="Times New Roman" w:cs="Times New Roman"/>
          <w:b/>
          <w:bCs/>
          <w:kern w:val="0"/>
          <w:sz w:val="24"/>
          <w14:ligatures w14:val="none"/>
        </w:rPr>
        <w:t>）广州信德创业营</w:t>
      </w:r>
    </w:p>
    <w:p w14:paraId="114B8049"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根据广州信德创业营提供的资料，并经本所律师核查，截至本法律意见书出具日，广州信德创业营的情况如下所示：</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7"/>
        <w:gridCol w:w="6296"/>
      </w:tblGrid>
      <w:tr w:rsidR="007C3409" w14:paraId="72B62A49" w14:textId="77777777">
        <w:trPr>
          <w:cantSplit/>
          <w:trHeight w:val="454"/>
          <w:jc w:val="center"/>
        </w:trPr>
        <w:tc>
          <w:tcPr>
            <w:tcW w:w="1195" w:type="pct"/>
            <w:tcBorders>
              <w:tl2br w:val="nil"/>
              <w:tr2bl w:val="nil"/>
            </w:tcBorders>
            <w:vAlign w:val="center"/>
          </w:tcPr>
          <w:p w14:paraId="18853A7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企业名称</w:t>
            </w:r>
          </w:p>
        </w:tc>
        <w:tc>
          <w:tcPr>
            <w:tcW w:w="3804" w:type="pct"/>
            <w:tcBorders>
              <w:tl2br w:val="nil"/>
              <w:tr2bl w:val="nil"/>
            </w:tcBorders>
            <w:vAlign w:val="center"/>
          </w:tcPr>
          <w:p w14:paraId="4A211883"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广州信德创业营股权投资合伙企业（有限合伙）</w:t>
            </w:r>
          </w:p>
        </w:tc>
      </w:tr>
      <w:tr w:rsidR="007C3409" w14:paraId="6535F402" w14:textId="77777777">
        <w:trPr>
          <w:cantSplit/>
          <w:trHeight w:val="454"/>
          <w:jc w:val="center"/>
        </w:trPr>
        <w:tc>
          <w:tcPr>
            <w:tcW w:w="1195" w:type="pct"/>
            <w:tcBorders>
              <w:tl2br w:val="nil"/>
              <w:tr2bl w:val="nil"/>
            </w:tcBorders>
            <w:vAlign w:val="center"/>
          </w:tcPr>
          <w:p w14:paraId="5181246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3804" w:type="pct"/>
            <w:tcBorders>
              <w:tl2br w:val="nil"/>
              <w:tr2bl w:val="nil"/>
            </w:tcBorders>
            <w:vAlign w:val="center"/>
          </w:tcPr>
          <w:p w14:paraId="625EAD94"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有限合伙企业</w:t>
            </w:r>
          </w:p>
        </w:tc>
      </w:tr>
      <w:tr w:rsidR="007C3409" w14:paraId="21A9DB25" w14:textId="77777777">
        <w:trPr>
          <w:cantSplit/>
          <w:trHeight w:val="454"/>
          <w:jc w:val="center"/>
        </w:trPr>
        <w:tc>
          <w:tcPr>
            <w:tcW w:w="1195" w:type="pct"/>
            <w:tcBorders>
              <w:tl2br w:val="nil"/>
              <w:tr2bl w:val="nil"/>
            </w:tcBorders>
            <w:vAlign w:val="center"/>
          </w:tcPr>
          <w:p w14:paraId="61DEEA7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执行事务合伙人</w:t>
            </w:r>
          </w:p>
        </w:tc>
        <w:tc>
          <w:tcPr>
            <w:tcW w:w="3804" w:type="pct"/>
            <w:tcBorders>
              <w:tl2br w:val="nil"/>
              <w:tr2bl w:val="nil"/>
            </w:tcBorders>
            <w:vAlign w:val="center"/>
          </w:tcPr>
          <w:p w14:paraId="3FD67741"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广发信德投资管理有限公司</w:t>
            </w:r>
          </w:p>
        </w:tc>
      </w:tr>
      <w:tr w:rsidR="007C3409" w14:paraId="0F194F64" w14:textId="77777777">
        <w:trPr>
          <w:cantSplit/>
          <w:trHeight w:val="454"/>
          <w:jc w:val="center"/>
        </w:trPr>
        <w:tc>
          <w:tcPr>
            <w:tcW w:w="1195" w:type="pct"/>
            <w:tcBorders>
              <w:tl2br w:val="nil"/>
              <w:tr2bl w:val="nil"/>
            </w:tcBorders>
            <w:vAlign w:val="center"/>
          </w:tcPr>
          <w:p w14:paraId="0C48EED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成立日期</w:t>
            </w:r>
          </w:p>
        </w:tc>
        <w:tc>
          <w:tcPr>
            <w:tcW w:w="3804" w:type="pct"/>
            <w:tcBorders>
              <w:tl2br w:val="nil"/>
              <w:tr2bl w:val="nil"/>
            </w:tcBorders>
            <w:vAlign w:val="center"/>
          </w:tcPr>
          <w:p w14:paraId="64FE6944"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2017</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6</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12</w:t>
            </w:r>
            <w:r>
              <w:rPr>
                <w:rFonts w:ascii="Times New Roman" w:eastAsia="宋体" w:hAnsi="Times New Roman" w:cs="Times New Roman"/>
                <w:kern w:val="0"/>
                <w:sz w:val="21"/>
                <w:szCs w:val="21"/>
                <w14:ligatures w14:val="none"/>
              </w:rPr>
              <w:t>日</w:t>
            </w:r>
          </w:p>
        </w:tc>
      </w:tr>
      <w:tr w:rsidR="007C3409" w14:paraId="7C11E77D" w14:textId="77777777">
        <w:trPr>
          <w:cantSplit/>
          <w:trHeight w:val="454"/>
          <w:jc w:val="center"/>
        </w:trPr>
        <w:tc>
          <w:tcPr>
            <w:tcW w:w="1195" w:type="pct"/>
            <w:tcBorders>
              <w:tl2br w:val="nil"/>
              <w:tr2bl w:val="nil"/>
            </w:tcBorders>
            <w:vAlign w:val="center"/>
          </w:tcPr>
          <w:p w14:paraId="5907623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经营期限</w:t>
            </w:r>
          </w:p>
        </w:tc>
        <w:tc>
          <w:tcPr>
            <w:tcW w:w="3804" w:type="pct"/>
            <w:tcBorders>
              <w:tl2br w:val="nil"/>
              <w:tr2bl w:val="nil"/>
            </w:tcBorders>
            <w:vAlign w:val="center"/>
          </w:tcPr>
          <w:p w14:paraId="0B4F4B8C"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2017</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6</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12</w:t>
            </w:r>
            <w:r>
              <w:rPr>
                <w:rFonts w:ascii="Times New Roman" w:eastAsia="宋体" w:hAnsi="Times New Roman" w:cs="Times New Roman"/>
                <w:kern w:val="0"/>
                <w:sz w:val="21"/>
                <w:szCs w:val="21"/>
                <w14:ligatures w14:val="none"/>
              </w:rPr>
              <w:t>日</w:t>
            </w:r>
            <w:r>
              <w:rPr>
                <w:rFonts w:ascii="Times New Roman" w:eastAsia="宋体" w:hAnsi="Times New Roman" w:cs="Times New Roman"/>
                <w:kern w:val="0"/>
                <w:sz w:val="21"/>
                <w:szCs w:val="21"/>
                <w14:ligatures w14:val="none"/>
              </w:rPr>
              <w:t xml:space="preserve"> </w:t>
            </w:r>
            <w:r>
              <w:rPr>
                <w:rFonts w:ascii="Times New Roman" w:eastAsia="宋体" w:hAnsi="Times New Roman" w:cs="Times New Roman"/>
                <w:kern w:val="0"/>
                <w:sz w:val="21"/>
                <w:szCs w:val="21"/>
                <w14:ligatures w14:val="none"/>
              </w:rPr>
              <w:t>至</w:t>
            </w:r>
            <w:r>
              <w:rPr>
                <w:rFonts w:ascii="Times New Roman" w:eastAsia="宋体" w:hAnsi="Times New Roman" w:cs="Times New Roman"/>
                <w:kern w:val="0"/>
                <w:sz w:val="21"/>
                <w:szCs w:val="21"/>
                <w14:ligatures w14:val="none"/>
              </w:rPr>
              <w:t xml:space="preserve"> 2030</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6</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8</w:t>
            </w:r>
            <w:r>
              <w:rPr>
                <w:rFonts w:ascii="Times New Roman" w:eastAsia="宋体" w:hAnsi="Times New Roman" w:cs="Times New Roman"/>
                <w:kern w:val="0"/>
                <w:sz w:val="21"/>
                <w:szCs w:val="21"/>
                <w14:ligatures w14:val="none"/>
              </w:rPr>
              <w:t>日</w:t>
            </w:r>
          </w:p>
        </w:tc>
      </w:tr>
      <w:tr w:rsidR="007C3409" w14:paraId="68939E76" w14:textId="77777777">
        <w:trPr>
          <w:cantSplit/>
          <w:trHeight w:val="454"/>
          <w:jc w:val="center"/>
        </w:trPr>
        <w:tc>
          <w:tcPr>
            <w:tcW w:w="1195" w:type="pct"/>
            <w:tcBorders>
              <w:tl2br w:val="nil"/>
              <w:tr2bl w:val="nil"/>
            </w:tcBorders>
            <w:vAlign w:val="center"/>
          </w:tcPr>
          <w:p w14:paraId="55EA980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认缴出资额</w:t>
            </w:r>
          </w:p>
        </w:tc>
        <w:tc>
          <w:tcPr>
            <w:tcW w:w="3804" w:type="pct"/>
            <w:tcBorders>
              <w:tl2br w:val="nil"/>
              <w:tr2bl w:val="nil"/>
            </w:tcBorders>
            <w:vAlign w:val="center"/>
          </w:tcPr>
          <w:p w14:paraId="23D61FED"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40,000</w:t>
            </w:r>
            <w:r>
              <w:rPr>
                <w:rFonts w:ascii="Times New Roman" w:eastAsia="宋体" w:hAnsi="Times New Roman" w:cs="Times New Roman"/>
                <w:kern w:val="0"/>
                <w:sz w:val="21"/>
                <w:szCs w:val="21"/>
                <w14:ligatures w14:val="none"/>
              </w:rPr>
              <w:t>万元</w:t>
            </w:r>
          </w:p>
        </w:tc>
      </w:tr>
      <w:tr w:rsidR="007C3409" w14:paraId="2FC4899A" w14:textId="77777777">
        <w:trPr>
          <w:cantSplit/>
          <w:trHeight w:val="454"/>
          <w:jc w:val="center"/>
        </w:trPr>
        <w:tc>
          <w:tcPr>
            <w:tcW w:w="1195" w:type="pct"/>
            <w:tcBorders>
              <w:tl2br w:val="nil"/>
              <w:tr2bl w:val="nil"/>
            </w:tcBorders>
            <w:vAlign w:val="center"/>
          </w:tcPr>
          <w:p w14:paraId="02330D2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3804" w:type="pct"/>
            <w:tcBorders>
              <w:tl2br w:val="nil"/>
              <w:tr2bl w:val="nil"/>
            </w:tcBorders>
            <w:vAlign w:val="center"/>
          </w:tcPr>
          <w:p w14:paraId="7B8B72EB"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91440101MA59P2MR73</w:t>
            </w:r>
          </w:p>
        </w:tc>
      </w:tr>
      <w:tr w:rsidR="007C3409" w14:paraId="1274F706" w14:textId="77777777">
        <w:trPr>
          <w:cantSplit/>
          <w:trHeight w:val="454"/>
          <w:jc w:val="center"/>
        </w:trPr>
        <w:tc>
          <w:tcPr>
            <w:tcW w:w="1195" w:type="pct"/>
            <w:tcBorders>
              <w:tl2br w:val="nil"/>
              <w:tr2bl w:val="nil"/>
            </w:tcBorders>
            <w:vAlign w:val="center"/>
          </w:tcPr>
          <w:p w14:paraId="21DF967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注册地址</w:t>
            </w:r>
          </w:p>
        </w:tc>
        <w:tc>
          <w:tcPr>
            <w:tcW w:w="3804" w:type="pct"/>
            <w:tcBorders>
              <w:tl2br w:val="nil"/>
              <w:tr2bl w:val="nil"/>
            </w:tcBorders>
            <w:vAlign w:val="center"/>
          </w:tcPr>
          <w:p w14:paraId="199C0B94"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广州市南沙区横沥镇明珠一街</w:t>
            </w:r>
            <w:r>
              <w:rPr>
                <w:rFonts w:ascii="Times New Roman" w:eastAsia="宋体" w:hAnsi="Times New Roman" w:cs="Times New Roman"/>
                <w:kern w:val="0"/>
                <w:sz w:val="21"/>
                <w:szCs w:val="21"/>
                <w14:ligatures w14:val="none"/>
              </w:rPr>
              <w:t>1</w:t>
            </w:r>
            <w:r>
              <w:rPr>
                <w:rFonts w:ascii="Times New Roman" w:eastAsia="宋体" w:hAnsi="Times New Roman" w:cs="Times New Roman"/>
                <w:kern w:val="0"/>
                <w:sz w:val="21"/>
                <w:szCs w:val="21"/>
                <w14:ligatures w14:val="none"/>
              </w:rPr>
              <w:t>号</w:t>
            </w:r>
            <w:r>
              <w:rPr>
                <w:rFonts w:ascii="Times New Roman" w:eastAsia="宋体" w:hAnsi="Times New Roman" w:cs="Times New Roman"/>
                <w:kern w:val="0"/>
                <w:sz w:val="21"/>
                <w:szCs w:val="21"/>
                <w14:ligatures w14:val="none"/>
              </w:rPr>
              <w:t>301</w:t>
            </w:r>
            <w:r>
              <w:rPr>
                <w:rFonts w:ascii="Times New Roman" w:eastAsia="宋体" w:hAnsi="Times New Roman" w:cs="Times New Roman"/>
                <w:kern w:val="0"/>
                <w:sz w:val="21"/>
                <w:szCs w:val="21"/>
                <w14:ligatures w14:val="none"/>
              </w:rPr>
              <w:t>房</w:t>
            </w:r>
            <w:r>
              <w:rPr>
                <w:rFonts w:ascii="Times New Roman" w:eastAsia="宋体" w:hAnsi="Times New Roman" w:cs="Times New Roman"/>
                <w:kern w:val="0"/>
                <w:sz w:val="21"/>
                <w:szCs w:val="21"/>
                <w14:ligatures w14:val="none"/>
              </w:rPr>
              <w:t>J077</w:t>
            </w:r>
          </w:p>
        </w:tc>
      </w:tr>
      <w:tr w:rsidR="007C3409" w14:paraId="275F4A74" w14:textId="77777777">
        <w:trPr>
          <w:cantSplit/>
          <w:trHeight w:val="454"/>
          <w:jc w:val="center"/>
        </w:trPr>
        <w:tc>
          <w:tcPr>
            <w:tcW w:w="1195" w:type="pct"/>
            <w:tcBorders>
              <w:tl2br w:val="nil"/>
              <w:tr2bl w:val="nil"/>
            </w:tcBorders>
            <w:vAlign w:val="center"/>
          </w:tcPr>
          <w:p w14:paraId="2C3554E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3804" w:type="pct"/>
            <w:tcBorders>
              <w:tl2br w:val="nil"/>
              <w:tr2bl w:val="nil"/>
            </w:tcBorders>
            <w:vAlign w:val="center"/>
          </w:tcPr>
          <w:p w14:paraId="15062251"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股权投资；股权投资管理；投资管理服务；受托管理股权投资基金（具体经营项目以金融管理部门核发批文为准）</w:t>
            </w:r>
          </w:p>
        </w:tc>
      </w:tr>
    </w:tbl>
    <w:p w14:paraId="0DB8137E" w14:textId="77777777" w:rsidR="007C3409" w:rsidRDefault="00000000">
      <w:pPr>
        <w:pStyle w:val="14"/>
        <w:adjustRightInd w:val="0"/>
        <w:snapToGrid w:val="0"/>
        <w:spacing w:before="156" w:afterLines="0" w:after="0"/>
        <w:ind w:firstLine="480"/>
      </w:pPr>
      <w:r>
        <w:t>截至本法律意见书出具日，</w:t>
      </w:r>
      <w:r>
        <w:rPr>
          <w:kern w:val="0"/>
          <w14:ligatures w14:val="none"/>
        </w:rPr>
        <w:t>广州信德创业营</w:t>
      </w:r>
      <w:r>
        <w:t>的出资结构如下：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08"/>
        <w:gridCol w:w="3001"/>
        <w:gridCol w:w="1737"/>
        <w:gridCol w:w="1560"/>
        <w:gridCol w:w="18"/>
        <w:gridCol w:w="1249"/>
      </w:tblGrid>
      <w:tr w:rsidR="007C3409" w14:paraId="655FB74D" w14:textId="77777777">
        <w:trPr>
          <w:cantSplit/>
          <w:trHeight w:val="454"/>
          <w:jc w:val="center"/>
        </w:trPr>
        <w:tc>
          <w:tcPr>
            <w:tcW w:w="427" w:type="pct"/>
            <w:tcBorders>
              <w:tl2br w:val="nil"/>
              <w:tr2bl w:val="nil"/>
            </w:tcBorders>
            <w:vAlign w:val="center"/>
          </w:tcPr>
          <w:p w14:paraId="69D089F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序号</w:t>
            </w:r>
          </w:p>
        </w:tc>
        <w:tc>
          <w:tcPr>
            <w:tcW w:w="1812" w:type="pct"/>
            <w:tcBorders>
              <w:tl2br w:val="nil"/>
              <w:tr2bl w:val="nil"/>
            </w:tcBorders>
            <w:vAlign w:val="center"/>
          </w:tcPr>
          <w:p w14:paraId="00497D4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合伙人姓名</w:t>
            </w:r>
            <w:r>
              <w:rPr>
                <w:rFonts w:ascii="Times New Roman" w:eastAsia="宋体" w:hAnsi="Times New Roman" w:cs="Times New Roman"/>
                <w:b/>
                <w:bCs/>
                <w:kern w:val="0"/>
                <w:sz w:val="21"/>
                <w:szCs w:val="21"/>
                <w14:ligatures w14:val="none"/>
              </w:rPr>
              <w:t>/</w:t>
            </w:r>
            <w:r>
              <w:rPr>
                <w:rFonts w:ascii="Times New Roman" w:eastAsia="宋体" w:hAnsi="Times New Roman" w:cs="Times New Roman"/>
                <w:b/>
                <w:bCs/>
                <w:kern w:val="0"/>
                <w:sz w:val="21"/>
                <w:szCs w:val="21"/>
                <w14:ligatures w14:val="none"/>
              </w:rPr>
              <w:t>名称</w:t>
            </w:r>
          </w:p>
        </w:tc>
        <w:tc>
          <w:tcPr>
            <w:tcW w:w="1050" w:type="pct"/>
            <w:tcBorders>
              <w:tl2br w:val="nil"/>
              <w:tr2bl w:val="nil"/>
            </w:tcBorders>
            <w:vAlign w:val="center"/>
          </w:tcPr>
          <w:p w14:paraId="1E570D1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出资额（万元）</w:t>
            </w:r>
          </w:p>
        </w:tc>
        <w:tc>
          <w:tcPr>
            <w:tcW w:w="943" w:type="pct"/>
            <w:tcBorders>
              <w:tl2br w:val="nil"/>
              <w:tr2bl w:val="nil"/>
            </w:tcBorders>
            <w:vAlign w:val="center"/>
          </w:tcPr>
          <w:p w14:paraId="0C9EFDF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出资比例</w:t>
            </w:r>
          </w:p>
        </w:tc>
        <w:tc>
          <w:tcPr>
            <w:tcW w:w="765" w:type="pct"/>
            <w:gridSpan w:val="2"/>
            <w:tcBorders>
              <w:tl2br w:val="nil"/>
              <w:tr2bl w:val="nil"/>
            </w:tcBorders>
            <w:vAlign w:val="center"/>
          </w:tcPr>
          <w:p w14:paraId="4A8181D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合伙人类型</w:t>
            </w:r>
          </w:p>
        </w:tc>
      </w:tr>
      <w:tr w:rsidR="007C3409" w14:paraId="4EB61AE5" w14:textId="77777777">
        <w:trPr>
          <w:cantSplit/>
          <w:trHeight w:val="454"/>
          <w:jc w:val="center"/>
        </w:trPr>
        <w:tc>
          <w:tcPr>
            <w:tcW w:w="427" w:type="pct"/>
            <w:tcBorders>
              <w:tl2br w:val="nil"/>
              <w:tr2bl w:val="nil"/>
            </w:tcBorders>
            <w:vAlign w:val="center"/>
          </w:tcPr>
          <w:p w14:paraId="2407F1C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w:t>
            </w:r>
          </w:p>
        </w:tc>
        <w:tc>
          <w:tcPr>
            <w:tcW w:w="1812" w:type="pct"/>
            <w:tcBorders>
              <w:tl2br w:val="nil"/>
              <w:tr2bl w:val="nil"/>
            </w:tcBorders>
            <w:vAlign w:val="center"/>
          </w:tcPr>
          <w:p w14:paraId="5FD2E28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广发信德投资管理有限公司</w:t>
            </w:r>
          </w:p>
        </w:tc>
        <w:tc>
          <w:tcPr>
            <w:tcW w:w="1050" w:type="pct"/>
            <w:tcBorders>
              <w:tl2br w:val="nil"/>
              <w:tr2bl w:val="nil"/>
            </w:tcBorders>
            <w:vAlign w:val="center"/>
          </w:tcPr>
          <w:p w14:paraId="3848B48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8,000.00</w:t>
            </w:r>
          </w:p>
        </w:tc>
        <w:tc>
          <w:tcPr>
            <w:tcW w:w="943" w:type="pct"/>
            <w:tcBorders>
              <w:tl2br w:val="nil"/>
              <w:tr2bl w:val="nil"/>
            </w:tcBorders>
            <w:vAlign w:val="center"/>
          </w:tcPr>
          <w:p w14:paraId="584258F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20.00%</w:t>
            </w:r>
          </w:p>
        </w:tc>
        <w:tc>
          <w:tcPr>
            <w:tcW w:w="765" w:type="pct"/>
            <w:gridSpan w:val="2"/>
            <w:tcBorders>
              <w:tl2br w:val="nil"/>
              <w:tr2bl w:val="nil"/>
            </w:tcBorders>
            <w:vAlign w:val="center"/>
          </w:tcPr>
          <w:p w14:paraId="045BBED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普通合伙人</w:t>
            </w:r>
          </w:p>
        </w:tc>
      </w:tr>
      <w:tr w:rsidR="007C3409" w14:paraId="5FD5F48D" w14:textId="77777777">
        <w:trPr>
          <w:cantSplit/>
          <w:trHeight w:val="454"/>
          <w:jc w:val="center"/>
        </w:trPr>
        <w:tc>
          <w:tcPr>
            <w:tcW w:w="427" w:type="pct"/>
            <w:tcBorders>
              <w:tl2br w:val="nil"/>
              <w:tr2bl w:val="nil"/>
            </w:tcBorders>
            <w:vAlign w:val="center"/>
          </w:tcPr>
          <w:p w14:paraId="3B32B1A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w:t>
            </w:r>
          </w:p>
        </w:tc>
        <w:tc>
          <w:tcPr>
            <w:tcW w:w="1812" w:type="pct"/>
            <w:tcBorders>
              <w:tl2br w:val="nil"/>
              <w:tr2bl w:val="nil"/>
            </w:tcBorders>
            <w:vAlign w:val="center"/>
          </w:tcPr>
          <w:p w14:paraId="22D58A0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广州市中小企业发展基金有限公司</w:t>
            </w:r>
          </w:p>
        </w:tc>
        <w:tc>
          <w:tcPr>
            <w:tcW w:w="1050" w:type="pct"/>
            <w:tcBorders>
              <w:tl2br w:val="nil"/>
              <w:tr2bl w:val="nil"/>
            </w:tcBorders>
            <w:vAlign w:val="center"/>
          </w:tcPr>
          <w:p w14:paraId="751C801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9,900.00</w:t>
            </w:r>
          </w:p>
        </w:tc>
        <w:tc>
          <w:tcPr>
            <w:tcW w:w="943" w:type="pct"/>
            <w:tcBorders>
              <w:tl2br w:val="nil"/>
              <w:tr2bl w:val="nil"/>
            </w:tcBorders>
            <w:vAlign w:val="center"/>
          </w:tcPr>
          <w:p w14:paraId="616AB48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24.75%</w:t>
            </w:r>
          </w:p>
        </w:tc>
        <w:tc>
          <w:tcPr>
            <w:tcW w:w="765" w:type="pct"/>
            <w:gridSpan w:val="2"/>
            <w:tcBorders>
              <w:tl2br w:val="nil"/>
              <w:tr2bl w:val="nil"/>
            </w:tcBorders>
            <w:vAlign w:val="center"/>
          </w:tcPr>
          <w:p w14:paraId="559C14C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24564AF" w14:textId="77777777">
        <w:trPr>
          <w:cantSplit/>
          <w:trHeight w:val="454"/>
          <w:jc w:val="center"/>
        </w:trPr>
        <w:tc>
          <w:tcPr>
            <w:tcW w:w="427" w:type="pct"/>
            <w:tcBorders>
              <w:tl2br w:val="nil"/>
              <w:tr2bl w:val="nil"/>
            </w:tcBorders>
            <w:vAlign w:val="center"/>
          </w:tcPr>
          <w:p w14:paraId="2E13B26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w:t>
            </w:r>
          </w:p>
        </w:tc>
        <w:tc>
          <w:tcPr>
            <w:tcW w:w="1812" w:type="pct"/>
            <w:tcBorders>
              <w:tl2br w:val="nil"/>
              <w:tr2bl w:val="nil"/>
            </w:tcBorders>
            <w:vAlign w:val="center"/>
          </w:tcPr>
          <w:p w14:paraId="44AF991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罗皓青</w:t>
            </w:r>
          </w:p>
        </w:tc>
        <w:tc>
          <w:tcPr>
            <w:tcW w:w="1050" w:type="pct"/>
            <w:tcBorders>
              <w:tl2br w:val="nil"/>
              <w:tr2bl w:val="nil"/>
            </w:tcBorders>
            <w:vAlign w:val="center"/>
          </w:tcPr>
          <w:p w14:paraId="1F91F83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5,000.00</w:t>
            </w:r>
          </w:p>
        </w:tc>
        <w:tc>
          <w:tcPr>
            <w:tcW w:w="943" w:type="pct"/>
            <w:tcBorders>
              <w:tl2br w:val="nil"/>
              <w:tr2bl w:val="nil"/>
            </w:tcBorders>
            <w:vAlign w:val="center"/>
          </w:tcPr>
          <w:p w14:paraId="3DECAB3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12.50%</w:t>
            </w:r>
          </w:p>
        </w:tc>
        <w:tc>
          <w:tcPr>
            <w:tcW w:w="765" w:type="pct"/>
            <w:gridSpan w:val="2"/>
            <w:tcBorders>
              <w:tl2br w:val="nil"/>
              <w:tr2bl w:val="nil"/>
            </w:tcBorders>
            <w:vAlign w:val="center"/>
          </w:tcPr>
          <w:p w14:paraId="3B71A7F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1E0DE68" w14:textId="77777777">
        <w:trPr>
          <w:cantSplit/>
          <w:trHeight w:val="454"/>
          <w:jc w:val="center"/>
        </w:trPr>
        <w:tc>
          <w:tcPr>
            <w:tcW w:w="427" w:type="pct"/>
            <w:tcBorders>
              <w:tl2br w:val="nil"/>
              <w:tr2bl w:val="nil"/>
            </w:tcBorders>
            <w:vAlign w:val="center"/>
          </w:tcPr>
          <w:p w14:paraId="0B3438A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w:t>
            </w:r>
          </w:p>
        </w:tc>
        <w:tc>
          <w:tcPr>
            <w:tcW w:w="1812" w:type="pct"/>
            <w:tcBorders>
              <w:tl2br w:val="nil"/>
              <w:tr2bl w:val="nil"/>
            </w:tcBorders>
            <w:vAlign w:val="center"/>
          </w:tcPr>
          <w:p w14:paraId="6D6E6FE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吴幸光</w:t>
            </w:r>
          </w:p>
        </w:tc>
        <w:tc>
          <w:tcPr>
            <w:tcW w:w="1050" w:type="pct"/>
            <w:tcBorders>
              <w:tl2br w:val="nil"/>
              <w:tr2bl w:val="nil"/>
            </w:tcBorders>
            <w:vAlign w:val="center"/>
          </w:tcPr>
          <w:p w14:paraId="40C6E55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2,500.00</w:t>
            </w:r>
          </w:p>
        </w:tc>
        <w:tc>
          <w:tcPr>
            <w:tcW w:w="943" w:type="pct"/>
            <w:tcBorders>
              <w:tl2br w:val="nil"/>
              <w:tr2bl w:val="nil"/>
            </w:tcBorders>
            <w:vAlign w:val="center"/>
          </w:tcPr>
          <w:p w14:paraId="2958923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6.25%</w:t>
            </w:r>
          </w:p>
        </w:tc>
        <w:tc>
          <w:tcPr>
            <w:tcW w:w="765" w:type="pct"/>
            <w:gridSpan w:val="2"/>
            <w:tcBorders>
              <w:tl2br w:val="nil"/>
              <w:tr2bl w:val="nil"/>
            </w:tcBorders>
            <w:vAlign w:val="center"/>
          </w:tcPr>
          <w:p w14:paraId="45EE4BD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B42B3A5" w14:textId="77777777">
        <w:trPr>
          <w:cantSplit/>
          <w:trHeight w:val="454"/>
          <w:jc w:val="center"/>
        </w:trPr>
        <w:tc>
          <w:tcPr>
            <w:tcW w:w="427" w:type="pct"/>
            <w:tcBorders>
              <w:tl2br w:val="nil"/>
              <w:tr2bl w:val="nil"/>
            </w:tcBorders>
            <w:vAlign w:val="center"/>
          </w:tcPr>
          <w:p w14:paraId="0AC1316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5</w:t>
            </w:r>
          </w:p>
        </w:tc>
        <w:tc>
          <w:tcPr>
            <w:tcW w:w="1812" w:type="pct"/>
            <w:tcBorders>
              <w:tl2br w:val="nil"/>
              <w:tr2bl w:val="nil"/>
            </w:tcBorders>
            <w:vAlign w:val="center"/>
          </w:tcPr>
          <w:p w14:paraId="3091B67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广发乾和投资有限公司</w:t>
            </w:r>
          </w:p>
        </w:tc>
        <w:tc>
          <w:tcPr>
            <w:tcW w:w="1050" w:type="pct"/>
            <w:tcBorders>
              <w:tl2br w:val="nil"/>
              <w:tr2bl w:val="nil"/>
            </w:tcBorders>
            <w:vAlign w:val="center"/>
          </w:tcPr>
          <w:p w14:paraId="61115F2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2,000.00</w:t>
            </w:r>
          </w:p>
        </w:tc>
        <w:tc>
          <w:tcPr>
            <w:tcW w:w="943" w:type="pct"/>
            <w:tcBorders>
              <w:tl2br w:val="nil"/>
              <w:tr2bl w:val="nil"/>
            </w:tcBorders>
            <w:vAlign w:val="center"/>
          </w:tcPr>
          <w:p w14:paraId="727C1AE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w:t>
            </w:r>
          </w:p>
        </w:tc>
        <w:tc>
          <w:tcPr>
            <w:tcW w:w="765" w:type="pct"/>
            <w:gridSpan w:val="2"/>
            <w:tcBorders>
              <w:tl2br w:val="nil"/>
              <w:tr2bl w:val="nil"/>
            </w:tcBorders>
            <w:vAlign w:val="center"/>
          </w:tcPr>
          <w:p w14:paraId="1E220C6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E74E959" w14:textId="77777777">
        <w:trPr>
          <w:cantSplit/>
          <w:trHeight w:val="454"/>
          <w:jc w:val="center"/>
        </w:trPr>
        <w:tc>
          <w:tcPr>
            <w:tcW w:w="427" w:type="pct"/>
            <w:tcBorders>
              <w:tl2br w:val="nil"/>
              <w:tr2bl w:val="nil"/>
            </w:tcBorders>
            <w:vAlign w:val="center"/>
          </w:tcPr>
          <w:p w14:paraId="68F28DD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lastRenderedPageBreak/>
              <w:t>6</w:t>
            </w:r>
          </w:p>
        </w:tc>
        <w:tc>
          <w:tcPr>
            <w:tcW w:w="1812" w:type="pct"/>
            <w:tcBorders>
              <w:tl2br w:val="nil"/>
              <w:tr2bl w:val="nil"/>
            </w:tcBorders>
            <w:vAlign w:val="center"/>
          </w:tcPr>
          <w:p w14:paraId="3C3772B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广州市海灏投资有限公司</w:t>
            </w:r>
          </w:p>
        </w:tc>
        <w:tc>
          <w:tcPr>
            <w:tcW w:w="1050" w:type="pct"/>
            <w:tcBorders>
              <w:tl2br w:val="nil"/>
              <w:tr2bl w:val="nil"/>
            </w:tcBorders>
            <w:vAlign w:val="center"/>
          </w:tcPr>
          <w:p w14:paraId="36382CD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2,000.00</w:t>
            </w:r>
          </w:p>
        </w:tc>
        <w:tc>
          <w:tcPr>
            <w:tcW w:w="943" w:type="pct"/>
            <w:tcBorders>
              <w:tl2br w:val="nil"/>
              <w:tr2bl w:val="nil"/>
            </w:tcBorders>
            <w:vAlign w:val="center"/>
          </w:tcPr>
          <w:p w14:paraId="241C4E6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w:t>
            </w:r>
          </w:p>
        </w:tc>
        <w:tc>
          <w:tcPr>
            <w:tcW w:w="765" w:type="pct"/>
            <w:gridSpan w:val="2"/>
            <w:tcBorders>
              <w:tl2br w:val="nil"/>
              <w:tr2bl w:val="nil"/>
            </w:tcBorders>
            <w:vAlign w:val="center"/>
          </w:tcPr>
          <w:p w14:paraId="6CF9992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8169946" w14:textId="77777777">
        <w:trPr>
          <w:cantSplit/>
          <w:trHeight w:val="454"/>
          <w:jc w:val="center"/>
        </w:trPr>
        <w:tc>
          <w:tcPr>
            <w:tcW w:w="427" w:type="pct"/>
            <w:tcBorders>
              <w:tl2br w:val="nil"/>
              <w:tr2bl w:val="nil"/>
            </w:tcBorders>
            <w:vAlign w:val="center"/>
          </w:tcPr>
          <w:p w14:paraId="2628CB2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7</w:t>
            </w:r>
          </w:p>
        </w:tc>
        <w:tc>
          <w:tcPr>
            <w:tcW w:w="1812" w:type="pct"/>
            <w:tcBorders>
              <w:tl2br w:val="nil"/>
              <w:tr2bl w:val="nil"/>
            </w:tcBorders>
            <w:vAlign w:val="center"/>
          </w:tcPr>
          <w:p w14:paraId="06059BF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沈佳闻</w:t>
            </w:r>
          </w:p>
        </w:tc>
        <w:tc>
          <w:tcPr>
            <w:tcW w:w="1050" w:type="pct"/>
            <w:tcBorders>
              <w:tl2br w:val="nil"/>
              <w:tr2bl w:val="nil"/>
            </w:tcBorders>
            <w:vAlign w:val="center"/>
          </w:tcPr>
          <w:p w14:paraId="203DFB1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1,500.00</w:t>
            </w:r>
          </w:p>
        </w:tc>
        <w:tc>
          <w:tcPr>
            <w:tcW w:w="943" w:type="pct"/>
            <w:tcBorders>
              <w:tl2br w:val="nil"/>
              <w:tr2bl w:val="nil"/>
            </w:tcBorders>
            <w:vAlign w:val="center"/>
          </w:tcPr>
          <w:p w14:paraId="04D5CA4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3.75%</w:t>
            </w:r>
          </w:p>
        </w:tc>
        <w:tc>
          <w:tcPr>
            <w:tcW w:w="765" w:type="pct"/>
            <w:gridSpan w:val="2"/>
            <w:tcBorders>
              <w:tl2br w:val="nil"/>
              <w:tr2bl w:val="nil"/>
            </w:tcBorders>
            <w:vAlign w:val="center"/>
          </w:tcPr>
          <w:p w14:paraId="18BE502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75E207F" w14:textId="77777777">
        <w:trPr>
          <w:cantSplit/>
          <w:trHeight w:val="454"/>
          <w:jc w:val="center"/>
        </w:trPr>
        <w:tc>
          <w:tcPr>
            <w:tcW w:w="427" w:type="pct"/>
            <w:tcBorders>
              <w:tl2br w:val="nil"/>
              <w:tr2bl w:val="nil"/>
            </w:tcBorders>
            <w:vAlign w:val="center"/>
          </w:tcPr>
          <w:p w14:paraId="760304D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8</w:t>
            </w:r>
          </w:p>
        </w:tc>
        <w:tc>
          <w:tcPr>
            <w:tcW w:w="1812" w:type="pct"/>
            <w:tcBorders>
              <w:tl2br w:val="nil"/>
              <w:tr2bl w:val="nil"/>
            </w:tcBorders>
            <w:vAlign w:val="center"/>
          </w:tcPr>
          <w:p w14:paraId="6CDDBA5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何坚贞</w:t>
            </w:r>
          </w:p>
        </w:tc>
        <w:tc>
          <w:tcPr>
            <w:tcW w:w="1050" w:type="pct"/>
            <w:tcBorders>
              <w:tl2br w:val="nil"/>
              <w:tr2bl w:val="nil"/>
            </w:tcBorders>
            <w:vAlign w:val="center"/>
          </w:tcPr>
          <w:p w14:paraId="1141AC5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1,100.00</w:t>
            </w:r>
          </w:p>
        </w:tc>
        <w:tc>
          <w:tcPr>
            <w:tcW w:w="943" w:type="pct"/>
            <w:tcBorders>
              <w:tl2br w:val="nil"/>
              <w:tr2bl w:val="nil"/>
            </w:tcBorders>
            <w:vAlign w:val="center"/>
          </w:tcPr>
          <w:p w14:paraId="1F7D434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2.75%</w:t>
            </w:r>
          </w:p>
        </w:tc>
        <w:tc>
          <w:tcPr>
            <w:tcW w:w="765" w:type="pct"/>
            <w:gridSpan w:val="2"/>
            <w:tcBorders>
              <w:tl2br w:val="nil"/>
              <w:tr2bl w:val="nil"/>
            </w:tcBorders>
            <w:vAlign w:val="center"/>
          </w:tcPr>
          <w:p w14:paraId="238A9AB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89C7723" w14:textId="77777777">
        <w:trPr>
          <w:cantSplit/>
          <w:trHeight w:val="454"/>
          <w:jc w:val="center"/>
        </w:trPr>
        <w:tc>
          <w:tcPr>
            <w:tcW w:w="427" w:type="pct"/>
            <w:tcBorders>
              <w:tl2br w:val="nil"/>
              <w:tr2bl w:val="nil"/>
            </w:tcBorders>
            <w:vAlign w:val="center"/>
          </w:tcPr>
          <w:p w14:paraId="11115C9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w:t>
            </w:r>
          </w:p>
        </w:tc>
        <w:tc>
          <w:tcPr>
            <w:tcW w:w="1812" w:type="pct"/>
            <w:tcBorders>
              <w:tl2br w:val="nil"/>
              <w:tr2bl w:val="nil"/>
            </w:tcBorders>
            <w:vAlign w:val="center"/>
          </w:tcPr>
          <w:p w14:paraId="6219C60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吉林中信化工有限公司</w:t>
            </w:r>
          </w:p>
        </w:tc>
        <w:tc>
          <w:tcPr>
            <w:tcW w:w="1050" w:type="pct"/>
            <w:tcBorders>
              <w:tl2br w:val="nil"/>
              <w:tr2bl w:val="nil"/>
            </w:tcBorders>
            <w:vAlign w:val="center"/>
          </w:tcPr>
          <w:p w14:paraId="11CEC4B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w:t>
            </w:r>
          </w:p>
        </w:tc>
        <w:tc>
          <w:tcPr>
            <w:tcW w:w="943" w:type="pct"/>
            <w:tcBorders>
              <w:tl2br w:val="nil"/>
              <w:tr2bl w:val="nil"/>
            </w:tcBorders>
            <w:vAlign w:val="center"/>
          </w:tcPr>
          <w:p w14:paraId="445DC04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2.50%</w:t>
            </w:r>
          </w:p>
        </w:tc>
        <w:tc>
          <w:tcPr>
            <w:tcW w:w="765" w:type="pct"/>
            <w:gridSpan w:val="2"/>
            <w:tcBorders>
              <w:tl2br w:val="nil"/>
              <w:tr2bl w:val="nil"/>
            </w:tcBorders>
            <w:vAlign w:val="center"/>
          </w:tcPr>
          <w:p w14:paraId="5BA734A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37A492B" w14:textId="77777777">
        <w:trPr>
          <w:cantSplit/>
          <w:trHeight w:val="454"/>
          <w:jc w:val="center"/>
        </w:trPr>
        <w:tc>
          <w:tcPr>
            <w:tcW w:w="427" w:type="pct"/>
            <w:tcBorders>
              <w:tl2br w:val="nil"/>
              <w:tr2bl w:val="nil"/>
            </w:tcBorders>
            <w:vAlign w:val="center"/>
          </w:tcPr>
          <w:p w14:paraId="65934C9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10</w:t>
            </w:r>
          </w:p>
        </w:tc>
        <w:tc>
          <w:tcPr>
            <w:tcW w:w="1812" w:type="pct"/>
            <w:tcBorders>
              <w:tl2br w:val="nil"/>
              <w:tr2bl w:val="nil"/>
            </w:tcBorders>
            <w:vAlign w:val="center"/>
          </w:tcPr>
          <w:p w14:paraId="5EEDEC4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东莞景丰塑胶制品有限公司</w:t>
            </w:r>
          </w:p>
        </w:tc>
        <w:tc>
          <w:tcPr>
            <w:tcW w:w="1050" w:type="pct"/>
            <w:tcBorders>
              <w:tl2br w:val="nil"/>
              <w:tr2bl w:val="nil"/>
            </w:tcBorders>
            <w:vAlign w:val="center"/>
          </w:tcPr>
          <w:p w14:paraId="688E858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w:t>
            </w:r>
          </w:p>
        </w:tc>
        <w:tc>
          <w:tcPr>
            <w:tcW w:w="943" w:type="pct"/>
            <w:tcBorders>
              <w:tl2br w:val="nil"/>
              <w:tr2bl w:val="nil"/>
            </w:tcBorders>
            <w:vAlign w:val="center"/>
          </w:tcPr>
          <w:p w14:paraId="3EA5AA8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2.50%</w:t>
            </w:r>
          </w:p>
        </w:tc>
        <w:tc>
          <w:tcPr>
            <w:tcW w:w="765" w:type="pct"/>
            <w:gridSpan w:val="2"/>
            <w:tcBorders>
              <w:tl2br w:val="nil"/>
              <w:tr2bl w:val="nil"/>
            </w:tcBorders>
            <w:vAlign w:val="center"/>
          </w:tcPr>
          <w:p w14:paraId="748B6A4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06AC905" w14:textId="77777777">
        <w:trPr>
          <w:cantSplit/>
          <w:trHeight w:val="454"/>
          <w:jc w:val="center"/>
        </w:trPr>
        <w:tc>
          <w:tcPr>
            <w:tcW w:w="427" w:type="pct"/>
            <w:tcBorders>
              <w:tl2br w:val="nil"/>
              <w:tr2bl w:val="nil"/>
            </w:tcBorders>
            <w:vAlign w:val="center"/>
          </w:tcPr>
          <w:p w14:paraId="2555C2D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11</w:t>
            </w:r>
          </w:p>
        </w:tc>
        <w:tc>
          <w:tcPr>
            <w:tcW w:w="1812" w:type="pct"/>
            <w:tcBorders>
              <w:tl2br w:val="nil"/>
              <w:tr2bl w:val="nil"/>
            </w:tcBorders>
            <w:vAlign w:val="center"/>
          </w:tcPr>
          <w:p w14:paraId="661FE81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王爱军</w:t>
            </w:r>
          </w:p>
        </w:tc>
        <w:tc>
          <w:tcPr>
            <w:tcW w:w="1050" w:type="pct"/>
            <w:tcBorders>
              <w:tl2br w:val="nil"/>
              <w:tr2bl w:val="nil"/>
            </w:tcBorders>
            <w:vAlign w:val="center"/>
          </w:tcPr>
          <w:p w14:paraId="71170F6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w:t>
            </w:r>
          </w:p>
        </w:tc>
        <w:tc>
          <w:tcPr>
            <w:tcW w:w="943" w:type="pct"/>
            <w:tcBorders>
              <w:tl2br w:val="nil"/>
              <w:tr2bl w:val="nil"/>
            </w:tcBorders>
            <w:vAlign w:val="center"/>
          </w:tcPr>
          <w:p w14:paraId="1CB7790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2.50%</w:t>
            </w:r>
          </w:p>
        </w:tc>
        <w:tc>
          <w:tcPr>
            <w:tcW w:w="765" w:type="pct"/>
            <w:gridSpan w:val="2"/>
            <w:tcBorders>
              <w:tl2br w:val="nil"/>
              <w:tr2bl w:val="nil"/>
            </w:tcBorders>
            <w:vAlign w:val="center"/>
          </w:tcPr>
          <w:p w14:paraId="45A9DC0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CF96082" w14:textId="77777777">
        <w:trPr>
          <w:cantSplit/>
          <w:trHeight w:val="454"/>
          <w:jc w:val="center"/>
        </w:trPr>
        <w:tc>
          <w:tcPr>
            <w:tcW w:w="427" w:type="pct"/>
            <w:tcBorders>
              <w:tl2br w:val="nil"/>
              <w:tr2bl w:val="nil"/>
            </w:tcBorders>
            <w:vAlign w:val="center"/>
          </w:tcPr>
          <w:p w14:paraId="3BAE7B7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12</w:t>
            </w:r>
          </w:p>
        </w:tc>
        <w:tc>
          <w:tcPr>
            <w:tcW w:w="1812" w:type="pct"/>
            <w:tcBorders>
              <w:tl2br w:val="nil"/>
              <w:tr2bl w:val="nil"/>
            </w:tcBorders>
            <w:vAlign w:val="center"/>
          </w:tcPr>
          <w:p w14:paraId="2FC2617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李治权</w:t>
            </w:r>
          </w:p>
        </w:tc>
        <w:tc>
          <w:tcPr>
            <w:tcW w:w="1050" w:type="pct"/>
            <w:tcBorders>
              <w:tl2br w:val="nil"/>
              <w:tr2bl w:val="nil"/>
            </w:tcBorders>
            <w:vAlign w:val="center"/>
          </w:tcPr>
          <w:p w14:paraId="4F22BE2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w:t>
            </w:r>
          </w:p>
        </w:tc>
        <w:tc>
          <w:tcPr>
            <w:tcW w:w="943" w:type="pct"/>
            <w:tcBorders>
              <w:tl2br w:val="nil"/>
              <w:tr2bl w:val="nil"/>
            </w:tcBorders>
            <w:vAlign w:val="center"/>
          </w:tcPr>
          <w:p w14:paraId="02E6559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2.50%</w:t>
            </w:r>
          </w:p>
        </w:tc>
        <w:tc>
          <w:tcPr>
            <w:tcW w:w="765" w:type="pct"/>
            <w:gridSpan w:val="2"/>
            <w:tcBorders>
              <w:tl2br w:val="nil"/>
              <w:tr2bl w:val="nil"/>
            </w:tcBorders>
            <w:vAlign w:val="center"/>
          </w:tcPr>
          <w:p w14:paraId="596E066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D7ED988" w14:textId="77777777">
        <w:trPr>
          <w:cantSplit/>
          <w:trHeight w:val="454"/>
          <w:jc w:val="center"/>
        </w:trPr>
        <w:tc>
          <w:tcPr>
            <w:tcW w:w="427" w:type="pct"/>
            <w:tcBorders>
              <w:tl2br w:val="nil"/>
              <w:tr2bl w:val="nil"/>
            </w:tcBorders>
            <w:vAlign w:val="center"/>
          </w:tcPr>
          <w:p w14:paraId="35F8551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13</w:t>
            </w:r>
          </w:p>
        </w:tc>
        <w:tc>
          <w:tcPr>
            <w:tcW w:w="1812" w:type="pct"/>
            <w:tcBorders>
              <w:tl2br w:val="nil"/>
              <w:tr2bl w:val="nil"/>
            </w:tcBorders>
            <w:vAlign w:val="center"/>
          </w:tcPr>
          <w:p w14:paraId="12E407C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朱兵</w:t>
            </w:r>
          </w:p>
        </w:tc>
        <w:tc>
          <w:tcPr>
            <w:tcW w:w="1050" w:type="pct"/>
            <w:tcBorders>
              <w:tl2br w:val="nil"/>
              <w:tr2bl w:val="nil"/>
            </w:tcBorders>
            <w:vAlign w:val="center"/>
          </w:tcPr>
          <w:p w14:paraId="510B234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w:t>
            </w:r>
          </w:p>
        </w:tc>
        <w:tc>
          <w:tcPr>
            <w:tcW w:w="943" w:type="pct"/>
            <w:tcBorders>
              <w:tl2br w:val="nil"/>
              <w:tr2bl w:val="nil"/>
            </w:tcBorders>
            <w:vAlign w:val="center"/>
          </w:tcPr>
          <w:p w14:paraId="3355274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2.50%</w:t>
            </w:r>
          </w:p>
        </w:tc>
        <w:tc>
          <w:tcPr>
            <w:tcW w:w="765" w:type="pct"/>
            <w:gridSpan w:val="2"/>
            <w:tcBorders>
              <w:tl2br w:val="nil"/>
              <w:tr2bl w:val="nil"/>
            </w:tcBorders>
            <w:vAlign w:val="center"/>
          </w:tcPr>
          <w:p w14:paraId="64D1538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4C3C64C" w14:textId="77777777">
        <w:trPr>
          <w:cantSplit/>
          <w:trHeight w:val="454"/>
          <w:jc w:val="center"/>
        </w:trPr>
        <w:tc>
          <w:tcPr>
            <w:tcW w:w="427" w:type="pct"/>
            <w:tcBorders>
              <w:tl2br w:val="nil"/>
              <w:tr2bl w:val="nil"/>
            </w:tcBorders>
            <w:vAlign w:val="center"/>
          </w:tcPr>
          <w:p w14:paraId="166C0EA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14</w:t>
            </w:r>
          </w:p>
        </w:tc>
        <w:tc>
          <w:tcPr>
            <w:tcW w:w="1812" w:type="pct"/>
            <w:tcBorders>
              <w:tl2br w:val="nil"/>
              <w:tr2bl w:val="nil"/>
            </w:tcBorders>
            <w:vAlign w:val="center"/>
          </w:tcPr>
          <w:p w14:paraId="4A7BB54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吴幸宗</w:t>
            </w:r>
          </w:p>
        </w:tc>
        <w:tc>
          <w:tcPr>
            <w:tcW w:w="1050" w:type="pct"/>
            <w:tcBorders>
              <w:tl2br w:val="nil"/>
              <w:tr2bl w:val="nil"/>
            </w:tcBorders>
            <w:vAlign w:val="center"/>
          </w:tcPr>
          <w:p w14:paraId="06E621A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w:t>
            </w:r>
          </w:p>
        </w:tc>
        <w:tc>
          <w:tcPr>
            <w:tcW w:w="943" w:type="pct"/>
            <w:tcBorders>
              <w:tl2br w:val="nil"/>
              <w:tr2bl w:val="nil"/>
            </w:tcBorders>
            <w:vAlign w:val="center"/>
          </w:tcPr>
          <w:p w14:paraId="45A5309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2.50%</w:t>
            </w:r>
          </w:p>
        </w:tc>
        <w:tc>
          <w:tcPr>
            <w:tcW w:w="765" w:type="pct"/>
            <w:gridSpan w:val="2"/>
            <w:tcBorders>
              <w:tl2br w:val="nil"/>
              <w:tr2bl w:val="nil"/>
            </w:tcBorders>
            <w:vAlign w:val="center"/>
          </w:tcPr>
          <w:p w14:paraId="6D45406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1570072" w14:textId="77777777">
        <w:trPr>
          <w:cantSplit/>
          <w:trHeight w:val="454"/>
          <w:jc w:val="center"/>
        </w:trPr>
        <w:tc>
          <w:tcPr>
            <w:tcW w:w="427" w:type="pct"/>
            <w:tcBorders>
              <w:tl2br w:val="nil"/>
              <w:tr2bl w:val="nil"/>
            </w:tcBorders>
            <w:vAlign w:val="center"/>
          </w:tcPr>
          <w:p w14:paraId="359B0B3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15</w:t>
            </w:r>
          </w:p>
        </w:tc>
        <w:tc>
          <w:tcPr>
            <w:tcW w:w="1812" w:type="pct"/>
            <w:tcBorders>
              <w:tl2br w:val="nil"/>
              <w:tr2bl w:val="nil"/>
            </w:tcBorders>
            <w:vAlign w:val="center"/>
          </w:tcPr>
          <w:p w14:paraId="180AA41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李炳忠</w:t>
            </w:r>
          </w:p>
        </w:tc>
        <w:tc>
          <w:tcPr>
            <w:tcW w:w="1050" w:type="pct"/>
            <w:tcBorders>
              <w:tl2br w:val="nil"/>
              <w:tr2bl w:val="nil"/>
            </w:tcBorders>
            <w:vAlign w:val="center"/>
          </w:tcPr>
          <w:p w14:paraId="6B44B42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w:t>
            </w:r>
          </w:p>
        </w:tc>
        <w:tc>
          <w:tcPr>
            <w:tcW w:w="943" w:type="pct"/>
            <w:tcBorders>
              <w:tl2br w:val="nil"/>
              <w:tr2bl w:val="nil"/>
            </w:tcBorders>
            <w:vAlign w:val="center"/>
          </w:tcPr>
          <w:p w14:paraId="45C135A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2.50%</w:t>
            </w:r>
          </w:p>
        </w:tc>
        <w:tc>
          <w:tcPr>
            <w:tcW w:w="765" w:type="pct"/>
            <w:gridSpan w:val="2"/>
            <w:tcBorders>
              <w:tl2br w:val="nil"/>
              <w:tr2bl w:val="nil"/>
            </w:tcBorders>
            <w:vAlign w:val="center"/>
          </w:tcPr>
          <w:p w14:paraId="20344C1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255B765" w14:textId="77777777">
        <w:trPr>
          <w:cantSplit/>
          <w:trHeight w:val="454"/>
          <w:jc w:val="center"/>
        </w:trPr>
        <w:tc>
          <w:tcPr>
            <w:tcW w:w="427" w:type="pct"/>
            <w:tcBorders>
              <w:tl2br w:val="nil"/>
              <w:tr2bl w:val="nil"/>
            </w:tcBorders>
            <w:vAlign w:val="center"/>
          </w:tcPr>
          <w:p w14:paraId="51B8C7D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16</w:t>
            </w:r>
          </w:p>
        </w:tc>
        <w:tc>
          <w:tcPr>
            <w:tcW w:w="1812" w:type="pct"/>
            <w:tcBorders>
              <w:tl2br w:val="nil"/>
              <w:tr2bl w:val="nil"/>
            </w:tcBorders>
            <w:vAlign w:val="center"/>
          </w:tcPr>
          <w:p w14:paraId="38D7665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陈贤频</w:t>
            </w:r>
          </w:p>
        </w:tc>
        <w:tc>
          <w:tcPr>
            <w:tcW w:w="1050" w:type="pct"/>
            <w:tcBorders>
              <w:tl2br w:val="nil"/>
              <w:tr2bl w:val="nil"/>
            </w:tcBorders>
            <w:vAlign w:val="center"/>
          </w:tcPr>
          <w:p w14:paraId="3A7CD16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1,000.00</w:t>
            </w:r>
          </w:p>
        </w:tc>
        <w:tc>
          <w:tcPr>
            <w:tcW w:w="943" w:type="pct"/>
            <w:tcBorders>
              <w:tl2br w:val="nil"/>
              <w:tr2bl w:val="nil"/>
            </w:tcBorders>
            <w:vAlign w:val="center"/>
          </w:tcPr>
          <w:p w14:paraId="617AE53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2.50%</w:t>
            </w:r>
          </w:p>
        </w:tc>
        <w:tc>
          <w:tcPr>
            <w:tcW w:w="765" w:type="pct"/>
            <w:gridSpan w:val="2"/>
            <w:tcBorders>
              <w:tl2br w:val="nil"/>
              <w:tr2bl w:val="nil"/>
            </w:tcBorders>
            <w:vAlign w:val="center"/>
          </w:tcPr>
          <w:p w14:paraId="42B845A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6B21E23" w14:textId="77777777">
        <w:trPr>
          <w:cantSplit/>
          <w:trHeight w:val="454"/>
          <w:jc w:val="center"/>
        </w:trPr>
        <w:tc>
          <w:tcPr>
            <w:tcW w:w="2240" w:type="pct"/>
            <w:gridSpan w:val="2"/>
            <w:tcBorders>
              <w:tl2br w:val="nil"/>
              <w:tr2bl w:val="nil"/>
            </w:tcBorders>
            <w:vAlign w:val="center"/>
          </w:tcPr>
          <w:p w14:paraId="1D69645A" w14:textId="77777777" w:rsidR="007C3409" w:rsidRDefault="00000000">
            <w:pPr>
              <w:pStyle w:val="16"/>
              <w:adjustRightInd w:val="0"/>
              <w:snapToGrid w:val="0"/>
              <w:rPr>
                <w:b/>
                <w:bCs/>
              </w:rPr>
            </w:pPr>
            <w:r>
              <w:rPr>
                <w:b/>
                <w:bCs/>
              </w:rPr>
              <w:t>合计</w:t>
            </w:r>
          </w:p>
        </w:tc>
        <w:tc>
          <w:tcPr>
            <w:tcW w:w="1050" w:type="pct"/>
            <w:tcBorders>
              <w:tl2br w:val="nil"/>
              <w:tr2bl w:val="nil"/>
            </w:tcBorders>
            <w:vAlign w:val="center"/>
          </w:tcPr>
          <w:p w14:paraId="6F3B8F2F" w14:textId="77777777" w:rsidR="007C3409" w:rsidRDefault="00000000">
            <w:pPr>
              <w:pStyle w:val="16"/>
              <w:adjustRightInd w:val="0"/>
              <w:snapToGrid w:val="0"/>
              <w:rPr>
                <w:b/>
                <w:bCs/>
              </w:rPr>
            </w:pPr>
            <w:r>
              <w:rPr>
                <w:b/>
                <w:bCs/>
                <w:szCs w:val="21"/>
                <w:lang w:bidi="ar"/>
              </w:rPr>
              <w:t>40,000.00</w:t>
            </w:r>
          </w:p>
        </w:tc>
        <w:tc>
          <w:tcPr>
            <w:tcW w:w="954" w:type="pct"/>
            <w:gridSpan w:val="2"/>
            <w:tcBorders>
              <w:tl2br w:val="nil"/>
              <w:tr2bl w:val="nil"/>
            </w:tcBorders>
            <w:vAlign w:val="center"/>
          </w:tcPr>
          <w:p w14:paraId="5AF0EAA5" w14:textId="77777777" w:rsidR="007C3409" w:rsidRDefault="00000000">
            <w:pPr>
              <w:pStyle w:val="16"/>
              <w:adjustRightInd w:val="0"/>
              <w:snapToGrid w:val="0"/>
              <w:rPr>
                <w:b/>
                <w:bCs/>
              </w:rPr>
            </w:pPr>
            <w:r>
              <w:rPr>
                <w:b/>
                <w:bCs/>
              </w:rPr>
              <w:t>100.00%</w:t>
            </w:r>
          </w:p>
        </w:tc>
        <w:tc>
          <w:tcPr>
            <w:tcW w:w="755" w:type="pct"/>
            <w:tcBorders>
              <w:tl2br w:val="nil"/>
              <w:tr2bl w:val="nil"/>
            </w:tcBorders>
            <w:vAlign w:val="center"/>
          </w:tcPr>
          <w:p w14:paraId="67669D6C" w14:textId="77777777" w:rsidR="007C3409" w:rsidRDefault="00000000">
            <w:pPr>
              <w:pStyle w:val="16"/>
              <w:adjustRightInd w:val="0"/>
              <w:snapToGrid w:val="0"/>
              <w:rPr>
                <w:b/>
                <w:bCs/>
              </w:rPr>
            </w:pPr>
            <w:r>
              <w:rPr>
                <w:b/>
                <w:bCs/>
              </w:rPr>
              <w:t>--</w:t>
            </w:r>
          </w:p>
        </w:tc>
      </w:tr>
    </w:tbl>
    <w:p w14:paraId="5A3AFFC0"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经本所律师核查，广州信德创业营属于私募基金，其于</w:t>
      </w:r>
      <w:r>
        <w:rPr>
          <w:rFonts w:ascii="Times New Roman" w:eastAsia="宋体" w:hAnsi="Times New Roman" w:cs="Times New Roman"/>
          <w:kern w:val="0"/>
          <w:sz w:val="24"/>
          <w14:ligatures w14:val="none"/>
        </w:rPr>
        <w:t>2019</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3</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26</w:t>
      </w:r>
      <w:r>
        <w:rPr>
          <w:rFonts w:ascii="Times New Roman" w:eastAsia="宋体" w:hAnsi="Times New Roman" w:cs="Times New Roman"/>
          <w:kern w:val="0"/>
          <w:sz w:val="24"/>
          <w14:ligatures w14:val="none"/>
        </w:rPr>
        <w:t>日完成了私募投资基金备案，基金编号为</w:t>
      </w:r>
      <w:r>
        <w:rPr>
          <w:rFonts w:ascii="Times New Roman" w:eastAsia="宋体" w:hAnsi="Times New Roman" w:cs="Times New Roman"/>
          <w:kern w:val="0"/>
          <w:sz w:val="24"/>
          <w14:ligatures w14:val="none"/>
        </w:rPr>
        <w:t>SCV635</w:t>
      </w:r>
      <w:r>
        <w:rPr>
          <w:rFonts w:ascii="Times New Roman" w:eastAsia="宋体" w:hAnsi="Times New Roman" w:cs="Times New Roman"/>
          <w:kern w:val="0"/>
          <w:sz w:val="24"/>
          <w14:ligatures w14:val="none"/>
        </w:rPr>
        <w:t>，基金管理人为广发信德投资管理有限公司。广发信德投资管理有限公司于</w:t>
      </w:r>
      <w:r>
        <w:rPr>
          <w:rFonts w:ascii="Times New Roman" w:eastAsia="宋体" w:hAnsi="Times New Roman" w:cs="Times New Roman"/>
          <w:kern w:val="0"/>
          <w:sz w:val="24"/>
          <w14:ligatures w14:val="none"/>
        </w:rPr>
        <w:t>2015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11</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3</w:t>
      </w:r>
      <w:r>
        <w:rPr>
          <w:rFonts w:ascii="Times New Roman" w:eastAsia="宋体" w:hAnsi="Times New Roman" w:cs="Times New Roman"/>
          <w:kern w:val="0"/>
          <w:sz w:val="24"/>
          <w14:ligatures w14:val="none"/>
        </w:rPr>
        <w:t>日完成了基金管理人登记，登记编号为</w:t>
      </w:r>
      <w:r>
        <w:rPr>
          <w:rFonts w:ascii="Times New Roman" w:eastAsia="宋体" w:hAnsi="Times New Roman" w:cs="Times New Roman"/>
          <w:kern w:val="0"/>
          <w:sz w:val="24"/>
          <w14:ligatures w14:val="none"/>
        </w:rPr>
        <w:t>PT2600011589</w:t>
      </w:r>
      <w:r>
        <w:rPr>
          <w:rFonts w:ascii="Times New Roman" w:eastAsia="宋体" w:hAnsi="Times New Roman" w:cs="Times New Roman"/>
          <w:kern w:val="0"/>
          <w:sz w:val="24"/>
          <w14:ligatures w14:val="none"/>
        </w:rPr>
        <w:t>。</w:t>
      </w:r>
    </w:p>
    <w:p w14:paraId="24725D31" w14:textId="77777777" w:rsidR="007C3409" w:rsidRDefault="00000000">
      <w:pPr>
        <w:widowControl/>
        <w:tabs>
          <w:tab w:val="left" w:pos="2210"/>
        </w:tabs>
        <w:adjustRightInd w:val="0"/>
        <w:snapToGrid w:val="0"/>
        <w:spacing w:beforeLines="50" w:before="156" w:after="0" w:line="360" w:lineRule="auto"/>
        <w:ind w:firstLineChars="200" w:firstLine="482"/>
        <w:jc w:val="both"/>
        <w:outlineLvl w:val="3"/>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14</w:t>
      </w:r>
      <w:r>
        <w:rPr>
          <w:rFonts w:ascii="Times New Roman" w:eastAsia="宋体" w:hAnsi="Times New Roman" w:cs="Times New Roman"/>
          <w:b/>
          <w:bCs/>
          <w:kern w:val="0"/>
          <w:sz w:val="24"/>
          <w14:ligatures w14:val="none"/>
        </w:rPr>
        <w:t>）乐摇</w:t>
      </w:r>
    </w:p>
    <w:p w14:paraId="526DDE9E"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根据乐摇提供的资料，并经本所律师核查，截至本法律意见书出具日，乐摇的情况如下所示：</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7"/>
        <w:gridCol w:w="6296"/>
      </w:tblGrid>
      <w:tr w:rsidR="007C3409" w14:paraId="51D214F8" w14:textId="77777777">
        <w:trPr>
          <w:cantSplit/>
          <w:trHeight w:val="454"/>
          <w:jc w:val="center"/>
        </w:trPr>
        <w:tc>
          <w:tcPr>
            <w:tcW w:w="1195" w:type="pct"/>
            <w:tcBorders>
              <w:tl2br w:val="nil"/>
              <w:tr2bl w:val="nil"/>
            </w:tcBorders>
            <w:vAlign w:val="center"/>
          </w:tcPr>
          <w:p w14:paraId="5C02279E" w14:textId="77777777" w:rsidR="007C3409" w:rsidRDefault="00000000">
            <w:pPr>
              <w:widowControl/>
              <w:tabs>
                <w:tab w:val="left" w:pos="2210"/>
              </w:tabs>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企业名称</w:t>
            </w:r>
          </w:p>
        </w:tc>
        <w:tc>
          <w:tcPr>
            <w:tcW w:w="3804" w:type="pct"/>
            <w:tcBorders>
              <w:tl2br w:val="nil"/>
              <w:tr2bl w:val="nil"/>
            </w:tcBorders>
            <w:vAlign w:val="center"/>
          </w:tcPr>
          <w:p w14:paraId="59B6B888" w14:textId="77777777" w:rsidR="007C3409" w:rsidRDefault="00000000">
            <w:pPr>
              <w:widowControl/>
              <w:tabs>
                <w:tab w:val="left" w:pos="2210"/>
              </w:tabs>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泰安乐摇投资服务合伙企业（有限合伙）</w:t>
            </w:r>
          </w:p>
        </w:tc>
      </w:tr>
      <w:tr w:rsidR="007C3409" w14:paraId="2B19087F" w14:textId="77777777">
        <w:trPr>
          <w:cantSplit/>
          <w:trHeight w:val="454"/>
          <w:jc w:val="center"/>
        </w:trPr>
        <w:tc>
          <w:tcPr>
            <w:tcW w:w="1195" w:type="pct"/>
            <w:tcBorders>
              <w:tl2br w:val="nil"/>
              <w:tr2bl w:val="nil"/>
            </w:tcBorders>
            <w:vAlign w:val="center"/>
          </w:tcPr>
          <w:p w14:paraId="037B4697" w14:textId="77777777" w:rsidR="007C3409" w:rsidRDefault="00000000">
            <w:pPr>
              <w:widowControl/>
              <w:tabs>
                <w:tab w:val="left" w:pos="2210"/>
              </w:tabs>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3804" w:type="pct"/>
            <w:tcBorders>
              <w:tl2br w:val="nil"/>
              <w:tr2bl w:val="nil"/>
            </w:tcBorders>
            <w:vAlign w:val="center"/>
          </w:tcPr>
          <w:p w14:paraId="2B4FAFD3" w14:textId="77777777" w:rsidR="007C3409" w:rsidRDefault="00000000">
            <w:pPr>
              <w:widowControl/>
              <w:tabs>
                <w:tab w:val="left" w:pos="2210"/>
              </w:tabs>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有限合伙企业</w:t>
            </w:r>
          </w:p>
        </w:tc>
      </w:tr>
      <w:tr w:rsidR="007C3409" w14:paraId="1B925D07" w14:textId="77777777">
        <w:trPr>
          <w:cantSplit/>
          <w:trHeight w:val="454"/>
          <w:jc w:val="center"/>
        </w:trPr>
        <w:tc>
          <w:tcPr>
            <w:tcW w:w="1195" w:type="pct"/>
            <w:tcBorders>
              <w:tl2br w:val="nil"/>
              <w:tr2bl w:val="nil"/>
            </w:tcBorders>
            <w:vAlign w:val="center"/>
          </w:tcPr>
          <w:p w14:paraId="7A67B79D" w14:textId="77777777" w:rsidR="007C3409" w:rsidRDefault="00000000">
            <w:pPr>
              <w:widowControl/>
              <w:tabs>
                <w:tab w:val="left" w:pos="2210"/>
              </w:tabs>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执行事务合伙人</w:t>
            </w:r>
          </w:p>
        </w:tc>
        <w:tc>
          <w:tcPr>
            <w:tcW w:w="3804" w:type="pct"/>
            <w:tcBorders>
              <w:tl2br w:val="nil"/>
              <w:tr2bl w:val="nil"/>
            </w:tcBorders>
            <w:vAlign w:val="center"/>
          </w:tcPr>
          <w:p w14:paraId="77FC0D2D" w14:textId="77777777" w:rsidR="007C3409" w:rsidRDefault="00000000">
            <w:pPr>
              <w:widowControl/>
              <w:tabs>
                <w:tab w:val="left" w:pos="2210"/>
              </w:tabs>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陈伟镇</w:t>
            </w:r>
          </w:p>
        </w:tc>
      </w:tr>
      <w:tr w:rsidR="007C3409" w14:paraId="51663B77" w14:textId="77777777">
        <w:trPr>
          <w:cantSplit/>
          <w:trHeight w:val="454"/>
          <w:jc w:val="center"/>
        </w:trPr>
        <w:tc>
          <w:tcPr>
            <w:tcW w:w="1195" w:type="pct"/>
            <w:tcBorders>
              <w:tl2br w:val="nil"/>
              <w:tr2bl w:val="nil"/>
            </w:tcBorders>
            <w:vAlign w:val="center"/>
          </w:tcPr>
          <w:p w14:paraId="59079BC0" w14:textId="77777777" w:rsidR="007C3409" w:rsidRDefault="00000000">
            <w:pPr>
              <w:widowControl/>
              <w:tabs>
                <w:tab w:val="left" w:pos="2210"/>
              </w:tabs>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成立日期</w:t>
            </w:r>
          </w:p>
        </w:tc>
        <w:tc>
          <w:tcPr>
            <w:tcW w:w="3804" w:type="pct"/>
            <w:tcBorders>
              <w:tl2br w:val="nil"/>
              <w:tr2bl w:val="nil"/>
            </w:tcBorders>
            <w:vAlign w:val="center"/>
          </w:tcPr>
          <w:p w14:paraId="13EEF629" w14:textId="77777777" w:rsidR="007C3409" w:rsidRDefault="00000000">
            <w:pPr>
              <w:widowControl/>
              <w:tabs>
                <w:tab w:val="left" w:pos="2210"/>
              </w:tabs>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2016</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3</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7</w:t>
            </w:r>
            <w:r>
              <w:rPr>
                <w:rFonts w:ascii="Times New Roman" w:eastAsia="宋体" w:hAnsi="Times New Roman" w:cs="Times New Roman"/>
                <w:kern w:val="0"/>
                <w:sz w:val="21"/>
                <w:szCs w:val="21"/>
                <w14:ligatures w14:val="none"/>
              </w:rPr>
              <w:t>日</w:t>
            </w:r>
          </w:p>
        </w:tc>
      </w:tr>
      <w:tr w:rsidR="007C3409" w14:paraId="6C38D13E" w14:textId="77777777">
        <w:trPr>
          <w:cantSplit/>
          <w:trHeight w:val="454"/>
          <w:jc w:val="center"/>
        </w:trPr>
        <w:tc>
          <w:tcPr>
            <w:tcW w:w="1195" w:type="pct"/>
            <w:tcBorders>
              <w:tl2br w:val="nil"/>
              <w:tr2bl w:val="nil"/>
            </w:tcBorders>
            <w:vAlign w:val="center"/>
          </w:tcPr>
          <w:p w14:paraId="5A042363" w14:textId="77777777" w:rsidR="007C3409" w:rsidRDefault="00000000">
            <w:pPr>
              <w:widowControl/>
              <w:tabs>
                <w:tab w:val="left" w:pos="2210"/>
              </w:tabs>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经营期限</w:t>
            </w:r>
          </w:p>
        </w:tc>
        <w:tc>
          <w:tcPr>
            <w:tcW w:w="3804" w:type="pct"/>
            <w:tcBorders>
              <w:tl2br w:val="nil"/>
              <w:tr2bl w:val="nil"/>
            </w:tcBorders>
            <w:vAlign w:val="center"/>
          </w:tcPr>
          <w:p w14:paraId="6BCE8107" w14:textId="77777777" w:rsidR="007C3409" w:rsidRDefault="00000000">
            <w:pPr>
              <w:widowControl/>
              <w:tabs>
                <w:tab w:val="left" w:pos="2210"/>
              </w:tabs>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2016</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3</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7</w:t>
            </w:r>
            <w:r>
              <w:rPr>
                <w:rFonts w:ascii="Times New Roman" w:eastAsia="宋体" w:hAnsi="Times New Roman" w:cs="Times New Roman"/>
                <w:kern w:val="0"/>
                <w:sz w:val="21"/>
                <w:szCs w:val="21"/>
                <w14:ligatures w14:val="none"/>
              </w:rPr>
              <w:t>日至无固定期限</w:t>
            </w:r>
          </w:p>
        </w:tc>
      </w:tr>
      <w:tr w:rsidR="007C3409" w14:paraId="4FDC71E5" w14:textId="77777777">
        <w:trPr>
          <w:cantSplit/>
          <w:trHeight w:val="454"/>
          <w:jc w:val="center"/>
        </w:trPr>
        <w:tc>
          <w:tcPr>
            <w:tcW w:w="1195" w:type="pct"/>
            <w:tcBorders>
              <w:tl2br w:val="nil"/>
              <w:tr2bl w:val="nil"/>
            </w:tcBorders>
            <w:vAlign w:val="center"/>
          </w:tcPr>
          <w:p w14:paraId="5AC02059" w14:textId="77777777" w:rsidR="007C3409" w:rsidRDefault="00000000">
            <w:pPr>
              <w:widowControl/>
              <w:tabs>
                <w:tab w:val="left" w:pos="2210"/>
              </w:tabs>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认缴出资额</w:t>
            </w:r>
          </w:p>
        </w:tc>
        <w:tc>
          <w:tcPr>
            <w:tcW w:w="3804" w:type="pct"/>
            <w:tcBorders>
              <w:tl2br w:val="nil"/>
              <w:tr2bl w:val="nil"/>
            </w:tcBorders>
            <w:vAlign w:val="center"/>
          </w:tcPr>
          <w:p w14:paraId="17A5D4AB" w14:textId="77777777" w:rsidR="007C3409" w:rsidRDefault="00000000">
            <w:pPr>
              <w:widowControl/>
              <w:tabs>
                <w:tab w:val="left" w:pos="2210"/>
              </w:tabs>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15.948736</w:t>
            </w:r>
            <w:r>
              <w:rPr>
                <w:rFonts w:ascii="Times New Roman" w:eastAsia="宋体" w:hAnsi="Times New Roman" w:cs="Times New Roman"/>
                <w:kern w:val="0"/>
                <w:sz w:val="21"/>
                <w:szCs w:val="21"/>
                <w14:ligatures w14:val="none"/>
              </w:rPr>
              <w:t>万元</w:t>
            </w:r>
          </w:p>
        </w:tc>
      </w:tr>
      <w:tr w:rsidR="007C3409" w14:paraId="6EA770C2" w14:textId="77777777">
        <w:trPr>
          <w:cantSplit/>
          <w:trHeight w:val="454"/>
          <w:jc w:val="center"/>
        </w:trPr>
        <w:tc>
          <w:tcPr>
            <w:tcW w:w="1195" w:type="pct"/>
            <w:tcBorders>
              <w:tl2br w:val="nil"/>
              <w:tr2bl w:val="nil"/>
            </w:tcBorders>
            <w:vAlign w:val="center"/>
          </w:tcPr>
          <w:p w14:paraId="570A4CDC" w14:textId="77777777" w:rsidR="007C3409" w:rsidRDefault="00000000">
            <w:pPr>
              <w:widowControl/>
              <w:tabs>
                <w:tab w:val="left" w:pos="2210"/>
              </w:tabs>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3804" w:type="pct"/>
            <w:tcBorders>
              <w:tl2br w:val="nil"/>
              <w:tr2bl w:val="nil"/>
            </w:tcBorders>
            <w:vAlign w:val="center"/>
          </w:tcPr>
          <w:p w14:paraId="413378A0" w14:textId="77777777" w:rsidR="007C3409" w:rsidRDefault="00000000">
            <w:pPr>
              <w:widowControl/>
              <w:tabs>
                <w:tab w:val="left" w:pos="2210"/>
              </w:tabs>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91360982MA35GN6Q8Q</w:t>
            </w:r>
          </w:p>
        </w:tc>
      </w:tr>
      <w:tr w:rsidR="007C3409" w14:paraId="2F7A1C25" w14:textId="77777777">
        <w:trPr>
          <w:cantSplit/>
          <w:trHeight w:val="454"/>
          <w:jc w:val="center"/>
        </w:trPr>
        <w:tc>
          <w:tcPr>
            <w:tcW w:w="1195" w:type="pct"/>
            <w:tcBorders>
              <w:tl2br w:val="nil"/>
              <w:tr2bl w:val="nil"/>
            </w:tcBorders>
            <w:vAlign w:val="center"/>
          </w:tcPr>
          <w:p w14:paraId="289DAC21" w14:textId="77777777" w:rsidR="007C3409" w:rsidRDefault="00000000">
            <w:pPr>
              <w:widowControl/>
              <w:tabs>
                <w:tab w:val="left" w:pos="2210"/>
              </w:tabs>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注册地址</w:t>
            </w:r>
          </w:p>
        </w:tc>
        <w:tc>
          <w:tcPr>
            <w:tcW w:w="3804" w:type="pct"/>
            <w:tcBorders>
              <w:tl2br w:val="nil"/>
              <w:tr2bl w:val="nil"/>
            </w:tcBorders>
            <w:vAlign w:val="center"/>
          </w:tcPr>
          <w:p w14:paraId="43E125F6" w14:textId="77777777" w:rsidR="007C3409" w:rsidRDefault="00000000">
            <w:pPr>
              <w:widowControl/>
              <w:tabs>
                <w:tab w:val="left" w:pos="2210"/>
              </w:tabs>
              <w:adjustRightInd w:val="0"/>
              <w:snapToGrid w:val="0"/>
              <w:spacing w:after="0" w:line="360" w:lineRule="exact"/>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山东省泰安市宁阳县文庙街道金阳商贸城物业楼</w:t>
            </w:r>
            <w:r>
              <w:rPr>
                <w:rFonts w:ascii="Times New Roman" w:eastAsia="宋体" w:hAnsi="Times New Roman" w:cs="Times New Roman"/>
                <w:kern w:val="0"/>
                <w:sz w:val="21"/>
                <w:szCs w:val="21"/>
                <w14:ligatures w14:val="none"/>
              </w:rPr>
              <w:t>2</w:t>
            </w:r>
            <w:r>
              <w:rPr>
                <w:rFonts w:ascii="Times New Roman" w:eastAsia="宋体" w:hAnsi="Times New Roman" w:cs="Times New Roman"/>
                <w:kern w:val="0"/>
                <w:sz w:val="21"/>
                <w:szCs w:val="21"/>
                <w14:ligatures w14:val="none"/>
              </w:rPr>
              <w:t>楼</w:t>
            </w:r>
            <w:r>
              <w:rPr>
                <w:rFonts w:ascii="Times New Roman" w:eastAsia="宋体" w:hAnsi="Times New Roman" w:cs="Times New Roman"/>
                <w:kern w:val="0"/>
                <w:sz w:val="21"/>
                <w:szCs w:val="21"/>
                <w14:ligatures w14:val="none"/>
              </w:rPr>
              <w:t>229</w:t>
            </w:r>
            <w:r>
              <w:rPr>
                <w:rFonts w:ascii="Times New Roman" w:eastAsia="宋体" w:hAnsi="Times New Roman" w:cs="Times New Roman"/>
                <w:kern w:val="0"/>
                <w:sz w:val="21"/>
                <w:szCs w:val="21"/>
                <w14:ligatures w14:val="none"/>
              </w:rPr>
              <w:t>号</w:t>
            </w:r>
          </w:p>
        </w:tc>
      </w:tr>
      <w:tr w:rsidR="007C3409" w14:paraId="3FA9FBFE" w14:textId="77777777">
        <w:trPr>
          <w:cantSplit/>
          <w:trHeight w:val="454"/>
          <w:jc w:val="center"/>
        </w:trPr>
        <w:tc>
          <w:tcPr>
            <w:tcW w:w="1195" w:type="pct"/>
            <w:tcBorders>
              <w:tl2br w:val="nil"/>
              <w:tr2bl w:val="nil"/>
            </w:tcBorders>
            <w:vAlign w:val="center"/>
          </w:tcPr>
          <w:p w14:paraId="7A967FBE" w14:textId="77777777" w:rsidR="007C3409" w:rsidRDefault="00000000">
            <w:pPr>
              <w:widowControl/>
              <w:tabs>
                <w:tab w:val="left" w:pos="2210"/>
              </w:tabs>
              <w:adjustRightInd w:val="0"/>
              <w:snapToGrid w:val="0"/>
              <w:spacing w:after="0" w:line="360" w:lineRule="exact"/>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lastRenderedPageBreak/>
              <w:t>经营范围</w:t>
            </w:r>
          </w:p>
        </w:tc>
        <w:tc>
          <w:tcPr>
            <w:tcW w:w="3804" w:type="pct"/>
            <w:tcBorders>
              <w:tl2br w:val="nil"/>
              <w:tr2bl w:val="nil"/>
            </w:tcBorders>
            <w:vAlign w:val="center"/>
          </w:tcPr>
          <w:p w14:paraId="7AAFA716" w14:textId="77777777" w:rsidR="007C3409" w:rsidRDefault="00000000">
            <w:pPr>
              <w:adjustRightInd w:val="0"/>
              <w:snapToGrid w:val="0"/>
              <w:spacing w:after="0" w:line="360" w:lineRule="exact"/>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一般项目：以自有资金从事投资活动；社会经济咨询服务；软件开发；网络技术服务；信息技术咨询服务；技术服务、技术开发、技术咨询、技术交流、技术转让、技术推广；市场营销策划；广告制作；广告设计、代理；广告发布；知识产权服务（专利代理服务除外）；软件销售；电子元器件零售。（除依法须经批准的项目外，凭营业执照依法自主开展经营活动）</w:t>
            </w:r>
          </w:p>
        </w:tc>
      </w:tr>
    </w:tbl>
    <w:p w14:paraId="773502A2"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乐摇系星云开物的员工持股平台，截至本法律意见书出具日，乐摇的出资结构如下：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06"/>
        <w:gridCol w:w="1915"/>
        <w:gridCol w:w="1970"/>
        <w:gridCol w:w="1920"/>
        <w:gridCol w:w="1762"/>
      </w:tblGrid>
      <w:tr w:rsidR="007C3409" w14:paraId="6D6B8C7A" w14:textId="77777777">
        <w:trPr>
          <w:cantSplit/>
          <w:trHeight w:val="454"/>
          <w:jc w:val="center"/>
        </w:trPr>
        <w:tc>
          <w:tcPr>
            <w:tcW w:w="426" w:type="pct"/>
            <w:tcBorders>
              <w:tl2br w:val="nil"/>
              <w:tr2bl w:val="nil"/>
            </w:tcBorders>
            <w:vAlign w:val="center"/>
          </w:tcPr>
          <w:p w14:paraId="47B2E60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序号</w:t>
            </w:r>
          </w:p>
        </w:tc>
        <w:tc>
          <w:tcPr>
            <w:tcW w:w="1157" w:type="pct"/>
            <w:tcBorders>
              <w:tl2br w:val="nil"/>
              <w:tr2bl w:val="nil"/>
            </w:tcBorders>
            <w:vAlign w:val="center"/>
          </w:tcPr>
          <w:p w14:paraId="352E969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合伙人姓名</w:t>
            </w:r>
            <w:r>
              <w:rPr>
                <w:rFonts w:ascii="Times New Roman" w:eastAsia="宋体" w:hAnsi="Times New Roman" w:cs="Times New Roman"/>
                <w:b/>
                <w:bCs/>
                <w:kern w:val="0"/>
                <w:sz w:val="21"/>
                <w:szCs w:val="21"/>
                <w14:ligatures w14:val="none"/>
              </w:rPr>
              <w:t>/</w:t>
            </w:r>
            <w:r>
              <w:rPr>
                <w:rFonts w:ascii="Times New Roman" w:eastAsia="宋体" w:hAnsi="Times New Roman" w:cs="Times New Roman"/>
                <w:b/>
                <w:bCs/>
                <w:kern w:val="0"/>
                <w:sz w:val="21"/>
                <w:szCs w:val="21"/>
                <w14:ligatures w14:val="none"/>
              </w:rPr>
              <w:t>名称</w:t>
            </w:r>
          </w:p>
        </w:tc>
        <w:tc>
          <w:tcPr>
            <w:tcW w:w="1190" w:type="pct"/>
            <w:tcBorders>
              <w:tl2br w:val="nil"/>
              <w:tr2bl w:val="nil"/>
            </w:tcBorders>
            <w:vAlign w:val="center"/>
          </w:tcPr>
          <w:p w14:paraId="5754241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出资额（元）</w:t>
            </w:r>
          </w:p>
        </w:tc>
        <w:tc>
          <w:tcPr>
            <w:tcW w:w="1160" w:type="pct"/>
            <w:tcBorders>
              <w:tl2br w:val="nil"/>
              <w:tr2bl w:val="nil"/>
            </w:tcBorders>
            <w:vAlign w:val="center"/>
          </w:tcPr>
          <w:p w14:paraId="51F8EB7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出资比例</w:t>
            </w:r>
          </w:p>
        </w:tc>
        <w:tc>
          <w:tcPr>
            <w:tcW w:w="1065" w:type="pct"/>
            <w:tcBorders>
              <w:tl2br w:val="nil"/>
              <w:tr2bl w:val="nil"/>
            </w:tcBorders>
            <w:vAlign w:val="center"/>
          </w:tcPr>
          <w:p w14:paraId="556DB95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合伙人类型</w:t>
            </w:r>
          </w:p>
        </w:tc>
      </w:tr>
      <w:tr w:rsidR="007C3409" w14:paraId="2C4F9998" w14:textId="77777777">
        <w:trPr>
          <w:cantSplit/>
          <w:trHeight w:val="454"/>
          <w:jc w:val="center"/>
        </w:trPr>
        <w:tc>
          <w:tcPr>
            <w:tcW w:w="426" w:type="pct"/>
            <w:tcBorders>
              <w:tl2br w:val="nil"/>
              <w:tr2bl w:val="nil"/>
            </w:tcBorders>
            <w:vAlign w:val="center"/>
          </w:tcPr>
          <w:p w14:paraId="51F910A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w:t>
            </w:r>
          </w:p>
        </w:tc>
        <w:tc>
          <w:tcPr>
            <w:tcW w:w="1157" w:type="pct"/>
            <w:tcBorders>
              <w:tl2br w:val="nil"/>
              <w:tr2bl w:val="nil"/>
            </w:tcBorders>
            <w:vAlign w:val="center"/>
          </w:tcPr>
          <w:p w14:paraId="5B013CC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陈伟镇</w:t>
            </w:r>
          </w:p>
        </w:tc>
        <w:tc>
          <w:tcPr>
            <w:tcW w:w="1190" w:type="pct"/>
            <w:tcBorders>
              <w:tl2br w:val="nil"/>
              <w:tr2bl w:val="nil"/>
            </w:tcBorders>
            <w:vAlign w:val="center"/>
          </w:tcPr>
          <w:p w14:paraId="59854AC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114,890.01</w:t>
            </w:r>
          </w:p>
        </w:tc>
        <w:tc>
          <w:tcPr>
            <w:tcW w:w="1160" w:type="pct"/>
            <w:tcBorders>
              <w:tl2br w:val="nil"/>
              <w:tr2bl w:val="nil"/>
            </w:tcBorders>
            <w:vAlign w:val="center"/>
          </w:tcPr>
          <w:p w14:paraId="6993704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72.04%</w:t>
            </w:r>
          </w:p>
        </w:tc>
        <w:tc>
          <w:tcPr>
            <w:tcW w:w="1065" w:type="pct"/>
            <w:tcBorders>
              <w:tl2br w:val="nil"/>
              <w:tr2bl w:val="nil"/>
            </w:tcBorders>
            <w:vAlign w:val="center"/>
          </w:tcPr>
          <w:p w14:paraId="5846B9B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普通合伙人</w:t>
            </w:r>
          </w:p>
        </w:tc>
      </w:tr>
      <w:tr w:rsidR="007C3409" w14:paraId="3A24D187" w14:textId="77777777">
        <w:trPr>
          <w:cantSplit/>
          <w:trHeight w:val="454"/>
          <w:jc w:val="center"/>
        </w:trPr>
        <w:tc>
          <w:tcPr>
            <w:tcW w:w="426" w:type="pct"/>
            <w:tcBorders>
              <w:tl2br w:val="nil"/>
              <w:tr2bl w:val="nil"/>
            </w:tcBorders>
            <w:vAlign w:val="center"/>
          </w:tcPr>
          <w:p w14:paraId="04C4163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w:t>
            </w:r>
          </w:p>
        </w:tc>
        <w:tc>
          <w:tcPr>
            <w:tcW w:w="1157" w:type="pct"/>
            <w:tcBorders>
              <w:tl2br w:val="nil"/>
              <w:tr2bl w:val="nil"/>
            </w:tcBorders>
            <w:vAlign w:val="center"/>
          </w:tcPr>
          <w:p w14:paraId="7195061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曾小连</w:t>
            </w:r>
          </w:p>
        </w:tc>
        <w:tc>
          <w:tcPr>
            <w:tcW w:w="1190" w:type="pct"/>
            <w:tcBorders>
              <w:tl2br w:val="nil"/>
              <w:tr2bl w:val="nil"/>
            </w:tcBorders>
            <w:vAlign w:val="center"/>
          </w:tcPr>
          <w:p w14:paraId="7D17461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42,897.36</w:t>
            </w:r>
          </w:p>
        </w:tc>
        <w:tc>
          <w:tcPr>
            <w:tcW w:w="1160" w:type="pct"/>
            <w:tcBorders>
              <w:tl2br w:val="nil"/>
              <w:tr2bl w:val="nil"/>
            </w:tcBorders>
            <w:vAlign w:val="center"/>
          </w:tcPr>
          <w:p w14:paraId="00E9DBB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26.90%</w:t>
            </w:r>
          </w:p>
        </w:tc>
        <w:tc>
          <w:tcPr>
            <w:tcW w:w="1065" w:type="pct"/>
            <w:tcBorders>
              <w:tl2br w:val="nil"/>
              <w:tr2bl w:val="nil"/>
            </w:tcBorders>
            <w:vAlign w:val="center"/>
          </w:tcPr>
          <w:p w14:paraId="269EEE3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8C1C76E" w14:textId="77777777">
        <w:trPr>
          <w:cantSplit/>
          <w:trHeight w:val="454"/>
          <w:jc w:val="center"/>
        </w:trPr>
        <w:tc>
          <w:tcPr>
            <w:tcW w:w="426" w:type="pct"/>
            <w:tcBorders>
              <w:tl2br w:val="nil"/>
              <w:tr2bl w:val="nil"/>
            </w:tcBorders>
            <w:vAlign w:val="center"/>
          </w:tcPr>
          <w:p w14:paraId="3186F37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w:t>
            </w:r>
          </w:p>
        </w:tc>
        <w:tc>
          <w:tcPr>
            <w:tcW w:w="1157" w:type="pct"/>
            <w:tcBorders>
              <w:tl2br w:val="nil"/>
              <w:tr2bl w:val="nil"/>
            </w:tcBorders>
            <w:vAlign w:val="center"/>
          </w:tcPr>
          <w:p w14:paraId="2136B5B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sz w:val="21"/>
                <w:szCs w:val="21"/>
              </w:rPr>
              <w:t>陈耿豪</w:t>
            </w:r>
          </w:p>
        </w:tc>
        <w:tc>
          <w:tcPr>
            <w:tcW w:w="1190" w:type="pct"/>
            <w:tcBorders>
              <w:tl2br w:val="nil"/>
              <w:tr2bl w:val="nil"/>
            </w:tcBorders>
            <w:vAlign w:val="center"/>
          </w:tcPr>
          <w:p w14:paraId="4AE5B14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1,699.59</w:t>
            </w:r>
          </w:p>
        </w:tc>
        <w:tc>
          <w:tcPr>
            <w:tcW w:w="1160" w:type="pct"/>
            <w:tcBorders>
              <w:tl2br w:val="nil"/>
              <w:tr2bl w:val="nil"/>
            </w:tcBorders>
            <w:vAlign w:val="center"/>
          </w:tcPr>
          <w:p w14:paraId="68CFBAE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1.07%</w:t>
            </w:r>
          </w:p>
        </w:tc>
        <w:tc>
          <w:tcPr>
            <w:tcW w:w="1065" w:type="pct"/>
            <w:tcBorders>
              <w:tl2br w:val="nil"/>
              <w:tr2bl w:val="nil"/>
            </w:tcBorders>
            <w:vAlign w:val="center"/>
          </w:tcPr>
          <w:p w14:paraId="0442FBC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7CE0F16" w14:textId="77777777">
        <w:trPr>
          <w:cantSplit/>
          <w:trHeight w:val="454"/>
          <w:jc w:val="center"/>
        </w:trPr>
        <w:tc>
          <w:tcPr>
            <w:tcW w:w="1583" w:type="pct"/>
            <w:gridSpan w:val="2"/>
            <w:tcBorders>
              <w:tl2br w:val="nil"/>
              <w:tr2bl w:val="nil"/>
            </w:tcBorders>
            <w:vAlign w:val="center"/>
          </w:tcPr>
          <w:p w14:paraId="5D0C7B0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合计</w:t>
            </w:r>
          </w:p>
        </w:tc>
        <w:tc>
          <w:tcPr>
            <w:tcW w:w="1190" w:type="pct"/>
            <w:tcBorders>
              <w:tl2br w:val="nil"/>
              <w:tr2bl w:val="nil"/>
            </w:tcBorders>
            <w:vAlign w:val="center"/>
          </w:tcPr>
          <w:p w14:paraId="42D8EB5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159,487.36</w:t>
            </w:r>
          </w:p>
        </w:tc>
        <w:tc>
          <w:tcPr>
            <w:tcW w:w="1160" w:type="pct"/>
            <w:tcBorders>
              <w:tl2br w:val="nil"/>
              <w:tr2bl w:val="nil"/>
            </w:tcBorders>
            <w:vAlign w:val="center"/>
          </w:tcPr>
          <w:p w14:paraId="16C8ADF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100.00%</w:t>
            </w:r>
          </w:p>
        </w:tc>
        <w:tc>
          <w:tcPr>
            <w:tcW w:w="1065" w:type="pct"/>
            <w:tcBorders>
              <w:tl2br w:val="nil"/>
              <w:tr2bl w:val="nil"/>
            </w:tcBorders>
            <w:vAlign w:val="center"/>
          </w:tcPr>
          <w:p w14:paraId="2BC5A16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w:t>
            </w:r>
          </w:p>
        </w:tc>
      </w:tr>
    </w:tbl>
    <w:p w14:paraId="1725A5F2" w14:textId="77777777" w:rsidR="007C3409" w:rsidRDefault="00000000">
      <w:pPr>
        <w:pStyle w:val="006"/>
        <w:ind w:firstLine="420"/>
        <w:rPr>
          <w:rFonts w:cs="Times New Roman"/>
        </w:rPr>
      </w:pPr>
      <w:r>
        <w:rPr>
          <w:rFonts w:cs="Times New Roman"/>
        </w:rPr>
        <w:t>注：乐摇是标的公司的员工持股平台，杨凯然、张杰波原通过乐摇持有标的公司股权，且历史上存在张杰波替杨凯然代持合伙份额的情形，截至本法律意见书出具日，杨凯然与张杰波代持关系已解除，且杨凯然、张杰波原通过乐摇持有标的公司股权已由间接持股变更为直接持股。</w:t>
      </w:r>
    </w:p>
    <w:p w14:paraId="1A5BFE6C"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经本所律师核查，乐摇为标的公司的员工持股平台，未以非公开方式向投资者募集资金，不属于私募基金，亦不存在担任私募基金管理人的情形，无需办理私募基金备案或私募基金管理人登记手续。</w:t>
      </w:r>
    </w:p>
    <w:p w14:paraId="563C2FFA" w14:textId="77777777" w:rsidR="007C3409" w:rsidRDefault="00000000">
      <w:pPr>
        <w:widowControl/>
        <w:tabs>
          <w:tab w:val="left" w:pos="2210"/>
        </w:tabs>
        <w:adjustRightInd w:val="0"/>
        <w:snapToGrid w:val="0"/>
        <w:spacing w:beforeLines="50" w:before="156" w:after="0" w:line="360" w:lineRule="auto"/>
        <w:ind w:firstLineChars="200" w:firstLine="482"/>
        <w:jc w:val="both"/>
        <w:outlineLvl w:val="3"/>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15</w:t>
      </w:r>
      <w:r>
        <w:rPr>
          <w:rFonts w:ascii="Times New Roman" w:eastAsia="宋体" w:hAnsi="Times New Roman" w:cs="Times New Roman"/>
          <w:b/>
          <w:bCs/>
          <w:kern w:val="0"/>
          <w:sz w:val="24"/>
          <w14:ligatures w14:val="none"/>
        </w:rPr>
        <w:t>）珠海康远</w:t>
      </w:r>
    </w:p>
    <w:p w14:paraId="5E09733E"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根据珠海康远提供的资料，并经本所律师核查，截至本法律意见书出具日，珠海康远的情况如下所示：</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7"/>
        <w:gridCol w:w="6296"/>
      </w:tblGrid>
      <w:tr w:rsidR="007C3409" w14:paraId="40846014" w14:textId="77777777">
        <w:trPr>
          <w:cantSplit/>
          <w:trHeight w:val="454"/>
          <w:jc w:val="center"/>
        </w:trPr>
        <w:tc>
          <w:tcPr>
            <w:tcW w:w="1195" w:type="pct"/>
            <w:tcBorders>
              <w:tl2br w:val="nil"/>
              <w:tr2bl w:val="nil"/>
            </w:tcBorders>
            <w:vAlign w:val="center"/>
          </w:tcPr>
          <w:p w14:paraId="2B97012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企业名称</w:t>
            </w:r>
          </w:p>
        </w:tc>
        <w:tc>
          <w:tcPr>
            <w:tcW w:w="3804" w:type="pct"/>
            <w:tcBorders>
              <w:tl2br w:val="nil"/>
              <w:tr2bl w:val="nil"/>
            </w:tcBorders>
            <w:vAlign w:val="center"/>
          </w:tcPr>
          <w:p w14:paraId="5B149AD2"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珠海康远投资企业（有限合伙）</w:t>
            </w:r>
          </w:p>
        </w:tc>
      </w:tr>
      <w:tr w:rsidR="007C3409" w14:paraId="6F6033E0" w14:textId="77777777">
        <w:trPr>
          <w:cantSplit/>
          <w:trHeight w:val="454"/>
          <w:jc w:val="center"/>
        </w:trPr>
        <w:tc>
          <w:tcPr>
            <w:tcW w:w="1195" w:type="pct"/>
            <w:tcBorders>
              <w:tl2br w:val="nil"/>
              <w:tr2bl w:val="nil"/>
            </w:tcBorders>
            <w:vAlign w:val="center"/>
          </w:tcPr>
          <w:p w14:paraId="3166A76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3804" w:type="pct"/>
            <w:tcBorders>
              <w:tl2br w:val="nil"/>
              <w:tr2bl w:val="nil"/>
            </w:tcBorders>
            <w:vAlign w:val="center"/>
          </w:tcPr>
          <w:p w14:paraId="4A31B100"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有限合伙企业</w:t>
            </w:r>
          </w:p>
        </w:tc>
      </w:tr>
      <w:tr w:rsidR="007C3409" w14:paraId="76797914" w14:textId="77777777">
        <w:trPr>
          <w:cantSplit/>
          <w:trHeight w:val="454"/>
          <w:jc w:val="center"/>
        </w:trPr>
        <w:tc>
          <w:tcPr>
            <w:tcW w:w="1195" w:type="pct"/>
            <w:tcBorders>
              <w:tl2br w:val="nil"/>
              <w:tr2bl w:val="nil"/>
            </w:tcBorders>
            <w:vAlign w:val="center"/>
          </w:tcPr>
          <w:p w14:paraId="58B3014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执行事务合伙人</w:t>
            </w:r>
          </w:p>
        </w:tc>
        <w:tc>
          <w:tcPr>
            <w:tcW w:w="3804" w:type="pct"/>
            <w:tcBorders>
              <w:tl2br w:val="nil"/>
              <w:tr2bl w:val="nil"/>
            </w:tcBorders>
            <w:vAlign w:val="center"/>
          </w:tcPr>
          <w:p w14:paraId="6644BFA8"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许一宇</w:t>
            </w:r>
          </w:p>
        </w:tc>
      </w:tr>
      <w:tr w:rsidR="007C3409" w14:paraId="5595FDFD" w14:textId="77777777">
        <w:trPr>
          <w:cantSplit/>
          <w:trHeight w:val="454"/>
          <w:jc w:val="center"/>
        </w:trPr>
        <w:tc>
          <w:tcPr>
            <w:tcW w:w="1195" w:type="pct"/>
            <w:tcBorders>
              <w:tl2br w:val="nil"/>
              <w:tr2bl w:val="nil"/>
            </w:tcBorders>
            <w:vAlign w:val="center"/>
          </w:tcPr>
          <w:p w14:paraId="2D26E76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成立日期</w:t>
            </w:r>
          </w:p>
        </w:tc>
        <w:tc>
          <w:tcPr>
            <w:tcW w:w="3804" w:type="pct"/>
            <w:tcBorders>
              <w:tl2br w:val="nil"/>
              <w:tr2bl w:val="nil"/>
            </w:tcBorders>
            <w:vAlign w:val="center"/>
          </w:tcPr>
          <w:p w14:paraId="488947D8"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2014</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11</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18</w:t>
            </w:r>
            <w:r>
              <w:rPr>
                <w:rFonts w:ascii="Times New Roman" w:eastAsia="宋体" w:hAnsi="Times New Roman" w:cs="Times New Roman"/>
                <w:kern w:val="0"/>
                <w:sz w:val="21"/>
                <w:szCs w:val="21"/>
                <w14:ligatures w14:val="none"/>
              </w:rPr>
              <w:t>日</w:t>
            </w:r>
          </w:p>
        </w:tc>
      </w:tr>
      <w:tr w:rsidR="007C3409" w14:paraId="38A3C5E6" w14:textId="77777777">
        <w:trPr>
          <w:cantSplit/>
          <w:trHeight w:val="454"/>
          <w:jc w:val="center"/>
        </w:trPr>
        <w:tc>
          <w:tcPr>
            <w:tcW w:w="1195" w:type="pct"/>
            <w:tcBorders>
              <w:tl2br w:val="nil"/>
              <w:tr2bl w:val="nil"/>
            </w:tcBorders>
            <w:vAlign w:val="center"/>
          </w:tcPr>
          <w:p w14:paraId="763DA88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经营期限</w:t>
            </w:r>
          </w:p>
        </w:tc>
        <w:tc>
          <w:tcPr>
            <w:tcW w:w="3804" w:type="pct"/>
            <w:tcBorders>
              <w:tl2br w:val="nil"/>
              <w:tr2bl w:val="nil"/>
            </w:tcBorders>
            <w:vAlign w:val="center"/>
          </w:tcPr>
          <w:p w14:paraId="36781AAA"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2014</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11</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18</w:t>
            </w:r>
            <w:r>
              <w:rPr>
                <w:rFonts w:ascii="Times New Roman" w:eastAsia="宋体" w:hAnsi="Times New Roman" w:cs="Times New Roman"/>
                <w:kern w:val="0"/>
                <w:sz w:val="21"/>
                <w:szCs w:val="21"/>
                <w14:ligatures w14:val="none"/>
              </w:rPr>
              <w:t>日至</w:t>
            </w:r>
            <w:r>
              <w:rPr>
                <w:rFonts w:ascii="Times New Roman" w:eastAsia="宋体" w:hAnsi="Times New Roman" w:cs="Times New Roman"/>
                <w:kern w:val="0"/>
                <w:sz w:val="21"/>
                <w:szCs w:val="21"/>
                <w14:ligatures w14:val="none"/>
              </w:rPr>
              <w:t xml:space="preserve"> 2064</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11</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18</w:t>
            </w:r>
            <w:r>
              <w:rPr>
                <w:rFonts w:ascii="Times New Roman" w:eastAsia="宋体" w:hAnsi="Times New Roman" w:cs="Times New Roman"/>
                <w:kern w:val="0"/>
                <w:sz w:val="21"/>
                <w:szCs w:val="21"/>
                <w14:ligatures w14:val="none"/>
              </w:rPr>
              <w:t>日</w:t>
            </w:r>
          </w:p>
        </w:tc>
      </w:tr>
      <w:tr w:rsidR="007C3409" w14:paraId="7A0BE079" w14:textId="77777777">
        <w:trPr>
          <w:cantSplit/>
          <w:trHeight w:val="454"/>
          <w:jc w:val="center"/>
        </w:trPr>
        <w:tc>
          <w:tcPr>
            <w:tcW w:w="1195" w:type="pct"/>
            <w:tcBorders>
              <w:tl2br w:val="nil"/>
              <w:tr2bl w:val="nil"/>
            </w:tcBorders>
            <w:vAlign w:val="center"/>
          </w:tcPr>
          <w:p w14:paraId="7DEBCFB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认缴出资额</w:t>
            </w:r>
          </w:p>
        </w:tc>
        <w:tc>
          <w:tcPr>
            <w:tcW w:w="3804" w:type="pct"/>
            <w:tcBorders>
              <w:tl2br w:val="nil"/>
              <w:tr2bl w:val="nil"/>
            </w:tcBorders>
            <w:vAlign w:val="center"/>
          </w:tcPr>
          <w:p w14:paraId="5A8D4E90"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1,644.826</w:t>
            </w:r>
            <w:r>
              <w:rPr>
                <w:rFonts w:ascii="Times New Roman" w:eastAsia="宋体" w:hAnsi="Times New Roman" w:cs="Times New Roman"/>
                <w:kern w:val="0"/>
                <w:sz w:val="21"/>
                <w:szCs w:val="21"/>
                <w14:ligatures w14:val="none"/>
              </w:rPr>
              <w:t>万元</w:t>
            </w:r>
          </w:p>
        </w:tc>
      </w:tr>
      <w:tr w:rsidR="007C3409" w14:paraId="4879F502" w14:textId="77777777">
        <w:trPr>
          <w:cantSplit/>
          <w:trHeight w:val="454"/>
          <w:jc w:val="center"/>
        </w:trPr>
        <w:tc>
          <w:tcPr>
            <w:tcW w:w="1195" w:type="pct"/>
            <w:tcBorders>
              <w:tl2br w:val="nil"/>
              <w:tr2bl w:val="nil"/>
            </w:tcBorders>
            <w:vAlign w:val="center"/>
          </w:tcPr>
          <w:p w14:paraId="34AF6CF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3804" w:type="pct"/>
            <w:tcBorders>
              <w:tl2br w:val="nil"/>
              <w:tr2bl w:val="nil"/>
            </w:tcBorders>
            <w:vAlign w:val="center"/>
          </w:tcPr>
          <w:p w14:paraId="48F3B52A"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9144040032324064XG</w:t>
            </w:r>
          </w:p>
        </w:tc>
      </w:tr>
      <w:tr w:rsidR="007C3409" w14:paraId="5F3F9A70" w14:textId="77777777">
        <w:trPr>
          <w:cantSplit/>
          <w:trHeight w:val="454"/>
          <w:jc w:val="center"/>
        </w:trPr>
        <w:tc>
          <w:tcPr>
            <w:tcW w:w="1195" w:type="pct"/>
            <w:tcBorders>
              <w:tl2br w:val="nil"/>
              <w:tr2bl w:val="nil"/>
            </w:tcBorders>
            <w:vAlign w:val="center"/>
          </w:tcPr>
          <w:p w14:paraId="09B9250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lastRenderedPageBreak/>
              <w:t>注册地址</w:t>
            </w:r>
          </w:p>
        </w:tc>
        <w:tc>
          <w:tcPr>
            <w:tcW w:w="3804" w:type="pct"/>
            <w:tcBorders>
              <w:tl2br w:val="nil"/>
              <w:tr2bl w:val="nil"/>
            </w:tcBorders>
            <w:vAlign w:val="center"/>
          </w:tcPr>
          <w:p w14:paraId="1ECDFBBF"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珠海市横琴新区宝华路</w:t>
            </w:r>
            <w:r>
              <w:rPr>
                <w:rFonts w:ascii="Times New Roman" w:eastAsia="宋体" w:hAnsi="Times New Roman" w:cs="Times New Roman"/>
                <w:kern w:val="0"/>
                <w:sz w:val="21"/>
                <w:szCs w:val="21"/>
                <w14:ligatures w14:val="none"/>
              </w:rPr>
              <w:t>6</w:t>
            </w:r>
            <w:r>
              <w:rPr>
                <w:rFonts w:ascii="Times New Roman" w:eastAsia="宋体" w:hAnsi="Times New Roman" w:cs="Times New Roman"/>
                <w:kern w:val="0"/>
                <w:sz w:val="21"/>
                <w:szCs w:val="21"/>
                <w14:ligatures w14:val="none"/>
              </w:rPr>
              <w:t>号</w:t>
            </w:r>
            <w:r>
              <w:rPr>
                <w:rFonts w:ascii="Times New Roman" w:eastAsia="宋体" w:hAnsi="Times New Roman" w:cs="Times New Roman"/>
                <w:kern w:val="0"/>
                <w:sz w:val="21"/>
                <w:szCs w:val="21"/>
                <w14:ligatures w14:val="none"/>
              </w:rPr>
              <w:t>105</w:t>
            </w:r>
            <w:r>
              <w:rPr>
                <w:rFonts w:ascii="Times New Roman" w:eastAsia="宋体" w:hAnsi="Times New Roman" w:cs="Times New Roman"/>
                <w:kern w:val="0"/>
                <w:sz w:val="21"/>
                <w:szCs w:val="21"/>
                <w14:ligatures w14:val="none"/>
              </w:rPr>
              <w:t>室</w:t>
            </w:r>
            <w:r>
              <w:rPr>
                <w:rFonts w:ascii="Times New Roman" w:eastAsia="宋体" w:hAnsi="Times New Roman" w:cs="Times New Roman"/>
                <w:kern w:val="0"/>
                <w:sz w:val="21"/>
                <w:szCs w:val="21"/>
                <w14:ligatures w14:val="none"/>
              </w:rPr>
              <w:t>-1178</w:t>
            </w:r>
          </w:p>
        </w:tc>
      </w:tr>
      <w:tr w:rsidR="007C3409" w14:paraId="6ECD2F6C" w14:textId="77777777">
        <w:trPr>
          <w:cantSplit/>
          <w:trHeight w:val="454"/>
          <w:jc w:val="center"/>
        </w:trPr>
        <w:tc>
          <w:tcPr>
            <w:tcW w:w="1195" w:type="pct"/>
            <w:tcBorders>
              <w:tl2br w:val="nil"/>
              <w:tr2bl w:val="nil"/>
            </w:tcBorders>
            <w:vAlign w:val="center"/>
          </w:tcPr>
          <w:p w14:paraId="2614A28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3804" w:type="pct"/>
            <w:tcBorders>
              <w:tl2br w:val="nil"/>
              <w:tr2bl w:val="nil"/>
            </w:tcBorders>
            <w:vAlign w:val="center"/>
          </w:tcPr>
          <w:p w14:paraId="00AC5889"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一般项目：以自有资金从事投资活动；信息咨询服务（不含许可类信息咨询服务）。（除依法须经批准的项目外，凭营业执照依法自主开展经营活动）</w:t>
            </w:r>
          </w:p>
        </w:tc>
      </w:tr>
    </w:tbl>
    <w:p w14:paraId="50A13028"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截至本法律意见书出具日，珠海康远的出资结构如下：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08"/>
        <w:gridCol w:w="3002"/>
        <w:gridCol w:w="1737"/>
        <w:gridCol w:w="1560"/>
        <w:gridCol w:w="1266"/>
      </w:tblGrid>
      <w:tr w:rsidR="007C3409" w14:paraId="5BE0E1FE" w14:textId="77777777">
        <w:trPr>
          <w:cantSplit/>
          <w:trHeight w:val="454"/>
          <w:jc w:val="center"/>
        </w:trPr>
        <w:tc>
          <w:tcPr>
            <w:tcW w:w="427" w:type="pct"/>
            <w:tcBorders>
              <w:tl2br w:val="nil"/>
              <w:tr2bl w:val="nil"/>
            </w:tcBorders>
            <w:vAlign w:val="center"/>
          </w:tcPr>
          <w:p w14:paraId="52C13F8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序号</w:t>
            </w:r>
          </w:p>
        </w:tc>
        <w:tc>
          <w:tcPr>
            <w:tcW w:w="1812" w:type="pct"/>
            <w:tcBorders>
              <w:tl2br w:val="nil"/>
              <w:tr2bl w:val="nil"/>
            </w:tcBorders>
            <w:vAlign w:val="center"/>
          </w:tcPr>
          <w:p w14:paraId="5AAF057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合伙人姓名</w:t>
            </w:r>
            <w:r>
              <w:rPr>
                <w:rFonts w:ascii="Times New Roman" w:eastAsia="宋体" w:hAnsi="Times New Roman" w:cs="Times New Roman"/>
                <w:b/>
                <w:bCs/>
                <w:kern w:val="0"/>
                <w:sz w:val="21"/>
                <w:szCs w:val="21"/>
                <w14:ligatures w14:val="none"/>
              </w:rPr>
              <w:t>/</w:t>
            </w:r>
            <w:r>
              <w:rPr>
                <w:rFonts w:ascii="Times New Roman" w:eastAsia="宋体" w:hAnsi="Times New Roman" w:cs="Times New Roman"/>
                <w:b/>
                <w:bCs/>
                <w:kern w:val="0"/>
                <w:sz w:val="21"/>
                <w:szCs w:val="21"/>
                <w14:ligatures w14:val="none"/>
              </w:rPr>
              <w:t>名称</w:t>
            </w:r>
          </w:p>
        </w:tc>
        <w:tc>
          <w:tcPr>
            <w:tcW w:w="1050" w:type="pct"/>
            <w:tcBorders>
              <w:tl2br w:val="nil"/>
              <w:tr2bl w:val="nil"/>
            </w:tcBorders>
            <w:vAlign w:val="center"/>
          </w:tcPr>
          <w:p w14:paraId="0770B35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出资额（万元）</w:t>
            </w:r>
          </w:p>
        </w:tc>
        <w:tc>
          <w:tcPr>
            <w:tcW w:w="943" w:type="pct"/>
            <w:tcBorders>
              <w:tl2br w:val="nil"/>
              <w:tr2bl w:val="nil"/>
            </w:tcBorders>
            <w:vAlign w:val="center"/>
          </w:tcPr>
          <w:p w14:paraId="099DE58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出资比例</w:t>
            </w:r>
          </w:p>
        </w:tc>
        <w:tc>
          <w:tcPr>
            <w:tcW w:w="765" w:type="pct"/>
            <w:tcBorders>
              <w:tl2br w:val="nil"/>
              <w:tr2bl w:val="nil"/>
            </w:tcBorders>
            <w:vAlign w:val="center"/>
          </w:tcPr>
          <w:p w14:paraId="097B57B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合伙人类型</w:t>
            </w:r>
          </w:p>
        </w:tc>
      </w:tr>
      <w:tr w:rsidR="007C3409" w14:paraId="17306AA5" w14:textId="77777777">
        <w:trPr>
          <w:cantSplit/>
          <w:trHeight w:val="454"/>
          <w:jc w:val="center"/>
        </w:trPr>
        <w:tc>
          <w:tcPr>
            <w:tcW w:w="427" w:type="pct"/>
            <w:tcBorders>
              <w:tl2br w:val="nil"/>
              <w:tr2bl w:val="nil"/>
            </w:tcBorders>
            <w:vAlign w:val="center"/>
          </w:tcPr>
          <w:p w14:paraId="5D4AB74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w:t>
            </w:r>
          </w:p>
        </w:tc>
        <w:tc>
          <w:tcPr>
            <w:tcW w:w="1812" w:type="pct"/>
            <w:tcBorders>
              <w:tl2br w:val="nil"/>
              <w:tr2bl w:val="nil"/>
            </w:tcBorders>
            <w:vAlign w:val="center"/>
          </w:tcPr>
          <w:p w14:paraId="1666B94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许一宇</w:t>
            </w:r>
          </w:p>
        </w:tc>
        <w:tc>
          <w:tcPr>
            <w:tcW w:w="1050" w:type="pct"/>
            <w:tcBorders>
              <w:tl2br w:val="nil"/>
              <w:tr2bl w:val="nil"/>
            </w:tcBorders>
            <w:vAlign w:val="center"/>
          </w:tcPr>
          <w:p w14:paraId="7DDE840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300.00</w:t>
            </w:r>
          </w:p>
        </w:tc>
        <w:tc>
          <w:tcPr>
            <w:tcW w:w="943" w:type="pct"/>
            <w:tcBorders>
              <w:tl2br w:val="nil"/>
              <w:tr2bl w:val="nil"/>
            </w:tcBorders>
            <w:vAlign w:val="center"/>
          </w:tcPr>
          <w:p w14:paraId="5C7BD2F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18.24%</w:t>
            </w:r>
          </w:p>
        </w:tc>
        <w:tc>
          <w:tcPr>
            <w:tcW w:w="765" w:type="pct"/>
            <w:tcBorders>
              <w:tl2br w:val="nil"/>
              <w:tr2bl w:val="nil"/>
            </w:tcBorders>
            <w:vAlign w:val="center"/>
          </w:tcPr>
          <w:p w14:paraId="1559201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普通合伙人</w:t>
            </w:r>
          </w:p>
        </w:tc>
      </w:tr>
      <w:tr w:rsidR="007C3409" w14:paraId="7656EE12" w14:textId="77777777">
        <w:trPr>
          <w:cantSplit/>
          <w:trHeight w:val="454"/>
          <w:jc w:val="center"/>
        </w:trPr>
        <w:tc>
          <w:tcPr>
            <w:tcW w:w="427" w:type="pct"/>
            <w:tcBorders>
              <w:tl2br w:val="nil"/>
              <w:tr2bl w:val="nil"/>
            </w:tcBorders>
            <w:vAlign w:val="center"/>
          </w:tcPr>
          <w:p w14:paraId="37780B7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w:t>
            </w:r>
          </w:p>
        </w:tc>
        <w:tc>
          <w:tcPr>
            <w:tcW w:w="1812" w:type="pct"/>
            <w:tcBorders>
              <w:tl2br w:val="nil"/>
              <w:tr2bl w:val="nil"/>
            </w:tcBorders>
            <w:vAlign w:val="center"/>
          </w:tcPr>
          <w:p w14:paraId="135BBD2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敖小敏</w:t>
            </w:r>
          </w:p>
        </w:tc>
        <w:tc>
          <w:tcPr>
            <w:tcW w:w="1050" w:type="pct"/>
            <w:tcBorders>
              <w:tl2br w:val="nil"/>
              <w:tr2bl w:val="nil"/>
            </w:tcBorders>
            <w:vAlign w:val="center"/>
          </w:tcPr>
          <w:p w14:paraId="417539F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200.00</w:t>
            </w:r>
          </w:p>
        </w:tc>
        <w:tc>
          <w:tcPr>
            <w:tcW w:w="943" w:type="pct"/>
            <w:tcBorders>
              <w:tl2br w:val="nil"/>
              <w:tr2bl w:val="nil"/>
            </w:tcBorders>
            <w:vAlign w:val="center"/>
          </w:tcPr>
          <w:p w14:paraId="493EAC8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12.16%</w:t>
            </w:r>
          </w:p>
        </w:tc>
        <w:tc>
          <w:tcPr>
            <w:tcW w:w="765" w:type="pct"/>
            <w:tcBorders>
              <w:tl2br w:val="nil"/>
              <w:tr2bl w:val="nil"/>
            </w:tcBorders>
            <w:vAlign w:val="center"/>
          </w:tcPr>
          <w:p w14:paraId="046D761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9EA8D16" w14:textId="77777777">
        <w:trPr>
          <w:cantSplit/>
          <w:trHeight w:val="454"/>
          <w:jc w:val="center"/>
        </w:trPr>
        <w:tc>
          <w:tcPr>
            <w:tcW w:w="427" w:type="pct"/>
            <w:tcBorders>
              <w:tl2br w:val="nil"/>
              <w:tr2bl w:val="nil"/>
            </w:tcBorders>
            <w:vAlign w:val="center"/>
          </w:tcPr>
          <w:p w14:paraId="7FF8137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w:t>
            </w:r>
          </w:p>
        </w:tc>
        <w:tc>
          <w:tcPr>
            <w:tcW w:w="1812" w:type="pct"/>
            <w:tcBorders>
              <w:tl2br w:val="nil"/>
              <w:tr2bl w:val="nil"/>
            </w:tcBorders>
            <w:vAlign w:val="center"/>
          </w:tcPr>
          <w:p w14:paraId="6B0F777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谢永元</w:t>
            </w:r>
          </w:p>
        </w:tc>
        <w:tc>
          <w:tcPr>
            <w:tcW w:w="1050" w:type="pct"/>
            <w:tcBorders>
              <w:tl2br w:val="nil"/>
              <w:tr2bl w:val="nil"/>
            </w:tcBorders>
            <w:vAlign w:val="center"/>
          </w:tcPr>
          <w:p w14:paraId="4B68370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150.00</w:t>
            </w:r>
          </w:p>
        </w:tc>
        <w:tc>
          <w:tcPr>
            <w:tcW w:w="943" w:type="pct"/>
            <w:tcBorders>
              <w:tl2br w:val="nil"/>
              <w:tr2bl w:val="nil"/>
            </w:tcBorders>
            <w:vAlign w:val="center"/>
          </w:tcPr>
          <w:p w14:paraId="7814C78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9.12%</w:t>
            </w:r>
          </w:p>
        </w:tc>
        <w:tc>
          <w:tcPr>
            <w:tcW w:w="765" w:type="pct"/>
            <w:tcBorders>
              <w:tl2br w:val="nil"/>
              <w:tr2bl w:val="nil"/>
            </w:tcBorders>
            <w:vAlign w:val="center"/>
          </w:tcPr>
          <w:p w14:paraId="5038B0F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2B7464C" w14:textId="77777777">
        <w:trPr>
          <w:cantSplit/>
          <w:trHeight w:val="454"/>
          <w:jc w:val="center"/>
        </w:trPr>
        <w:tc>
          <w:tcPr>
            <w:tcW w:w="427" w:type="pct"/>
            <w:tcBorders>
              <w:tl2br w:val="nil"/>
              <w:tr2bl w:val="nil"/>
            </w:tcBorders>
            <w:vAlign w:val="center"/>
          </w:tcPr>
          <w:p w14:paraId="2633612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w:t>
            </w:r>
          </w:p>
        </w:tc>
        <w:tc>
          <w:tcPr>
            <w:tcW w:w="1812" w:type="pct"/>
            <w:tcBorders>
              <w:tl2br w:val="nil"/>
              <w:tr2bl w:val="nil"/>
            </w:tcBorders>
            <w:vAlign w:val="center"/>
          </w:tcPr>
          <w:p w14:paraId="1C22FF0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陈重阳</w:t>
            </w:r>
          </w:p>
        </w:tc>
        <w:tc>
          <w:tcPr>
            <w:tcW w:w="1050" w:type="pct"/>
            <w:tcBorders>
              <w:tl2br w:val="nil"/>
              <w:tr2bl w:val="nil"/>
            </w:tcBorders>
            <w:vAlign w:val="center"/>
          </w:tcPr>
          <w:p w14:paraId="059F15B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120.00</w:t>
            </w:r>
          </w:p>
        </w:tc>
        <w:tc>
          <w:tcPr>
            <w:tcW w:w="943" w:type="pct"/>
            <w:tcBorders>
              <w:tl2br w:val="nil"/>
              <w:tr2bl w:val="nil"/>
            </w:tcBorders>
            <w:vAlign w:val="center"/>
          </w:tcPr>
          <w:p w14:paraId="4311340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7.30%</w:t>
            </w:r>
          </w:p>
        </w:tc>
        <w:tc>
          <w:tcPr>
            <w:tcW w:w="765" w:type="pct"/>
            <w:tcBorders>
              <w:tl2br w:val="nil"/>
              <w:tr2bl w:val="nil"/>
            </w:tcBorders>
            <w:vAlign w:val="center"/>
          </w:tcPr>
          <w:p w14:paraId="0606820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87F8AC2" w14:textId="77777777">
        <w:trPr>
          <w:cantSplit/>
          <w:trHeight w:val="454"/>
          <w:jc w:val="center"/>
        </w:trPr>
        <w:tc>
          <w:tcPr>
            <w:tcW w:w="427" w:type="pct"/>
            <w:tcBorders>
              <w:tl2br w:val="nil"/>
              <w:tr2bl w:val="nil"/>
            </w:tcBorders>
            <w:vAlign w:val="center"/>
          </w:tcPr>
          <w:p w14:paraId="0C109FD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5</w:t>
            </w:r>
          </w:p>
        </w:tc>
        <w:tc>
          <w:tcPr>
            <w:tcW w:w="1812" w:type="pct"/>
            <w:tcBorders>
              <w:tl2br w:val="nil"/>
              <w:tr2bl w:val="nil"/>
            </w:tcBorders>
            <w:vAlign w:val="center"/>
          </w:tcPr>
          <w:p w14:paraId="74D0A07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孙俊瀚</w:t>
            </w:r>
          </w:p>
        </w:tc>
        <w:tc>
          <w:tcPr>
            <w:tcW w:w="1050" w:type="pct"/>
            <w:tcBorders>
              <w:tl2br w:val="nil"/>
              <w:tr2bl w:val="nil"/>
            </w:tcBorders>
            <w:vAlign w:val="center"/>
          </w:tcPr>
          <w:p w14:paraId="02A9F41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w:t>
            </w:r>
          </w:p>
        </w:tc>
        <w:tc>
          <w:tcPr>
            <w:tcW w:w="943" w:type="pct"/>
            <w:tcBorders>
              <w:tl2br w:val="nil"/>
              <w:tr2bl w:val="nil"/>
            </w:tcBorders>
            <w:vAlign w:val="center"/>
          </w:tcPr>
          <w:p w14:paraId="4D06DD9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6.08%</w:t>
            </w:r>
          </w:p>
        </w:tc>
        <w:tc>
          <w:tcPr>
            <w:tcW w:w="765" w:type="pct"/>
            <w:tcBorders>
              <w:tl2br w:val="nil"/>
              <w:tr2bl w:val="nil"/>
            </w:tcBorders>
            <w:vAlign w:val="center"/>
          </w:tcPr>
          <w:p w14:paraId="1B6EE62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6979CB2" w14:textId="77777777">
        <w:trPr>
          <w:cantSplit/>
          <w:trHeight w:val="454"/>
          <w:jc w:val="center"/>
        </w:trPr>
        <w:tc>
          <w:tcPr>
            <w:tcW w:w="427" w:type="pct"/>
            <w:tcBorders>
              <w:tl2br w:val="nil"/>
              <w:tr2bl w:val="nil"/>
            </w:tcBorders>
            <w:vAlign w:val="center"/>
          </w:tcPr>
          <w:p w14:paraId="1FFAF73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6</w:t>
            </w:r>
          </w:p>
        </w:tc>
        <w:tc>
          <w:tcPr>
            <w:tcW w:w="1812" w:type="pct"/>
            <w:tcBorders>
              <w:tl2br w:val="nil"/>
              <w:tr2bl w:val="nil"/>
            </w:tcBorders>
            <w:vAlign w:val="center"/>
          </w:tcPr>
          <w:p w14:paraId="79EBB2E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彭书琴</w:t>
            </w:r>
          </w:p>
        </w:tc>
        <w:tc>
          <w:tcPr>
            <w:tcW w:w="1050" w:type="pct"/>
            <w:tcBorders>
              <w:tl2br w:val="nil"/>
              <w:tr2bl w:val="nil"/>
            </w:tcBorders>
            <w:vAlign w:val="center"/>
          </w:tcPr>
          <w:p w14:paraId="623C312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w:t>
            </w:r>
          </w:p>
        </w:tc>
        <w:tc>
          <w:tcPr>
            <w:tcW w:w="943" w:type="pct"/>
            <w:tcBorders>
              <w:tl2br w:val="nil"/>
              <w:tr2bl w:val="nil"/>
            </w:tcBorders>
            <w:vAlign w:val="center"/>
          </w:tcPr>
          <w:p w14:paraId="3A364CC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6.08%</w:t>
            </w:r>
          </w:p>
        </w:tc>
        <w:tc>
          <w:tcPr>
            <w:tcW w:w="765" w:type="pct"/>
            <w:tcBorders>
              <w:tl2br w:val="nil"/>
              <w:tr2bl w:val="nil"/>
            </w:tcBorders>
            <w:vAlign w:val="center"/>
          </w:tcPr>
          <w:p w14:paraId="502D580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54C96E0" w14:textId="77777777">
        <w:trPr>
          <w:cantSplit/>
          <w:trHeight w:val="454"/>
          <w:jc w:val="center"/>
        </w:trPr>
        <w:tc>
          <w:tcPr>
            <w:tcW w:w="427" w:type="pct"/>
            <w:tcBorders>
              <w:tl2br w:val="nil"/>
              <w:tr2bl w:val="nil"/>
            </w:tcBorders>
            <w:vAlign w:val="center"/>
          </w:tcPr>
          <w:p w14:paraId="31635EC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7</w:t>
            </w:r>
          </w:p>
        </w:tc>
        <w:tc>
          <w:tcPr>
            <w:tcW w:w="1812" w:type="pct"/>
            <w:tcBorders>
              <w:tl2br w:val="nil"/>
              <w:tr2bl w:val="nil"/>
            </w:tcBorders>
            <w:vAlign w:val="center"/>
          </w:tcPr>
          <w:p w14:paraId="4C38244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陆洁</w:t>
            </w:r>
          </w:p>
        </w:tc>
        <w:tc>
          <w:tcPr>
            <w:tcW w:w="1050" w:type="pct"/>
            <w:tcBorders>
              <w:tl2br w:val="nil"/>
              <w:tr2bl w:val="nil"/>
            </w:tcBorders>
            <w:vAlign w:val="center"/>
          </w:tcPr>
          <w:p w14:paraId="20D3A64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90.00</w:t>
            </w:r>
          </w:p>
        </w:tc>
        <w:tc>
          <w:tcPr>
            <w:tcW w:w="943" w:type="pct"/>
            <w:tcBorders>
              <w:tl2br w:val="nil"/>
              <w:tr2bl w:val="nil"/>
            </w:tcBorders>
            <w:vAlign w:val="center"/>
          </w:tcPr>
          <w:p w14:paraId="729EFBB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5.47%</w:t>
            </w:r>
          </w:p>
        </w:tc>
        <w:tc>
          <w:tcPr>
            <w:tcW w:w="765" w:type="pct"/>
            <w:tcBorders>
              <w:tl2br w:val="nil"/>
              <w:tr2bl w:val="nil"/>
            </w:tcBorders>
            <w:vAlign w:val="center"/>
          </w:tcPr>
          <w:p w14:paraId="582C447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203CFAB" w14:textId="77777777">
        <w:trPr>
          <w:cantSplit/>
          <w:trHeight w:val="454"/>
          <w:jc w:val="center"/>
        </w:trPr>
        <w:tc>
          <w:tcPr>
            <w:tcW w:w="427" w:type="pct"/>
            <w:tcBorders>
              <w:tl2br w:val="nil"/>
              <w:tr2bl w:val="nil"/>
            </w:tcBorders>
            <w:vAlign w:val="center"/>
          </w:tcPr>
          <w:p w14:paraId="5644E7F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8</w:t>
            </w:r>
          </w:p>
        </w:tc>
        <w:tc>
          <w:tcPr>
            <w:tcW w:w="1812" w:type="pct"/>
            <w:tcBorders>
              <w:tl2br w:val="nil"/>
              <w:tr2bl w:val="nil"/>
            </w:tcBorders>
            <w:vAlign w:val="center"/>
          </w:tcPr>
          <w:p w14:paraId="2C82D6D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朱成</w:t>
            </w:r>
          </w:p>
        </w:tc>
        <w:tc>
          <w:tcPr>
            <w:tcW w:w="1050" w:type="pct"/>
            <w:tcBorders>
              <w:tl2br w:val="nil"/>
              <w:tr2bl w:val="nil"/>
            </w:tcBorders>
            <w:vAlign w:val="center"/>
          </w:tcPr>
          <w:p w14:paraId="32793BE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70.00</w:t>
            </w:r>
          </w:p>
        </w:tc>
        <w:tc>
          <w:tcPr>
            <w:tcW w:w="943" w:type="pct"/>
            <w:tcBorders>
              <w:tl2br w:val="nil"/>
              <w:tr2bl w:val="nil"/>
            </w:tcBorders>
            <w:vAlign w:val="center"/>
          </w:tcPr>
          <w:p w14:paraId="6FFC6E3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4.26%</w:t>
            </w:r>
          </w:p>
        </w:tc>
        <w:tc>
          <w:tcPr>
            <w:tcW w:w="765" w:type="pct"/>
            <w:tcBorders>
              <w:tl2br w:val="nil"/>
              <w:tr2bl w:val="nil"/>
            </w:tcBorders>
            <w:vAlign w:val="center"/>
          </w:tcPr>
          <w:p w14:paraId="421D885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6AA7F3B" w14:textId="77777777">
        <w:trPr>
          <w:cantSplit/>
          <w:trHeight w:val="454"/>
          <w:jc w:val="center"/>
        </w:trPr>
        <w:tc>
          <w:tcPr>
            <w:tcW w:w="427" w:type="pct"/>
            <w:tcBorders>
              <w:tl2br w:val="nil"/>
              <w:tr2bl w:val="nil"/>
            </w:tcBorders>
            <w:vAlign w:val="center"/>
          </w:tcPr>
          <w:p w14:paraId="67427BB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w:t>
            </w:r>
          </w:p>
        </w:tc>
        <w:tc>
          <w:tcPr>
            <w:tcW w:w="1812" w:type="pct"/>
            <w:tcBorders>
              <w:tl2br w:val="nil"/>
              <w:tr2bl w:val="nil"/>
            </w:tcBorders>
            <w:vAlign w:val="center"/>
          </w:tcPr>
          <w:p w14:paraId="7C91A00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张和</w:t>
            </w:r>
          </w:p>
        </w:tc>
        <w:tc>
          <w:tcPr>
            <w:tcW w:w="1050" w:type="pct"/>
            <w:tcBorders>
              <w:tl2br w:val="nil"/>
              <w:tr2bl w:val="nil"/>
            </w:tcBorders>
            <w:vAlign w:val="center"/>
          </w:tcPr>
          <w:p w14:paraId="79B44CD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60.00</w:t>
            </w:r>
          </w:p>
        </w:tc>
        <w:tc>
          <w:tcPr>
            <w:tcW w:w="943" w:type="pct"/>
            <w:tcBorders>
              <w:tl2br w:val="nil"/>
              <w:tr2bl w:val="nil"/>
            </w:tcBorders>
            <w:vAlign w:val="center"/>
          </w:tcPr>
          <w:p w14:paraId="14F56F9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3.65%</w:t>
            </w:r>
          </w:p>
        </w:tc>
        <w:tc>
          <w:tcPr>
            <w:tcW w:w="765" w:type="pct"/>
            <w:tcBorders>
              <w:tl2br w:val="nil"/>
              <w:tr2bl w:val="nil"/>
            </w:tcBorders>
            <w:vAlign w:val="center"/>
          </w:tcPr>
          <w:p w14:paraId="26C5A07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CB9734E" w14:textId="77777777">
        <w:trPr>
          <w:cantSplit/>
          <w:trHeight w:val="454"/>
          <w:jc w:val="center"/>
        </w:trPr>
        <w:tc>
          <w:tcPr>
            <w:tcW w:w="427" w:type="pct"/>
            <w:tcBorders>
              <w:tl2br w:val="nil"/>
              <w:tr2bl w:val="nil"/>
            </w:tcBorders>
            <w:vAlign w:val="center"/>
          </w:tcPr>
          <w:p w14:paraId="55DFA72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10</w:t>
            </w:r>
          </w:p>
        </w:tc>
        <w:tc>
          <w:tcPr>
            <w:tcW w:w="1812" w:type="pct"/>
            <w:tcBorders>
              <w:tl2br w:val="nil"/>
              <w:tr2bl w:val="nil"/>
            </w:tcBorders>
            <w:vAlign w:val="center"/>
          </w:tcPr>
          <w:p w14:paraId="001CE0F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肖雪生</w:t>
            </w:r>
          </w:p>
        </w:tc>
        <w:tc>
          <w:tcPr>
            <w:tcW w:w="1050" w:type="pct"/>
            <w:tcBorders>
              <w:tl2br w:val="nil"/>
              <w:tr2bl w:val="nil"/>
            </w:tcBorders>
            <w:vAlign w:val="center"/>
          </w:tcPr>
          <w:p w14:paraId="6EEEE3A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50.00</w:t>
            </w:r>
          </w:p>
        </w:tc>
        <w:tc>
          <w:tcPr>
            <w:tcW w:w="943" w:type="pct"/>
            <w:tcBorders>
              <w:tl2br w:val="nil"/>
              <w:tr2bl w:val="nil"/>
            </w:tcBorders>
            <w:vAlign w:val="center"/>
          </w:tcPr>
          <w:p w14:paraId="5DA076E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3.04%</w:t>
            </w:r>
          </w:p>
        </w:tc>
        <w:tc>
          <w:tcPr>
            <w:tcW w:w="765" w:type="pct"/>
            <w:tcBorders>
              <w:tl2br w:val="nil"/>
              <w:tr2bl w:val="nil"/>
            </w:tcBorders>
            <w:vAlign w:val="center"/>
          </w:tcPr>
          <w:p w14:paraId="6FFE601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FB74BB5" w14:textId="77777777">
        <w:trPr>
          <w:cantSplit/>
          <w:trHeight w:val="454"/>
          <w:jc w:val="center"/>
        </w:trPr>
        <w:tc>
          <w:tcPr>
            <w:tcW w:w="427" w:type="pct"/>
            <w:tcBorders>
              <w:tl2br w:val="nil"/>
              <w:tr2bl w:val="nil"/>
            </w:tcBorders>
            <w:vAlign w:val="center"/>
          </w:tcPr>
          <w:p w14:paraId="4189311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11</w:t>
            </w:r>
          </w:p>
        </w:tc>
        <w:tc>
          <w:tcPr>
            <w:tcW w:w="1812" w:type="pct"/>
            <w:tcBorders>
              <w:tl2br w:val="nil"/>
              <w:tr2bl w:val="nil"/>
            </w:tcBorders>
            <w:vAlign w:val="center"/>
          </w:tcPr>
          <w:p w14:paraId="472DB45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宋红霞</w:t>
            </w:r>
          </w:p>
        </w:tc>
        <w:tc>
          <w:tcPr>
            <w:tcW w:w="1050" w:type="pct"/>
            <w:tcBorders>
              <w:tl2br w:val="nil"/>
              <w:tr2bl w:val="nil"/>
            </w:tcBorders>
            <w:vAlign w:val="center"/>
          </w:tcPr>
          <w:p w14:paraId="3F6D790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40.00</w:t>
            </w:r>
          </w:p>
        </w:tc>
        <w:tc>
          <w:tcPr>
            <w:tcW w:w="943" w:type="pct"/>
            <w:tcBorders>
              <w:tl2br w:val="nil"/>
              <w:tr2bl w:val="nil"/>
            </w:tcBorders>
            <w:vAlign w:val="center"/>
          </w:tcPr>
          <w:p w14:paraId="65C7E2B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2.43%</w:t>
            </w:r>
          </w:p>
        </w:tc>
        <w:tc>
          <w:tcPr>
            <w:tcW w:w="765" w:type="pct"/>
            <w:tcBorders>
              <w:tl2br w:val="nil"/>
              <w:tr2bl w:val="nil"/>
            </w:tcBorders>
            <w:vAlign w:val="center"/>
          </w:tcPr>
          <w:p w14:paraId="40509D8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7C5D94E" w14:textId="77777777">
        <w:trPr>
          <w:cantSplit/>
          <w:trHeight w:val="454"/>
          <w:jc w:val="center"/>
        </w:trPr>
        <w:tc>
          <w:tcPr>
            <w:tcW w:w="427" w:type="pct"/>
            <w:tcBorders>
              <w:tl2br w:val="nil"/>
              <w:tr2bl w:val="nil"/>
            </w:tcBorders>
            <w:vAlign w:val="center"/>
          </w:tcPr>
          <w:p w14:paraId="65E0438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12</w:t>
            </w:r>
          </w:p>
        </w:tc>
        <w:tc>
          <w:tcPr>
            <w:tcW w:w="1812" w:type="pct"/>
            <w:tcBorders>
              <w:tl2br w:val="nil"/>
              <w:tr2bl w:val="nil"/>
            </w:tcBorders>
            <w:vAlign w:val="center"/>
          </w:tcPr>
          <w:p w14:paraId="678B9E1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宋若梦</w:t>
            </w:r>
          </w:p>
        </w:tc>
        <w:tc>
          <w:tcPr>
            <w:tcW w:w="1050" w:type="pct"/>
            <w:tcBorders>
              <w:tl2br w:val="nil"/>
              <w:tr2bl w:val="nil"/>
            </w:tcBorders>
            <w:vAlign w:val="center"/>
          </w:tcPr>
          <w:p w14:paraId="723C781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40.00</w:t>
            </w:r>
          </w:p>
        </w:tc>
        <w:tc>
          <w:tcPr>
            <w:tcW w:w="943" w:type="pct"/>
            <w:tcBorders>
              <w:tl2br w:val="nil"/>
              <w:tr2bl w:val="nil"/>
            </w:tcBorders>
            <w:vAlign w:val="center"/>
          </w:tcPr>
          <w:p w14:paraId="14D93E1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2.43%</w:t>
            </w:r>
          </w:p>
        </w:tc>
        <w:tc>
          <w:tcPr>
            <w:tcW w:w="765" w:type="pct"/>
            <w:tcBorders>
              <w:tl2br w:val="nil"/>
              <w:tr2bl w:val="nil"/>
            </w:tcBorders>
            <w:vAlign w:val="center"/>
          </w:tcPr>
          <w:p w14:paraId="6D2ECEF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CA93562" w14:textId="77777777">
        <w:trPr>
          <w:cantSplit/>
          <w:trHeight w:val="454"/>
          <w:jc w:val="center"/>
        </w:trPr>
        <w:tc>
          <w:tcPr>
            <w:tcW w:w="427" w:type="pct"/>
            <w:tcBorders>
              <w:tl2br w:val="nil"/>
              <w:tr2bl w:val="nil"/>
            </w:tcBorders>
            <w:vAlign w:val="center"/>
          </w:tcPr>
          <w:p w14:paraId="3C2E529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13</w:t>
            </w:r>
          </w:p>
        </w:tc>
        <w:tc>
          <w:tcPr>
            <w:tcW w:w="1812" w:type="pct"/>
            <w:tcBorders>
              <w:tl2br w:val="nil"/>
              <w:tr2bl w:val="nil"/>
            </w:tcBorders>
            <w:vAlign w:val="center"/>
          </w:tcPr>
          <w:p w14:paraId="582328B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徐申杨</w:t>
            </w:r>
          </w:p>
        </w:tc>
        <w:tc>
          <w:tcPr>
            <w:tcW w:w="1050" w:type="pct"/>
            <w:tcBorders>
              <w:tl2br w:val="nil"/>
              <w:tr2bl w:val="nil"/>
            </w:tcBorders>
            <w:vAlign w:val="center"/>
          </w:tcPr>
          <w:p w14:paraId="57DF029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40.00</w:t>
            </w:r>
          </w:p>
        </w:tc>
        <w:tc>
          <w:tcPr>
            <w:tcW w:w="943" w:type="pct"/>
            <w:tcBorders>
              <w:tl2br w:val="nil"/>
              <w:tr2bl w:val="nil"/>
            </w:tcBorders>
            <w:vAlign w:val="center"/>
          </w:tcPr>
          <w:p w14:paraId="21729D6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2.43%</w:t>
            </w:r>
          </w:p>
        </w:tc>
        <w:tc>
          <w:tcPr>
            <w:tcW w:w="765" w:type="pct"/>
            <w:tcBorders>
              <w:tl2br w:val="nil"/>
              <w:tr2bl w:val="nil"/>
            </w:tcBorders>
            <w:vAlign w:val="center"/>
          </w:tcPr>
          <w:p w14:paraId="450DC77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7347E4B" w14:textId="77777777">
        <w:trPr>
          <w:cantSplit/>
          <w:trHeight w:val="454"/>
          <w:jc w:val="center"/>
        </w:trPr>
        <w:tc>
          <w:tcPr>
            <w:tcW w:w="427" w:type="pct"/>
            <w:tcBorders>
              <w:tl2br w:val="nil"/>
              <w:tr2bl w:val="nil"/>
            </w:tcBorders>
            <w:vAlign w:val="center"/>
          </w:tcPr>
          <w:p w14:paraId="4271C9B1"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14</w:t>
            </w:r>
          </w:p>
        </w:tc>
        <w:tc>
          <w:tcPr>
            <w:tcW w:w="1812" w:type="pct"/>
            <w:tcBorders>
              <w:tl2br w:val="nil"/>
              <w:tr2bl w:val="nil"/>
            </w:tcBorders>
            <w:vAlign w:val="center"/>
          </w:tcPr>
          <w:p w14:paraId="2253640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叶卫浩</w:t>
            </w:r>
          </w:p>
        </w:tc>
        <w:tc>
          <w:tcPr>
            <w:tcW w:w="1050" w:type="pct"/>
            <w:tcBorders>
              <w:tl2br w:val="nil"/>
              <w:tr2bl w:val="nil"/>
            </w:tcBorders>
            <w:vAlign w:val="center"/>
          </w:tcPr>
          <w:p w14:paraId="7430C9B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w:t>
            </w:r>
          </w:p>
        </w:tc>
        <w:tc>
          <w:tcPr>
            <w:tcW w:w="943" w:type="pct"/>
            <w:tcBorders>
              <w:tl2br w:val="nil"/>
              <w:tr2bl w:val="nil"/>
            </w:tcBorders>
            <w:vAlign w:val="center"/>
          </w:tcPr>
          <w:p w14:paraId="0EB655C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1.82%</w:t>
            </w:r>
          </w:p>
        </w:tc>
        <w:tc>
          <w:tcPr>
            <w:tcW w:w="765" w:type="pct"/>
            <w:tcBorders>
              <w:tl2br w:val="nil"/>
              <w:tr2bl w:val="nil"/>
            </w:tcBorders>
            <w:vAlign w:val="center"/>
          </w:tcPr>
          <w:p w14:paraId="0405A26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D56155C" w14:textId="77777777">
        <w:trPr>
          <w:cantSplit/>
          <w:trHeight w:val="454"/>
          <w:jc w:val="center"/>
        </w:trPr>
        <w:tc>
          <w:tcPr>
            <w:tcW w:w="427" w:type="pct"/>
            <w:tcBorders>
              <w:tl2br w:val="nil"/>
              <w:tr2bl w:val="nil"/>
            </w:tcBorders>
            <w:vAlign w:val="center"/>
          </w:tcPr>
          <w:p w14:paraId="63DDEF8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15</w:t>
            </w:r>
          </w:p>
        </w:tc>
        <w:tc>
          <w:tcPr>
            <w:tcW w:w="1812" w:type="pct"/>
            <w:tcBorders>
              <w:tl2br w:val="nil"/>
              <w:tr2bl w:val="nil"/>
            </w:tcBorders>
            <w:vAlign w:val="center"/>
          </w:tcPr>
          <w:p w14:paraId="543A86D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朱啸</w:t>
            </w:r>
          </w:p>
        </w:tc>
        <w:tc>
          <w:tcPr>
            <w:tcW w:w="1050" w:type="pct"/>
            <w:tcBorders>
              <w:tl2br w:val="nil"/>
              <w:tr2bl w:val="nil"/>
            </w:tcBorders>
            <w:vAlign w:val="center"/>
          </w:tcPr>
          <w:p w14:paraId="6454224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w:t>
            </w:r>
          </w:p>
        </w:tc>
        <w:tc>
          <w:tcPr>
            <w:tcW w:w="943" w:type="pct"/>
            <w:tcBorders>
              <w:tl2br w:val="nil"/>
              <w:tr2bl w:val="nil"/>
            </w:tcBorders>
            <w:vAlign w:val="center"/>
          </w:tcPr>
          <w:p w14:paraId="0AB2CEE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1.82%</w:t>
            </w:r>
          </w:p>
        </w:tc>
        <w:tc>
          <w:tcPr>
            <w:tcW w:w="765" w:type="pct"/>
            <w:tcBorders>
              <w:tl2br w:val="nil"/>
              <w:tr2bl w:val="nil"/>
            </w:tcBorders>
            <w:vAlign w:val="center"/>
          </w:tcPr>
          <w:p w14:paraId="08B89C6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258AD94" w14:textId="77777777">
        <w:trPr>
          <w:cantSplit/>
          <w:trHeight w:val="454"/>
          <w:jc w:val="center"/>
        </w:trPr>
        <w:tc>
          <w:tcPr>
            <w:tcW w:w="427" w:type="pct"/>
            <w:tcBorders>
              <w:tl2br w:val="nil"/>
              <w:tr2bl w:val="nil"/>
            </w:tcBorders>
            <w:vAlign w:val="center"/>
          </w:tcPr>
          <w:p w14:paraId="5A7E2564"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16</w:t>
            </w:r>
          </w:p>
        </w:tc>
        <w:tc>
          <w:tcPr>
            <w:tcW w:w="1812" w:type="pct"/>
            <w:tcBorders>
              <w:tl2br w:val="nil"/>
              <w:tr2bl w:val="nil"/>
            </w:tcBorders>
            <w:vAlign w:val="center"/>
          </w:tcPr>
          <w:p w14:paraId="346D454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张颖</w:t>
            </w:r>
          </w:p>
        </w:tc>
        <w:tc>
          <w:tcPr>
            <w:tcW w:w="1050" w:type="pct"/>
            <w:tcBorders>
              <w:tl2br w:val="nil"/>
              <w:tr2bl w:val="nil"/>
            </w:tcBorders>
            <w:vAlign w:val="center"/>
          </w:tcPr>
          <w:p w14:paraId="5F08318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30.00</w:t>
            </w:r>
          </w:p>
        </w:tc>
        <w:tc>
          <w:tcPr>
            <w:tcW w:w="943" w:type="pct"/>
            <w:tcBorders>
              <w:tl2br w:val="nil"/>
              <w:tr2bl w:val="nil"/>
            </w:tcBorders>
            <w:vAlign w:val="center"/>
          </w:tcPr>
          <w:p w14:paraId="5860D55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1.82%</w:t>
            </w:r>
          </w:p>
        </w:tc>
        <w:tc>
          <w:tcPr>
            <w:tcW w:w="765" w:type="pct"/>
            <w:tcBorders>
              <w:tl2br w:val="nil"/>
              <w:tr2bl w:val="nil"/>
            </w:tcBorders>
            <w:vAlign w:val="center"/>
          </w:tcPr>
          <w:p w14:paraId="15E6626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42879B52" w14:textId="77777777">
        <w:trPr>
          <w:cantSplit/>
          <w:trHeight w:val="454"/>
          <w:jc w:val="center"/>
        </w:trPr>
        <w:tc>
          <w:tcPr>
            <w:tcW w:w="427" w:type="pct"/>
            <w:tcBorders>
              <w:tl2br w:val="nil"/>
              <w:tr2bl w:val="nil"/>
            </w:tcBorders>
            <w:vAlign w:val="center"/>
          </w:tcPr>
          <w:p w14:paraId="5F07E327"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17</w:t>
            </w:r>
          </w:p>
        </w:tc>
        <w:tc>
          <w:tcPr>
            <w:tcW w:w="1812" w:type="pct"/>
            <w:tcBorders>
              <w:tl2br w:val="nil"/>
              <w:tr2bl w:val="nil"/>
            </w:tcBorders>
            <w:vAlign w:val="center"/>
          </w:tcPr>
          <w:p w14:paraId="4CA2279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黄豪</w:t>
            </w:r>
          </w:p>
        </w:tc>
        <w:tc>
          <w:tcPr>
            <w:tcW w:w="1050" w:type="pct"/>
            <w:tcBorders>
              <w:tl2br w:val="nil"/>
              <w:tr2bl w:val="nil"/>
            </w:tcBorders>
            <w:vAlign w:val="center"/>
          </w:tcPr>
          <w:p w14:paraId="03D565D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20.00</w:t>
            </w:r>
          </w:p>
        </w:tc>
        <w:tc>
          <w:tcPr>
            <w:tcW w:w="943" w:type="pct"/>
            <w:tcBorders>
              <w:tl2br w:val="nil"/>
              <w:tr2bl w:val="nil"/>
            </w:tcBorders>
            <w:vAlign w:val="center"/>
          </w:tcPr>
          <w:p w14:paraId="2CB15D8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1.22%</w:t>
            </w:r>
          </w:p>
        </w:tc>
        <w:tc>
          <w:tcPr>
            <w:tcW w:w="765" w:type="pct"/>
            <w:tcBorders>
              <w:tl2br w:val="nil"/>
              <w:tr2bl w:val="nil"/>
            </w:tcBorders>
            <w:vAlign w:val="center"/>
          </w:tcPr>
          <w:p w14:paraId="2B5DA4C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673678B" w14:textId="77777777">
        <w:trPr>
          <w:cantSplit/>
          <w:trHeight w:val="454"/>
          <w:jc w:val="center"/>
        </w:trPr>
        <w:tc>
          <w:tcPr>
            <w:tcW w:w="427" w:type="pct"/>
            <w:tcBorders>
              <w:tl2br w:val="nil"/>
              <w:tr2bl w:val="nil"/>
            </w:tcBorders>
            <w:vAlign w:val="center"/>
          </w:tcPr>
          <w:p w14:paraId="675E6CA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18</w:t>
            </w:r>
          </w:p>
        </w:tc>
        <w:tc>
          <w:tcPr>
            <w:tcW w:w="1812" w:type="pct"/>
            <w:tcBorders>
              <w:tl2br w:val="nil"/>
              <w:tr2bl w:val="nil"/>
            </w:tcBorders>
            <w:vAlign w:val="center"/>
          </w:tcPr>
          <w:p w14:paraId="2C7A668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汪涵瀚</w:t>
            </w:r>
          </w:p>
        </w:tc>
        <w:tc>
          <w:tcPr>
            <w:tcW w:w="1050" w:type="pct"/>
            <w:tcBorders>
              <w:tl2br w:val="nil"/>
              <w:tr2bl w:val="nil"/>
            </w:tcBorders>
            <w:vAlign w:val="center"/>
          </w:tcPr>
          <w:p w14:paraId="6EBB530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20.00</w:t>
            </w:r>
          </w:p>
        </w:tc>
        <w:tc>
          <w:tcPr>
            <w:tcW w:w="943" w:type="pct"/>
            <w:tcBorders>
              <w:tl2br w:val="nil"/>
              <w:tr2bl w:val="nil"/>
            </w:tcBorders>
            <w:vAlign w:val="center"/>
          </w:tcPr>
          <w:p w14:paraId="236D308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1.22%</w:t>
            </w:r>
          </w:p>
        </w:tc>
        <w:tc>
          <w:tcPr>
            <w:tcW w:w="765" w:type="pct"/>
            <w:tcBorders>
              <w:tl2br w:val="nil"/>
              <w:tr2bl w:val="nil"/>
            </w:tcBorders>
            <w:vAlign w:val="center"/>
          </w:tcPr>
          <w:p w14:paraId="2EEB5D9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02DDE3D" w14:textId="77777777">
        <w:trPr>
          <w:cantSplit/>
          <w:trHeight w:val="454"/>
          <w:jc w:val="center"/>
        </w:trPr>
        <w:tc>
          <w:tcPr>
            <w:tcW w:w="427" w:type="pct"/>
            <w:tcBorders>
              <w:tl2br w:val="nil"/>
              <w:tr2bl w:val="nil"/>
            </w:tcBorders>
            <w:vAlign w:val="center"/>
          </w:tcPr>
          <w:p w14:paraId="6457FD9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19</w:t>
            </w:r>
          </w:p>
        </w:tc>
        <w:tc>
          <w:tcPr>
            <w:tcW w:w="1812" w:type="pct"/>
            <w:tcBorders>
              <w:tl2br w:val="nil"/>
              <w:tr2bl w:val="nil"/>
            </w:tcBorders>
            <w:vAlign w:val="center"/>
          </w:tcPr>
          <w:p w14:paraId="1EA939C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李瑾琳</w:t>
            </w:r>
          </w:p>
        </w:tc>
        <w:tc>
          <w:tcPr>
            <w:tcW w:w="1050" w:type="pct"/>
            <w:tcBorders>
              <w:tl2br w:val="nil"/>
              <w:tr2bl w:val="nil"/>
            </w:tcBorders>
            <w:vAlign w:val="center"/>
          </w:tcPr>
          <w:p w14:paraId="5D19E3D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19.41</w:t>
            </w:r>
          </w:p>
        </w:tc>
        <w:tc>
          <w:tcPr>
            <w:tcW w:w="943" w:type="pct"/>
            <w:tcBorders>
              <w:tl2br w:val="nil"/>
              <w:tr2bl w:val="nil"/>
            </w:tcBorders>
            <w:vAlign w:val="center"/>
          </w:tcPr>
          <w:p w14:paraId="4546FF4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1.18%</w:t>
            </w:r>
          </w:p>
        </w:tc>
        <w:tc>
          <w:tcPr>
            <w:tcW w:w="765" w:type="pct"/>
            <w:tcBorders>
              <w:tl2br w:val="nil"/>
              <w:tr2bl w:val="nil"/>
            </w:tcBorders>
            <w:vAlign w:val="center"/>
          </w:tcPr>
          <w:p w14:paraId="4FBB516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2127764" w14:textId="77777777">
        <w:trPr>
          <w:cantSplit/>
          <w:trHeight w:val="454"/>
          <w:jc w:val="center"/>
        </w:trPr>
        <w:tc>
          <w:tcPr>
            <w:tcW w:w="427" w:type="pct"/>
            <w:tcBorders>
              <w:tl2br w:val="nil"/>
              <w:tr2bl w:val="nil"/>
            </w:tcBorders>
            <w:vAlign w:val="center"/>
          </w:tcPr>
          <w:p w14:paraId="5AB3A87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w:t>
            </w:r>
          </w:p>
        </w:tc>
        <w:tc>
          <w:tcPr>
            <w:tcW w:w="1812" w:type="pct"/>
            <w:tcBorders>
              <w:tl2br w:val="nil"/>
              <w:tr2bl w:val="nil"/>
            </w:tcBorders>
            <w:vAlign w:val="center"/>
          </w:tcPr>
          <w:p w14:paraId="3953DDE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李瑾瑶</w:t>
            </w:r>
          </w:p>
        </w:tc>
        <w:tc>
          <w:tcPr>
            <w:tcW w:w="1050" w:type="pct"/>
            <w:tcBorders>
              <w:tl2br w:val="nil"/>
              <w:tr2bl w:val="nil"/>
            </w:tcBorders>
            <w:vAlign w:val="center"/>
          </w:tcPr>
          <w:p w14:paraId="6175225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19.41</w:t>
            </w:r>
          </w:p>
        </w:tc>
        <w:tc>
          <w:tcPr>
            <w:tcW w:w="943" w:type="pct"/>
            <w:tcBorders>
              <w:tl2br w:val="nil"/>
              <w:tr2bl w:val="nil"/>
            </w:tcBorders>
            <w:vAlign w:val="center"/>
          </w:tcPr>
          <w:p w14:paraId="65B23BC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1.18%</w:t>
            </w:r>
          </w:p>
        </w:tc>
        <w:tc>
          <w:tcPr>
            <w:tcW w:w="765" w:type="pct"/>
            <w:tcBorders>
              <w:tl2br w:val="nil"/>
              <w:tr2bl w:val="nil"/>
            </w:tcBorders>
            <w:vAlign w:val="center"/>
          </w:tcPr>
          <w:p w14:paraId="01ABACD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52DDCAA" w14:textId="77777777">
        <w:trPr>
          <w:cantSplit/>
          <w:trHeight w:val="454"/>
          <w:jc w:val="center"/>
        </w:trPr>
        <w:tc>
          <w:tcPr>
            <w:tcW w:w="427" w:type="pct"/>
            <w:tcBorders>
              <w:tl2br w:val="nil"/>
              <w:tr2bl w:val="nil"/>
            </w:tcBorders>
            <w:vAlign w:val="center"/>
          </w:tcPr>
          <w:p w14:paraId="097B158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21</w:t>
            </w:r>
          </w:p>
        </w:tc>
        <w:tc>
          <w:tcPr>
            <w:tcW w:w="1812" w:type="pct"/>
            <w:tcBorders>
              <w:tl2br w:val="nil"/>
              <w:tr2bl w:val="nil"/>
            </w:tcBorders>
            <w:vAlign w:val="center"/>
          </w:tcPr>
          <w:p w14:paraId="51F53FC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李超</w:t>
            </w:r>
          </w:p>
        </w:tc>
        <w:tc>
          <w:tcPr>
            <w:tcW w:w="1050" w:type="pct"/>
            <w:tcBorders>
              <w:tl2br w:val="nil"/>
              <w:tr2bl w:val="nil"/>
            </w:tcBorders>
            <w:vAlign w:val="center"/>
          </w:tcPr>
          <w:p w14:paraId="489D3C9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w:t>
            </w:r>
          </w:p>
        </w:tc>
        <w:tc>
          <w:tcPr>
            <w:tcW w:w="943" w:type="pct"/>
            <w:tcBorders>
              <w:tl2br w:val="nil"/>
              <w:tr2bl w:val="nil"/>
            </w:tcBorders>
            <w:vAlign w:val="center"/>
          </w:tcPr>
          <w:p w14:paraId="532A51A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0.61%</w:t>
            </w:r>
          </w:p>
        </w:tc>
        <w:tc>
          <w:tcPr>
            <w:tcW w:w="765" w:type="pct"/>
            <w:tcBorders>
              <w:tl2br w:val="nil"/>
              <w:tr2bl w:val="nil"/>
            </w:tcBorders>
            <w:vAlign w:val="center"/>
          </w:tcPr>
          <w:p w14:paraId="198A997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EB83788" w14:textId="77777777">
        <w:trPr>
          <w:cantSplit/>
          <w:trHeight w:val="454"/>
          <w:jc w:val="center"/>
        </w:trPr>
        <w:tc>
          <w:tcPr>
            <w:tcW w:w="427" w:type="pct"/>
            <w:tcBorders>
              <w:tl2br w:val="nil"/>
              <w:tr2bl w:val="nil"/>
            </w:tcBorders>
            <w:vAlign w:val="center"/>
          </w:tcPr>
          <w:p w14:paraId="7B776AA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22</w:t>
            </w:r>
          </w:p>
        </w:tc>
        <w:tc>
          <w:tcPr>
            <w:tcW w:w="1812" w:type="pct"/>
            <w:tcBorders>
              <w:tl2br w:val="nil"/>
              <w:tr2bl w:val="nil"/>
            </w:tcBorders>
            <w:vAlign w:val="center"/>
          </w:tcPr>
          <w:p w14:paraId="2F44780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黄贤村</w:t>
            </w:r>
          </w:p>
        </w:tc>
        <w:tc>
          <w:tcPr>
            <w:tcW w:w="1050" w:type="pct"/>
            <w:tcBorders>
              <w:tl2br w:val="nil"/>
              <w:tr2bl w:val="nil"/>
            </w:tcBorders>
            <w:vAlign w:val="center"/>
          </w:tcPr>
          <w:p w14:paraId="70BE07F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w:t>
            </w:r>
          </w:p>
        </w:tc>
        <w:tc>
          <w:tcPr>
            <w:tcW w:w="943" w:type="pct"/>
            <w:tcBorders>
              <w:tl2br w:val="nil"/>
              <w:tr2bl w:val="nil"/>
            </w:tcBorders>
            <w:vAlign w:val="center"/>
          </w:tcPr>
          <w:p w14:paraId="4543D9D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0.61%</w:t>
            </w:r>
          </w:p>
        </w:tc>
        <w:tc>
          <w:tcPr>
            <w:tcW w:w="765" w:type="pct"/>
            <w:tcBorders>
              <w:tl2br w:val="nil"/>
              <w:tr2bl w:val="nil"/>
            </w:tcBorders>
            <w:vAlign w:val="center"/>
          </w:tcPr>
          <w:p w14:paraId="5708913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2169EB2" w14:textId="77777777">
        <w:trPr>
          <w:cantSplit/>
          <w:trHeight w:val="454"/>
          <w:jc w:val="center"/>
        </w:trPr>
        <w:tc>
          <w:tcPr>
            <w:tcW w:w="427" w:type="pct"/>
            <w:tcBorders>
              <w:tl2br w:val="nil"/>
              <w:tr2bl w:val="nil"/>
            </w:tcBorders>
            <w:vAlign w:val="center"/>
          </w:tcPr>
          <w:p w14:paraId="7C3757F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23</w:t>
            </w:r>
          </w:p>
        </w:tc>
        <w:tc>
          <w:tcPr>
            <w:tcW w:w="1812" w:type="pct"/>
            <w:tcBorders>
              <w:tl2br w:val="nil"/>
              <w:tr2bl w:val="nil"/>
            </w:tcBorders>
            <w:vAlign w:val="center"/>
          </w:tcPr>
          <w:p w14:paraId="7236666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陈亮</w:t>
            </w:r>
          </w:p>
        </w:tc>
        <w:tc>
          <w:tcPr>
            <w:tcW w:w="1050" w:type="pct"/>
            <w:tcBorders>
              <w:tl2br w:val="nil"/>
              <w:tr2bl w:val="nil"/>
            </w:tcBorders>
            <w:vAlign w:val="center"/>
          </w:tcPr>
          <w:p w14:paraId="2C04AA1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w:t>
            </w:r>
          </w:p>
        </w:tc>
        <w:tc>
          <w:tcPr>
            <w:tcW w:w="943" w:type="pct"/>
            <w:tcBorders>
              <w:tl2br w:val="nil"/>
              <w:tr2bl w:val="nil"/>
            </w:tcBorders>
            <w:vAlign w:val="center"/>
          </w:tcPr>
          <w:p w14:paraId="49FDC7E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0.61%</w:t>
            </w:r>
          </w:p>
        </w:tc>
        <w:tc>
          <w:tcPr>
            <w:tcW w:w="765" w:type="pct"/>
            <w:tcBorders>
              <w:tl2br w:val="nil"/>
              <w:tr2bl w:val="nil"/>
            </w:tcBorders>
            <w:vAlign w:val="center"/>
          </w:tcPr>
          <w:p w14:paraId="27EB1F2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0501D43" w14:textId="77777777">
        <w:trPr>
          <w:cantSplit/>
          <w:trHeight w:val="454"/>
          <w:jc w:val="center"/>
        </w:trPr>
        <w:tc>
          <w:tcPr>
            <w:tcW w:w="427" w:type="pct"/>
            <w:tcBorders>
              <w:tl2br w:val="nil"/>
              <w:tr2bl w:val="nil"/>
            </w:tcBorders>
            <w:vAlign w:val="center"/>
          </w:tcPr>
          <w:p w14:paraId="38D2B46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24</w:t>
            </w:r>
          </w:p>
        </w:tc>
        <w:tc>
          <w:tcPr>
            <w:tcW w:w="1812" w:type="pct"/>
            <w:tcBorders>
              <w:tl2br w:val="nil"/>
              <w:tr2bl w:val="nil"/>
            </w:tcBorders>
            <w:vAlign w:val="center"/>
          </w:tcPr>
          <w:p w14:paraId="065EE36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崔增收</w:t>
            </w:r>
          </w:p>
        </w:tc>
        <w:tc>
          <w:tcPr>
            <w:tcW w:w="1050" w:type="pct"/>
            <w:tcBorders>
              <w:tl2br w:val="nil"/>
              <w:tr2bl w:val="nil"/>
            </w:tcBorders>
            <w:vAlign w:val="center"/>
          </w:tcPr>
          <w:p w14:paraId="0146C20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w:t>
            </w:r>
          </w:p>
        </w:tc>
        <w:tc>
          <w:tcPr>
            <w:tcW w:w="943" w:type="pct"/>
            <w:tcBorders>
              <w:tl2br w:val="nil"/>
              <w:tr2bl w:val="nil"/>
            </w:tcBorders>
            <w:vAlign w:val="center"/>
          </w:tcPr>
          <w:p w14:paraId="128F728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0.61%</w:t>
            </w:r>
          </w:p>
        </w:tc>
        <w:tc>
          <w:tcPr>
            <w:tcW w:w="765" w:type="pct"/>
            <w:tcBorders>
              <w:tl2br w:val="nil"/>
              <w:tr2bl w:val="nil"/>
            </w:tcBorders>
            <w:vAlign w:val="center"/>
          </w:tcPr>
          <w:p w14:paraId="242A281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01323E6" w14:textId="77777777">
        <w:trPr>
          <w:cantSplit/>
          <w:trHeight w:val="454"/>
          <w:jc w:val="center"/>
        </w:trPr>
        <w:tc>
          <w:tcPr>
            <w:tcW w:w="427" w:type="pct"/>
            <w:tcBorders>
              <w:tl2br w:val="nil"/>
              <w:tr2bl w:val="nil"/>
            </w:tcBorders>
            <w:vAlign w:val="center"/>
          </w:tcPr>
          <w:p w14:paraId="1C7F3F9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lastRenderedPageBreak/>
              <w:t>25</w:t>
            </w:r>
          </w:p>
        </w:tc>
        <w:tc>
          <w:tcPr>
            <w:tcW w:w="1812" w:type="pct"/>
            <w:tcBorders>
              <w:tl2br w:val="nil"/>
              <w:tr2bl w:val="nil"/>
            </w:tcBorders>
            <w:vAlign w:val="center"/>
          </w:tcPr>
          <w:p w14:paraId="58B72E1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谭小波</w:t>
            </w:r>
          </w:p>
        </w:tc>
        <w:tc>
          <w:tcPr>
            <w:tcW w:w="1050" w:type="pct"/>
            <w:tcBorders>
              <w:tl2br w:val="nil"/>
              <w:tr2bl w:val="nil"/>
            </w:tcBorders>
            <w:vAlign w:val="center"/>
          </w:tcPr>
          <w:p w14:paraId="066F97E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w:t>
            </w:r>
          </w:p>
        </w:tc>
        <w:tc>
          <w:tcPr>
            <w:tcW w:w="943" w:type="pct"/>
            <w:tcBorders>
              <w:tl2br w:val="nil"/>
              <w:tr2bl w:val="nil"/>
            </w:tcBorders>
            <w:vAlign w:val="center"/>
          </w:tcPr>
          <w:p w14:paraId="0223915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0.61%</w:t>
            </w:r>
          </w:p>
        </w:tc>
        <w:tc>
          <w:tcPr>
            <w:tcW w:w="765" w:type="pct"/>
            <w:tcBorders>
              <w:tl2br w:val="nil"/>
              <w:tr2bl w:val="nil"/>
            </w:tcBorders>
            <w:vAlign w:val="center"/>
          </w:tcPr>
          <w:p w14:paraId="298AE22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12B45E6" w14:textId="77777777">
        <w:trPr>
          <w:cantSplit/>
          <w:trHeight w:val="454"/>
          <w:jc w:val="center"/>
        </w:trPr>
        <w:tc>
          <w:tcPr>
            <w:tcW w:w="427" w:type="pct"/>
            <w:tcBorders>
              <w:tl2br w:val="nil"/>
              <w:tr2bl w:val="nil"/>
            </w:tcBorders>
            <w:vAlign w:val="center"/>
          </w:tcPr>
          <w:p w14:paraId="095519B5"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26</w:t>
            </w:r>
          </w:p>
        </w:tc>
        <w:tc>
          <w:tcPr>
            <w:tcW w:w="1812" w:type="pct"/>
            <w:tcBorders>
              <w:tl2br w:val="nil"/>
              <w:tr2bl w:val="nil"/>
            </w:tcBorders>
            <w:vAlign w:val="center"/>
          </w:tcPr>
          <w:p w14:paraId="20C7DE7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张琦</w:t>
            </w:r>
          </w:p>
        </w:tc>
        <w:tc>
          <w:tcPr>
            <w:tcW w:w="1050" w:type="pct"/>
            <w:tcBorders>
              <w:tl2br w:val="nil"/>
              <w:tr2bl w:val="nil"/>
            </w:tcBorders>
            <w:vAlign w:val="center"/>
          </w:tcPr>
          <w:p w14:paraId="2EAF41E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w:t>
            </w:r>
          </w:p>
        </w:tc>
        <w:tc>
          <w:tcPr>
            <w:tcW w:w="943" w:type="pct"/>
            <w:tcBorders>
              <w:tl2br w:val="nil"/>
              <w:tr2bl w:val="nil"/>
            </w:tcBorders>
            <w:vAlign w:val="center"/>
          </w:tcPr>
          <w:p w14:paraId="1480AC6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0.61%</w:t>
            </w:r>
          </w:p>
        </w:tc>
        <w:tc>
          <w:tcPr>
            <w:tcW w:w="765" w:type="pct"/>
            <w:tcBorders>
              <w:tl2br w:val="nil"/>
              <w:tr2bl w:val="nil"/>
            </w:tcBorders>
            <w:vAlign w:val="center"/>
          </w:tcPr>
          <w:p w14:paraId="2763226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4932D06" w14:textId="77777777">
        <w:trPr>
          <w:cantSplit/>
          <w:trHeight w:val="454"/>
          <w:jc w:val="center"/>
        </w:trPr>
        <w:tc>
          <w:tcPr>
            <w:tcW w:w="427" w:type="pct"/>
            <w:tcBorders>
              <w:tl2br w:val="nil"/>
              <w:tr2bl w:val="nil"/>
            </w:tcBorders>
            <w:vAlign w:val="center"/>
          </w:tcPr>
          <w:p w14:paraId="14254DC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27</w:t>
            </w:r>
          </w:p>
        </w:tc>
        <w:tc>
          <w:tcPr>
            <w:tcW w:w="1812" w:type="pct"/>
            <w:tcBorders>
              <w:tl2br w:val="nil"/>
              <w:tr2bl w:val="nil"/>
            </w:tcBorders>
            <w:vAlign w:val="center"/>
          </w:tcPr>
          <w:p w14:paraId="762611E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朱如锦</w:t>
            </w:r>
          </w:p>
        </w:tc>
        <w:tc>
          <w:tcPr>
            <w:tcW w:w="1050" w:type="pct"/>
            <w:tcBorders>
              <w:tl2br w:val="nil"/>
              <w:tr2bl w:val="nil"/>
            </w:tcBorders>
            <w:vAlign w:val="center"/>
          </w:tcPr>
          <w:p w14:paraId="2D8A9F3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w:t>
            </w:r>
          </w:p>
        </w:tc>
        <w:tc>
          <w:tcPr>
            <w:tcW w:w="943" w:type="pct"/>
            <w:tcBorders>
              <w:tl2br w:val="nil"/>
              <w:tr2bl w:val="nil"/>
            </w:tcBorders>
            <w:vAlign w:val="center"/>
          </w:tcPr>
          <w:p w14:paraId="3A0BE7F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0.61%</w:t>
            </w:r>
          </w:p>
        </w:tc>
        <w:tc>
          <w:tcPr>
            <w:tcW w:w="765" w:type="pct"/>
            <w:tcBorders>
              <w:tl2br w:val="nil"/>
              <w:tr2bl w:val="nil"/>
            </w:tcBorders>
            <w:vAlign w:val="center"/>
          </w:tcPr>
          <w:p w14:paraId="75CEAB6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8602F34" w14:textId="77777777">
        <w:trPr>
          <w:cantSplit/>
          <w:trHeight w:val="454"/>
          <w:jc w:val="center"/>
        </w:trPr>
        <w:tc>
          <w:tcPr>
            <w:tcW w:w="427" w:type="pct"/>
            <w:tcBorders>
              <w:tl2br w:val="nil"/>
              <w:tr2bl w:val="nil"/>
            </w:tcBorders>
            <w:vAlign w:val="center"/>
          </w:tcPr>
          <w:p w14:paraId="6D32EA1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28</w:t>
            </w:r>
          </w:p>
        </w:tc>
        <w:tc>
          <w:tcPr>
            <w:tcW w:w="1812" w:type="pct"/>
            <w:tcBorders>
              <w:tl2br w:val="nil"/>
              <w:tr2bl w:val="nil"/>
            </w:tcBorders>
            <w:vAlign w:val="center"/>
          </w:tcPr>
          <w:p w14:paraId="554C377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沈爱卿</w:t>
            </w:r>
          </w:p>
        </w:tc>
        <w:tc>
          <w:tcPr>
            <w:tcW w:w="1050" w:type="pct"/>
            <w:tcBorders>
              <w:tl2br w:val="nil"/>
              <w:tr2bl w:val="nil"/>
            </w:tcBorders>
            <w:vAlign w:val="center"/>
          </w:tcPr>
          <w:p w14:paraId="67F7F33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w:t>
            </w:r>
          </w:p>
        </w:tc>
        <w:tc>
          <w:tcPr>
            <w:tcW w:w="943" w:type="pct"/>
            <w:tcBorders>
              <w:tl2br w:val="nil"/>
              <w:tr2bl w:val="nil"/>
            </w:tcBorders>
            <w:vAlign w:val="center"/>
          </w:tcPr>
          <w:p w14:paraId="2E3B81C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0.30%</w:t>
            </w:r>
          </w:p>
        </w:tc>
        <w:tc>
          <w:tcPr>
            <w:tcW w:w="765" w:type="pct"/>
            <w:tcBorders>
              <w:tl2br w:val="nil"/>
              <w:tr2bl w:val="nil"/>
            </w:tcBorders>
            <w:vAlign w:val="center"/>
          </w:tcPr>
          <w:p w14:paraId="3BEE19C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ED52777" w14:textId="77777777">
        <w:trPr>
          <w:cantSplit/>
          <w:trHeight w:val="454"/>
          <w:jc w:val="center"/>
        </w:trPr>
        <w:tc>
          <w:tcPr>
            <w:tcW w:w="427" w:type="pct"/>
            <w:tcBorders>
              <w:tl2br w:val="nil"/>
              <w:tr2bl w:val="nil"/>
            </w:tcBorders>
            <w:vAlign w:val="center"/>
          </w:tcPr>
          <w:p w14:paraId="5CFFA90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29</w:t>
            </w:r>
          </w:p>
        </w:tc>
        <w:tc>
          <w:tcPr>
            <w:tcW w:w="1812" w:type="pct"/>
            <w:tcBorders>
              <w:tl2br w:val="nil"/>
              <w:tr2bl w:val="nil"/>
            </w:tcBorders>
            <w:vAlign w:val="center"/>
          </w:tcPr>
          <w:p w14:paraId="5704EBF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邹双卫</w:t>
            </w:r>
          </w:p>
        </w:tc>
        <w:tc>
          <w:tcPr>
            <w:tcW w:w="1050" w:type="pct"/>
            <w:tcBorders>
              <w:tl2br w:val="nil"/>
              <w:tr2bl w:val="nil"/>
            </w:tcBorders>
            <w:vAlign w:val="center"/>
          </w:tcPr>
          <w:p w14:paraId="72DCCB2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w:t>
            </w:r>
          </w:p>
        </w:tc>
        <w:tc>
          <w:tcPr>
            <w:tcW w:w="943" w:type="pct"/>
            <w:tcBorders>
              <w:tl2br w:val="nil"/>
              <w:tr2bl w:val="nil"/>
            </w:tcBorders>
            <w:vAlign w:val="center"/>
          </w:tcPr>
          <w:p w14:paraId="1B69828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0.30%</w:t>
            </w:r>
          </w:p>
        </w:tc>
        <w:tc>
          <w:tcPr>
            <w:tcW w:w="765" w:type="pct"/>
            <w:tcBorders>
              <w:tl2br w:val="nil"/>
              <w:tr2bl w:val="nil"/>
            </w:tcBorders>
            <w:vAlign w:val="center"/>
          </w:tcPr>
          <w:p w14:paraId="39C0A70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7FA5032" w14:textId="77777777">
        <w:trPr>
          <w:cantSplit/>
          <w:trHeight w:val="454"/>
          <w:jc w:val="center"/>
        </w:trPr>
        <w:tc>
          <w:tcPr>
            <w:tcW w:w="427" w:type="pct"/>
            <w:tcBorders>
              <w:tl2br w:val="nil"/>
              <w:tr2bl w:val="nil"/>
            </w:tcBorders>
            <w:vAlign w:val="center"/>
          </w:tcPr>
          <w:p w14:paraId="4257CB3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30</w:t>
            </w:r>
          </w:p>
        </w:tc>
        <w:tc>
          <w:tcPr>
            <w:tcW w:w="1812" w:type="pct"/>
            <w:tcBorders>
              <w:tl2br w:val="nil"/>
              <w:tr2bl w:val="nil"/>
            </w:tcBorders>
            <w:vAlign w:val="center"/>
          </w:tcPr>
          <w:p w14:paraId="3D1C8FD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麦小颖</w:t>
            </w:r>
          </w:p>
        </w:tc>
        <w:tc>
          <w:tcPr>
            <w:tcW w:w="1050" w:type="pct"/>
            <w:tcBorders>
              <w:tl2br w:val="nil"/>
              <w:tr2bl w:val="nil"/>
            </w:tcBorders>
            <w:vAlign w:val="center"/>
          </w:tcPr>
          <w:p w14:paraId="0BC628A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w:t>
            </w:r>
          </w:p>
        </w:tc>
        <w:tc>
          <w:tcPr>
            <w:tcW w:w="943" w:type="pct"/>
            <w:tcBorders>
              <w:tl2br w:val="nil"/>
              <w:tr2bl w:val="nil"/>
            </w:tcBorders>
            <w:vAlign w:val="center"/>
          </w:tcPr>
          <w:p w14:paraId="4C1285C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0.30%</w:t>
            </w:r>
          </w:p>
        </w:tc>
        <w:tc>
          <w:tcPr>
            <w:tcW w:w="765" w:type="pct"/>
            <w:tcBorders>
              <w:tl2br w:val="nil"/>
              <w:tr2bl w:val="nil"/>
            </w:tcBorders>
            <w:vAlign w:val="center"/>
          </w:tcPr>
          <w:p w14:paraId="7DA4025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D7F895B" w14:textId="77777777">
        <w:trPr>
          <w:cantSplit/>
          <w:trHeight w:val="454"/>
          <w:jc w:val="center"/>
        </w:trPr>
        <w:tc>
          <w:tcPr>
            <w:tcW w:w="427" w:type="pct"/>
            <w:tcBorders>
              <w:tl2br w:val="nil"/>
              <w:tr2bl w:val="nil"/>
            </w:tcBorders>
            <w:vAlign w:val="center"/>
          </w:tcPr>
          <w:p w14:paraId="78E3556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31</w:t>
            </w:r>
          </w:p>
        </w:tc>
        <w:tc>
          <w:tcPr>
            <w:tcW w:w="1812" w:type="pct"/>
            <w:tcBorders>
              <w:tl2br w:val="nil"/>
              <w:tr2bl w:val="nil"/>
            </w:tcBorders>
            <w:vAlign w:val="center"/>
          </w:tcPr>
          <w:p w14:paraId="4450E01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刘瑛</w:t>
            </w:r>
          </w:p>
        </w:tc>
        <w:tc>
          <w:tcPr>
            <w:tcW w:w="1050" w:type="pct"/>
            <w:tcBorders>
              <w:tl2br w:val="nil"/>
              <w:tr2bl w:val="nil"/>
            </w:tcBorders>
            <w:vAlign w:val="center"/>
          </w:tcPr>
          <w:p w14:paraId="6DB25DE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w:t>
            </w:r>
          </w:p>
        </w:tc>
        <w:tc>
          <w:tcPr>
            <w:tcW w:w="943" w:type="pct"/>
            <w:tcBorders>
              <w:tl2br w:val="nil"/>
              <w:tr2bl w:val="nil"/>
            </w:tcBorders>
            <w:vAlign w:val="center"/>
          </w:tcPr>
          <w:p w14:paraId="6ECA191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0.30%</w:t>
            </w:r>
          </w:p>
        </w:tc>
        <w:tc>
          <w:tcPr>
            <w:tcW w:w="765" w:type="pct"/>
            <w:tcBorders>
              <w:tl2br w:val="nil"/>
              <w:tr2bl w:val="nil"/>
            </w:tcBorders>
            <w:vAlign w:val="center"/>
          </w:tcPr>
          <w:p w14:paraId="5A30CEE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B89CAC4" w14:textId="77777777">
        <w:trPr>
          <w:cantSplit/>
          <w:trHeight w:val="454"/>
          <w:jc w:val="center"/>
        </w:trPr>
        <w:tc>
          <w:tcPr>
            <w:tcW w:w="427" w:type="pct"/>
            <w:tcBorders>
              <w:tl2br w:val="nil"/>
              <w:tr2bl w:val="nil"/>
            </w:tcBorders>
            <w:vAlign w:val="center"/>
          </w:tcPr>
          <w:p w14:paraId="40C53C6E"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32</w:t>
            </w:r>
          </w:p>
        </w:tc>
        <w:tc>
          <w:tcPr>
            <w:tcW w:w="1812" w:type="pct"/>
            <w:tcBorders>
              <w:tl2br w:val="nil"/>
              <w:tr2bl w:val="nil"/>
            </w:tcBorders>
            <w:vAlign w:val="center"/>
          </w:tcPr>
          <w:p w14:paraId="69AC0FA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张子叶</w:t>
            </w:r>
          </w:p>
        </w:tc>
        <w:tc>
          <w:tcPr>
            <w:tcW w:w="1050" w:type="pct"/>
            <w:tcBorders>
              <w:tl2br w:val="nil"/>
              <w:tr2bl w:val="nil"/>
            </w:tcBorders>
            <w:vAlign w:val="center"/>
          </w:tcPr>
          <w:p w14:paraId="08E1E67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w:t>
            </w:r>
          </w:p>
        </w:tc>
        <w:tc>
          <w:tcPr>
            <w:tcW w:w="943" w:type="pct"/>
            <w:tcBorders>
              <w:tl2br w:val="nil"/>
              <w:tr2bl w:val="nil"/>
            </w:tcBorders>
            <w:vAlign w:val="center"/>
          </w:tcPr>
          <w:p w14:paraId="5D52564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0.30%</w:t>
            </w:r>
          </w:p>
        </w:tc>
        <w:tc>
          <w:tcPr>
            <w:tcW w:w="765" w:type="pct"/>
            <w:tcBorders>
              <w:tl2br w:val="nil"/>
              <w:tr2bl w:val="nil"/>
            </w:tcBorders>
            <w:vAlign w:val="center"/>
          </w:tcPr>
          <w:p w14:paraId="3AC53B8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30D6F38" w14:textId="77777777">
        <w:trPr>
          <w:cantSplit/>
          <w:trHeight w:val="454"/>
          <w:jc w:val="center"/>
        </w:trPr>
        <w:tc>
          <w:tcPr>
            <w:tcW w:w="427" w:type="pct"/>
            <w:tcBorders>
              <w:tl2br w:val="nil"/>
              <w:tr2bl w:val="nil"/>
            </w:tcBorders>
            <w:vAlign w:val="center"/>
          </w:tcPr>
          <w:p w14:paraId="30348C6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33</w:t>
            </w:r>
          </w:p>
        </w:tc>
        <w:tc>
          <w:tcPr>
            <w:tcW w:w="1812" w:type="pct"/>
            <w:tcBorders>
              <w:tl2br w:val="nil"/>
              <w:tr2bl w:val="nil"/>
            </w:tcBorders>
            <w:vAlign w:val="center"/>
          </w:tcPr>
          <w:p w14:paraId="6AFC3FE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曾建</w:t>
            </w:r>
          </w:p>
        </w:tc>
        <w:tc>
          <w:tcPr>
            <w:tcW w:w="1050" w:type="pct"/>
            <w:tcBorders>
              <w:tl2br w:val="nil"/>
              <w:tr2bl w:val="nil"/>
            </w:tcBorders>
            <w:vAlign w:val="center"/>
          </w:tcPr>
          <w:p w14:paraId="6A2BBED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5.00</w:t>
            </w:r>
          </w:p>
        </w:tc>
        <w:tc>
          <w:tcPr>
            <w:tcW w:w="943" w:type="pct"/>
            <w:tcBorders>
              <w:tl2br w:val="nil"/>
              <w:tr2bl w:val="nil"/>
            </w:tcBorders>
            <w:vAlign w:val="center"/>
          </w:tcPr>
          <w:p w14:paraId="2B44C36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0.30%</w:t>
            </w:r>
          </w:p>
        </w:tc>
        <w:tc>
          <w:tcPr>
            <w:tcW w:w="765" w:type="pct"/>
            <w:tcBorders>
              <w:tl2br w:val="nil"/>
              <w:tr2bl w:val="nil"/>
            </w:tcBorders>
            <w:vAlign w:val="center"/>
          </w:tcPr>
          <w:p w14:paraId="080A0278"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D04A5EC" w14:textId="77777777">
        <w:trPr>
          <w:cantSplit/>
          <w:trHeight w:val="454"/>
          <w:jc w:val="center"/>
        </w:trPr>
        <w:tc>
          <w:tcPr>
            <w:tcW w:w="427" w:type="pct"/>
            <w:tcBorders>
              <w:tl2br w:val="nil"/>
              <w:tr2bl w:val="nil"/>
            </w:tcBorders>
            <w:vAlign w:val="center"/>
          </w:tcPr>
          <w:p w14:paraId="35705E9B"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34</w:t>
            </w:r>
          </w:p>
        </w:tc>
        <w:tc>
          <w:tcPr>
            <w:tcW w:w="1812" w:type="pct"/>
            <w:tcBorders>
              <w:tl2br w:val="nil"/>
              <w:tr2bl w:val="nil"/>
            </w:tcBorders>
            <w:vAlign w:val="center"/>
          </w:tcPr>
          <w:p w14:paraId="32EA410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段剑琴</w:t>
            </w:r>
          </w:p>
        </w:tc>
        <w:tc>
          <w:tcPr>
            <w:tcW w:w="1050" w:type="pct"/>
            <w:tcBorders>
              <w:tl2br w:val="nil"/>
              <w:tr2bl w:val="nil"/>
            </w:tcBorders>
            <w:vAlign w:val="center"/>
          </w:tcPr>
          <w:p w14:paraId="5FCE209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4.00</w:t>
            </w:r>
          </w:p>
        </w:tc>
        <w:tc>
          <w:tcPr>
            <w:tcW w:w="943" w:type="pct"/>
            <w:tcBorders>
              <w:tl2br w:val="nil"/>
              <w:tr2bl w:val="nil"/>
            </w:tcBorders>
            <w:vAlign w:val="center"/>
          </w:tcPr>
          <w:p w14:paraId="01C4C8F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0.24%</w:t>
            </w:r>
          </w:p>
        </w:tc>
        <w:tc>
          <w:tcPr>
            <w:tcW w:w="765" w:type="pct"/>
            <w:tcBorders>
              <w:tl2br w:val="nil"/>
              <w:tr2bl w:val="nil"/>
            </w:tcBorders>
            <w:vAlign w:val="center"/>
          </w:tcPr>
          <w:p w14:paraId="755DDD6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9FC606A" w14:textId="77777777">
        <w:trPr>
          <w:cantSplit/>
          <w:trHeight w:val="454"/>
          <w:jc w:val="center"/>
        </w:trPr>
        <w:tc>
          <w:tcPr>
            <w:tcW w:w="427" w:type="pct"/>
            <w:tcBorders>
              <w:tl2br w:val="nil"/>
              <w:tr2bl w:val="nil"/>
            </w:tcBorders>
            <w:vAlign w:val="center"/>
          </w:tcPr>
          <w:p w14:paraId="265E1AF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35</w:t>
            </w:r>
          </w:p>
        </w:tc>
        <w:tc>
          <w:tcPr>
            <w:tcW w:w="1812" w:type="pct"/>
            <w:tcBorders>
              <w:tl2br w:val="nil"/>
              <w:tr2bl w:val="nil"/>
            </w:tcBorders>
            <w:vAlign w:val="center"/>
          </w:tcPr>
          <w:p w14:paraId="033C389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池丽平</w:t>
            </w:r>
          </w:p>
        </w:tc>
        <w:tc>
          <w:tcPr>
            <w:tcW w:w="1050" w:type="pct"/>
            <w:tcBorders>
              <w:tl2br w:val="nil"/>
              <w:tr2bl w:val="nil"/>
            </w:tcBorders>
            <w:vAlign w:val="center"/>
          </w:tcPr>
          <w:p w14:paraId="3854A73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4.00</w:t>
            </w:r>
          </w:p>
        </w:tc>
        <w:tc>
          <w:tcPr>
            <w:tcW w:w="943" w:type="pct"/>
            <w:tcBorders>
              <w:tl2br w:val="nil"/>
              <w:tr2bl w:val="nil"/>
            </w:tcBorders>
            <w:vAlign w:val="center"/>
          </w:tcPr>
          <w:p w14:paraId="229ED99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0.24%</w:t>
            </w:r>
          </w:p>
        </w:tc>
        <w:tc>
          <w:tcPr>
            <w:tcW w:w="765" w:type="pct"/>
            <w:tcBorders>
              <w:tl2br w:val="nil"/>
              <w:tr2bl w:val="nil"/>
            </w:tcBorders>
            <w:vAlign w:val="center"/>
          </w:tcPr>
          <w:p w14:paraId="430D8D8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5DBFBC4" w14:textId="77777777">
        <w:trPr>
          <w:cantSplit/>
          <w:trHeight w:val="454"/>
          <w:jc w:val="center"/>
        </w:trPr>
        <w:tc>
          <w:tcPr>
            <w:tcW w:w="427" w:type="pct"/>
            <w:tcBorders>
              <w:tl2br w:val="nil"/>
              <w:tr2bl w:val="nil"/>
            </w:tcBorders>
            <w:vAlign w:val="center"/>
          </w:tcPr>
          <w:p w14:paraId="620BCEEC"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36</w:t>
            </w:r>
          </w:p>
        </w:tc>
        <w:tc>
          <w:tcPr>
            <w:tcW w:w="1812" w:type="pct"/>
            <w:tcBorders>
              <w:tl2br w:val="nil"/>
              <w:tr2bl w:val="nil"/>
            </w:tcBorders>
            <w:vAlign w:val="center"/>
          </w:tcPr>
          <w:p w14:paraId="7A0E1CD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黎忠明</w:t>
            </w:r>
          </w:p>
        </w:tc>
        <w:tc>
          <w:tcPr>
            <w:tcW w:w="1050" w:type="pct"/>
            <w:tcBorders>
              <w:tl2br w:val="nil"/>
              <w:tr2bl w:val="nil"/>
            </w:tcBorders>
            <w:vAlign w:val="center"/>
          </w:tcPr>
          <w:p w14:paraId="0A75F7B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4.00</w:t>
            </w:r>
          </w:p>
        </w:tc>
        <w:tc>
          <w:tcPr>
            <w:tcW w:w="943" w:type="pct"/>
            <w:tcBorders>
              <w:tl2br w:val="nil"/>
              <w:tr2bl w:val="nil"/>
            </w:tcBorders>
            <w:vAlign w:val="center"/>
          </w:tcPr>
          <w:p w14:paraId="6AAC1E2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0.24%</w:t>
            </w:r>
          </w:p>
        </w:tc>
        <w:tc>
          <w:tcPr>
            <w:tcW w:w="765" w:type="pct"/>
            <w:tcBorders>
              <w:tl2br w:val="nil"/>
              <w:tr2bl w:val="nil"/>
            </w:tcBorders>
            <w:vAlign w:val="center"/>
          </w:tcPr>
          <w:p w14:paraId="680D009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8826E41" w14:textId="77777777">
        <w:trPr>
          <w:cantSplit/>
          <w:trHeight w:val="454"/>
          <w:jc w:val="center"/>
        </w:trPr>
        <w:tc>
          <w:tcPr>
            <w:tcW w:w="427" w:type="pct"/>
            <w:tcBorders>
              <w:tl2br w:val="nil"/>
              <w:tr2bl w:val="nil"/>
            </w:tcBorders>
            <w:vAlign w:val="center"/>
          </w:tcPr>
          <w:p w14:paraId="73566B69"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37</w:t>
            </w:r>
          </w:p>
        </w:tc>
        <w:tc>
          <w:tcPr>
            <w:tcW w:w="1812" w:type="pct"/>
            <w:tcBorders>
              <w:tl2br w:val="nil"/>
              <w:tr2bl w:val="nil"/>
            </w:tcBorders>
            <w:vAlign w:val="center"/>
          </w:tcPr>
          <w:p w14:paraId="556399D9"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刘睿婕</w:t>
            </w:r>
          </w:p>
        </w:tc>
        <w:tc>
          <w:tcPr>
            <w:tcW w:w="1050" w:type="pct"/>
            <w:tcBorders>
              <w:tl2br w:val="nil"/>
              <w:tr2bl w:val="nil"/>
            </w:tcBorders>
            <w:vAlign w:val="center"/>
          </w:tcPr>
          <w:p w14:paraId="6911F9A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2.00</w:t>
            </w:r>
          </w:p>
        </w:tc>
        <w:tc>
          <w:tcPr>
            <w:tcW w:w="943" w:type="pct"/>
            <w:tcBorders>
              <w:tl2br w:val="nil"/>
              <w:tr2bl w:val="nil"/>
            </w:tcBorders>
            <w:vAlign w:val="center"/>
          </w:tcPr>
          <w:p w14:paraId="71A3D4C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0.12%</w:t>
            </w:r>
          </w:p>
        </w:tc>
        <w:tc>
          <w:tcPr>
            <w:tcW w:w="765" w:type="pct"/>
            <w:tcBorders>
              <w:tl2br w:val="nil"/>
              <w:tr2bl w:val="nil"/>
            </w:tcBorders>
            <w:vAlign w:val="center"/>
          </w:tcPr>
          <w:p w14:paraId="3527F22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9B915D9" w14:textId="77777777">
        <w:trPr>
          <w:cantSplit/>
          <w:trHeight w:val="454"/>
          <w:jc w:val="center"/>
        </w:trPr>
        <w:tc>
          <w:tcPr>
            <w:tcW w:w="427" w:type="pct"/>
            <w:tcBorders>
              <w:tl2br w:val="nil"/>
              <w:tr2bl w:val="nil"/>
            </w:tcBorders>
            <w:vAlign w:val="center"/>
          </w:tcPr>
          <w:p w14:paraId="1ECC9F8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38</w:t>
            </w:r>
          </w:p>
        </w:tc>
        <w:tc>
          <w:tcPr>
            <w:tcW w:w="1812" w:type="pct"/>
            <w:tcBorders>
              <w:tl2br w:val="nil"/>
              <w:tr2bl w:val="nil"/>
            </w:tcBorders>
            <w:vAlign w:val="center"/>
          </w:tcPr>
          <w:p w14:paraId="2B102DA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邓滢</w:t>
            </w:r>
          </w:p>
        </w:tc>
        <w:tc>
          <w:tcPr>
            <w:tcW w:w="1050" w:type="pct"/>
            <w:tcBorders>
              <w:tl2br w:val="nil"/>
              <w:tr2bl w:val="nil"/>
            </w:tcBorders>
            <w:vAlign w:val="center"/>
          </w:tcPr>
          <w:p w14:paraId="26B3F09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2.00</w:t>
            </w:r>
          </w:p>
        </w:tc>
        <w:tc>
          <w:tcPr>
            <w:tcW w:w="943" w:type="pct"/>
            <w:tcBorders>
              <w:tl2br w:val="nil"/>
              <w:tr2bl w:val="nil"/>
            </w:tcBorders>
            <w:vAlign w:val="center"/>
          </w:tcPr>
          <w:p w14:paraId="60221FB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0.12%</w:t>
            </w:r>
          </w:p>
        </w:tc>
        <w:tc>
          <w:tcPr>
            <w:tcW w:w="765" w:type="pct"/>
            <w:tcBorders>
              <w:tl2br w:val="nil"/>
              <w:tr2bl w:val="nil"/>
            </w:tcBorders>
            <w:vAlign w:val="center"/>
          </w:tcPr>
          <w:p w14:paraId="1828365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790535E4" w14:textId="77777777">
        <w:trPr>
          <w:cantSplit/>
          <w:trHeight w:val="454"/>
          <w:jc w:val="center"/>
        </w:trPr>
        <w:tc>
          <w:tcPr>
            <w:tcW w:w="2240" w:type="pct"/>
            <w:gridSpan w:val="2"/>
            <w:tcBorders>
              <w:tl2br w:val="nil"/>
              <w:tr2bl w:val="nil"/>
            </w:tcBorders>
            <w:vAlign w:val="center"/>
          </w:tcPr>
          <w:p w14:paraId="2C87FDCD"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合计</w:t>
            </w:r>
          </w:p>
        </w:tc>
        <w:tc>
          <w:tcPr>
            <w:tcW w:w="1050" w:type="pct"/>
            <w:tcBorders>
              <w:tl2br w:val="nil"/>
              <w:tr2bl w:val="nil"/>
            </w:tcBorders>
            <w:vAlign w:val="center"/>
          </w:tcPr>
          <w:p w14:paraId="78205E6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color w:val="000000" w:themeColor="text1"/>
                <w:sz w:val="21"/>
                <w:szCs w:val="21"/>
              </w:rPr>
            </w:pPr>
            <w:r>
              <w:rPr>
                <w:rFonts w:ascii="Times New Roman" w:eastAsia="宋体" w:hAnsi="Times New Roman" w:cs="Times New Roman"/>
                <w:b/>
                <w:bCs/>
                <w:kern w:val="0"/>
                <w:sz w:val="21"/>
                <w:szCs w:val="21"/>
                <w14:ligatures w14:val="none"/>
              </w:rPr>
              <w:t>1,644.83</w:t>
            </w:r>
          </w:p>
        </w:tc>
        <w:tc>
          <w:tcPr>
            <w:tcW w:w="943" w:type="pct"/>
            <w:tcBorders>
              <w:tl2br w:val="nil"/>
              <w:tr2bl w:val="nil"/>
            </w:tcBorders>
            <w:vAlign w:val="center"/>
          </w:tcPr>
          <w:p w14:paraId="0CD1EFA8" w14:textId="77777777" w:rsidR="007C3409" w:rsidRDefault="00000000">
            <w:pPr>
              <w:adjustRightInd w:val="0"/>
              <w:snapToGrid w:val="0"/>
              <w:spacing w:after="0" w:line="240" w:lineRule="auto"/>
              <w:jc w:val="center"/>
              <w:rPr>
                <w:rFonts w:ascii="Times New Roman" w:eastAsia="宋体" w:hAnsi="Times New Roman" w:cs="Times New Roman"/>
                <w:b/>
                <w:bCs/>
                <w:color w:val="000000" w:themeColor="text1"/>
                <w:sz w:val="21"/>
                <w:szCs w:val="21"/>
              </w:rPr>
            </w:pPr>
            <w:r>
              <w:rPr>
                <w:rFonts w:ascii="Times New Roman" w:eastAsia="宋体" w:hAnsi="Times New Roman" w:cs="Times New Roman"/>
                <w:b/>
                <w:bCs/>
                <w:sz w:val="21"/>
                <w:szCs w:val="21"/>
              </w:rPr>
              <w:t>100.00%</w:t>
            </w:r>
          </w:p>
        </w:tc>
        <w:tc>
          <w:tcPr>
            <w:tcW w:w="765" w:type="pct"/>
            <w:tcBorders>
              <w:tl2br w:val="nil"/>
              <w:tr2bl w:val="nil"/>
            </w:tcBorders>
            <w:vAlign w:val="center"/>
          </w:tcPr>
          <w:p w14:paraId="6CE3C4E3"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w:t>
            </w:r>
          </w:p>
        </w:tc>
      </w:tr>
    </w:tbl>
    <w:p w14:paraId="57F16EBA"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经本所律师核查，珠海康远未以非公开方式向投资者募集资金，不属于私募基金，亦不存在担任私募基金管理人的情形，无需办理私募基金备案或私募基金管理人登记手续。</w:t>
      </w:r>
    </w:p>
    <w:p w14:paraId="6431BBFF" w14:textId="77777777" w:rsidR="007C3409" w:rsidRDefault="00000000">
      <w:pPr>
        <w:widowControl/>
        <w:adjustRightInd w:val="0"/>
        <w:snapToGrid w:val="0"/>
        <w:spacing w:beforeLines="50" w:before="156" w:after="0" w:line="360" w:lineRule="auto"/>
        <w:ind w:firstLineChars="200" w:firstLine="482"/>
        <w:jc w:val="both"/>
        <w:outlineLvl w:val="3"/>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16</w:t>
      </w:r>
      <w:r>
        <w:rPr>
          <w:rFonts w:ascii="Times New Roman" w:eastAsia="宋体" w:hAnsi="Times New Roman" w:cs="Times New Roman"/>
          <w:b/>
          <w:bCs/>
          <w:kern w:val="0"/>
          <w:sz w:val="24"/>
          <w14:ligatures w14:val="none"/>
        </w:rPr>
        <w:t>）上海德盾</w:t>
      </w:r>
    </w:p>
    <w:p w14:paraId="63060B16" w14:textId="77777777" w:rsidR="007C3409" w:rsidRDefault="00000000">
      <w:pPr>
        <w:widowControl/>
        <w:tabs>
          <w:tab w:val="left" w:pos="2210"/>
        </w:tabs>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根据上海德盾提供的资料，并经本所律师核查，截至本法律意见书出具日，上海德盾的情况如下所示：</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7"/>
        <w:gridCol w:w="6296"/>
      </w:tblGrid>
      <w:tr w:rsidR="007C3409" w14:paraId="3DA5186A" w14:textId="77777777">
        <w:trPr>
          <w:cantSplit/>
          <w:trHeight w:val="454"/>
          <w:jc w:val="center"/>
        </w:trPr>
        <w:tc>
          <w:tcPr>
            <w:tcW w:w="1195" w:type="pct"/>
            <w:tcBorders>
              <w:tl2br w:val="nil"/>
              <w:tr2bl w:val="nil"/>
            </w:tcBorders>
            <w:vAlign w:val="center"/>
          </w:tcPr>
          <w:p w14:paraId="79E448F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企业名称</w:t>
            </w:r>
          </w:p>
        </w:tc>
        <w:tc>
          <w:tcPr>
            <w:tcW w:w="3804" w:type="pct"/>
            <w:tcBorders>
              <w:tl2br w:val="nil"/>
              <w:tr2bl w:val="nil"/>
            </w:tcBorders>
            <w:vAlign w:val="center"/>
          </w:tcPr>
          <w:p w14:paraId="45CF52B7"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上海德盾企业管理合伙企业（有限合伙）</w:t>
            </w:r>
          </w:p>
        </w:tc>
      </w:tr>
      <w:tr w:rsidR="007C3409" w14:paraId="2EEE731A" w14:textId="77777777">
        <w:trPr>
          <w:cantSplit/>
          <w:trHeight w:val="454"/>
          <w:jc w:val="center"/>
        </w:trPr>
        <w:tc>
          <w:tcPr>
            <w:tcW w:w="1195" w:type="pct"/>
            <w:tcBorders>
              <w:tl2br w:val="nil"/>
              <w:tr2bl w:val="nil"/>
            </w:tcBorders>
            <w:vAlign w:val="center"/>
          </w:tcPr>
          <w:p w14:paraId="01A65D7F"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企业类型</w:t>
            </w:r>
          </w:p>
        </w:tc>
        <w:tc>
          <w:tcPr>
            <w:tcW w:w="3804" w:type="pct"/>
            <w:tcBorders>
              <w:tl2br w:val="nil"/>
              <w:tr2bl w:val="nil"/>
            </w:tcBorders>
            <w:vAlign w:val="center"/>
          </w:tcPr>
          <w:p w14:paraId="665D9372"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有限合伙企业</w:t>
            </w:r>
          </w:p>
        </w:tc>
      </w:tr>
      <w:tr w:rsidR="007C3409" w14:paraId="75A49A34" w14:textId="77777777">
        <w:trPr>
          <w:cantSplit/>
          <w:trHeight w:val="454"/>
          <w:jc w:val="center"/>
        </w:trPr>
        <w:tc>
          <w:tcPr>
            <w:tcW w:w="1195" w:type="pct"/>
            <w:tcBorders>
              <w:tl2br w:val="nil"/>
              <w:tr2bl w:val="nil"/>
            </w:tcBorders>
            <w:vAlign w:val="center"/>
          </w:tcPr>
          <w:p w14:paraId="0CC286F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执行事务合伙人</w:t>
            </w:r>
          </w:p>
        </w:tc>
        <w:tc>
          <w:tcPr>
            <w:tcW w:w="3804" w:type="pct"/>
            <w:tcBorders>
              <w:tl2br w:val="nil"/>
              <w:tr2bl w:val="nil"/>
            </w:tcBorders>
            <w:vAlign w:val="center"/>
          </w:tcPr>
          <w:p w14:paraId="1DC04F08"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郑凯还</w:t>
            </w:r>
          </w:p>
        </w:tc>
      </w:tr>
      <w:tr w:rsidR="007C3409" w14:paraId="62491C9D" w14:textId="77777777">
        <w:trPr>
          <w:cantSplit/>
          <w:trHeight w:val="454"/>
          <w:jc w:val="center"/>
        </w:trPr>
        <w:tc>
          <w:tcPr>
            <w:tcW w:w="1195" w:type="pct"/>
            <w:tcBorders>
              <w:tl2br w:val="nil"/>
              <w:tr2bl w:val="nil"/>
            </w:tcBorders>
            <w:vAlign w:val="center"/>
          </w:tcPr>
          <w:p w14:paraId="46BCB4DA"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成立日期</w:t>
            </w:r>
          </w:p>
        </w:tc>
        <w:tc>
          <w:tcPr>
            <w:tcW w:w="3804" w:type="pct"/>
            <w:tcBorders>
              <w:tl2br w:val="nil"/>
              <w:tr2bl w:val="nil"/>
            </w:tcBorders>
            <w:vAlign w:val="center"/>
          </w:tcPr>
          <w:p w14:paraId="5072E1B1"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2017</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12</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29</w:t>
            </w:r>
            <w:r>
              <w:rPr>
                <w:rFonts w:ascii="Times New Roman" w:eastAsia="宋体" w:hAnsi="Times New Roman" w:cs="Times New Roman"/>
                <w:kern w:val="0"/>
                <w:sz w:val="21"/>
                <w:szCs w:val="21"/>
                <w14:ligatures w14:val="none"/>
              </w:rPr>
              <w:t>日</w:t>
            </w:r>
          </w:p>
        </w:tc>
      </w:tr>
      <w:tr w:rsidR="007C3409" w14:paraId="7DF4BBE1" w14:textId="77777777">
        <w:trPr>
          <w:cantSplit/>
          <w:trHeight w:val="454"/>
          <w:jc w:val="center"/>
        </w:trPr>
        <w:tc>
          <w:tcPr>
            <w:tcW w:w="1195" w:type="pct"/>
            <w:tcBorders>
              <w:tl2br w:val="nil"/>
              <w:tr2bl w:val="nil"/>
            </w:tcBorders>
            <w:vAlign w:val="center"/>
          </w:tcPr>
          <w:p w14:paraId="29DBA0A8"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经营期限</w:t>
            </w:r>
          </w:p>
        </w:tc>
        <w:tc>
          <w:tcPr>
            <w:tcW w:w="3804" w:type="pct"/>
            <w:tcBorders>
              <w:tl2br w:val="nil"/>
              <w:tr2bl w:val="nil"/>
            </w:tcBorders>
            <w:vAlign w:val="center"/>
          </w:tcPr>
          <w:p w14:paraId="69AF1CE7"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2017</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12</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29</w:t>
            </w:r>
            <w:r>
              <w:rPr>
                <w:rFonts w:ascii="Times New Roman" w:eastAsia="宋体" w:hAnsi="Times New Roman" w:cs="Times New Roman"/>
                <w:kern w:val="0"/>
                <w:sz w:val="21"/>
                <w:szCs w:val="21"/>
                <w14:ligatures w14:val="none"/>
              </w:rPr>
              <w:t>日至</w:t>
            </w:r>
            <w:r>
              <w:rPr>
                <w:rFonts w:ascii="Times New Roman" w:eastAsia="宋体" w:hAnsi="Times New Roman" w:cs="Times New Roman"/>
                <w:kern w:val="0"/>
                <w:sz w:val="21"/>
                <w:szCs w:val="21"/>
                <w14:ligatures w14:val="none"/>
              </w:rPr>
              <w:t>2027</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12</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28</w:t>
            </w:r>
            <w:r>
              <w:rPr>
                <w:rFonts w:ascii="Times New Roman" w:eastAsia="宋体" w:hAnsi="Times New Roman" w:cs="Times New Roman"/>
                <w:kern w:val="0"/>
                <w:sz w:val="21"/>
                <w:szCs w:val="21"/>
                <w14:ligatures w14:val="none"/>
              </w:rPr>
              <w:t>日</w:t>
            </w:r>
          </w:p>
        </w:tc>
      </w:tr>
      <w:tr w:rsidR="007C3409" w14:paraId="22C6DFAF" w14:textId="77777777">
        <w:trPr>
          <w:cantSplit/>
          <w:trHeight w:val="454"/>
          <w:jc w:val="center"/>
        </w:trPr>
        <w:tc>
          <w:tcPr>
            <w:tcW w:w="1195" w:type="pct"/>
            <w:tcBorders>
              <w:tl2br w:val="nil"/>
              <w:tr2bl w:val="nil"/>
            </w:tcBorders>
            <w:vAlign w:val="center"/>
          </w:tcPr>
          <w:p w14:paraId="30D8B18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注册资本</w:t>
            </w:r>
          </w:p>
        </w:tc>
        <w:tc>
          <w:tcPr>
            <w:tcW w:w="3804" w:type="pct"/>
            <w:tcBorders>
              <w:tl2br w:val="nil"/>
              <w:tr2bl w:val="nil"/>
            </w:tcBorders>
            <w:vAlign w:val="center"/>
          </w:tcPr>
          <w:p w14:paraId="041E8AFE"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800</w:t>
            </w:r>
            <w:r>
              <w:rPr>
                <w:rFonts w:ascii="Times New Roman" w:eastAsia="宋体" w:hAnsi="Times New Roman" w:cs="Times New Roman"/>
                <w:kern w:val="0"/>
                <w:sz w:val="21"/>
                <w:szCs w:val="21"/>
                <w14:ligatures w14:val="none"/>
              </w:rPr>
              <w:t>万元</w:t>
            </w:r>
          </w:p>
        </w:tc>
      </w:tr>
      <w:tr w:rsidR="007C3409" w14:paraId="39A857ED" w14:textId="77777777">
        <w:trPr>
          <w:cantSplit/>
          <w:trHeight w:val="454"/>
          <w:jc w:val="center"/>
        </w:trPr>
        <w:tc>
          <w:tcPr>
            <w:tcW w:w="1195" w:type="pct"/>
            <w:tcBorders>
              <w:tl2br w:val="nil"/>
              <w:tr2bl w:val="nil"/>
            </w:tcBorders>
            <w:vAlign w:val="center"/>
          </w:tcPr>
          <w:p w14:paraId="427FF2E6"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3804" w:type="pct"/>
            <w:tcBorders>
              <w:tl2br w:val="nil"/>
              <w:tr2bl w:val="nil"/>
            </w:tcBorders>
            <w:vAlign w:val="center"/>
          </w:tcPr>
          <w:p w14:paraId="41962F7B"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91310118MA1JM9342T</w:t>
            </w:r>
          </w:p>
        </w:tc>
      </w:tr>
      <w:tr w:rsidR="007C3409" w14:paraId="171AAB7D" w14:textId="77777777">
        <w:trPr>
          <w:cantSplit/>
          <w:trHeight w:val="454"/>
          <w:jc w:val="center"/>
        </w:trPr>
        <w:tc>
          <w:tcPr>
            <w:tcW w:w="1195" w:type="pct"/>
            <w:tcBorders>
              <w:tl2br w:val="nil"/>
              <w:tr2bl w:val="nil"/>
            </w:tcBorders>
            <w:vAlign w:val="center"/>
          </w:tcPr>
          <w:p w14:paraId="0A41FB90"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lastRenderedPageBreak/>
              <w:t>注册地址</w:t>
            </w:r>
          </w:p>
        </w:tc>
        <w:tc>
          <w:tcPr>
            <w:tcW w:w="3804" w:type="pct"/>
            <w:tcBorders>
              <w:tl2br w:val="nil"/>
              <w:tr2bl w:val="nil"/>
            </w:tcBorders>
            <w:vAlign w:val="center"/>
          </w:tcPr>
          <w:p w14:paraId="205C7C56" w14:textId="77777777" w:rsidR="007C3409" w:rsidRDefault="00000000">
            <w:pPr>
              <w:widowControl/>
              <w:tabs>
                <w:tab w:val="left" w:pos="2210"/>
              </w:tabs>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上海市青浦区五厍浜路</w:t>
            </w:r>
            <w:r>
              <w:rPr>
                <w:rFonts w:ascii="Times New Roman" w:eastAsia="宋体" w:hAnsi="Times New Roman" w:cs="Times New Roman"/>
                <w:kern w:val="0"/>
                <w:sz w:val="21"/>
                <w:szCs w:val="21"/>
                <w14:ligatures w14:val="none"/>
              </w:rPr>
              <w:t>201</w:t>
            </w:r>
            <w:r>
              <w:rPr>
                <w:rFonts w:ascii="Times New Roman" w:eastAsia="宋体" w:hAnsi="Times New Roman" w:cs="Times New Roman"/>
                <w:kern w:val="0"/>
                <w:sz w:val="21"/>
                <w:szCs w:val="21"/>
                <w14:ligatures w14:val="none"/>
              </w:rPr>
              <w:t>号</w:t>
            </w:r>
            <w:r>
              <w:rPr>
                <w:rFonts w:ascii="Times New Roman" w:eastAsia="宋体" w:hAnsi="Times New Roman" w:cs="Times New Roman"/>
                <w:kern w:val="0"/>
                <w:sz w:val="21"/>
                <w:szCs w:val="21"/>
                <w14:ligatures w14:val="none"/>
              </w:rPr>
              <w:t>13</w:t>
            </w:r>
            <w:r>
              <w:rPr>
                <w:rFonts w:ascii="Times New Roman" w:eastAsia="宋体" w:hAnsi="Times New Roman" w:cs="Times New Roman"/>
                <w:kern w:val="0"/>
                <w:sz w:val="21"/>
                <w:szCs w:val="21"/>
                <w14:ligatures w14:val="none"/>
              </w:rPr>
              <w:t>幢四层</w:t>
            </w:r>
            <w:r>
              <w:rPr>
                <w:rFonts w:ascii="Times New Roman" w:eastAsia="宋体" w:hAnsi="Times New Roman" w:cs="Times New Roman"/>
                <w:kern w:val="0"/>
                <w:sz w:val="21"/>
                <w:szCs w:val="21"/>
                <w14:ligatures w14:val="none"/>
              </w:rPr>
              <w:t>A</w:t>
            </w:r>
            <w:r>
              <w:rPr>
                <w:rFonts w:ascii="Times New Roman" w:eastAsia="宋体" w:hAnsi="Times New Roman" w:cs="Times New Roman"/>
                <w:kern w:val="0"/>
                <w:sz w:val="21"/>
                <w:szCs w:val="21"/>
                <w14:ligatures w14:val="none"/>
              </w:rPr>
              <w:t>区</w:t>
            </w:r>
            <w:r>
              <w:rPr>
                <w:rFonts w:ascii="Times New Roman" w:eastAsia="宋体" w:hAnsi="Times New Roman" w:cs="Times New Roman"/>
                <w:kern w:val="0"/>
                <w:sz w:val="21"/>
                <w:szCs w:val="21"/>
                <w14:ligatures w14:val="none"/>
              </w:rPr>
              <w:t>427</w:t>
            </w:r>
            <w:r>
              <w:rPr>
                <w:rFonts w:ascii="Times New Roman" w:eastAsia="宋体" w:hAnsi="Times New Roman" w:cs="Times New Roman"/>
                <w:kern w:val="0"/>
                <w:sz w:val="21"/>
                <w:szCs w:val="21"/>
                <w14:ligatures w14:val="none"/>
              </w:rPr>
              <w:t>室</w:t>
            </w:r>
          </w:p>
        </w:tc>
      </w:tr>
      <w:tr w:rsidR="007C3409" w14:paraId="585AD111" w14:textId="77777777">
        <w:trPr>
          <w:cantSplit/>
          <w:trHeight w:val="454"/>
          <w:jc w:val="center"/>
        </w:trPr>
        <w:tc>
          <w:tcPr>
            <w:tcW w:w="1195" w:type="pct"/>
            <w:tcBorders>
              <w:tl2br w:val="nil"/>
              <w:tr2bl w:val="nil"/>
            </w:tcBorders>
            <w:vAlign w:val="center"/>
          </w:tcPr>
          <w:p w14:paraId="75318F62" w14:textId="77777777" w:rsidR="007C3409" w:rsidRDefault="00000000">
            <w:pPr>
              <w:widowControl/>
              <w:tabs>
                <w:tab w:val="left" w:pos="2210"/>
              </w:tabs>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3804" w:type="pct"/>
            <w:tcBorders>
              <w:tl2br w:val="nil"/>
              <w:tr2bl w:val="nil"/>
            </w:tcBorders>
            <w:vAlign w:val="center"/>
          </w:tcPr>
          <w:p w14:paraId="09568C8E"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14:ligatures w14:val="none"/>
              </w:rPr>
            </w:pPr>
            <w:r>
              <w:rPr>
                <w:rFonts w:ascii="Times New Roman" w:eastAsia="宋体" w:hAnsi="Times New Roman" w:cs="Times New Roman"/>
                <w:color w:val="000000" w:themeColor="text1"/>
                <w:sz w:val="21"/>
                <w:szCs w:val="21"/>
                <w14:ligatures w14:val="none"/>
              </w:rPr>
              <w:t>企业管理咨询。【依法须经批准的项目，经相关部门批准后方可开展经营活动】</w:t>
            </w:r>
          </w:p>
        </w:tc>
      </w:tr>
    </w:tbl>
    <w:p w14:paraId="2F135CD5"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截至本法律意见书出具日，上海德盾的出资结构如下：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69"/>
        <w:gridCol w:w="2425"/>
        <w:gridCol w:w="1823"/>
        <w:gridCol w:w="1564"/>
        <w:gridCol w:w="1792"/>
      </w:tblGrid>
      <w:tr w:rsidR="007C3409" w14:paraId="484E302B" w14:textId="77777777">
        <w:trPr>
          <w:cantSplit/>
          <w:trHeight w:val="454"/>
          <w:jc w:val="center"/>
        </w:trPr>
        <w:tc>
          <w:tcPr>
            <w:tcW w:w="404" w:type="pct"/>
            <w:tcBorders>
              <w:tl2br w:val="nil"/>
              <w:tr2bl w:val="nil"/>
            </w:tcBorders>
            <w:vAlign w:val="center"/>
          </w:tcPr>
          <w:p w14:paraId="14DD2130"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lang w:bidi="ar"/>
              </w:rPr>
            </w:pPr>
            <w:r>
              <w:rPr>
                <w:rFonts w:ascii="Times New Roman" w:eastAsia="宋体" w:hAnsi="Times New Roman" w:cs="Times New Roman"/>
                <w:b/>
                <w:bCs/>
                <w:color w:val="000000"/>
                <w:sz w:val="21"/>
                <w:szCs w:val="21"/>
                <w:lang w:bidi="ar"/>
              </w:rPr>
              <w:t>序号</w:t>
            </w:r>
          </w:p>
        </w:tc>
        <w:tc>
          <w:tcPr>
            <w:tcW w:w="1463" w:type="pct"/>
            <w:tcBorders>
              <w:tl2br w:val="nil"/>
              <w:tr2bl w:val="nil"/>
            </w:tcBorders>
            <w:vAlign w:val="center"/>
          </w:tcPr>
          <w:p w14:paraId="024EDEB2"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lang w:bidi="ar"/>
              </w:rPr>
            </w:pPr>
            <w:r>
              <w:rPr>
                <w:rFonts w:ascii="Times New Roman" w:eastAsia="宋体" w:hAnsi="Times New Roman" w:cs="Times New Roman"/>
                <w:b/>
                <w:bCs/>
                <w:color w:val="000000"/>
                <w:sz w:val="21"/>
                <w:szCs w:val="21"/>
                <w:lang w:bidi="ar"/>
              </w:rPr>
              <w:t>合伙人姓名</w:t>
            </w:r>
            <w:r>
              <w:rPr>
                <w:rFonts w:ascii="Times New Roman" w:eastAsia="宋体" w:hAnsi="Times New Roman" w:cs="Times New Roman"/>
                <w:b/>
                <w:bCs/>
                <w:color w:val="000000"/>
                <w:sz w:val="21"/>
                <w:szCs w:val="21"/>
                <w:lang w:bidi="ar"/>
              </w:rPr>
              <w:t>/</w:t>
            </w:r>
            <w:r>
              <w:rPr>
                <w:rFonts w:ascii="Times New Roman" w:eastAsia="宋体" w:hAnsi="Times New Roman" w:cs="Times New Roman"/>
                <w:b/>
                <w:bCs/>
                <w:color w:val="000000"/>
                <w:sz w:val="21"/>
                <w:szCs w:val="21"/>
                <w:lang w:bidi="ar"/>
              </w:rPr>
              <w:t>名称</w:t>
            </w:r>
          </w:p>
        </w:tc>
        <w:tc>
          <w:tcPr>
            <w:tcW w:w="1102" w:type="pct"/>
            <w:tcBorders>
              <w:tl2br w:val="nil"/>
              <w:tr2bl w:val="nil"/>
            </w:tcBorders>
            <w:vAlign w:val="center"/>
          </w:tcPr>
          <w:p w14:paraId="26C2053E"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lang w:bidi="ar"/>
              </w:rPr>
            </w:pPr>
            <w:r>
              <w:rPr>
                <w:rFonts w:ascii="Times New Roman" w:eastAsia="宋体" w:hAnsi="Times New Roman" w:cs="Times New Roman"/>
                <w:b/>
                <w:bCs/>
                <w:color w:val="000000"/>
                <w:sz w:val="21"/>
                <w:szCs w:val="21"/>
                <w:lang w:bidi="ar"/>
              </w:rPr>
              <w:t>出资额（万元）</w:t>
            </w:r>
          </w:p>
        </w:tc>
        <w:tc>
          <w:tcPr>
            <w:tcW w:w="945" w:type="pct"/>
            <w:tcBorders>
              <w:tl2br w:val="nil"/>
              <w:tr2bl w:val="nil"/>
            </w:tcBorders>
            <w:vAlign w:val="center"/>
          </w:tcPr>
          <w:p w14:paraId="7C4FE64D"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lang w:bidi="ar"/>
              </w:rPr>
            </w:pPr>
            <w:r>
              <w:rPr>
                <w:rFonts w:ascii="Times New Roman" w:eastAsia="宋体" w:hAnsi="Times New Roman" w:cs="Times New Roman"/>
                <w:b/>
                <w:bCs/>
                <w:color w:val="000000"/>
                <w:sz w:val="21"/>
                <w:szCs w:val="21"/>
                <w:lang w:bidi="ar"/>
              </w:rPr>
              <w:t>出资比例</w:t>
            </w:r>
          </w:p>
        </w:tc>
        <w:tc>
          <w:tcPr>
            <w:tcW w:w="1083" w:type="pct"/>
            <w:tcBorders>
              <w:tl2br w:val="nil"/>
              <w:tr2bl w:val="nil"/>
            </w:tcBorders>
            <w:vAlign w:val="center"/>
          </w:tcPr>
          <w:p w14:paraId="20431375"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lang w:bidi="ar"/>
              </w:rPr>
            </w:pPr>
            <w:r>
              <w:rPr>
                <w:rFonts w:ascii="Times New Roman" w:eastAsia="宋体" w:hAnsi="Times New Roman" w:cs="Times New Roman"/>
                <w:b/>
                <w:bCs/>
                <w:color w:val="000000"/>
                <w:sz w:val="21"/>
                <w:szCs w:val="21"/>
                <w:lang w:bidi="ar"/>
              </w:rPr>
              <w:t>合伙人类型</w:t>
            </w:r>
          </w:p>
        </w:tc>
      </w:tr>
      <w:tr w:rsidR="007C3409" w14:paraId="09D7CE26" w14:textId="77777777">
        <w:trPr>
          <w:cantSplit/>
          <w:trHeight w:val="454"/>
          <w:jc w:val="center"/>
        </w:trPr>
        <w:tc>
          <w:tcPr>
            <w:tcW w:w="404" w:type="pct"/>
            <w:tcBorders>
              <w:tl2br w:val="nil"/>
              <w:tr2bl w:val="nil"/>
            </w:tcBorders>
            <w:vAlign w:val="center"/>
          </w:tcPr>
          <w:p w14:paraId="7A9AB21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1</w:t>
            </w:r>
          </w:p>
        </w:tc>
        <w:tc>
          <w:tcPr>
            <w:tcW w:w="1463" w:type="pct"/>
            <w:tcBorders>
              <w:tl2br w:val="nil"/>
              <w:tr2bl w:val="nil"/>
            </w:tcBorders>
            <w:vAlign w:val="center"/>
          </w:tcPr>
          <w:p w14:paraId="1BAF1FB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郑凯还</w:t>
            </w:r>
          </w:p>
        </w:tc>
        <w:tc>
          <w:tcPr>
            <w:tcW w:w="1102" w:type="pct"/>
            <w:tcBorders>
              <w:tl2br w:val="nil"/>
              <w:tr2bl w:val="nil"/>
            </w:tcBorders>
            <w:vAlign w:val="center"/>
          </w:tcPr>
          <w:p w14:paraId="28602644"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w:t>
            </w:r>
          </w:p>
        </w:tc>
        <w:tc>
          <w:tcPr>
            <w:tcW w:w="945" w:type="pct"/>
            <w:tcBorders>
              <w:tl2br w:val="nil"/>
              <w:tr2bl w:val="nil"/>
            </w:tcBorders>
            <w:vAlign w:val="center"/>
          </w:tcPr>
          <w:p w14:paraId="0BA8CB6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12.50%</w:t>
            </w:r>
          </w:p>
        </w:tc>
        <w:tc>
          <w:tcPr>
            <w:tcW w:w="1083" w:type="pct"/>
            <w:tcBorders>
              <w:tl2br w:val="nil"/>
              <w:tr2bl w:val="nil"/>
            </w:tcBorders>
            <w:vAlign w:val="center"/>
          </w:tcPr>
          <w:p w14:paraId="659114C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普通合伙人</w:t>
            </w:r>
          </w:p>
        </w:tc>
      </w:tr>
      <w:tr w:rsidR="007C3409" w14:paraId="1E088F1E" w14:textId="77777777">
        <w:trPr>
          <w:cantSplit/>
          <w:trHeight w:val="454"/>
          <w:jc w:val="center"/>
        </w:trPr>
        <w:tc>
          <w:tcPr>
            <w:tcW w:w="404" w:type="pct"/>
            <w:tcBorders>
              <w:tl2br w:val="nil"/>
              <w:tr2bl w:val="nil"/>
            </w:tcBorders>
            <w:vAlign w:val="center"/>
          </w:tcPr>
          <w:p w14:paraId="370C3AD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w:t>
            </w:r>
          </w:p>
        </w:tc>
        <w:tc>
          <w:tcPr>
            <w:tcW w:w="1463" w:type="pct"/>
            <w:tcBorders>
              <w:tl2br w:val="nil"/>
              <w:tr2bl w:val="nil"/>
            </w:tcBorders>
            <w:vAlign w:val="center"/>
          </w:tcPr>
          <w:p w14:paraId="6B39CB9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陈超</w:t>
            </w:r>
          </w:p>
        </w:tc>
        <w:tc>
          <w:tcPr>
            <w:tcW w:w="1102" w:type="pct"/>
            <w:tcBorders>
              <w:tl2br w:val="nil"/>
              <w:tr2bl w:val="nil"/>
            </w:tcBorders>
            <w:vAlign w:val="center"/>
          </w:tcPr>
          <w:p w14:paraId="2344C51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w:t>
            </w:r>
          </w:p>
        </w:tc>
        <w:tc>
          <w:tcPr>
            <w:tcW w:w="945" w:type="pct"/>
            <w:tcBorders>
              <w:tl2br w:val="nil"/>
              <w:tr2bl w:val="nil"/>
            </w:tcBorders>
            <w:vAlign w:val="center"/>
          </w:tcPr>
          <w:p w14:paraId="2048C2D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12.50%</w:t>
            </w:r>
          </w:p>
        </w:tc>
        <w:tc>
          <w:tcPr>
            <w:tcW w:w="1083" w:type="pct"/>
            <w:tcBorders>
              <w:tl2br w:val="nil"/>
              <w:tr2bl w:val="nil"/>
            </w:tcBorders>
            <w:vAlign w:val="center"/>
          </w:tcPr>
          <w:p w14:paraId="2268802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6C2CBAA6" w14:textId="77777777">
        <w:trPr>
          <w:cantSplit/>
          <w:trHeight w:val="454"/>
          <w:jc w:val="center"/>
        </w:trPr>
        <w:tc>
          <w:tcPr>
            <w:tcW w:w="404" w:type="pct"/>
            <w:tcBorders>
              <w:tl2br w:val="nil"/>
              <w:tr2bl w:val="nil"/>
            </w:tcBorders>
            <w:vAlign w:val="center"/>
          </w:tcPr>
          <w:p w14:paraId="4967218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3</w:t>
            </w:r>
          </w:p>
        </w:tc>
        <w:tc>
          <w:tcPr>
            <w:tcW w:w="1463" w:type="pct"/>
            <w:tcBorders>
              <w:tl2br w:val="nil"/>
              <w:tr2bl w:val="nil"/>
            </w:tcBorders>
            <w:vAlign w:val="center"/>
          </w:tcPr>
          <w:p w14:paraId="147F0C25"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钟恺</w:t>
            </w:r>
          </w:p>
        </w:tc>
        <w:tc>
          <w:tcPr>
            <w:tcW w:w="1102" w:type="pct"/>
            <w:tcBorders>
              <w:tl2br w:val="nil"/>
              <w:tr2bl w:val="nil"/>
            </w:tcBorders>
            <w:vAlign w:val="center"/>
          </w:tcPr>
          <w:p w14:paraId="6901ACD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w:t>
            </w:r>
          </w:p>
        </w:tc>
        <w:tc>
          <w:tcPr>
            <w:tcW w:w="945" w:type="pct"/>
            <w:tcBorders>
              <w:tl2br w:val="nil"/>
              <w:tr2bl w:val="nil"/>
            </w:tcBorders>
            <w:vAlign w:val="center"/>
          </w:tcPr>
          <w:p w14:paraId="004FFC2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12.50%</w:t>
            </w:r>
          </w:p>
        </w:tc>
        <w:tc>
          <w:tcPr>
            <w:tcW w:w="1083" w:type="pct"/>
            <w:tcBorders>
              <w:tl2br w:val="nil"/>
              <w:tr2bl w:val="nil"/>
            </w:tcBorders>
            <w:vAlign w:val="center"/>
          </w:tcPr>
          <w:p w14:paraId="17888A4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053F170" w14:textId="77777777">
        <w:trPr>
          <w:cantSplit/>
          <w:trHeight w:val="454"/>
          <w:jc w:val="center"/>
        </w:trPr>
        <w:tc>
          <w:tcPr>
            <w:tcW w:w="404" w:type="pct"/>
            <w:tcBorders>
              <w:tl2br w:val="nil"/>
              <w:tr2bl w:val="nil"/>
            </w:tcBorders>
            <w:vAlign w:val="center"/>
          </w:tcPr>
          <w:p w14:paraId="0B01751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4</w:t>
            </w:r>
          </w:p>
        </w:tc>
        <w:tc>
          <w:tcPr>
            <w:tcW w:w="1463" w:type="pct"/>
            <w:tcBorders>
              <w:tl2br w:val="nil"/>
              <w:tr2bl w:val="nil"/>
            </w:tcBorders>
            <w:vAlign w:val="center"/>
          </w:tcPr>
          <w:p w14:paraId="51F69A7F"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王佳</w:t>
            </w:r>
          </w:p>
        </w:tc>
        <w:tc>
          <w:tcPr>
            <w:tcW w:w="1102" w:type="pct"/>
            <w:tcBorders>
              <w:tl2br w:val="nil"/>
              <w:tr2bl w:val="nil"/>
            </w:tcBorders>
            <w:vAlign w:val="center"/>
          </w:tcPr>
          <w:p w14:paraId="7C91E67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w:t>
            </w:r>
          </w:p>
        </w:tc>
        <w:tc>
          <w:tcPr>
            <w:tcW w:w="945" w:type="pct"/>
            <w:tcBorders>
              <w:tl2br w:val="nil"/>
              <w:tr2bl w:val="nil"/>
            </w:tcBorders>
            <w:vAlign w:val="center"/>
          </w:tcPr>
          <w:p w14:paraId="0443EF8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12.50%</w:t>
            </w:r>
          </w:p>
        </w:tc>
        <w:tc>
          <w:tcPr>
            <w:tcW w:w="1083" w:type="pct"/>
            <w:tcBorders>
              <w:tl2br w:val="nil"/>
              <w:tr2bl w:val="nil"/>
            </w:tcBorders>
            <w:vAlign w:val="center"/>
          </w:tcPr>
          <w:p w14:paraId="3D49B93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3C8F3C19" w14:textId="77777777">
        <w:trPr>
          <w:cantSplit/>
          <w:trHeight w:val="454"/>
          <w:jc w:val="center"/>
        </w:trPr>
        <w:tc>
          <w:tcPr>
            <w:tcW w:w="404" w:type="pct"/>
            <w:tcBorders>
              <w:tl2br w:val="nil"/>
              <w:tr2bl w:val="nil"/>
            </w:tcBorders>
            <w:vAlign w:val="center"/>
          </w:tcPr>
          <w:p w14:paraId="3F6229D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5</w:t>
            </w:r>
          </w:p>
        </w:tc>
        <w:tc>
          <w:tcPr>
            <w:tcW w:w="1463" w:type="pct"/>
            <w:tcBorders>
              <w:tl2br w:val="nil"/>
              <w:tr2bl w:val="nil"/>
            </w:tcBorders>
            <w:vAlign w:val="center"/>
          </w:tcPr>
          <w:p w14:paraId="33EBA98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韩蕊</w:t>
            </w:r>
          </w:p>
        </w:tc>
        <w:tc>
          <w:tcPr>
            <w:tcW w:w="1102" w:type="pct"/>
            <w:tcBorders>
              <w:tl2br w:val="nil"/>
              <w:tr2bl w:val="nil"/>
            </w:tcBorders>
            <w:vAlign w:val="center"/>
          </w:tcPr>
          <w:p w14:paraId="72D4192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w:t>
            </w:r>
          </w:p>
        </w:tc>
        <w:tc>
          <w:tcPr>
            <w:tcW w:w="945" w:type="pct"/>
            <w:tcBorders>
              <w:tl2br w:val="nil"/>
              <w:tr2bl w:val="nil"/>
            </w:tcBorders>
            <w:vAlign w:val="center"/>
          </w:tcPr>
          <w:p w14:paraId="4DD6D1D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12.50%</w:t>
            </w:r>
          </w:p>
        </w:tc>
        <w:tc>
          <w:tcPr>
            <w:tcW w:w="1083" w:type="pct"/>
            <w:tcBorders>
              <w:tl2br w:val="nil"/>
              <w:tr2bl w:val="nil"/>
            </w:tcBorders>
            <w:vAlign w:val="center"/>
          </w:tcPr>
          <w:p w14:paraId="453C7CDE"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01978CA5" w14:textId="77777777">
        <w:trPr>
          <w:cantSplit/>
          <w:trHeight w:val="454"/>
          <w:jc w:val="center"/>
        </w:trPr>
        <w:tc>
          <w:tcPr>
            <w:tcW w:w="404" w:type="pct"/>
            <w:tcBorders>
              <w:tl2br w:val="nil"/>
              <w:tr2bl w:val="nil"/>
            </w:tcBorders>
            <w:vAlign w:val="center"/>
          </w:tcPr>
          <w:p w14:paraId="5E0150B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6</w:t>
            </w:r>
          </w:p>
        </w:tc>
        <w:tc>
          <w:tcPr>
            <w:tcW w:w="1463" w:type="pct"/>
            <w:tcBorders>
              <w:tl2br w:val="nil"/>
              <w:tr2bl w:val="nil"/>
            </w:tcBorders>
            <w:vAlign w:val="center"/>
          </w:tcPr>
          <w:p w14:paraId="73816652"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徐育浩</w:t>
            </w:r>
          </w:p>
        </w:tc>
        <w:tc>
          <w:tcPr>
            <w:tcW w:w="1102" w:type="pct"/>
            <w:tcBorders>
              <w:tl2br w:val="nil"/>
              <w:tr2bl w:val="nil"/>
            </w:tcBorders>
            <w:vAlign w:val="center"/>
          </w:tcPr>
          <w:p w14:paraId="463F57B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w:t>
            </w:r>
          </w:p>
        </w:tc>
        <w:tc>
          <w:tcPr>
            <w:tcW w:w="945" w:type="pct"/>
            <w:tcBorders>
              <w:tl2br w:val="nil"/>
              <w:tr2bl w:val="nil"/>
            </w:tcBorders>
            <w:vAlign w:val="center"/>
          </w:tcPr>
          <w:p w14:paraId="0713FD8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12.50%</w:t>
            </w:r>
          </w:p>
        </w:tc>
        <w:tc>
          <w:tcPr>
            <w:tcW w:w="1083" w:type="pct"/>
            <w:tcBorders>
              <w:tl2br w:val="nil"/>
              <w:tr2bl w:val="nil"/>
            </w:tcBorders>
            <w:vAlign w:val="center"/>
          </w:tcPr>
          <w:p w14:paraId="24F2619D"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2EE93687" w14:textId="77777777">
        <w:trPr>
          <w:cantSplit/>
          <w:trHeight w:val="454"/>
          <w:jc w:val="center"/>
        </w:trPr>
        <w:tc>
          <w:tcPr>
            <w:tcW w:w="404" w:type="pct"/>
            <w:tcBorders>
              <w:tl2br w:val="nil"/>
              <w:tr2bl w:val="nil"/>
            </w:tcBorders>
            <w:vAlign w:val="center"/>
          </w:tcPr>
          <w:p w14:paraId="2DFB49C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7</w:t>
            </w:r>
          </w:p>
        </w:tc>
        <w:tc>
          <w:tcPr>
            <w:tcW w:w="1463" w:type="pct"/>
            <w:tcBorders>
              <w:tl2br w:val="nil"/>
              <w:tr2bl w:val="nil"/>
            </w:tcBorders>
            <w:vAlign w:val="center"/>
          </w:tcPr>
          <w:p w14:paraId="1C4ABEE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杨博雅</w:t>
            </w:r>
          </w:p>
        </w:tc>
        <w:tc>
          <w:tcPr>
            <w:tcW w:w="1102" w:type="pct"/>
            <w:tcBorders>
              <w:tl2br w:val="nil"/>
              <w:tr2bl w:val="nil"/>
            </w:tcBorders>
            <w:vAlign w:val="center"/>
          </w:tcPr>
          <w:p w14:paraId="7A8A4DD6"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w:t>
            </w:r>
          </w:p>
        </w:tc>
        <w:tc>
          <w:tcPr>
            <w:tcW w:w="945" w:type="pct"/>
            <w:tcBorders>
              <w:tl2br w:val="nil"/>
              <w:tr2bl w:val="nil"/>
            </w:tcBorders>
            <w:vAlign w:val="center"/>
          </w:tcPr>
          <w:p w14:paraId="26D90FDB"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12.50%</w:t>
            </w:r>
          </w:p>
        </w:tc>
        <w:tc>
          <w:tcPr>
            <w:tcW w:w="1083" w:type="pct"/>
            <w:tcBorders>
              <w:tl2br w:val="nil"/>
              <w:tr2bl w:val="nil"/>
            </w:tcBorders>
            <w:vAlign w:val="center"/>
          </w:tcPr>
          <w:p w14:paraId="7041FF3A"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1711AB94" w14:textId="77777777">
        <w:trPr>
          <w:cantSplit/>
          <w:trHeight w:val="454"/>
          <w:jc w:val="center"/>
        </w:trPr>
        <w:tc>
          <w:tcPr>
            <w:tcW w:w="404" w:type="pct"/>
            <w:tcBorders>
              <w:tl2br w:val="nil"/>
              <w:tr2bl w:val="nil"/>
            </w:tcBorders>
            <w:vAlign w:val="center"/>
          </w:tcPr>
          <w:p w14:paraId="43DDA69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8</w:t>
            </w:r>
          </w:p>
        </w:tc>
        <w:tc>
          <w:tcPr>
            <w:tcW w:w="1463" w:type="pct"/>
            <w:tcBorders>
              <w:tl2br w:val="nil"/>
              <w:tr2bl w:val="nil"/>
            </w:tcBorders>
            <w:vAlign w:val="center"/>
          </w:tcPr>
          <w:p w14:paraId="294CEEFC"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尹依婷</w:t>
            </w:r>
          </w:p>
        </w:tc>
        <w:tc>
          <w:tcPr>
            <w:tcW w:w="1102" w:type="pct"/>
            <w:tcBorders>
              <w:tl2br w:val="nil"/>
              <w:tr2bl w:val="nil"/>
            </w:tcBorders>
            <w:vAlign w:val="center"/>
          </w:tcPr>
          <w:p w14:paraId="07790441"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100.00</w:t>
            </w:r>
          </w:p>
        </w:tc>
        <w:tc>
          <w:tcPr>
            <w:tcW w:w="945" w:type="pct"/>
            <w:tcBorders>
              <w:tl2br w:val="nil"/>
              <w:tr2bl w:val="nil"/>
            </w:tcBorders>
            <w:vAlign w:val="center"/>
          </w:tcPr>
          <w:p w14:paraId="48A4E8C3"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12.50%</w:t>
            </w:r>
          </w:p>
        </w:tc>
        <w:tc>
          <w:tcPr>
            <w:tcW w:w="1083" w:type="pct"/>
            <w:tcBorders>
              <w:tl2br w:val="nil"/>
              <w:tr2bl w:val="nil"/>
            </w:tcBorders>
            <w:vAlign w:val="center"/>
          </w:tcPr>
          <w:p w14:paraId="79824EB0"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有限合伙人</w:t>
            </w:r>
          </w:p>
        </w:tc>
      </w:tr>
      <w:tr w:rsidR="007C3409" w14:paraId="57EAD943" w14:textId="77777777">
        <w:trPr>
          <w:cantSplit/>
          <w:trHeight w:val="454"/>
          <w:jc w:val="center"/>
        </w:trPr>
        <w:tc>
          <w:tcPr>
            <w:tcW w:w="1868" w:type="pct"/>
            <w:gridSpan w:val="2"/>
            <w:tcBorders>
              <w:tl2br w:val="nil"/>
              <w:tr2bl w:val="nil"/>
            </w:tcBorders>
            <w:vAlign w:val="center"/>
          </w:tcPr>
          <w:p w14:paraId="1BF00723"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lang w:bidi="ar"/>
              </w:rPr>
            </w:pPr>
            <w:r>
              <w:rPr>
                <w:rFonts w:ascii="Times New Roman" w:eastAsia="宋体" w:hAnsi="Times New Roman" w:cs="Times New Roman"/>
                <w:b/>
                <w:bCs/>
                <w:color w:val="000000"/>
                <w:sz w:val="21"/>
                <w:szCs w:val="21"/>
                <w:lang w:bidi="ar"/>
              </w:rPr>
              <w:t>合计</w:t>
            </w:r>
          </w:p>
        </w:tc>
        <w:tc>
          <w:tcPr>
            <w:tcW w:w="1102" w:type="pct"/>
            <w:tcBorders>
              <w:tl2br w:val="nil"/>
              <w:tr2bl w:val="nil"/>
            </w:tcBorders>
            <w:vAlign w:val="center"/>
          </w:tcPr>
          <w:p w14:paraId="624E904C"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lang w:bidi="ar"/>
              </w:rPr>
            </w:pPr>
            <w:r>
              <w:rPr>
                <w:rFonts w:ascii="Times New Roman" w:eastAsia="宋体" w:hAnsi="Times New Roman" w:cs="Times New Roman"/>
                <w:b/>
                <w:bCs/>
                <w:sz w:val="21"/>
                <w:szCs w:val="21"/>
                <w:lang w:bidi="ar"/>
              </w:rPr>
              <w:t>800.00</w:t>
            </w:r>
          </w:p>
        </w:tc>
        <w:tc>
          <w:tcPr>
            <w:tcW w:w="945" w:type="pct"/>
            <w:tcBorders>
              <w:tl2br w:val="nil"/>
              <w:tr2bl w:val="nil"/>
            </w:tcBorders>
            <w:vAlign w:val="center"/>
          </w:tcPr>
          <w:p w14:paraId="7B02917E"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lang w:bidi="ar"/>
              </w:rPr>
            </w:pPr>
            <w:r>
              <w:rPr>
                <w:rFonts w:ascii="Times New Roman" w:eastAsia="宋体" w:hAnsi="Times New Roman" w:cs="Times New Roman"/>
                <w:b/>
                <w:bCs/>
                <w:color w:val="000000"/>
                <w:sz w:val="21"/>
                <w:szCs w:val="21"/>
                <w:lang w:bidi="ar"/>
              </w:rPr>
              <w:t>100.00%</w:t>
            </w:r>
          </w:p>
        </w:tc>
        <w:tc>
          <w:tcPr>
            <w:tcW w:w="1083" w:type="pct"/>
            <w:tcBorders>
              <w:tl2br w:val="nil"/>
              <w:tr2bl w:val="nil"/>
            </w:tcBorders>
            <w:vAlign w:val="center"/>
          </w:tcPr>
          <w:p w14:paraId="2C947F78"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lang w:bidi="ar"/>
              </w:rPr>
            </w:pPr>
            <w:r>
              <w:rPr>
                <w:rFonts w:ascii="Times New Roman" w:eastAsia="宋体" w:hAnsi="Times New Roman" w:cs="Times New Roman"/>
                <w:b/>
                <w:bCs/>
                <w:color w:val="000000"/>
                <w:sz w:val="21"/>
                <w:szCs w:val="21"/>
                <w:lang w:bidi="ar"/>
              </w:rPr>
              <w:t>--</w:t>
            </w:r>
          </w:p>
        </w:tc>
      </w:tr>
    </w:tbl>
    <w:p w14:paraId="679DC1CB"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经本所律师核查，上海德盾未以非公开方式向投资者募集资金，不属于私募基金，亦不存在担任私募基金管理人的情形，无需办理私募基金备案或私募基金管理人登记手续。</w:t>
      </w:r>
    </w:p>
    <w:p w14:paraId="2A207C83"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根据交易对方提供的资料并经本所律师核查，前述</w:t>
      </w:r>
      <w:r>
        <w:rPr>
          <w:rFonts w:ascii="Times New Roman" w:eastAsia="宋体" w:hAnsi="Times New Roman" w:cs="Times New Roman"/>
          <w:kern w:val="0"/>
          <w:sz w:val="24"/>
          <w14:ligatures w14:val="none"/>
        </w:rPr>
        <w:t>5</w:t>
      </w:r>
      <w:r>
        <w:rPr>
          <w:rFonts w:ascii="Times New Roman" w:eastAsia="宋体" w:hAnsi="Times New Roman" w:cs="Times New Roman"/>
          <w:kern w:val="0"/>
          <w:sz w:val="24"/>
          <w14:ligatures w14:val="none"/>
        </w:rPr>
        <w:t>名自然人交易对方均为具有完全民事权利能力和民事行为能力的中国籍自然人，</w:t>
      </w:r>
      <w:r>
        <w:rPr>
          <w:rFonts w:ascii="Times New Roman" w:eastAsia="宋体" w:hAnsi="Times New Roman" w:cs="Times New Roman"/>
          <w:kern w:val="0"/>
          <w:sz w:val="24"/>
          <w14:ligatures w14:val="none"/>
        </w:rPr>
        <w:t>16</w:t>
      </w:r>
      <w:r>
        <w:rPr>
          <w:rFonts w:ascii="Times New Roman" w:eastAsia="宋体" w:hAnsi="Times New Roman" w:cs="Times New Roman"/>
          <w:kern w:val="0"/>
          <w:sz w:val="24"/>
          <w14:ligatures w14:val="none"/>
        </w:rPr>
        <w:t>名机构交易对方均系依法设立、有效存续的境内有限公司或有限合伙企业，不存在根据法律、行政法规及规范性文件应终止或解散的情形。</w:t>
      </w:r>
    </w:p>
    <w:p w14:paraId="3B55796B"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综上，本所认为，截至本法律意见书出具日，本次交易涉及的自然人交易对方具有中国国籍且具有完全民事权利能力和民事行为能力，机构交易对方为依法设立、有效存续的境内有限公司或有限合伙企业，不存在根据法律、行政法规及规范性文件应终止或解散的情形。上述主体具备参与本次交易的主体资格。</w:t>
      </w:r>
    </w:p>
    <w:p w14:paraId="591FD0D1" w14:textId="77777777" w:rsidR="007C3409" w:rsidRDefault="00000000">
      <w:pPr>
        <w:widowControl/>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20" w:name="_Toc29667"/>
      <w:bookmarkStart w:id="21" w:name="_Toc31059"/>
      <w:r>
        <w:rPr>
          <w:rFonts w:ascii="Times New Roman" w:eastAsia="宋体" w:hAnsi="Times New Roman" w:cs="Times New Roman"/>
          <w:b/>
          <w:bCs/>
          <w:kern w:val="0"/>
          <w:sz w:val="24"/>
          <w14:ligatures w14:val="none"/>
        </w:rPr>
        <w:t>（三）交易对方穿透计算后的股东数量</w:t>
      </w:r>
      <w:bookmarkEnd w:id="20"/>
      <w:bookmarkEnd w:id="21"/>
    </w:p>
    <w:p w14:paraId="349ABEB0" w14:textId="77777777" w:rsidR="007C3409" w:rsidRDefault="00000000">
      <w:pPr>
        <w:pStyle w:val="01"/>
        <w:spacing w:beforeLines="50" w:before="156"/>
        <w:ind w:firstLine="480"/>
        <w:rPr>
          <w:b/>
          <w:kern w:val="0"/>
          <w14:ligatures w14:val="none"/>
        </w:rPr>
      </w:pPr>
      <w:r>
        <w:rPr>
          <w:kern w:val="0"/>
          <w14:ligatures w14:val="none"/>
        </w:rPr>
        <w:t>根据交易对方提供的资料并经本所律师核查，本次交易的交易对方合计</w:t>
      </w:r>
      <w:r>
        <w:rPr>
          <w:kern w:val="0"/>
          <w14:ligatures w14:val="none"/>
        </w:rPr>
        <w:t>21</w:t>
      </w:r>
      <w:r>
        <w:rPr>
          <w:kern w:val="0"/>
          <w14:ligatures w14:val="none"/>
        </w:rPr>
        <w:t>名，其中自然人交易对方</w:t>
      </w:r>
      <w:r>
        <w:rPr>
          <w:kern w:val="0"/>
          <w14:ligatures w14:val="none"/>
        </w:rPr>
        <w:t>5</w:t>
      </w:r>
      <w:r>
        <w:rPr>
          <w:kern w:val="0"/>
          <w14:ligatures w14:val="none"/>
        </w:rPr>
        <w:t>名，机构交易对方</w:t>
      </w:r>
      <w:r>
        <w:rPr>
          <w:kern w:val="0"/>
          <w14:ligatures w14:val="none"/>
        </w:rPr>
        <w:t>16</w:t>
      </w:r>
      <w:r>
        <w:rPr>
          <w:kern w:val="0"/>
          <w14:ligatures w14:val="none"/>
        </w:rPr>
        <w:t>名，截至本法律意见书出具日，交易</w:t>
      </w:r>
      <w:r>
        <w:rPr>
          <w:kern w:val="0"/>
          <w14:ligatures w14:val="none"/>
        </w:rPr>
        <w:lastRenderedPageBreak/>
        <w:t>对方穿透后的最终股东（穿透至自然人、公众公司、政府机构、事业单位、备案的私募基金）情况如下：</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21"/>
        <w:gridCol w:w="1587"/>
        <w:gridCol w:w="1358"/>
        <w:gridCol w:w="4807"/>
      </w:tblGrid>
      <w:tr w:rsidR="007C3409" w14:paraId="047BE46A" w14:textId="77777777">
        <w:trPr>
          <w:cantSplit/>
          <w:trHeight w:val="454"/>
          <w:jc w:val="center"/>
        </w:trPr>
        <w:tc>
          <w:tcPr>
            <w:tcW w:w="315" w:type="pct"/>
            <w:tcBorders>
              <w:tl2br w:val="nil"/>
              <w:tr2bl w:val="nil"/>
            </w:tcBorders>
            <w:vAlign w:val="center"/>
          </w:tcPr>
          <w:p w14:paraId="2F923AD5" w14:textId="77777777" w:rsidR="007C3409" w:rsidRDefault="00000000">
            <w:pPr>
              <w:pStyle w:val="a6"/>
              <w:adjustRightInd w:val="0"/>
              <w:snapToGrid w:val="0"/>
              <w:spacing w:after="0" w:line="240" w:lineRule="auto"/>
              <w:jc w:val="center"/>
              <w:rPr>
                <w:b/>
                <w:bCs/>
                <w:color w:val="000000" w:themeColor="text1"/>
                <w:szCs w:val="21"/>
              </w:rPr>
            </w:pPr>
            <w:r>
              <w:rPr>
                <w:b/>
                <w:bCs/>
                <w:color w:val="000000" w:themeColor="text1"/>
                <w:szCs w:val="21"/>
              </w:rPr>
              <w:t>序号</w:t>
            </w:r>
          </w:p>
        </w:tc>
        <w:tc>
          <w:tcPr>
            <w:tcW w:w="959" w:type="pct"/>
            <w:tcBorders>
              <w:tl2br w:val="nil"/>
              <w:tr2bl w:val="nil"/>
            </w:tcBorders>
            <w:vAlign w:val="center"/>
          </w:tcPr>
          <w:p w14:paraId="17E7CF81" w14:textId="77777777" w:rsidR="007C3409" w:rsidRDefault="00000000">
            <w:pPr>
              <w:pStyle w:val="a6"/>
              <w:adjustRightInd w:val="0"/>
              <w:snapToGrid w:val="0"/>
              <w:spacing w:after="0" w:line="240" w:lineRule="auto"/>
              <w:jc w:val="center"/>
              <w:rPr>
                <w:b/>
                <w:bCs/>
                <w:color w:val="000000" w:themeColor="text1"/>
                <w:szCs w:val="21"/>
              </w:rPr>
            </w:pPr>
            <w:r>
              <w:rPr>
                <w:b/>
                <w:bCs/>
                <w:color w:val="000000" w:themeColor="text1"/>
                <w:szCs w:val="21"/>
              </w:rPr>
              <w:t>交易对方姓名</w:t>
            </w:r>
          </w:p>
          <w:p w14:paraId="33103E56" w14:textId="77777777" w:rsidR="007C3409" w:rsidRDefault="00000000">
            <w:pPr>
              <w:pStyle w:val="a6"/>
              <w:adjustRightInd w:val="0"/>
              <w:snapToGrid w:val="0"/>
              <w:spacing w:after="0" w:line="240" w:lineRule="auto"/>
              <w:jc w:val="center"/>
              <w:rPr>
                <w:b/>
                <w:bCs/>
                <w:color w:val="000000" w:themeColor="text1"/>
                <w:szCs w:val="21"/>
              </w:rPr>
            </w:pPr>
            <w:r>
              <w:rPr>
                <w:b/>
                <w:bCs/>
                <w:color w:val="000000" w:themeColor="text1"/>
                <w:szCs w:val="21"/>
              </w:rPr>
              <w:t>或名称</w:t>
            </w:r>
          </w:p>
        </w:tc>
        <w:tc>
          <w:tcPr>
            <w:tcW w:w="821" w:type="pct"/>
            <w:tcBorders>
              <w:tl2br w:val="nil"/>
              <w:tr2bl w:val="nil"/>
            </w:tcBorders>
            <w:vAlign w:val="center"/>
          </w:tcPr>
          <w:p w14:paraId="1134451C" w14:textId="77777777" w:rsidR="007C3409" w:rsidRDefault="00000000">
            <w:pPr>
              <w:pStyle w:val="a6"/>
              <w:adjustRightInd w:val="0"/>
              <w:snapToGrid w:val="0"/>
              <w:spacing w:after="0" w:line="240" w:lineRule="auto"/>
              <w:jc w:val="center"/>
              <w:rPr>
                <w:b/>
                <w:bCs/>
                <w:color w:val="000000" w:themeColor="text1"/>
                <w:szCs w:val="21"/>
              </w:rPr>
            </w:pPr>
            <w:r>
              <w:rPr>
                <w:b/>
                <w:bCs/>
                <w:color w:val="000000" w:themeColor="text1"/>
                <w:szCs w:val="21"/>
              </w:rPr>
              <w:t>穿透计算股东数量（人）</w:t>
            </w:r>
          </w:p>
        </w:tc>
        <w:tc>
          <w:tcPr>
            <w:tcW w:w="2904" w:type="pct"/>
            <w:tcBorders>
              <w:tl2br w:val="nil"/>
              <w:tr2bl w:val="nil"/>
            </w:tcBorders>
            <w:vAlign w:val="center"/>
          </w:tcPr>
          <w:p w14:paraId="1D4BEAD0" w14:textId="77777777" w:rsidR="007C3409" w:rsidRDefault="00000000">
            <w:pPr>
              <w:pStyle w:val="a6"/>
              <w:adjustRightInd w:val="0"/>
              <w:snapToGrid w:val="0"/>
              <w:spacing w:after="0" w:line="240" w:lineRule="auto"/>
              <w:jc w:val="center"/>
              <w:rPr>
                <w:b/>
                <w:bCs/>
                <w:color w:val="000000" w:themeColor="text1"/>
                <w:szCs w:val="21"/>
              </w:rPr>
            </w:pPr>
            <w:r>
              <w:rPr>
                <w:b/>
                <w:bCs/>
                <w:color w:val="000000" w:themeColor="text1"/>
                <w:szCs w:val="21"/>
              </w:rPr>
              <w:t>认定理由</w:t>
            </w:r>
          </w:p>
        </w:tc>
      </w:tr>
      <w:tr w:rsidR="007C3409" w14:paraId="3614660E" w14:textId="77777777">
        <w:trPr>
          <w:cantSplit/>
          <w:trHeight w:val="454"/>
          <w:jc w:val="center"/>
        </w:trPr>
        <w:tc>
          <w:tcPr>
            <w:tcW w:w="315" w:type="pct"/>
            <w:tcBorders>
              <w:tl2br w:val="nil"/>
              <w:tr2bl w:val="nil"/>
            </w:tcBorders>
            <w:vAlign w:val="center"/>
          </w:tcPr>
          <w:p w14:paraId="1FF6687D" w14:textId="77777777" w:rsidR="007C3409" w:rsidRDefault="00000000">
            <w:pPr>
              <w:pStyle w:val="a6"/>
              <w:numPr>
                <w:ilvl w:val="255"/>
                <w:numId w:val="0"/>
              </w:numPr>
              <w:adjustRightInd w:val="0"/>
              <w:snapToGrid w:val="0"/>
              <w:spacing w:after="0" w:line="240" w:lineRule="auto"/>
              <w:jc w:val="center"/>
              <w:rPr>
                <w:color w:val="000000" w:themeColor="text1"/>
                <w:szCs w:val="21"/>
              </w:rPr>
            </w:pPr>
            <w:r>
              <w:rPr>
                <w:color w:val="000000" w:themeColor="text1"/>
                <w:szCs w:val="21"/>
              </w:rPr>
              <w:t>1</w:t>
            </w:r>
          </w:p>
        </w:tc>
        <w:tc>
          <w:tcPr>
            <w:tcW w:w="959" w:type="pct"/>
            <w:tcBorders>
              <w:tl2br w:val="nil"/>
              <w:tr2bl w:val="nil"/>
            </w:tcBorders>
            <w:vAlign w:val="center"/>
          </w:tcPr>
          <w:p w14:paraId="4B133CCE"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陈耿豪等</w:t>
            </w:r>
            <w:r>
              <w:rPr>
                <w:color w:val="000000" w:themeColor="text1"/>
                <w:szCs w:val="21"/>
              </w:rPr>
              <w:t>5</w:t>
            </w:r>
            <w:r>
              <w:rPr>
                <w:color w:val="000000" w:themeColor="text1"/>
                <w:szCs w:val="21"/>
              </w:rPr>
              <w:t>名自然人</w:t>
            </w:r>
          </w:p>
        </w:tc>
        <w:tc>
          <w:tcPr>
            <w:tcW w:w="821" w:type="pct"/>
            <w:tcBorders>
              <w:tl2br w:val="nil"/>
              <w:tr2bl w:val="nil"/>
            </w:tcBorders>
            <w:vAlign w:val="center"/>
          </w:tcPr>
          <w:p w14:paraId="3C1089EC"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5</w:t>
            </w:r>
          </w:p>
        </w:tc>
        <w:tc>
          <w:tcPr>
            <w:tcW w:w="2904" w:type="pct"/>
            <w:tcBorders>
              <w:tl2br w:val="nil"/>
              <w:tr2bl w:val="nil"/>
            </w:tcBorders>
            <w:vAlign w:val="center"/>
          </w:tcPr>
          <w:p w14:paraId="6187E977" w14:textId="77777777" w:rsidR="007C3409" w:rsidRDefault="00000000">
            <w:pPr>
              <w:adjustRightInd w:val="0"/>
              <w:snapToGrid w:val="0"/>
              <w:spacing w:after="0" w:line="240" w:lineRule="auto"/>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5</w:t>
            </w:r>
            <w:r>
              <w:rPr>
                <w:rFonts w:ascii="Times New Roman" w:eastAsia="宋体" w:hAnsi="Times New Roman" w:cs="Times New Roman"/>
                <w:color w:val="000000" w:themeColor="text1"/>
                <w:sz w:val="21"/>
                <w:szCs w:val="21"/>
              </w:rPr>
              <w:t>名自然人共计</w:t>
            </w:r>
            <w:r>
              <w:rPr>
                <w:rFonts w:ascii="Times New Roman" w:eastAsia="宋体" w:hAnsi="Times New Roman" w:cs="Times New Roman"/>
                <w:color w:val="000000" w:themeColor="text1"/>
                <w:sz w:val="21"/>
                <w:szCs w:val="21"/>
              </w:rPr>
              <w:t>5</w:t>
            </w:r>
            <w:r>
              <w:rPr>
                <w:rFonts w:ascii="Times New Roman" w:eastAsia="宋体" w:hAnsi="Times New Roman" w:cs="Times New Roman"/>
                <w:color w:val="000000" w:themeColor="text1"/>
                <w:sz w:val="21"/>
                <w:szCs w:val="21"/>
              </w:rPr>
              <w:t>名股东</w:t>
            </w:r>
          </w:p>
        </w:tc>
      </w:tr>
      <w:tr w:rsidR="007C3409" w14:paraId="7205BB37" w14:textId="77777777">
        <w:trPr>
          <w:cantSplit/>
          <w:trHeight w:val="454"/>
          <w:jc w:val="center"/>
        </w:trPr>
        <w:tc>
          <w:tcPr>
            <w:tcW w:w="315" w:type="pct"/>
            <w:tcBorders>
              <w:tl2br w:val="nil"/>
              <w:tr2bl w:val="nil"/>
            </w:tcBorders>
            <w:vAlign w:val="center"/>
          </w:tcPr>
          <w:p w14:paraId="479BE92C" w14:textId="77777777" w:rsidR="007C3409" w:rsidRDefault="00000000">
            <w:pPr>
              <w:pStyle w:val="a6"/>
              <w:numPr>
                <w:ilvl w:val="255"/>
                <w:numId w:val="0"/>
              </w:numPr>
              <w:adjustRightInd w:val="0"/>
              <w:snapToGrid w:val="0"/>
              <w:spacing w:after="0" w:line="240" w:lineRule="auto"/>
              <w:jc w:val="center"/>
              <w:rPr>
                <w:color w:val="000000" w:themeColor="text1"/>
                <w:szCs w:val="21"/>
              </w:rPr>
            </w:pPr>
            <w:r>
              <w:rPr>
                <w:color w:val="000000" w:themeColor="text1"/>
                <w:szCs w:val="21"/>
              </w:rPr>
              <w:t>2</w:t>
            </w:r>
          </w:p>
        </w:tc>
        <w:tc>
          <w:tcPr>
            <w:tcW w:w="959" w:type="pct"/>
            <w:tcBorders>
              <w:tl2br w:val="nil"/>
              <w:tr2bl w:val="nil"/>
            </w:tcBorders>
            <w:vAlign w:val="center"/>
          </w:tcPr>
          <w:p w14:paraId="434D1EC4"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广发信德科文等</w:t>
            </w:r>
            <w:r>
              <w:rPr>
                <w:color w:val="000000" w:themeColor="text1"/>
                <w:szCs w:val="21"/>
              </w:rPr>
              <w:t>8</w:t>
            </w:r>
            <w:r>
              <w:rPr>
                <w:color w:val="000000" w:themeColor="text1"/>
                <w:szCs w:val="21"/>
              </w:rPr>
              <w:t>家私募基金</w:t>
            </w:r>
          </w:p>
        </w:tc>
        <w:tc>
          <w:tcPr>
            <w:tcW w:w="821" w:type="pct"/>
            <w:tcBorders>
              <w:tl2br w:val="nil"/>
              <w:tr2bl w:val="nil"/>
            </w:tcBorders>
            <w:vAlign w:val="center"/>
          </w:tcPr>
          <w:p w14:paraId="00A2209F"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8</w:t>
            </w:r>
          </w:p>
        </w:tc>
        <w:tc>
          <w:tcPr>
            <w:tcW w:w="2904" w:type="pct"/>
            <w:tcBorders>
              <w:tl2br w:val="nil"/>
              <w:tr2bl w:val="nil"/>
            </w:tcBorders>
            <w:vAlign w:val="center"/>
          </w:tcPr>
          <w:p w14:paraId="66CA17F3"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广发信德科文等</w:t>
            </w:r>
            <w:r>
              <w:rPr>
                <w:rFonts w:ascii="Times New Roman" w:eastAsia="宋体" w:hAnsi="Times New Roman" w:cs="Times New Roman"/>
                <w:color w:val="000000" w:themeColor="text1"/>
                <w:sz w:val="21"/>
                <w:szCs w:val="21"/>
              </w:rPr>
              <w:t>8</w:t>
            </w:r>
            <w:r>
              <w:rPr>
                <w:rFonts w:ascii="Times New Roman" w:eastAsia="宋体" w:hAnsi="Times New Roman" w:cs="Times New Roman"/>
                <w:color w:val="000000" w:themeColor="text1"/>
                <w:sz w:val="21"/>
                <w:szCs w:val="21"/>
              </w:rPr>
              <w:t>名私募基金交易对方均已完成基金备案，每名私募基金交易对方算</w:t>
            </w:r>
            <w:r>
              <w:rPr>
                <w:rFonts w:ascii="Times New Roman" w:eastAsia="宋体" w:hAnsi="Times New Roman" w:cs="Times New Roman"/>
                <w:color w:val="000000" w:themeColor="text1"/>
                <w:sz w:val="21"/>
                <w:szCs w:val="21"/>
              </w:rPr>
              <w:t>1</w:t>
            </w:r>
            <w:r>
              <w:rPr>
                <w:rFonts w:ascii="Times New Roman" w:eastAsia="宋体" w:hAnsi="Times New Roman" w:cs="Times New Roman"/>
                <w:color w:val="000000" w:themeColor="text1"/>
                <w:sz w:val="21"/>
                <w:szCs w:val="21"/>
              </w:rPr>
              <w:t>名股东，共计</w:t>
            </w:r>
            <w:r>
              <w:rPr>
                <w:rFonts w:ascii="Times New Roman" w:eastAsia="宋体" w:hAnsi="Times New Roman" w:cs="Times New Roman"/>
                <w:color w:val="000000" w:themeColor="text1"/>
                <w:sz w:val="21"/>
                <w:szCs w:val="21"/>
              </w:rPr>
              <w:t>8</w:t>
            </w:r>
            <w:r>
              <w:rPr>
                <w:rFonts w:ascii="Times New Roman" w:eastAsia="宋体" w:hAnsi="Times New Roman" w:cs="Times New Roman"/>
                <w:color w:val="000000" w:themeColor="text1"/>
                <w:sz w:val="21"/>
                <w:szCs w:val="21"/>
              </w:rPr>
              <w:t>名股东</w:t>
            </w:r>
          </w:p>
        </w:tc>
      </w:tr>
      <w:tr w:rsidR="007C3409" w14:paraId="5C53A58E" w14:textId="77777777">
        <w:trPr>
          <w:cantSplit/>
          <w:trHeight w:val="454"/>
          <w:jc w:val="center"/>
        </w:trPr>
        <w:tc>
          <w:tcPr>
            <w:tcW w:w="315" w:type="pct"/>
            <w:tcBorders>
              <w:tl2br w:val="nil"/>
              <w:tr2bl w:val="nil"/>
            </w:tcBorders>
            <w:vAlign w:val="center"/>
          </w:tcPr>
          <w:p w14:paraId="60EC0E89" w14:textId="77777777" w:rsidR="007C3409" w:rsidRDefault="00000000">
            <w:pPr>
              <w:pStyle w:val="a6"/>
              <w:numPr>
                <w:ilvl w:val="255"/>
                <w:numId w:val="0"/>
              </w:numPr>
              <w:adjustRightInd w:val="0"/>
              <w:snapToGrid w:val="0"/>
              <w:spacing w:after="0" w:line="240" w:lineRule="auto"/>
              <w:jc w:val="center"/>
              <w:rPr>
                <w:color w:val="000000" w:themeColor="text1"/>
                <w:szCs w:val="21"/>
              </w:rPr>
            </w:pPr>
            <w:r>
              <w:rPr>
                <w:color w:val="000000" w:themeColor="text1"/>
                <w:szCs w:val="21"/>
              </w:rPr>
              <w:t>3</w:t>
            </w:r>
          </w:p>
        </w:tc>
        <w:tc>
          <w:tcPr>
            <w:tcW w:w="959" w:type="pct"/>
            <w:tcBorders>
              <w:tl2br w:val="nil"/>
              <w:tr2bl w:val="nil"/>
            </w:tcBorders>
            <w:vAlign w:val="center"/>
          </w:tcPr>
          <w:p w14:paraId="5AF68ACA"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乐摇</w:t>
            </w:r>
          </w:p>
        </w:tc>
        <w:tc>
          <w:tcPr>
            <w:tcW w:w="821" w:type="pct"/>
            <w:tcBorders>
              <w:tl2br w:val="nil"/>
              <w:tr2bl w:val="nil"/>
            </w:tcBorders>
            <w:vAlign w:val="center"/>
          </w:tcPr>
          <w:p w14:paraId="3F374C3D"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2</w:t>
            </w:r>
          </w:p>
        </w:tc>
        <w:tc>
          <w:tcPr>
            <w:tcW w:w="2904" w:type="pct"/>
            <w:tcBorders>
              <w:tl2br w:val="nil"/>
              <w:tr2bl w:val="nil"/>
            </w:tcBorders>
            <w:vAlign w:val="center"/>
          </w:tcPr>
          <w:p w14:paraId="4774865E" w14:textId="77777777" w:rsidR="007C3409" w:rsidRDefault="00000000">
            <w:pPr>
              <w:adjustRightInd w:val="0"/>
              <w:snapToGrid w:val="0"/>
              <w:spacing w:after="0" w:line="240" w:lineRule="auto"/>
              <w:jc w:val="both"/>
              <w:rPr>
                <w:rFonts w:ascii="Times New Roman" w:eastAsia="宋体" w:hAnsi="Times New Roman" w:cs="Times New Roman"/>
                <w:color w:val="000000" w:themeColor="text1"/>
                <w:sz w:val="21"/>
                <w:szCs w:val="21"/>
                <w:lang w:eastAsia="zh"/>
              </w:rPr>
            </w:pPr>
            <w:r>
              <w:rPr>
                <w:rFonts w:ascii="Times New Roman" w:eastAsia="宋体" w:hAnsi="Times New Roman" w:cs="Times New Roman"/>
                <w:color w:val="000000" w:themeColor="text1"/>
                <w:sz w:val="21"/>
                <w:szCs w:val="21"/>
              </w:rPr>
              <w:t>经穿透后的最终持有人为</w:t>
            </w:r>
            <w:r>
              <w:rPr>
                <w:rFonts w:ascii="Times New Roman" w:eastAsia="宋体" w:hAnsi="Times New Roman" w:cs="Times New Roman"/>
                <w:color w:val="000000" w:themeColor="text1"/>
                <w:sz w:val="21"/>
                <w:szCs w:val="21"/>
              </w:rPr>
              <w:t>3</w:t>
            </w:r>
            <w:r>
              <w:rPr>
                <w:rFonts w:ascii="Times New Roman" w:eastAsia="宋体" w:hAnsi="Times New Roman" w:cs="Times New Roman"/>
                <w:color w:val="000000" w:themeColor="text1"/>
                <w:sz w:val="21"/>
                <w:szCs w:val="21"/>
              </w:rPr>
              <w:t>名</w:t>
            </w:r>
            <w:r>
              <w:rPr>
                <w:rFonts w:ascii="Times New Roman" w:eastAsia="宋体" w:hAnsi="Times New Roman" w:cs="Times New Roman"/>
                <w:color w:val="000000" w:themeColor="text1"/>
                <w:sz w:val="21"/>
                <w:szCs w:val="21"/>
                <w:lang w:eastAsia="zh"/>
              </w:rPr>
              <w:t>自然人</w:t>
            </w:r>
            <w:r>
              <w:rPr>
                <w:rFonts w:ascii="Times New Roman" w:eastAsia="宋体" w:hAnsi="Times New Roman" w:cs="Times New Roman"/>
                <w:color w:val="000000" w:themeColor="text1"/>
                <w:sz w:val="21"/>
                <w:szCs w:val="21"/>
              </w:rPr>
              <w:t>，其中陈耿豪属自然人交易对方，剔除重复计算后，穿透计算股东人数为</w:t>
            </w:r>
            <w:r>
              <w:rPr>
                <w:rFonts w:ascii="Times New Roman" w:eastAsia="宋体" w:hAnsi="Times New Roman" w:cs="Times New Roman"/>
                <w:color w:val="000000" w:themeColor="text1"/>
                <w:sz w:val="21"/>
                <w:szCs w:val="21"/>
              </w:rPr>
              <w:t>2</w:t>
            </w:r>
            <w:r>
              <w:rPr>
                <w:rFonts w:ascii="Times New Roman" w:eastAsia="宋体" w:hAnsi="Times New Roman" w:cs="Times New Roman"/>
                <w:color w:val="000000" w:themeColor="text1"/>
                <w:sz w:val="21"/>
                <w:szCs w:val="21"/>
              </w:rPr>
              <w:t>名</w:t>
            </w:r>
          </w:p>
        </w:tc>
      </w:tr>
      <w:tr w:rsidR="007C3409" w14:paraId="6E1969C6" w14:textId="77777777">
        <w:trPr>
          <w:cantSplit/>
          <w:trHeight w:val="454"/>
          <w:jc w:val="center"/>
        </w:trPr>
        <w:tc>
          <w:tcPr>
            <w:tcW w:w="315" w:type="pct"/>
            <w:tcBorders>
              <w:tl2br w:val="nil"/>
              <w:tr2bl w:val="nil"/>
            </w:tcBorders>
            <w:vAlign w:val="center"/>
          </w:tcPr>
          <w:p w14:paraId="10031786" w14:textId="77777777" w:rsidR="007C3409" w:rsidRDefault="00000000">
            <w:pPr>
              <w:pStyle w:val="a6"/>
              <w:numPr>
                <w:ilvl w:val="255"/>
                <w:numId w:val="0"/>
              </w:numPr>
              <w:adjustRightInd w:val="0"/>
              <w:snapToGrid w:val="0"/>
              <w:spacing w:after="0" w:line="240" w:lineRule="auto"/>
              <w:jc w:val="center"/>
              <w:rPr>
                <w:color w:val="000000" w:themeColor="text1"/>
                <w:szCs w:val="21"/>
              </w:rPr>
            </w:pPr>
            <w:r>
              <w:rPr>
                <w:color w:val="000000" w:themeColor="text1"/>
                <w:szCs w:val="21"/>
              </w:rPr>
              <w:t>4</w:t>
            </w:r>
          </w:p>
        </w:tc>
        <w:tc>
          <w:tcPr>
            <w:tcW w:w="959" w:type="pct"/>
            <w:tcBorders>
              <w:tl2br w:val="nil"/>
              <w:tr2bl w:val="nil"/>
            </w:tcBorders>
            <w:vAlign w:val="center"/>
          </w:tcPr>
          <w:p w14:paraId="61AA2879"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乐熙熙</w:t>
            </w:r>
          </w:p>
        </w:tc>
        <w:tc>
          <w:tcPr>
            <w:tcW w:w="821" w:type="pct"/>
            <w:tcBorders>
              <w:tl2br w:val="nil"/>
              <w:tr2bl w:val="nil"/>
            </w:tcBorders>
            <w:vAlign w:val="center"/>
          </w:tcPr>
          <w:p w14:paraId="57DF9E05"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28</w:t>
            </w:r>
          </w:p>
        </w:tc>
        <w:tc>
          <w:tcPr>
            <w:tcW w:w="2904" w:type="pct"/>
            <w:tcBorders>
              <w:tl2br w:val="nil"/>
              <w:tr2bl w:val="nil"/>
            </w:tcBorders>
            <w:vAlign w:val="center"/>
          </w:tcPr>
          <w:p w14:paraId="38BE0D85" w14:textId="77777777" w:rsidR="007C3409" w:rsidRDefault="00000000">
            <w:pPr>
              <w:pStyle w:val="a4"/>
              <w:spacing w:after="0" w:line="240" w:lineRule="auto"/>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经穿透后的最终持有人为</w:t>
            </w:r>
            <w:r>
              <w:rPr>
                <w:rFonts w:ascii="Times New Roman" w:eastAsia="宋体" w:hAnsi="Times New Roman" w:cs="Times New Roman"/>
                <w:color w:val="000000" w:themeColor="text1"/>
                <w:sz w:val="21"/>
                <w:szCs w:val="21"/>
              </w:rPr>
              <w:t>31</w:t>
            </w:r>
            <w:r>
              <w:rPr>
                <w:rFonts w:ascii="Times New Roman" w:eastAsia="宋体" w:hAnsi="Times New Roman" w:cs="Times New Roman"/>
                <w:color w:val="000000" w:themeColor="text1"/>
                <w:sz w:val="21"/>
                <w:szCs w:val="21"/>
              </w:rPr>
              <w:t>名</w:t>
            </w:r>
            <w:r>
              <w:rPr>
                <w:rFonts w:ascii="Times New Roman" w:eastAsia="宋体" w:hAnsi="Times New Roman" w:cs="Times New Roman"/>
                <w:color w:val="000000" w:themeColor="text1"/>
                <w:sz w:val="21"/>
                <w:szCs w:val="21"/>
                <w:lang w:eastAsia="zh"/>
              </w:rPr>
              <w:t>自然人</w:t>
            </w:r>
            <w:r>
              <w:rPr>
                <w:rFonts w:ascii="Times New Roman" w:eastAsia="宋体" w:hAnsi="Times New Roman" w:cs="Times New Roman"/>
                <w:color w:val="000000" w:themeColor="text1"/>
                <w:sz w:val="21"/>
                <w:szCs w:val="21"/>
              </w:rPr>
              <w:t>，其中陈耿豪属自然人交易对方，陈伟镇、曾小连与乐摇穿透后最终持有人重复，剔除重复计算后，穿透计算股东人数为</w:t>
            </w:r>
            <w:r>
              <w:rPr>
                <w:rFonts w:ascii="Times New Roman" w:eastAsia="宋体" w:hAnsi="Times New Roman" w:cs="Times New Roman"/>
                <w:color w:val="000000" w:themeColor="text1"/>
                <w:sz w:val="21"/>
                <w:szCs w:val="21"/>
              </w:rPr>
              <w:t>28</w:t>
            </w:r>
            <w:r>
              <w:rPr>
                <w:rFonts w:ascii="Times New Roman" w:eastAsia="宋体" w:hAnsi="Times New Roman" w:cs="Times New Roman"/>
                <w:color w:val="000000" w:themeColor="text1"/>
                <w:sz w:val="21"/>
                <w:szCs w:val="21"/>
              </w:rPr>
              <w:t>名</w:t>
            </w:r>
          </w:p>
        </w:tc>
      </w:tr>
      <w:tr w:rsidR="007C3409" w14:paraId="40F8FCA2" w14:textId="77777777">
        <w:trPr>
          <w:cantSplit/>
          <w:trHeight w:val="454"/>
          <w:jc w:val="center"/>
        </w:trPr>
        <w:tc>
          <w:tcPr>
            <w:tcW w:w="315" w:type="pct"/>
            <w:tcBorders>
              <w:tl2br w:val="nil"/>
              <w:tr2bl w:val="nil"/>
            </w:tcBorders>
            <w:vAlign w:val="center"/>
          </w:tcPr>
          <w:p w14:paraId="5FFBD58D" w14:textId="77777777" w:rsidR="007C3409" w:rsidRDefault="00000000">
            <w:pPr>
              <w:pStyle w:val="a6"/>
              <w:numPr>
                <w:ilvl w:val="255"/>
                <w:numId w:val="0"/>
              </w:numPr>
              <w:adjustRightInd w:val="0"/>
              <w:snapToGrid w:val="0"/>
              <w:spacing w:after="0" w:line="240" w:lineRule="auto"/>
              <w:jc w:val="center"/>
              <w:rPr>
                <w:color w:val="000000" w:themeColor="text1"/>
                <w:szCs w:val="21"/>
              </w:rPr>
            </w:pPr>
            <w:r>
              <w:rPr>
                <w:color w:val="000000" w:themeColor="text1"/>
                <w:szCs w:val="21"/>
              </w:rPr>
              <w:t>5</w:t>
            </w:r>
          </w:p>
        </w:tc>
        <w:tc>
          <w:tcPr>
            <w:tcW w:w="959" w:type="pct"/>
            <w:tcBorders>
              <w:tl2br w:val="nil"/>
              <w:tr2bl w:val="nil"/>
            </w:tcBorders>
            <w:vAlign w:val="center"/>
          </w:tcPr>
          <w:p w14:paraId="5B3C6F8B"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乐哈哈</w:t>
            </w:r>
          </w:p>
        </w:tc>
        <w:tc>
          <w:tcPr>
            <w:tcW w:w="821" w:type="pct"/>
            <w:tcBorders>
              <w:tl2br w:val="nil"/>
              <w:tr2bl w:val="nil"/>
            </w:tcBorders>
            <w:vAlign w:val="center"/>
          </w:tcPr>
          <w:p w14:paraId="389001DC"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8</w:t>
            </w:r>
          </w:p>
        </w:tc>
        <w:tc>
          <w:tcPr>
            <w:tcW w:w="2904" w:type="pct"/>
            <w:tcBorders>
              <w:tl2br w:val="nil"/>
              <w:tr2bl w:val="nil"/>
            </w:tcBorders>
            <w:vAlign w:val="center"/>
          </w:tcPr>
          <w:p w14:paraId="07A43103" w14:textId="77777777" w:rsidR="007C3409" w:rsidRDefault="00000000">
            <w:pPr>
              <w:pStyle w:val="a4"/>
              <w:spacing w:after="0" w:line="240" w:lineRule="auto"/>
              <w:rPr>
                <w:rFonts w:ascii="Times New Roman" w:eastAsia="宋体" w:hAnsi="Times New Roman" w:cs="Times New Roman"/>
                <w:sz w:val="21"/>
                <w:szCs w:val="21"/>
              </w:rPr>
            </w:pPr>
            <w:r>
              <w:rPr>
                <w:rFonts w:ascii="Times New Roman" w:eastAsia="宋体" w:hAnsi="Times New Roman" w:cs="Times New Roman"/>
                <w:color w:val="000000" w:themeColor="text1"/>
                <w:sz w:val="21"/>
                <w:szCs w:val="21"/>
              </w:rPr>
              <w:t>经穿透后的最终持有人为</w:t>
            </w:r>
            <w:r>
              <w:rPr>
                <w:rFonts w:ascii="Times New Roman" w:eastAsia="宋体" w:hAnsi="Times New Roman" w:cs="Times New Roman"/>
                <w:color w:val="000000" w:themeColor="text1"/>
                <w:sz w:val="21"/>
                <w:szCs w:val="21"/>
              </w:rPr>
              <w:t>11</w:t>
            </w:r>
            <w:r>
              <w:rPr>
                <w:rFonts w:ascii="Times New Roman" w:eastAsia="宋体" w:hAnsi="Times New Roman" w:cs="Times New Roman"/>
                <w:color w:val="000000" w:themeColor="text1"/>
                <w:sz w:val="21"/>
                <w:szCs w:val="21"/>
              </w:rPr>
              <w:t>名</w:t>
            </w:r>
            <w:r>
              <w:rPr>
                <w:rFonts w:ascii="Times New Roman" w:eastAsia="宋体" w:hAnsi="Times New Roman" w:cs="Times New Roman"/>
                <w:color w:val="000000" w:themeColor="text1"/>
                <w:sz w:val="21"/>
                <w:szCs w:val="21"/>
                <w:lang w:eastAsia="zh"/>
              </w:rPr>
              <w:t>自然人</w:t>
            </w:r>
            <w:r>
              <w:rPr>
                <w:rFonts w:ascii="Times New Roman" w:eastAsia="宋体" w:hAnsi="Times New Roman" w:cs="Times New Roman"/>
                <w:color w:val="000000" w:themeColor="text1"/>
                <w:sz w:val="21"/>
                <w:szCs w:val="21"/>
              </w:rPr>
              <w:t>，其中陈耿豪属自然人交易对方，刘名敏、朱国强与乐熙熙透后最终持有人重复，剔除重复计算后，穿透计算股东人数为</w:t>
            </w:r>
            <w:r>
              <w:rPr>
                <w:rFonts w:ascii="Times New Roman" w:eastAsia="宋体" w:hAnsi="Times New Roman" w:cs="Times New Roman"/>
                <w:color w:val="000000" w:themeColor="text1"/>
                <w:sz w:val="21"/>
                <w:szCs w:val="21"/>
              </w:rPr>
              <w:t>8</w:t>
            </w:r>
            <w:r>
              <w:rPr>
                <w:rFonts w:ascii="Times New Roman" w:eastAsia="宋体" w:hAnsi="Times New Roman" w:cs="Times New Roman"/>
                <w:color w:val="000000" w:themeColor="text1"/>
                <w:sz w:val="21"/>
                <w:szCs w:val="21"/>
              </w:rPr>
              <w:t>名</w:t>
            </w:r>
          </w:p>
        </w:tc>
      </w:tr>
      <w:tr w:rsidR="007C3409" w14:paraId="6C978DEB" w14:textId="77777777">
        <w:trPr>
          <w:cantSplit/>
          <w:trHeight w:val="454"/>
          <w:jc w:val="center"/>
        </w:trPr>
        <w:tc>
          <w:tcPr>
            <w:tcW w:w="315" w:type="pct"/>
            <w:tcBorders>
              <w:tl2br w:val="nil"/>
              <w:tr2bl w:val="nil"/>
            </w:tcBorders>
            <w:vAlign w:val="center"/>
          </w:tcPr>
          <w:p w14:paraId="2B00A3B3" w14:textId="77777777" w:rsidR="007C3409" w:rsidRDefault="00000000">
            <w:pPr>
              <w:pStyle w:val="a6"/>
              <w:numPr>
                <w:ilvl w:val="255"/>
                <w:numId w:val="0"/>
              </w:numPr>
              <w:adjustRightInd w:val="0"/>
              <w:snapToGrid w:val="0"/>
              <w:spacing w:after="0" w:line="240" w:lineRule="auto"/>
              <w:jc w:val="center"/>
              <w:rPr>
                <w:color w:val="000000" w:themeColor="text1"/>
                <w:szCs w:val="21"/>
              </w:rPr>
            </w:pPr>
            <w:r>
              <w:rPr>
                <w:color w:val="000000" w:themeColor="text1"/>
                <w:szCs w:val="21"/>
              </w:rPr>
              <w:t>6</w:t>
            </w:r>
          </w:p>
        </w:tc>
        <w:tc>
          <w:tcPr>
            <w:tcW w:w="959" w:type="pct"/>
            <w:tcBorders>
              <w:tl2br w:val="nil"/>
              <w:tr2bl w:val="nil"/>
            </w:tcBorders>
            <w:vAlign w:val="center"/>
          </w:tcPr>
          <w:p w14:paraId="5294E37E"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乐陶陶</w:t>
            </w:r>
          </w:p>
        </w:tc>
        <w:tc>
          <w:tcPr>
            <w:tcW w:w="821" w:type="pct"/>
            <w:tcBorders>
              <w:tl2br w:val="nil"/>
              <w:tr2bl w:val="nil"/>
            </w:tcBorders>
            <w:vAlign w:val="center"/>
          </w:tcPr>
          <w:p w14:paraId="34E82DF8"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5</w:t>
            </w:r>
          </w:p>
        </w:tc>
        <w:tc>
          <w:tcPr>
            <w:tcW w:w="2904" w:type="pct"/>
            <w:tcBorders>
              <w:tl2br w:val="nil"/>
              <w:tr2bl w:val="nil"/>
            </w:tcBorders>
            <w:vAlign w:val="center"/>
          </w:tcPr>
          <w:p w14:paraId="4A384ABA" w14:textId="77777777" w:rsidR="007C3409" w:rsidRDefault="00000000">
            <w:pPr>
              <w:pStyle w:val="a4"/>
              <w:spacing w:after="0" w:line="240" w:lineRule="auto"/>
              <w:rPr>
                <w:rFonts w:ascii="Times New Roman" w:eastAsia="宋体" w:hAnsi="Times New Roman" w:cs="Times New Roman"/>
                <w:sz w:val="21"/>
                <w:szCs w:val="21"/>
              </w:rPr>
            </w:pPr>
            <w:r>
              <w:rPr>
                <w:rFonts w:ascii="Times New Roman" w:eastAsia="宋体" w:hAnsi="Times New Roman" w:cs="Times New Roman"/>
                <w:color w:val="000000" w:themeColor="text1"/>
                <w:sz w:val="21"/>
                <w:szCs w:val="21"/>
              </w:rPr>
              <w:t>经穿透后的最终持有人为</w:t>
            </w:r>
            <w:r>
              <w:rPr>
                <w:rFonts w:ascii="Times New Roman" w:eastAsia="宋体" w:hAnsi="Times New Roman" w:cs="Times New Roman"/>
                <w:color w:val="000000" w:themeColor="text1"/>
                <w:sz w:val="21"/>
                <w:szCs w:val="21"/>
              </w:rPr>
              <w:t>7</w:t>
            </w:r>
            <w:r>
              <w:rPr>
                <w:rFonts w:ascii="Times New Roman" w:eastAsia="宋体" w:hAnsi="Times New Roman" w:cs="Times New Roman"/>
                <w:color w:val="000000" w:themeColor="text1"/>
                <w:sz w:val="21"/>
                <w:szCs w:val="21"/>
              </w:rPr>
              <w:t>名</w:t>
            </w:r>
            <w:r>
              <w:rPr>
                <w:rFonts w:ascii="Times New Roman" w:eastAsia="宋体" w:hAnsi="Times New Roman" w:cs="Times New Roman"/>
                <w:color w:val="000000" w:themeColor="text1"/>
                <w:sz w:val="21"/>
                <w:szCs w:val="21"/>
                <w:lang w:eastAsia="zh"/>
              </w:rPr>
              <w:t>自然人</w:t>
            </w:r>
            <w:r>
              <w:rPr>
                <w:rFonts w:ascii="Times New Roman" w:eastAsia="宋体" w:hAnsi="Times New Roman" w:cs="Times New Roman"/>
                <w:color w:val="000000" w:themeColor="text1"/>
                <w:sz w:val="21"/>
                <w:szCs w:val="21"/>
              </w:rPr>
              <w:t>，其中陈耿豪、杨凯然属自然人交易对方，剔除重复计算后，穿透计算股东人数为</w:t>
            </w:r>
            <w:r>
              <w:rPr>
                <w:rFonts w:ascii="Times New Roman" w:eastAsia="宋体" w:hAnsi="Times New Roman" w:cs="Times New Roman"/>
                <w:color w:val="000000" w:themeColor="text1"/>
                <w:sz w:val="21"/>
                <w:szCs w:val="21"/>
              </w:rPr>
              <w:t>5</w:t>
            </w:r>
            <w:r>
              <w:rPr>
                <w:rFonts w:ascii="Times New Roman" w:eastAsia="宋体" w:hAnsi="Times New Roman" w:cs="Times New Roman"/>
                <w:color w:val="000000" w:themeColor="text1"/>
                <w:sz w:val="21"/>
                <w:szCs w:val="21"/>
              </w:rPr>
              <w:t>名</w:t>
            </w:r>
          </w:p>
        </w:tc>
      </w:tr>
      <w:tr w:rsidR="007C3409" w14:paraId="24ED4634" w14:textId="77777777">
        <w:trPr>
          <w:cantSplit/>
          <w:trHeight w:val="454"/>
          <w:jc w:val="center"/>
        </w:trPr>
        <w:tc>
          <w:tcPr>
            <w:tcW w:w="315" w:type="pct"/>
            <w:tcBorders>
              <w:tl2br w:val="nil"/>
              <w:tr2bl w:val="nil"/>
            </w:tcBorders>
            <w:vAlign w:val="center"/>
          </w:tcPr>
          <w:p w14:paraId="0D2C7419" w14:textId="77777777" w:rsidR="007C3409" w:rsidRDefault="00000000">
            <w:pPr>
              <w:pStyle w:val="a6"/>
              <w:numPr>
                <w:ilvl w:val="255"/>
                <w:numId w:val="0"/>
              </w:numPr>
              <w:adjustRightInd w:val="0"/>
              <w:snapToGrid w:val="0"/>
              <w:spacing w:after="0" w:line="240" w:lineRule="auto"/>
              <w:jc w:val="center"/>
              <w:rPr>
                <w:color w:val="000000" w:themeColor="text1"/>
                <w:szCs w:val="21"/>
              </w:rPr>
            </w:pPr>
            <w:r>
              <w:rPr>
                <w:color w:val="000000" w:themeColor="text1"/>
                <w:szCs w:val="21"/>
              </w:rPr>
              <w:t>7</w:t>
            </w:r>
          </w:p>
        </w:tc>
        <w:tc>
          <w:tcPr>
            <w:tcW w:w="959" w:type="pct"/>
            <w:tcBorders>
              <w:tl2br w:val="nil"/>
              <w:tr2bl w:val="nil"/>
            </w:tcBorders>
            <w:vAlign w:val="center"/>
          </w:tcPr>
          <w:p w14:paraId="7D6EA324"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乐腾腾</w:t>
            </w:r>
          </w:p>
        </w:tc>
        <w:tc>
          <w:tcPr>
            <w:tcW w:w="821" w:type="pct"/>
            <w:tcBorders>
              <w:tl2br w:val="nil"/>
              <w:tr2bl w:val="nil"/>
            </w:tcBorders>
            <w:vAlign w:val="center"/>
          </w:tcPr>
          <w:p w14:paraId="1875A7E6"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2</w:t>
            </w:r>
          </w:p>
        </w:tc>
        <w:tc>
          <w:tcPr>
            <w:tcW w:w="2904" w:type="pct"/>
            <w:tcBorders>
              <w:tl2br w:val="nil"/>
              <w:tr2bl w:val="nil"/>
            </w:tcBorders>
            <w:vAlign w:val="center"/>
          </w:tcPr>
          <w:p w14:paraId="74B6D3EE" w14:textId="77777777" w:rsidR="007C3409" w:rsidRDefault="00000000">
            <w:pPr>
              <w:pStyle w:val="a4"/>
              <w:spacing w:after="0" w:line="240" w:lineRule="auto"/>
              <w:rPr>
                <w:rFonts w:ascii="Times New Roman" w:eastAsia="宋体" w:hAnsi="Times New Roman" w:cs="Times New Roman"/>
                <w:sz w:val="21"/>
                <w:szCs w:val="21"/>
              </w:rPr>
            </w:pPr>
            <w:r>
              <w:rPr>
                <w:rFonts w:ascii="Times New Roman" w:eastAsia="宋体" w:hAnsi="Times New Roman" w:cs="Times New Roman"/>
                <w:color w:val="000000" w:themeColor="text1"/>
                <w:sz w:val="21"/>
                <w:szCs w:val="21"/>
              </w:rPr>
              <w:t>经穿透后的最终持有人为</w:t>
            </w:r>
            <w:r>
              <w:rPr>
                <w:rFonts w:ascii="Times New Roman" w:eastAsia="宋体" w:hAnsi="Times New Roman" w:cs="Times New Roman"/>
                <w:color w:val="000000" w:themeColor="text1"/>
                <w:sz w:val="21"/>
                <w:szCs w:val="21"/>
              </w:rPr>
              <w:t>7</w:t>
            </w:r>
            <w:r>
              <w:rPr>
                <w:rFonts w:ascii="Times New Roman" w:eastAsia="宋体" w:hAnsi="Times New Roman" w:cs="Times New Roman"/>
                <w:color w:val="000000" w:themeColor="text1"/>
                <w:sz w:val="21"/>
                <w:szCs w:val="21"/>
              </w:rPr>
              <w:t>名</w:t>
            </w:r>
            <w:r>
              <w:rPr>
                <w:rFonts w:ascii="Times New Roman" w:eastAsia="宋体" w:hAnsi="Times New Roman" w:cs="Times New Roman"/>
                <w:color w:val="000000" w:themeColor="text1"/>
                <w:sz w:val="21"/>
                <w:szCs w:val="21"/>
                <w:lang w:eastAsia="zh"/>
              </w:rPr>
              <w:t>自然人</w:t>
            </w:r>
            <w:r>
              <w:rPr>
                <w:rFonts w:ascii="Times New Roman" w:eastAsia="宋体" w:hAnsi="Times New Roman" w:cs="Times New Roman"/>
                <w:color w:val="000000" w:themeColor="text1"/>
                <w:sz w:val="21"/>
                <w:szCs w:val="21"/>
              </w:rPr>
              <w:t>，其中陈耿豪属自然人交易对方，陈伟镇、曾小连与乐摇穿透后最终持有人重复，陈腾蛟、张超与乐熙熙穿透后最终持有人重复，剔除重复计算后，穿透计算股东人数为</w:t>
            </w:r>
            <w:r>
              <w:rPr>
                <w:rFonts w:ascii="Times New Roman" w:eastAsia="宋体" w:hAnsi="Times New Roman" w:cs="Times New Roman"/>
                <w:color w:val="000000" w:themeColor="text1"/>
                <w:sz w:val="21"/>
                <w:szCs w:val="21"/>
              </w:rPr>
              <w:t>2</w:t>
            </w:r>
            <w:r>
              <w:rPr>
                <w:rFonts w:ascii="Times New Roman" w:eastAsia="宋体" w:hAnsi="Times New Roman" w:cs="Times New Roman"/>
                <w:color w:val="000000" w:themeColor="text1"/>
                <w:sz w:val="21"/>
                <w:szCs w:val="21"/>
              </w:rPr>
              <w:t>名</w:t>
            </w:r>
          </w:p>
        </w:tc>
      </w:tr>
      <w:tr w:rsidR="007C3409" w14:paraId="48B91971" w14:textId="77777777">
        <w:trPr>
          <w:cantSplit/>
          <w:trHeight w:val="454"/>
          <w:jc w:val="center"/>
        </w:trPr>
        <w:tc>
          <w:tcPr>
            <w:tcW w:w="315" w:type="pct"/>
            <w:tcBorders>
              <w:tl2br w:val="nil"/>
              <w:tr2bl w:val="nil"/>
            </w:tcBorders>
            <w:vAlign w:val="center"/>
          </w:tcPr>
          <w:p w14:paraId="3DAAEC5E" w14:textId="77777777" w:rsidR="007C3409" w:rsidRDefault="00000000">
            <w:pPr>
              <w:pStyle w:val="a6"/>
              <w:numPr>
                <w:ilvl w:val="255"/>
                <w:numId w:val="0"/>
              </w:numPr>
              <w:adjustRightInd w:val="0"/>
              <w:snapToGrid w:val="0"/>
              <w:spacing w:after="0" w:line="240" w:lineRule="auto"/>
              <w:jc w:val="center"/>
              <w:rPr>
                <w:color w:val="000000" w:themeColor="text1"/>
                <w:szCs w:val="21"/>
              </w:rPr>
            </w:pPr>
            <w:r>
              <w:rPr>
                <w:color w:val="000000" w:themeColor="text1"/>
                <w:szCs w:val="21"/>
              </w:rPr>
              <w:t>8</w:t>
            </w:r>
          </w:p>
        </w:tc>
        <w:tc>
          <w:tcPr>
            <w:tcW w:w="959" w:type="pct"/>
            <w:tcBorders>
              <w:tl2br w:val="nil"/>
              <w:tr2bl w:val="nil"/>
            </w:tcBorders>
            <w:vAlign w:val="center"/>
          </w:tcPr>
          <w:p w14:paraId="613AA3D2" w14:textId="77777777" w:rsidR="007C3409" w:rsidRDefault="00000000">
            <w:pPr>
              <w:pStyle w:val="a6"/>
              <w:numPr>
                <w:ilvl w:val="255"/>
                <w:numId w:val="0"/>
              </w:numPr>
              <w:adjustRightInd w:val="0"/>
              <w:snapToGrid w:val="0"/>
              <w:spacing w:after="0" w:line="240" w:lineRule="auto"/>
              <w:jc w:val="center"/>
              <w:rPr>
                <w:color w:val="000000" w:themeColor="text1"/>
                <w:szCs w:val="21"/>
              </w:rPr>
            </w:pPr>
            <w:r>
              <w:rPr>
                <w:color w:val="000000" w:themeColor="text1"/>
                <w:szCs w:val="21"/>
              </w:rPr>
              <w:t>珠海康远</w:t>
            </w:r>
          </w:p>
        </w:tc>
        <w:tc>
          <w:tcPr>
            <w:tcW w:w="821" w:type="pct"/>
            <w:tcBorders>
              <w:tl2br w:val="nil"/>
              <w:tr2bl w:val="nil"/>
            </w:tcBorders>
            <w:vAlign w:val="center"/>
          </w:tcPr>
          <w:p w14:paraId="21AB88AE" w14:textId="77777777" w:rsidR="007C3409" w:rsidRDefault="00000000">
            <w:pPr>
              <w:pStyle w:val="a6"/>
              <w:numPr>
                <w:ilvl w:val="255"/>
                <w:numId w:val="0"/>
              </w:numPr>
              <w:adjustRightInd w:val="0"/>
              <w:snapToGrid w:val="0"/>
              <w:spacing w:after="0" w:line="240" w:lineRule="auto"/>
              <w:jc w:val="center"/>
              <w:rPr>
                <w:color w:val="000000" w:themeColor="text1"/>
                <w:szCs w:val="21"/>
              </w:rPr>
            </w:pPr>
            <w:r>
              <w:rPr>
                <w:color w:val="000000" w:themeColor="text1"/>
                <w:szCs w:val="21"/>
              </w:rPr>
              <w:t>38</w:t>
            </w:r>
          </w:p>
        </w:tc>
        <w:tc>
          <w:tcPr>
            <w:tcW w:w="2904" w:type="pct"/>
            <w:tcBorders>
              <w:tl2br w:val="nil"/>
              <w:tr2bl w:val="nil"/>
            </w:tcBorders>
            <w:vAlign w:val="center"/>
          </w:tcPr>
          <w:p w14:paraId="4CA74970" w14:textId="77777777" w:rsidR="007C3409" w:rsidRDefault="00000000">
            <w:pPr>
              <w:pStyle w:val="a6"/>
              <w:numPr>
                <w:ilvl w:val="255"/>
                <w:numId w:val="0"/>
              </w:numPr>
              <w:adjustRightInd w:val="0"/>
              <w:snapToGrid w:val="0"/>
              <w:spacing w:after="0" w:line="240" w:lineRule="auto"/>
              <w:rPr>
                <w:color w:val="000000" w:themeColor="text1"/>
                <w:szCs w:val="21"/>
              </w:rPr>
            </w:pPr>
            <w:r>
              <w:rPr>
                <w:color w:val="000000" w:themeColor="text1"/>
                <w:szCs w:val="21"/>
              </w:rPr>
              <w:t>经穿透后的最终持有人为</w:t>
            </w:r>
            <w:r>
              <w:rPr>
                <w:color w:val="000000" w:themeColor="text1"/>
                <w:szCs w:val="21"/>
              </w:rPr>
              <w:t>38</w:t>
            </w:r>
            <w:r>
              <w:rPr>
                <w:color w:val="000000" w:themeColor="text1"/>
                <w:szCs w:val="21"/>
              </w:rPr>
              <w:t>名</w:t>
            </w:r>
            <w:r>
              <w:rPr>
                <w:color w:val="000000" w:themeColor="text1"/>
                <w:szCs w:val="21"/>
                <w:lang w:eastAsia="zh"/>
              </w:rPr>
              <w:t>自然人</w:t>
            </w:r>
          </w:p>
        </w:tc>
      </w:tr>
      <w:tr w:rsidR="007C3409" w14:paraId="2580B70A" w14:textId="77777777">
        <w:trPr>
          <w:cantSplit/>
          <w:trHeight w:val="454"/>
          <w:jc w:val="center"/>
        </w:trPr>
        <w:tc>
          <w:tcPr>
            <w:tcW w:w="315" w:type="pct"/>
            <w:tcBorders>
              <w:tl2br w:val="nil"/>
              <w:tr2bl w:val="nil"/>
            </w:tcBorders>
            <w:vAlign w:val="center"/>
          </w:tcPr>
          <w:p w14:paraId="0011D008" w14:textId="77777777" w:rsidR="007C3409" w:rsidRDefault="00000000">
            <w:pPr>
              <w:pStyle w:val="a6"/>
              <w:numPr>
                <w:ilvl w:val="255"/>
                <w:numId w:val="0"/>
              </w:numPr>
              <w:adjustRightInd w:val="0"/>
              <w:snapToGrid w:val="0"/>
              <w:spacing w:after="0" w:line="240" w:lineRule="auto"/>
              <w:jc w:val="center"/>
              <w:rPr>
                <w:color w:val="000000" w:themeColor="text1"/>
                <w:szCs w:val="21"/>
              </w:rPr>
            </w:pPr>
            <w:r>
              <w:rPr>
                <w:color w:val="000000" w:themeColor="text1"/>
                <w:szCs w:val="21"/>
              </w:rPr>
              <w:t>9</w:t>
            </w:r>
          </w:p>
        </w:tc>
        <w:tc>
          <w:tcPr>
            <w:tcW w:w="959" w:type="pct"/>
            <w:tcBorders>
              <w:tl2br w:val="nil"/>
              <w:tr2bl w:val="nil"/>
            </w:tcBorders>
            <w:vAlign w:val="center"/>
          </w:tcPr>
          <w:p w14:paraId="46667D6D" w14:textId="77777777" w:rsidR="007C3409" w:rsidRDefault="00000000">
            <w:pPr>
              <w:pStyle w:val="a6"/>
              <w:numPr>
                <w:ilvl w:val="255"/>
                <w:numId w:val="0"/>
              </w:numPr>
              <w:adjustRightInd w:val="0"/>
              <w:snapToGrid w:val="0"/>
              <w:spacing w:after="0" w:line="240" w:lineRule="auto"/>
              <w:jc w:val="center"/>
              <w:rPr>
                <w:color w:val="000000" w:themeColor="text1"/>
                <w:szCs w:val="21"/>
              </w:rPr>
            </w:pPr>
            <w:r>
              <w:rPr>
                <w:color w:val="000000" w:themeColor="text1"/>
                <w:szCs w:val="21"/>
              </w:rPr>
              <w:t>上海德盾</w:t>
            </w:r>
          </w:p>
        </w:tc>
        <w:tc>
          <w:tcPr>
            <w:tcW w:w="821" w:type="pct"/>
            <w:tcBorders>
              <w:tl2br w:val="nil"/>
              <w:tr2bl w:val="nil"/>
            </w:tcBorders>
            <w:vAlign w:val="center"/>
          </w:tcPr>
          <w:p w14:paraId="64E6931E" w14:textId="77777777" w:rsidR="007C3409" w:rsidRDefault="00000000">
            <w:pPr>
              <w:pStyle w:val="a6"/>
              <w:numPr>
                <w:ilvl w:val="255"/>
                <w:numId w:val="0"/>
              </w:numPr>
              <w:adjustRightInd w:val="0"/>
              <w:snapToGrid w:val="0"/>
              <w:spacing w:after="0" w:line="240" w:lineRule="auto"/>
              <w:jc w:val="center"/>
              <w:rPr>
                <w:color w:val="000000" w:themeColor="text1"/>
                <w:szCs w:val="21"/>
              </w:rPr>
            </w:pPr>
            <w:r>
              <w:rPr>
                <w:color w:val="000000" w:themeColor="text1"/>
                <w:szCs w:val="21"/>
              </w:rPr>
              <w:t>7</w:t>
            </w:r>
          </w:p>
        </w:tc>
        <w:tc>
          <w:tcPr>
            <w:tcW w:w="2904" w:type="pct"/>
            <w:tcBorders>
              <w:tl2br w:val="nil"/>
              <w:tr2bl w:val="nil"/>
            </w:tcBorders>
            <w:vAlign w:val="center"/>
          </w:tcPr>
          <w:p w14:paraId="7CA6C92D" w14:textId="77777777" w:rsidR="007C3409" w:rsidRDefault="00000000">
            <w:pPr>
              <w:pStyle w:val="a6"/>
              <w:numPr>
                <w:ilvl w:val="255"/>
                <w:numId w:val="0"/>
              </w:numPr>
              <w:adjustRightInd w:val="0"/>
              <w:snapToGrid w:val="0"/>
              <w:spacing w:after="0" w:line="240" w:lineRule="auto"/>
              <w:rPr>
                <w:color w:val="000000" w:themeColor="text1"/>
                <w:szCs w:val="21"/>
              </w:rPr>
            </w:pPr>
            <w:r>
              <w:rPr>
                <w:color w:val="000000" w:themeColor="text1"/>
                <w:szCs w:val="21"/>
              </w:rPr>
              <w:t>经穿透后的最终持有人为</w:t>
            </w:r>
            <w:r>
              <w:rPr>
                <w:color w:val="000000" w:themeColor="text1"/>
                <w:szCs w:val="21"/>
              </w:rPr>
              <w:t>8</w:t>
            </w:r>
            <w:r>
              <w:rPr>
                <w:color w:val="000000" w:themeColor="text1"/>
                <w:szCs w:val="21"/>
              </w:rPr>
              <w:t>名</w:t>
            </w:r>
            <w:r>
              <w:rPr>
                <w:color w:val="000000" w:themeColor="text1"/>
                <w:szCs w:val="21"/>
                <w:lang w:eastAsia="zh"/>
              </w:rPr>
              <w:t>自然人</w:t>
            </w:r>
            <w:r>
              <w:rPr>
                <w:color w:val="000000" w:themeColor="text1"/>
                <w:szCs w:val="21"/>
              </w:rPr>
              <w:t>，其中王佳属自然人交易对方，剔除重复计算后，穿透计算股东人数为</w:t>
            </w:r>
            <w:r>
              <w:rPr>
                <w:color w:val="000000" w:themeColor="text1"/>
                <w:szCs w:val="21"/>
              </w:rPr>
              <w:t>7</w:t>
            </w:r>
            <w:r>
              <w:rPr>
                <w:color w:val="000000" w:themeColor="text1"/>
                <w:szCs w:val="21"/>
              </w:rPr>
              <w:t>名</w:t>
            </w:r>
          </w:p>
        </w:tc>
      </w:tr>
      <w:tr w:rsidR="007C3409" w14:paraId="214CE52B" w14:textId="77777777">
        <w:trPr>
          <w:cantSplit/>
          <w:trHeight w:val="454"/>
          <w:jc w:val="center"/>
        </w:trPr>
        <w:tc>
          <w:tcPr>
            <w:tcW w:w="315" w:type="pct"/>
            <w:tcBorders>
              <w:tl2br w:val="nil"/>
              <w:tr2bl w:val="nil"/>
            </w:tcBorders>
            <w:vAlign w:val="center"/>
          </w:tcPr>
          <w:p w14:paraId="55FABF7E" w14:textId="77777777" w:rsidR="007C3409" w:rsidRDefault="00000000">
            <w:pPr>
              <w:pStyle w:val="a6"/>
              <w:numPr>
                <w:ilvl w:val="255"/>
                <w:numId w:val="0"/>
              </w:numPr>
              <w:adjustRightInd w:val="0"/>
              <w:snapToGrid w:val="0"/>
              <w:spacing w:after="0" w:line="240" w:lineRule="auto"/>
              <w:jc w:val="center"/>
              <w:rPr>
                <w:color w:val="000000" w:themeColor="text1"/>
                <w:szCs w:val="21"/>
              </w:rPr>
            </w:pPr>
            <w:r>
              <w:rPr>
                <w:color w:val="000000" w:themeColor="text1"/>
                <w:szCs w:val="21"/>
              </w:rPr>
              <w:t>10</w:t>
            </w:r>
          </w:p>
        </w:tc>
        <w:tc>
          <w:tcPr>
            <w:tcW w:w="959" w:type="pct"/>
            <w:tcBorders>
              <w:tl2br w:val="nil"/>
              <w:tr2bl w:val="nil"/>
            </w:tcBorders>
            <w:vAlign w:val="center"/>
          </w:tcPr>
          <w:p w14:paraId="0F911BD8" w14:textId="77777777" w:rsidR="007C3409" w:rsidRDefault="00000000">
            <w:pPr>
              <w:pStyle w:val="a6"/>
              <w:adjustRightInd w:val="0"/>
              <w:snapToGrid w:val="0"/>
              <w:spacing w:after="0" w:line="240" w:lineRule="auto"/>
              <w:jc w:val="center"/>
              <w:rPr>
                <w:szCs w:val="21"/>
              </w:rPr>
            </w:pPr>
            <w:r>
              <w:rPr>
                <w:color w:val="000000" w:themeColor="text1"/>
                <w:szCs w:val="21"/>
              </w:rPr>
              <w:t>林芝利新</w:t>
            </w:r>
          </w:p>
        </w:tc>
        <w:tc>
          <w:tcPr>
            <w:tcW w:w="821" w:type="pct"/>
            <w:tcBorders>
              <w:tl2br w:val="nil"/>
              <w:tr2bl w:val="nil"/>
            </w:tcBorders>
            <w:vAlign w:val="center"/>
          </w:tcPr>
          <w:p w14:paraId="4CE5E37E"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3</w:t>
            </w:r>
          </w:p>
        </w:tc>
        <w:tc>
          <w:tcPr>
            <w:tcW w:w="2904" w:type="pct"/>
            <w:tcBorders>
              <w:tl2br w:val="nil"/>
              <w:tr2bl w:val="nil"/>
            </w:tcBorders>
            <w:vAlign w:val="center"/>
          </w:tcPr>
          <w:p w14:paraId="2A553131" w14:textId="77777777" w:rsidR="007C3409" w:rsidRDefault="00000000">
            <w:pPr>
              <w:pStyle w:val="a6"/>
              <w:numPr>
                <w:ilvl w:val="255"/>
                <w:numId w:val="0"/>
              </w:numPr>
              <w:adjustRightInd w:val="0"/>
              <w:snapToGrid w:val="0"/>
              <w:spacing w:after="0" w:line="240" w:lineRule="auto"/>
              <w:rPr>
                <w:szCs w:val="21"/>
              </w:rPr>
            </w:pPr>
            <w:r>
              <w:rPr>
                <w:color w:val="000000" w:themeColor="text1"/>
                <w:szCs w:val="21"/>
              </w:rPr>
              <w:t>经穿透后的最终持有人为</w:t>
            </w:r>
            <w:r>
              <w:rPr>
                <w:color w:val="000000" w:themeColor="text1"/>
                <w:szCs w:val="21"/>
              </w:rPr>
              <w:t>3</w:t>
            </w:r>
            <w:r>
              <w:rPr>
                <w:color w:val="000000" w:themeColor="text1"/>
                <w:szCs w:val="21"/>
              </w:rPr>
              <w:t>名自然人股东</w:t>
            </w:r>
          </w:p>
        </w:tc>
      </w:tr>
      <w:tr w:rsidR="007C3409" w14:paraId="03862522" w14:textId="77777777">
        <w:trPr>
          <w:cantSplit/>
          <w:trHeight w:val="454"/>
          <w:jc w:val="center"/>
        </w:trPr>
        <w:tc>
          <w:tcPr>
            <w:tcW w:w="1274" w:type="pct"/>
            <w:gridSpan w:val="2"/>
            <w:tcBorders>
              <w:tl2br w:val="nil"/>
              <w:tr2bl w:val="nil"/>
            </w:tcBorders>
            <w:vAlign w:val="center"/>
          </w:tcPr>
          <w:p w14:paraId="1E005739"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合计</w:t>
            </w:r>
          </w:p>
        </w:tc>
        <w:tc>
          <w:tcPr>
            <w:tcW w:w="821" w:type="pct"/>
            <w:tcBorders>
              <w:tl2br w:val="nil"/>
              <w:tr2bl w:val="nil"/>
            </w:tcBorders>
            <w:vAlign w:val="center"/>
          </w:tcPr>
          <w:p w14:paraId="0E1EECD1" w14:textId="77777777" w:rsidR="007C3409" w:rsidRDefault="00000000">
            <w:pPr>
              <w:pStyle w:val="a6"/>
              <w:adjustRightInd w:val="0"/>
              <w:snapToGrid w:val="0"/>
              <w:spacing w:after="0" w:line="240" w:lineRule="auto"/>
              <w:jc w:val="center"/>
              <w:rPr>
                <w:color w:val="000000" w:themeColor="text1"/>
                <w:szCs w:val="21"/>
              </w:rPr>
            </w:pPr>
            <w:r>
              <w:rPr>
                <w:color w:val="000000" w:themeColor="text1"/>
                <w:szCs w:val="21"/>
              </w:rPr>
              <w:t>106</w:t>
            </w:r>
          </w:p>
        </w:tc>
        <w:tc>
          <w:tcPr>
            <w:tcW w:w="2904" w:type="pct"/>
            <w:tcBorders>
              <w:tl2br w:val="nil"/>
              <w:tr2bl w:val="nil"/>
            </w:tcBorders>
            <w:vAlign w:val="center"/>
          </w:tcPr>
          <w:p w14:paraId="536FCFDD" w14:textId="77777777" w:rsidR="007C3409" w:rsidRDefault="00000000">
            <w:pPr>
              <w:pStyle w:val="a6"/>
              <w:adjustRightInd w:val="0"/>
              <w:snapToGrid w:val="0"/>
              <w:spacing w:after="0" w:line="240" w:lineRule="auto"/>
              <w:jc w:val="center"/>
              <w:rPr>
                <w:b/>
                <w:color w:val="000000" w:themeColor="text1"/>
                <w:szCs w:val="21"/>
              </w:rPr>
            </w:pPr>
            <w:r>
              <w:rPr>
                <w:b/>
                <w:color w:val="000000" w:themeColor="text1"/>
                <w:szCs w:val="21"/>
              </w:rPr>
              <w:t>--</w:t>
            </w:r>
          </w:p>
        </w:tc>
      </w:tr>
    </w:tbl>
    <w:p w14:paraId="4C4B46A4"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据此，截至本法律意见书出具日，星云开物经穿透计算后的最终股东数量未超过</w:t>
      </w:r>
      <w:r>
        <w:rPr>
          <w:rFonts w:ascii="Times New Roman" w:eastAsia="宋体" w:hAnsi="Times New Roman" w:cs="Times New Roman"/>
          <w:b/>
          <w:bCs/>
          <w:kern w:val="0"/>
          <w:sz w:val="24"/>
          <w14:ligatures w14:val="none"/>
        </w:rPr>
        <w:t>200</w:t>
      </w:r>
      <w:r>
        <w:rPr>
          <w:rFonts w:ascii="Times New Roman" w:eastAsia="宋体" w:hAnsi="Times New Roman" w:cs="Times New Roman"/>
          <w:b/>
          <w:bCs/>
          <w:kern w:val="0"/>
          <w:sz w:val="24"/>
          <w14:ligatures w14:val="none"/>
        </w:rPr>
        <w:t>人。</w:t>
      </w:r>
    </w:p>
    <w:p w14:paraId="7EE1F1BE" w14:textId="77777777" w:rsidR="007C3409" w:rsidRDefault="00000000">
      <w:pPr>
        <w:widowControl/>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22" w:name="_Toc7469"/>
      <w:bookmarkStart w:id="23" w:name="_Toc6896"/>
      <w:r>
        <w:rPr>
          <w:rFonts w:ascii="Times New Roman" w:eastAsia="宋体" w:hAnsi="Times New Roman" w:cs="Times New Roman"/>
          <w:b/>
          <w:bCs/>
          <w:kern w:val="0"/>
          <w:sz w:val="24"/>
          <w14:ligatures w14:val="none"/>
        </w:rPr>
        <w:t>（四）交易对方之间的主要关联关系</w:t>
      </w:r>
      <w:bookmarkEnd w:id="22"/>
      <w:bookmarkEnd w:id="23"/>
    </w:p>
    <w:p w14:paraId="3D040301"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根据星云开物提供的资料</w:t>
      </w:r>
      <w:r>
        <w:rPr>
          <w:rFonts w:ascii="Times New Roman" w:eastAsia="宋体" w:hAnsi="Times New Roman" w:cs="Times New Roman"/>
          <w:kern w:val="0"/>
          <w:sz w:val="24"/>
          <w:lang w:eastAsia="zh"/>
          <w14:ligatures w14:val="none"/>
        </w:rPr>
        <w:t>、交易对方的</w:t>
      </w:r>
      <w:r>
        <w:rPr>
          <w:rFonts w:ascii="Times New Roman" w:eastAsia="宋体" w:hAnsi="Times New Roman" w:cs="Times New Roman"/>
          <w:kern w:val="0"/>
          <w:sz w:val="24"/>
          <w14:ligatures w14:val="none"/>
        </w:rPr>
        <w:t>书面确认并经本所律师核查，截至本法律意见书出具日，交易对方之间的主要关联关系如下：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45"/>
        <w:gridCol w:w="2399"/>
        <w:gridCol w:w="5129"/>
      </w:tblGrid>
      <w:tr w:rsidR="007C3409" w14:paraId="465A8D42" w14:textId="77777777">
        <w:trPr>
          <w:trHeight w:val="454"/>
          <w:jc w:val="center"/>
        </w:trPr>
        <w:tc>
          <w:tcPr>
            <w:tcW w:w="450" w:type="pct"/>
            <w:tcBorders>
              <w:tl2br w:val="nil"/>
              <w:tr2bl w:val="nil"/>
            </w:tcBorders>
            <w:vAlign w:val="center"/>
          </w:tcPr>
          <w:p w14:paraId="5DF4164D"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lastRenderedPageBreak/>
              <w:t>序号</w:t>
            </w:r>
          </w:p>
        </w:tc>
        <w:tc>
          <w:tcPr>
            <w:tcW w:w="1450" w:type="pct"/>
            <w:tcBorders>
              <w:tl2br w:val="nil"/>
              <w:tr2bl w:val="nil"/>
            </w:tcBorders>
            <w:vAlign w:val="center"/>
          </w:tcPr>
          <w:p w14:paraId="7808791C"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交易对方名称</w:t>
            </w:r>
          </w:p>
        </w:tc>
        <w:tc>
          <w:tcPr>
            <w:tcW w:w="3099" w:type="pct"/>
            <w:tcBorders>
              <w:tl2br w:val="nil"/>
              <w:tr2bl w:val="nil"/>
            </w:tcBorders>
            <w:vAlign w:val="center"/>
          </w:tcPr>
          <w:p w14:paraId="781B3203"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关联关系</w:t>
            </w:r>
          </w:p>
        </w:tc>
      </w:tr>
      <w:tr w:rsidR="007C3409" w14:paraId="0B7DF66D" w14:textId="77777777">
        <w:trPr>
          <w:trHeight w:val="454"/>
          <w:jc w:val="center"/>
        </w:trPr>
        <w:tc>
          <w:tcPr>
            <w:tcW w:w="450" w:type="pct"/>
            <w:tcBorders>
              <w:tl2br w:val="nil"/>
              <w:tr2bl w:val="nil"/>
            </w:tcBorders>
            <w:vAlign w:val="center"/>
          </w:tcPr>
          <w:p w14:paraId="1AE9F3AC"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w:t>
            </w:r>
          </w:p>
        </w:tc>
        <w:tc>
          <w:tcPr>
            <w:tcW w:w="1450" w:type="pct"/>
            <w:tcBorders>
              <w:tl2br w:val="nil"/>
              <w:tr2bl w:val="nil"/>
            </w:tcBorders>
            <w:vAlign w:val="center"/>
          </w:tcPr>
          <w:p w14:paraId="1C35C708"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陈耿豪</w:t>
            </w:r>
          </w:p>
        </w:tc>
        <w:tc>
          <w:tcPr>
            <w:tcW w:w="3099" w:type="pct"/>
            <w:vMerge w:val="restart"/>
            <w:tcBorders>
              <w:tl2br w:val="nil"/>
              <w:tr2bl w:val="nil"/>
            </w:tcBorders>
            <w:vAlign w:val="center"/>
          </w:tcPr>
          <w:p w14:paraId="56214490" w14:textId="77777777" w:rsidR="007C3409" w:rsidRDefault="00000000">
            <w:pPr>
              <w:widowControl/>
              <w:numPr>
                <w:ilvl w:val="0"/>
                <w:numId w:val="2"/>
              </w:numPr>
              <w:adjustRightInd w:val="0"/>
              <w:snapToGrid w:val="0"/>
              <w:spacing w:after="0" w:line="240" w:lineRule="auto"/>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乐摇、乐熙熙、乐哈哈、乐腾腾均系星云开物员工持股平台；</w:t>
            </w:r>
          </w:p>
          <w:p w14:paraId="55502D2A" w14:textId="77777777" w:rsidR="007C3409" w:rsidRDefault="00000000">
            <w:pPr>
              <w:widowControl/>
              <w:numPr>
                <w:ilvl w:val="0"/>
                <w:numId w:val="2"/>
              </w:numPr>
              <w:adjustRightInd w:val="0"/>
              <w:snapToGrid w:val="0"/>
              <w:spacing w:after="0" w:line="240" w:lineRule="auto"/>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陈耿豪分别持有乐摇、乐熙熙、乐哈哈、乐腾腾</w:t>
            </w:r>
            <w:r>
              <w:rPr>
                <w:rFonts w:ascii="Times New Roman" w:eastAsia="宋体" w:hAnsi="Times New Roman" w:cs="Times New Roman"/>
                <w:color w:val="000000" w:themeColor="text1"/>
                <w:sz w:val="21"/>
                <w:szCs w:val="21"/>
              </w:rPr>
              <w:t>1.07%</w:t>
            </w:r>
            <w:r>
              <w:rPr>
                <w:rFonts w:ascii="Times New Roman" w:eastAsia="宋体" w:hAnsi="Times New Roman" w:cs="Times New Roman"/>
                <w:color w:val="000000" w:themeColor="text1"/>
                <w:sz w:val="21"/>
                <w:szCs w:val="21"/>
              </w:rPr>
              <w:t>、</w:t>
            </w:r>
            <w:r>
              <w:rPr>
                <w:rFonts w:ascii="Times New Roman" w:eastAsia="宋体" w:hAnsi="Times New Roman" w:cs="Times New Roman"/>
                <w:color w:val="000000" w:themeColor="text1"/>
                <w:sz w:val="21"/>
                <w:szCs w:val="21"/>
              </w:rPr>
              <w:t>0.63%</w:t>
            </w:r>
            <w:r>
              <w:rPr>
                <w:rFonts w:ascii="Times New Roman" w:eastAsia="宋体" w:hAnsi="Times New Roman" w:cs="Times New Roman"/>
                <w:color w:val="000000" w:themeColor="text1"/>
                <w:sz w:val="21"/>
                <w:szCs w:val="21"/>
              </w:rPr>
              <w:t>、</w:t>
            </w:r>
            <w:r>
              <w:rPr>
                <w:rFonts w:ascii="Times New Roman" w:eastAsia="宋体" w:hAnsi="Times New Roman" w:cs="Times New Roman"/>
                <w:color w:val="000000" w:themeColor="text1"/>
                <w:sz w:val="21"/>
                <w:szCs w:val="21"/>
              </w:rPr>
              <w:t>0.10%</w:t>
            </w:r>
            <w:r>
              <w:rPr>
                <w:rFonts w:ascii="Times New Roman" w:eastAsia="宋体" w:hAnsi="Times New Roman" w:cs="Times New Roman"/>
                <w:color w:val="000000" w:themeColor="text1"/>
                <w:sz w:val="21"/>
                <w:szCs w:val="21"/>
              </w:rPr>
              <w:t>、</w:t>
            </w:r>
            <w:r>
              <w:rPr>
                <w:rFonts w:ascii="Times New Roman" w:eastAsia="宋体" w:hAnsi="Times New Roman" w:cs="Times New Roman"/>
                <w:color w:val="000000" w:themeColor="text1"/>
                <w:sz w:val="21"/>
                <w:szCs w:val="21"/>
              </w:rPr>
              <w:t>0.02%</w:t>
            </w:r>
            <w:r>
              <w:rPr>
                <w:rFonts w:ascii="Times New Roman" w:eastAsia="宋体" w:hAnsi="Times New Roman" w:cs="Times New Roman"/>
                <w:color w:val="000000" w:themeColor="text1"/>
                <w:sz w:val="21"/>
                <w:szCs w:val="21"/>
              </w:rPr>
              <w:t>的合伙份额；</w:t>
            </w:r>
          </w:p>
          <w:p w14:paraId="7FE190D3" w14:textId="77777777" w:rsidR="007C3409" w:rsidRDefault="00000000">
            <w:pPr>
              <w:widowControl/>
              <w:numPr>
                <w:ilvl w:val="0"/>
                <w:numId w:val="2"/>
              </w:numPr>
              <w:adjustRightInd w:val="0"/>
              <w:snapToGrid w:val="0"/>
              <w:spacing w:after="0" w:line="240" w:lineRule="auto"/>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乐摇、乐熙熙及乐腾腾的执行事务合伙人均为陈伟镇。</w:t>
            </w:r>
          </w:p>
        </w:tc>
      </w:tr>
      <w:tr w:rsidR="007C3409" w14:paraId="1B992481" w14:textId="77777777">
        <w:trPr>
          <w:trHeight w:val="454"/>
          <w:jc w:val="center"/>
        </w:trPr>
        <w:tc>
          <w:tcPr>
            <w:tcW w:w="450" w:type="pct"/>
            <w:tcBorders>
              <w:tl2br w:val="nil"/>
              <w:tr2bl w:val="nil"/>
            </w:tcBorders>
            <w:vAlign w:val="center"/>
          </w:tcPr>
          <w:p w14:paraId="7A636C2A"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w:t>
            </w:r>
          </w:p>
        </w:tc>
        <w:tc>
          <w:tcPr>
            <w:tcW w:w="1450" w:type="pct"/>
            <w:tcBorders>
              <w:tl2br w:val="nil"/>
              <w:tr2bl w:val="nil"/>
            </w:tcBorders>
            <w:vAlign w:val="center"/>
          </w:tcPr>
          <w:p w14:paraId="53398CC7"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乐摇</w:t>
            </w:r>
          </w:p>
        </w:tc>
        <w:tc>
          <w:tcPr>
            <w:tcW w:w="3099" w:type="pct"/>
            <w:vMerge/>
            <w:tcBorders>
              <w:tl2br w:val="nil"/>
              <w:tr2bl w:val="nil"/>
            </w:tcBorders>
            <w:vAlign w:val="center"/>
          </w:tcPr>
          <w:p w14:paraId="61DAA281" w14:textId="77777777" w:rsidR="007C3409" w:rsidRDefault="007C3409">
            <w:pPr>
              <w:widowControl/>
              <w:adjustRightInd w:val="0"/>
              <w:snapToGrid w:val="0"/>
              <w:spacing w:after="0" w:line="240" w:lineRule="auto"/>
              <w:jc w:val="center"/>
              <w:rPr>
                <w:rFonts w:ascii="Times New Roman" w:eastAsia="宋体" w:hAnsi="Times New Roman" w:cs="Times New Roman"/>
                <w:kern w:val="0"/>
                <w:sz w:val="21"/>
                <w:szCs w:val="21"/>
                <w14:ligatures w14:val="none"/>
              </w:rPr>
            </w:pPr>
          </w:p>
        </w:tc>
      </w:tr>
      <w:tr w:rsidR="007C3409" w14:paraId="265CF38D" w14:textId="77777777">
        <w:trPr>
          <w:trHeight w:val="454"/>
          <w:jc w:val="center"/>
        </w:trPr>
        <w:tc>
          <w:tcPr>
            <w:tcW w:w="450" w:type="pct"/>
            <w:tcBorders>
              <w:tl2br w:val="nil"/>
              <w:tr2bl w:val="nil"/>
            </w:tcBorders>
            <w:vAlign w:val="center"/>
          </w:tcPr>
          <w:p w14:paraId="5D1A2315"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3</w:t>
            </w:r>
          </w:p>
        </w:tc>
        <w:tc>
          <w:tcPr>
            <w:tcW w:w="1450" w:type="pct"/>
            <w:tcBorders>
              <w:tl2br w:val="nil"/>
              <w:tr2bl w:val="nil"/>
            </w:tcBorders>
            <w:vAlign w:val="center"/>
          </w:tcPr>
          <w:p w14:paraId="4EC0BBA3"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乐熙熙</w:t>
            </w:r>
          </w:p>
        </w:tc>
        <w:tc>
          <w:tcPr>
            <w:tcW w:w="3099" w:type="pct"/>
            <w:vMerge/>
            <w:tcBorders>
              <w:tl2br w:val="nil"/>
              <w:tr2bl w:val="nil"/>
            </w:tcBorders>
            <w:vAlign w:val="center"/>
          </w:tcPr>
          <w:p w14:paraId="52EB4257" w14:textId="77777777" w:rsidR="007C3409" w:rsidRDefault="007C3409">
            <w:pPr>
              <w:widowControl/>
              <w:adjustRightInd w:val="0"/>
              <w:snapToGrid w:val="0"/>
              <w:spacing w:after="0" w:line="240" w:lineRule="auto"/>
              <w:jc w:val="center"/>
              <w:rPr>
                <w:rFonts w:ascii="Times New Roman" w:eastAsia="宋体" w:hAnsi="Times New Roman" w:cs="Times New Roman"/>
                <w:kern w:val="0"/>
                <w:sz w:val="21"/>
                <w:szCs w:val="21"/>
                <w14:ligatures w14:val="none"/>
              </w:rPr>
            </w:pPr>
          </w:p>
        </w:tc>
      </w:tr>
      <w:tr w:rsidR="007C3409" w14:paraId="09D624A0" w14:textId="77777777">
        <w:trPr>
          <w:trHeight w:val="454"/>
          <w:jc w:val="center"/>
        </w:trPr>
        <w:tc>
          <w:tcPr>
            <w:tcW w:w="450" w:type="pct"/>
            <w:tcBorders>
              <w:tl2br w:val="nil"/>
              <w:tr2bl w:val="nil"/>
            </w:tcBorders>
            <w:vAlign w:val="center"/>
          </w:tcPr>
          <w:p w14:paraId="56F829EF"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4</w:t>
            </w:r>
          </w:p>
        </w:tc>
        <w:tc>
          <w:tcPr>
            <w:tcW w:w="1450" w:type="pct"/>
            <w:tcBorders>
              <w:tl2br w:val="nil"/>
              <w:tr2bl w:val="nil"/>
            </w:tcBorders>
            <w:vAlign w:val="center"/>
          </w:tcPr>
          <w:p w14:paraId="096D9B22"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乐哈哈</w:t>
            </w:r>
          </w:p>
        </w:tc>
        <w:tc>
          <w:tcPr>
            <w:tcW w:w="3099" w:type="pct"/>
            <w:vMerge/>
            <w:tcBorders>
              <w:tl2br w:val="nil"/>
              <w:tr2bl w:val="nil"/>
            </w:tcBorders>
            <w:vAlign w:val="center"/>
          </w:tcPr>
          <w:p w14:paraId="4CE50AA4" w14:textId="77777777" w:rsidR="007C3409" w:rsidRDefault="007C3409">
            <w:pPr>
              <w:widowControl/>
              <w:adjustRightInd w:val="0"/>
              <w:snapToGrid w:val="0"/>
              <w:spacing w:after="0" w:line="240" w:lineRule="auto"/>
              <w:jc w:val="center"/>
              <w:rPr>
                <w:rFonts w:ascii="Times New Roman" w:eastAsia="宋体" w:hAnsi="Times New Roman" w:cs="Times New Roman"/>
                <w:kern w:val="0"/>
                <w:sz w:val="21"/>
                <w:szCs w:val="21"/>
                <w14:ligatures w14:val="none"/>
              </w:rPr>
            </w:pPr>
          </w:p>
        </w:tc>
      </w:tr>
      <w:tr w:rsidR="007C3409" w14:paraId="46F9077B" w14:textId="77777777">
        <w:trPr>
          <w:trHeight w:val="454"/>
          <w:jc w:val="center"/>
        </w:trPr>
        <w:tc>
          <w:tcPr>
            <w:tcW w:w="450" w:type="pct"/>
            <w:tcBorders>
              <w:tl2br w:val="nil"/>
              <w:tr2bl w:val="nil"/>
            </w:tcBorders>
            <w:vAlign w:val="center"/>
          </w:tcPr>
          <w:p w14:paraId="7747C8F1"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5</w:t>
            </w:r>
          </w:p>
        </w:tc>
        <w:tc>
          <w:tcPr>
            <w:tcW w:w="1450" w:type="pct"/>
            <w:tcBorders>
              <w:tl2br w:val="nil"/>
              <w:tr2bl w:val="nil"/>
            </w:tcBorders>
            <w:vAlign w:val="center"/>
          </w:tcPr>
          <w:p w14:paraId="17F4B5F2"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乐腾腾</w:t>
            </w:r>
          </w:p>
        </w:tc>
        <w:tc>
          <w:tcPr>
            <w:tcW w:w="3099" w:type="pct"/>
            <w:vMerge/>
            <w:tcBorders>
              <w:tl2br w:val="nil"/>
              <w:tr2bl w:val="nil"/>
            </w:tcBorders>
            <w:vAlign w:val="center"/>
          </w:tcPr>
          <w:p w14:paraId="21F4CA13" w14:textId="77777777" w:rsidR="007C3409" w:rsidRDefault="007C3409">
            <w:pPr>
              <w:widowControl/>
              <w:adjustRightInd w:val="0"/>
              <w:snapToGrid w:val="0"/>
              <w:spacing w:after="0" w:line="240" w:lineRule="auto"/>
              <w:jc w:val="center"/>
              <w:rPr>
                <w:rFonts w:ascii="Times New Roman" w:eastAsia="宋体" w:hAnsi="Times New Roman" w:cs="Times New Roman"/>
                <w:kern w:val="0"/>
                <w:sz w:val="21"/>
                <w:szCs w:val="21"/>
                <w14:ligatures w14:val="none"/>
              </w:rPr>
            </w:pPr>
          </w:p>
        </w:tc>
      </w:tr>
      <w:tr w:rsidR="007C3409" w14:paraId="7A91C780" w14:textId="77777777">
        <w:trPr>
          <w:trHeight w:val="454"/>
          <w:jc w:val="center"/>
        </w:trPr>
        <w:tc>
          <w:tcPr>
            <w:tcW w:w="450" w:type="pct"/>
            <w:tcBorders>
              <w:tl2br w:val="nil"/>
              <w:tr2bl w:val="nil"/>
            </w:tcBorders>
            <w:vAlign w:val="center"/>
          </w:tcPr>
          <w:p w14:paraId="5AA0C596"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6</w:t>
            </w:r>
          </w:p>
        </w:tc>
        <w:tc>
          <w:tcPr>
            <w:tcW w:w="1450" w:type="pct"/>
            <w:tcBorders>
              <w:tl2br w:val="nil"/>
              <w:tr2bl w:val="nil"/>
            </w:tcBorders>
            <w:vAlign w:val="center"/>
          </w:tcPr>
          <w:p w14:paraId="64C8E567"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陈耿豪</w:t>
            </w:r>
          </w:p>
        </w:tc>
        <w:tc>
          <w:tcPr>
            <w:tcW w:w="3099" w:type="pct"/>
            <w:vMerge w:val="restart"/>
            <w:tcBorders>
              <w:tl2br w:val="nil"/>
              <w:tr2bl w:val="nil"/>
            </w:tcBorders>
            <w:vAlign w:val="center"/>
          </w:tcPr>
          <w:p w14:paraId="0A159F6D" w14:textId="77777777" w:rsidR="007C3409" w:rsidRDefault="00000000">
            <w:pPr>
              <w:widowControl/>
              <w:numPr>
                <w:ilvl w:val="0"/>
                <w:numId w:val="3"/>
              </w:numPr>
              <w:adjustRightInd w:val="0"/>
              <w:snapToGrid w:val="0"/>
              <w:spacing w:after="0" w:line="240" w:lineRule="auto"/>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陈耿豪、杨凯然分别持有乐陶陶</w:t>
            </w:r>
            <w:r>
              <w:rPr>
                <w:rFonts w:ascii="Times New Roman" w:eastAsia="宋体" w:hAnsi="Times New Roman" w:cs="Times New Roman"/>
                <w:color w:val="000000" w:themeColor="text1"/>
                <w:sz w:val="21"/>
                <w:szCs w:val="21"/>
              </w:rPr>
              <w:t>0.01%</w:t>
            </w:r>
            <w:r>
              <w:rPr>
                <w:rFonts w:ascii="Times New Roman" w:eastAsia="宋体" w:hAnsi="Times New Roman" w:cs="Times New Roman"/>
                <w:color w:val="000000" w:themeColor="text1"/>
                <w:sz w:val="21"/>
                <w:szCs w:val="21"/>
              </w:rPr>
              <w:t>、</w:t>
            </w:r>
            <w:r>
              <w:rPr>
                <w:rFonts w:ascii="Times New Roman" w:eastAsia="宋体" w:hAnsi="Times New Roman" w:cs="Times New Roman"/>
                <w:color w:val="000000" w:themeColor="text1"/>
                <w:sz w:val="21"/>
                <w:szCs w:val="21"/>
              </w:rPr>
              <w:t>4.40%</w:t>
            </w:r>
            <w:r>
              <w:rPr>
                <w:rFonts w:ascii="Times New Roman" w:eastAsia="宋体" w:hAnsi="Times New Roman" w:cs="Times New Roman"/>
                <w:color w:val="000000" w:themeColor="text1"/>
                <w:sz w:val="21"/>
                <w:szCs w:val="21"/>
              </w:rPr>
              <w:t>的合伙份额，且</w:t>
            </w:r>
            <w:r>
              <w:rPr>
                <w:rFonts w:ascii="Times New Roman" w:eastAsia="宋体" w:hAnsi="Times New Roman" w:cs="Times New Roman"/>
                <w:kern w:val="0"/>
                <w:sz w:val="21"/>
                <w:szCs w:val="21"/>
                <w14:ligatures w14:val="none"/>
              </w:rPr>
              <w:t>杨凯然担任乐陶陶执行事务合伙人。</w:t>
            </w:r>
          </w:p>
        </w:tc>
      </w:tr>
      <w:tr w:rsidR="007C3409" w14:paraId="084AA798" w14:textId="77777777">
        <w:trPr>
          <w:trHeight w:val="454"/>
          <w:jc w:val="center"/>
        </w:trPr>
        <w:tc>
          <w:tcPr>
            <w:tcW w:w="450" w:type="pct"/>
            <w:tcBorders>
              <w:tl2br w:val="nil"/>
              <w:tr2bl w:val="nil"/>
            </w:tcBorders>
            <w:vAlign w:val="center"/>
          </w:tcPr>
          <w:p w14:paraId="459F6E77"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7</w:t>
            </w:r>
          </w:p>
        </w:tc>
        <w:tc>
          <w:tcPr>
            <w:tcW w:w="1450" w:type="pct"/>
            <w:tcBorders>
              <w:tl2br w:val="nil"/>
              <w:tr2bl w:val="nil"/>
            </w:tcBorders>
            <w:vAlign w:val="center"/>
          </w:tcPr>
          <w:p w14:paraId="105D938A"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杨凯然</w:t>
            </w:r>
          </w:p>
        </w:tc>
        <w:tc>
          <w:tcPr>
            <w:tcW w:w="3099" w:type="pct"/>
            <w:vMerge/>
            <w:tcBorders>
              <w:tl2br w:val="nil"/>
              <w:tr2bl w:val="nil"/>
            </w:tcBorders>
            <w:vAlign w:val="center"/>
          </w:tcPr>
          <w:p w14:paraId="70F1D378" w14:textId="77777777" w:rsidR="007C3409" w:rsidRDefault="007C3409">
            <w:pPr>
              <w:widowControl/>
              <w:adjustRightInd w:val="0"/>
              <w:snapToGrid w:val="0"/>
              <w:spacing w:after="0" w:line="240" w:lineRule="auto"/>
              <w:jc w:val="center"/>
              <w:rPr>
                <w:rFonts w:ascii="Times New Roman" w:eastAsia="宋体" w:hAnsi="Times New Roman" w:cs="Times New Roman"/>
                <w:kern w:val="0"/>
                <w:sz w:val="21"/>
                <w:szCs w:val="21"/>
                <w14:ligatures w14:val="none"/>
              </w:rPr>
            </w:pPr>
          </w:p>
        </w:tc>
      </w:tr>
      <w:tr w:rsidR="007C3409" w14:paraId="77C57323" w14:textId="77777777">
        <w:trPr>
          <w:trHeight w:val="454"/>
          <w:jc w:val="center"/>
        </w:trPr>
        <w:tc>
          <w:tcPr>
            <w:tcW w:w="450" w:type="pct"/>
            <w:tcBorders>
              <w:tl2br w:val="nil"/>
              <w:tr2bl w:val="nil"/>
            </w:tcBorders>
            <w:vAlign w:val="center"/>
          </w:tcPr>
          <w:p w14:paraId="330C3595"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8</w:t>
            </w:r>
          </w:p>
        </w:tc>
        <w:tc>
          <w:tcPr>
            <w:tcW w:w="1450" w:type="pct"/>
            <w:tcBorders>
              <w:tl2br w:val="nil"/>
              <w:tr2bl w:val="nil"/>
            </w:tcBorders>
            <w:vAlign w:val="center"/>
          </w:tcPr>
          <w:p w14:paraId="767053EA"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乐陶陶</w:t>
            </w:r>
          </w:p>
        </w:tc>
        <w:tc>
          <w:tcPr>
            <w:tcW w:w="3099" w:type="pct"/>
            <w:vMerge/>
            <w:tcBorders>
              <w:tl2br w:val="nil"/>
              <w:tr2bl w:val="nil"/>
            </w:tcBorders>
            <w:vAlign w:val="center"/>
          </w:tcPr>
          <w:p w14:paraId="4E504074" w14:textId="77777777" w:rsidR="007C3409" w:rsidRDefault="007C3409">
            <w:pPr>
              <w:widowControl/>
              <w:adjustRightInd w:val="0"/>
              <w:snapToGrid w:val="0"/>
              <w:spacing w:after="0" w:line="240" w:lineRule="auto"/>
              <w:jc w:val="center"/>
              <w:rPr>
                <w:rFonts w:ascii="Times New Roman" w:eastAsia="宋体" w:hAnsi="Times New Roman" w:cs="Times New Roman"/>
                <w:kern w:val="0"/>
                <w:sz w:val="21"/>
                <w:szCs w:val="21"/>
                <w14:ligatures w14:val="none"/>
              </w:rPr>
            </w:pPr>
          </w:p>
        </w:tc>
      </w:tr>
      <w:tr w:rsidR="007C3409" w14:paraId="54F9A34E" w14:textId="77777777">
        <w:trPr>
          <w:trHeight w:val="454"/>
          <w:jc w:val="center"/>
        </w:trPr>
        <w:tc>
          <w:tcPr>
            <w:tcW w:w="450" w:type="pct"/>
            <w:tcBorders>
              <w:tl2br w:val="nil"/>
              <w:tr2bl w:val="nil"/>
            </w:tcBorders>
            <w:vAlign w:val="center"/>
          </w:tcPr>
          <w:p w14:paraId="6CDEED1D"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w:t>
            </w:r>
          </w:p>
        </w:tc>
        <w:tc>
          <w:tcPr>
            <w:tcW w:w="1450" w:type="pct"/>
            <w:tcBorders>
              <w:tl2br w:val="nil"/>
              <w:tr2bl w:val="nil"/>
            </w:tcBorders>
            <w:vAlign w:val="center"/>
          </w:tcPr>
          <w:p w14:paraId="3F3B64DA"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广发信德科文</w:t>
            </w:r>
          </w:p>
        </w:tc>
        <w:tc>
          <w:tcPr>
            <w:tcW w:w="3099" w:type="pct"/>
            <w:vMerge w:val="restart"/>
            <w:tcBorders>
              <w:tl2br w:val="nil"/>
              <w:tr2bl w:val="nil"/>
            </w:tcBorders>
            <w:vAlign w:val="center"/>
          </w:tcPr>
          <w:p w14:paraId="6498C7A6" w14:textId="77777777" w:rsidR="007C3409" w:rsidRDefault="00000000">
            <w:pPr>
              <w:widowControl/>
              <w:numPr>
                <w:ilvl w:val="0"/>
                <w:numId w:val="4"/>
              </w:numPr>
              <w:adjustRightInd w:val="0"/>
              <w:snapToGrid w:val="0"/>
              <w:spacing w:after="0" w:line="240" w:lineRule="auto"/>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广发信德科文、广州信德创业营、广发信德二期执行事务合伙人及基金管理人均为广发信德投资管理有限公司；</w:t>
            </w:r>
          </w:p>
          <w:p w14:paraId="54301DF2" w14:textId="77777777" w:rsidR="007C3409" w:rsidRDefault="00000000">
            <w:pPr>
              <w:widowControl/>
              <w:numPr>
                <w:ilvl w:val="0"/>
                <w:numId w:val="4"/>
              </w:numPr>
              <w:adjustRightInd w:val="0"/>
              <w:snapToGrid w:val="0"/>
              <w:spacing w:after="0" w:line="240" w:lineRule="auto"/>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珠海康远系广发信德投资管理有限公司的员工跟投平台。</w:t>
            </w:r>
          </w:p>
        </w:tc>
      </w:tr>
      <w:tr w:rsidR="007C3409" w14:paraId="11F6664B" w14:textId="77777777">
        <w:trPr>
          <w:trHeight w:val="454"/>
          <w:jc w:val="center"/>
        </w:trPr>
        <w:tc>
          <w:tcPr>
            <w:tcW w:w="450" w:type="pct"/>
            <w:tcBorders>
              <w:tl2br w:val="nil"/>
              <w:tr2bl w:val="nil"/>
            </w:tcBorders>
            <w:vAlign w:val="center"/>
          </w:tcPr>
          <w:p w14:paraId="07FAD1BD"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10</w:t>
            </w:r>
          </w:p>
        </w:tc>
        <w:tc>
          <w:tcPr>
            <w:tcW w:w="1450" w:type="pct"/>
            <w:tcBorders>
              <w:tl2br w:val="nil"/>
              <w:tr2bl w:val="nil"/>
            </w:tcBorders>
            <w:vAlign w:val="center"/>
          </w:tcPr>
          <w:p w14:paraId="3C4CF070"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广州信德创业营</w:t>
            </w:r>
          </w:p>
        </w:tc>
        <w:tc>
          <w:tcPr>
            <w:tcW w:w="3099" w:type="pct"/>
            <w:vMerge/>
            <w:tcBorders>
              <w:tl2br w:val="nil"/>
              <w:tr2bl w:val="nil"/>
            </w:tcBorders>
            <w:vAlign w:val="center"/>
          </w:tcPr>
          <w:p w14:paraId="6EB0DC0A" w14:textId="77777777" w:rsidR="007C3409" w:rsidRDefault="007C3409">
            <w:pPr>
              <w:widowControl/>
              <w:adjustRightInd w:val="0"/>
              <w:snapToGrid w:val="0"/>
              <w:spacing w:after="0" w:line="240" w:lineRule="auto"/>
              <w:jc w:val="center"/>
              <w:rPr>
                <w:rFonts w:ascii="Times New Roman" w:eastAsia="宋体" w:hAnsi="Times New Roman" w:cs="Times New Roman"/>
                <w:kern w:val="0"/>
                <w:sz w:val="21"/>
                <w:szCs w:val="21"/>
                <w14:ligatures w14:val="none"/>
              </w:rPr>
            </w:pPr>
          </w:p>
        </w:tc>
      </w:tr>
      <w:tr w:rsidR="007C3409" w14:paraId="7E73814D" w14:textId="77777777">
        <w:trPr>
          <w:trHeight w:val="454"/>
          <w:jc w:val="center"/>
        </w:trPr>
        <w:tc>
          <w:tcPr>
            <w:tcW w:w="450" w:type="pct"/>
            <w:tcBorders>
              <w:tl2br w:val="nil"/>
              <w:tr2bl w:val="nil"/>
            </w:tcBorders>
            <w:vAlign w:val="center"/>
          </w:tcPr>
          <w:p w14:paraId="34BF0C0F"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11</w:t>
            </w:r>
          </w:p>
        </w:tc>
        <w:tc>
          <w:tcPr>
            <w:tcW w:w="1450" w:type="pct"/>
            <w:tcBorders>
              <w:tl2br w:val="nil"/>
              <w:tr2bl w:val="nil"/>
            </w:tcBorders>
            <w:vAlign w:val="center"/>
          </w:tcPr>
          <w:p w14:paraId="203E79DC"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广发信德二期</w:t>
            </w:r>
          </w:p>
        </w:tc>
        <w:tc>
          <w:tcPr>
            <w:tcW w:w="3099" w:type="pct"/>
            <w:vMerge/>
            <w:tcBorders>
              <w:tl2br w:val="nil"/>
              <w:tr2bl w:val="nil"/>
            </w:tcBorders>
            <w:vAlign w:val="center"/>
          </w:tcPr>
          <w:p w14:paraId="17D5C1AB" w14:textId="77777777" w:rsidR="007C3409" w:rsidRDefault="007C3409">
            <w:pPr>
              <w:widowControl/>
              <w:adjustRightInd w:val="0"/>
              <w:snapToGrid w:val="0"/>
              <w:spacing w:after="0" w:line="240" w:lineRule="auto"/>
              <w:jc w:val="center"/>
              <w:rPr>
                <w:rFonts w:ascii="Times New Roman" w:eastAsia="宋体" w:hAnsi="Times New Roman" w:cs="Times New Roman"/>
                <w:kern w:val="0"/>
                <w:sz w:val="21"/>
                <w:szCs w:val="21"/>
                <w14:ligatures w14:val="none"/>
              </w:rPr>
            </w:pPr>
          </w:p>
        </w:tc>
      </w:tr>
      <w:tr w:rsidR="007C3409" w14:paraId="3AE2CFC9" w14:textId="77777777">
        <w:trPr>
          <w:trHeight w:val="454"/>
          <w:jc w:val="center"/>
        </w:trPr>
        <w:tc>
          <w:tcPr>
            <w:tcW w:w="450" w:type="pct"/>
            <w:tcBorders>
              <w:tl2br w:val="nil"/>
              <w:tr2bl w:val="nil"/>
            </w:tcBorders>
            <w:vAlign w:val="center"/>
          </w:tcPr>
          <w:p w14:paraId="3034726A"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12</w:t>
            </w:r>
          </w:p>
        </w:tc>
        <w:tc>
          <w:tcPr>
            <w:tcW w:w="1450" w:type="pct"/>
            <w:tcBorders>
              <w:tl2br w:val="nil"/>
              <w:tr2bl w:val="nil"/>
            </w:tcBorders>
            <w:vAlign w:val="center"/>
          </w:tcPr>
          <w:p w14:paraId="671627B2"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珠海康远</w:t>
            </w:r>
          </w:p>
        </w:tc>
        <w:tc>
          <w:tcPr>
            <w:tcW w:w="3099" w:type="pct"/>
            <w:vMerge/>
            <w:tcBorders>
              <w:tl2br w:val="nil"/>
              <w:tr2bl w:val="nil"/>
            </w:tcBorders>
            <w:vAlign w:val="center"/>
          </w:tcPr>
          <w:p w14:paraId="57FDB3AD" w14:textId="77777777" w:rsidR="007C3409" w:rsidRDefault="007C3409">
            <w:pPr>
              <w:widowControl/>
              <w:adjustRightInd w:val="0"/>
              <w:snapToGrid w:val="0"/>
              <w:spacing w:after="0" w:line="240" w:lineRule="auto"/>
              <w:jc w:val="center"/>
              <w:rPr>
                <w:rFonts w:ascii="Times New Roman" w:eastAsia="宋体" w:hAnsi="Times New Roman" w:cs="Times New Roman"/>
                <w:kern w:val="0"/>
                <w:sz w:val="21"/>
                <w:szCs w:val="21"/>
                <w14:ligatures w14:val="none"/>
              </w:rPr>
            </w:pPr>
          </w:p>
        </w:tc>
      </w:tr>
      <w:tr w:rsidR="007C3409" w14:paraId="5930F252" w14:textId="77777777">
        <w:trPr>
          <w:trHeight w:val="454"/>
          <w:jc w:val="center"/>
        </w:trPr>
        <w:tc>
          <w:tcPr>
            <w:tcW w:w="450" w:type="pct"/>
            <w:tcBorders>
              <w:tl2br w:val="nil"/>
              <w:tr2bl w:val="nil"/>
            </w:tcBorders>
            <w:vAlign w:val="center"/>
          </w:tcPr>
          <w:p w14:paraId="2A4A26FD"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13</w:t>
            </w:r>
          </w:p>
        </w:tc>
        <w:tc>
          <w:tcPr>
            <w:tcW w:w="1450" w:type="pct"/>
            <w:tcBorders>
              <w:tl2br w:val="nil"/>
              <w:tr2bl w:val="nil"/>
            </w:tcBorders>
            <w:vAlign w:val="center"/>
          </w:tcPr>
          <w:p w14:paraId="79C690FF"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王佳</w:t>
            </w:r>
          </w:p>
        </w:tc>
        <w:tc>
          <w:tcPr>
            <w:tcW w:w="3099" w:type="pct"/>
            <w:vMerge w:val="restart"/>
            <w:tcBorders>
              <w:tl2br w:val="nil"/>
              <w:tr2bl w:val="nil"/>
            </w:tcBorders>
            <w:vAlign w:val="center"/>
          </w:tcPr>
          <w:p w14:paraId="51B585B7" w14:textId="77777777" w:rsidR="007C3409" w:rsidRDefault="00000000">
            <w:pPr>
              <w:widowControl/>
              <w:adjustRightInd w:val="0"/>
              <w:snapToGrid w:val="0"/>
              <w:spacing w:after="0" w:line="240" w:lineRule="auto"/>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w:t>
            </w:r>
            <w:r>
              <w:rPr>
                <w:rFonts w:ascii="Times New Roman" w:eastAsia="宋体" w:hAnsi="Times New Roman" w:cs="Times New Roman"/>
                <w:kern w:val="0"/>
                <w:sz w:val="21"/>
                <w:szCs w:val="21"/>
                <w14:ligatures w14:val="none"/>
              </w:rPr>
              <w:t>、苏州市德同合心的执行事务合伙人及基金管理人为德同（上海）私募基金管理股份有限公司，上海德盾合伙为德同（上海）私募基金管理股份有限公司的员跟投平台；</w:t>
            </w:r>
          </w:p>
          <w:p w14:paraId="3BD799B8" w14:textId="77777777" w:rsidR="007C3409" w:rsidRDefault="00000000">
            <w:pPr>
              <w:widowControl/>
              <w:adjustRightInd w:val="0"/>
              <w:snapToGrid w:val="0"/>
              <w:spacing w:after="0" w:line="240" w:lineRule="auto"/>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w:t>
            </w:r>
            <w:r>
              <w:rPr>
                <w:rFonts w:ascii="Times New Roman" w:eastAsia="宋体" w:hAnsi="Times New Roman" w:cs="Times New Roman"/>
                <w:kern w:val="0"/>
                <w:sz w:val="21"/>
                <w:szCs w:val="21"/>
                <w14:ligatures w14:val="none"/>
              </w:rPr>
              <w:t>、王佳系上海德盾的有限合伙人，持有上海德盾</w:t>
            </w:r>
            <w:r>
              <w:rPr>
                <w:rFonts w:ascii="Times New Roman" w:eastAsia="宋体" w:hAnsi="Times New Roman" w:cs="Times New Roman"/>
                <w:color w:val="000000" w:themeColor="text1"/>
                <w:sz w:val="21"/>
                <w:szCs w:val="21"/>
              </w:rPr>
              <w:t>12.50%</w:t>
            </w:r>
            <w:r>
              <w:rPr>
                <w:rFonts w:ascii="Times New Roman" w:eastAsia="宋体" w:hAnsi="Times New Roman" w:cs="Times New Roman"/>
                <w:color w:val="000000" w:themeColor="text1"/>
                <w:sz w:val="21"/>
                <w:szCs w:val="21"/>
              </w:rPr>
              <w:t>的合伙份额。</w:t>
            </w:r>
          </w:p>
        </w:tc>
      </w:tr>
      <w:tr w:rsidR="007C3409" w14:paraId="4F97A0ED" w14:textId="77777777">
        <w:trPr>
          <w:trHeight w:val="454"/>
          <w:jc w:val="center"/>
        </w:trPr>
        <w:tc>
          <w:tcPr>
            <w:tcW w:w="450" w:type="pct"/>
            <w:tcBorders>
              <w:tl2br w:val="nil"/>
              <w:tr2bl w:val="nil"/>
            </w:tcBorders>
            <w:vAlign w:val="center"/>
          </w:tcPr>
          <w:p w14:paraId="45CD22C2"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14</w:t>
            </w:r>
          </w:p>
        </w:tc>
        <w:tc>
          <w:tcPr>
            <w:tcW w:w="1450" w:type="pct"/>
            <w:tcBorders>
              <w:tl2br w:val="nil"/>
              <w:tr2bl w:val="nil"/>
            </w:tcBorders>
            <w:vAlign w:val="center"/>
          </w:tcPr>
          <w:p w14:paraId="69BB46B0"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苏州市德同合心</w:t>
            </w:r>
          </w:p>
        </w:tc>
        <w:tc>
          <w:tcPr>
            <w:tcW w:w="3099" w:type="pct"/>
            <w:vMerge/>
            <w:tcBorders>
              <w:tl2br w:val="nil"/>
              <w:tr2bl w:val="nil"/>
            </w:tcBorders>
            <w:vAlign w:val="center"/>
          </w:tcPr>
          <w:p w14:paraId="5093C273" w14:textId="77777777" w:rsidR="007C3409" w:rsidRDefault="007C3409">
            <w:pPr>
              <w:widowControl/>
              <w:adjustRightInd w:val="0"/>
              <w:snapToGrid w:val="0"/>
              <w:spacing w:after="0" w:line="240" w:lineRule="auto"/>
              <w:jc w:val="center"/>
              <w:rPr>
                <w:rFonts w:ascii="Times New Roman" w:eastAsia="宋体" w:hAnsi="Times New Roman" w:cs="Times New Roman"/>
                <w:kern w:val="0"/>
                <w:sz w:val="21"/>
                <w:szCs w:val="21"/>
                <w14:ligatures w14:val="none"/>
              </w:rPr>
            </w:pPr>
          </w:p>
        </w:tc>
      </w:tr>
      <w:tr w:rsidR="007C3409" w14:paraId="23BB7701" w14:textId="77777777">
        <w:trPr>
          <w:trHeight w:val="454"/>
          <w:jc w:val="center"/>
        </w:trPr>
        <w:tc>
          <w:tcPr>
            <w:tcW w:w="450" w:type="pct"/>
            <w:tcBorders>
              <w:tl2br w:val="nil"/>
              <w:tr2bl w:val="nil"/>
            </w:tcBorders>
            <w:vAlign w:val="center"/>
          </w:tcPr>
          <w:p w14:paraId="07057433"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15</w:t>
            </w:r>
          </w:p>
        </w:tc>
        <w:tc>
          <w:tcPr>
            <w:tcW w:w="1450" w:type="pct"/>
            <w:tcBorders>
              <w:tl2br w:val="nil"/>
              <w:tr2bl w:val="nil"/>
            </w:tcBorders>
            <w:vAlign w:val="center"/>
          </w:tcPr>
          <w:p w14:paraId="774782AB"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上海德盾</w:t>
            </w:r>
          </w:p>
        </w:tc>
        <w:tc>
          <w:tcPr>
            <w:tcW w:w="3099" w:type="pct"/>
            <w:vMerge/>
            <w:tcBorders>
              <w:tl2br w:val="nil"/>
              <w:tr2bl w:val="nil"/>
            </w:tcBorders>
            <w:vAlign w:val="center"/>
          </w:tcPr>
          <w:p w14:paraId="0D6CD887" w14:textId="77777777" w:rsidR="007C3409" w:rsidRDefault="007C3409">
            <w:pPr>
              <w:widowControl/>
              <w:adjustRightInd w:val="0"/>
              <w:snapToGrid w:val="0"/>
              <w:spacing w:after="0" w:line="240" w:lineRule="auto"/>
              <w:jc w:val="center"/>
              <w:rPr>
                <w:rFonts w:ascii="Times New Roman" w:eastAsia="宋体" w:hAnsi="Times New Roman" w:cs="Times New Roman"/>
                <w:kern w:val="0"/>
                <w:sz w:val="21"/>
                <w:szCs w:val="21"/>
                <w14:ligatures w14:val="none"/>
              </w:rPr>
            </w:pPr>
          </w:p>
        </w:tc>
      </w:tr>
      <w:tr w:rsidR="007C3409" w14:paraId="6FEB9975" w14:textId="77777777">
        <w:trPr>
          <w:trHeight w:val="448"/>
          <w:jc w:val="center"/>
        </w:trPr>
        <w:tc>
          <w:tcPr>
            <w:tcW w:w="450" w:type="pct"/>
            <w:tcBorders>
              <w:tl2br w:val="nil"/>
              <w:tr2bl w:val="nil"/>
            </w:tcBorders>
            <w:vAlign w:val="center"/>
          </w:tcPr>
          <w:p w14:paraId="69D13189"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16</w:t>
            </w:r>
          </w:p>
        </w:tc>
        <w:tc>
          <w:tcPr>
            <w:tcW w:w="1450" w:type="pct"/>
            <w:tcBorders>
              <w:tl2br w:val="nil"/>
              <w:tr2bl w:val="nil"/>
            </w:tcBorders>
            <w:vAlign w:val="center"/>
          </w:tcPr>
          <w:p w14:paraId="19663C40"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璀璨远见</w:t>
            </w:r>
          </w:p>
        </w:tc>
        <w:tc>
          <w:tcPr>
            <w:tcW w:w="3099" w:type="pct"/>
            <w:vMerge w:val="restart"/>
            <w:tcBorders>
              <w:tl2br w:val="nil"/>
              <w:tr2bl w:val="nil"/>
            </w:tcBorders>
          </w:tcPr>
          <w:p w14:paraId="022210CF" w14:textId="77777777" w:rsidR="007C3409" w:rsidRDefault="00000000">
            <w:pPr>
              <w:widowControl/>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璀璨远见执行事务合伙人及基金管理人为</w:t>
            </w:r>
            <w:hyperlink r:id="rId40" w:tgtFrame="https://www.qcc.com/firm/_blank" w:history="1">
              <w:r w:rsidR="007C3409">
                <w:rPr>
                  <w:rFonts w:ascii="Times New Roman" w:eastAsia="宋体" w:hAnsi="Times New Roman" w:cs="Times New Roman"/>
                  <w:kern w:val="0"/>
                  <w:sz w:val="21"/>
                  <w:szCs w:val="21"/>
                  <w14:ligatures w14:val="none"/>
                </w:rPr>
                <w:t>深圳璀璨私募股权投资管理有限公司</w:t>
              </w:r>
            </w:hyperlink>
            <w:r>
              <w:rPr>
                <w:rFonts w:ascii="Times New Roman" w:eastAsia="宋体" w:hAnsi="Times New Roman" w:cs="Times New Roman"/>
                <w:kern w:val="0"/>
                <w:sz w:val="21"/>
                <w:szCs w:val="21"/>
                <w14:ligatures w14:val="none"/>
              </w:rPr>
              <w:t>，璀璨德商执行事务合伙人及基金管理人为西藏泽泽创业投资管理有限公司，西藏泽泽创业投资管理有限公司为</w:t>
            </w:r>
            <w:hyperlink r:id="rId41" w:tgtFrame="https://www.qcc.com/firm/_blank" w:history="1">
              <w:r w:rsidR="007C3409">
                <w:rPr>
                  <w:rFonts w:ascii="Times New Roman" w:eastAsia="宋体" w:hAnsi="Times New Roman" w:cs="Times New Roman"/>
                  <w:kern w:val="0"/>
                  <w:sz w:val="21"/>
                  <w:szCs w:val="21"/>
                  <w14:ligatures w14:val="none"/>
                </w:rPr>
                <w:t>深圳璀璨私募股权投资管理有限公司</w:t>
              </w:r>
            </w:hyperlink>
            <w:r>
              <w:rPr>
                <w:rFonts w:ascii="Times New Roman" w:eastAsia="宋体" w:hAnsi="Times New Roman" w:cs="Times New Roman"/>
                <w:kern w:val="0"/>
                <w:sz w:val="21"/>
                <w:szCs w:val="21"/>
                <w14:ligatures w14:val="none"/>
              </w:rPr>
              <w:t>控股股东，持有其</w:t>
            </w:r>
            <w:r>
              <w:rPr>
                <w:rFonts w:ascii="Times New Roman" w:eastAsia="宋体" w:hAnsi="Times New Roman" w:cs="Times New Roman"/>
                <w:kern w:val="0"/>
                <w:sz w:val="21"/>
                <w:szCs w:val="21"/>
                <w14:ligatures w14:val="none"/>
              </w:rPr>
              <w:t>80%</w:t>
            </w:r>
            <w:r>
              <w:rPr>
                <w:rFonts w:ascii="Times New Roman" w:eastAsia="宋体" w:hAnsi="Times New Roman" w:cs="Times New Roman"/>
                <w:kern w:val="0"/>
                <w:sz w:val="21"/>
                <w:szCs w:val="21"/>
                <w14:ligatures w14:val="none"/>
              </w:rPr>
              <w:t>股权。</w:t>
            </w:r>
          </w:p>
        </w:tc>
      </w:tr>
      <w:tr w:rsidR="007C3409" w14:paraId="613057EA" w14:textId="77777777">
        <w:trPr>
          <w:trHeight w:val="448"/>
          <w:jc w:val="center"/>
        </w:trPr>
        <w:tc>
          <w:tcPr>
            <w:tcW w:w="450" w:type="pct"/>
            <w:tcBorders>
              <w:tl2br w:val="nil"/>
              <w:tr2bl w:val="nil"/>
            </w:tcBorders>
            <w:vAlign w:val="center"/>
          </w:tcPr>
          <w:p w14:paraId="3C6B098E"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17</w:t>
            </w:r>
          </w:p>
        </w:tc>
        <w:tc>
          <w:tcPr>
            <w:tcW w:w="1450" w:type="pct"/>
            <w:tcBorders>
              <w:tl2br w:val="nil"/>
              <w:tr2bl w:val="nil"/>
            </w:tcBorders>
            <w:vAlign w:val="center"/>
          </w:tcPr>
          <w:p w14:paraId="715A544A"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璀璨德商</w:t>
            </w:r>
          </w:p>
        </w:tc>
        <w:tc>
          <w:tcPr>
            <w:tcW w:w="3099" w:type="pct"/>
            <w:vMerge/>
            <w:tcBorders>
              <w:tl2br w:val="nil"/>
              <w:tr2bl w:val="nil"/>
            </w:tcBorders>
            <w:vAlign w:val="center"/>
          </w:tcPr>
          <w:p w14:paraId="31609491" w14:textId="77777777" w:rsidR="007C3409" w:rsidRDefault="007C3409">
            <w:pPr>
              <w:widowControl/>
              <w:adjustRightInd w:val="0"/>
              <w:snapToGrid w:val="0"/>
              <w:spacing w:after="0" w:line="240" w:lineRule="auto"/>
              <w:jc w:val="center"/>
              <w:rPr>
                <w:rFonts w:ascii="Times New Roman" w:eastAsia="宋体" w:hAnsi="Times New Roman" w:cs="Times New Roman"/>
                <w:kern w:val="0"/>
                <w:sz w:val="21"/>
                <w:szCs w:val="21"/>
                <w14:ligatures w14:val="none"/>
              </w:rPr>
            </w:pPr>
          </w:p>
        </w:tc>
      </w:tr>
    </w:tbl>
    <w:p w14:paraId="16A992AA" w14:textId="77777777" w:rsidR="007C3409" w:rsidRDefault="007C3409">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p>
    <w:p w14:paraId="026C3165" w14:textId="77777777" w:rsidR="007C3409" w:rsidRDefault="00000000">
      <w:pPr>
        <w:widowControl/>
        <w:adjustRightInd w:val="0"/>
        <w:snapToGrid w:val="0"/>
        <w:spacing w:beforeLines="50" w:before="156" w:after="0" w:line="360" w:lineRule="auto"/>
        <w:ind w:firstLineChars="200" w:firstLine="482"/>
        <w:jc w:val="both"/>
        <w:outlineLvl w:val="0"/>
        <w:rPr>
          <w:rFonts w:ascii="Times New Roman" w:eastAsia="宋体" w:hAnsi="Times New Roman" w:cs="Times New Roman"/>
          <w:b/>
          <w:bCs/>
          <w:kern w:val="0"/>
          <w:sz w:val="24"/>
          <w14:ligatures w14:val="none"/>
        </w:rPr>
      </w:pPr>
      <w:bookmarkStart w:id="24" w:name="_Toc18828"/>
      <w:bookmarkStart w:id="25" w:name="_Toc13990"/>
      <w:r>
        <w:rPr>
          <w:rFonts w:ascii="Times New Roman" w:eastAsia="宋体" w:hAnsi="Times New Roman" w:cs="Times New Roman"/>
          <w:b/>
          <w:bCs/>
          <w:kern w:val="0"/>
          <w:sz w:val="24"/>
          <w14:ligatures w14:val="none"/>
        </w:rPr>
        <w:t>三、</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的批准和授权</w:t>
      </w:r>
      <w:bookmarkEnd w:id="24"/>
      <w:bookmarkEnd w:id="25"/>
    </w:p>
    <w:p w14:paraId="0BAF948F" w14:textId="77777777" w:rsidR="007C3409" w:rsidRDefault="00000000">
      <w:pPr>
        <w:widowControl/>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26" w:name="_Toc9872"/>
      <w:bookmarkStart w:id="27" w:name="_Toc27985"/>
      <w:r>
        <w:rPr>
          <w:rFonts w:ascii="Times New Roman" w:eastAsia="宋体" w:hAnsi="Times New Roman" w:cs="Times New Roman"/>
          <w:b/>
          <w:bCs/>
          <w:kern w:val="0"/>
          <w:sz w:val="24"/>
          <w14:ligatures w14:val="none"/>
        </w:rPr>
        <w:t>（一）</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已经取得的批准或授权</w:t>
      </w:r>
      <w:bookmarkEnd w:id="26"/>
      <w:bookmarkEnd w:id="27"/>
    </w:p>
    <w:p w14:paraId="69E2F383"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1</w:t>
      </w:r>
      <w:r>
        <w:rPr>
          <w:rFonts w:ascii="Times New Roman" w:eastAsia="宋体" w:hAnsi="Times New Roman" w:cs="Times New Roman"/>
          <w:b/>
          <w:bCs/>
          <w:kern w:val="0"/>
          <w:sz w:val="24"/>
          <w14:ligatures w14:val="none"/>
        </w:rPr>
        <w:t>、天亿马的批准或授权</w:t>
      </w:r>
    </w:p>
    <w:p w14:paraId="42A4D6F3"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1</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2025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6</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23</w:t>
      </w:r>
      <w:r>
        <w:rPr>
          <w:rFonts w:ascii="Times New Roman" w:eastAsia="宋体" w:hAnsi="Times New Roman" w:cs="Times New Roman"/>
          <w:kern w:val="0"/>
          <w:sz w:val="24"/>
          <w14:ligatures w14:val="none"/>
        </w:rPr>
        <w:t>日，天亿马第三届董事会第三十二次会议、第三届监事会第二十八次会议分别审议通过了《关于公司发行股份及支付现金购买资产并募集配套资金暨关联交易的议案》《关于＜广东天亿马信息产业股份有限公司发行股份及支付现金购买资产并募集配套资金暨关联交易预案＞及其摘要的议案》等与</w:t>
      </w:r>
      <w:r>
        <w:rPr>
          <w:rFonts w:ascii="Times New Roman" w:eastAsia="宋体" w:hAnsi="Times New Roman" w:cs="Times New Roman"/>
          <w:kern w:val="0"/>
          <w:sz w:val="24"/>
          <w:lang w:eastAsia="zh"/>
          <w14:ligatures w14:val="none"/>
        </w:rPr>
        <w:t>本次交易</w:t>
      </w:r>
      <w:r>
        <w:rPr>
          <w:rFonts w:ascii="Times New Roman" w:eastAsia="宋体" w:hAnsi="Times New Roman" w:cs="Times New Roman"/>
          <w:kern w:val="0"/>
          <w:sz w:val="24"/>
          <w14:ligatures w14:val="none"/>
        </w:rPr>
        <w:t>相关的议案。</w:t>
      </w:r>
    </w:p>
    <w:p w14:paraId="48D7082F"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w:t>
      </w:r>
      <w:r>
        <w:rPr>
          <w:rFonts w:ascii="Times New Roman" w:eastAsia="宋体" w:hAnsi="Times New Roman" w:cs="Times New Roman"/>
          <w:kern w:val="0"/>
          <w:sz w:val="24"/>
          <w14:ligatures w14:val="none"/>
        </w:rPr>
        <w:t>2</w:t>
      </w:r>
      <w:r>
        <w:rPr>
          <w:rFonts w:ascii="Times New Roman" w:eastAsia="宋体" w:hAnsi="Times New Roman" w:cs="Times New Roman"/>
          <w:kern w:val="0"/>
          <w:sz w:val="24"/>
          <w14:ligatures w14:val="none"/>
        </w:rPr>
        <w:t>）</w:t>
      </w:r>
      <w:bookmarkStart w:id="28" w:name="_Hlk197720525"/>
      <w:r>
        <w:rPr>
          <w:rFonts w:ascii="Times New Roman" w:eastAsia="宋体" w:hAnsi="Times New Roman" w:cs="Times New Roman"/>
          <w:kern w:val="0"/>
          <w:sz w:val="24"/>
          <w14:ligatures w14:val="none"/>
        </w:rPr>
        <w:t>2025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11</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18</w:t>
      </w:r>
      <w:r>
        <w:rPr>
          <w:rFonts w:ascii="Times New Roman" w:eastAsia="宋体" w:hAnsi="Times New Roman" w:cs="Times New Roman"/>
          <w:kern w:val="0"/>
          <w:sz w:val="24"/>
          <w14:ligatures w14:val="none"/>
        </w:rPr>
        <w:t>日，天亿马第四届董事会第三次会议审议通过了《关于公司符合发行股份及支付现金购买资产并募集配套资金暨关联交易条件的议案》《关于公司发行股份及支付现金购买资产并募集配套资金暨关联交易方案的议案》《关于</w:t>
      </w:r>
      <w:r>
        <w:rPr>
          <w:rFonts w:ascii="Times New Roman" w:eastAsia="宋体" w:hAnsi="Times New Roman" w:cs="Times New Roman"/>
          <w:kern w:val="0"/>
          <w:sz w:val="24"/>
          <w14:ligatures w14:val="none"/>
        </w:rPr>
        <w:t>&lt;</w:t>
      </w:r>
      <w:r>
        <w:rPr>
          <w:rFonts w:ascii="Times New Roman" w:eastAsia="宋体" w:hAnsi="Times New Roman" w:cs="Times New Roman"/>
          <w:kern w:val="0"/>
          <w:sz w:val="24"/>
          <w14:ligatures w14:val="none"/>
        </w:rPr>
        <w:t>广东天亿马信息产业股份有限公司发行股份及支付现金购买资产并募集配套资金暨关联交易报告书（草案）</w:t>
      </w:r>
      <w:r>
        <w:rPr>
          <w:rFonts w:ascii="Times New Roman" w:eastAsia="宋体" w:hAnsi="Times New Roman" w:cs="Times New Roman"/>
          <w:kern w:val="0"/>
          <w:sz w:val="24"/>
          <w14:ligatures w14:val="none"/>
        </w:rPr>
        <w:t>&gt;</w:t>
      </w:r>
      <w:r>
        <w:rPr>
          <w:rFonts w:ascii="Times New Roman" w:eastAsia="宋体" w:hAnsi="Times New Roman" w:cs="Times New Roman"/>
          <w:kern w:val="0"/>
          <w:sz w:val="24"/>
          <w14:ligatures w14:val="none"/>
        </w:rPr>
        <w:t>及其摘要的议案》等与</w:t>
      </w:r>
      <w:r>
        <w:rPr>
          <w:rFonts w:ascii="Times New Roman" w:eastAsia="宋体" w:hAnsi="Times New Roman" w:cs="Times New Roman"/>
          <w:kern w:val="0"/>
          <w:sz w:val="24"/>
          <w:lang w:eastAsia="zh"/>
          <w14:ligatures w14:val="none"/>
        </w:rPr>
        <w:t>本次交易</w:t>
      </w:r>
      <w:r>
        <w:rPr>
          <w:rFonts w:ascii="Times New Roman" w:eastAsia="宋体" w:hAnsi="Times New Roman" w:cs="Times New Roman"/>
          <w:kern w:val="0"/>
          <w:sz w:val="24"/>
          <w14:ligatures w14:val="none"/>
        </w:rPr>
        <w:t>相关的议案。</w:t>
      </w:r>
      <w:bookmarkEnd w:id="28"/>
      <w:r>
        <w:rPr>
          <w:rFonts w:ascii="Times New Roman" w:eastAsia="宋体" w:hAnsi="Times New Roman" w:cs="Times New Roman"/>
          <w:kern w:val="0"/>
          <w:sz w:val="24"/>
          <w14:ligatures w14:val="none"/>
        </w:rPr>
        <w:t>并提请召开</w:t>
      </w:r>
      <w:r>
        <w:rPr>
          <w:rFonts w:ascii="Times New Roman" w:eastAsia="宋体" w:hAnsi="Times New Roman" w:cs="Times New Roman"/>
          <w:kern w:val="0"/>
          <w:sz w:val="24"/>
          <w14:ligatures w14:val="none"/>
        </w:rPr>
        <w:t>2025</w:t>
      </w:r>
      <w:r>
        <w:rPr>
          <w:rFonts w:ascii="Times New Roman" w:eastAsia="宋体" w:hAnsi="Times New Roman" w:cs="Times New Roman"/>
          <w:kern w:val="0"/>
          <w:sz w:val="24"/>
          <w14:ligatures w14:val="none"/>
        </w:rPr>
        <w:t>年第三次临时股东会审议前述与本次交易相关的议案。</w:t>
      </w:r>
    </w:p>
    <w:p w14:paraId="7C61E017"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w:t>
      </w:r>
      <w:r>
        <w:rPr>
          <w:rFonts w:ascii="Times New Roman" w:eastAsia="宋体" w:hAnsi="Times New Roman" w:cs="Times New Roman"/>
          <w:b/>
          <w:bCs/>
          <w:kern w:val="0"/>
          <w:sz w:val="24"/>
          <w14:ligatures w14:val="none"/>
        </w:rPr>
        <w:t>、交易对方的批准或授权</w:t>
      </w:r>
    </w:p>
    <w:p w14:paraId="51DEDD92"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根据交易对方提供的资料或出具的声明承诺，截至本法律意见书出具日，交易对方均已取得了现阶段参与</w:t>
      </w:r>
      <w:r>
        <w:rPr>
          <w:rFonts w:ascii="Times New Roman" w:eastAsia="宋体" w:hAnsi="Times New Roman" w:cs="Times New Roman"/>
          <w:kern w:val="0"/>
          <w:sz w:val="24"/>
          <w:lang w:eastAsia="zh"/>
          <w14:ligatures w14:val="none"/>
        </w:rPr>
        <w:t>本次交易</w:t>
      </w:r>
      <w:r>
        <w:rPr>
          <w:rFonts w:ascii="Times New Roman" w:eastAsia="宋体" w:hAnsi="Times New Roman" w:cs="Times New Roman"/>
          <w:kern w:val="0"/>
          <w:sz w:val="24"/>
          <w14:ligatures w14:val="none"/>
        </w:rPr>
        <w:t>必要的批准和</w:t>
      </w:r>
      <w:r>
        <w:rPr>
          <w:rFonts w:ascii="Times New Roman" w:eastAsia="宋体" w:hAnsi="Times New Roman" w:cs="Times New Roman"/>
          <w:kern w:val="0"/>
          <w:sz w:val="24"/>
          <w:lang w:eastAsia="zh"/>
          <w14:ligatures w14:val="none"/>
        </w:rPr>
        <w:t>授权</w:t>
      </w:r>
      <w:r>
        <w:rPr>
          <w:rFonts w:ascii="Times New Roman" w:eastAsia="宋体" w:hAnsi="Times New Roman" w:cs="Times New Roman"/>
          <w:kern w:val="0"/>
          <w:sz w:val="24"/>
          <w14:ligatures w14:val="none"/>
        </w:rPr>
        <w:t>。</w:t>
      </w:r>
    </w:p>
    <w:p w14:paraId="6DE716C2" w14:textId="77777777" w:rsidR="007C3409" w:rsidRDefault="00000000">
      <w:pPr>
        <w:widowControl/>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29" w:name="_Toc24180"/>
      <w:bookmarkStart w:id="30" w:name="_Toc30050"/>
      <w:r>
        <w:rPr>
          <w:rFonts w:ascii="Times New Roman" w:eastAsia="宋体" w:hAnsi="Times New Roman" w:cs="Times New Roman"/>
          <w:b/>
          <w:bCs/>
          <w:kern w:val="0"/>
          <w:sz w:val="24"/>
          <w14:ligatures w14:val="none"/>
        </w:rPr>
        <w:t>（二）尚需取得的批准或授权</w:t>
      </w:r>
      <w:bookmarkEnd w:id="29"/>
      <w:bookmarkEnd w:id="30"/>
    </w:p>
    <w:p w14:paraId="5560FFD2"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根据《重组管理办法》的相关规定，</w:t>
      </w:r>
      <w:r>
        <w:rPr>
          <w:rFonts w:ascii="Times New Roman" w:eastAsia="宋体" w:hAnsi="Times New Roman" w:cs="Times New Roman"/>
          <w:kern w:val="0"/>
          <w:sz w:val="24"/>
          <w:lang w:eastAsia="zh"/>
          <w14:ligatures w14:val="none"/>
        </w:rPr>
        <w:t>本次交易</w:t>
      </w:r>
      <w:r>
        <w:rPr>
          <w:rFonts w:ascii="Times New Roman" w:eastAsia="宋体" w:hAnsi="Times New Roman" w:cs="Times New Roman"/>
          <w:kern w:val="0"/>
          <w:sz w:val="24"/>
          <w14:ligatures w14:val="none"/>
        </w:rPr>
        <w:t>尚需经天亿马股东会审议通过，深交所审核同意并取得中国证监会同意注册的批复。</w:t>
      </w:r>
    </w:p>
    <w:p w14:paraId="0542F223"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综上，本所认为，截至本法律意见书出具日，</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已取得现阶段必要的批准和授权，该等批准和授权合法、有效。</w:t>
      </w:r>
    </w:p>
    <w:p w14:paraId="744FC9D5" w14:textId="77777777" w:rsidR="007C3409" w:rsidRDefault="007C3409">
      <w:pPr>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p>
    <w:p w14:paraId="33FED529" w14:textId="77777777" w:rsidR="007C3409" w:rsidRDefault="00000000">
      <w:pPr>
        <w:adjustRightInd w:val="0"/>
        <w:snapToGrid w:val="0"/>
        <w:spacing w:beforeLines="50" w:before="156" w:after="0" w:line="360" w:lineRule="auto"/>
        <w:ind w:firstLineChars="200" w:firstLine="482"/>
        <w:jc w:val="both"/>
        <w:outlineLvl w:val="0"/>
        <w:rPr>
          <w:rFonts w:ascii="Times New Roman" w:eastAsia="宋体" w:hAnsi="Times New Roman" w:cs="Times New Roman"/>
          <w:b/>
          <w:bCs/>
          <w:kern w:val="0"/>
          <w:sz w:val="24"/>
          <w14:ligatures w14:val="none"/>
        </w:rPr>
      </w:pPr>
      <w:bookmarkStart w:id="31" w:name="_Toc17192"/>
      <w:bookmarkStart w:id="32" w:name="_Toc15487"/>
      <w:r>
        <w:rPr>
          <w:rFonts w:ascii="Times New Roman" w:eastAsia="宋体" w:hAnsi="Times New Roman" w:cs="Times New Roman"/>
          <w:b/>
          <w:bCs/>
          <w:kern w:val="0"/>
          <w:sz w:val="24"/>
          <w14:ligatures w14:val="none"/>
        </w:rPr>
        <w:t>四、</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的相关协议</w:t>
      </w:r>
      <w:bookmarkEnd w:id="31"/>
      <w:bookmarkEnd w:id="32"/>
    </w:p>
    <w:p w14:paraId="52444535" w14:textId="77777777" w:rsidR="007C3409" w:rsidRDefault="00000000">
      <w:pPr>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33" w:name="_Toc23781"/>
      <w:bookmarkStart w:id="34" w:name="_Toc25850"/>
      <w:r>
        <w:rPr>
          <w:rFonts w:ascii="Times New Roman" w:eastAsia="宋体" w:hAnsi="Times New Roman" w:cs="Times New Roman"/>
          <w:b/>
          <w:bCs/>
          <w:kern w:val="0"/>
          <w:sz w:val="24"/>
          <w14:ligatures w14:val="none"/>
        </w:rPr>
        <w:t>（一）《购买资产协议》</w:t>
      </w:r>
      <w:bookmarkEnd w:id="33"/>
      <w:bookmarkEnd w:id="34"/>
    </w:p>
    <w:p w14:paraId="201FEEC1"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6</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23</w:t>
      </w:r>
      <w:r>
        <w:rPr>
          <w:rFonts w:ascii="Times New Roman" w:eastAsia="宋体" w:hAnsi="Times New Roman" w:cs="Times New Roman"/>
          <w:kern w:val="0"/>
          <w:sz w:val="24"/>
          <w14:ligatures w14:val="none"/>
        </w:rPr>
        <w:t>日，天亿马与陈耿豪等</w:t>
      </w:r>
      <w:r>
        <w:rPr>
          <w:rFonts w:ascii="Times New Roman" w:eastAsia="宋体" w:hAnsi="Times New Roman" w:cs="Times New Roman"/>
          <w:kern w:val="0"/>
          <w:sz w:val="24"/>
          <w14:ligatures w14:val="none"/>
        </w:rPr>
        <w:t>21</w:t>
      </w:r>
      <w:r>
        <w:rPr>
          <w:rFonts w:ascii="Times New Roman" w:eastAsia="宋体" w:hAnsi="Times New Roman" w:cs="Times New Roman"/>
          <w:kern w:val="0"/>
          <w:sz w:val="24"/>
          <w14:ligatures w14:val="none"/>
        </w:rPr>
        <w:t>名交易对方、杨裕雄及上市公司实控人之一马学沛共同签署了《广东天亿马信息产业股份有限公司与陈耿豪等交易对方及马学沛关于广东星云开物科技股份有限公司之发行股份及支付现金购买资产协议》，该协议对本次交易的初步方案、双方承诺与保证、保密义务、协议生效、解除、修改及补充、税费、违约责任、通知等具体事项进行了明确约定。</w:t>
      </w:r>
    </w:p>
    <w:p w14:paraId="04171631" w14:textId="77777777" w:rsidR="007C3409" w:rsidRDefault="00000000">
      <w:pPr>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35" w:name="_Toc8046"/>
      <w:bookmarkStart w:id="36" w:name="_Toc13748"/>
      <w:r>
        <w:rPr>
          <w:rFonts w:ascii="Times New Roman" w:eastAsia="宋体" w:hAnsi="Times New Roman" w:cs="Times New Roman"/>
          <w:b/>
          <w:bCs/>
          <w:kern w:val="0"/>
          <w:sz w:val="24"/>
          <w14:ligatures w14:val="none"/>
        </w:rPr>
        <w:t>（二）《购买资产协议之补充协议》</w:t>
      </w:r>
      <w:bookmarkEnd w:id="35"/>
      <w:bookmarkEnd w:id="36"/>
    </w:p>
    <w:p w14:paraId="04BB127F"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11</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18</w:t>
      </w:r>
      <w:r>
        <w:rPr>
          <w:rFonts w:ascii="Times New Roman" w:eastAsia="宋体" w:hAnsi="Times New Roman" w:cs="Times New Roman"/>
          <w:kern w:val="0"/>
          <w:sz w:val="24"/>
          <w14:ligatures w14:val="none"/>
        </w:rPr>
        <w:t>日，天亿马与陈耿豪等</w:t>
      </w:r>
      <w:r>
        <w:rPr>
          <w:rFonts w:ascii="Times New Roman" w:eastAsia="宋体" w:hAnsi="Times New Roman" w:cs="Times New Roman"/>
          <w:kern w:val="0"/>
          <w:sz w:val="24"/>
          <w14:ligatures w14:val="none"/>
        </w:rPr>
        <w:t>21</w:t>
      </w:r>
      <w:r>
        <w:rPr>
          <w:rFonts w:ascii="Times New Roman" w:eastAsia="宋体" w:hAnsi="Times New Roman" w:cs="Times New Roman"/>
          <w:kern w:val="0"/>
          <w:sz w:val="24"/>
          <w14:ligatures w14:val="none"/>
        </w:rPr>
        <w:t>名交易对方及上市公司实控人之一马学沛签署了《广东天亿马信息产业股份有限公司与陈耿豪等交易对方及马学</w:t>
      </w:r>
      <w:r>
        <w:rPr>
          <w:rFonts w:ascii="Times New Roman" w:eastAsia="宋体" w:hAnsi="Times New Roman" w:cs="Times New Roman"/>
          <w:kern w:val="0"/>
          <w:sz w:val="24"/>
          <w14:ligatures w14:val="none"/>
        </w:rPr>
        <w:lastRenderedPageBreak/>
        <w:t>沛关于广东星云开物科技股份有限公司之发行股份及支付现金购买资产协议之补充协议》，对各交易对方的交易价格、发行股份数量、对价支付安排、交割安排、目标公司治理、相关人员的继续履职、过渡期安排等具体事项进行了明确约定。</w:t>
      </w:r>
    </w:p>
    <w:p w14:paraId="17C14A8F"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lang w:eastAsia="zh"/>
          <w14:ligatures w14:val="none"/>
        </w:rPr>
      </w:pPr>
      <w:r>
        <w:rPr>
          <w:rFonts w:ascii="Times New Roman" w:eastAsia="宋体" w:hAnsi="Times New Roman" w:cs="Times New Roman"/>
          <w:kern w:val="0"/>
          <w:sz w:val="24"/>
          <w:lang w:eastAsia="zh"/>
          <w14:ligatures w14:val="none"/>
        </w:rPr>
        <w:t>根据</w:t>
      </w:r>
      <w:r>
        <w:rPr>
          <w:rFonts w:ascii="Times New Roman" w:eastAsia="宋体" w:hAnsi="Times New Roman" w:cs="Times New Roman"/>
          <w:kern w:val="0"/>
          <w:sz w:val="24"/>
          <w14:ligatures w14:val="none"/>
        </w:rPr>
        <w:t>《购买资产协议》《购买资产协议之补充协议》</w:t>
      </w:r>
      <w:r>
        <w:rPr>
          <w:rFonts w:ascii="Times New Roman" w:eastAsia="宋体" w:hAnsi="Times New Roman" w:cs="Times New Roman"/>
          <w:kern w:val="0"/>
          <w:sz w:val="24"/>
          <w:lang w:eastAsia="zh"/>
          <w14:ligatures w14:val="none"/>
        </w:rPr>
        <w:t>的约定，前述协议</w:t>
      </w:r>
      <w:r>
        <w:rPr>
          <w:rFonts w:ascii="Times New Roman" w:eastAsia="宋体" w:hAnsi="Times New Roman" w:cs="Times New Roman"/>
          <w:kern w:val="0"/>
          <w:sz w:val="24"/>
          <w14:ligatures w14:val="none"/>
        </w:rPr>
        <w:t>涉及的过渡期安排条款及部分违约条款在以下第</w:t>
      </w:r>
      <w:r>
        <w:rPr>
          <w:rFonts w:ascii="Times New Roman" w:eastAsia="宋体" w:hAnsi="Times New Roman" w:cs="Times New Roman"/>
          <w:kern w:val="0"/>
          <w:sz w:val="24"/>
          <w14:ligatures w14:val="none"/>
        </w:rPr>
        <w:t>1</w:t>
      </w:r>
      <w:r>
        <w:rPr>
          <w:rFonts w:ascii="Times New Roman" w:eastAsia="宋体" w:hAnsi="Times New Roman" w:cs="Times New Roman"/>
          <w:kern w:val="0"/>
          <w:sz w:val="24"/>
          <w14:ligatures w14:val="none"/>
        </w:rPr>
        <w:t>项条件满足后生效，涉及本次交易的交易方案、标的资产定价及支付方式、交割安排、业绩承诺及补偿安排、债权债务的承担及人员安置、目标公司治理、相关人员继续履职义务的相关条款</w:t>
      </w:r>
      <w:r>
        <w:rPr>
          <w:rFonts w:ascii="Times New Roman" w:eastAsia="宋体" w:hAnsi="Times New Roman" w:cs="Times New Roman"/>
          <w:kern w:val="0"/>
          <w:sz w:val="24"/>
          <w:lang w:eastAsia="zh"/>
          <w14:ligatures w14:val="none"/>
        </w:rPr>
        <w:t>在以下条件全部满足后生效</w:t>
      </w:r>
      <w:r>
        <w:rPr>
          <w:rFonts w:ascii="Times New Roman" w:eastAsia="宋体" w:hAnsi="Times New Roman" w:cs="Times New Roman"/>
          <w:kern w:val="0"/>
          <w:sz w:val="24"/>
          <w14:ligatures w14:val="none"/>
        </w:rPr>
        <w:t>，其余条款自协议签署之日起生效</w:t>
      </w:r>
      <w:r>
        <w:rPr>
          <w:rFonts w:ascii="Times New Roman" w:eastAsia="宋体" w:hAnsi="Times New Roman" w:cs="Times New Roman"/>
          <w:kern w:val="0"/>
          <w:sz w:val="24"/>
          <w:lang w:eastAsia="zh"/>
          <w14:ligatures w14:val="none"/>
        </w:rPr>
        <w:t>：</w:t>
      </w:r>
    </w:p>
    <w:p w14:paraId="6D56212B"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lang w:eastAsia="zh"/>
          <w14:ligatures w14:val="none"/>
        </w:rPr>
      </w:pPr>
      <w:r>
        <w:rPr>
          <w:rFonts w:ascii="Times New Roman" w:eastAsia="宋体" w:hAnsi="Times New Roman" w:cs="Times New Roman"/>
          <w:kern w:val="0"/>
          <w:sz w:val="24"/>
          <w:lang w:eastAsia="zh"/>
          <w14:ligatures w14:val="none"/>
        </w:rPr>
        <w:t>1</w:t>
      </w:r>
      <w:r>
        <w:rPr>
          <w:rFonts w:ascii="Times New Roman" w:eastAsia="宋体" w:hAnsi="Times New Roman" w:cs="Times New Roman"/>
          <w:kern w:val="0"/>
          <w:sz w:val="24"/>
          <w:lang w:eastAsia="zh"/>
          <w14:ligatures w14:val="none"/>
        </w:rPr>
        <w:t>、本次交易获得</w:t>
      </w:r>
      <w:r>
        <w:rPr>
          <w:rFonts w:ascii="Times New Roman" w:eastAsia="宋体" w:hAnsi="Times New Roman" w:cs="Times New Roman"/>
          <w:kern w:val="0"/>
          <w:sz w:val="24"/>
          <w14:ligatures w14:val="none"/>
        </w:rPr>
        <w:t>上市公司</w:t>
      </w:r>
      <w:r>
        <w:rPr>
          <w:rFonts w:ascii="Times New Roman" w:eastAsia="宋体" w:hAnsi="Times New Roman" w:cs="Times New Roman"/>
          <w:kern w:val="0"/>
          <w:sz w:val="24"/>
          <w:lang w:eastAsia="zh"/>
          <w14:ligatures w14:val="none"/>
        </w:rPr>
        <w:t>董事会及股东会审议通过；</w:t>
      </w:r>
    </w:p>
    <w:p w14:paraId="1C436AEE"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lang w:eastAsia="zh"/>
          <w14:ligatures w14:val="none"/>
        </w:rPr>
        <w:t>2</w:t>
      </w:r>
      <w:r>
        <w:rPr>
          <w:rFonts w:ascii="Times New Roman" w:eastAsia="宋体" w:hAnsi="Times New Roman" w:cs="Times New Roman"/>
          <w:kern w:val="0"/>
          <w:sz w:val="24"/>
          <w:lang w:eastAsia="zh"/>
          <w14:ligatures w14:val="none"/>
        </w:rPr>
        <w:t>、本次交易获得深交所审核通过，并经中国证监会注册</w:t>
      </w:r>
      <w:r>
        <w:rPr>
          <w:rFonts w:ascii="Times New Roman" w:eastAsia="宋体" w:hAnsi="Times New Roman" w:cs="Times New Roman"/>
          <w:kern w:val="0"/>
          <w:sz w:val="24"/>
          <w14:ligatures w14:val="none"/>
        </w:rPr>
        <w:t>；</w:t>
      </w:r>
    </w:p>
    <w:p w14:paraId="6169ED1F"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3</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lang w:eastAsia="zh"/>
          <w14:ligatures w14:val="none"/>
        </w:rPr>
        <w:t>本次交易取得其他必要的批准、核准、备案或许可（如适用）</w:t>
      </w:r>
      <w:r>
        <w:rPr>
          <w:rFonts w:ascii="Times New Roman" w:eastAsia="宋体" w:hAnsi="Times New Roman" w:cs="Times New Roman"/>
          <w:kern w:val="0"/>
          <w:sz w:val="24"/>
          <w14:ligatures w14:val="none"/>
        </w:rPr>
        <w:t>。</w:t>
      </w:r>
    </w:p>
    <w:p w14:paraId="37BAB519" w14:textId="77777777" w:rsidR="007C3409" w:rsidRDefault="00000000">
      <w:pPr>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（三）《业绩承诺补偿协议》</w:t>
      </w:r>
    </w:p>
    <w:p w14:paraId="10C25D12"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11</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18</w:t>
      </w:r>
      <w:r>
        <w:rPr>
          <w:rFonts w:ascii="Times New Roman" w:eastAsia="宋体" w:hAnsi="Times New Roman" w:cs="Times New Roman"/>
          <w:kern w:val="0"/>
          <w:sz w:val="24"/>
          <w14:ligatures w14:val="none"/>
        </w:rPr>
        <w:t>日，天亿马与陈耿豪、杨凯然、张杰波、胡俊、王佳、乐摇、乐熙熙、乐哈哈、乐腾腾、乐陶陶</w:t>
      </w:r>
      <w:r>
        <w:rPr>
          <w:rFonts w:ascii="Times New Roman" w:eastAsia="宋体" w:hAnsi="Times New Roman" w:cs="Times New Roman"/>
          <w:kern w:val="0"/>
          <w:sz w:val="24"/>
          <w:lang w:eastAsia="zh"/>
          <w14:ligatures w14:val="none"/>
        </w:rPr>
        <w:t>（合称</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业绩承诺方</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lang w:eastAsia="zh"/>
          <w14:ligatures w14:val="none"/>
        </w:rPr>
        <w:t>）</w:t>
      </w:r>
      <w:r>
        <w:rPr>
          <w:rFonts w:ascii="Times New Roman" w:eastAsia="宋体" w:hAnsi="Times New Roman" w:cs="Times New Roman"/>
          <w:kern w:val="0"/>
          <w:sz w:val="24"/>
          <w14:ligatures w14:val="none"/>
        </w:rPr>
        <w:t>签署了《广东天亿马信息产业股份有限公司</w:t>
      </w:r>
      <w:r>
        <w:rPr>
          <w:rFonts w:ascii="Times New Roman" w:eastAsia="宋体" w:hAnsi="Times New Roman" w:cs="Times New Roman"/>
          <w:kern w:val="0"/>
          <w:sz w:val="24"/>
          <w:lang w:val="en-GB"/>
          <w14:ligatures w14:val="none"/>
        </w:rPr>
        <w:t>发行股份及支付现金购买资产的业绩承诺补偿协议书》，</w:t>
      </w:r>
      <w:r>
        <w:rPr>
          <w:rFonts w:ascii="Times New Roman" w:eastAsia="宋体" w:hAnsi="Times New Roman" w:cs="Times New Roman"/>
          <w:kern w:val="0"/>
          <w:sz w:val="24"/>
          <w:lang w:eastAsia="zh"/>
          <w14:ligatures w14:val="none"/>
        </w:rPr>
        <w:t>就</w:t>
      </w:r>
      <w:r>
        <w:rPr>
          <w:rFonts w:ascii="Times New Roman" w:eastAsia="宋体" w:hAnsi="Times New Roman" w:cs="Times New Roman"/>
          <w:kern w:val="0"/>
          <w:sz w:val="24"/>
          <w14:ligatures w14:val="none"/>
        </w:rPr>
        <w:t>业绩承诺方</w:t>
      </w:r>
      <w:r>
        <w:rPr>
          <w:rFonts w:ascii="Times New Roman" w:eastAsia="宋体" w:hAnsi="Times New Roman" w:cs="Times New Roman"/>
          <w:kern w:val="0"/>
          <w:sz w:val="24"/>
          <w:lang w:eastAsia="zh"/>
          <w14:ligatures w14:val="none"/>
        </w:rPr>
        <w:t>的</w:t>
      </w:r>
      <w:r>
        <w:rPr>
          <w:rFonts w:ascii="Times New Roman" w:eastAsia="宋体" w:hAnsi="Times New Roman" w:cs="Times New Roman"/>
          <w:kern w:val="0"/>
          <w:sz w:val="24"/>
          <w14:ligatures w14:val="none"/>
        </w:rPr>
        <w:t>业绩承诺、业绩补偿、减值测试、补偿方式、股份的限售与解禁、超额业绩奖励</w:t>
      </w:r>
      <w:r>
        <w:rPr>
          <w:rFonts w:ascii="Times New Roman" w:eastAsia="宋体" w:hAnsi="Times New Roman" w:cs="Times New Roman"/>
          <w:kern w:val="0"/>
          <w:sz w:val="24"/>
          <w:lang w:eastAsia="zh"/>
          <w14:ligatures w14:val="none"/>
        </w:rPr>
        <w:t>等相关事项进行了约定</w:t>
      </w:r>
      <w:r>
        <w:rPr>
          <w:rFonts w:ascii="Times New Roman" w:eastAsia="宋体" w:hAnsi="Times New Roman" w:cs="Times New Roman"/>
          <w:kern w:val="0"/>
          <w:sz w:val="24"/>
          <w14:ligatures w14:val="none"/>
        </w:rPr>
        <w:t>。</w:t>
      </w:r>
    </w:p>
    <w:p w14:paraId="0B793EFA"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lang w:eastAsia="zh"/>
          <w14:ligatures w14:val="none"/>
        </w:rPr>
        <w:t>根据《</w:t>
      </w:r>
      <w:r>
        <w:rPr>
          <w:rFonts w:ascii="Times New Roman" w:eastAsia="宋体" w:hAnsi="Times New Roman" w:cs="Times New Roman"/>
          <w:kern w:val="0"/>
          <w:sz w:val="24"/>
          <w:lang w:val="en-GB"/>
          <w14:ligatures w14:val="none"/>
        </w:rPr>
        <w:t>业绩承诺补偿协议</w:t>
      </w:r>
      <w:r>
        <w:rPr>
          <w:rFonts w:ascii="Times New Roman" w:eastAsia="宋体" w:hAnsi="Times New Roman" w:cs="Times New Roman"/>
          <w:kern w:val="0"/>
          <w:sz w:val="24"/>
          <w:lang w:eastAsia="zh"/>
          <w14:ligatures w14:val="none"/>
        </w:rPr>
        <w:t>》的约定，</w:t>
      </w:r>
      <w:r>
        <w:rPr>
          <w:rFonts w:ascii="Times New Roman" w:eastAsia="宋体" w:hAnsi="Times New Roman" w:cs="Times New Roman"/>
          <w:kern w:val="0"/>
          <w:sz w:val="24"/>
          <w14:ligatures w14:val="none"/>
        </w:rPr>
        <w:t>该协议</w:t>
      </w:r>
      <w:r>
        <w:rPr>
          <w:rFonts w:ascii="Times New Roman" w:eastAsia="宋体" w:hAnsi="Times New Roman" w:cs="Times New Roman"/>
          <w:kern w:val="0"/>
          <w:sz w:val="24"/>
          <w:lang w:eastAsia="zh"/>
          <w14:ligatures w14:val="none"/>
        </w:rPr>
        <w:t>自</w:t>
      </w:r>
      <w:r>
        <w:rPr>
          <w:rFonts w:ascii="Times New Roman" w:eastAsia="宋体" w:hAnsi="Times New Roman" w:cs="Times New Roman"/>
          <w:kern w:val="0"/>
          <w:sz w:val="24"/>
          <w14:ligatures w14:val="none"/>
        </w:rPr>
        <w:t>星云</w:t>
      </w:r>
      <w:r>
        <w:rPr>
          <w:rFonts w:ascii="Times New Roman" w:eastAsia="宋体" w:hAnsi="Times New Roman" w:cs="Times New Roman"/>
          <w:kern w:val="0"/>
          <w:sz w:val="24"/>
          <w:lang w:eastAsia="zh"/>
          <w14:ligatures w14:val="none"/>
        </w:rPr>
        <w:t>开物</w:t>
      </w:r>
      <w:r>
        <w:rPr>
          <w:rFonts w:ascii="Times New Roman" w:eastAsia="宋体" w:hAnsi="Times New Roman" w:cs="Times New Roman"/>
          <w:kern w:val="0"/>
          <w:sz w:val="24"/>
          <w:lang w:eastAsia="zh"/>
          <w14:ligatures w14:val="none"/>
        </w:rPr>
        <w:t>98.5632%</w:t>
      </w:r>
      <w:r>
        <w:rPr>
          <w:rFonts w:ascii="Times New Roman" w:eastAsia="宋体" w:hAnsi="Times New Roman" w:cs="Times New Roman"/>
          <w:kern w:val="0"/>
          <w:sz w:val="24"/>
          <w:lang w:eastAsia="zh"/>
          <w14:ligatures w14:val="none"/>
        </w:rPr>
        <w:t>股权完成交割且</w:t>
      </w:r>
      <w:r>
        <w:rPr>
          <w:rFonts w:ascii="Times New Roman" w:eastAsia="宋体" w:hAnsi="Times New Roman" w:cs="Times New Roman"/>
          <w:kern w:val="0"/>
          <w:sz w:val="24"/>
          <w14:ligatures w14:val="none"/>
        </w:rPr>
        <w:t>上市公司</w:t>
      </w:r>
      <w:r>
        <w:rPr>
          <w:rFonts w:ascii="Times New Roman" w:eastAsia="宋体" w:hAnsi="Times New Roman" w:cs="Times New Roman"/>
          <w:kern w:val="0"/>
          <w:sz w:val="24"/>
          <w:lang w:eastAsia="zh"/>
          <w14:ligatures w14:val="none"/>
        </w:rPr>
        <w:t>付清交易对价之日起生效</w:t>
      </w:r>
      <w:r>
        <w:rPr>
          <w:rFonts w:ascii="Times New Roman" w:eastAsia="宋体" w:hAnsi="Times New Roman" w:cs="Times New Roman"/>
          <w:kern w:val="0"/>
          <w:sz w:val="24"/>
          <w14:ligatures w14:val="none"/>
        </w:rPr>
        <w:t>。</w:t>
      </w:r>
    </w:p>
    <w:p w14:paraId="4571C294" w14:textId="77777777" w:rsidR="007C3409" w:rsidRDefault="00000000">
      <w:pPr>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（四）《股份认购协议》</w:t>
      </w:r>
    </w:p>
    <w:p w14:paraId="384285BA"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11</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18</w:t>
      </w:r>
      <w:r>
        <w:rPr>
          <w:rFonts w:ascii="Times New Roman" w:eastAsia="宋体" w:hAnsi="Times New Roman" w:cs="Times New Roman"/>
          <w:kern w:val="0"/>
          <w:sz w:val="24"/>
          <w14:ligatures w14:val="none"/>
        </w:rPr>
        <w:t>日，天亿马与马学沛先生签署了《</w:t>
      </w:r>
      <w:bookmarkStart w:id="37" w:name="_Hlk116997306"/>
      <w:r>
        <w:rPr>
          <w:rFonts w:ascii="Times New Roman" w:eastAsia="宋体" w:hAnsi="Times New Roman" w:cs="Times New Roman"/>
          <w:kern w:val="0"/>
          <w:sz w:val="24"/>
          <w14:ligatures w14:val="none"/>
        </w:rPr>
        <w:t>附生效条件的股份认购协议</w:t>
      </w:r>
      <w:bookmarkEnd w:id="37"/>
      <w:r>
        <w:rPr>
          <w:rFonts w:ascii="Times New Roman" w:eastAsia="宋体" w:hAnsi="Times New Roman" w:cs="Times New Roman"/>
          <w:kern w:val="0"/>
          <w:sz w:val="24"/>
          <w:lang w:val="en-GB"/>
          <w14:ligatures w14:val="none"/>
        </w:rPr>
        <w:t>》，</w:t>
      </w:r>
      <w:r>
        <w:rPr>
          <w:rFonts w:ascii="Times New Roman" w:eastAsia="宋体" w:hAnsi="Times New Roman" w:cs="Times New Roman"/>
          <w:kern w:val="0"/>
          <w:sz w:val="24"/>
          <w:lang w:eastAsia="zh"/>
          <w14:ligatures w14:val="none"/>
        </w:rPr>
        <w:t>就</w:t>
      </w:r>
      <w:r>
        <w:rPr>
          <w:rFonts w:ascii="Times New Roman" w:eastAsia="宋体" w:hAnsi="Times New Roman" w:cs="Times New Roman"/>
          <w:kern w:val="0"/>
          <w:sz w:val="24"/>
          <w14:ligatures w14:val="none"/>
        </w:rPr>
        <w:t>本次募集配套资金涉及的认购股份的定价方式和价格、认购规模及发行数量、认购股份的限售期、募集配套资金用途、股份锁定期、滚存利润分配等具体认购</w:t>
      </w:r>
      <w:r>
        <w:rPr>
          <w:rFonts w:ascii="Times New Roman" w:eastAsia="宋体" w:hAnsi="Times New Roman" w:cs="Times New Roman"/>
          <w:kern w:val="0"/>
          <w:sz w:val="24"/>
          <w:lang w:eastAsia="zh"/>
          <w14:ligatures w14:val="none"/>
        </w:rPr>
        <w:t>相关事项进行了</w:t>
      </w:r>
      <w:r>
        <w:rPr>
          <w:rFonts w:ascii="Times New Roman" w:eastAsia="宋体" w:hAnsi="Times New Roman" w:cs="Times New Roman"/>
          <w:kern w:val="0"/>
          <w:sz w:val="24"/>
          <w14:ligatures w14:val="none"/>
        </w:rPr>
        <w:t>明确</w:t>
      </w:r>
      <w:r>
        <w:rPr>
          <w:rFonts w:ascii="Times New Roman" w:eastAsia="宋体" w:hAnsi="Times New Roman" w:cs="Times New Roman"/>
          <w:kern w:val="0"/>
          <w:sz w:val="24"/>
          <w:lang w:eastAsia="zh"/>
          <w14:ligatures w14:val="none"/>
        </w:rPr>
        <w:t>约定</w:t>
      </w:r>
      <w:r>
        <w:rPr>
          <w:rFonts w:ascii="Times New Roman" w:eastAsia="宋体" w:hAnsi="Times New Roman" w:cs="Times New Roman"/>
          <w:kern w:val="0"/>
          <w:sz w:val="24"/>
          <w14:ligatures w14:val="none"/>
        </w:rPr>
        <w:t>。</w:t>
      </w:r>
    </w:p>
    <w:p w14:paraId="6B1101DD"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lang w:eastAsia="zh"/>
          <w14:ligatures w14:val="none"/>
        </w:rPr>
        <w:t>根据《</w:t>
      </w:r>
      <w:r>
        <w:rPr>
          <w:rFonts w:ascii="Times New Roman" w:eastAsia="宋体" w:hAnsi="Times New Roman" w:cs="Times New Roman"/>
          <w:kern w:val="0"/>
          <w:sz w:val="24"/>
          <w:lang w:val="en-GB"/>
          <w14:ligatures w14:val="none"/>
        </w:rPr>
        <w:t>业绩承诺补偿协议</w:t>
      </w:r>
      <w:r>
        <w:rPr>
          <w:rFonts w:ascii="Times New Roman" w:eastAsia="宋体" w:hAnsi="Times New Roman" w:cs="Times New Roman"/>
          <w:kern w:val="0"/>
          <w:sz w:val="24"/>
          <w:lang w:eastAsia="zh"/>
          <w14:ligatures w14:val="none"/>
        </w:rPr>
        <w:t>》的约定，</w:t>
      </w:r>
      <w:r>
        <w:rPr>
          <w:rFonts w:ascii="Times New Roman" w:eastAsia="宋体" w:hAnsi="Times New Roman" w:cs="Times New Roman"/>
          <w:kern w:val="0"/>
          <w:sz w:val="24"/>
          <w14:ligatures w14:val="none"/>
        </w:rPr>
        <w:t>该协议自下列条件全部满足之日起生效：</w:t>
      </w:r>
    </w:p>
    <w:p w14:paraId="06817E90"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lang w:eastAsia="zh"/>
          <w14:ligatures w14:val="none"/>
        </w:rPr>
      </w:pPr>
      <w:r>
        <w:rPr>
          <w:rFonts w:ascii="Times New Roman" w:eastAsia="宋体" w:hAnsi="Times New Roman" w:cs="Times New Roman"/>
          <w:kern w:val="0"/>
          <w:sz w:val="24"/>
          <w:lang w:eastAsia="zh"/>
          <w14:ligatures w14:val="none"/>
        </w:rPr>
        <w:lastRenderedPageBreak/>
        <w:t>1</w:t>
      </w:r>
      <w:r>
        <w:rPr>
          <w:rFonts w:ascii="Times New Roman" w:eastAsia="宋体" w:hAnsi="Times New Roman" w:cs="Times New Roman"/>
          <w:kern w:val="0"/>
          <w:sz w:val="24"/>
          <w:lang w:eastAsia="zh"/>
          <w14:ligatures w14:val="none"/>
        </w:rPr>
        <w:t>、本次交易获得</w:t>
      </w:r>
      <w:r>
        <w:rPr>
          <w:rFonts w:ascii="Times New Roman" w:eastAsia="宋体" w:hAnsi="Times New Roman" w:cs="Times New Roman"/>
          <w:kern w:val="0"/>
          <w:sz w:val="24"/>
          <w14:ligatures w14:val="none"/>
        </w:rPr>
        <w:t>上市公司</w:t>
      </w:r>
      <w:r>
        <w:rPr>
          <w:rFonts w:ascii="Times New Roman" w:eastAsia="宋体" w:hAnsi="Times New Roman" w:cs="Times New Roman"/>
          <w:kern w:val="0"/>
          <w:sz w:val="24"/>
          <w:lang w:eastAsia="zh"/>
          <w14:ligatures w14:val="none"/>
        </w:rPr>
        <w:t>董事会及股东会审议通过；</w:t>
      </w:r>
    </w:p>
    <w:p w14:paraId="30E116C8"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lang w:eastAsia="zh"/>
          <w14:ligatures w14:val="none"/>
        </w:rPr>
        <w:t>2</w:t>
      </w:r>
      <w:r>
        <w:rPr>
          <w:rFonts w:ascii="Times New Roman" w:eastAsia="宋体" w:hAnsi="Times New Roman" w:cs="Times New Roman"/>
          <w:kern w:val="0"/>
          <w:sz w:val="24"/>
          <w:lang w:eastAsia="zh"/>
          <w14:ligatures w14:val="none"/>
        </w:rPr>
        <w:t>、本次交易获得深交所审核通过，并经中国证监会注册</w:t>
      </w:r>
      <w:r>
        <w:rPr>
          <w:rFonts w:ascii="Times New Roman" w:eastAsia="宋体" w:hAnsi="Times New Roman" w:cs="Times New Roman"/>
          <w:kern w:val="0"/>
          <w:sz w:val="24"/>
          <w14:ligatures w14:val="none"/>
        </w:rPr>
        <w:t>；</w:t>
      </w:r>
    </w:p>
    <w:p w14:paraId="4633C089"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3</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lang w:eastAsia="zh"/>
          <w14:ligatures w14:val="none"/>
        </w:rPr>
        <w:t>本次交易取得</w:t>
      </w:r>
      <w:r>
        <w:rPr>
          <w:rFonts w:ascii="Times New Roman" w:eastAsia="宋体" w:hAnsi="Times New Roman" w:cs="Times New Roman"/>
          <w:kern w:val="0"/>
          <w:sz w:val="24"/>
          <w14:ligatures w14:val="none"/>
        </w:rPr>
        <w:t>相关法律法规要求的其他必要批准或核准（如需）。</w:t>
      </w:r>
    </w:p>
    <w:p w14:paraId="4A6E255B" w14:textId="77777777" w:rsidR="007C3409" w:rsidRDefault="00000000">
      <w:pPr>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lang w:eastAsia="zh"/>
          <w14:ligatures w14:val="none"/>
        </w:rPr>
        <w:t>经核查</w:t>
      </w:r>
      <w:r>
        <w:rPr>
          <w:rFonts w:ascii="Times New Roman" w:eastAsia="宋体" w:hAnsi="Times New Roman" w:cs="Times New Roman"/>
          <w:b/>
          <w:bCs/>
          <w:kern w:val="0"/>
          <w:sz w:val="24"/>
          <w14:ligatures w14:val="none"/>
        </w:rPr>
        <w:t>，本所认为，本次交易涉及的《购买资产协议》《购买资产协议之补充协议》《</w:t>
      </w:r>
      <w:r>
        <w:rPr>
          <w:rFonts w:ascii="Times New Roman" w:eastAsia="宋体" w:hAnsi="Times New Roman" w:cs="Times New Roman"/>
          <w:b/>
          <w:bCs/>
          <w:kern w:val="0"/>
          <w:sz w:val="24"/>
          <w:lang w:val="en-GB"/>
          <w14:ligatures w14:val="none"/>
        </w:rPr>
        <w:t>业绩承诺补偿协议》</w:t>
      </w:r>
      <w:r>
        <w:rPr>
          <w:rFonts w:ascii="Times New Roman" w:eastAsia="宋体" w:hAnsi="Times New Roman" w:cs="Times New Roman"/>
          <w:b/>
          <w:bCs/>
          <w:kern w:val="0"/>
          <w:sz w:val="24"/>
          <w14:ligatures w14:val="none"/>
        </w:rPr>
        <w:t>以及《股份认购协议》的内容与形式均不违反法律法规、规范性文件的强制性规定。上述协议生效后，对相关各方具有法律约束力。</w:t>
      </w:r>
    </w:p>
    <w:p w14:paraId="7E9BE8E0" w14:textId="77777777" w:rsidR="007C3409" w:rsidRDefault="007C3409">
      <w:pPr>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p>
    <w:p w14:paraId="3E41CAE4" w14:textId="77777777" w:rsidR="007C3409" w:rsidRDefault="00000000">
      <w:pPr>
        <w:adjustRightInd w:val="0"/>
        <w:snapToGrid w:val="0"/>
        <w:spacing w:beforeLines="50" w:before="156" w:after="0" w:line="360" w:lineRule="auto"/>
        <w:ind w:firstLineChars="200" w:firstLine="482"/>
        <w:jc w:val="both"/>
        <w:outlineLvl w:val="0"/>
        <w:rPr>
          <w:rFonts w:ascii="Times New Roman" w:eastAsia="宋体" w:hAnsi="Times New Roman" w:cs="Times New Roman"/>
          <w:b/>
          <w:bCs/>
          <w:kern w:val="0"/>
          <w:sz w:val="24"/>
          <w14:ligatures w14:val="none"/>
        </w:rPr>
      </w:pPr>
      <w:bookmarkStart w:id="38" w:name="_Toc32100"/>
      <w:bookmarkStart w:id="39" w:name="_Toc7635"/>
      <w:r>
        <w:rPr>
          <w:rFonts w:ascii="Times New Roman" w:eastAsia="宋体" w:hAnsi="Times New Roman" w:cs="Times New Roman"/>
          <w:b/>
          <w:bCs/>
          <w:kern w:val="0"/>
          <w:sz w:val="24"/>
          <w14:ligatures w14:val="none"/>
        </w:rPr>
        <w:t>五、</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涉及的标的资产情况</w:t>
      </w:r>
      <w:bookmarkEnd w:id="38"/>
      <w:bookmarkEnd w:id="39"/>
    </w:p>
    <w:p w14:paraId="7D116DDB"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本次交易的标的资产为交易对方合计持有星云开物的</w:t>
      </w:r>
      <w:r>
        <w:rPr>
          <w:rFonts w:ascii="Times New Roman" w:eastAsia="宋体" w:hAnsi="Times New Roman" w:cs="Times New Roman"/>
          <w:kern w:val="0"/>
          <w:sz w:val="24"/>
          <w14:ligatures w14:val="none"/>
        </w:rPr>
        <w:t>98.5632%</w:t>
      </w:r>
      <w:r>
        <w:rPr>
          <w:rFonts w:ascii="Times New Roman" w:eastAsia="宋体" w:hAnsi="Times New Roman" w:cs="Times New Roman"/>
          <w:kern w:val="0"/>
          <w:sz w:val="24"/>
          <w14:ligatures w14:val="none"/>
        </w:rPr>
        <w:t>股份，标的公司的</w:t>
      </w:r>
      <w:r>
        <w:rPr>
          <w:rFonts w:ascii="Times New Roman" w:eastAsia="宋体" w:hAnsi="Times New Roman" w:cs="Times New Roman"/>
          <w:kern w:val="0"/>
          <w:sz w:val="24"/>
          <w:lang w:eastAsia="zh"/>
          <w14:ligatures w14:val="none"/>
        </w:rPr>
        <w:t>相关</w:t>
      </w:r>
      <w:r>
        <w:rPr>
          <w:rFonts w:ascii="Times New Roman" w:eastAsia="宋体" w:hAnsi="Times New Roman" w:cs="Times New Roman"/>
          <w:kern w:val="0"/>
          <w:sz w:val="24"/>
          <w14:ligatures w14:val="none"/>
        </w:rPr>
        <w:t>情况如下：</w:t>
      </w:r>
    </w:p>
    <w:p w14:paraId="20B07361" w14:textId="77777777" w:rsidR="007C3409" w:rsidRDefault="00000000">
      <w:pPr>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40" w:name="_Toc28194"/>
      <w:bookmarkStart w:id="41" w:name="_Toc32021"/>
      <w:r>
        <w:rPr>
          <w:rFonts w:ascii="Times New Roman" w:eastAsia="宋体" w:hAnsi="Times New Roman" w:cs="Times New Roman"/>
          <w:b/>
          <w:bCs/>
          <w:kern w:val="0"/>
          <w:sz w:val="24"/>
          <w14:ligatures w14:val="none"/>
        </w:rPr>
        <w:t>（一）标的公司的基本情况</w:t>
      </w:r>
      <w:bookmarkEnd w:id="40"/>
      <w:bookmarkEnd w:id="41"/>
    </w:p>
    <w:p w14:paraId="2C471DCA"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1</w:t>
      </w:r>
      <w:r>
        <w:rPr>
          <w:rFonts w:ascii="Times New Roman" w:eastAsia="宋体" w:hAnsi="Times New Roman" w:cs="Times New Roman"/>
          <w:kern w:val="0"/>
          <w:sz w:val="24"/>
          <w14:ligatures w14:val="none"/>
        </w:rPr>
        <w:t>、根据星云开物提供的营业执照并经本所律师核查，截至本法律意见书出具日，星云开物的基本情况如下：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881"/>
        <w:gridCol w:w="6392"/>
      </w:tblGrid>
      <w:tr w:rsidR="007C3409" w14:paraId="4E094CBD" w14:textId="77777777">
        <w:trPr>
          <w:trHeight w:val="454"/>
          <w:jc w:val="center"/>
        </w:trPr>
        <w:tc>
          <w:tcPr>
            <w:tcW w:w="1137" w:type="pct"/>
            <w:tcBorders>
              <w:tl2br w:val="nil"/>
              <w:tr2bl w:val="nil"/>
            </w:tcBorders>
            <w:vAlign w:val="center"/>
          </w:tcPr>
          <w:p w14:paraId="3F4EA826"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公司名称</w:t>
            </w:r>
          </w:p>
        </w:tc>
        <w:tc>
          <w:tcPr>
            <w:tcW w:w="3862" w:type="pct"/>
            <w:tcBorders>
              <w:tl2br w:val="nil"/>
              <w:tr2bl w:val="nil"/>
            </w:tcBorders>
            <w:vAlign w:val="center"/>
          </w:tcPr>
          <w:p w14:paraId="47958482" w14:textId="77777777" w:rsidR="007C3409" w:rsidRDefault="00000000">
            <w:pPr>
              <w:widowControl/>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广东星云开物科技股份有限公司</w:t>
            </w:r>
          </w:p>
        </w:tc>
      </w:tr>
      <w:tr w:rsidR="007C3409" w14:paraId="440F4ADE" w14:textId="77777777">
        <w:trPr>
          <w:trHeight w:val="454"/>
          <w:jc w:val="center"/>
        </w:trPr>
        <w:tc>
          <w:tcPr>
            <w:tcW w:w="1137" w:type="pct"/>
            <w:tcBorders>
              <w:tl2br w:val="nil"/>
              <w:tr2bl w:val="nil"/>
            </w:tcBorders>
            <w:vAlign w:val="center"/>
          </w:tcPr>
          <w:p w14:paraId="55D1BC82"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统一社会信用代码</w:t>
            </w:r>
          </w:p>
        </w:tc>
        <w:tc>
          <w:tcPr>
            <w:tcW w:w="3862" w:type="pct"/>
            <w:tcBorders>
              <w:tl2br w:val="nil"/>
              <w:tr2bl w:val="nil"/>
            </w:tcBorders>
            <w:vAlign w:val="center"/>
          </w:tcPr>
          <w:p w14:paraId="6A39BCDD" w14:textId="77777777" w:rsidR="007C3409" w:rsidRDefault="00000000">
            <w:pPr>
              <w:widowControl/>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914403003591385241</w:t>
            </w:r>
          </w:p>
        </w:tc>
      </w:tr>
      <w:tr w:rsidR="007C3409" w14:paraId="66E6C279" w14:textId="77777777">
        <w:trPr>
          <w:trHeight w:val="454"/>
          <w:jc w:val="center"/>
        </w:trPr>
        <w:tc>
          <w:tcPr>
            <w:tcW w:w="1137" w:type="pct"/>
            <w:tcBorders>
              <w:tl2br w:val="nil"/>
              <w:tr2bl w:val="nil"/>
            </w:tcBorders>
            <w:vAlign w:val="center"/>
          </w:tcPr>
          <w:p w14:paraId="19B805A9"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法定代表人</w:t>
            </w:r>
          </w:p>
        </w:tc>
        <w:tc>
          <w:tcPr>
            <w:tcW w:w="3862" w:type="pct"/>
            <w:tcBorders>
              <w:tl2br w:val="nil"/>
              <w:tr2bl w:val="nil"/>
            </w:tcBorders>
            <w:vAlign w:val="center"/>
          </w:tcPr>
          <w:p w14:paraId="43BDE429" w14:textId="77777777" w:rsidR="007C3409" w:rsidRDefault="00000000">
            <w:pPr>
              <w:widowControl/>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陈耿豪</w:t>
            </w:r>
          </w:p>
        </w:tc>
      </w:tr>
      <w:tr w:rsidR="007C3409" w14:paraId="62963D45" w14:textId="77777777">
        <w:trPr>
          <w:trHeight w:val="454"/>
          <w:jc w:val="center"/>
        </w:trPr>
        <w:tc>
          <w:tcPr>
            <w:tcW w:w="1137" w:type="pct"/>
            <w:tcBorders>
              <w:tl2br w:val="nil"/>
              <w:tr2bl w:val="nil"/>
            </w:tcBorders>
            <w:vAlign w:val="center"/>
          </w:tcPr>
          <w:p w14:paraId="3DBF8408"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注册资本</w:t>
            </w:r>
          </w:p>
        </w:tc>
        <w:tc>
          <w:tcPr>
            <w:tcW w:w="3862" w:type="pct"/>
            <w:tcBorders>
              <w:tl2br w:val="nil"/>
              <w:tr2bl w:val="nil"/>
            </w:tcBorders>
            <w:vAlign w:val="center"/>
          </w:tcPr>
          <w:p w14:paraId="77390C35" w14:textId="77777777" w:rsidR="007C3409" w:rsidRDefault="00000000">
            <w:pPr>
              <w:widowControl/>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1110.9129</w:t>
            </w:r>
            <w:r>
              <w:rPr>
                <w:rFonts w:ascii="Times New Roman" w:eastAsia="宋体" w:hAnsi="Times New Roman" w:cs="Times New Roman"/>
                <w:kern w:val="0"/>
                <w:sz w:val="21"/>
                <w:szCs w:val="21"/>
                <w14:ligatures w14:val="none"/>
              </w:rPr>
              <w:t>万元</w:t>
            </w:r>
          </w:p>
        </w:tc>
      </w:tr>
      <w:tr w:rsidR="007C3409" w14:paraId="28F1E4FB" w14:textId="77777777">
        <w:trPr>
          <w:trHeight w:val="454"/>
          <w:jc w:val="center"/>
        </w:trPr>
        <w:tc>
          <w:tcPr>
            <w:tcW w:w="1137" w:type="pct"/>
            <w:tcBorders>
              <w:tl2br w:val="nil"/>
              <w:tr2bl w:val="nil"/>
            </w:tcBorders>
            <w:vAlign w:val="center"/>
          </w:tcPr>
          <w:p w14:paraId="38B96F30"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类型</w:t>
            </w:r>
          </w:p>
        </w:tc>
        <w:tc>
          <w:tcPr>
            <w:tcW w:w="3862" w:type="pct"/>
            <w:tcBorders>
              <w:tl2br w:val="nil"/>
              <w:tr2bl w:val="nil"/>
            </w:tcBorders>
            <w:vAlign w:val="center"/>
          </w:tcPr>
          <w:p w14:paraId="3CEB463A" w14:textId="77777777" w:rsidR="007C3409" w:rsidRDefault="00000000">
            <w:pPr>
              <w:widowControl/>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其他股份有限公司（非上市）</w:t>
            </w:r>
          </w:p>
        </w:tc>
      </w:tr>
      <w:tr w:rsidR="007C3409" w14:paraId="541CCA37" w14:textId="77777777">
        <w:trPr>
          <w:trHeight w:val="454"/>
          <w:jc w:val="center"/>
        </w:trPr>
        <w:tc>
          <w:tcPr>
            <w:tcW w:w="1137" w:type="pct"/>
            <w:tcBorders>
              <w:tl2br w:val="nil"/>
              <w:tr2bl w:val="nil"/>
            </w:tcBorders>
            <w:vAlign w:val="center"/>
          </w:tcPr>
          <w:p w14:paraId="62EA36B7"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注册地址</w:t>
            </w:r>
          </w:p>
        </w:tc>
        <w:tc>
          <w:tcPr>
            <w:tcW w:w="3862" w:type="pct"/>
            <w:tcBorders>
              <w:tl2br w:val="nil"/>
              <w:tr2bl w:val="nil"/>
            </w:tcBorders>
            <w:vAlign w:val="center"/>
          </w:tcPr>
          <w:p w14:paraId="4E41F9E6" w14:textId="77777777" w:rsidR="007C3409" w:rsidRDefault="00000000">
            <w:pPr>
              <w:widowControl/>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广州市番禺区小谷围街青蓝街</w:t>
            </w:r>
            <w:r>
              <w:rPr>
                <w:rFonts w:ascii="Times New Roman" w:eastAsia="宋体" w:hAnsi="Times New Roman" w:cs="Times New Roman"/>
                <w:kern w:val="0"/>
                <w:sz w:val="21"/>
                <w:szCs w:val="21"/>
                <w14:ligatures w14:val="none"/>
              </w:rPr>
              <w:t>28</w:t>
            </w:r>
            <w:r>
              <w:rPr>
                <w:rFonts w:ascii="Times New Roman" w:eastAsia="宋体" w:hAnsi="Times New Roman" w:cs="Times New Roman"/>
                <w:kern w:val="0"/>
                <w:sz w:val="21"/>
                <w:szCs w:val="21"/>
                <w14:ligatures w14:val="none"/>
              </w:rPr>
              <w:t>号</w:t>
            </w:r>
            <w:r>
              <w:rPr>
                <w:rFonts w:ascii="Times New Roman" w:eastAsia="宋体" w:hAnsi="Times New Roman" w:cs="Times New Roman"/>
                <w:kern w:val="0"/>
                <w:sz w:val="21"/>
                <w:szCs w:val="21"/>
                <w14:ligatures w14:val="none"/>
              </w:rPr>
              <w:t>5</w:t>
            </w:r>
            <w:r>
              <w:rPr>
                <w:rFonts w:ascii="Times New Roman" w:eastAsia="宋体" w:hAnsi="Times New Roman" w:cs="Times New Roman"/>
                <w:kern w:val="0"/>
                <w:sz w:val="21"/>
                <w:szCs w:val="21"/>
                <w14:ligatures w14:val="none"/>
              </w:rPr>
              <w:t>栋</w:t>
            </w:r>
            <w:r>
              <w:rPr>
                <w:rFonts w:ascii="Times New Roman" w:eastAsia="宋体" w:hAnsi="Times New Roman" w:cs="Times New Roman"/>
                <w:kern w:val="0"/>
                <w:sz w:val="21"/>
                <w:szCs w:val="21"/>
                <w14:ligatures w14:val="none"/>
              </w:rPr>
              <w:t>301</w:t>
            </w:r>
            <w:r>
              <w:rPr>
                <w:rFonts w:ascii="Times New Roman" w:eastAsia="宋体" w:hAnsi="Times New Roman" w:cs="Times New Roman"/>
                <w:kern w:val="0"/>
                <w:sz w:val="21"/>
                <w:szCs w:val="21"/>
                <w14:ligatures w14:val="none"/>
              </w:rPr>
              <w:t>室</w:t>
            </w:r>
          </w:p>
        </w:tc>
      </w:tr>
      <w:tr w:rsidR="007C3409" w14:paraId="5F2EFDEA" w14:textId="77777777">
        <w:trPr>
          <w:trHeight w:val="454"/>
          <w:jc w:val="center"/>
        </w:trPr>
        <w:tc>
          <w:tcPr>
            <w:tcW w:w="1137" w:type="pct"/>
            <w:tcBorders>
              <w:tl2br w:val="nil"/>
              <w:tr2bl w:val="nil"/>
            </w:tcBorders>
            <w:vAlign w:val="center"/>
          </w:tcPr>
          <w:p w14:paraId="6F867BC4"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成立时间</w:t>
            </w:r>
          </w:p>
        </w:tc>
        <w:tc>
          <w:tcPr>
            <w:tcW w:w="3862" w:type="pct"/>
            <w:tcBorders>
              <w:tl2br w:val="nil"/>
              <w:tr2bl w:val="nil"/>
            </w:tcBorders>
            <w:vAlign w:val="center"/>
          </w:tcPr>
          <w:p w14:paraId="1546FB9A" w14:textId="77777777" w:rsidR="007C3409" w:rsidRDefault="00000000">
            <w:pPr>
              <w:widowControl/>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2015</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10</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26</w:t>
            </w:r>
            <w:r>
              <w:rPr>
                <w:rFonts w:ascii="Times New Roman" w:eastAsia="宋体" w:hAnsi="Times New Roman" w:cs="Times New Roman"/>
                <w:kern w:val="0"/>
                <w:sz w:val="21"/>
                <w:szCs w:val="21"/>
                <w14:ligatures w14:val="none"/>
              </w:rPr>
              <w:t>日</w:t>
            </w:r>
          </w:p>
        </w:tc>
      </w:tr>
      <w:tr w:rsidR="007C3409" w14:paraId="576FBFFC" w14:textId="77777777">
        <w:trPr>
          <w:trHeight w:val="454"/>
          <w:jc w:val="center"/>
        </w:trPr>
        <w:tc>
          <w:tcPr>
            <w:tcW w:w="1137" w:type="pct"/>
            <w:tcBorders>
              <w:tl2br w:val="nil"/>
              <w:tr2bl w:val="nil"/>
            </w:tcBorders>
            <w:vAlign w:val="center"/>
          </w:tcPr>
          <w:p w14:paraId="28CFD1FA"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营业期限</w:t>
            </w:r>
          </w:p>
        </w:tc>
        <w:tc>
          <w:tcPr>
            <w:tcW w:w="3862" w:type="pct"/>
            <w:tcBorders>
              <w:tl2br w:val="nil"/>
              <w:tr2bl w:val="nil"/>
            </w:tcBorders>
            <w:vAlign w:val="center"/>
          </w:tcPr>
          <w:p w14:paraId="47B720BD" w14:textId="77777777" w:rsidR="007C3409" w:rsidRDefault="00000000">
            <w:pPr>
              <w:widowControl/>
              <w:adjustRightInd w:val="0"/>
              <w:snapToGrid w:val="0"/>
              <w:spacing w:after="0" w:line="240" w:lineRule="auto"/>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2015</w:t>
            </w:r>
            <w:r>
              <w:rPr>
                <w:rFonts w:ascii="Times New Roman" w:eastAsia="宋体" w:hAnsi="Times New Roman" w:cs="Times New Roman"/>
                <w:kern w:val="0"/>
                <w:sz w:val="21"/>
                <w:szCs w:val="21"/>
                <w14:ligatures w14:val="none"/>
              </w:rPr>
              <w:t>年</w:t>
            </w:r>
            <w:r>
              <w:rPr>
                <w:rFonts w:ascii="Times New Roman" w:eastAsia="宋体" w:hAnsi="Times New Roman" w:cs="Times New Roman"/>
                <w:kern w:val="0"/>
                <w:sz w:val="21"/>
                <w:szCs w:val="21"/>
                <w14:ligatures w14:val="none"/>
              </w:rPr>
              <w:t>10</w:t>
            </w:r>
            <w:r>
              <w:rPr>
                <w:rFonts w:ascii="Times New Roman" w:eastAsia="宋体" w:hAnsi="Times New Roman" w:cs="Times New Roman"/>
                <w:kern w:val="0"/>
                <w:sz w:val="21"/>
                <w:szCs w:val="21"/>
                <w14:ligatures w14:val="none"/>
              </w:rPr>
              <w:t>月</w:t>
            </w:r>
            <w:r>
              <w:rPr>
                <w:rFonts w:ascii="Times New Roman" w:eastAsia="宋体" w:hAnsi="Times New Roman" w:cs="Times New Roman"/>
                <w:kern w:val="0"/>
                <w:sz w:val="21"/>
                <w:szCs w:val="21"/>
                <w14:ligatures w14:val="none"/>
              </w:rPr>
              <w:t>26</w:t>
            </w:r>
            <w:r>
              <w:rPr>
                <w:rFonts w:ascii="Times New Roman" w:eastAsia="宋体" w:hAnsi="Times New Roman" w:cs="Times New Roman"/>
                <w:kern w:val="0"/>
                <w:sz w:val="21"/>
                <w:szCs w:val="21"/>
                <w14:ligatures w14:val="none"/>
              </w:rPr>
              <w:t>日至无固定期限</w:t>
            </w:r>
          </w:p>
        </w:tc>
      </w:tr>
      <w:tr w:rsidR="007C3409" w14:paraId="49D7E863" w14:textId="77777777">
        <w:trPr>
          <w:trHeight w:val="454"/>
          <w:jc w:val="center"/>
        </w:trPr>
        <w:tc>
          <w:tcPr>
            <w:tcW w:w="1137" w:type="pct"/>
            <w:tcBorders>
              <w:tl2br w:val="nil"/>
              <w:tr2bl w:val="nil"/>
            </w:tcBorders>
            <w:vAlign w:val="center"/>
          </w:tcPr>
          <w:p w14:paraId="752511C4"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经营范围</w:t>
            </w:r>
          </w:p>
        </w:tc>
        <w:tc>
          <w:tcPr>
            <w:tcW w:w="3862" w:type="pct"/>
            <w:tcBorders>
              <w:tl2br w:val="nil"/>
              <w:tr2bl w:val="nil"/>
            </w:tcBorders>
            <w:vAlign w:val="center"/>
          </w:tcPr>
          <w:p w14:paraId="2A2789A2" w14:textId="77777777" w:rsidR="007C3409" w:rsidRDefault="00000000">
            <w:pPr>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机动车充电销售；充电桩销售；电动汽车充电基础设施运营；集中式快速充电站；商业、饮食、服务专用设备制造；市场营销策划；移动终端设备销售；通信设备销售；集成电路设计；物联网技术服务；计算机系统服务；数据处理服务；信息系统集成服务；工业互联网数据服务；网络与信息安全软件开发；广告设计、代理；技术服务、技术开发、技术咨询、技术交流、技术转让、技术推广；网络技术服务；国内贸易代理；计算机软硬件及辅助设备批发；信息安全设备销售；信息技术咨询服务；软件开发；软件销售；电子产品销售；互联网销</w:t>
            </w:r>
            <w:r>
              <w:rPr>
                <w:rFonts w:ascii="Times New Roman" w:eastAsia="宋体" w:hAnsi="Times New Roman" w:cs="Times New Roman"/>
                <w:kern w:val="0"/>
                <w:sz w:val="21"/>
                <w:szCs w:val="21"/>
                <w14:ligatures w14:val="none"/>
              </w:rPr>
              <w:lastRenderedPageBreak/>
              <w:t>售（除销售需要许可的商品）；第二类增值电信业务；技术进出口；货物进出口</w:t>
            </w:r>
          </w:p>
        </w:tc>
      </w:tr>
    </w:tbl>
    <w:p w14:paraId="7AFB0450"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根据星云开物的确认并经本所律师核查，截至本法律意见书出具日，星云开物有效存续，不存在根据《公司法》等法律法规及星云开物公司章程规定的需要终止的情形。</w:t>
      </w:r>
    </w:p>
    <w:p w14:paraId="0AE175EA"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w:t>
      </w:r>
      <w:r>
        <w:rPr>
          <w:rFonts w:ascii="Times New Roman" w:eastAsia="宋体" w:hAnsi="Times New Roman" w:cs="Times New Roman"/>
          <w:kern w:val="0"/>
          <w:sz w:val="24"/>
          <w14:ligatures w14:val="none"/>
        </w:rPr>
        <w:t>、根据星云开物提供的《公司章程》和《股东名册》，截至本法律意见书出具日，星云开物的股本结构如下：</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13"/>
        <w:gridCol w:w="2588"/>
        <w:gridCol w:w="2336"/>
        <w:gridCol w:w="2336"/>
      </w:tblGrid>
      <w:tr w:rsidR="007C3409" w14:paraId="4EDCCCAD" w14:textId="77777777">
        <w:trPr>
          <w:cantSplit/>
          <w:trHeight w:val="454"/>
          <w:jc w:val="center"/>
        </w:trPr>
        <w:tc>
          <w:tcPr>
            <w:tcW w:w="613" w:type="pct"/>
            <w:tcBorders>
              <w:tl2br w:val="nil"/>
              <w:tr2bl w:val="nil"/>
            </w:tcBorders>
            <w:vAlign w:val="center"/>
          </w:tcPr>
          <w:p w14:paraId="0675476F" w14:textId="77777777" w:rsidR="007C3409" w:rsidRDefault="00000000">
            <w:pPr>
              <w:adjustRightInd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序号</w:t>
            </w:r>
          </w:p>
        </w:tc>
        <w:tc>
          <w:tcPr>
            <w:tcW w:w="1562" w:type="pct"/>
            <w:tcBorders>
              <w:tl2br w:val="nil"/>
              <w:tr2bl w:val="nil"/>
            </w:tcBorders>
            <w:vAlign w:val="center"/>
          </w:tcPr>
          <w:p w14:paraId="5C42345B" w14:textId="77777777" w:rsidR="007C3409" w:rsidRDefault="00000000">
            <w:pPr>
              <w:adjustRightInd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股东姓名</w:t>
            </w:r>
            <w:r>
              <w:rPr>
                <w:rFonts w:ascii="Times New Roman" w:eastAsia="宋体" w:hAnsi="Times New Roman" w:cs="Times New Roman"/>
                <w:b/>
                <w:bCs/>
                <w:sz w:val="21"/>
                <w:szCs w:val="21"/>
              </w:rPr>
              <w:t>/</w:t>
            </w:r>
            <w:r>
              <w:rPr>
                <w:rFonts w:ascii="Times New Roman" w:eastAsia="宋体" w:hAnsi="Times New Roman" w:cs="Times New Roman"/>
                <w:b/>
                <w:bCs/>
                <w:sz w:val="21"/>
                <w:szCs w:val="21"/>
              </w:rPr>
              <w:t>名称</w:t>
            </w:r>
          </w:p>
        </w:tc>
        <w:tc>
          <w:tcPr>
            <w:tcW w:w="1411" w:type="pct"/>
            <w:tcBorders>
              <w:tl2br w:val="nil"/>
              <w:tr2bl w:val="nil"/>
            </w:tcBorders>
            <w:vAlign w:val="center"/>
          </w:tcPr>
          <w:p w14:paraId="72DF6863" w14:textId="77777777" w:rsidR="007C3409" w:rsidRDefault="00000000">
            <w:pPr>
              <w:adjustRightInd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持股数量（万股）</w:t>
            </w:r>
          </w:p>
        </w:tc>
        <w:tc>
          <w:tcPr>
            <w:tcW w:w="1411" w:type="pct"/>
            <w:tcBorders>
              <w:tl2br w:val="nil"/>
              <w:tr2bl w:val="nil"/>
            </w:tcBorders>
            <w:vAlign w:val="center"/>
          </w:tcPr>
          <w:p w14:paraId="7FB49C4A" w14:textId="77777777" w:rsidR="007C3409" w:rsidRDefault="00000000">
            <w:pPr>
              <w:adjustRightInd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持股比例</w:t>
            </w:r>
          </w:p>
        </w:tc>
      </w:tr>
      <w:tr w:rsidR="007C3409" w14:paraId="67B703C3" w14:textId="77777777">
        <w:trPr>
          <w:cantSplit/>
          <w:trHeight w:val="454"/>
          <w:jc w:val="center"/>
        </w:trPr>
        <w:tc>
          <w:tcPr>
            <w:tcW w:w="613" w:type="pct"/>
            <w:tcBorders>
              <w:tl2br w:val="nil"/>
              <w:tr2bl w:val="nil"/>
            </w:tcBorders>
            <w:vAlign w:val="center"/>
          </w:tcPr>
          <w:p w14:paraId="07A4E43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1</w:t>
            </w:r>
          </w:p>
        </w:tc>
        <w:tc>
          <w:tcPr>
            <w:tcW w:w="1562" w:type="pct"/>
            <w:tcBorders>
              <w:tl2br w:val="nil"/>
              <w:tr2bl w:val="nil"/>
            </w:tcBorders>
            <w:vAlign w:val="center"/>
          </w:tcPr>
          <w:p w14:paraId="5BD2C90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陈耿豪</w:t>
            </w:r>
          </w:p>
        </w:tc>
        <w:tc>
          <w:tcPr>
            <w:tcW w:w="1411" w:type="pct"/>
            <w:tcBorders>
              <w:tl2br w:val="nil"/>
              <w:tr2bl w:val="nil"/>
            </w:tcBorders>
            <w:vAlign w:val="center"/>
          </w:tcPr>
          <w:p w14:paraId="4076BEE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249.20</w:t>
            </w:r>
          </w:p>
        </w:tc>
        <w:tc>
          <w:tcPr>
            <w:tcW w:w="1411" w:type="pct"/>
            <w:tcBorders>
              <w:tl2br w:val="nil"/>
              <w:tr2bl w:val="nil"/>
            </w:tcBorders>
            <w:vAlign w:val="center"/>
          </w:tcPr>
          <w:p w14:paraId="26856D1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22.43%</w:t>
            </w:r>
          </w:p>
        </w:tc>
      </w:tr>
      <w:tr w:rsidR="007C3409" w14:paraId="7D3BE802" w14:textId="77777777">
        <w:trPr>
          <w:cantSplit/>
          <w:trHeight w:val="454"/>
          <w:jc w:val="center"/>
        </w:trPr>
        <w:tc>
          <w:tcPr>
            <w:tcW w:w="613" w:type="pct"/>
            <w:tcBorders>
              <w:tl2br w:val="nil"/>
              <w:tr2bl w:val="nil"/>
            </w:tcBorders>
            <w:vAlign w:val="center"/>
          </w:tcPr>
          <w:p w14:paraId="73184C1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2</w:t>
            </w:r>
          </w:p>
        </w:tc>
        <w:tc>
          <w:tcPr>
            <w:tcW w:w="1562" w:type="pct"/>
            <w:tcBorders>
              <w:tl2br w:val="nil"/>
              <w:tr2bl w:val="nil"/>
            </w:tcBorders>
            <w:vAlign w:val="center"/>
          </w:tcPr>
          <w:p w14:paraId="062B2E8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南通成为常青</w:t>
            </w:r>
          </w:p>
        </w:tc>
        <w:tc>
          <w:tcPr>
            <w:tcW w:w="1411" w:type="pct"/>
            <w:tcBorders>
              <w:tl2br w:val="nil"/>
              <w:tr2bl w:val="nil"/>
            </w:tcBorders>
            <w:vAlign w:val="center"/>
          </w:tcPr>
          <w:p w14:paraId="41A4986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211.78</w:t>
            </w:r>
          </w:p>
        </w:tc>
        <w:tc>
          <w:tcPr>
            <w:tcW w:w="1411" w:type="pct"/>
            <w:tcBorders>
              <w:tl2br w:val="nil"/>
              <w:tr2bl w:val="nil"/>
            </w:tcBorders>
            <w:vAlign w:val="center"/>
          </w:tcPr>
          <w:p w14:paraId="6276A8F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19.06%</w:t>
            </w:r>
          </w:p>
        </w:tc>
      </w:tr>
      <w:tr w:rsidR="007C3409" w14:paraId="0FAA5413" w14:textId="77777777">
        <w:trPr>
          <w:cantSplit/>
          <w:trHeight w:val="454"/>
          <w:jc w:val="center"/>
        </w:trPr>
        <w:tc>
          <w:tcPr>
            <w:tcW w:w="613" w:type="pct"/>
            <w:tcBorders>
              <w:tl2br w:val="nil"/>
              <w:tr2bl w:val="nil"/>
            </w:tcBorders>
            <w:vAlign w:val="center"/>
          </w:tcPr>
          <w:p w14:paraId="7E40995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3</w:t>
            </w:r>
          </w:p>
        </w:tc>
        <w:tc>
          <w:tcPr>
            <w:tcW w:w="1562" w:type="pct"/>
            <w:tcBorders>
              <w:tl2br w:val="nil"/>
              <w:tr2bl w:val="nil"/>
            </w:tcBorders>
            <w:vAlign w:val="center"/>
          </w:tcPr>
          <w:p w14:paraId="0F47D8A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广发信德科文</w:t>
            </w:r>
          </w:p>
        </w:tc>
        <w:tc>
          <w:tcPr>
            <w:tcW w:w="1411" w:type="pct"/>
            <w:tcBorders>
              <w:tl2br w:val="nil"/>
              <w:tr2bl w:val="nil"/>
            </w:tcBorders>
            <w:vAlign w:val="center"/>
          </w:tcPr>
          <w:p w14:paraId="524F591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148.05</w:t>
            </w:r>
          </w:p>
        </w:tc>
        <w:tc>
          <w:tcPr>
            <w:tcW w:w="1411" w:type="pct"/>
            <w:tcBorders>
              <w:tl2br w:val="nil"/>
              <w:tr2bl w:val="nil"/>
            </w:tcBorders>
            <w:vAlign w:val="center"/>
          </w:tcPr>
          <w:p w14:paraId="491A43D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13.33%</w:t>
            </w:r>
          </w:p>
        </w:tc>
      </w:tr>
      <w:tr w:rsidR="007C3409" w14:paraId="0245B533" w14:textId="77777777">
        <w:trPr>
          <w:cantSplit/>
          <w:trHeight w:val="454"/>
          <w:jc w:val="center"/>
        </w:trPr>
        <w:tc>
          <w:tcPr>
            <w:tcW w:w="613" w:type="pct"/>
            <w:tcBorders>
              <w:tl2br w:val="nil"/>
              <w:tr2bl w:val="nil"/>
            </w:tcBorders>
            <w:vAlign w:val="center"/>
          </w:tcPr>
          <w:p w14:paraId="146807C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4</w:t>
            </w:r>
          </w:p>
        </w:tc>
        <w:tc>
          <w:tcPr>
            <w:tcW w:w="1562" w:type="pct"/>
            <w:tcBorders>
              <w:tl2br w:val="nil"/>
              <w:tr2bl w:val="nil"/>
            </w:tcBorders>
            <w:vAlign w:val="center"/>
          </w:tcPr>
          <w:p w14:paraId="75FE99C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苏州市德同合心</w:t>
            </w:r>
          </w:p>
        </w:tc>
        <w:tc>
          <w:tcPr>
            <w:tcW w:w="1411" w:type="pct"/>
            <w:tcBorders>
              <w:tl2br w:val="nil"/>
              <w:tr2bl w:val="nil"/>
            </w:tcBorders>
            <w:vAlign w:val="center"/>
          </w:tcPr>
          <w:p w14:paraId="435E749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66.33</w:t>
            </w:r>
          </w:p>
        </w:tc>
        <w:tc>
          <w:tcPr>
            <w:tcW w:w="1411" w:type="pct"/>
            <w:tcBorders>
              <w:tl2br w:val="nil"/>
              <w:tr2bl w:val="nil"/>
            </w:tcBorders>
            <w:vAlign w:val="center"/>
          </w:tcPr>
          <w:p w14:paraId="19AC4E5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5.97%</w:t>
            </w:r>
          </w:p>
        </w:tc>
      </w:tr>
      <w:tr w:rsidR="007C3409" w14:paraId="1D708E1D" w14:textId="77777777">
        <w:trPr>
          <w:cantSplit/>
          <w:trHeight w:val="454"/>
          <w:jc w:val="center"/>
        </w:trPr>
        <w:tc>
          <w:tcPr>
            <w:tcW w:w="613" w:type="pct"/>
            <w:tcBorders>
              <w:tl2br w:val="nil"/>
              <w:tr2bl w:val="nil"/>
            </w:tcBorders>
            <w:vAlign w:val="center"/>
          </w:tcPr>
          <w:p w14:paraId="4745205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5</w:t>
            </w:r>
          </w:p>
        </w:tc>
        <w:tc>
          <w:tcPr>
            <w:tcW w:w="1562" w:type="pct"/>
            <w:tcBorders>
              <w:tl2br w:val="nil"/>
              <w:tr2bl w:val="nil"/>
            </w:tcBorders>
            <w:vAlign w:val="center"/>
          </w:tcPr>
          <w:p w14:paraId="41F6C05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乐陶陶</w:t>
            </w:r>
          </w:p>
        </w:tc>
        <w:tc>
          <w:tcPr>
            <w:tcW w:w="1411" w:type="pct"/>
            <w:tcBorders>
              <w:tl2br w:val="nil"/>
              <w:tr2bl w:val="nil"/>
            </w:tcBorders>
            <w:vAlign w:val="center"/>
          </w:tcPr>
          <w:p w14:paraId="323E8BF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66.32</w:t>
            </w:r>
          </w:p>
        </w:tc>
        <w:tc>
          <w:tcPr>
            <w:tcW w:w="1411" w:type="pct"/>
            <w:tcBorders>
              <w:tl2br w:val="nil"/>
              <w:tr2bl w:val="nil"/>
            </w:tcBorders>
            <w:vAlign w:val="center"/>
          </w:tcPr>
          <w:p w14:paraId="248BACC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5.97%</w:t>
            </w:r>
          </w:p>
        </w:tc>
      </w:tr>
      <w:tr w:rsidR="007C3409" w14:paraId="4FE24071" w14:textId="77777777">
        <w:trPr>
          <w:cantSplit/>
          <w:trHeight w:val="454"/>
          <w:jc w:val="center"/>
        </w:trPr>
        <w:tc>
          <w:tcPr>
            <w:tcW w:w="613" w:type="pct"/>
            <w:tcBorders>
              <w:tl2br w:val="nil"/>
              <w:tr2bl w:val="nil"/>
            </w:tcBorders>
            <w:vAlign w:val="center"/>
          </w:tcPr>
          <w:p w14:paraId="0208A20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6</w:t>
            </w:r>
          </w:p>
        </w:tc>
        <w:tc>
          <w:tcPr>
            <w:tcW w:w="1562" w:type="pct"/>
            <w:tcBorders>
              <w:tl2br w:val="nil"/>
              <w:tr2bl w:val="nil"/>
            </w:tcBorders>
            <w:vAlign w:val="center"/>
          </w:tcPr>
          <w:p w14:paraId="203C1EC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林芝利新</w:t>
            </w:r>
          </w:p>
        </w:tc>
        <w:tc>
          <w:tcPr>
            <w:tcW w:w="1411" w:type="pct"/>
            <w:tcBorders>
              <w:tl2br w:val="nil"/>
              <w:tr2bl w:val="nil"/>
            </w:tcBorders>
            <w:vAlign w:val="center"/>
          </w:tcPr>
          <w:p w14:paraId="3D74F83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56.45</w:t>
            </w:r>
          </w:p>
        </w:tc>
        <w:tc>
          <w:tcPr>
            <w:tcW w:w="1411" w:type="pct"/>
            <w:tcBorders>
              <w:tl2br w:val="nil"/>
              <w:tr2bl w:val="nil"/>
            </w:tcBorders>
            <w:vAlign w:val="center"/>
          </w:tcPr>
          <w:p w14:paraId="4B63D4A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5.08%</w:t>
            </w:r>
          </w:p>
        </w:tc>
      </w:tr>
      <w:tr w:rsidR="007C3409" w14:paraId="09CAA790" w14:textId="77777777">
        <w:trPr>
          <w:cantSplit/>
          <w:trHeight w:val="454"/>
          <w:jc w:val="center"/>
        </w:trPr>
        <w:tc>
          <w:tcPr>
            <w:tcW w:w="613" w:type="pct"/>
            <w:tcBorders>
              <w:tl2br w:val="nil"/>
              <w:tr2bl w:val="nil"/>
            </w:tcBorders>
            <w:vAlign w:val="center"/>
          </w:tcPr>
          <w:p w14:paraId="35CF223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7</w:t>
            </w:r>
          </w:p>
        </w:tc>
        <w:tc>
          <w:tcPr>
            <w:tcW w:w="1562" w:type="pct"/>
            <w:tcBorders>
              <w:tl2br w:val="nil"/>
              <w:tr2bl w:val="nil"/>
            </w:tcBorders>
            <w:vAlign w:val="center"/>
          </w:tcPr>
          <w:p w14:paraId="666078C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杨凯然</w:t>
            </w:r>
          </w:p>
        </w:tc>
        <w:tc>
          <w:tcPr>
            <w:tcW w:w="1411" w:type="pct"/>
            <w:tcBorders>
              <w:tl2br w:val="nil"/>
              <w:tr2bl w:val="nil"/>
            </w:tcBorders>
            <w:vAlign w:val="center"/>
          </w:tcPr>
          <w:p w14:paraId="1E06AAF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48.32</w:t>
            </w:r>
          </w:p>
        </w:tc>
        <w:tc>
          <w:tcPr>
            <w:tcW w:w="1411" w:type="pct"/>
            <w:tcBorders>
              <w:tl2br w:val="nil"/>
              <w:tr2bl w:val="nil"/>
            </w:tcBorders>
            <w:vAlign w:val="center"/>
          </w:tcPr>
          <w:p w14:paraId="00D86C9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4.35%</w:t>
            </w:r>
          </w:p>
        </w:tc>
      </w:tr>
      <w:tr w:rsidR="007C3409" w14:paraId="7BE81080" w14:textId="77777777">
        <w:trPr>
          <w:cantSplit/>
          <w:trHeight w:val="454"/>
          <w:jc w:val="center"/>
        </w:trPr>
        <w:tc>
          <w:tcPr>
            <w:tcW w:w="613" w:type="pct"/>
            <w:tcBorders>
              <w:tl2br w:val="nil"/>
              <w:tr2bl w:val="nil"/>
            </w:tcBorders>
            <w:vAlign w:val="center"/>
          </w:tcPr>
          <w:p w14:paraId="3E8AF67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8</w:t>
            </w:r>
          </w:p>
        </w:tc>
        <w:tc>
          <w:tcPr>
            <w:tcW w:w="1562" w:type="pct"/>
            <w:tcBorders>
              <w:tl2br w:val="nil"/>
              <w:tr2bl w:val="nil"/>
            </w:tcBorders>
            <w:vAlign w:val="center"/>
          </w:tcPr>
          <w:p w14:paraId="741DE63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张杰波</w:t>
            </w:r>
          </w:p>
        </w:tc>
        <w:tc>
          <w:tcPr>
            <w:tcW w:w="1411" w:type="pct"/>
            <w:tcBorders>
              <w:tl2br w:val="nil"/>
              <w:tr2bl w:val="nil"/>
            </w:tcBorders>
            <w:vAlign w:val="center"/>
          </w:tcPr>
          <w:p w14:paraId="3A15D04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44.51</w:t>
            </w:r>
          </w:p>
        </w:tc>
        <w:tc>
          <w:tcPr>
            <w:tcW w:w="1411" w:type="pct"/>
            <w:tcBorders>
              <w:tl2br w:val="nil"/>
              <w:tr2bl w:val="nil"/>
            </w:tcBorders>
            <w:vAlign w:val="center"/>
          </w:tcPr>
          <w:p w14:paraId="71E511C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4.01%</w:t>
            </w:r>
          </w:p>
        </w:tc>
      </w:tr>
      <w:tr w:rsidR="007C3409" w14:paraId="1D521449" w14:textId="77777777">
        <w:trPr>
          <w:cantSplit/>
          <w:trHeight w:val="454"/>
          <w:jc w:val="center"/>
        </w:trPr>
        <w:tc>
          <w:tcPr>
            <w:tcW w:w="613" w:type="pct"/>
            <w:tcBorders>
              <w:tl2br w:val="nil"/>
              <w:tr2bl w:val="nil"/>
            </w:tcBorders>
            <w:vAlign w:val="center"/>
          </w:tcPr>
          <w:p w14:paraId="10CDFF9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9</w:t>
            </w:r>
          </w:p>
        </w:tc>
        <w:tc>
          <w:tcPr>
            <w:tcW w:w="1562" w:type="pct"/>
            <w:tcBorders>
              <w:tl2br w:val="nil"/>
              <w:tr2bl w:val="nil"/>
            </w:tcBorders>
            <w:vAlign w:val="center"/>
          </w:tcPr>
          <w:p w14:paraId="49D38F9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璀璨远见</w:t>
            </w:r>
          </w:p>
        </w:tc>
        <w:tc>
          <w:tcPr>
            <w:tcW w:w="1411" w:type="pct"/>
            <w:tcBorders>
              <w:tl2br w:val="nil"/>
              <w:tr2bl w:val="nil"/>
            </w:tcBorders>
            <w:vAlign w:val="center"/>
          </w:tcPr>
          <w:p w14:paraId="543842C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31.31</w:t>
            </w:r>
          </w:p>
        </w:tc>
        <w:tc>
          <w:tcPr>
            <w:tcW w:w="1411" w:type="pct"/>
            <w:tcBorders>
              <w:tl2br w:val="nil"/>
              <w:tr2bl w:val="nil"/>
            </w:tcBorders>
            <w:vAlign w:val="center"/>
          </w:tcPr>
          <w:p w14:paraId="0D66017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2.82%</w:t>
            </w:r>
          </w:p>
        </w:tc>
      </w:tr>
      <w:tr w:rsidR="007C3409" w14:paraId="61E4C1CB" w14:textId="77777777">
        <w:trPr>
          <w:cantSplit/>
          <w:trHeight w:val="454"/>
          <w:jc w:val="center"/>
        </w:trPr>
        <w:tc>
          <w:tcPr>
            <w:tcW w:w="613" w:type="pct"/>
            <w:tcBorders>
              <w:tl2br w:val="nil"/>
              <w:tr2bl w:val="nil"/>
            </w:tcBorders>
            <w:vAlign w:val="center"/>
          </w:tcPr>
          <w:p w14:paraId="70E0EBE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10</w:t>
            </w:r>
          </w:p>
        </w:tc>
        <w:tc>
          <w:tcPr>
            <w:tcW w:w="1562" w:type="pct"/>
            <w:tcBorders>
              <w:tl2br w:val="nil"/>
              <w:tr2bl w:val="nil"/>
            </w:tcBorders>
            <w:vAlign w:val="center"/>
          </w:tcPr>
          <w:p w14:paraId="7FC66C9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乐熙熙</w:t>
            </w:r>
          </w:p>
        </w:tc>
        <w:tc>
          <w:tcPr>
            <w:tcW w:w="1411" w:type="pct"/>
            <w:tcBorders>
              <w:tl2br w:val="nil"/>
              <w:tr2bl w:val="nil"/>
            </w:tcBorders>
            <w:vAlign w:val="center"/>
          </w:tcPr>
          <w:p w14:paraId="7A40798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27.91</w:t>
            </w:r>
          </w:p>
        </w:tc>
        <w:tc>
          <w:tcPr>
            <w:tcW w:w="1411" w:type="pct"/>
            <w:tcBorders>
              <w:tl2br w:val="nil"/>
              <w:tr2bl w:val="nil"/>
            </w:tcBorders>
            <w:vAlign w:val="center"/>
          </w:tcPr>
          <w:p w14:paraId="168405F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2.51%</w:t>
            </w:r>
          </w:p>
        </w:tc>
      </w:tr>
      <w:tr w:rsidR="007C3409" w14:paraId="3623E9D1" w14:textId="77777777">
        <w:trPr>
          <w:cantSplit/>
          <w:trHeight w:val="454"/>
          <w:jc w:val="center"/>
        </w:trPr>
        <w:tc>
          <w:tcPr>
            <w:tcW w:w="613" w:type="pct"/>
            <w:tcBorders>
              <w:tl2br w:val="nil"/>
              <w:tr2bl w:val="nil"/>
            </w:tcBorders>
            <w:vAlign w:val="center"/>
          </w:tcPr>
          <w:p w14:paraId="1FEB816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11</w:t>
            </w:r>
          </w:p>
        </w:tc>
        <w:tc>
          <w:tcPr>
            <w:tcW w:w="1562" w:type="pct"/>
            <w:tcBorders>
              <w:tl2br w:val="nil"/>
              <w:tr2bl w:val="nil"/>
            </w:tcBorders>
            <w:vAlign w:val="center"/>
          </w:tcPr>
          <w:p w14:paraId="28CF510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乐腾腾</w:t>
            </w:r>
          </w:p>
        </w:tc>
        <w:tc>
          <w:tcPr>
            <w:tcW w:w="1411" w:type="pct"/>
            <w:tcBorders>
              <w:tl2br w:val="nil"/>
              <w:tr2bl w:val="nil"/>
            </w:tcBorders>
            <w:vAlign w:val="center"/>
          </w:tcPr>
          <w:p w14:paraId="3463B3B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25.17</w:t>
            </w:r>
          </w:p>
        </w:tc>
        <w:tc>
          <w:tcPr>
            <w:tcW w:w="1411" w:type="pct"/>
            <w:tcBorders>
              <w:tl2br w:val="nil"/>
              <w:tr2bl w:val="nil"/>
            </w:tcBorders>
            <w:vAlign w:val="center"/>
          </w:tcPr>
          <w:p w14:paraId="6FF21BD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2.27%</w:t>
            </w:r>
          </w:p>
        </w:tc>
      </w:tr>
      <w:tr w:rsidR="007C3409" w14:paraId="38AB7E0D" w14:textId="77777777">
        <w:trPr>
          <w:cantSplit/>
          <w:trHeight w:val="454"/>
          <w:jc w:val="center"/>
        </w:trPr>
        <w:tc>
          <w:tcPr>
            <w:tcW w:w="613" w:type="pct"/>
            <w:tcBorders>
              <w:tl2br w:val="nil"/>
              <w:tr2bl w:val="nil"/>
            </w:tcBorders>
            <w:vAlign w:val="center"/>
          </w:tcPr>
          <w:p w14:paraId="1ACDCC9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12</w:t>
            </w:r>
          </w:p>
        </w:tc>
        <w:tc>
          <w:tcPr>
            <w:tcW w:w="1562" w:type="pct"/>
            <w:tcBorders>
              <w:tl2br w:val="nil"/>
              <w:tr2bl w:val="nil"/>
            </w:tcBorders>
            <w:vAlign w:val="center"/>
          </w:tcPr>
          <w:p w14:paraId="642DC81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深圳市前海千意智合三期</w:t>
            </w:r>
          </w:p>
        </w:tc>
        <w:tc>
          <w:tcPr>
            <w:tcW w:w="1411" w:type="pct"/>
            <w:tcBorders>
              <w:tl2br w:val="nil"/>
              <w:tr2bl w:val="nil"/>
            </w:tcBorders>
            <w:vAlign w:val="center"/>
          </w:tcPr>
          <w:p w14:paraId="4B6300E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23.68</w:t>
            </w:r>
          </w:p>
        </w:tc>
        <w:tc>
          <w:tcPr>
            <w:tcW w:w="1411" w:type="pct"/>
            <w:tcBorders>
              <w:tl2br w:val="nil"/>
              <w:tr2bl w:val="nil"/>
            </w:tcBorders>
            <w:vAlign w:val="center"/>
          </w:tcPr>
          <w:p w14:paraId="3025E41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2.13%</w:t>
            </w:r>
          </w:p>
        </w:tc>
      </w:tr>
      <w:tr w:rsidR="007C3409" w14:paraId="4FE8E9D5" w14:textId="77777777">
        <w:trPr>
          <w:cantSplit/>
          <w:trHeight w:val="454"/>
          <w:jc w:val="center"/>
        </w:trPr>
        <w:tc>
          <w:tcPr>
            <w:tcW w:w="613" w:type="pct"/>
            <w:tcBorders>
              <w:tl2br w:val="nil"/>
              <w:tr2bl w:val="nil"/>
            </w:tcBorders>
            <w:vAlign w:val="center"/>
          </w:tcPr>
          <w:p w14:paraId="260F87B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13</w:t>
            </w:r>
          </w:p>
        </w:tc>
        <w:tc>
          <w:tcPr>
            <w:tcW w:w="1562" w:type="pct"/>
            <w:tcBorders>
              <w:tl2br w:val="nil"/>
              <w:tr2bl w:val="nil"/>
            </w:tcBorders>
            <w:vAlign w:val="center"/>
          </w:tcPr>
          <w:p w14:paraId="3CD5A2B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胡俊</w:t>
            </w:r>
          </w:p>
        </w:tc>
        <w:tc>
          <w:tcPr>
            <w:tcW w:w="1411" w:type="pct"/>
            <w:tcBorders>
              <w:tl2br w:val="nil"/>
              <w:tr2bl w:val="nil"/>
            </w:tcBorders>
            <w:vAlign w:val="center"/>
          </w:tcPr>
          <w:p w14:paraId="6AD0F5C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19.62</w:t>
            </w:r>
          </w:p>
        </w:tc>
        <w:tc>
          <w:tcPr>
            <w:tcW w:w="1411" w:type="pct"/>
            <w:tcBorders>
              <w:tl2br w:val="nil"/>
              <w:tr2bl w:val="nil"/>
            </w:tcBorders>
            <w:vAlign w:val="center"/>
          </w:tcPr>
          <w:p w14:paraId="6D722B0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1.77%</w:t>
            </w:r>
          </w:p>
        </w:tc>
      </w:tr>
      <w:tr w:rsidR="007C3409" w14:paraId="4A76AE54" w14:textId="77777777">
        <w:trPr>
          <w:cantSplit/>
          <w:trHeight w:val="454"/>
          <w:jc w:val="center"/>
        </w:trPr>
        <w:tc>
          <w:tcPr>
            <w:tcW w:w="613" w:type="pct"/>
            <w:tcBorders>
              <w:tl2br w:val="nil"/>
              <w:tr2bl w:val="nil"/>
            </w:tcBorders>
            <w:vAlign w:val="center"/>
          </w:tcPr>
          <w:p w14:paraId="355F5ED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14</w:t>
            </w:r>
          </w:p>
        </w:tc>
        <w:tc>
          <w:tcPr>
            <w:tcW w:w="1562" w:type="pct"/>
            <w:tcBorders>
              <w:tl2br w:val="nil"/>
              <w:tr2bl w:val="nil"/>
            </w:tcBorders>
            <w:vAlign w:val="center"/>
          </w:tcPr>
          <w:p w14:paraId="26C5CBA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王佳</w:t>
            </w:r>
          </w:p>
        </w:tc>
        <w:tc>
          <w:tcPr>
            <w:tcW w:w="1411" w:type="pct"/>
            <w:tcBorders>
              <w:tl2br w:val="nil"/>
              <w:tr2bl w:val="nil"/>
            </w:tcBorders>
            <w:vAlign w:val="center"/>
          </w:tcPr>
          <w:p w14:paraId="0D236B7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17.59</w:t>
            </w:r>
          </w:p>
        </w:tc>
        <w:tc>
          <w:tcPr>
            <w:tcW w:w="1411" w:type="pct"/>
            <w:tcBorders>
              <w:tl2br w:val="nil"/>
              <w:tr2bl w:val="nil"/>
            </w:tcBorders>
            <w:vAlign w:val="center"/>
          </w:tcPr>
          <w:p w14:paraId="22DE6FE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1.58%</w:t>
            </w:r>
          </w:p>
        </w:tc>
      </w:tr>
      <w:tr w:rsidR="007C3409" w14:paraId="4CAD09C2" w14:textId="77777777">
        <w:trPr>
          <w:cantSplit/>
          <w:trHeight w:val="454"/>
          <w:jc w:val="center"/>
        </w:trPr>
        <w:tc>
          <w:tcPr>
            <w:tcW w:w="613" w:type="pct"/>
            <w:tcBorders>
              <w:tl2br w:val="nil"/>
              <w:tr2bl w:val="nil"/>
            </w:tcBorders>
            <w:vAlign w:val="center"/>
          </w:tcPr>
          <w:p w14:paraId="460AB11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15</w:t>
            </w:r>
          </w:p>
        </w:tc>
        <w:tc>
          <w:tcPr>
            <w:tcW w:w="1562" w:type="pct"/>
            <w:tcBorders>
              <w:tl2br w:val="nil"/>
              <w:tr2bl w:val="nil"/>
            </w:tcBorders>
            <w:vAlign w:val="center"/>
          </w:tcPr>
          <w:p w14:paraId="2337D03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杨裕雄</w:t>
            </w:r>
          </w:p>
        </w:tc>
        <w:tc>
          <w:tcPr>
            <w:tcW w:w="1411" w:type="pct"/>
            <w:tcBorders>
              <w:tl2br w:val="nil"/>
              <w:tr2bl w:val="nil"/>
            </w:tcBorders>
            <w:vAlign w:val="center"/>
          </w:tcPr>
          <w:p w14:paraId="2F3C7FB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15.96</w:t>
            </w:r>
          </w:p>
        </w:tc>
        <w:tc>
          <w:tcPr>
            <w:tcW w:w="1411" w:type="pct"/>
            <w:tcBorders>
              <w:tl2br w:val="nil"/>
              <w:tr2bl w:val="nil"/>
            </w:tcBorders>
            <w:vAlign w:val="center"/>
          </w:tcPr>
          <w:p w14:paraId="3EFB606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1.44%</w:t>
            </w:r>
          </w:p>
        </w:tc>
      </w:tr>
      <w:tr w:rsidR="007C3409" w14:paraId="6907CF17" w14:textId="77777777">
        <w:trPr>
          <w:cantSplit/>
          <w:trHeight w:val="454"/>
          <w:jc w:val="center"/>
        </w:trPr>
        <w:tc>
          <w:tcPr>
            <w:tcW w:w="613" w:type="pct"/>
            <w:tcBorders>
              <w:tl2br w:val="nil"/>
              <w:tr2bl w:val="nil"/>
            </w:tcBorders>
            <w:vAlign w:val="center"/>
          </w:tcPr>
          <w:p w14:paraId="255C2AE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16</w:t>
            </w:r>
          </w:p>
        </w:tc>
        <w:tc>
          <w:tcPr>
            <w:tcW w:w="1562" w:type="pct"/>
            <w:tcBorders>
              <w:tl2br w:val="nil"/>
              <w:tr2bl w:val="nil"/>
            </w:tcBorders>
            <w:vAlign w:val="center"/>
          </w:tcPr>
          <w:p w14:paraId="5BE58D3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乐哈哈</w:t>
            </w:r>
          </w:p>
        </w:tc>
        <w:tc>
          <w:tcPr>
            <w:tcW w:w="1411" w:type="pct"/>
            <w:tcBorders>
              <w:tl2br w:val="nil"/>
              <w:tr2bl w:val="nil"/>
            </w:tcBorders>
            <w:vAlign w:val="center"/>
          </w:tcPr>
          <w:p w14:paraId="10677FE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15.34</w:t>
            </w:r>
          </w:p>
        </w:tc>
        <w:tc>
          <w:tcPr>
            <w:tcW w:w="1411" w:type="pct"/>
            <w:tcBorders>
              <w:tl2br w:val="nil"/>
              <w:tr2bl w:val="nil"/>
            </w:tcBorders>
            <w:vAlign w:val="center"/>
          </w:tcPr>
          <w:p w14:paraId="6DA188B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1.38%</w:t>
            </w:r>
          </w:p>
        </w:tc>
      </w:tr>
      <w:tr w:rsidR="007C3409" w14:paraId="486FA7B6" w14:textId="77777777">
        <w:trPr>
          <w:cantSplit/>
          <w:trHeight w:val="454"/>
          <w:jc w:val="center"/>
        </w:trPr>
        <w:tc>
          <w:tcPr>
            <w:tcW w:w="613" w:type="pct"/>
            <w:tcBorders>
              <w:tl2br w:val="nil"/>
              <w:tr2bl w:val="nil"/>
            </w:tcBorders>
            <w:vAlign w:val="center"/>
          </w:tcPr>
          <w:p w14:paraId="6BA09F1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17</w:t>
            </w:r>
          </w:p>
        </w:tc>
        <w:tc>
          <w:tcPr>
            <w:tcW w:w="1562" w:type="pct"/>
            <w:tcBorders>
              <w:tl2br w:val="nil"/>
              <w:tr2bl w:val="nil"/>
            </w:tcBorders>
            <w:vAlign w:val="center"/>
          </w:tcPr>
          <w:p w14:paraId="0C04FBB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广发信德二期</w:t>
            </w:r>
          </w:p>
        </w:tc>
        <w:tc>
          <w:tcPr>
            <w:tcW w:w="1411" w:type="pct"/>
            <w:tcBorders>
              <w:tl2br w:val="nil"/>
              <w:tr2bl w:val="nil"/>
            </w:tcBorders>
            <w:vAlign w:val="center"/>
          </w:tcPr>
          <w:p w14:paraId="363A8A8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13.84</w:t>
            </w:r>
          </w:p>
        </w:tc>
        <w:tc>
          <w:tcPr>
            <w:tcW w:w="1411" w:type="pct"/>
            <w:tcBorders>
              <w:tl2br w:val="nil"/>
              <w:tr2bl w:val="nil"/>
            </w:tcBorders>
            <w:vAlign w:val="center"/>
          </w:tcPr>
          <w:p w14:paraId="7EE23DF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1.25%</w:t>
            </w:r>
          </w:p>
        </w:tc>
      </w:tr>
      <w:tr w:rsidR="007C3409" w14:paraId="380B39FC" w14:textId="77777777">
        <w:trPr>
          <w:cantSplit/>
          <w:trHeight w:val="454"/>
          <w:jc w:val="center"/>
        </w:trPr>
        <w:tc>
          <w:tcPr>
            <w:tcW w:w="613" w:type="pct"/>
            <w:tcBorders>
              <w:tl2br w:val="nil"/>
              <w:tr2bl w:val="nil"/>
            </w:tcBorders>
            <w:vAlign w:val="center"/>
          </w:tcPr>
          <w:p w14:paraId="7E81C48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18</w:t>
            </w:r>
          </w:p>
        </w:tc>
        <w:tc>
          <w:tcPr>
            <w:tcW w:w="1562" w:type="pct"/>
            <w:tcBorders>
              <w:tl2br w:val="nil"/>
              <w:tr2bl w:val="nil"/>
            </w:tcBorders>
            <w:vAlign w:val="center"/>
          </w:tcPr>
          <w:p w14:paraId="535CB5C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璀璨德商</w:t>
            </w:r>
          </w:p>
        </w:tc>
        <w:tc>
          <w:tcPr>
            <w:tcW w:w="1411" w:type="pct"/>
            <w:tcBorders>
              <w:tl2br w:val="nil"/>
              <w:tr2bl w:val="nil"/>
            </w:tcBorders>
            <w:vAlign w:val="center"/>
          </w:tcPr>
          <w:p w14:paraId="26B735A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9.89</w:t>
            </w:r>
          </w:p>
        </w:tc>
        <w:tc>
          <w:tcPr>
            <w:tcW w:w="1411" w:type="pct"/>
            <w:tcBorders>
              <w:tl2br w:val="nil"/>
              <w:tr2bl w:val="nil"/>
            </w:tcBorders>
            <w:vAlign w:val="center"/>
          </w:tcPr>
          <w:p w14:paraId="5D91A8F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0.89%</w:t>
            </w:r>
          </w:p>
        </w:tc>
      </w:tr>
      <w:tr w:rsidR="007C3409" w14:paraId="7570356B" w14:textId="77777777">
        <w:trPr>
          <w:cantSplit/>
          <w:trHeight w:val="454"/>
          <w:jc w:val="center"/>
        </w:trPr>
        <w:tc>
          <w:tcPr>
            <w:tcW w:w="613" w:type="pct"/>
            <w:tcBorders>
              <w:tl2br w:val="nil"/>
              <w:tr2bl w:val="nil"/>
            </w:tcBorders>
            <w:vAlign w:val="center"/>
          </w:tcPr>
          <w:p w14:paraId="21BC4BD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19</w:t>
            </w:r>
          </w:p>
        </w:tc>
        <w:tc>
          <w:tcPr>
            <w:tcW w:w="1562" w:type="pct"/>
            <w:tcBorders>
              <w:tl2br w:val="nil"/>
              <w:tr2bl w:val="nil"/>
            </w:tcBorders>
            <w:vAlign w:val="center"/>
          </w:tcPr>
          <w:p w14:paraId="4FB75CE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广州信德创业营</w:t>
            </w:r>
          </w:p>
        </w:tc>
        <w:tc>
          <w:tcPr>
            <w:tcW w:w="1411" w:type="pct"/>
            <w:tcBorders>
              <w:tl2br w:val="nil"/>
              <w:tr2bl w:val="nil"/>
            </w:tcBorders>
            <w:vAlign w:val="center"/>
          </w:tcPr>
          <w:p w14:paraId="4873571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9.67</w:t>
            </w:r>
          </w:p>
        </w:tc>
        <w:tc>
          <w:tcPr>
            <w:tcW w:w="1411" w:type="pct"/>
            <w:tcBorders>
              <w:tl2br w:val="nil"/>
              <w:tr2bl w:val="nil"/>
            </w:tcBorders>
            <w:vAlign w:val="center"/>
          </w:tcPr>
          <w:p w14:paraId="0BE1EDE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0.87%</w:t>
            </w:r>
          </w:p>
        </w:tc>
      </w:tr>
      <w:tr w:rsidR="007C3409" w14:paraId="195E93C0" w14:textId="77777777">
        <w:trPr>
          <w:cantSplit/>
          <w:trHeight w:val="454"/>
          <w:jc w:val="center"/>
        </w:trPr>
        <w:tc>
          <w:tcPr>
            <w:tcW w:w="613" w:type="pct"/>
            <w:tcBorders>
              <w:tl2br w:val="nil"/>
              <w:tr2bl w:val="nil"/>
            </w:tcBorders>
            <w:vAlign w:val="center"/>
          </w:tcPr>
          <w:p w14:paraId="6CBE31C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20</w:t>
            </w:r>
          </w:p>
        </w:tc>
        <w:tc>
          <w:tcPr>
            <w:tcW w:w="1562" w:type="pct"/>
            <w:tcBorders>
              <w:tl2br w:val="nil"/>
              <w:tr2bl w:val="nil"/>
            </w:tcBorders>
            <w:vAlign w:val="center"/>
          </w:tcPr>
          <w:p w14:paraId="5789368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乐摇</w:t>
            </w:r>
          </w:p>
        </w:tc>
        <w:tc>
          <w:tcPr>
            <w:tcW w:w="1411" w:type="pct"/>
            <w:tcBorders>
              <w:tl2br w:val="nil"/>
              <w:tr2bl w:val="nil"/>
            </w:tcBorders>
            <w:vAlign w:val="center"/>
          </w:tcPr>
          <w:p w14:paraId="45FE982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4.97</w:t>
            </w:r>
          </w:p>
        </w:tc>
        <w:tc>
          <w:tcPr>
            <w:tcW w:w="1411" w:type="pct"/>
            <w:tcBorders>
              <w:tl2br w:val="nil"/>
              <w:tr2bl w:val="nil"/>
            </w:tcBorders>
            <w:vAlign w:val="center"/>
          </w:tcPr>
          <w:p w14:paraId="53204E0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0.45%</w:t>
            </w:r>
          </w:p>
        </w:tc>
      </w:tr>
      <w:tr w:rsidR="007C3409" w14:paraId="3C5290A4" w14:textId="77777777">
        <w:trPr>
          <w:cantSplit/>
          <w:trHeight w:val="454"/>
          <w:jc w:val="center"/>
        </w:trPr>
        <w:tc>
          <w:tcPr>
            <w:tcW w:w="613" w:type="pct"/>
            <w:tcBorders>
              <w:tl2br w:val="nil"/>
              <w:tr2bl w:val="nil"/>
            </w:tcBorders>
            <w:vAlign w:val="center"/>
          </w:tcPr>
          <w:p w14:paraId="5C56F67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t>21</w:t>
            </w:r>
          </w:p>
        </w:tc>
        <w:tc>
          <w:tcPr>
            <w:tcW w:w="1562" w:type="pct"/>
            <w:tcBorders>
              <w:tl2br w:val="nil"/>
              <w:tr2bl w:val="nil"/>
            </w:tcBorders>
            <w:vAlign w:val="center"/>
          </w:tcPr>
          <w:p w14:paraId="0F3A9C5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珠海康远</w:t>
            </w:r>
          </w:p>
        </w:tc>
        <w:tc>
          <w:tcPr>
            <w:tcW w:w="1411" w:type="pct"/>
            <w:tcBorders>
              <w:tl2br w:val="nil"/>
              <w:tr2bl w:val="nil"/>
            </w:tcBorders>
            <w:vAlign w:val="center"/>
          </w:tcPr>
          <w:p w14:paraId="568C45F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4.70</w:t>
            </w:r>
          </w:p>
        </w:tc>
        <w:tc>
          <w:tcPr>
            <w:tcW w:w="1411" w:type="pct"/>
            <w:tcBorders>
              <w:tl2br w:val="nil"/>
              <w:tr2bl w:val="nil"/>
            </w:tcBorders>
            <w:vAlign w:val="center"/>
          </w:tcPr>
          <w:p w14:paraId="5E63F8F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0.42%</w:t>
            </w:r>
          </w:p>
        </w:tc>
      </w:tr>
      <w:tr w:rsidR="007C3409" w14:paraId="2BAA7A32" w14:textId="77777777">
        <w:trPr>
          <w:cantSplit/>
          <w:trHeight w:val="454"/>
          <w:jc w:val="center"/>
        </w:trPr>
        <w:tc>
          <w:tcPr>
            <w:tcW w:w="613" w:type="pct"/>
            <w:tcBorders>
              <w:tl2br w:val="nil"/>
              <w:tr2bl w:val="nil"/>
            </w:tcBorders>
            <w:vAlign w:val="center"/>
          </w:tcPr>
          <w:p w14:paraId="4683C1E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sz w:val="21"/>
                <w:szCs w:val="21"/>
              </w:rPr>
              <w:lastRenderedPageBreak/>
              <w:t>22</w:t>
            </w:r>
          </w:p>
        </w:tc>
        <w:tc>
          <w:tcPr>
            <w:tcW w:w="1562" w:type="pct"/>
            <w:tcBorders>
              <w:tl2br w:val="nil"/>
              <w:tr2bl w:val="nil"/>
            </w:tcBorders>
            <w:vAlign w:val="center"/>
          </w:tcPr>
          <w:p w14:paraId="47B2FBC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上海德盾</w:t>
            </w:r>
          </w:p>
        </w:tc>
        <w:tc>
          <w:tcPr>
            <w:tcW w:w="1411" w:type="pct"/>
            <w:tcBorders>
              <w:tl2br w:val="nil"/>
              <w:tr2bl w:val="nil"/>
            </w:tcBorders>
            <w:vAlign w:val="center"/>
          </w:tcPr>
          <w:p w14:paraId="3872165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0.33</w:t>
            </w:r>
          </w:p>
        </w:tc>
        <w:tc>
          <w:tcPr>
            <w:tcW w:w="1411" w:type="pct"/>
            <w:tcBorders>
              <w:tl2br w:val="nil"/>
              <w:tr2bl w:val="nil"/>
            </w:tcBorders>
            <w:vAlign w:val="center"/>
          </w:tcPr>
          <w:p w14:paraId="0BCF52D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sz w:val="21"/>
                <w:szCs w:val="21"/>
                <w:lang w:bidi="ar"/>
              </w:rPr>
              <w:t>0.03%</w:t>
            </w:r>
          </w:p>
        </w:tc>
      </w:tr>
      <w:tr w:rsidR="007C3409" w14:paraId="73B00896" w14:textId="77777777">
        <w:trPr>
          <w:cantSplit/>
          <w:trHeight w:val="454"/>
          <w:jc w:val="center"/>
        </w:trPr>
        <w:tc>
          <w:tcPr>
            <w:tcW w:w="2176" w:type="pct"/>
            <w:gridSpan w:val="2"/>
            <w:tcBorders>
              <w:tl2br w:val="nil"/>
              <w:tr2bl w:val="nil"/>
            </w:tcBorders>
            <w:vAlign w:val="center"/>
          </w:tcPr>
          <w:p w14:paraId="461E9373" w14:textId="77777777" w:rsidR="007C3409" w:rsidRDefault="00000000">
            <w:pPr>
              <w:widowControl/>
              <w:adjustRightInd w:val="0"/>
              <w:snapToGrid w:val="0"/>
              <w:spacing w:after="0" w:line="240" w:lineRule="auto"/>
              <w:jc w:val="center"/>
              <w:textAlignment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合计</w:t>
            </w:r>
          </w:p>
        </w:tc>
        <w:tc>
          <w:tcPr>
            <w:tcW w:w="1411" w:type="pct"/>
            <w:tcBorders>
              <w:tl2br w:val="nil"/>
              <w:tr2bl w:val="nil"/>
            </w:tcBorders>
            <w:vAlign w:val="center"/>
          </w:tcPr>
          <w:p w14:paraId="1E0B80F7" w14:textId="77777777" w:rsidR="007C3409" w:rsidRDefault="00000000">
            <w:pPr>
              <w:widowControl/>
              <w:adjustRightInd w:val="0"/>
              <w:snapToGrid w:val="0"/>
              <w:spacing w:after="0" w:line="240" w:lineRule="auto"/>
              <w:jc w:val="center"/>
              <w:textAlignment w:val="center"/>
              <w:rPr>
                <w:rFonts w:ascii="Times New Roman" w:eastAsia="宋体" w:hAnsi="Times New Roman" w:cs="Times New Roman"/>
                <w:b/>
                <w:bCs/>
                <w:sz w:val="21"/>
                <w:szCs w:val="21"/>
              </w:rPr>
            </w:pPr>
            <w:r>
              <w:rPr>
                <w:rFonts w:ascii="Times New Roman" w:eastAsia="宋体" w:hAnsi="Times New Roman" w:cs="Times New Roman"/>
                <w:b/>
                <w:bCs/>
                <w:color w:val="000000"/>
                <w:sz w:val="21"/>
                <w:szCs w:val="21"/>
                <w:lang w:bidi="ar"/>
              </w:rPr>
              <w:t>1,110.91</w:t>
            </w:r>
          </w:p>
        </w:tc>
        <w:tc>
          <w:tcPr>
            <w:tcW w:w="1411" w:type="pct"/>
            <w:tcBorders>
              <w:tl2br w:val="nil"/>
              <w:tr2bl w:val="nil"/>
            </w:tcBorders>
            <w:vAlign w:val="center"/>
          </w:tcPr>
          <w:p w14:paraId="3A5F4392" w14:textId="77777777" w:rsidR="007C3409" w:rsidRDefault="00000000">
            <w:pPr>
              <w:widowControl/>
              <w:adjustRightInd w:val="0"/>
              <w:snapToGrid w:val="0"/>
              <w:spacing w:after="0" w:line="240" w:lineRule="auto"/>
              <w:jc w:val="center"/>
              <w:textAlignment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100.00%</w:t>
            </w:r>
          </w:p>
        </w:tc>
      </w:tr>
    </w:tbl>
    <w:p w14:paraId="43464672"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根据交易对方出具的声明承诺并经本所律师核查，</w:t>
      </w:r>
      <w:r>
        <w:rPr>
          <w:rFonts w:ascii="Times New Roman" w:eastAsia="宋体" w:hAnsi="Times New Roman" w:cs="Times New Roman"/>
          <w:kern w:val="0"/>
          <w:sz w:val="24"/>
          <w:lang w:val="zh-CN"/>
          <w14:ligatures w14:val="none"/>
        </w:rPr>
        <w:t>本次交易的交易对方乐熙熙、乐哈哈及乐摇的合伙人</w:t>
      </w:r>
      <w:r>
        <w:rPr>
          <w:rFonts w:ascii="Times New Roman" w:eastAsia="宋体" w:hAnsi="Times New Roman" w:cs="Times New Roman"/>
          <w:kern w:val="0"/>
          <w:sz w:val="24"/>
          <w14:ligatures w14:val="none"/>
        </w:rPr>
        <w:t>历史上</w:t>
      </w:r>
      <w:r>
        <w:rPr>
          <w:rFonts w:ascii="Times New Roman" w:eastAsia="宋体" w:hAnsi="Times New Roman" w:cs="Times New Roman"/>
          <w:kern w:val="0"/>
          <w:sz w:val="24"/>
          <w:lang w:val="zh-CN"/>
          <w14:ligatures w14:val="none"/>
        </w:rPr>
        <w:t>存在股权代持的情形，截至本法律意见书出具日，相关方已</w:t>
      </w:r>
      <w:r>
        <w:rPr>
          <w:rFonts w:ascii="Times New Roman" w:eastAsia="宋体" w:hAnsi="Times New Roman" w:cs="Times New Roman"/>
          <w:kern w:val="0"/>
          <w:sz w:val="24"/>
          <w14:ligatures w14:val="none"/>
        </w:rPr>
        <w:t>就代持关系解除</w:t>
      </w:r>
      <w:r>
        <w:rPr>
          <w:rFonts w:ascii="Times New Roman" w:eastAsia="宋体" w:hAnsi="Times New Roman" w:cs="Times New Roman"/>
          <w:kern w:val="0"/>
          <w:sz w:val="24"/>
          <w:lang w:val="zh-CN"/>
          <w14:ligatures w14:val="none"/>
        </w:rPr>
        <w:t>签署代持解除协议，</w:t>
      </w:r>
      <w:r>
        <w:rPr>
          <w:rFonts w:ascii="Times New Roman" w:eastAsia="宋体" w:hAnsi="Times New Roman" w:cs="Times New Roman"/>
          <w:kern w:val="0"/>
          <w:sz w:val="24"/>
          <w14:ligatures w14:val="none"/>
        </w:rPr>
        <w:t>不存在纠纷或潜在纠纷情形</w:t>
      </w:r>
      <w:r>
        <w:rPr>
          <w:rFonts w:ascii="Times New Roman" w:eastAsia="宋体" w:hAnsi="Times New Roman" w:cs="Times New Roman"/>
          <w:kern w:val="0"/>
          <w:sz w:val="24"/>
          <w:lang w:val="zh-CN"/>
          <w14:ligatures w14:val="none"/>
        </w:rPr>
        <w:t>。</w:t>
      </w:r>
      <w:r>
        <w:rPr>
          <w:rFonts w:ascii="Times New Roman" w:eastAsia="宋体" w:hAnsi="Times New Roman" w:cs="Times New Roman"/>
          <w:kern w:val="0"/>
          <w:sz w:val="24"/>
          <w14:ligatures w14:val="none"/>
        </w:rPr>
        <w:t>交易对方持有星云开物的股份不存在代持等情形，不存在权属纠纷或潜在纠纷；截至本法律意见书出具日，交易对方持有星云开物的股份不存在质押、冻结或其他权利受到限制的情形。</w:t>
      </w:r>
    </w:p>
    <w:p w14:paraId="7A09693D"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据此，本所认为，截至本法律意见书出具日，星云开物为依法设立并有效存续的股份有限公司，不存在依据相关法律法规</w:t>
      </w:r>
      <w:r>
        <w:rPr>
          <w:rFonts w:ascii="Times New Roman" w:eastAsia="宋体" w:hAnsi="Times New Roman" w:cs="Times New Roman"/>
          <w:b/>
          <w:bCs/>
          <w:kern w:val="0"/>
          <w:sz w:val="24"/>
          <w:lang w:eastAsia="zh"/>
          <w14:ligatures w14:val="none"/>
        </w:rPr>
        <w:t>、规范性文件</w:t>
      </w:r>
      <w:r>
        <w:rPr>
          <w:rFonts w:ascii="Times New Roman" w:eastAsia="宋体" w:hAnsi="Times New Roman" w:cs="Times New Roman"/>
          <w:b/>
          <w:bCs/>
          <w:kern w:val="0"/>
          <w:sz w:val="24"/>
          <w14:ligatures w14:val="none"/>
        </w:rPr>
        <w:t>及其公司章程的规定需要终止的情形；交易对方持有星云开物的股份权属清晰，不存在质押、冻结或其他权利受到限制的情形。</w:t>
      </w:r>
    </w:p>
    <w:p w14:paraId="56174398" w14:textId="77777777" w:rsidR="007C3409" w:rsidRDefault="007C3409">
      <w:pPr>
        <w:widowControl/>
        <w:adjustRightInd w:val="0"/>
        <w:snapToGrid w:val="0"/>
        <w:spacing w:after="0" w:line="360" w:lineRule="auto"/>
        <w:ind w:firstLineChars="200" w:firstLine="482"/>
        <w:jc w:val="both"/>
        <w:rPr>
          <w:rFonts w:ascii="Times New Roman" w:eastAsia="宋体" w:hAnsi="Times New Roman" w:cs="Times New Roman"/>
          <w:b/>
          <w:bCs/>
          <w:kern w:val="0"/>
          <w:sz w:val="24"/>
          <w14:ligatures w14:val="none"/>
        </w:rPr>
      </w:pPr>
    </w:p>
    <w:p w14:paraId="5588F090" w14:textId="77777777" w:rsidR="007C3409" w:rsidRDefault="00000000">
      <w:pPr>
        <w:widowControl/>
        <w:adjustRightInd w:val="0"/>
        <w:snapToGrid w:val="0"/>
        <w:spacing w:beforeLines="50" w:before="156" w:after="0" w:line="360" w:lineRule="auto"/>
        <w:ind w:firstLineChars="200" w:firstLine="482"/>
        <w:jc w:val="both"/>
        <w:outlineLvl w:val="1"/>
        <w:rPr>
          <w:rFonts w:ascii="Times New Roman" w:eastAsia="宋体" w:hAnsi="Times New Roman" w:cs="Times New Roman"/>
          <w:b/>
          <w:kern w:val="0"/>
          <w:sz w:val="24"/>
          <w14:ligatures w14:val="none"/>
        </w:rPr>
      </w:pPr>
      <w:bookmarkStart w:id="42" w:name="_Toc2737"/>
      <w:bookmarkStart w:id="43" w:name="_Toc9615"/>
      <w:r>
        <w:rPr>
          <w:rFonts w:ascii="Times New Roman" w:eastAsia="宋体" w:hAnsi="Times New Roman" w:cs="Times New Roman"/>
          <w:b/>
          <w:kern w:val="0"/>
          <w:sz w:val="24"/>
          <w14:ligatures w14:val="none"/>
        </w:rPr>
        <w:t>（二）标的公司的股本演变</w:t>
      </w:r>
      <w:bookmarkEnd w:id="42"/>
      <w:bookmarkEnd w:id="43"/>
    </w:p>
    <w:p w14:paraId="0181B60F"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2"/>
        <w:rPr>
          <w:rFonts w:ascii="Times New Roman" w:eastAsia="宋体" w:hAnsi="Times New Roman" w:cs="Times New Roman"/>
          <w:b/>
          <w:sz w:val="24"/>
        </w:rPr>
      </w:pPr>
      <w:r>
        <w:rPr>
          <w:rFonts w:ascii="Times New Roman" w:eastAsia="宋体" w:hAnsi="Times New Roman" w:cs="Times New Roman"/>
          <w:b/>
          <w:sz w:val="24"/>
        </w:rPr>
        <w:t>1</w:t>
      </w:r>
      <w:r>
        <w:rPr>
          <w:rFonts w:ascii="Times New Roman" w:eastAsia="宋体" w:hAnsi="Times New Roman" w:cs="Times New Roman"/>
          <w:b/>
          <w:sz w:val="24"/>
        </w:rPr>
        <w:t>、有限公司阶段的股本演变</w:t>
      </w:r>
    </w:p>
    <w:p w14:paraId="68320695"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1</w:t>
      </w:r>
      <w:r>
        <w:rPr>
          <w:rFonts w:ascii="Times New Roman" w:eastAsia="宋体" w:hAnsi="Times New Roman" w:cs="Times New Roman"/>
          <w:b/>
          <w:sz w:val="24"/>
        </w:rPr>
        <w:t>）</w:t>
      </w:r>
      <w:r>
        <w:rPr>
          <w:rFonts w:ascii="Times New Roman" w:eastAsia="宋体" w:hAnsi="Times New Roman" w:cs="Times New Roman"/>
          <w:b/>
          <w:sz w:val="24"/>
        </w:rPr>
        <w:t>2015</w:t>
      </w:r>
      <w:r>
        <w:rPr>
          <w:rFonts w:ascii="Times New Roman" w:eastAsia="宋体" w:hAnsi="Times New Roman" w:cs="Times New Roman"/>
          <w:b/>
          <w:sz w:val="24"/>
        </w:rPr>
        <w:t>年</w:t>
      </w:r>
      <w:r>
        <w:rPr>
          <w:rFonts w:ascii="Times New Roman" w:eastAsia="宋体" w:hAnsi="Times New Roman" w:cs="Times New Roman"/>
          <w:b/>
          <w:sz w:val="24"/>
        </w:rPr>
        <w:t>10</w:t>
      </w:r>
      <w:r>
        <w:rPr>
          <w:rFonts w:ascii="Times New Roman" w:eastAsia="宋体" w:hAnsi="Times New Roman" w:cs="Times New Roman"/>
          <w:b/>
          <w:sz w:val="24"/>
        </w:rPr>
        <w:t>月，乐摇摇设立</w:t>
      </w:r>
    </w:p>
    <w:p w14:paraId="6233779E"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2015</w:t>
      </w:r>
      <w:r>
        <w:rPr>
          <w:rFonts w:ascii="Times New Roman" w:eastAsia="宋体" w:hAnsi="Times New Roman" w:cs="Times New Roman"/>
          <w:sz w:val="24"/>
        </w:rPr>
        <w:t>年</w:t>
      </w:r>
      <w:r>
        <w:rPr>
          <w:rFonts w:ascii="Times New Roman" w:eastAsia="宋体" w:hAnsi="Times New Roman" w:cs="Times New Roman"/>
          <w:sz w:val="24"/>
        </w:rPr>
        <w:t>10</w:t>
      </w:r>
      <w:r>
        <w:rPr>
          <w:rFonts w:ascii="Times New Roman" w:eastAsia="宋体" w:hAnsi="Times New Roman" w:cs="Times New Roman"/>
          <w:sz w:val="24"/>
        </w:rPr>
        <w:t>月</w:t>
      </w:r>
      <w:r>
        <w:rPr>
          <w:rFonts w:ascii="Times New Roman" w:eastAsia="宋体" w:hAnsi="Times New Roman" w:cs="Times New Roman"/>
          <w:sz w:val="24"/>
        </w:rPr>
        <w:t>26</w:t>
      </w:r>
      <w:r>
        <w:rPr>
          <w:rFonts w:ascii="Times New Roman" w:eastAsia="宋体" w:hAnsi="Times New Roman" w:cs="Times New Roman"/>
          <w:sz w:val="24"/>
        </w:rPr>
        <w:t>日，陈耿豪、徐德强共同签署《深圳乐摇摇信息科技有限公司章程》，约定由陈耿豪、徐德强共同出资设立深圳乐摇摇信息科技有限公司，乐摇摇注册资本为</w:t>
      </w:r>
      <w:r>
        <w:rPr>
          <w:rFonts w:ascii="Times New Roman" w:eastAsia="宋体" w:hAnsi="Times New Roman" w:cs="Times New Roman"/>
          <w:sz w:val="24"/>
        </w:rPr>
        <w:t>10.00</w:t>
      </w:r>
      <w:r>
        <w:rPr>
          <w:rFonts w:ascii="Times New Roman" w:eastAsia="宋体" w:hAnsi="Times New Roman" w:cs="Times New Roman"/>
          <w:sz w:val="24"/>
        </w:rPr>
        <w:t>万元，其中，陈耿豪认缴出资</w:t>
      </w:r>
      <w:r>
        <w:rPr>
          <w:rFonts w:ascii="Times New Roman" w:eastAsia="宋体" w:hAnsi="Times New Roman" w:cs="Times New Roman"/>
          <w:sz w:val="24"/>
        </w:rPr>
        <w:t>5.50</w:t>
      </w:r>
      <w:r>
        <w:rPr>
          <w:rFonts w:ascii="Times New Roman" w:eastAsia="宋体" w:hAnsi="Times New Roman" w:cs="Times New Roman"/>
          <w:sz w:val="24"/>
        </w:rPr>
        <w:t>万元，占注册资本的</w:t>
      </w:r>
      <w:r>
        <w:rPr>
          <w:rFonts w:ascii="Times New Roman" w:eastAsia="宋体" w:hAnsi="Times New Roman" w:cs="Times New Roman"/>
          <w:sz w:val="24"/>
        </w:rPr>
        <w:t>55.00%</w:t>
      </w:r>
      <w:r>
        <w:rPr>
          <w:rFonts w:ascii="Times New Roman" w:eastAsia="宋体" w:hAnsi="Times New Roman" w:cs="Times New Roman"/>
          <w:sz w:val="24"/>
        </w:rPr>
        <w:t>；徐德强认缴出资</w:t>
      </w:r>
      <w:r>
        <w:rPr>
          <w:rFonts w:ascii="Times New Roman" w:eastAsia="宋体" w:hAnsi="Times New Roman" w:cs="Times New Roman"/>
          <w:sz w:val="24"/>
        </w:rPr>
        <w:t>4.50</w:t>
      </w:r>
      <w:r>
        <w:rPr>
          <w:rFonts w:ascii="Times New Roman" w:eastAsia="宋体" w:hAnsi="Times New Roman" w:cs="Times New Roman"/>
          <w:sz w:val="24"/>
        </w:rPr>
        <w:t>万元，占注册资本的</w:t>
      </w:r>
      <w:r>
        <w:rPr>
          <w:rFonts w:ascii="Times New Roman" w:eastAsia="宋体" w:hAnsi="Times New Roman" w:cs="Times New Roman"/>
          <w:sz w:val="24"/>
        </w:rPr>
        <w:t>45.00%</w:t>
      </w:r>
      <w:r>
        <w:rPr>
          <w:rFonts w:ascii="Times New Roman" w:eastAsia="宋体" w:hAnsi="Times New Roman" w:cs="Times New Roman"/>
          <w:sz w:val="24"/>
        </w:rPr>
        <w:t>。</w:t>
      </w:r>
    </w:p>
    <w:p w14:paraId="6B80C682"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2015</w:t>
      </w:r>
      <w:r>
        <w:rPr>
          <w:rFonts w:ascii="Times New Roman" w:eastAsia="宋体" w:hAnsi="Times New Roman" w:cs="Times New Roman"/>
          <w:sz w:val="24"/>
        </w:rPr>
        <w:t>年</w:t>
      </w:r>
      <w:r>
        <w:rPr>
          <w:rFonts w:ascii="Times New Roman" w:eastAsia="宋体" w:hAnsi="Times New Roman" w:cs="Times New Roman"/>
          <w:sz w:val="24"/>
        </w:rPr>
        <w:t>10</w:t>
      </w:r>
      <w:r>
        <w:rPr>
          <w:rFonts w:ascii="Times New Roman" w:eastAsia="宋体" w:hAnsi="Times New Roman" w:cs="Times New Roman"/>
          <w:sz w:val="24"/>
        </w:rPr>
        <w:t>月</w:t>
      </w:r>
      <w:r>
        <w:rPr>
          <w:rFonts w:ascii="Times New Roman" w:eastAsia="宋体" w:hAnsi="Times New Roman" w:cs="Times New Roman"/>
          <w:sz w:val="24"/>
        </w:rPr>
        <w:t>26</w:t>
      </w:r>
      <w:r>
        <w:rPr>
          <w:rFonts w:ascii="Times New Roman" w:eastAsia="宋体" w:hAnsi="Times New Roman" w:cs="Times New Roman"/>
          <w:sz w:val="24"/>
        </w:rPr>
        <w:t>日，深圳市</w:t>
      </w:r>
      <w:r>
        <w:rPr>
          <w:rFonts w:ascii="Times New Roman" w:eastAsia="宋体" w:hAnsi="Times New Roman" w:cs="Times New Roman"/>
          <w:snapToGrid w:val="0"/>
          <w:kern w:val="0"/>
          <w:sz w:val="24"/>
        </w:rPr>
        <w:t>市场监督管理局</w:t>
      </w:r>
      <w:r>
        <w:rPr>
          <w:rFonts w:ascii="Times New Roman" w:eastAsia="宋体" w:hAnsi="Times New Roman" w:cs="Times New Roman"/>
          <w:sz w:val="24"/>
        </w:rPr>
        <w:t>向乐摇摇核发了《</w:t>
      </w:r>
      <w:r>
        <w:rPr>
          <w:rFonts w:ascii="Times New Roman" w:eastAsia="宋体" w:hAnsi="Times New Roman" w:cs="Times New Roman"/>
          <w:snapToGrid w:val="0"/>
          <w:kern w:val="0"/>
          <w:sz w:val="24"/>
        </w:rPr>
        <w:t>营业执照</w:t>
      </w:r>
      <w:r>
        <w:rPr>
          <w:rFonts w:ascii="Times New Roman" w:eastAsia="宋体" w:hAnsi="Times New Roman" w:cs="Times New Roman"/>
          <w:sz w:val="24"/>
        </w:rPr>
        <w:t>》，准予乐摇摇设立登记。</w:t>
      </w:r>
    </w:p>
    <w:p w14:paraId="464C4876"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乐摇摇设立时的股权结构情况如下：</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36"/>
        <w:gridCol w:w="2055"/>
        <w:gridCol w:w="2818"/>
        <w:gridCol w:w="2464"/>
      </w:tblGrid>
      <w:tr w:rsidR="007C3409" w14:paraId="19B50429" w14:textId="77777777">
        <w:trPr>
          <w:cantSplit/>
          <w:trHeight w:val="454"/>
          <w:jc w:val="center"/>
        </w:trPr>
        <w:tc>
          <w:tcPr>
            <w:tcW w:w="565" w:type="pct"/>
            <w:tcBorders>
              <w:tl2br w:val="nil"/>
              <w:tr2bl w:val="nil"/>
            </w:tcBorders>
            <w:vAlign w:val="center"/>
          </w:tcPr>
          <w:p w14:paraId="7784AB9C"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1241" w:type="pct"/>
            <w:tcBorders>
              <w:tl2br w:val="nil"/>
              <w:tr2bl w:val="nil"/>
            </w:tcBorders>
            <w:vAlign w:val="center"/>
          </w:tcPr>
          <w:p w14:paraId="37B86A39"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p>
        </w:tc>
        <w:tc>
          <w:tcPr>
            <w:tcW w:w="1703" w:type="pct"/>
            <w:tcBorders>
              <w:tl2br w:val="nil"/>
              <w:tr2bl w:val="nil"/>
            </w:tcBorders>
            <w:vAlign w:val="center"/>
          </w:tcPr>
          <w:p w14:paraId="38CFCB9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认缴注册资本（万元）</w:t>
            </w:r>
          </w:p>
        </w:tc>
        <w:tc>
          <w:tcPr>
            <w:tcW w:w="1489" w:type="pct"/>
            <w:tcBorders>
              <w:tl2br w:val="nil"/>
              <w:tr2bl w:val="nil"/>
            </w:tcBorders>
            <w:vAlign w:val="center"/>
          </w:tcPr>
          <w:p w14:paraId="16C1891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股权比例</w:t>
            </w:r>
          </w:p>
        </w:tc>
      </w:tr>
      <w:tr w:rsidR="007C3409" w14:paraId="4F181E93" w14:textId="77777777">
        <w:trPr>
          <w:cantSplit/>
          <w:trHeight w:val="454"/>
          <w:jc w:val="center"/>
        </w:trPr>
        <w:tc>
          <w:tcPr>
            <w:tcW w:w="565" w:type="pct"/>
            <w:tcBorders>
              <w:tl2br w:val="nil"/>
              <w:tr2bl w:val="nil"/>
            </w:tcBorders>
            <w:vAlign w:val="center"/>
          </w:tcPr>
          <w:p w14:paraId="506D5357" w14:textId="77777777" w:rsidR="007C3409" w:rsidRDefault="00000000">
            <w:pPr>
              <w:pStyle w:val="21"/>
              <w:widowControl w:val="0"/>
              <w:adjustRightInd/>
              <w:snapToGrid/>
              <w:spacing w:after="0"/>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241" w:type="pct"/>
            <w:tcBorders>
              <w:tl2br w:val="nil"/>
              <w:tr2bl w:val="nil"/>
            </w:tcBorders>
            <w:vAlign w:val="center"/>
          </w:tcPr>
          <w:p w14:paraId="0D22FE2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1703" w:type="pct"/>
            <w:tcBorders>
              <w:tl2br w:val="nil"/>
              <w:tr2bl w:val="nil"/>
            </w:tcBorders>
            <w:vAlign w:val="center"/>
          </w:tcPr>
          <w:p w14:paraId="127D1E4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5.50</w:t>
            </w:r>
          </w:p>
        </w:tc>
        <w:tc>
          <w:tcPr>
            <w:tcW w:w="1489" w:type="pct"/>
            <w:tcBorders>
              <w:tl2br w:val="nil"/>
              <w:tr2bl w:val="nil"/>
            </w:tcBorders>
            <w:vAlign w:val="center"/>
          </w:tcPr>
          <w:p w14:paraId="6500145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55.00%</w:t>
            </w:r>
          </w:p>
        </w:tc>
      </w:tr>
      <w:tr w:rsidR="007C3409" w14:paraId="729302ED" w14:textId="77777777">
        <w:trPr>
          <w:cantSplit/>
          <w:trHeight w:val="454"/>
          <w:jc w:val="center"/>
        </w:trPr>
        <w:tc>
          <w:tcPr>
            <w:tcW w:w="565" w:type="pct"/>
            <w:tcBorders>
              <w:tl2br w:val="nil"/>
              <w:tr2bl w:val="nil"/>
            </w:tcBorders>
            <w:vAlign w:val="center"/>
          </w:tcPr>
          <w:p w14:paraId="6B59BB40" w14:textId="77777777" w:rsidR="007C3409" w:rsidRDefault="00000000">
            <w:pPr>
              <w:pStyle w:val="21"/>
              <w:widowControl w:val="0"/>
              <w:adjustRightInd/>
              <w:snapToGrid/>
              <w:spacing w:after="0"/>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1241" w:type="pct"/>
            <w:tcBorders>
              <w:tl2br w:val="nil"/>
              <w:tr2bl w:val="nil"/>
            </w:tcBorders>
            <w:vAlign w:val="center"/>
          </w:tcPr>
          <w:p w14:paraId="6C717BE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徐德强</w:t>
            </w:r>
          </w:p>
        </w:tc>
        <w:tc>
          <w:tcPr>
            <w:tcW w:w="1703" w:type="pct"/>
            <w:tcBorders>
              <w:tl2br w:val="nil"/>
              <w:tr2bl w:val="nil"/>
            </w:tcBorders>
            <w:vAlign w:val="center"/>
          </w:tcPr>
          <w:p w14:paraId="58AA943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4.50</w:t>
            </w:r>
          </w:p>
        </w:tc>
        <w:tc>
          <w:tcPr>
            <w:tcW w:w="1489" w:type="pct"/>
            <w:tcBorders>
              <w:tl2br w:val="nil"/>
              <w:tr2bl w:val="nil"/>
            </w:tcBorders>
            <w:vAlign w:val="center"/>
          </w:tcPr>
          <w:p w14:paraId="23042F3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45.00%</w:t>
            </w:r>
          </w:p>
        </w:tc>
      </w:tr>
      <w:tr w:rsidR="007C3409" w14:paraId="6AF1EFDE" w14:textId="77777777">
        <w:trPr>
          <w:cantSplit/>
          <w:trHeight w:val="454"/>
          <w:jc w:val="center"/>
        </w:trPr>
        <w:tc>
          <w:tcPr>
            <w:tcW w:w="1807" w:type="pct"/>
            <w:gridSpan w:val="2"/>
            <w:tcBorders>
              <w:tl2br w:val="nil"/>
              <w:tr2bl w:val="nil"/>
            </w:tcBorders>
            <w:vAlign w:val="center"/>
          </w:tcPr>
          <w:p w14:paraId="0CE42AAC" w14:textId="77777777" w:rsidR="007C3409" w:rsidRDefault="00000000">
            <w:pPr>
              <w:spacing w:after="0" w:line="240" w:lineRule="auto"/>
              <w:jc w:val="center"/>
              <w:rPr>
                <w:rFonts w:ascii="Times New Roman" w:eastAsia="宋体" w:hAnsi="Times New Roman" w:cs="Times New Roman"/>
                <w:b/>
                <w:kern w:val="0"/>
                <w:sz w:val="21"/>
                <w:szCs w:val="21"/>
              </w:rPr>
            </w:pPr>
            <w:r>
              <w:rPr>
                <w:rFonts w:ascii="Times New Roman" w:eastAsia="宋体" w:hAnsi="Times New Roman" w:cs="Times New Roman"/>
                <w:b/>
                <w:sz w:val="21"/>
                <w:szCs w:val="21"/>
              </w:rPr>
              <w:t>合计</w:t>
            </w:r>
          </w:p>
        </w:tc>
        <w:tc>
          <w:tcPr>
            <w:tcW w:w="1703" w:type="pct"/>
            <w:tcBorders>
              <w:tl2br w:val="nil"/>
              <w:tr2bl w:val="nil"/>
            </w:tcBorders>
            <w:vAlign w:val="center"/>
          </w:tcPr>
          <w:p w14:paraId="2845C39B"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w:t>
            </w:r>
          </w:p>
        </w:tc>
        <w:tc>
          <w:tcPr>
            <w:tcW w:w="1489" w:type="pct"/>
            <w:tcBorders>
              <w:tl2br w:val="nil"/>
              <w:tr2bl w:val="nil"/>
            </w:tcBorders>
            <w:vAlign w:val="center"/>
          </w:tcPr>
          <w:p w14:paraId="176DD0DA"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w:t>
            </w:r>
          </w:p>
        </w:tc>
      </w:tr>
    </w:tbl>
    <w:p w14:paraId="5E8C0C16"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lastRenderedPageBreak/>
        <w:t>（</w:t>
      </w:r>
      <w:r>
        <w:rPr>
          <w:rFonts w:ascii="Times New Roman" w:eastAsia="宋体" w:hAnsi="Times New Roman" w:cs="Times New Roman"/>
          <w:b/>
          <w:sz w:val="24"/>
        </w:rPr>
        <w:t>2</w:t>
      </w:r>
      <w:r>
        <w:rPr>
          <w:rFonts w:ascii="Times New Roman" w:eastAsia="宋体" w:hAnsi="Times New Roman" w:cs="Times New Roman"/>
          <w:b/>
          <w:sz w:val="24"/>
        </w:rPr>
        <w:t>）</w:t>
      </w:r>
      <w:r>
        <w:rPr>
          <w:rFonts w:ascii="Times New Roman" w:eastAsia="宋体" w:hAnsi="Times New Roman" w:cs="Times New Roman"/>
          <w:b/>
          <w:sz w:val="24"/>
        </w:rPr>
        <w:t>2016</w:t>
      </w:r>
      <w:r>
        <w:rPr>
          <w:rFonts w:ascii="Times New Roman" w:eastAsia="宋体" w:hAnsi="Times New Roman" w:cs="Times New Roman"/>
          <w:b/>
          <w:sz w:val="24"/>
        </w:rPr>
        <w:t>年</w:t>
      </w:r>
      <w:r>
        <w:rPr>
          <w:rFonts w:ascii="Times New Roman" w:eastAsia="宋体" w:hAnsi="Times New Roman" w:cs="Times New Roman"/>
          <w:b/>
          <w:sz w:val="24"/>
        </w:rPr>
        <w:t>2</w:t>
      </w:r>
      <w:r>
        <w:rPr>
          <w:rFonts w:ascii="Times New Roman" w:eastAsia="宋体" w:hAnsi="Times New Roman" w:cs="Times New Roman"/>
          <w:b/>
          <w:sz w:val="24"/>
        </w:rPr>
        <w:t>月，乐摇摇第一次股权转让</w:t>
      </w:r>
    </w:p>
    <w:p w14:paraId="3DB88C52" w14:textId="77777777" w:rsidR="007C3409" w:rsidRDefault="00000000">
      <w:pPr>
        <w:spacing w:beforeLines="50" w:before="156" w:after="0" w:line="360" w:lineRule="auto"/>
        <w:ind w:firstLineChars="200" w:firstLine="480"/>
        <w:rPr>
          <w:rFonts w:ascii="Times New Roman" w:eastAsia="宋体" w:hAnsi="Times New Roman" w:cs="Times New Roman"/>
          <w:sz w:val="24"/>
        </w:rPr>
      </w:pPr>
      <w:bookmarkStart w:id="44" w:name="_Hlk99722249"/>
      <w:r>
        <w:rPr>
          <w:rFonts w:ascii="Times New Roman" w:eastAsia="宋体" w:hAnsi="Times New Roman" w:cs="Times New Roman"/>
          <w:sz w:val="24"/>
        </w:rPr>
        <w:t>2016</w:t>
      </w:r>
      <w:r>
        <w:rPr>
          <w:rFonts w:ascii="Times New Roman" w:eastAsia="宋体" w:hAnsi="Times New Roman" w:cs="Times New Roman"/>
          <w:sz w:val="24"/>
        </w:rPr>
        <w:t>年</w:t>
      </w:r>
      <w:r>
        <w:rPr>
          <w:rFonts w:ascii="Times New Roman" w:eastAsia="宋体" w:hAnsi="Times New Roman" w:cs="Times New Roman"/>
          <w:sz w:val="24"/>
        </w:rPr>
        <w:t>2</w:t>
      </w:r>
      <w:r>
        <w:rPr>
          <w:rFonts w:ascii="Times New Roman" w:eastAsia="宋体" w:hAnsi="Times New Roman" w:cs="Times New Roman"/>
          <w:sz w:val="24"/>
        </w:rPr>
        <w:t>月</w:t>
      </w:r>
      <w:r>
        <w:rPr>
          <w:rFonts w:ascii="Times New Roman" w:eastAsia="宋体" w:hAnsi="Times New Roman" w:cs="Times New Roman"/>
          <w:sz w:val="24"/>
        </w:rPr>
        <w:t>23</w:t>
      </w:r>
      <w:r>
        <w:rPr>
          <w:rFonts w:ascii="Times New Roman" w:eastAsia="宋体" w:hAnsi="Times New Roman" w:cs="Times New Roman"/>
          <w:sz w:val="24"/>
        </w:rPr>
        <w:t>日，乐摇摇召开股东会，决议同意：徐德强将其持有的乐摇摇</w:t>
      </w:r>
      <w:r>
        <w:rPr>
          <w:rFonts w:ascii="Times New Roman" w:eastAsia="宋体" w:hAnsi="Times New Roman" w:cs="Times New Roman"/>
          <w:sz w:val="24"/>
        </w:rPr>
        <w:t>10.00%</w:t>
      </w:r>
      <w:r>
        <w:rPr>
          <w:rFonts w:ascii="Times New Roman" w:eastAsia="宋体" w:hAnsi="Times New Roman" w:cs="Times New Roman"/>
          <w:sz w:val="24"/>
        </w:rPr>
        <w:t>股权以总价</w:t>
      </w:r>
      <w:r>
        <w:rPr>
          <w:rFonts w:ascii="Times New Roman" w:eastAsia="宋体" w:hAnsi="Times New Roman" w:cs="Times New Roman"/>
          <w:sz w:val="24"/>
        </w:rPr>
        <w:t>1</w:t>
      </w:r>
      <w:r>
        <w:rPr>
          <w:rFonts w:ascii="Times New Roman" w:eastAsia="宋体" w:hAnsi="Times New Roman" w:cs="Times New Roman"/>
          <w:sz w:val="24"/>
        </w:rPr>
        <w:t>元的价格转让给陈耿豪。同日，徐德强和陈耿豪签订了《股权转让协议书》，约定徐德强将其持有的乐摇摇</w:t>
      </w:r>
      <w:r>
        <w:rPr>
          <w:rFonts w:ascii="Times New Roman" w:eastAsia="宋体" w:hAnsi="Times New Roman" w:cs="Times New Roman"/>
          <w:sz w:val="24"/>
        </w:rPr>
        <w:t>10.00%</w:t>
      </w:r>
      <w:r>
        <w:rPr>
          <w:rFonts w:ascii="Times New Roman" w:eastAsia="宋体" w:hAnsi="Times New Roman" w:cs="Times New Roman"/>
          <w:sz w:val="24"/>
        </w:rPr>
        <w:t>股权以总价</w:t>
      </w:r>
      <w:r>
        <w:rPr>
          <w:rFonts w:ascii="Times New Roman" w:eastAsia="宋体" w:hAnsi="Times New Roman" w:cs="Times New Roman"/>
          <w:sz w:val="24"/>
        </w:rPr>
        <w:t>1</w:t>
      </w:r>
      <w:r>
        <w:rPr>
          <w:rFonts w:ascii="Times New Roman" w:eastAsia="宋体" w:hAnsi="Times New Roman" w:cs="Times New Roman"/>
          <w:sz w:val="24"/>
        </w:rPr>
        <w:t>元的价格转让给陈耿豪。</w:t>
      </w:r>
    </w:p>
    <w:bookmarkEnd w:id="44"/>
    <w:p w14:paraId="6BEC07F1"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kern w:val="0"/>
          <w:sz w:val="24"/>
        </w:rPr>
        <w:t>2016</w:t>
      </w:r>
      <w:r>
        <w:rPr>
          <w:rFonts w:ascii="Times New Roman" w:eastAsia="宋体" w:hAnsi="Times New Roman" w:cs="Times New Roman"/>
          <w:kern w:val="0"/>
          <w:sz w:val="24"/>
        </w:rPr>
        <w:t>年</w:t>
      </w:r>
      <w:r>
        <w:rPr>
          <w:rFonts w:ascii="Times New Roman" w:eastAsia="宋体" w:hAnsi="Times New Roman" w:cs="Times New Roman"/>
          <w:kern w:val="0"/>
          <w:sz w:val="24"/>
        </w:rPr>
        <w:t>2</w:t>
      </w:r>
      <w:r>
        <w:rPr>
          <w:rFonts w:ascii="Times New Roman" w:eastAsia="宋体" w:hAnsi="Times New Roman" w:cs="Times New Roman"/>
          <w:kern w:val="0"/>
          <w:sz w:val="24"/>
        </w:rPr>
        <w:t>月</w:t>
      </w:r>
      <w:r>
        <w:rPr>
          <w:rFonts w:ascii="Times New Roman" w:eastAsia="宋体" w:hAnsi="Times New Roman" w:cs="Times New Roman"/>
          <w:kern w:val="0"/>
          <w:sz w:val="24"/>
        </w:rPr>
        <w:t>26</w:t>
      </w:r>
      <w:r>
        <w:rPr>
          <w:rFonts w:ascii="Times New Roman" w:eastAsia="宋体" w:hAnsi="Times New Roman" w:cs="Times New Roman"/>
          <w:kern w:val="0"/>
          <w:sz w:val="24"/>
        </w:rPr>
        <w:t>日，</w:t>
      </w:r>
      <w:r>
        <w:rPr>
          <w:rFonts w:ascii="Times New Roman" w:eastAsia="宋体" w:hAnsi="Times New Roman" w:cs="Times New Roman"/>
          <w:sz w:val="24"/>
        </w:rPr>
        <w:t>乐摇摇</w:t>
      </w:r>
      <w:r>
        <w:rPr>
          <w:rFonts w:ascii="Times New Roman" w:eastAsia="宋体" w:hAnsi="Times New Roman" w:cs="Times New Roman"/>
          <w:kern w:val="0"/>
          <w:sz w:val="24"/>
        </w:rPr>
        <w:t>就本次股权转让事宜在深圳市市场监督管理局完成工商变更登记</w:t>
      </w:r>
      <w:r>
        <w:rPr>
          <w:rFonts w:ascii="Times New Roman" w:eastAsia="宋体" w:hAnsi="Times New Roman" w:cs="Times New Roman"/>
          <w:sz w:val="24"/>
        </w:rPr>
        <w:t>。</w:t>
      </w:r>
    </w:p>
    <w:p w14:paraId="58F9A6CE"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本次股权转让完成后，乐摇摇的股权结构如下：</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34"/>
        <w:gridCol w:w="2062"/>
        <w:gridCol w:w="2793"/>
        <w:gridCol w:w="2484"/>
      </w:tblGrid>
      <w:tr w:rsidR="007C3409" w14:paraId="74D9D75A" w14:textId="77777777">
        <w:trPr>
          <w:cantSplit/>
          <w:trHeight w:val="454"/>
          <w:jc w:val="center"/>
        </w:trPr>
        <w:tc>
          <w:tcPr>
            <w:tcW w:w="565" w:type="pct"/>
            <w:tcBorders>
              <w:tl2br w:val="nil"/>
              <w:tr2bl w:val="nil"/>
            </w:tcBorders>
            <w:vAlign w:val="center"/>
          </w:tcPr>
          <w:p w14:paraId="7C810938"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1246" w:type="pct"/>
            <w:tcBorders>
              <w:tl2br w:val="nil"/>
              <w:tr2bl w:val="nil"/>
            </w:tcBorders>
            <w:vAlign w:val="center"/>
          </w:tcPr>
          <w:p w14:paraId="7D4BA81E"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p>
        </w:tc>
        <w:tc>
          <w:tcPr>
            <w:tcW w:w="1687" w:type="pct"/>
            <w:tcBorders>
              <w:tl2br w:val="nil"/>
              <w:tr2bl w:val="nil"/>
            </w:tcBorders>
            <w:vAlign w:val="center"/>
          </w:tcPr>
          <w:p w14:paraId="5A7D93F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bCs/>
                <w:sz w:val="21"/>
                <w:szCs w:val="21"/>
              </w:rPr>
              <w:t>注册资本（万元）</w:t>
            </w:r>
          </w:p>
        </w:tc>
        <w:tc>
          <w:tcPr>
            <w:tcW w:w="1500" w:type="pct"/>
            <w:tcBorders>
              <w:tl2br w:val="nil"/>
              <w:tr2bl w:val="nil"/>
            </w:tcBorders>
            <w:vAlign w:val="center"/>
          </w:tcPr>
          <w:p w14:paraId="1EA32BF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股权比例</w:t>
            </w:r>
          </w:p>
        </w:tc>
      </w:tr>
      <w:tr w:rsidR="007C3409" w14:paraId="26D687BF" w14:textId="77777777">
        <w:trPr>
          <w:cantSplit/>
          <w:trHeight w:val="454"/>
          <w:jc w:val="center"/>
        </w:trPr>
        <w:tc>
          <w:tcPr>
            <w:tcW w:w="565" w:type="pct"/>
            <w:tcBorders>
              <w:tl2br w:val="nil"/>
              <w:tr2bl w:val="nil"/>
            </w:tcBorders>
            <w:vAlign w:val="center"/>
          </w:tcPr>
          <w:p w14:paraId="64277BDF" w14:textId="77777777" w:rsidR="007C3409" w:rsidRDefault="00000000">
            <w:pPr>
              <w:pStyle w:val="21"/>
              <w:widowControl w:val="0"/>
              <w:adjustRightInd/>
              <w:snapToGrid/>
              <w:spacing w:after="0"/>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246" w:type="pct"/>
            <w:tcBorders>
              <w:tl2br w:val="nil"/>
              <w:tr2bl w:val="nil"/>
            </w:tcBorders>
            <w:vAlign w:val="center"/>
          </w:tcPr>
          <w:p w14:paraId="59C814A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1687" w:type="pct"/>
            <w:tcBorders>
              <w:tl2br w:val="nil"/>
              <w:tr2bl w:val="nil"/>
            </w:tcBorders>
            <w:vAlign w:val="center"/>
          </w:tcPr>
          <w:p w14:paraId="6BCDCB3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6.50</w:t>
            </w:r>
          </w:p>
        </w:tc>
        <w:tc>
          <w:tcPr>
            <w:tcW w:w="1500" w:type="pct"/>
            <w:tcBorders>
              <w:tl2br w:val="nil"/>
              <w:tr2bl w:val="nil"/>
            </w:tcBorders>
            <w:vAlign w:val="center"/>
          </w:tcPr>
          <w:p w14:paraId="50FA212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65.00%</w:t>
            </w:r>
          </w:p>
        </w:tc>
      </w:tr>
      <w:tr w:rsidR="007C3409" w14:paraId="3EAC7EE2" w14:textId="77777777">
        <w:trPr>
          <w:cantSplit/>
          <w:trHeight w:val="454"/>
          <w:jc w:val="center"/>
        </w:trPr>
        <w:tc>
          <w:tcPr>
            <w:tcW w:w="565" w:type="pct"/>
            <w:tcBorders>
              <w:tl2br w:val="nil"/>
              <w:tr2bl w:val="nil"/>
            </w:tcBorders>
            <w:vAlign w:val="center"/>
          </w:tcPr>
          <w:p w14:paraId="0F22752B" w14:textId="77777777" w:rsidR="007C3409" w:rsidRDefault="00000000">
            <w:pPr>
              <w:pStyle w:val="21"/>
              <w:widowControl w:val="0"/>
              <w:adjustRightInd/>
              <w:snapToGrid/>
              <w:spacing w:after="0"/>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1246" w:type="pct"/>
            <w:tcBorders>
              <w:tl2br w:val="nil"/>
              <w:tr2bl w:val="nil"/>
            </w:tcBorders>
            <w:vAlign w:val="center"/>
          </w:tcPr>
          <w:p w14:paraId="37F5B0B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徐德强</w:t>
            </w:r>
          </w:p>
        </w:tc>
        <w:tc>
          <w:tcPr>
            <w:tcW w:w="1687" w:type="pct"/>
            <w:tcBorders>
              <w:tl2br w:val="nil"/>
              <w:tr2bl w:val="nil"/>
            </w:tcBorders>
            <w:vAlign w:val="center"/>
          </w:tcPr>
          <w:p w14:paraId="678A0C6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3.50</w:t>
            </w:r>
          </w:p>
        </w:tc>
        <w:tc>
          <w:tcPr>
            <w:tcW w:w="1500" w:type="pct"/>
            <w:tcBorders>
              <w:tl2br w:val="nil"/>
              <w:tr2bl w:val="nil"/>
            </w:tcBorders>
            <w:vAlign w:val="center"/>
          </w:tcPr>
          <w:p w14:paraId="360A27F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35.00%</w:t>
            </w:r>
          </w:p>
        </w:tc>
      </w:tr>
      <w:tr w:rsidR="007C3409" w14:paraId="6F8A6F9C" w14:textId="77777777">
        <w:trPr>
          <w:cantSplit/>
          <w:trHeight w:val="454"/>
          <w:jc w:val="center"/>
        </w:trPr>
        <w:tc>
          <w:tcPr>
            <w:tcW w:w="1811" w:type="pct"/>
            <w:gridSpan w:val="2"/>
            <w:tcBorders>
              <w:tl2br w:val="nil"/>
              <w:tr2bl w:val="nil"/>
            </w:tcBorders>
            <w:vAlign w:val="center"/>
          </w:tcPr>
          <w:p w14:paraId="7A8C6E81" w14:textId="77777777" w:rsidR="007C3409" w:rsidRDefault="00000000">
            <w:pPr>
              <w:spacing w:after="0" w:line="240" w:lineRule="auto"/>
              <w:jc w:val="center"/>
              <w:rPr>
                <w:rFonts w:ascii="Times New Roman" w:eastAsia="宋体" w:hAnsi="Times New Roman" w:cs="Times New Roman"/>
                <w:b/>
                <w:kern w:val="0"/>
                <w:sz w:val="21"/>
                <w:szCs w:val="21"/>
              </w:rPr>
            </w:pPr>
            <w:r>
              <w:rPr>
                <w:rFonts w:ascii="Times New Roman" w:eastAsia="宋体" w:hAnsi="Times New Roman" w:cs="Times New Roman"/>
                <w:b/>
                <w:sz w:val="21"/>
                <w:szCs w:val="21"/>
              </w:rPr>
              <w:t>合计</w:t>
            </w:r>
          </w:p>
        </w:tc>
        <w:tc>
          <w:tcPr>
            <w:tcW w:w="1687" w:type="pct"/>
            <w:tcBorders>
              <w:tl2br w:val="nil"/>
              <w:tr2bl w:val="nil"/>
            </w:tcBorders>
            <w:vAlign w:val="center"/>
          </w:tcPr>
          <w:p w14:paraId="787832DC"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w:t>
            </w:r>
          </w:p>
        </w:tc>
        <w:tc>
          <w:tcPr>
            <w:tcW w:w="1500" w:type="pct"/>
            <w:tcBorders>
              <w:tl2br w:val="nil"/>
              <w:tr2bl w:val="nil"/>
            </w:tcBorders>
            <w:vAlign w:val="center"/>
          </w:tcPr>
          <w:p w14:paraId="3644269F"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w:t>
            </w:r>
          </w:p>
        </w:tc>
      </w:tr>
    </w:tbl>
    <w:p w14:paraId="2CE8A950"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3</w:t>
      </w:r>
      <w:r>
        <w:rPr>
          <w:rFonts w:ascii="Times New Roman" w:eastAsia="宋体" w:hAnsi="Times New Roman" w:cs="Times New Roman"/>
          <w:b/>
          <w:sz w:val="24"/>
        </w:rPr>
        <w:t>）</w:t>
      </w:r>
      <w:r>
        <w:rPr>
          <w:rFonts w:ascii="Times New Roman" w:eastAsia="宋体" w:hAnsi="Times New Roman" w:cs="Times New Roman"/>
          <w:b/>
          <w:sz w:val="24"/>
        </w:rPr>
        <w:t>2016</w:t>
      </w:r>
      <w:r>
        <w:rPr>
          <w:rFonts w:ascii="Times New Roman" w:eastAsia="宋体" w:hAnsi="Times New Roman" w:cs="Times New Roman"/>
          <w:b/>
          <w:sz w:val="24"/>
        </w:rPr>
        <w:t>年</w:t>
      </w:r>
      <w:r>
        <w:rPr>
          <w:rFonts w:ascii="Times New Roman" w:eastAsia="宋体" w:hAnsi="Times New Roman" w:cs="Times New Roman"/>
          <w:b/>
          <w:sz w:val="24"/>
        </w:rPr>
        <w:t>4</w:t>
      </w:r>
      <w:r>
        <w:rPr>
          <w:rFonts w:ascii="Times New Roman" w:eastAsia="宋体" w:hAnsi="Times New Roman" w:cs="Times New Roman"/>
          <w:b/>
          <w:sz w:val="24"/>
        </w:rPr>
        <w:t>月，乐摇摇第二次股权转让和第一次增资</w:t>
      </w:r>
    </w:p>
    <w:p w14:paraId="74B41C6E"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2016</w:t>
      </w:r>
      <w:r>
        <w:rPr>
          <w:rFonts w:ascii="Times New Roman" w:eastAsia="宋体" w:hAnsi="Times New Roman" w:cs="Times New Roman"/>
          <w:sz w:val="24"/>
        </w:rPr>
        <w:t>年</w:t>
      </w:r>
      <w:r>
        <w:rPr>
          <w:rFonts w:ascii="Times New Roman" w:eastAsia="宋体" w:hAnsi="Times New Roman" w:cs="Times New Roman"/>
          <w:sz w:val="24"/>
        </w:rPr>
        <w:t>3</w:t>
      </w:r>
      <w:r>
        <w:rPr>
          <w:rFonts w:ascii="Times New Roman" w:eastAsia="宋体" w:hAnsi="Times New Roman" w:cs="Times New Roman"/>
          <w:sz w:val="24"/>
        </w:rPr>
        <w:t>月</w:t>
      </w:r>
      <w:r>
        <w:rPr>
          <w:rFonts w:ascii="Times New Roman" w:eastAsia="宋体" w:hAnsi="Times New Roman" w:cs="Times New Roman"/>
          <w:sz w:val="24"/>
        </w:rPr>
        <w:t>23</w:t>
      </w:r>
      <w:r>
        <w:rPr>
          <w:rFonts w:ascii="Times New Roman" w:eastAsia="宋体" w:hAnsi="Times New Roman" w:cs="Times New Roman"/>
          <w:sz w:val="24"/>
        </w:rPr>
        <w:t>日，蜜芽宝贝与乐摇摇及其股东陈耿豪、徐德强签订了《增资协议》，约定蜜芽宝贝向乐摇摇进行增资，增资后取得乐摇摇</w:t>
      </w:r>
      <w:r>
        <w:rPr>
          <w:rFonts w:ascii="Times New Roman" w:eastAsia="宋体" w:hAnsi="Times New Roman" w:cs="Times New Roman"/>
          <w:sz w:val="24"/>
        </w:rPr>
        <w:t>10%</w:t>
      </w:r>
      <w:r>
        <w:rPr>
          <w:rFonts w:ascii="Times New Roman" w:eastAsia="宋体" w:hAnsi="Times New Roman" w:cs="Times New Roman"/>
          <w:sz w:val="24"/>
        </w:rPr>
        <w:t>的股权（即注册资本</w:t>
      </w:r>
      <w:r>
        <w:rPr>
          <w:rFonts w:ascii="Times New Roman" w:eastAsia="宋体" w:hAnsi="Times New Roman" w:cs="Times New Roman"/>
          <w:sz w:val="24"/>
        </w:rPr>
        <w:t>13,586.96</w:t>
      </w:r>
      <w:r>
        <w:rPr>
          <w:rFonts w:ascii="Times New Roman" w:eastAsia="宋体" w:hAnsi="Times New Roman" w:cs="Times New Roman"/>
          <w:sz w:val="24"/>
        </w:rPr>
        <w:t>元），增资价格为人民币</w:t>
      </w:r>
      <w:r>
        <w:rPr>
          <w:rFonts w:ascii="Times New Roman" w:eastAsia="宋体" w:hAnsi="Times New Roman" w:cs="Times New Roman"/>
          <w:sz w:val="24"/>
        </w:rPr>
        <w:t>250.00</w:t>
      </w:r>
      <w:r>
        <w:rPr>
          <w:rFonts w:ascii="Times New Roman" w:eastAsia="宋体" w:hAnsi="Times New Roman" w:cs="Times New Roman"/>
          <w:sz w:val="24"/>
        </w:rPr>
        <w:t>万元，其中</w:t>
      </w:r>
      <w:r>
        <w:rPr>
          <w:rFonts w:ascii="Times New Roman" w:eastAsia="宋体" w:hAnsi="Times New Roman" w:cs="Times New Roman"/>
          <w:sz w:val="24"/>
        </w:rPr>
        <w:t>13,586.96</w:t>
      </w:r>
      <w:r>
        <w:rPr>
          <w:rFonts w:ascii="Times New Roman" w:eastAsia="宋体" w:hAnsi="Times New Roman" w:cs="Times New Roman"/>
          <w:sz w:val="24"/>
        </w:rPr>
        <w:t>元计入新增注册资本，溢价款</w:t>
      </w:r>
      <w:r>
        <w:rPr>
          <w:rFonts w:ascii="Times New Roman" w:eastAsia="宋体" w:hAnsi="Times New Roman" w:cs="Times New Roman"/>
          <w:sz w:val="24"/>
        </w:rPr>
        <w:t>2,486,413.04</w:t>
      </w:r>
      <w:r>
        <w:rPr>
          <w:rFonts w:ascii="Times New Roman" w:eastAsia="宋体" w:hAnsi="Times New Roman" w:cs="Times New Roman"/>
          <w:sz w:val="24"/>
        </w:rPr>
        <w:t>元计入资本公积。</w:t>
      </w:r>
    </w:p>
    <w:p w14:paraId="3CB394E8"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2016</w:t>
      </w:r>
      <w:r>
        <w:rPr>
          <w:rFonts w:ascii="Times New Roman" w:eastAsia="宋体" w:hAnsi="Times New Roman" w:cs="Times New Roman"/>
          <w:sz w:val="24"/>
        </w:rPr>
        <w:t>年</w:t>
      </w:r>
      <w:r>
        <w:rPr>
          <w:rFonts w:ascii="Times New Roman" w:eastAsia="宋体" w:hAnsi="Times New Roman" w:cs="Times New Roman"/>
          <w:sz w:val="24"/>
        </w:rPr>
        <w:t>4</w:t>
      </w:r>
      <w:r>
        <w:rPr>
          <w:rFonts w:ascii="Times New Roman" w:eastAsia="宋体" w:hAnsi="Times New Roman" w:cs="Times New Roman"/>
          <w:sz w:val="24"/>
        </w:rPr>
        <w:t>月</w:t>
      </w:r>
      <w:r>
        <w:rPr>
          <w:rFonts w:ascii="Times New Roman" w:eastAsia="宋体" w:hAnsi="Times New Roman" w:cs="Times New Roman"/>
          <w:sz w:val="24"/>
        </w:rPr>
        <w:t>25</w:t>
      </w:r>
      <w:r>
        <w:rPr>
          <w:rFonts w:ascii="Times New Roman" w:eastAsia="宋体" w:hAnsi="Times New Roman" w:cs="Times New Roman"/>
          <w:sz w:val="24"/>
        </w:rPr>
        <w:t>日，陈耿豪与乐摇签订《股权转让协议》，约定陈耿豪将所持有的乐摇摇</w:t>
      </w:r>
      <w:r>
        <w:rPr>
          <w:rFonts w:ascii="Times New Roman" w:eastAsia="宋体" w:hAnsi="Times New Roman" w:cs="Times New Roman"/>
          <w:sz w:val="24"/>
        </w:rPr>
        <w:t>1.00</w:t>
      </w:r>
      <w:r>
        <w:rPr>
          <w:rFonts w:ascii="Times New Roman" w:eastAsia="宋体" w:hAnsi="Times New Roman" w:cs="Times New Roman"/>
          <w:sz w:val="24"/>
        </w:rPr>
        <w:t>万元注册资本的股权以人民币</w:t>
      </w:r>
      <w:r>
        <w:rPr>
          <w:rFonts w:ascii="Times New Roman" w:eastAsia="宋体" w:hAnsi="Times New Roman" w:cs="Times New Roman"/>
          <w:sz w:val="24"/>
        </w:rPr>
        <w:t>1.00</w:t>
      </w:r>
      <w:r>
        <w:rPr>
          <w:rFonts w:ascii="Times New Roman" w:eastAsia="宋体" w:hAnsi="Times New Roman" w:cs="Times New Roman"/>
          <w:sz w:val="24"/>
        </w:rPr>
        <w:t>元的价格转让给乐摇。</w:t>
      </w:r>
    </w:p>
    <w:p w14:paraId="50646651"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2016</w:t>
      </w:r>
      <w:r>
        <w:rPr>
          <w:rFonts w:ascii="Times New Roman" w:eastAsia="宋体" w:hAnsi="Times New Roman" w:cs="Times New Roman"/>
          <w:sz w:val="24"/>
        </w:rPr>
        <w:t>年</w:t>
      </w:r>
      <w:r>
        <w:rPr>
          <w:rFonts w:ascii="Times New Roman" w:eastAsia="宋体" w:hAnsi="Times New Roman" w:cs="Times New Roman"/>
          <w:sz w:val="24"/>
        </w:rPr>
        <w:t>4</w:t>
      </w:r>
      <w:r>
        <w:rPr>
          <w:rFonts w:ascii="Times New Roman" w:eastAsia="宋体" w:hAnsi="Times New Roman" w:cs="Times New Roman"/>
          <w:sz w:val="24"/>
        </w:rPr>
        <w:t>月</w:t>
      </w:r>
      <w:r>
        <w:rPr>
          <w:rFonts w:ascii="Times New Roman" w:eastAsia="宋体" w:hAnsi="Times New Roman" w:cs="Times New Roman"/>
          <w:sz w:val="24"/>
        </w:rPr>
        <w:t>25</w:t>
      </w:r>
      <w:r>
        <w:rPr>
          <w:rFonts w:ascii="Times New Roman" w:eastAsia="宋体" w:hAnsi="Times New Roman" w:cs="Times New Roman"/>
          <w:sz w:val="24"/>
        </w:rPr>
        <w:t>日，乐摇摇召开股东会，决议同意：陈耿豪将所持有的乐摇摇</w:t>
      </w:r>
      <w:r>
        <w:rPr>
          <w:rFonts w:ascii="Times New Roman" w:eastAsia="宋体" w:hAnsi="Times New Roman" w:cs="Times New Roman"/>
          <w:sz w:val="24"/>
        </w:rPr>
        <w:t>1.00</w:t>
      </w:r>
      <w:r>
        <w:rPr>
          <w:rFonts w:ascii="Times New Roman" w:eastAsia="宋体" w:hAnsi="Times New Roman" w:cs="Times New Roman"/>
          <w:sz w:val="24"/>
        </w:rPr>
        <w:t>万元注册资本的股权以人民币</w:t>
      </w:r>
      <w:r>
        <w:rPr>
          <w:rFonts w:ascii="Times New Roman" w:eastAsia="宋体" w:hAnsi="Times New Roman" w:cs="Times New Roman"/>
          <w:sz w:val="24"/>
        </w:rPr>
        <w:t>1.00</w:t>
      </w:r>
      <w:r>
        <w:rPr>
          <w:rFonts w:ascii="Times New Roman" w:eastAsia="宋体" w:hAnsi="Times New Roman" w:cs="Times New Roman"/>
          <w:sz w:val="24"/>
        </w:rPr>
        <w:t>元的价格转让给乐摇。同日，乐摇摇作出《认缴注册资本变更决定》，同意乐摇摇认缴注册资本由</w:t>
      </w:r>
      <w:r>
        <w:rPr>
          <w:rFonts w:ascii="Times New Roman" w:eastAsia="宋体" w:hAnsi="Times New Roman" w:cs="Times New Roman"/>
          <w:sz w:val="24"/>
        </w:rPr>
        <w:t>10.00</w:t>
      </w:r>
      <w:r>
        <w:rPr>
          <w:rFonts w:ascii="Times New Roman" w:eastAsia="宋体" w:hAnsi="Times New Roman" w:cs="Times New Roman"/>
          <w:sz w:val="24"/>
        </w:rPr>
        <w:t>万元增加至</w:t>
      </w:r>
      <w:r>
        <w:rPr>
          <w:rFonts w:ascii="Times New Roman" w:eastAsia="宋体" w:hAnsi="Times New Roman" w:cs="Times New Roman"/>
          <w:sz w:val="24"/>
        </w:rPr>
        <w:t>13.587</w:t>
      </w:r>
      <w:r>
        <w:rPr>
          <w:rFonts w:ascii="Times New Roman" w:eastAsia="宋体" w:hAnsi="Times New Roman" w:cs="Times New Roman"/>
          <w:sz w:val="24"/>
        </w:rPr>
        <w:t>万元，其中蜜芽宝贝增资</w:t>
      </w:r>
      <w:r>
        <w:rPr>
          <w:rFonts w:ascii="Times New Roman" w:eastAsia="宋体" w:hAnsi="Times New Roman" w:cs="Times New Roman"/>
          <w:sz w:val="24"/>
        </w:rPr>
        <w:t>1.3587</w:t>
      </w:r>
      <w:r>
        <w:rPr>
          <w:rFonts w:ascii="Times New Roman" w:eastAsia="宋体" w:hAnsi="Times New Roman" w:cs="Times New Roman"/>
          <w:sz w:val="24"/>
        </w:rPr>
        <w:t>万元，乐摇增资</w:t>
      </w:r>
      <w:r>
        <w:rPr>
          <w:rFonts w:ascii="Times New Roman" w:eastAsia="宋体" w:hAnsi="Times New Roman" w:cs="Times New Roman"/>
          <w:sz w:val="24"/>
        </w:rPr>
        <w:t>2.2283</w:t>
      </w:r>
      <w:r>
        <w:rPr>
          <w:rFonts w:ascii="Times New Roman" w:eastAsia="宋体" w:hAnsi="Times New Roman" w:cs="Times New Roman"/>
          <w:sz w:val="24"/>
        </w:rPr>
        <w:t>万元。</w:t>
      </w:r>
    </w:p>
    <w:p w14:paraId="36B609B1"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2016</w:t>
      </w:r>
      <w:r>
        <w:rPr>
          <w:rFonts w:ascii="Times New Roman" w:eastAsia="宋体" w:hAnsi="Times New Roman" w:cs="Times New Roman"/>
          <w:sz w:val="24"/>
        </w:rPr>
        <w:t>年</w:t>
      </w:r>
      <w:r>
        <w:rPr>
          <w:rFonts w:ascii="Times New Roman" w:eastAsia="宋体" w:hAnsi="Times New Roman" w:cs="Times New Roman"/>
          <w:sz w:val="24"/>
        </w:rPr>
        <w:t>4</w:t>
      </w:r>
      <w:r>
        <w:rPr>
          <w:rFonts w:ascii="Times New Roman" w:eastAsia="宋体" w:hAnsi="Times New Roman" w:cs="Times New Roman"/>
          <w:sz w:val="24"/>
        </w:rPr>
        <w:t>月</w:t>
      </w:r>
      <w:r>
        <w:rPr>
          <w:rFonts w:ascii="Times New Roman" w:eastAsia="宋体" w:hAnsi="Times New Roman" w:cs="Times New Roman"/>
          <w:sz w:val="24"/>
        </w:rPr>
        <w:t>25</w:t>
      </w:r>
      <w:r>
        <w:rPr>
          <w:rFonts w:ascii="Times New Roman" w:eastAsia="宋体" w:hAnsi="Times New Roman" w:cs="Times New Roman"/>
          <w:sz w:val="24"/>
        </w:rPr>
        <w:t>日，乐摇摇全体股东根据上述股权转让及增资事宜签署了新的《深圳乐摇摇信息科技有限公司章程》。</w:t>
      </w:r>
    </w:p>
    <w:p w14:paraId="009EA418"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2016</w:t>
      </w:r>
      <w:r>
        <w:rPr>
          <w:rFonts w:ascii="Times New Roman" w:eastAsia="宋体" w:hAnsi="Times New Roman" w:cs="Times New Roman"/>
          <w:sz w:val="24"/>
        </w:rPr>
        <w:t>年</w:t>
      </w:r>
      <w:r>
        <w:rPr>
          <w:rFonts w:ascii="Times New Roman" w:eastAsia="宋体" w:hAnsi="Times New Roman" w:cs="Times New Roman"/>
          <w:sz w:val="24"/>
        </w:rPr>
        <w:t>5</w:t>
      </w:r>
      <w:r>
        <w:rPr>
          <w:rFonts w:ascii="Times New Roman" w:eastAsia="宋体" w:hAnsi="Times New Roman" w:cs="Times New Roman"/>
          <w:sz w:val="24"/>
        </w:rPr>
        <w:t>月</w:t>
      </w:r>
      <w:r>
        <w:rPr>
          <w:rFonts w:ascii="Times New Roman" w:eastAsia="宋体" w:hAnsi="Times New Roman" w:cs="Times New Roman"/>
          <w:sz w:val="24"/>
        </w:rPr>
        <w:t>3</w:t>
      </w:r>
      <w:r>
        <w:rPr>
          <w:rFonts w:ascii="Times New Roman" w:eastAsia="宋体" w:hAnsi="Times New Roman" w:cs="Times New Roman"/>
          <w:sz w:val="24"/>
        </w:rPr>
        <w:t>日，乐摇摇就本次股权转让及增资事宜在深圳市市场监督管</w:t>
      </w:r>
      <w:r>
        <w:rPr>
          <w:rFonts w:ascii="Times New Roman" w:eastAsia="宋体" w:hAnsi="Times New Roman" w:cs="Times New Roman"/>
          <w:sz w:val="24"/>
        </w:rPr>
        <w:lastRenderedPageBreak/>
        <w:t>理局完成工商变更登记。</w:t>
      </w:r>
    </w:p>
    <w:p w14:paraId="6109E98F"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本次变更完成后，乐摇摇的股权结构如下：</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86"/>
        <w:gridCol w:w="2460"/>
        <w:gridCol w:w="2639"/>
        <w:gridCol w:w="2288"/>
      </w:tblGrid>
      <w:tr w:rsidR="007C3409" w14:paraId="5AABD59F" w14:textId="77777777">
        <w:trPr>
          <w:cantSplit/>
          <w:trHeight w:val="454"/>
          <w:jc w:val="center"/>
        </w:trPr>
        <w:tc>
          <w:tcPr>
            <w:tcW w:w="535" w:type="pct"/>
            <w:tcBorders>
              <w:tl2br w:val="nil"/>
              <w:tr2bl w:val="nil"/>
            </w:tcBorders>
            <w:vAlign w:val="center"/>
          </w:tcPr>
          <w:p w14:paraId="5451FFAC"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1485" w:type="pct"/>
            <w:tcBorders>
              <w:tl2br w:val="nil"/>
              <w:tr2bl w:val="nil"/>
            </w:tcBorders>
            <w:vAlign w:val="center"/>
          </w:tcPr>
          <w:p w14:paraId="68CA3DED"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1595" w:type="pct"/>
            <w:tcBorders>
              <w:tl2br w:val="nil"/>
              <w:tr2bl w:val="nil"/>
            </w:tcBorders>
            <w:vAlign w:val="center"/>
          </w:tcPr>
          <w:p w14:paraId="31B6A22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注册资本（万元）</w:t>
            </w:r>
          </w:p>
        </w:tc>
        <w:tc>
          <w:tcPr>
            <w:tcW w:w="1383" w:type="pct"/>
            <w:tcBorders>
              <w:tl2br w:val="nil"/>
              <w:tr2bl w:val="nil"/>
            </w:tcBorders>
            <w:vAlign w:val="center"/>
          </w:tcPr>
          <w:p w14:paraId="4676E7E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股权比例</w:t>
            </w:r>
          </w:p>
        </w:tc>
      </w:tr>
      <w:tr w:rsidR="007C3409" w14:paraId="18C7822F" w14:textId="77777777">
        <w:trPr>
          <w:cantSplit/>
          <w:trHeight w:val="454"/>
          <w:jc w:val="center"/>
        </w:trPr>
        <w:tc>
          <w:tcPr>
            <w:tcW w:w="535" w:type="pct"/>
            <w:tcBorders>
              <w:tl2br w:val="nil"/>
              <w:tr2bl w:val="nil"/>
            </w:tcBorders>
            <w:vAlign w:val="center"/>
          </w:tcPr>
          <w:p w14:paraId="0D2F17E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485" w:type="pct"/>
            <w:tcBorders>
              <w:tl2br w:val="nil"/>
              <w:tr2bl w:val="nil"/>
            </w:tcBorders>
            <w:vAlign w:val="center"/>
          </w:tcPr>
          <w:p w14:paraId="62B46B9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1595" w:type="pct"/>
            <w:tcBorders>
              <w:tl2br w:val="nil"/>
              <w:tr2bl w:val="nil"/>
            </w:tcBorders>
            <w:vAlign w:val="center"/>
          </w:tcPr>
          <w:p w14:paraId="3E90003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5.5000</w:t>
            </w:r>
          </w:p>
        </w:tc>
        <w:tc>
          <w:tcPr>
            <w:tcW w:w="1383" w:type="pct"/>
            <w:tcBorders>
              <w:tl2br w:val="nil"/>
              <w:tr2bl w:val="nil"/>
            </w:tcBorders>
            <w:vAlign w:val="center"/>
          </w:tcPr>
          <w:p w14:paraId="3565ADC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40.4799</w:t>
            </w:r>
            <w:r>
              <w:rPr>
                <w:rFonts w:ascii="Times New Roman" w:eastAsia="宋体" w:hAnsi="Times New Roman" w:cs="Times New Roman"/>
              </w:rPr>
              <w:t>%</w:t>
            </w:r>
          </w:p>
        </w:tc>
      </w:tr>
      <w:tr w:rsidR="007C3409" w14:paraId="4B58F0D2" w14:textId="77777777">
        <w:trPr>
          <w:cantSplit/>
          <w:trHeight w:val="454"/>
          <w:jc w:val="center"/>
        </w:trPr>
        <w:tc>
          <w:tcPr>
            <w:tcW w:w="535" w:type="pct"/>
            <w:tcBorders>
              <w:tl2br w:val="nil"/>
              <w:tr2bl w:val="nil"/>
            </w:tcBorders>
            <w:vAlign w:val="center"/>
          </w:tcPr>
          <w:p w14:paraId="38D9F9F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1485" w:type="pct"/>
            <w:tcBorders>
              <w:tl2br w:val="nil"/>
              <w:tr2bl w:val="nil"/>
            </w:tcBorders>
            <w:vAlign w:val="center"/>
          </w:tcPr>
          <w:p w14:paraId="1D57A871"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徐德强</w:t>
            </w:r>
          </w:p>
        </w:tc>
        <w:tc>
          <w:tcPr>
            <w:tcW w:w="1595" w:type="pct"/>
            <w:tcBorders>
              <w:tl2br w:val="nil"/>
              <w:tr2bl w:val="nil"/>
            </w:tcBorders>
            <w:vAlign w:val="center"/>
          </w:tcPr>
          <w:p w14:paraId="46E5A88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3.5000</w:t>
            </w:r>
          </w:p>
        </w:tc>
        <w:tc>
          <w:tcPr>
            <w:tcW w:w="1383" w:type="pct"/>
            <w:tcBorders>
              <w:tl2br w:val="nil"/>
              <w:tr2bl w:val="nil"/>
            </w:tcBorders>
            <w:vAlign w:val="center"/>
          </w:tcPr>
          <w:p w14:paraId="737E323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25.7599%</w:t>
            </w:r>
          </w:p>
        </w:tc>
      </w:tr>
      <w:tr w:rsidR="007C3409" w14:paraId="0F84252B" w14:textId="77777777">
        <w:trPr>
          <w:cantSplit/>
          <w:trHeight w:val="454"/>
          <w:jc w:val="center"/>
        </w:trPr>
        <w:tc>
          <w:tcPr>
            <w:tcW w:w="535" w:type="pct"/>
            <w:tcBorders>
              <w:tl2br w:val="nil"/>
              <w:tr2bl w:val="nil"/>
            </w:tcBorders>
            <w:vAlign w:val="center"/>
          </w:tcPr>
          <w:p w14:paraId="2E1B92E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1485" w:type="pct"/>
            <w:tcBorders>
              <w:tl2br w:val="nil"/>
              <w:tr2bl w:val="nil"/>
            </w:tcBorders>
            <w:vAlign w:val="center"/>
          </w:tcPr>
          <w:p w14:paraId="72DFE0B0"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乐摇</w:t>
            </w:r>
          </w:p>
        </w:tc>
        <w:tc>
          <w:tcPr>
            <w:tcW w:w="1595" w:type="pct"/>
            <w:tcBorders>
              <w:tl2br w:val="nil"/>
              <w:tr2bl w:val="nil"/>
            </w:tcBorders>
            <w:vAlign w:val="center"/>
          </w:tcPr>
          <w:p w14:paraId="11BBBD4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3.2283</w:t>
            </w:r>
          </w:p>
        </w:tc>
        <w:tc>
          <w:tcPr>
            <w:tcW w:w="1383" w:type="pct"/>
            <w:tcBorders>
              <w:tl2br w:val="nil"/>
              <w:tr2bl w:val="nil"/>
            </w:tcBorders>
            <w:vAlign w:val="center"/>
          </w:tcPr>
          <w:p w14:paraId="6A59BBB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23.7602%</w:t>
            </w:r>
          </w:p>
        </w:tc>
      </w:tr>
      <w:tr w:rsidR="007C3409" w14:paraId="6B63216F" w14:textId="77777777">
        <w:trPr>
          <w:cantSplit/>
          <w:trHeight w:val="454"/>
          <w:jc w:val="center"/>
        </w:trPr>
        <w:tc>
          <w:tcPr>
            <w:tcW w:w="535" w:type="pct"/>
            <w:tcBorders>
              <w:tl2br w:val="nil"/>
              <w:tr2bl w:val="nil"/>
            </w:tcBorders>
            <w:vAlign w:val="center"/>
          </w:tcPr>
          <w:p w14:paraId="5B929E7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1485" w:type="pct"/>
            <w:tcBorders>
              <w:tl2br w:val="nil"/>
              <w:tr2bl w:val="nil"/>
            </w:tcBorders>
            <w:vAlign w:val="center"/>
          </w:tcPr>
          <w:p w14:paraId="22D70045"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蜜芽宝贝</w:t>
            </w:r>
          </w:p>
        </w:tc>
        <w:tc>
          <w:tcPr>
            <w:tcW w:w="1595" w:type="pct"/>
            <w:tcBorders>
              <w:tl2br w:val="nil"/>
              <w:tr2bl w:val="nil"/>
            </w:tcBorders>
            <w:vAlign w:val="center"/>
          </w:tcPr>
          <w:p w14:paraId="2D322F4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1.3587</w:t>
            </w:r>
          </w:p>
        </w:tc>
        <w:tc>
          <w:tcPr>
            <w:tcW w:w="1383" w:type="pct"/>
            <w:tcBorders>
              <w:tl2br w:val="nil"/>
              <w:tr2bl w:val="nil"/>
            </w:tcBorders>
            <w:vAlign w:val="center"/>
          </w:tcPr>
          <w:p w14:paraId="794BC8C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10.0000%</w:t>
            </w:r>
          </w:p>
        </w:tc>
      </w:tr>
      <w:tr w:rsidR="007C3409" w14:paraId="03C885C0" w14:textId="77777777">
        <w:trPr>
          <w:cantSplit/>
          <w:trHeight w:val="454"/>
          <w:jc w:val="center"/>
        </w:trPr>
        <w:tc>
          <w:tcPr>
            <w:tcW w:w="2021" w:type="pct"/>
            <w:gridSpan w:val="2"/>
            <w:tcBorders>
              <w:tl2br w:val="nil"/>
              <w:tr2bl w:val="nil"/>
            </w:tcBorders>
            <w:vAlign w:val="center"/>
          </w:tcPr>
          <w:p w14:paraId="55068BBF"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595" w:type="pct"/>
            <w:tcBorders>
              <w:tl2br w:val="nil"/>
              <w:tr2bl w:val="nil"/>
            </w:tcBorders>
            <w:vAlign w:val="center"/>
          </w:tcPr>
          <w:p w14:paraId="772BF1EE"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13.587</w:t>
            </w:r>
          </w:p>
        </w:tc>
        <w:tc>
          <w:tcPr>
            <w:tcW w:w="1383" w:type="pct"/>
            <w:tcBorders>
              <w:tl2br w:val="nil"/>
              <w:tr2bl w:val="nil"/>
            </w:tcBorders>
            <w:vAlign w:val="center"/>
          </w:tcPr>
          <w:p w14:paraId="6BED259A"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p w14:paraId="3EBFD384"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4</w:t>
      </w:r>
      <w:r>
        <w:rPr>
          <w:rFonts w:ascii="Times New Roman" w:eastAsia="宋体" w:hAnsi="Times New Roman" w:cs="Times New Roman"/>
          <w:b/>
          <w:sz w:val="24"/>
        </w:rPr>
        <w:t>）</w:t>
      </w:r>
      <w:r>
        <w:rPr>
          <w:rFonts w:ascii="Times New Roman" w:eastAsia="宋体" w:hAnsi="Times New Roman" w:cs="Times New Roman"/>
          <w:b/>
          <w:sz w:val="24"/>
        </w:rPr>
        <w:t>2016</w:t>
      </w:r>
      <w:r>
        <w:rPr>
          <w:rFonts w:ascii="Times New Roman" w:eastAsia="宋体" w:hAnsi="Times New Roman" w:cs="Times New Roman"/>
          <w:b/>
          <w:sz w:val="24"/>
        </w:rPr>
        <w:t>年</w:t>
      </w:r>
      <w:r>
        <w:rPr>
          <w:rFonts w:ascii="Times New Roman" w:eastAsia="宋体" w:hAnsi="Times New Roman" w:cs="Times New Roman"/>
          <w:b/>
          <w:sz w:val="24"/>
        </w:rPr>
        <w:t>7</w:t>
      </w:r>
      <w:r>
        <w:rPr>
          <w:rFonts w:ascii="Times New Roman" w:eastAsia="宋体" w:hAnsi="Times New Roman" w:cs="Times New Roman"/>
          <w:b/>
          <w:sz w:val="24"/>
        </w:rPr>
        <w:t>月，乐摇摇第二次增资</w:t>
      </w:r>
    </w:p>
    <w:p w14:paraId="602254B4"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2016</w:t>
      </w:r>
      <w:r>
        <w:rPr>
          <w:rFonts w:ascii="Times New Roman" w:eastAsia="宋体" w:hAnsi="Times New Roman" w:cs="Times New Roman"/>
          <w:sz w:val="24"/>
        </w:rPr>
        <w:t>年</w:t>
      </w:r>
      <w:r>
        <w:rPr>
          <w:rFonts w:ascii="Times New Roman" w:eastAsia="宋体" w:hAnsi="Times New Roman" w:cs="Times New Roman"/>
          <w:sz w:val="24"/>
        </w:rPr>
        <w:t>6</w:t>
      </w:r>
      <w:r>
        <w:rPr>
          <w:rFonts w:ascii="Times New Roman" w:eastAsia="宋体" w:hAnsi="Times New Roman" w:cs="Times New Roman"/>
          <w:sz w:val="24"/>
        </w:rPr>
        <w:t>月</w:t>
      </w:r>
      <w:r>
        <w:rPr>
          <w:rFonts w:ascii="Times New Roman" w:eastAsia="宋体" w:hAnsi="Times New Roman" w:cs="Times New Roman"/>
          <w:sz w:val="24"/>
        </w:rPr>
        <w:t>17</w:t>
      </w:r>
      <w:r>
        <w:rPr>
          <w:rFonts w:ascii="Times New Roman" w:eastAsia="宋体" w:hAnsi="Times New Roman" w:cs="Times New Roman"/>
          <w:sz w:val="24"/>
        </w:rPr>
        <w:t>日，宁波微赢与乐摇摇及陈耿豪、徐德强、乐摇、蜜芽宝贝签订《增资扩股协议》，约定宁波微赢以人民币</w:t>
      </w:r>
      <w:r>
        <w:rPr>
          <w:rFonts w:ascii="Times New Roman" w:eastAsia="宋体" w:hAnsi="Times New Roman" w:cs="Times New Roman"/>
          <w:sz w:val="24"/>
        </w:rPr>
        <w:t>800.00</w:t>
      </w:r>
      <w:r>
        <w:rPr>
          <w:rFonts w:ascii="Times New Roman" w:eastAsia="宋体" w:hAnsi="Times New Roman" w:cs="Times New Roman"/>
          <w:sz w:val="24"/>
        </w:rPr>
        <w:t>万元认缴乐摇摇</w:t>
      </w:r>
      <w:r>
        <w:rPr>
          <w:rFonts w:ascii="Times New Roman" w:eastAsia="宋体" w:hAnsi="Times New Roman" w:cs="Times New Roman"/>
          <w:sz w:val="24"/>
        </w:rPr>
        <w:t>1.5097</w:t>
      </w:r>
      <w:r>
        <w:rPr>
          <w:rFonts w:ascii="Times New Roman" w:eastAsia="宋体" w:hAnsi="Times New Roman" w:cs="Times New Roman"/>
          <w:sz w:val="24"/>
        </w:rPr>
        <w:t>万元新增注册资本，溢价增资款计入乐摇摇资本公积，增资完成后乐摇摇注册资本变更为</w:t>
      </w:r>
      <w:r>
        <w:rPr>
          <w:rFonts w:ascii="Times New Roman" w:eastAsia="宋体" w:hAnsi="Times New Roman" w:cs="Times New Roman"/>
          <w:sz w:val="24"/>
        </w:rPr>
        <w:t>15.0967</w:t>
      </w:r>
      <w:r>
        <w:rPr>
          <w:rFonts w:ascii="Times New Roman" w:eastAsia="宋体" w:hAnsi="Times New Roman" w:cs="Times New Roman"/>
          <w:sz w:val="24"/>
        </w:rPr>
        <w:t>万元，宁波微赢取得乐摇摇</w:t>
      </w:r>
      <w:r>
        <w:rPr>
          <w:rFonts w:ascii="Times New Roman" w:eastAsia="宋体" w:hAnsi="Times New Roman" w:cs="Times New Roman"/>
          <w:sz w:val="24"/>
        </w:rPr>
        <w:t>10%</w:t>
      </w:r>
      <w:r>
        <w:rPr>
          <w:rFonts w:ascii="Times New Roman" w:eastAsia="宋体" w:hAnsi="Times New Roman" w:cs="Times New Roman"/>
          <w:sz w:val="24"/>
        </w:rPr>
        <w:t>的股权。</w:t>
      </w:r>
    </w:p>
    <w:p w14:paraId="201870DB"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2016</w:t>
      </w:r>
      <w:r>
        <w:rPr>
          <w:rFonts w:ascii="Times New Roman" w:eastAsia="宋体" w:hAnsi="Times New Roman" w:cs="Times New Roman"/>
          <w:sz w:val="24"/>
        </w:rPr>
        <w:t>年</w:t>
      </w:r>
      <w:r>
        <w:rPr>
          <w:rFonts w:ascii="Times New Roman" w:eastAsia="宋体" w:hAnsi="Times New Roman" w:cs="Times New Roman"/>
          <w:sz w:val="24"/>
        </w:rPr>
        <w:t>7</w:t>
      </w:r>
      <w:r>
        <w:rPr>
          <w:rFonts w:ascii="Times New Roman" w:eastAsia="宋体" w:hAnsi="Times New Roman" w:cs="Times New Roman"/>
          <w:sz w:val="24"/>
        </w:rPr>
        <w:t>月</w:t>
      </w:r>
      <w:r>
        <w:rPr>
          <w:rFonts w:ascii="Times New Roman" w:eastAsia="宋体" w:hAnsi="Times New Roman" w:cs="Times New Roman"/>
          <w:sz w:val="24"/>
        </w:rPr>
        <w:t>4</w:t>
      </w:r>
      <w:r>
        <w:rPr>
          <w:rFonts w:ascii="Times New Roman" w:eastAsia="宋体" w:hAnsi="Times New Roman" w:cs="Times New Roman"/>
          <w:sz w:val="24"/>
        </w:rPr>
        <w:t>日，乐摇摇作出《认缴注册资本变更决定》，同意乐摇摇认缴注册资本由</w:t>
      </w:r>
      <w:r>
        <w:rPr>
          <w:rFonts w:ascii="Times New Roman" w:eastAsia="宋体" w:hAnsi="Times New Roman" w:cs="Times New Roman"/>
          <w:sz w:val="24"/>
        </w:rPr>
        <w:t>13.5870</w:t>
      </w:r>
      <w:r>
        <w:rPr>
          <w:rFonts w:ascii="Times New Roman" w:eastAsia="宋体" w:hAnsi="Times New Roman" w:cs="Times New Roman"/>
          <w:sz w:val="24"/>
        </w:rPr>
        <w:t>万元增加至</w:t>
      </w:r>
      <w:r>
        <w:rPr>
          <w:rFonts w:ascii="Times New Roman" w:eastAsia="宋体" w:hAnsi="Times New Roman" w:cs="Times New Roman"/>
          <w:sz w:val="24"/>
        </w:rPr>
        <w:t>15.0967</w:t>
      </w:r>
      <w:r>
        <w:rPr>
          <w:rFonts w:ascii="Times New Roman" w:eastAsia="宋体" w:hAnsi="Times New Roman" w:cs="Times New Roman"/>
          <w:sz w:val="24"/>
        </w:rPr>
        <w:t>万元，其中宁波微赢增资</w:t>
      </w:r>
      <w:r>
        <w:rPr>
          <w:rFonts w:ascii="Times New Roman" w:eastAsia="宋体" w:hAnsi="Times New Roman" w:cs="Times New Roman"/>
          <w:sz w:val="24"/>
        </w:rPr>
        <w:t>1.5097</w:t>
      </w:r>
      <w:r>
        <w:rPr>
          <w:rFonts w:ascii="Times New Roman" w:eastAsia="宋体" w:hAnsi="Times New Roman" w:cs="Times New Roman"/>
          <w:sz w:val="24"/>
        </w:rPr>
        <w:t>万元。</w:t>
      </w:r>
    </w:p>
    <w:p w14:paraId="64AE57E0"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2016</w:t>
      </w:r>
      <w:r>
        <w:rPr>
          <w:rFonts w:ascii="Times New Roman" w:eastAsia="宋体" w:hAnsi="Times New Roman" w:cs="Times New Roman"/>
          <w:sz w:val="24"/>
        </w:rPr>
        <w:t>年</w:t>
      </w:r>
      <w:r>
        <w:rPr>
          <w:rFonts w:ascii="Times New Roman" w:eastAsia="宋体" w:hAnsi="Times New Roman" w:cs="Times New Roman"/>
          <w:sz w:val="24"/>
        </w:rPr>
        <w:t>7</w:t>
      </w:r>
      <w:r>
        <w:rPr>
          <w:rFonts w:ascii="Times New Roman" w:eastAsia="宋体" w:hAnsi="Times New Roman" w:cs="Times New Roman"/>
          <w:sz w:val="24"/>
        </w:rPr>
        <w:t>月</w:t>
      </w:r>
      <w:r>
        <w:rPr>
          <w:rFonts w:ascii="Times New Roman" w:eastAsia="宋体" w:hAnsi="Times New Roman" w:cs="Times New Roman"/>
          <w:sz w:val="24"/>
        </w:rPr>
        <w:t>4</w:t>
      </w:r>
      <w:r>
        <w:rPr>
          <w:rFonts w:ascii="Times New Roman" w:eastAsia="宋体" w:hAnsi="Times New Roman" w:cs="Times New Roman"/>
          <w:sz w:val="24"/>
        </w:rPr>
        <w:t>日，陈耿豪作为乐摇摇</w:t>
      </w:r>
      <w:r>
        <w:rPr>
          <w:rFonts w:ascii="Times New Roman" w:eastAsia="宋体" w:hAnsi="Times New Roman" w:cs="Times New Roman"/>
          <w:snapToGrid w:val="0"/>
          <w:kern w:val="0"/>
          <w:sz w:val="24"/>
        </w:rPr>
        <w:t>法定代表人根据上述增资事宜签署了《</w:t>
      </w:r>
      <w:r>
        <w:rPr>
          <w:rFonts w:ascii="Times New Roman" w:eastAsia="宋体" w:hAnsi="Times New Roman" w:cs="Times New Roman"/>
          <w:sz w:val="24"/>
        </w:rPr>
        <w:t>乐摇摇章程修正案</w:t>
      </w:r>
      <w:r>
        <w:rPr>
          <w:rFonts w:ascii="Times New Roman" w:eastAsia="宋体" w:hAnsi="Times New Roman" w:cs="Times New Roman"/>
          <w:snapToGrid w:val="0"/>
          <w:kern w:val="0"/>
          <w:sz w:val="24"/>
        </w:rPr>
        <w:t>》</w:t>
      </w:r>
      <w:r>
        <w:rPr>
          <w:rFonts w:ascii="Times New Roman" w:eastAsia="宋体" w:hAnsi="Times New Roman" w:cs="Times New Roman"/>
          <w:sz w:val="24"/>
        </w:rPr>
        <w:t>。</w:t>
      </w:r>
    </w:p>
    <w:p w14:paraId="0F6E0FCF"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2016</w:t>
      </w:r>
      <w:r>
        <w:rPr>
          <w:rFonts w:ascii="Times New Roman" w:eastAsia="宋体" w:hAnsi="Times New Roman" w:cs="Times New Roman"/>
          <w:sz w:val="24"/>
        </w:rPr>
        <w:t>年</w:t>
      </w:r>
      <w:r>
        <w:rPr>
          <w:rFonts w:ascii="Times New Roman" w:eastAsia="宋体" w:hAnsi="Times New Roman" w:cs="Times New Roman"/>
          <w:sz w:val="24"/>
        </w:rPr>
        <w:t>7</w:t>
      </w:r>
      <w:r>
        <w:rPr>
          <w:rFonts w:ascii="Times New Roman" w:eastAsia="宋体" w:hAnsi="Times New Roman" w:cs="Times New Roman"/>
          <w:sz w:val="24"/>
        </w:rPr>
        <w:t>月</w:t>
      </w:r>
      <w:r>
        <w:rPr>
          <w:rFonts w:ascii="Times New Roman" w:eastAsia="宋体" w:hAnsi="Times New Roman" w:cs="Times New Roman"/>
          <w:sz w:val="24"/>
        </w:rPr>
        <w:t>4</w:t>
      </w:r>
      <w:r>
        <w:rPr>
          <w:rFonts w:ascii="Times New Roman" w:eastAsia="宋体" w:hAnsi="Times New Roman" w:cs="Times New Roman"/>
          <w:sz w:val="24"/>
        </w:rPr>
        <w:t>日，乐摇摇</w:t>
      </w:r>
      <w:r>
        <w:rPr>
          <w:rFonts w:ascii="Times New Roman" w:eastAsia="宋体" w:hAnsi="Times New Roman" w:cs="Times New Roman"/>
          <w:kern w:val="0"/>
          <w:sz w:val="24"/>
        </w:rPr>
        <w:t>就本次</w:t>
      </w:r>
      <w:r>
        <w:rPr>
          <w:rFonts w:ascii="Times New Roman" w:eastAsia="宋体" w:hAnsi="Times New Roman" w:cs="Times New Roman"/>
          <w:snapToGrid w:val="0"/>
          <w:kern w:val="0"/>
          <w:sz w:val="24"/>
        </w:rPr>
        <w:t>增资事宜</w:t>
      </w:r>
      <w:r>
        <w:rPr>
          <w:rFonts w:ascii="Times New Roman" w:eastAsia="宋体" w:hAnsi="Times New Roman" w:cs="Times New Roman"/>
          <w:kern w:val="0"/>
          <w:sz w:val="24"/>
        </w:rPr>
        <w:t>在深圳市市场监督管理局完成工商变更登记</w:t>
      </w:r>
      <w:r>
        <w:rPr>
          <w:rFonts w:ascii="Times New Roman" w:eastAsia="宋体" w:hAnsi="Times New Roman" w:cs="Times New Roman"/>
          <w:sz w:val="24"/>
        </w:rPr>
        <w:t>。</w:t>
      </w:r>
    </w:p>
    <w:p w14:paraId="0C612D1A"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本次变更完成后，乐摇摇的股权结构如下：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91"/>
        <w:gridCol w:w="2463"/>
        <w:gridCol w:w="2623"/>
        <w:gridCol w:w="2299"/>
      </w:tblGrid>
      <w:tr w:rsidR="007C3409" w14:paraId="2B944742" w14:textId="77777777">
        <w:trPr>
          <w:cantSplit/>
          <w:trHeight w:val="454"/>
          <w:jc w:val="center"/>
        </w:trPr>
        <w:tc>
          <w:tcPr>
            <w:tcW w:w="538" w:type="pct"/>
            <w:tcBorders>
              <w:tl2br w:val="nil"/>
              <w:tr2bl w:val="nil"/>
            </w:tcBorders>
            <w:vAlign w:val="center"/>
          </w:tcPr>
          <w:p w14:paraId="070BFB11"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1488" w:type="pct"/>
            <w:tcBorders>
              <w:tl2br w:val="nil"/>
              <w:tr2bl w:val="nil"/>
            </w:tcBorders>
            <w:vAlign w:val="center"/>
          </w:tcPr>
          <w:p w14:paraId="71AB6CA0"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1584" w:type="pct"/>
            <w:tcBorders>
              <w:tl2br w:val="nil"/>
              <w:tr2bl w:val="nil"/>
            </w:tcBorders>
            <w:vAlign w:val="center"/>
          </w:tcPr>
          <w:p w14:paraId="587331D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注册资本（万元）</w:t>
            </w:r>
          </w:p>
        </w:tc>
        <w:tc>
          <w:tcPr>
            <w:tcW w:w="1389" w:type="pct"/>
            <w:tcBorders>
              <w:tl2br w:val="nil"/>
              <w:tr2bl w:val="nil"/>
            </w:tcBorders>
            <w:vAlign w:val="center"/>
          </w:tcPr>
          <w:p w14:paraId="564B8E0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股权比例</w:t>
            </w:r>
          </w:p>
        </w:tc>
      </w:tr>
      <w:tr w:rsidR="007C3409" w14:paraId="2A92A6F0" w14:textId="77777777">
        <w:trPr>
          <w:cantSplit/>
          <w:trHeight w:val="454"/>
          <w:jc w:val="center"/>
        </w:trPr>
        <w:tc>
          <w:tcPr>
            <w:tcW w:w="538" w:type="pct"/>
            <w:tcBorders>
              <w:tl2br w:val="nil"/>
              <w:tr2bl w:val="nil"/>
            </w:tcBorders>
            <w:vAlign w:val="center"/>
          </w:tcPr>
          <w:p w14:paraId="727E88F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488" w:type="pct"/>
            <w:tcBorders>
              <w:tl2br w:val="nil"/>
              <w:tr2bl w:val="nil"/>
            </w:tcBorders>
            <w:vAlign w:val="center"/>
          </w:tcPr>
          <w:p w14:paraId="7B594B5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1584" w:type="pct"/>
            <w:tcBorders>
              <w:tl2br w:val="nil"/>
              <w:tr2bl w:val="nil"/>
            </w:tcBorders>
            <w:vAlign w:val="center"/>
          </w:tcPr>
          <w:p w14:paraId="2BAC19C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5.5000</w:t>
            </w:r>
          </w:p>
        </w:tc>
        <w:tc>
          <w:tcPr>
            <w:tcW w:w="1389" w:type="pct"/>
            <w:tcBorders>
              <w:tl2br w:val="nil"/>
              <w:tr2bl w:val="nil"/>
            </w:tcBorders>
            <w:vAlign w:val="center"/>
          </w:tcPr>
          <w:p w14:paraId="0464D02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36.4318%</w:t>
            </w:r>
          </w:p>
        </w:tc>
      </w:tr>
      <w:tr w:rsidR="007C3409" w14:paraId="00AA93D6" w14:textId="77777777">
        <w:trPr>
          <w:cantSplit/>
          <w:trHeight w:val="454"/>
          <w:jc w:val="center"/>
        </w:trPr>
        <w:tc>
          <w:tcPr>
            <w:tcW w:w="538" w:type="pct"/>
            <w:tcBorders>
              <w:tl2br w:val="nil"/>
              <w:tr2bl w:val="nil"/>
            </w:tcBorders>
            <w:vAlign w:val="center"/>
          </w:tcPr>
          <w:p w14:paraId="571B0A3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1488" w:type="pct"/>
            <w:tcBorders>
              <w:tl2br w:val="nil"/>
              <w:tr2bl w:val="nil"/>
            </w:tcBorders>
            <w:vAlign w:val="center"/>
          </w:tcPr>
          <w:p w14:paraId="4363052B"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徐德强</w:t>
            </w:r>
          </w:p>
        </w:tc>
        <w:tc>
          <w:tcPr>
            <w:tcW w:w="1584" w:type="pct"/>
            <w:tcBorders>
              <w:tl2br w:val="nil"/>
              <w:tr2bl w:val="nil"/>
            </w:tcBorders>
            <w:vAlign w:val="center"/>
          </w:tcPr>
          <w:p w14:paraId="48CA16C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3.5000</w:t>
            </w:r>
          </w:p>
        </w:tc>
        <w:tc>
          <w:tcPr>
            <w:tcW w:w="1389" w:type="pct"/>
            <w:tcBorders>
              <w:tl2br w:val="nil"/>
              <w:tr2bl w:val="nil"/>
            </w:tcBorders>
            <w:vAlign w:val="center"/>
          </w:tcPr>
          <w:p w14:paraId="0BD8365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23.1839%</w:t>
            </w:r>
          </w:p>
        </w:tc>
      </w:tr>
      <w:tr w:rsidR="007C3409" w14:paraId="28DCA536" w14:textId="77777777">
        <w:trPr>
          <w:cantSplit/>
          <w:trHeight w:val="454"/>
          <w:jc w:val="center"/>
        </w:trPr>
        <w:tc>
          <w:tcPr>
            <w:tcW w:w="538" w:type="pct"/>
            <w:tcBorders>
              <w:tl2br w:val="nil"/>
              <w:tr2bl w:val="nil"/>
            </w:tcBorders>
            <w:vAlign w:val="center"/>
          </w:tcPr>
          <w:p w14:paraId="2AF62A7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1488" w:type="pct"/>
            <w:tcBorders>
              <w:tl2br w:val="nil"/>
              <w:tr2bl w:val="nil"/>
            </w:tcBorders>
            <w:vAlign w:val="center"/>
          </w:tcPr>
          <w:p w14:paraId="40C914FE"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乐摇</w:t>
            </w:r>
          </w:p>
        </w:tc>
        <w:tc>
          <w:tcPr>
            <w:tcW w:w="1584" w:type="pct"/>
            <w:tcBorders>
              <w:tl2br w:val="nil"/>
              <w:tr2bl w:val="nil"/>
            </w:tcBorders>
            <w:vAlign w:val="center"/>
          </w:tcPr>
          <w:p w14:paraId="7D3724D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3.2283</w:t>
            </w:r>
          </w:p>
        </w:tc>
        <w:tc>
          <w:tcPr>
            <w:tcW w:w="1389" w:type="pct"/>
            <w:tcBorders>
              <w:tl2br w:val="nil"/>
              <w:tr2bl w:val="nil"/>
            </w:tcBorders>
            <w:vAlign w:val="center"/>
          </w:tcPr>
          <w:p w14:paraId="478DE02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21.3841%</w:t>
            </w:r>
          </w:p>
        </w:tc>
      </w:tr>
      <w:tr w:rsidR="007C3409" w14:paraId="26979CB5" w14:textId="77777777">
        <w:trPr>
          <w:cantSplit/>
          <w:trHeight w:val="454"/>
          <w:jc w:val="center"/>
        </w:trPr>
        <w:tc>
          <w:tcPr>
            <w:tcW w:w="538" w:type="pct"/>
            <w:tcBorders>
              <w:tl2br w:val="nil"/>
              <w:tr2bl w:val="nil"/>
            </w:tcBorders>
            <w:vAlign w:val="center"/>
          </w:tcPr>
          <w:p w14:paraId="33BAE42E"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4</w:t>
            </w:r>
          </w:p>
        </w:tc>
        <w:tc>
          <w:tcPr>
            <w:tcW w:w="1487" w:type="pct"/>
            <w:tcBorders>
              <w:tl2br w:val="nil"/>
              <w:tr2bl w:val="nil"/>
            </w:tcBorders>
            <w:vAlign w:val="center"/>
          </w:tcPr>
          <w:p w14:paraId="23D09134"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宁波微赢</w:t>
            </w:r>
          </w:p>
        </w:tc>
        <w:tc>
          <w:tcPr>
            <w:tcW w:w="1585" w:type="pct"/>
            <w:tcBorders>
              <w:tl2br w:val="nil"/>
              <w:tr2bl w:val="nil"/>
            </w:tcBorders>
            <w:vAlign w:val="center"/>
          </w:tcPr>
          <w:p w14:paraId="135F3F3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1.5097</w:t>
            </w:r>
          </w:p>
        </w:tc>
        <w:tc>
          <w:tcPr>
            <w:tcW w:w="1388" w:type="pct"/>
            <w:tcBorders>
              <w:tl2br w:val="nil"/>
              <w:tr2bl w:val="nil"/>
            </w:tcBorders>
            <w:vAlign w:val="center"/>
          </w:tcPr>
          <w:p w14:paraId="4809448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10.0002%</w:t>
            </w:r>
          </w:p>
        </w:tc>
      </w:tr>
      <w:tr w:rsidR="007C3409" w14:paraId="3F5AD5D1" w14:textId="77777777">
        <w:trPr>
          <w:cantSplit/>
          <w:trHeight w:val="454"/>
          <w:jc w:val="center"/>
        </w:trPr>
        <w:tc>
          <w:tcPr>
            <w:tcW w:w="538" w:type="pct"/>
            <w:tcBorders>
              <w:tl2br w:val="nil"/>
              <w:tr2bl w:val="nil"/>
            </w:tcBorders>
            <w:vAlign w:val="center"/>
          </w:tcPr>
          <w:p w14:paraId="21638A2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5</w:t>
            </w:r>
          </w:p>
        </w:tc>
        <w:tc>
          <w:tcPr>
            <w:tcW w:w="1488" w:type="pct"/>
            <w:tcBorders>
              <w:tl2br w:val="nil"/>
              <w:tr2bl w:val="nil"/>
            </w:tcBorders>
            <w:vAlign w:val="center"/>
          </w:tcPr>
          <w:p w14:paraId="02B8793A"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蜜芽宝贝</w:t>
            </w:r>
          </w:p>
        </w:tc>
        <w:tc>
          <w:tcPr>
            <w:tcW w:w="1584" w:type="pct"/>
            <w:tcBorders>
              <w:tl2br w:val="nil"/>
              <w:tr2bl w:val="nil"/>
            </w:tcBorders>
            <w:vAlign w:val="center"/>
          </w:tcPr>
          <w:p w14:paraId="7A0F653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1.3587</w:t>
            </w:r>
          </w:p>
        </w:tc>
        <w:tc>
          <w:tcPr>
            <w:tcW w:w="1389" w:type="pct"/>
            <w:tcBorders>
              <w:tl2br w:val="nil"/>
              <w:tr2bl w:val="nil"/>
            </w:tcBorders>
            <w:vAlign w:val="center"/>
          </w:tcPr>
          <w:p w14:paraId="3BAB8D5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9.0000%</w:t>
            </w:r>
          </w:p>
        </w:tc>
      </w:tr>
      <w:tr w:rsidR="007C3409" w14:paraId="1FF8BCAA" w14:textId="77777777">
        <w:trPr>
          <w:cantSplit/>
          <w:trHeight w:val="454"/>
          <w:jc w:val="center"/>
        </w:trPr>
        <w:tc>
          <w:tcPr>
            <w:tcW w:w="2026" w:type="pct"/>
            <w:gridSpan w:val="2"/>
            <w:tcBorders>
              <w:tl2br w:val="nil"/>
              <w:tr2bl w:val="nil"/>
            </w:tcBorders>
            <w:vAlign w:val="center"/>
          </w:tcPr>
          <w:p w14:paraId="1AC99323"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lastRenderedPageBreak/>
              <w:t>合计</w:t>
            </w:r>
          </w:p>
        </w:tc>
        <w:tc>
          <w:tcPr>
            <w:tcW w:w="1584" w:type="pct"/>
            <w:tcBorders>
              <w:tl2br w:val="nil"/>
              <w:tr2bl w:val="nil"/>
            </w:tcBorders>
            <w:vAlign w:val="center"/>
          </w:tcPr>
          <w:p w14:paraId="421E61E2"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15.0967</w:t>
            </w:r>
          </w:p>
        </w:tc>
        <w:tc>
          <w:tcPr>
            <w:tcW w:w="1389" w:type="pct"/>
            <w:tcBorders>
              <w:tl2br w:val="nil"/>
              <w:tr2bl w:val="nil"/>
            </w:tcBorders>
            <w:vAlign w:val="center"/>
          </w:tcPr>
          <w:p w14:paraId="229DEF79"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p w14:paraId="246A9915"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5</w:t>
      </w:r>
      <w:r>
        <w:rPr>
          <w:rFonts w:ascii="Times New Roman" w:eastAsia="宋体" w:hAnsi="Times New Roman" w:cs="Times New Roman"/>
          <w:b/>
          <w:sz w:val="24"/>
        </w:rPr>
        <w:t>）</w:t>
      </w:r>
      <w:r>
        <w:rPr>
          <w:rFonts w:ascii="Times New Roman" w:eastAsia="宋体" w:hAnsi="Times New Roman" w:cs="Times New Roman"/>
          <w:b/>
          <w:sz w:val="24"/>
        </w:rPr>
        <w:t>2017</w:t>
      </w:r>
      <w:r>
        <w:rPr>
          <w:rFonts w:ascii="Times New Roman" w:eastAsia="宋体" w:hAnsi="Times New Roman" w:cs="Times New Roman"/>
          <w:b/>
          <w:sz w:val="24"/>
        </w:rPr>
        <w:t>年</w:t>
      </w:r>
      <w:r>
        <w:rPr>
          <w:rFonts w:ascii="Times New Roman" w:eastAsia="宋体" w:hAnsi="Times New Roman" w:cs="Times New Roman"/>
          <w:b/>
          <w:sz w:val="24"/>
        </w:rPr>
        <w:t>2</w:t>
      </w:r>
      <w:r>
        <w:rPr>
          <w:rFonts w:ascii="Times New Roman" w:eastAsia="宋体" w:hAnsi="Times New Roman" w:cs="Times New Roman"/>
          <w:b/>
          <w:sz w:val="24"/>
        </w:rPr>
        <w:t>月，乐摇摇第三次增资及第三次股权转让</w:t>
      </w:r>
    </w:p>
    <w:p w14:paraId="287F6D82"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2017</w:t>
      </w:r>
      <w:r>
        <w:rPr>
          <w:rFonts w:ascii="Times New Roman" w:eastAsia="宋体" w:hAnsi="Times New Roman" w:cs="Times New Roman"/>
          <w:sz w:val="24"/>
        </w:rPr>
        <w:t>年</w:t>
      </w:r>
      <w:r>
        <w:rPr>
          <w:rFonts w:ascii="Times New Roman" w:eastAsia="宋体" w:hAnsi="Times New Roman" w:cs="Times New Roman"/>
          <w:sz w:val="24"/>
        </w:rPr>
        <w:t>1</w:t>
      </w:r>
      <w:r>
        <w:rPr>
          <w:rFonts w:ascii="Times New Roman" w:eastAsia="宋体" w:hAnsi="Times New Roman" w:cs="Times New Roman"/>
          <w:sz w:val="24"/>
        </w:rPr>
        <w:t>月</w:t>
      </w:r>
      <w:r>
        <w:rPr>
          <w:rFonts w:ascii="Times New Roman" w:eastAsia="宋体" w:hAnsi="Times New Roman" w:cs="Times New Roman"/>
          <w:sz w:val="24"/>
        </w:rPr>
        <w:t>13</w:t>
      </w:r>
      <w:r>
        <w:rPr>
          <w:rFonts w:ascii="Times New Roman" w:eastAsia="宋体" w:hAnsi="Times New Roman" w:cs="Times New Roman"/>
          <w:sz w:val="24"/>
        </w:rPr>
        <w:t>日，</w:t>
      </w:r>
      <w:hyperlink r:id="rId42" w:tgtFrame="https://www.qcc.com/firm/_blank" w:history="1">
        <w:r w:rsidR="007C3409">
          <w:rPr>
            <w:rFonts w:ascii="Times New Roman" w:eastAsia="宋体" w:hAnsi="Times New Roman" w:cs="Times New Roman"/>
            <w:sz w:val="24"/>
          </w:rPr>
          <w:t>广发信德科文</w:t>
        </w:r>
      </w:hyperlink>
      <w:r>
        <w:rPr>
          <w:rFonts w:ascii="Times New Roman" w:eastAsia="宋体" w:hAnsi="Times New Roman" w:cs="Times New Roman"/>
          <w:sz w:val="24"/>
        </w:rPr>
        <w:t>、</w:t>
      </w:r>
      <w:hyperlink r:id="rId43" w:tgtFrame="https://www.qcc.com/firm/_blank" w:history="1">
        <w:r w:rsidR="007C3409">
          <w:rPr>
            <w:rFonts w:ascii="Times New Roman" w:eastAsia="宋体" w:hAnsi="Times New Roman" w:cs="Times New Roman"/>
            <w:sz w:val="24"/>
          </w:rPr>
          <w:t>珠海康远</w:t>
        </w:r>
      </w:hyperlink>
      <w:r>
        <w:rPr>
          <w:rFonts w:ascii="Times New Roman" w:eastAsia="宋体" w:hAnsi="Times New Roman" w:cs="Times New Roman"/>
          <w:sz w:val="24"/>
        </w:rPr>
        <w:t>与乐摇摇及乐摇签订《投资及股权转让协议》，约定广发信德科文、</w:t>
      </w:r>
      <w:hyperlink r:id="rId44" w:tgtFrame="https://www.qcc.com/firm/_blank" w:history="1">
        <w:r w:rsidR="007C3409">
          <w:rPr>
            <w:rFonts w:ascii="Times New Roman" w:eastAsia="宋体" w:hAnsi="Times New Roman" w:cs="Times New Roman"/>
            <w:sz w:val="24"/>
          </w:rPr>
          <w:t>珠海康远</w:t>
        </w:r>
      </w:hyperlink>
      <w:r>
        <w:rPr>
          <w:rFonts w:ascii="Times New Roman" w:eastAsia="宋体" w:hAnsi="Times New Roman" w:cs="Times New Roman"/>
          <w:sz w:val="24"/>
        </w:rPr>
        <w:t>以人民币</w:t>
      </w:r>
      <w:r>
        <w:rPr>
          <w:rFonts w:ascii="Times New Roman" w:eastAsia="宋体" w:hAnsi="Times New Roman" w:cs="Times New Roman"/>
          <w:sz w:val="24"/>
        </w:rPr>
        <w:t>1,000.00</w:t>
      </w:r>
      <w:r>
        <w:rPr>
          <w:rFonts w:ascii="Times New Roman" w:eastAsia="宋体" w:hAnsi="Times New Roman" w:cs="Times New Roman"/>
          <w:sz w:val="24"/>
        </w:rPr>
        <w:t>万元认购乐摇摇新增注册资本</w:t>
      </w:r>
      <w:r>
        <w:rPr>
          <w:rFonts w:ascii="Times New Roman" w:eastAsia="宋体" w:hAnsi="Times New Roman" w:cs="Times New Roman"/>
          <w:sz w:val="24"/>
        </w:rPr>
        <w:t>1.6774</w:t>
      </w:r>
      <w:r>
        <w:rPr>
          <w:rFonts w:ascii="Times New Roman" w:eastAsia="宋体" w:hAnsi="Times New Roman" w:cs="Times New Roman"/>
          <w:sz w:val="24"/>
        </w:rPr>
        <w:t>万元，其中广发信德科文以</w:t>
      </w:r>
      <w:r>
        <w:rPr>
          <w:rFonts w:ascii="Times New Roman" w:eastAsia="宋体" w:hAnsi="Times New Roman" w:cs="Times New Roman"/>
          <w:sz w:val="24"/>
        </w:rPr>
        <w:t>974.00</w:t>
      </w:r>
      <w:r>
        <w:rPr>
          <w:rFonts w:ascii="Times New Roman" w:eastAsia="宋体" w:hAnsi="Times New Roman" w:cs="Times New Roman"/>
          <w:sz w:val="24"/>
        </w:rPr>
        <w:t>万元认购新增注册资本</w:t>
      </w:r>
      <w:r>
        <w:rPr>
          <w:rFonts w:ascii="Times New Roman" w:eastAsia="宋体" w:hAnsi="Times New Roman" w:cs="Times New Roman"/>
          <w:sz w:val="24"/>
        </w:rPr>
        <w:t>1.6338</w:t>
      </w:r>
      <w:r>
        <w:rPr>
          <w:rFonts w:ascii="Times New Roman" w:eastAsia="宋体" w:hAnsi="Times New Roman" w:cs="Times New Roman"/>
          <w:sz w:val="24"/>
        </w:rPr>
        <w:t>万元，占增资后乐摇摇注册资本的</w:t>
      </w:r>
      <w:r>
        <w:rPr>
          <w:rFonts w:ascii="Times New Roman" w:eastAsia="宋体" w:hAnsi="Times New Roman" w:cs="Times New Roman"/>
          <w:sz w:val="24"/>
        </w:rPr>
        <w:t>9.74%</w:t>
      </w:r>
      <w:r>
        <w:rPr>
          <w:rFonts w:ascii="Times New Roman" w:eastAsia="宋体" w:hAnsi="Times New Roman" w:cs="Times New Roman"/>
          <w:sz w:val="24"/>
        </w:rPr>
        <w:t>；</w:t>
      </w:r>
      <w:hyperlink r:id="rId45" w:tgtFrame="https://www.qcc.com/firm/_blank" w:history="1">
        <w:r w:rsidR="007C3409">
          <w:rPr>
            <w:rFonts w:ascii="Times New Roman" w:eastAsia="宋体" w:hAnsi="Times New Roman" w:cs="Times New Roman"/>
            <w:sz w:val="24"/>
          </w:rPr>
          <w:t>珠海康远</w:t>
        </w:r>
      </w:hyperlink>
      <w:r>
        <w:rPr>
          <w:rFonts w:ascii="Times New Roman" w:eastAsia="宋体" w:hAnsi="Times New Roman" w:cs="Times New Roman"/>
          <w:sz w:val="24"/>
        </w:rPr>
        <w:t>以</w:t>
      </w:r>
      <w:r>
        <w:rPr>
          <w:rFonts w:ascii="Times New Roman" w:eastAsia="宋体" w:hAnsi="Times New Roman" w:cs="Times New Roman"/>
          <w:sz w:val="24"/>
        </w:rPr>
        <w:t>26.00</w:t>
      </w:r>
      <w:r>
        <w:rPr>
          <w:rFonts w:ascii="Times New Roman" w:eastAsia="宋体" w:hAnsi="Times New Roman" w:cs="Times New Roman"/>
          <w:sz w:val="24"/>
        </w:rPr>
        <w:t>万元认购新增注册资本</w:t>
      </w:r>
      <w:r>
        <w:rPr>
          <w:rFonts w:ascii="Times New Roman" w:eastAsia="宋体" w:hAnsi="Times New Roman" w:cs="Times New Roman"/>
          <w:sz w:val="24"/>
        </w:rPr>
        <w:t>0.0436</w:t>
      </w:r>
      <w:r>
        <w:rPr>
          <w:rFonts w:ascii="Times New Roman" w:eastAsia="宋体" w:hAnsi="Times New Roman" w:cs="Times New Roman"/>
          <w:sz w:val="24"/>
        </w:rPr>
        <w:t>万元，占增资后乐摇摇注册资本的</w:t>
      </w:r>
      <w:r>
        <w:rPr>
          <w:rFonts w:ascii="Times New Roman" w:eastAsia="宋体" w:hAnsi="Times New Roman" w:cs="Times New Roman"/>
          <w:sz w:val="24"/>
        </w:rPr>
        <w:t>0.26%</w:t>
      </w:r>
      <w:r>
        <w:rPr>
          <w:rFonts w:ascii="Times New Roman" w:eastAsia="宋体" w:hAnsi="Times New Roman" w:cs="Times New Roman"/>
          <w:sz w:val="24"/>
        </w:rPr>
        <w:t>。增资的溢价部分，计入乐摇摇的资本公积。同时，各方约定乐摇将其持有乐摇摇增资完成后的</w:t>
      </w:r>
      <w:r>
        <w:rPr>
          <w:rFonts w:ascii="Times New Roman" w:eastAsia="宋体" w:hAnsi="Times New Roman" w:cs="Times New Roman"/>
          <w:sz w:val="24"/>
        </w:rPr>
        <w:t>10%</w:t>
      </w:r>
      <w:r>
        <w:rPr>
          <w:rFonts w:ascii="Times New Roman" w:eastAsia="宋体" w:hAnsi="Times New Roman" w:cs="Times New Roman"/>
          <w:sz w:val="24"/>
        </w:rPr>
        <w:t>股权（对应乐摇摇注册资本</w:t>
      </w:r>
      <w:r>
        <w:rPr>
          <w:rFonts w:ascii="Times New Roman" w:eastAsia="宋体" w:hAnsi="Times New Roman" w:cs="Times New Roman"/>
          <w:sz w:val="24"/>
        </w:rPr>
        <w:t>1.6774</w:t>
      </w:r>
      <w:r>
        <w:rPr>
          <w:rFonts w:ascii="Times New Roman" w:eastAsia="宋体" w:hAnsi="Times New Roman" w:cs="Times New Roman"/>
          <w:sz w:val="24"/>
        </w:rPr>
        <w:t>万元）以</w:t>
      </w:r>
      <w:r>
        <w:rPr>
          <w:rFonts w:ascii="Times New Roman" w:eastAsia="宋体" w:hAnsi="Times New Roman" w:cs="Times New Roman"/>
          <w:sz w:val="24"/>
        </w:rPr>
        <w:t>400.00</w:t>
      </w:r>
      <w:r>
        <w:rPr>
          <w:rFonts w:ascii="Times New Roman" w:eastAsia="宋体" w:hAnsi="Times New Roman" w:cs="Times New Roman"/>
          <w:sz w:val="24"/>
        </w:rPr>
        <w:t>万元转让给广发信德科文、</w:t>
      </w:r>
      <w:hyperlink r:id="rId46" w:tgtFrame="https://www.qcc.com/firm/_blank" w:history="1">
        <w:r w:rsidR="007C3409">
          <w:rPr>
            <w:rFonts w:ascii="Times New Roman" w:eastAsia="宋体" w:hAnsi="Times New Roman" w:cs="Times New Roman"/>
            <w:sz w:val="24"/>
          </w:rPr>
          <w:t>珠海康远</w:t>
        </w:r>
      </w:hyperlink>
      <w:r>
        <w:rPr>
          <w:rFonts w:ascii="Times New Roman" w:eastAsia="宋体" w:hAnsi="Times New Roman" w:cs="Times New Roman"/>
          <w:sz w:val="24"/>
        </w:rPr>
        <w:t>，其中广发信德科文受让</w:t>
      </w:r>
      <w:r>
        <w:rPr>
          <w:rFonts w:ascii="Times New Roman" w:eastAsia="宋体" w:hAnsi="Times New Roman" w:cs="Times New Roman"/>
          <w:sz w:val="24"/>
        </w:rPr>
        <w:t>1.6338</w:t>
      </w:r>
      <w:r>
        <w:rPr>
          <w:rFonts w:ascii="Times New Roman" w:eastAsia="宋体" w:hAnsi="Times New Roman" w:cs="Times New Roman"/>
          <w:sz w:val="24"/>
        </w:rPr>
        <w:t>万元注册资本，占乐摇摇注册资本的</w:t>
      </w:r>
      <w:r>
        <w:rPr>
          <w:rFonts w:ascii="Times New Roman" w:eastAsia="宋体" w:hAnsi="Times New Roman" w:cs="Times New Roman"/>
          <w:sz w:val="24"/>
        </w:rPr>
        <w:t>9.74%</w:t>
      </w:r>
      <w:r>
        <w:rPr>
          <w:rFonts w:ascii="Times New Roman" w:eastAsia="宋体" w:hAnsi="Times New Roman" w:cs="Times New Roman"/>
          <w:sz w:val="24"/>
        </w:rPr>
        <w:t>，</w:t>
      </w:r>
      <w:hyperlink r:id="rId47" w:tgtFrame="https://www.qcc.com/firm/_blank" w:history="1">
        <w:r w:rsidR="007C3409">
          <w:rPr>
            <w:rFonts w:ascii="Times New Roman" w:eastAsia="宋体" w:hAnsi="Times New Roman" w:cs="Times New Roman"/>
            <w:sz w:val="24"/>
          </w:rPr>
          <w:t>珠海康远</w:t>
        </w:r>
      </w:hyperlink>
      <w:r>
        <w:rPr>
          <w:rFonts w:ascii="Times New Roman" w:eastAsia="宋体" w:hAnsi="Times New Roman" w:cs="Times New Roman"/>
          <w:sz w:val="24"/>
        </w:rPr>
        <w:t>受让</w:t>
      </w:r>
      <w:r>
        <w:rPr>
          <w:rFonts w:ascii="Times New Roman" w:eastAsia="宋体" w:hAnsi="Times New Roman" w:cs="Times New Roman"/>
          <w:sz w:val="24"/>
        </w:rPr>
        <w:t>0.0436</w:t>
      </w:r>
      <w:r>
        <w:rPr>
          <w:rFonts w:ascii="Times New Roman" w:eastAsia="宋体" w:hAnsi="Times New Roman" w:cs="Times New Roman"/>
          <w:sz w:val="24"/>
        </w:rPr>
        <w:t>万元注册资本，占乐摇摇注册资本的</w:t>
      </w:r>
      <w:r>
        <w:rPr>
          <w:rFonts w:ascii="Times New Roman" w:eastAsia="宋体" w:hAnsi="Times New Roman" w:cs="Times New Roman"/>
          <w:sz w:val="24"/>
        </w:rPr>
        <w:t>0.26%</w:t>
      </w:r>
      <w:r>
        <w:rPr>
          <w:rFonts w:ascii="Times New Roman" w:eastAsia="宋体" w:hAnsi="Times New Roman" w:cs="Times New Roman"/>
          <w:sz w:val="24"/>
        </w:rPr>
        <w:t>。</w:t>
      </w:r>
    </w:p>
    <w:p w14:paraId="3B98D484"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2017</w:t>
      </w:r>
      <w:r>
        <w:rPr>
          <w:rFonts w:ascii="Times New Roman" w:eastAsia="宋体" w:hAnsi="Times New Roman" w:cs="Times New Roman"/>
          <w:sz w:val="24"/>
        </w:rPr>
        <w:t>年</w:t>
      </w:r>
      <w:r>
        <w:rPr>
          <w:rFonts w:ascii="Times New Roman" w:eastAsia="宋体" w:hAnsi="Times New Roman" w:cs="Times New Roman"/>
          <w:sz w:val="24"/>
        </w:rPr>
        <w:t>2</w:t>
      </w:r>
      <w:r>
        <w:rPr>
          <w:rFonts w:ascii="Times New Roman" w:eastAsia="宋体" w:hAnsi="Times New Roman" w:cs="Times New Roman"/>
          <w:sz w:val="24"/>
        </w:rPr>
        <w:t>月</w:t>
      </w:r>
      <w:r>
        <w:rPr>
          <w:rFonts w:ascii="Times New Roman" w:eastAsia="宋体" w:hAnsi="Times New Roman" w:cs="Times New Roman"/>
          <w:sz w:val="24"/>
        </w:rPr>
        <w:t>21</w:t>
      </w:r>
      <w:r>
        <w:rPr>
          <w:rFonts w:ascii="Times New Roman" w:eastAsia="宋体" w:hAnsi="Times New Roman" w:cs="Times New Roman"/>
          <w:sz w:val="24"/>
        </w:rPr>
        <w:t>日，乐摇摇股东会作出决议，同意上述增资事宜，并同意就此事项修改乐摇摇章程。</w:t>
      </w:r>
    </w:p>
    <w:p w14:paraId="711D9FF2"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2017</w:t>
      </w:r>
      <w:r>
        <w:rPr>
          <w:rFonts w:ascii="Times New Roman" w:eastAsia="宋体" w:hAnsi="Times New Roman" w:cs="Times New Roman"/>
          <w:sz w:val="24"/>
        </w:rPr>
        <w:t>年</w:t>
      </w:r>
      <w:r>
        <w:rPr>
          <w:rFonts w:ascii="Times New Roman" w:eastAsia="宋体" w:hAnsi="Times New Roman" w:cs="Times New Roman"/>
          <w:sz w:val="24"/>
        </w:rPr>
        <w:t>3</w:t>
      </w:r>
      <w:r>
        <w:rPr>
          <w:rFonts w:ascii="Times New Roman" w:eastAsia="宋体" w:hAnsi="Times New Roman" w:cs="Times New Roman"/>
          <w:sz w:val="24"/>
        </w:rPr>
        <w:t>月</w:t>
      </w:r>
      <w:r>
        <w:rPr>
          <w:rFonts w:ascii="Times New Roman" w:eastAsia="宋体" w:hAnsi="Times New Roman" w:cs="Times New Roman"/>
          <w:sz w:val="24"/>
        </w:rPr>
        <w:t>1</w:t>
      </w:r>
      <w:r>
        <w:rPr>
          <w:rFonts w:ascii="Times New Roman" w:eastAsia="宋体" w:hAnsi="Times New Roman" w:cs="Times New Roman"/>
          <w:sz w:val="24"/>
        </w:rPr>
        <w:t>日，乐摇摇</w:t>
      </w:r>
      <w:r>
        <w:rPr>
          <w:rFonts w:ascii="Times New Roman" w:eastAsia="宋体" w:hAnsi="Times New Roman" w:cs="Times New Roman"/>
          <w:kern w:val="0"/>
          <w:sz w:val="24"/>
        </w:rPr>
        <w:t>就本次</w:t>
      </w:r>
      <w:r>
        <w:rPr>
          <w:rFonts w:ascii="Times New Roman" w:eastAsia="宋体" w:hAnsi="Times New Roman" w:cs="Times New Roman"/>
          <w:snapToGrid w:val="0"/>
          <w:kern w:val="0"/>
          <w:sz w:val="24"/>
        </w:rPr>
        <w:t>增资事宜</w:t>
      </w:r>
      <w:r>
        <w:rPr>
          <w:rFonts w:ascii="Times New Roman" w:eastAsia="宋体" w:hAnsi="Times New Roman" w:cs="Times New Roman"/>
          <w:kern w:val="0"/>
          <w:sz w:val="24"/>
        </w:rPr>
        <w:t>在深圳市市场监督管理局完成工商变更登记并获换发</w:t>
      </w:r>
      <w:r>
        <w:rPr>
          <w:rFonts w:ascii="Times New Roman" w:eastAsia="宋体" w:hAnsi="Times New Roman" w:cs="Times New Roman"/>
          <w:sz w:val="24"/>
        </w:rPr>
        <w:t>新的营业执照。</w:t>
      </w:r>
    </w:p>
    <w:p w14:paraId="188DF882"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2017</w:t>
      </w:r>
      <w:r>
        <w:rPr>
          <w:rFonts w:ascii="Times New Roman" w:eastAsia="宋体" w:hAnsi="Times New Roman" w:cs="Times New Roman"/>
          <w:sz w:val="24"/>
        </w:rPr>
        <w:t>年</w:t>
      </w:r>
      <w:r>
        <w:rPr>
          <w:rFonts w:ascii="Times New Roman" w:eastAsia="宋体" w:hAnsi="Times New Roman" w:cs="Times New Roman"/>
          <w:sz w:val="24"/>
        </w:rPr>
        <w:t>3</w:t>
      </w:r>
      <w:r>
        <w:rPr>
          <w:rFonts w:ascii="Times New Roman" w:eastAsia="宋体" w:hAnsi="Times New Roman" w:cs="Times New Roman"/>
          <w:sz w:val="24"/>
        </w:rPr>
        <w:t>月</w:t>
      </w:r>
      <w:r>
        <w:rPr>
          <w:rFonts w:ascii="Times New Roman" w:eastAsia="宋体" w:hAnsi="Times New Roman" w:cs="Times New Roman"/>
          <w:sz w:val="24"/>
        </w:rPr>
        <w:t>15</w:t>
      </w:r>
      <w:r>
        <w:rPr>
          <w:rFonts w:ascii="Times New Roman" w:eastAsia="宋体" w:hAnsi="Times New Roman" w:cs="Times New Roman"/>
          <w:sz w:val="24"/>
        </w:rPr>
        <w:t>日，乐摇摇</w:t>
      </w:r>
      <w:r>
        <w:rPr>
          <w:rFonts w:ascii="Times New Roman" w:eastAsia="宋体" w:hAnsi="Times New Roman" w:cs="Times New Roman"/>
          <w:snapToGrid w:val="0"/>
          <w:kern w:val="0"/>
          <w:sz w:val="24"/>
        </w:rPr>
        <w:t>股东会</w:t>
      </w:r>
      <w:r>
        <w:rPr>
          <w:rFonts w:ascii="Times New Roman" w:eastAsia="宋体" w:hAnsi="Times New Roman" w:cs="Times New Roman"/>
          <w:sz w:val="24"/>
        </w:rPr>
        <w:t>作出决议，同意上述股权转让事宜，并同意就此事项修改乐摇摇章程。</w:t>
      </w:r>
    </w:p>
    <w:p w14:paraId="198354CB"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2017</w:t>
      </w:r>
      <w:r>
        <w:rPr>
          <w:rFonts w:ascii="Times New Roman" w:eastAsia="宋体" w:hAnsi="Times New Roman" w:cs="Times New Roman"/>
          <w:sz w:val="24"/>
        </w:rPr>
        <w:t>年</w:t>
      </w:r>
      <w:r>
        <w:rPr>
          <w:rFonts w:ascii="Times New Roman" w:eastAsia="宋体" w:hAnsi="Times New Roman" w:cs="Times New Roman"/>
          <w:sz w:val="24"/>
        </w:rPr>
        <w:t>3</w:t>
      </w:r>
      <w:r>
        <w:rPr>
          <w:rFonts w:ascii="Times New Roman" w:eastAsia="宋体" w:hAnsi="Times New Roman" w:cs="Times New Roman"/>
          <w:sz w:val="24"/>
        </w:rPr>
        <w:t>月</w:t>
      </w:r>
      <w:r>
        <w:rPr>
          <w:rFonts w:ascii="Times New Roman" w:eastAsia="宋体" w:hAnsi="Times New Roman" w:cs="Times New Roman"/>
          <w:sz w:val="24"/>
        </w:rPr>
        <w:t>15</w:t>
      </w:r>
      <w:r>
        <w:rPr>
          <w:rFonts w:ascii="Times New Roman" w:eastAsia="宋体" w:hAnsi="Times New Roman" w:cs="Times New Roman"/>
          <w:sz w:val="24"/>
        </w:rPr>
        <w:t>日，乐摇摇</w:t>
      </w:r>
      <w:r>
        <w:rPr>
          <w:rFonts w:ascii="Times New Roman" w:eastAsia="宋体" w:hAnsi="Times New Roman" w:cs="Times New Roman"/>
          <w:kern w:val="0"/>
          <w:sz w:val="24"/>
        </w:rPr>
        <w:t>就</w:t>
      </w:r>
      <w:r>
        <w:rPr>
          <w:rFonts w:ascii="Times New Roman" w:eastAsia="宋体" w:hAnsi="Times New Roman" w:cs="Times New Roman"/>
          <w:sz w:val="24"/>
        </w:rPr>
        <w:t>本次</w:t>
      </w:r>
      <w:r>
        <w:rPr>
          <w:rFonts w:ascii="Times New Roman" w:eastAsia="宋体" w:hAnsi="Times New Roman" w:cs="Times New Roman"/>
          <w:snapToGrid w:val="0"/>
          <w:kern w:val="0"/>
          <w:sz w:val="24"/>
        </w:rPr>
        <w:t>股权转让及增资事宜</w:t>
      </w:r>
      <w:r>
        <w:rPr>
          <w:rFonts w:ascii="Times New Roman" w:eastAsia="宋体" w:hAnsi="Times New Roman" w:cs="Times New Roman"/>
          <w:kern w:val="0"/>
          <w:sz w:val="24"/>
        </w:rPr>
        <w:t>在深圳市市场监督管理局完成工商变更登记。</w:t>
      </w:r>
    </w:p>
    <w:p w14:paraId="5E58A0BF"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本次变更完成后，乐摇摇的股权结构如下：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90"/>
        <w:gridCol w:w="2463"/>
        <w:gridCol w:w="2993"/>
        <w:gridCol w:w="1930"/>
      </w:tblGrid>
      <w:tr w:rsidR="007C3409" w14:paraId="61D84CDC" w14:textId="77777777">
        <w:trPr>
          <w:cantSplit/>
          <w:trHeight w:val="454"/>
          <w:jc w:val="center"/>
        </w:trPr>
        <w:tc>
          <w:tcPr>
            <w:tcW w:w="537" w:type="pct"/>
            <w:tcBorders>
              <w:tl2br w:val="nil"/>
              <w:tr2bl w:val="nil"/>
            </w:tcBorders>
            <w:vAlign w:val="center"/>
          </w:tcPr>
          <w:p w14:paraId="091BB7A6"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1488" w:type="pct"/>
            <w:tcBorders>
              <w:tl2br w:val="nil"/>
              <w:tr2bl w:val="nil"/>
            </w:tcBorders>
            <w:vAlign w:val="center"/>
          </w:tcPr>
          <w:p w14:paraId="0761233D"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1807" w:type="pct"/>
            <w:tcBorders>
              <w:tl2br w:val="nil"/>
              <w:tr2bl w:val="nil"/>
            </w:tcBorders>
            <w:vAlign w:val="center"/>
          </w:tcPr>
          <w:p w14:paraId="34919D0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注册资本（万元）</w:t>
            </w:r>
          </w:p>
        </w:tc>
        <w:tc>
          <w:tcPr>
            <w:tcW w:w="1166" w:type="pct"/>
            <w:tcBorders>
              <w:tl2br w:val="nil"/>
              <w:tr2bl w:val="nil"/>
            </w:tcBorders>
            <w:vAlign w:val="center"/>
          </w:tcPr>
          <w:p w14:paraId="5141BC0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股权比例</w:t>
            </w:r>
          </w:p>
        </w:tc>
      </w:tr>
      <w:tr w:rsidR="007C3409" w14:paraId="4D26F604" w14:textId="77777777">
        <w:trPr>
          <w:cantSplit/>
          <w:trHeight w:val="454"/>
          <w:jc w:val="center"/>
        </w:trPr>
        <w:tc>
          <w:tcPr>
            <w:tcW w:w="537" w:type="pct"/>
            <w:tcBorders>
              <w:tl2br w:val="nil"/>
              <w:tr2bl w:val="nil"/>
            </w:tcBorders>
            <w:vAlign w:val="center"/>
          </w:tcPr>
          <w:p w14:paraId="420983B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488" w:type="pct"/>
            <w:tcBorders>
              <w:tl2br w:val="nil"/>
              <w:tr2bl w:val="nil"/>
            </w:tcBorders>
            <w:vAlign w:val="center"/>
          </w:tcPr>
          <w:p w14:paraId="020EDDA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1807" w:type="pct"/>
            <w:tcBorders>
              <w:tl2br w:val="nil"/>
              <w:tr2bl w:val="nil"/>
            </w:tcBorders>
            <w:vAlign w:val="center"/>
          </w:tcPr>
          <w:p w14:paraId="0F58E3F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5.5000</w:t>
            </w:r>
          </w:p>
        </w:tc>
        <w:tc>
          <w:tcPr>
            <w:tcW w:w="1166" w:type="pct"/>
            <w:tcBorders>
              <w:tl2br w:val="nil"/>
              <w:tr2bl w:val="nil"/>
            </w:tcBorders>
            <w:vAlign w:val="center"/>
          </w:tcPr>
          <w:p w14:paraId="602D83D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32.7886%</w:t>
            </w:r>
          </w:p>
        </w:tc>
      </w:tr>
      <w:tr w:rsidR="007C3409" w14:paraId="57B8F876" w14:textId="77777777">
        <w:trPr>
          <w:cantSplit/>
          <w:trHeight w:val="454"/>
          <w:jc w:val="center"/>
        </w:trPr>
        <w:tc>
          <w:tcPr>
            <w:tcW w:w="537" w:type="pct"/>
            <w:tcBorders>
              <w:tl2br w:val="nil"/>
              <w:tr2bl w:val="nil"/>
            </w:tcBorders>
            <w:vAlign w:val="center"/>
          </w:tcPr>
          <w:p w14:paraId="6AB8D26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1488" w:type="pct"/>
            <w:tcBorders>
              <w:tl2br w:val="nil"/>
              <w:tr2bl w:val="nil"/>
            </w:tcBorders>
            <w:vAlign w:val="center"/>
          </w:tcPr>
          <w:p w14:paraId="4F6D19FA"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徐德强</w:t>
            </w:r>
          </w:p>
        </w:tc>
        <w:tc>
          <w:tcPr>
            <w:tcW w:w="1807" w:type="pct"/>
            <w:tcBorders>
              <w:tl2br w:val="nil"/>
              <w:tr2bl w:val="nil"/>
            </w:tcBorders>
            <w:vAlign w:val="center"/>
          </w:tcPr>
          <w:p w14:paraId="278A741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3.5000</w:t>
            </w:r>
          </w:p>
        </w:tc>
        <w:tc>
          <w:tcPr>
            <w:tcW w:w="1166" w:type="pct"/>
            <w:tcBorders>
              <w:tl2br w:val="nil"/>
              <w:tr2bl w:val="nil"/>
            </w:tcBorders>
            <w:vAlign w:val="center"/>
          </w:tcPr>
          <w:p w14:paraId="05959D1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20.8655%</w:t>
            </w:r>
          </w:p>
        </w:tc>
      </w:tr>
      <w:tr w:rsidR="007C3409" w14:paraId="49FDE94C" w14:textId="77777777">
        <w:trPr>
          <w:cantSplit/>
          <w:trHeight w:val="454"/>
          <w:jc w:val="center"/>
        </w:trPr>
        <w:tc>
          <w:tcPr>
            <w:tcW w:w="537" w:type="pct"/>
            <w:tcBorders>
              <w:tl2br w:val="nil"/>
              <w:tr2bl w:val="nil"/>
            </w:tcBorders>
            <w:vAlign w:val="center"/>
          </w:tcPr>
          <w:p w14:paraId="6E20B708"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3</w:t>
            </w:r>
          </w:p>
        </w:tc>
        <w:tc>
          <w:tcPr>
            <w:tcW w:w="1487" w:type="pct"/>
            <w:tcBorders>
              <w:tl2br w:val="nil"/>
              <w:tr2bl w:val="nil"/>
            </w:tcBorders>
            <w:vAlign w:val="center"/>
          </w:tcPr>
          <w:p w14:paraId="781AAAE2"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广发信德科文</w:t>
            </w:r>
          </w:p>
        </w:tc>
        <w:tc>
          <w:tcPr>
            <w:tcW w:w="1808" w:type="pct"/>
            <w:tcBorders>
              <w:tl2br w:val="nil"/>
              <w:tr2bl w:val="nil"/>
            </w:tcBorders>
            <w:vAlign w:val="center"/>
          </w:tcPr>
          <w:p w14:paraId="321A9F6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3.2676</w:t>
            </w:r>
          </w:p>
        </w:tc>
        <w:tc>
          <w:tcPr>
            <w:tcW w:w="1165" w:type="pct"/>
            <w:tcBorders>
              <w:tl2br w:val="nil"/>
              <w:tr2bl w:val="nil"/>
            </w:tcBorders>
            <w:vAlign w:val="center"/>
          </w:tcPr>
          <w:p w14:paraId="426223A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19.4800%</w:t>
            </w:r>
          </w:p>
        </w:tc>
      </w:tr>
      <w:tr w:rsidR="007C3409" w14:paraId="48F2EAC0" w14:textId="77777777">
        <w:trPr>
          <w:cantSplit/>
          <w:trHeight w:val="454"/>
          <w:jc w:val="center"/>
        </w:trPr>
        <w:tc>
          <w:tcPr>
            <w:tcW w:w="537" w:type="pct"/>
            <w:tcBorders>
              <w:tl2br w:val="nil"/>
              <w:tr2bl w:val="nil"/>
            </w:tcBorders>
            <w:vAlign w:val="center"/>
          </w:tcPr>
          <w:p w14:paraId="2CEBF49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4</w:t>
            </w:r>
          </w:p>
        </w:tc>
        <w:tc>
          <w:tcPr>
            <w:tcW w:w="1488" w:type="pct"/>
            <w:tcBorders>
              <w:tl2br w:val="nil"/>
              <w:tr2bl w:val="nil"/>
            </w:tcBorders>
            <w:vAlign w:val="center"/>
          </w:tcPr>
          <w:p w14:paraId="7312C826"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乐摇</w:t>
            </w:r>
          </w:p>
        </w:tc>
        <w:tc>
          <w:tcPr>
            <w:tcW w:w="1807" w:type="pct"/>
            <w:tcBorders>
              <w:tl2br w:val="nil"/>
              <w:tr2bl w:val="nil"/>
            </w:tcBorders>
            <w:vAlign w:val="center"/>
          </w:tcPr>
          <w:p w14:paraId="329559B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1.5509</w:t>
            </w:r>
          </w:p>
        </w:tc>
        <w:tc>
          <w:tcPr>
            <w:tcW w:w="1166" w:type="pct"/>
            <w:tcBorders>
              <w:tl2br w:val="nil"/>
              <w:tr2bl w:val="nil"/>
            </w:tcBorders>
            <w:vAlign w:val="center"/>
          </w:tcPr>
          <w:p w14:paraId="269F50F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9.2457%</w:t>
            </w:r>
          </w:p>
        </w:tc>
      </w:tr>
      <w:tr w:rsidR="007C3409" w14:paraId="38CD3A2F" w14:textId="77777777">
        <w:trPr>
          <w:cantSplit/>
          <w:trHeight w:val="454"/>
          <w:jc w:val="center"/>
        </w:trPr>
        <w:tc>
          <w:tcPr>
            <w:tcW w:w="537" w:type="pct"/>
            <w:tcBorders>
              <w:tl2br w:val="nil"/>
              <w:tr2bl w:val="nil"/>
            </w:tcBorders>
            <w:vAlign w:val="center"/>
          </w:tcPr>
          <w:p w14:paraId="2A24B6B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w:t>
            </w:r>
          </w:p>
        </w:tc>
        <w:tc>
          <w:tcPr>
            <w:tcW w:w="1488" w:type="pct"/>
            <w:tcBorders>
              <w:tl2br w:val="nil"/>
              <w:tr2bl w:val="nil"/>
            </w:tcBorders>
            <w:vAlign w:val="center"/>
          </w:tcPr>
          <w:p w14:paraId="5D828B0E"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宁波微赢</w:t>
            </w:r>
          </w:p>
        </w:tc>
        <w:tc>
          <w:tcPr>
            <w:tcW w:w="1807" w:type="pct"/>
            <w:tcBorders>
              <w:tl2br w:val="nil"/>
              <w:tr2bl w:val="nil"/>
            </w:tcBorders>
            <w:vAlign w:val="center"/>
          </w:tcPr>
          <w:p w14:paraId="741D8C9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1.5097</w:t>
            </w:r>
          </w:p>
        </w:tc>
        <w:tc>
          <w:tcPr>
            <w:tcW w:w="1166" w:type="pct"/>
            <w:tcBorders>
              <w:tl2br w:val="nil"/>
              <w:tr2bl w:val="nil"/>
            </w:tcBorders>
            <w:vAlign w:val="center"/>
          </w:tcPr>
          <w:p w14:paraId="2CA7B4B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9.0002%</w:t>
            </w:r>
          </w:p>
        </w:tc>
      </w:tr>
      <w:tr w:rsidR="007C3409" w14:paraId="549BA749" w14:textId="77777777">
        <w:trPr>
          <w:cantSplit/>
          <w:trHeight w:val="454"/>
          <w:jc w:val="center"/>
        </w:trPr>
        <w:tc>
          <w:tcPr>
            <w:tcW w:w="537" w:type="pct"/>
            <w:tcBorders>
              <w:tl2br w:val="nil"/>
              <w:tr2bl w:val="nil"/>
            </w:tcBorders>
            <w:vAlign w:val="center"/>
          </w:tcPr>
          <w:p w14:paraId="343DE528"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lastRenderedPageBreak/>
              <w:t>6</w:t>
            </w:r>
          </w:p>
        </w:tc>
        <w:tc>
          <w:tcPr>
            <w:tcW w:w="1488" w:type="pct"/>
            <w:tcBorders>
              <w:tl2br w:val="nil"/>
              <w:tr2bl w:val="nil"/>
            </w:tcBorders>
            <w:vAlign w:val="center"/>
          </w:tcPr>
          <w:p w14:paraId="458CFF54"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蜜芽宝贝</w:t>
            </w:r>
          </w:p>
        </w:tc>
        <w:tc>
          <w:tcPr>
            <w:tcW w:w="1807" w:type="pct"/>
            <w:tcBorders>
              <w:tl2br w:val="nil"/>
              <w:tr2bl w:val="nil"/>
            </w:tcBorders>
            <w:vAlign w:val="center"/>
          </w:tcPr>
          <w:p w14:paraId="4D2C248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1.3587</w:t>
            </w:r>
          </w:p>
        </w:tc>
        <w:tc>
          <w:tcPr>
            <w:tcW w:w="1166" w:type="pct"/>
            <w:tcBorders>
              <w:tl2br w:val="nil"/>
              <w:tr2bl w:val="nil"/>
            </w:tcBorders>
            <w:vAlign w:val="center"/>
          </w:tcPr>
          <w:p w14:paraId="31819E1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8.1000%</w:t>
            </w:r>
          </w:p>
        </w:tc>
      </w:tr>
      <w:tr w:rsidR="007C3409" w14:paraId="2E0F6822" w14:textId="77777777">
        <w:trPr>
          <w:cantSplit/>
          <w:trHeight w:val="454"/>
          <w:jc w:val="center"/>
        </w:trPr>
        <w:tc>
          <w:tcPr>
            <w:tcW w:w="537" w:type="pct"/>
            <w:tcBorders>
              <w:tl2br w:val="nil"/>
              <w:tr2bl w:val="nil"/>
            </w:tcBorders>
            <w:vAlign w:val="center"/>
          </w:tcPr>
          <w:p w14:paraId="726D72C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7</w:t>
            </w:r>
          </w:p>
        </w:tc>
        <w:tc>
          <w:tcPr>
            <w:tcW w:w="1488" w:type="pct"/>
            <w:tcBorders>
              <w:tl2br w:val="nil"/>
              <w:tr2bl w:val="nil"/>
            </w:tcBorders>
            <w:vAlign w:val="center"/>
          </w:tcPr>
          <w:p w14:paraId="6BDA607D"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珠海康远</w:t>
            </w:r>
          </w:p>
        </w:tc>
        <w:tc>
          <w:tcPr>
            <w:tcW w:w="1807" w:type="pct"/>
            <w:tcBorders>
              <w:tl2br w:val="nil"/>
              <w:tr2bl w:val="nil"/>
            </w:tcBorders>
            <w:vAlign w:val="center"/>
          </w:tcPr>
          <w:p w14:paraId="33B48DD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0.0872</w:t>
            </w:r>
          </w:p>
        </w:tc>
        <w:tc>
          <w:tcPr>
            <w:tcW w:w="1166" w:type="pct"/>
            <w:tcBorders>
              <w:tl2br w:val="nil"/>
              <w:tr2bl w:val="nil"/>
            </w:tcBorders>
            <w:vAlign w:val="center"/>
          </w:tcPr>
          <w:p w14:paraId="30B1BF9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0.5200%</w:t>
            </w:r>
          </w:p>
        </w:tc>
      </w:tr>
      <w:tr w:rsidR="007C3409" w14:paraId="3CF2F111" w14:textId="77777777">
        <w:trPr>
          <w:cantSplit/>
          <w:trHeight w:val="454"/>
          <w:jc w:val="center"/>
        </w:trPr>
        <w:tc>
          <w:tcPr>
            <w:tcW w:w="2025" w:type="pct"/>
            <w:gridSpan w:val="2"/>
            <w:tcBorders>
              <w:tl2br w:val="nil"/>
              <w:tr2bl w:val="nil"/>
            </w:tcBorders>
            <w:vAlign w:val="center"/>
          </w:tcPr>
          <w:p w14:paraId="201AB240"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807" w:type="pct"/>
            <w:tcBorders>
              <w:tl2br w:val="nil"/>
              <w:tr2bl w:val="nil"/>
            </w:tcBorders>
            <w:vAlign w:val="center"/>
          </w:tcPr>
          <w:p w14:paraId="3B35092F"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16.7741</w:t>
            </w:r>
          </w:p>
        </w:tc>
        <w:tc>
          <w:tcPr>
            <w:tcW w:w="1166" w:type="pct"/>
            <w:tcBorders>
              <w:tl2br w:val="nil"/>
              <w:tr2bl w:val="nil"/>
            </w:tcBorders>
            <w:vAlign w:val="center"/>
          </w:tcPr>
          <w:p w14:paraId="7CAE11EF"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bCs/>
                <w:sz w:val="21"/>
                <w:szCs w:val="21"/>
              </w:rPr>
              <w:t>100.0000%</w:t>
            </w:r>
          </w:p>
        </w:tc>
      </w:tr>
    </w:tbl>
    <w:p w14:paraId="4F16DABD"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6</w:t>
      </w:r>
      <w:r>
        <w:rPr>
          <w:rFonts w:ascii="Times New Roman" w:eastAsia="宋体" w:hAnsi="Times New Roman" w:cs="Times New Roman"/>
          <w:b/>
          <w:sz w:val="24"/>
        </w:rPr>
        <w:t>）</w:t>
      </w:r>
      <w:r>
        <w:rPr>
          <w:rFonts w:ascii="Times New Roman" w:eastAsia="宋体" w:hAnsi="Times New Roman" w:cs="Times New Roman"/>
          <w:b/>
          <w:sz w:val="24"/>
        </w:rPr>
        <w:t>2017</w:t>
      </w:r>
      <w:r>
        <w:rPr>
          <w:rFonts w:ascii="Times New Roman" w:eastAsia="宋体" w:hAnsi="Times New Roman" w:cs="Times New Roman"/>
          <w:b/>
          <w:sz w:val="24"/>
        </w:rPr>
        <w:t>年</w:t>
      </w:r>
      <w:r>
        <w:rPr>
          <w:rFonts w:ascii="Times New Roman" w:eastAsia="宋体" w:hAnsi="Times New Roman" w:cs="Times New Roman"/>
          <w:b/>
          <w:sz w:val="24"/>
        </w:rPr>
        <w:t>5</w:t>
      </w:r>
      <w:r>
        <w:rPr>
          <w:rFonts w:ascii="Times New Roman" w:eastAsia="宋体" w:hAnsi="Times New Roman" w:cs="Times New Roman"/>
          <w:b/>
          <w:sz w:val="24"/>
        </w:rPr>
        <w:t>月，乐摇摇第四次股权转让</w:t>
      </w:r>
    </w:p>
    <w:p w14:paraId="3AD25C07" w14:textId="77777777" w:rsidR="007C3409" w:rsidRDefault="00000000">
      <w:pPr>
        <w:spacing w:beforeLines="50" w:before="156" w:after="0" w:line="360" w:lineRule="auto"/>
        <w:ind w:firstLineChars="200" w:firstLine="480"/>
        <w:rPr>
          <w:rFonts w:ascii="Times New Roman" w:eastAsia="宋体" w:hAnsi="Times New Roman" w:cs="Times New Roman"/>
          <w:kern w:val="0"/>
          <w:sz w:val="24"/>
        </w:rPr>
      </w:pPr>
      <w:bookmarkStart w:id="45" w:name="_Hlk99737942"/>
      <w:r>
        <w:rPr>
          <w:rFonts w:ascii="Times New Roman" w:eastAsia="宋体" w:hAnsi="Times New Roman" w:cs="Times New Roman"/>
          <w:kern w:val="0"/>
          <w:sz w:val="24"/>
        </w:rPr>
        <w:t>2017</w:t>
      </w:r>
      <w:r>
        <w:rPr>
          <w:rFonts w:ascii="Times New Roman" w:eastAsia="宋体" w:hAnsi="Times New Roman" w:cs="Times New Roman"/>
          <w:kern w:val="0"/>
          <w:sz w:val="24"/>
        </w:rPr>
        <w:t>年</w:t>
      </w:r>
      <w:r>
        <w:rPr>
          <w:rFonts w:ascii="Times New Roman" w:eastAsia="宋体" w:hAnsi="Times New Roman" w:cs="Times New Roman"/>
          <w:kern w:val="0"/>
          <w:sz w:val="24"/>
        </w:rPr>
        <w:t>5</w:t>
      </w:r>
      <w:r>
        <w:rPr>
          <w:rFonts w:ascii="Times New Roman" w:eastAsia="宋体" w:hAnsi="Times New Roman" w:cs="Times New Roman"/>
          <w:kern w:val="0"/>
          <w:sz w:val="24"/>
        </w:rPr>
        <w:t>月</w:t>
      </w:r>
      <w:r>
        <w:rPr>
          <w:rFonts w:ascii="Times New Roman" w:eastAsia="宋体" w:hAnsi="Times New Roman" w:cs="Times New Roman"/>
          <w:kern w:val="0"/>
          <w:sz w:val="24"/>
        </w:rPr>
        <w:t>11</w:t>
      </w:r>
      <w:r>
        <w:rPr>
          <w:rFonts w:ascii="Times New Roman" w:eastAsia="宋体" w:hAnsi="Times New Roman" w:cs="Times New Roman"/>
          <w:kern w:val="0"/>
          <w:sz w:val="24"/>
        </w:rPr>
        <w:t>日，蜜芽宝贝与乐摇签订《股权转让协议书》，双方约定蜜芽宝贝将所持有的乐摇摇</w:t>
      </w:r>
      <w:r>
        <w:rPr>
          <w:rFonts w:ascii="Times New Roman" w:eastAsia="宋体" w:hAnsi="Times New Roman" w:cs="Times New Roman"/>
          <w:kern w:val="0"/>
          <w:sz w:val="24"/>
        </w:rPr>
        <w:t>6%</w:t>
      </w:r>
      <w:r>
        <w:rPr>
          <w:rFonts w:ascii="Times New Roman" w:eastAsia="宋体" w:hAnsi="Times New Roman" w:cs="Times New Roman"/>
          <w:kern w:val="0"/>
          <w:sz w:val="24"/>
        </w:rPr>
        <w:t>股权（对应乐摇摇注册资本</w:t>
      </w:r>
      <w:r>
        <w:rPr>
          <w:rFonts w:ascii="Times New Roman" w:eastAsia="宋体" w:hAnsi="Times New Roman" w:cs="Times New Roman"/>
          <w:kern w:val="0"/>
          <w:sz w:val="24"/>
        </w:rPr>
        <w:t>1.0064</w:t>
      </w:r>
      <w:r>
        <w:rPr>
          <w:rFonts w:ascii="Times New Roman" w:eastAsia="宋体" w:hAnsi="Times New Roman" w:cs="Times New Roman"/>
          <w:kern w:val="0"/>
          <w:sz w:val="24"/>
        </w:rPr>
        <w:t>万元）以人民币</w:t>
      </w:r>
      <w:r>
        <w:rPr>
          <w:rFonts w:ascii="Times New Roman" w:eastAsia="宋体" w:hAnsi="Times New Roman" w:cs="Times New Roman"/>
          <w:kern w:val="0"/>
          <w:sz w:val="24"/>
        </w:rPr>
        <w:t>480.00</w:t>
      </w:r>
      <w:r>
        <w:rPr>
          <w:rFonts w:ascii="Times New Roman" w:eastAsia="宋体" w:hAnsi="Times New Roman" w:cs="Times New Roman"/>
          <w:kern w:val="0"/>
          <w:sz w:val="24"/>
        </w:rPr>
        <w:t>万元转让给乐摇。</w:t>
      </w:r>
    </w:p>
    <w:p w14:paraId="33214A71"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kern w:val="0"/>
          <w:sz w:val="24"/>
        </w:rPr>
        <w:t>2017</w:t>
      </w:r>
      <w:r>
        <w:rPr>
          <w:rFonts w:ascii="Times New Roman" w:eastAsia="宋体" w:hAnsi="Times New Roman" w:cs="Times New Roman"/>
          <w:kern w:val="0"/>
          <w:sz w:val="24"/>
        </w:rPr>
        <w:t>年</w:t>
      </w:r>
      <w:r>
        <w:rPr>
          <w:rFonts w:ascii="Times New Roman" w:eastAsia="宋体" w:hAnsi="Times New Roman" w:cs="Times New Roman"/>
          <w:kern w:val="0"/>
          <w:sz w:val="24"/>
        </w:rPr>
        <w:t>5</w:t>
      </w:r>
      <w:r>
        <w:rPr>
          <w:rFonts w:ascii="Times New Roman" w:eastAsia="宋体" w:hAnsi="Times New Roman" w:cs="Times New Roman"/>
          <w:kern w:val="0"/>
          <w:sz w:val="24"/>
        </w:rPr>
        <w:t>月</w:t>
      </w:r>
      <w:r>
        <w:rPr>
          <w:rFonts w:ascii="Times New Roman" w:eastAsia="宋体" w:hAnsi="Times New Roman" w:cs="Times New Roman"/>
          <w:kern w:val="0"/>
          <w:sz w:val="24"/>
        </w:rPr>
        <w:t>11</w:t>
      </w:r>
      <w:r>
        <w:rPr>
          <w:rFonts w:ascii="Times New Roman" w:eastAsia="宋体" w:hAnsi="Times New Roman" w:cs="Times New Roman"/>
          <w:kern w:val="0"/>
          <w:sz w:val="24"/>
        </w:rPr>
        <w:t>日，乐摇摇股东会作出决议，</w:t>
      </w:r>
      <w:r>
        <w:rPr>
          <w:rFonts w:ascii="Times New Roman" w:eastAsia="宋体" w:hAnsi="Times New Roman" w:cs="Times New Roman"/>
          <w:sz w:val="24"/>
        </w:rPr>
        <w:t>同意上述股权转让事宜，并同意就此事项修改乐摇摇章程。</w:t>
      </w:r>
    </w:p>
    <w:p w14:paraId="1F3198FC" w14:textId="77777777" w:rsidR="007C3409" w:rsidRDefault="00000000">
      <w:pPr>
        <w:spacing w:beforeLines="50" w:before="156" w:after="0" w:line="360" w:lineRule="auto"/>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2017</w:t>
      </w:r>
      <w:r>
        <w:rPr>
          <w:rFonts w:ascii="Times New Roman" w:eastAsia="宋体" w:hAnsi="Times New Roman" w:cs="Times New Roman"/>
          <w:kern w:val="0"/>
          <w:sz w:val="24"/>
        </w:rPr>
        <w:t>年</w:t>
      </w:r>
      <w:r>
        <w:rPr>
          <w:rFonts w:ascii="Times New Roman" w:eastAsia="宋体" w:hAnsi="Times New Roman" w:cs="Times New Roman"/>
          <w:kern w:val="0"/>
          <w:sz w:val="24"/>
        </w:rPr>
        <w:t>6</w:t>
      </w:r>
      <w:r>
        <w:rPr>
          <w:rFonts w:ascii="Times New Roman" w:eastAsia="宋体" w:hAnsi="Times New Roman" w:cs="Times New Roman"/>
          <w:kern w:val="0"/>
          <w:sz w:val="24"/>
        </w:rPr>
        <w:t>月</w:t>
      </w:r>
      <w:r>
        <w:rPr>
          <w:rFonts w:ascii="Times New Roman" w:eastAsia="宋体" w:hAnsi="Times New Roman" w:cs="Times New Roman"/>
          <w:kern w:val="0"/>
          <w:sz w:val="24"/>
        </w:rPr>
        <w:t>20</w:t>
      </w:r>
      <w:r>
        <w:rPr>
          <w:rFonts w:ascii="Times New Roman" w:eastAsia="宋体" w:hAnsi="Times New Roman" w:cs="Times New Roman"/>
          <w:kern w:val="0"/>
          <w:sz w:val="24"/>
        </w:rPr>
        <w:t>日，乐摇摇就本次股权转让事宜在深圳市市场监督管理局完成工商变更登记。</w:t>
      </w:r>
    </w:p>
    <w:bookmarkEnd w:id="45"/>
    <w:p w14:paraId="4CC6BD69" w14:textId="77777777" w:rsidR="007C3409" w:rsidRDefault="00000000">
      <w:pPr>
        <w:spacing w:beforeLines="50" w:before="156" w:after="0" w:line="360" w:lineRule="auto"/>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本次变更完成后，乐摇摇的股权结构如下：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90"/>
        <w:gridCol w:w="2463"/>
        <w:gridCol w:w="2993"/>
        <w:gridCol w:w="1930"/>
      </w:tblGrid>
      <w:tr w:rsidR="007C3409" w14:paraId="10E0FD7D" w14:textId="77777777">
        <w:trPr>
          <w:cantSplit/>
          <w:trHeight w:val="454"/>
          <w:jc w:val="center"/>
        </w:trPr>
        <w:tc>
          <w:tcPr>
            <w:tcW w:w="537" w:type="pct"/>
            <w:tcBorders>
              <w:tl2br w:val="nil"/>
              <w:tr2bl w:val="nil"/>
            </w:tcBorders>
            <w:vAlign w:val="center"/>
          </w:tcPr>
          <w:p w14:paraId="7F5D3204"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1488" w:type="pct"/>
            <w:tcBorders>
              <w:tl2br w:val="nil"/>
              <w:tr2bl w:val="nil"/>
            </w:tcBorders>
            <w:vAlign w:val="center"/>
          </w:tcPr>
          <w:p w14:paraId="3554D198"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1807" w:type="pct"/>
            <w:tcBorders>
              <w:tl2br w:val="nil"/>
              <w:tr2bl w:val="nil"/>
            </w:tcBorders>
            <w:vAlign w:val="center"/>
          </w:tcPr>
          <w:p w14:paraId="11F97DB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注册资本（万元）</w:t>
            </w:r>
          </w:p>
        </w:tc>
        <w:tc>
          <w:tcPr>
            <w:tcW w:w="1166" w:type="pct"/>
            <w:tcBorders>
              <w:tl2br w:val="nil"/>
              <w:tr2bl w:val="nil"/>
            </w:tcBorders>
            <w:vAlign w:val="center"/>
          </w:tcPr>
          <w:p w14:paraId="2B59035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股权比例</w:t>
            </w:r>
          </w:p>
        </w:tc>
      </w:tr>
      <w:tr w:rsidR="007C3409" w14:paraId="59663479" w14:textId="77777777">
        <w:trPr>
          <w:cantSplit/>
          <w:trHeight w:val="454"/>
          <w:jc w:val="center"/>
        </w:trPr>
        <w:tc>
          <w:tcPr>
            <w:tcW w:w="537" w:type="pct"/>
            <w:tcBorders>
              <w:tl2br w:val="nil"/>
              <w:tr2bl w:val="nil"/>
            </w:tcBorders>
            <w:vAlign w:val="center"/>
          </w:tcPr>
          <w:p w14:paraId="22696DB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488" w:type="pct"/>
            <w:tcBorders>
              <w:tl2br w:val="nil"/>
              <w:tr2bl w:val="nil"/>
            </w:tcBorders>
            <w:vAlign w:val="center"/>
          </w:tcPr>
          <w:p w14:paraId="41A1EB8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1807" w:type="pct"/>
            <w:tcBorders>
              <w:tl2br w:val="nil"/>
              <w:tr2bl w:val="nil"/>
            </w:tcBorders>
            <w:vAlign w:val="center"/>
          </w:tcPr>
          <w:p w14:paraId="7BD4834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5.5000</w:t>
            </w:r>
          </w:p>
        </w:tc>
        <w:tc>
          <w:tcPr>
            <w:tcW w:w="1166" w:type="pct"/>
            <w:tcBorders>
              <w:tl2br w:val="nil"/>
              <w:tr2bl w:val="nil"/>
            </w:tcBorders>
            <w:vAlign w:val="center"/>
          </w:tcPr>
          <w:p w14:paraId="22BD760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32.7886%</w:t>
            </w:r>
          </w:p>
        </w:tc>
      </w:tr>
      <w:tr w:rsidR="007C3409" w14:paraId="4EFDCEC5" w14:textId="77777777">
        <w:trPr>
          <w:cantSplit/>
          <w:trHeight w:val="454"/>
          <w:jc w:val="center"/>
        </w:trPr>
        <w:tc>
          <w:tcPr>
            <w:tcW w:w="537" w:type="pct"/>
            <w:tcBorders>
              <w:tl2br w:val="nil"/>
              <w:tr2bl w:val="nil"/>
            </w:tcBorders>
            <w:vAlign w:val="center"/>
          </w:tcPr>
          <w:p w14:paraId="40F7F3C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1488" w:type="pct"/>
            <w:tcBorders>
              <w:tl2br w:val="nil"/>
              <w:tr2bl w:val="nil"/>
            </w:tcBorders>
            <w:vAlign w:val="center"/>
          </w:tcPr>
          <w:p w14:paraId="0350E441"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徐德强</w:t>
            </w:r>
          </w:p>
        </w:tc>
        <w:tc>
          <w:tcPr>
            <w:tcW w:w="1807" w:type="pct"/>
            <w:tcBorders>
              <w:tl2br w:val="nil"/>
              <w:tr2bl w:val="nil"/>
            </w:tcBorders>
            <w:vAlign w:val="center"/>
          </w:tcPr>
          <w:p w14:paraId="515150D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3.5000</w:t>
            </w:r>
          </w:p>
        </w:tc>
        <w:tc>
          <w:tcPr>
            <w:tcW w:w="1166" w:type="pct"/>
            <w:tcBorders>
              <w:tl2br w:val="nil"/>
              <w:tr2bl w:val="nil"/>
            </w:tcBorders>
            <w:vAlign w:val="center"/>
          </w:tcPr>
          <w:p w14:paraId="3797A0B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20.8655%</w:t>
            </w:r>
          </w:p>
        </w:tc>
      </w:tr>
      <w:tr w:rsidR="007C3409" w14:paraId="1DF2A48A" w14:textId="77777777">
        <w:trPr>
          <w:cantSplit/>
          <w:trHeight w:val="454"/>
          <w:jc w:val="center"/>
        </w:trPr>
        <w:tc>
          <w:tcPr>
            <w:tcW w:w="537" w:type="pct"/>
            <w:tcBorders>
              <w:tl2br w:val="nil"/>
              <w:tr2bl w:val="nil"/>
            </w:tcBorders>
            <w:vAlign w:val="center"/>
          </w:tcPr>
          <w:p w14:paraId="79F2352D"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3</w:t>
            </w:r>
          </w:p>
        </w:tc>
        <w:tc>
          <w:tcPr>
            <w:tcW w:w="1487" w:type="pct"/>
            <w:tcBorders>
              <w:tl2br w:val="nil"/>
              <w:tr2bl w:val="nil"/>
            </w:tcBorders>
            <w:vAlign w:val="center"/>
          </w:tcPr>
          <w:p w14:paraId="5BEF08D7"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广发信德</w:t>
            </w:r>
          </w:p>
        </w:tc>
        <w:tc>
          <w:tcPr>
            <w:tcW w:w="1808" w:type="pct"/>
            <w:tcBorders>
              <w:tl2br w:val="nil"/>
              <w:tr2bl w:val="nil"/>
            </w:tcBorders>
            <w:vAlign w:val="center"/>
          </w:tcPr>
          <w:p w14:paraId="7C3305E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3.2676</w:t>
            </w:r>
          </w:p>
        </w:tc>
        <w:tc>
          <w:tcPr>
            <w:tcW w:w="1165" w:type="pct"/>
            <w:tcBorders>
              <w:tl2br w:val="nil"/>
              <w:tr2bl w:val="nil"/>
            </w:tcBorders>
            <w:vAlign w:val="center"/>
          </w:tcPr>
          <w:p w14:paraId="4C7775E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19.4800%</w:t>
            </w:r>
          </w:p>
        </w:tc>
      </w:tr>
      <w:tr w:rsidR="007C3409" w14:paraId="7C93A1D9" w14:textId="77777777">
        <w:trPr>
          <w:cantSplit/>
          <w:trHeight w:val="454"/>
          <w:jc w:val="center"/>
        </w:trPr>
        <w:tc>
          <w:tcPr>
            <w:tcW w:w="537" w:type="pct"/>
            <w:tcBorders>
              <w:tl2br w:val="nil"/>
              <w:tr2bl w:val="nil"/>
            </w:tcBorders>
            <w:vAlign w:val="center"/>
          </w:tcPr>
          <w:p w14:paraId="009F0D8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4</w:t>
            </w:r>
          </w:p>
        </w:tc>
        <w:tc>
          <w:tcPr>
            <w:tcW w:w="1488" w:type="pct"/>
            <w:tcBorders>
              <w:tl2br w:val="nil"/>
              <w:tr2bl w:val="nil"/>
            </w:tcBorders>
            <w:vAlign w:val="center"/>
          </w:tcPr>
          <w:p w14:paraId="70D62A16"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乐摇</w:t>
            </w:r>
          </w:p>
        </w:tc>
        <w:tc>
          <w:tcPr>
            <w:tcW w:w="1807" w:type="pct"/>
            <w:tcBorders>
              <w:tl2br w:val="nil"/>
              <w:tr2bl w:val="nil"/>
            </w:tcBorders>
            <w:vAlign w:val="center"/>
          </w:tcPr>
          <w:p w14:paraId="6319837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2.5573</w:t>
            </w:r>
          </w:p>
        </w:tc>
        <w:tc>
          <w:tcPr>
            <w:tcW w:w="1166" w:type="pct"/>
            <w:tcBorders>
              <w:tl2br w:val="nil"/>
              <w:tr2bl w:val="nil"/>
            </w:tcBorders>
            <w:vAlign w:val="center"/>
          </w:tcPr>
          <w:p w14:paraId="64D5E3D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15.2457%</w:t>
            </w:r>
          </w:p>
        </w:tc>
      </w:tr>
      <w:tr w:rsidR="007C3409" w14:paraId="18F0957F" w14:textId="77777777">
        <w:trPr>
          <w:cantSplit/>
          <w:trHeight w:val="454"/>
          <w:jc w:val="center"/>
        </w:trPr>
        <w:tc>
          <w:tcPr>
            <w:tcW w:w="537" w:type="pct"/>
            <w:tcBorders>
              <w:tl2br w:val="nil"/>
              <w:tr2bl w:val="nil"/>
            </w:tcBorders>
            <w:vAlign w:val="center"/>
          </w:tcPr>
          <w:p w14:paraId="46B4F8B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w:t>
            </w:r>
          </w:p>
        </w:tc>
        <w:tc>
          <w:tcPr>
            <w:tcW w:w="1488" w:type="pct"/>
            <w:tcBorders>
              <w:tl2br w:val="nil"/>
              <w:tr2bl w:val="nil"/>
            </w:tcBorders>
            <w:vAlign w:val="center"/>
          </w:tcPr>
          <w:p w14:paraId="27B7750E"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宁波微赢</w:t>
            </w:r>
          </w:p>
        </w:tc>
        <w:tc>
          <w:tcPr>
            <w:tcW w:w="1807" w:type="pct"/>
            <w:tcBorders>
              <w:tl2br w:val="nil"/>
              <w:tr2bl w:val="nil"/>
            </w:tcBorders>
            <w:vAlign w:val="center"/>
          </w:tcPr>
          <w:p w14:paraId="4412605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1.5097</w:t>
            </w:r>
          </w:p>
        </w:tc>
        <w:tc>
          <w:tcPr>
            <w:tcW w:w="1166" w:type="pct"/>
            <w:tcBorders>
              <w:tl2br w:val="nil"/>
              <w:tr2bl w:val="nil"/>
            </w:tcBorders>
            <w:vAlign w:val="center"/>
          </w:tcPr>
          <w:p w14:paraId="1007DE8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9.0002%</w:t>
            </w:r>
          </w:p>
        </w:tc>
      </w:tr>
      <w:tr w:rsidR="007C3409" w14:paraId="05BE85EC" w14:textId="77777777">
        <w:trPr>
          <w:cantSplit/>
          <w:trHeight w:val="454"/>
          <w:jc w:val="center"/>
        </w:trPr>
        <w:tc>
          <w:tcPr>
            <w:tcW w:w="537" w:type="pct"/>
            <w:tcBorders>
              <w:tl2br w:val="nil"/>
              <w:tr2bl w:val="nil"/>
            </w:tcBorders>
            <w:vAlign w:val="center"/>
          </w:tcPr>
          <w:p w14:paraId="60A3E24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6</w:t>
            </w:r>
          </w:p>
        </w:tc>
        <w:tc>
          <w:tcPr>
            <w:tcW w:w="1488" w:type="pct"/>
            <w:tcBorders>
              <w:tl2br w:val="nil"/>
              <w:tr2bl w:val="nil"/>
            </w:tcBorders>
            <w:vAlign w:val="center"/>
          </w:tcPr>
          <w:p w14:paraId="0A2DBAE2"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蜜芽宝贝</w:t>
            </w:r>
          </w:p>
        </w:tc>
        <w:tc>
          <w:tcPr>
            <w:tcW w:w="1807" w:type="pct"/>
            <w:tcBorders>
              <w:tl2br w:val="nil"/>
              <w:tr2bl w:val="nil"/>
            </w:tcBorders>
            <w:vAlign w:val="center"/>
          </w:tcPr>
          <w:p w14:paraId="17671CD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0.3523</w:t>
            </w:r>
          </w:p>
        </w:tc>
        <w:tc>
          <w:tcPr>
            <w:tcW w:w="1166" w:type="pct"/>
            <w:tcBorders>
              <w:tl2br w:val="nil"/>
              <w:tr2bl w:val="nil"/>
            </w:tcBorders>
            <w:vAlign w:val="center"/>
          </w:tcPr>
          <w:p w14:paraId="69CA021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2.1000%</w:t>
            </w:r>
          </w:p>
        </w:tc>
      </w:tr>
      <w:tr w:rsidR="007C3409" w14:paraId="22247A5D" w14:textId="77777777">
        <w:trPr>
          <w:cantSplit/>
          <w:trHeight w:val="454"/>
          <w:jc w:val="center"/>
        </w:trPr>
        <w:tc>
          <w:tcPr>
            <w:tcW w:w="537" w:type="pct"/>
            <w:tcBorders>
              <w:tl2br w:val="nil"/>
              <w:tr2bl w:val="nil"/>
            </w:tcBorders>
            <w:vAlign w:val="center"/>
          </w:tcPr>
          <w:p w14:paraId="79245B3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7</w:t>
            </w:r>
          </w:p>
        </w:tc>
        <w:tc>
          <w:tcPr>
            <w:tcW w:w="1488" w:type="pct"/>
            <w:tcBorders>
              <w:tl2br w:val="nil"/>
              <w:tr2bl w:val="nil"/>
            </w:tcBorders>
            <w:vAlign w:val="center"/>
          </w:tcPr>
          <w:p w14:paraId="02CD2F52"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珠海康远</w:t>
            </w:r>
          </w:p>
        </w:tc>
        <w:tc>
          <w:tcPr>
            <w:tcW w:w="1807" w:type="pct"/>
            <w:tcBorders>
              <w:tl2br w:val="nil"/>
              <w:tr2bl w:val="nil"/>
            </w:tcBorders>
            <w:vAlign w:val="center"/>
          </w:tcPr>
          <w:p w14:paraId="149D0F8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0.0872</w:t>
            </w:r>
          </w:p>
        </w:tc>
        <w:tc>
          <w:tcPr>
            <w:tcW w:w="1166" w:type="pct"/>
            <w:tcBorders>
              <w:tl2br w:val="nil"/>
              <w:tr2bl w:val="nil"/>
            </w:tcBorders>
            <w:vAlign w:val="center"/>
          </w:tcPr>
          <w:p w14:paraId="686913A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0.5200%</w:t>
            </w:r>
          </w:p>
        </w:tc>
      </w:tr>
      <w:tr w:rsidR="007C3409" w14:paraId="13C7A3A0" w14:textId="77777777">
        <w:trPr>
          <w:cantSplit/>
          <w:trHeight w:val="454"/>
          <w:jc w:val="center"/>
        </w:trPr>
        <w:tc>
          <w:tcPr>
            <w:tcW w:w="2025" w:type="pct"/>
            <w:gridSpan w:val="2"/>
            <w:tcBorders>
              <w:tl2br w:val="nil"/>
              <w:tr2bl w:val="nil"/>
            </w:tcBorders>
            <w:vAlign w:val="center"/>
          </w:tcPr>
          <w:p w14:paraId="6C770332"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807" w:type="pct"/>
            <w:tcBorders>
              <w:tl2br w:val="nil"/>
              <w:tr2bl w:val="nil"/>
            </w:tcBorders>
            <w:vAlign w:val="center"/>
          </w:tcPr>
          <w:p w14:paraId="2CC284F5"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16.7741</w:t>
            </w:r>
          </w:p>
        </w:tc>
        <w:tc>
          <w:tcPr>
            <w:tcW w:w="1166" w:type="pct"/>
            <w:tcBorders>
              <w:tl2br w:val="nil"/>
              <w:tr2bl w:val="nil"/>
            </w:tcBorders>
            <w:vAlign w:val="center"/>
          </w:tcPr>
          <w:p w14:paraId="3D738525"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p w14:paraId="6CDCFA07"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7</w:t>
      </w:r>
      <w:r>
        <w:rPr>
          <w:rFonts w:ascii="Times New Roman" w:eastAsia="宋体" w:hAnsi="Times New Roman" w:cs="Times New Roman"/>
          <w:b/>
          <w:sz w:val="24"/>
        </w:rPr>
        <w:t>）</w:t>
      </w:r>
      <w:r>
        <w:rPr>
          <w:rFonts w:ascii="Times New Roman" w:eastAsia="宋体" w:hAnsi="Times New Roman" w:cs="Times New Roman"/>
          <w:b/>
          <w:sz w:val="24"/>
        </w:rPr>
        <w:t>2017</w:t>
      </w:r>
      <w:r>
        <w:rPr>
          <w:rFonts w:ascii="Times New Roman" w:eastAsia="宋体" w:hAnsi="Times New Roman" w:cs="Times New Roman"/>
          <w:b/>
          <w:sz w:val="24"/>
        </w:rPr>
        <w:t>年</w:t>
      </w:r>
      <w:r>
        <w:rPr>
          <w:rFonts w:ascii="Times New Roman" w:eastAsia="宋体" w:hAnsi="Times New Roman" w:cs="Times New Roman"/>
          <w:b/>
          <w:sz w:val="24"/>
        </w:rPr>
        <w:t>7</w:t>
      </w:r>
      <w:r>
        <w:rPr>
          <w:rFonts w:ascii="Times New Roman" w:eastAsia="宋体" w:hAnsi="Times New Roman" w:cs="Times New Roman"/>
          <w:b/>
          <w:sz w:val="24"/>
        </w:rPr>
        <w:t>月，乐摇摇第五次股权转让和第四次增资</w:t>
      </w:r>
    </w:p>
    <w:p w14:paraId="7470D4A1"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2017</w:t>
      </w:r>
      <w:r>
        <w:rPr>
          <w:rFonts w:ascii="Times New Roman" w:eastAsia="宋体" w:hAnsi="Times New Roman" w:cs="Times New Roman"/>
          <w:sz w:val="24"/>
        </w:rPr>
        <w:t>年</w:t>
      </w:r>
      <w:r>
        <w:rPr>
          <w:rFonts w:ascii="Times New Roman" w:eastAsia="宋体" w:hAnsi="Times New Roman" w:cs="Times New Roman"/>
          <w:sz w:val="24"/>
        </w:rPr>
        <w:t>7</w:t>
      </w:r>
      <w:r>
        <w:rPr>
          <w:rFonts w:ascii="Times New Roman" w:eastAsia="宋体" w:hAnsi="Times New Roman" w:cs="Times New Roman"/>
          <w:sz w:val="24"/>
        </w:rPr>
        <w:t>月</w:t>
      </w:r>
      <w:r>
        <w:rPr>
          <w:rFonts w:ascii="Times New Roman" w:eastAsia="宋体" w:hAnsi="Times New Roman" w:cs="Times New Roman"/>
          <w:sz w:val="24"/>
        </w:rPr>
        <w:t>19</w:t>
      </w:r>
      <w:r>
        <w:rPr>
          <w:rFonts w:ascii="Times New Roman" w:eastAsia="宋体" w:hAnsi="Times New Roman" w:cs="Times New Roman"/>
          <w:sz w:val="24"/>
        </w:rPr>
        <w:tab/>
      </w:r>
      <w:r>
        <w:rPr>
          <w:rFonts w:ascii="Times New Roman" w:eastAsia="宋体" w:hAnsi="Times New Roman" w:cs="Times New Roman"/>
          <w:sz w:val="24"/>
        </w:rPr>
        <w:t>日，宁波微赢与乐摇签订《股权转让协议书》，双方约定宁波微赢将其所持有的乐摇摇</w:t>
      </w:r>
      <w:r>
        <w:rPr>
          <w:rFonts w:ascii="Times New Roman" w:eastAsia="宋体" w:hAnsi="Times New Roman" w:cs="Times New Roman"/>
          <w:sz w:val="24"/>
        </w:rPr>
        <w:t>9.0002%</w:t>
      </w:r>
      <w:r>
        <w:rPr>
          <w:rFonts w:ascii="Times New Roman" w:eastAsia="宋体" w:hAnsi="Times New Roman" w:cs="Times New Roman"/>
          <w:sz w:val="24"/>
        </w:rPr>
        <w:t>股权（对应乐摇摇注册资本</w:t>
      </w:r>
      <w:r>
        <w:rPr>
          <w:rFonts w:ascii="Times New Roman" w:eastAsia="宋体" w:hAnsi="Times New Roman" w:cs="Times New Roman"/>
          <w:sz w:val="24"/>
        </w:rPr>
        <w:t>1.5097</w:t>
      </w:r>
      <w:r>
        <w:rPr>
          <w:rFonts w:ascii="Times New Roman" w:eastAsia="宋体" w:hAnsi="Times New Roman" w:cs="Times New Roman"/>
          <w:sz w:val="24"/>
        </w:rPr>
        <w:t>万元）以人民币</w:t>
      </w:r>
      <w:r>
        <w:rPr>
          <w:rFonts w:ascii="Times New Roman" w:eastAsia="宋体" w:hAnsi="Times New Roman" w:cs="Times New Roman"/>
          <w:sz w:val="24"/>
        </w:rPr>
        <w:t>1,170.026</w:t>
      </w:r>
      <w:r>
        <w:rPr>
          <w:rFonts w:ascii="Times New Roman" w:eastAsia="宋体" w:hAnsi="Times New Roman" w:cs="Times New Roman"/>
          <w:sz w:val="24"/>
        </w:rPr>
        <w:t>万元的价格转让给乐摇。</w:t>
      </w:r>
    </w:p>
    <w:p w14:paraId="279A0885"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2017</w:t>
      </w:r>
      <w:r>
        <w:rPr>
          <w:rFonts w:ascii="Times New Roman" w:eastAsia="宋体" w:hAnsi="Times New Roman" w:cs="Times New Roman"/>
          <w:sz w:val="24"/>
        </w:rPr>
        <w:t>年</w:t>
      </w:r>
      <w:r>
        <w:rPr>
          <w:rFonts w:ascii="Times New Roman" w:eastAsia="宋体" w:hAnsi="Times New Roman" w:cs="Times New Roman"/>
          <w:sz w:val="24"/>
        </w:rPr>
        <w:t>7</w:t>
      </w:r>
      <w:r>
        <w:rPr>
          <w:rFonts w:ascii="Times New Roman" w:eastAsia="宋体" w:hAnsi="Times New Roman" w:cs="Times New Roman"/>
          <w:sz w:val="24"/>
        </w:rPr>
        <w:t>月</w:t>
      </w:r>
      <w:r>
        <w:rPr>
          <w:rFonts w:ascii="Times New Roman" w:eastAsia="宋体" w:hAnsi="Times New Roman" w:cs="Times New Roman"/>
          <w:sz w:val="24"/>
        </w:rPr>
        <w:t>19</w:t>
      </w:r>
      <w:r>
        <w:rPr>
          <w:rFonts w:ascii="Times New Roman" w:eastAsia="宋体" w:hAnsi="Times New Roman" w:cs="Times New Roman"/>
          <w:sz w:val="24"/>
        </w:rPr>
        <w:tab/>
      </w:r>
      <w:r>
        <w:rPr>
          <w:rFonts w:ascii="Times New Roman" w:eastAsia="宋体" w:hAnsi="Times New Roman" w:cs="Times New Roman"/>
          <w:sz w:val="24"/>
        </w:rPr>
        <w:t>日，乐摇摇股东会作出决议，同意上述股权转让事宜，并同意将乐摇摇的注册资本由</w:t>
      </w:r>
      <w:r>
        <w:rPr>
          <w:rFonts w:ascii="Times New Roman" w:eastAsia="宋体" w:hAnsi="Times New Roman" w:cs="Times New Roman"/>
          <w:sz w:val="24"/>
        </w:rPr>
        <w:t>16.7741</w:t>
      </w:r>
      <w:r>
        <w:rPr>
          <w:rFonts w:ascii="Times New Roman" w:eastAsia="宋体" w:hAnsi="Times New Roman" w:cs="Times New Roman"/>
          <w:sz w:val="24"/>
        </w:rPr>
        <w:t>万元变更为</w:t>
      </w:r>
      <w:r>
        <w:rPr>
          <w:rFonts w:ascii="Times New Roman" w:eastAsia="宋体" w:hAnsi="Times New Roman" w:cs="Times New Roman"/>
          <w:sz w:val="24"/>
        </w:rPr>
        <w:t>17.6569</w:t>
      </w:r>
      <w:r>
        <w:rPr>
          <w:rFonts w:ascii="Times New Roman" w:eastAsia="宋体" w:hAnsi="Times New Roman" w:cs="Times New Roman"/>
          <w:sz w:val="24"/>
        </w:rPr>
        <w:t>万元，新增的</w:t>
      </w:r>
      <w:r>
        <w:rPr>
          <w:rFonts w:ascii="Times New Roman" w:eastAsia="宋体" w:hAnsi="Times New Roman" w:cs="Times New Roman"/>
          <w:sz w:val="24"/>
        </w:rPr>
        <w:t>0.8828</w:t>
      </w:r>
      <w:r>
        <w:rPr>
          <w:rFonts w:ascii="Times New Roman" w:eastAsia="宋体" w:hAnsi="Times New Roman" w:cs="Times New Roman"/>
          <w:sz w:val="24"/>
        </w:rPr>
        <w:lastRenderedPageBreak/>
        <w:t>万元注册资本由乐熙熙认缴，并就上述变更事项修改乐摇摇章程。</w:t>
      </w:r>
    </w:p>
    <w:p w14:paraId="5B459CAC"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2017</w:t>
      </w:r>
      <w:r>
        <w:rPr>
          <w:rFonts w:ascii="Times New Roman" w:eastAsia="宋体" w:hAnsi="Times New Roman" w:cs="Times New Roman"/>
          <w:sz w:val="24"/>
        </w:rPr>
        <w:t>年</w:t>
      </w:r>
      <w:r>
        <w:rPr>
          <w:rFonts w:ascii="Times New Roman" w:eastAsia="宋体" w:hAnsi="Times New Roman" w:cs="Times New Roman"/>
          <w:sz w:val="24"/>
        </w:rPr>
        <w:t>7</w:t>
      </w:r>
      <w:r>
        <w:rPr>
          <w:rFonts w:ascii="Times New Roman" w:eastAsia="宋体" w:hAnsi="Times New Roman" w:cs="Times New Roman"/>
          <w:sz w:val="24"/>
        </w:rPr>
        <w:t>月</w:t>
      </w:r>
      <w:r>
        <w:rPr>
          <w:rFonts w:ascii="Times New Roman" w:eastAsia="宋体" w:hAnsi="Times New Roman" w:cs="Times New Roman"/>
          <w:sz w:val="24"/>
        </w:rPr>
        <w:t>19</w:t>
      </w:r>
      <w:r>
        <w:rPr>
          <w:rFonts w:ascii="Times New Roman" w:eastAsia="宋体" w:hAnsi="Times New Roman" w:cs="Times New Roman"/>
          <w:sz w:val="24"/>
        </w:rPr>
        <w:t>日，乐摇摇就本次股权转让及增资事宜在深圳市市场监督管理局完成工商变更登记并获换发新的营业执照。</w:t>
      </w:r>
    </w:p>
    <w:p w14:paraId="189861D5"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本次变更完成后，乐摇摇的股权结构如下：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90"/>
        <w:gridCol w:w="2463"/>
        <w:gridCol w:w="2993"/>
        <w:gridCol w:w="1930"/>
      </w:tblGrid>
      <w:tr w:rsidR="007C3409" w14:paraId="187693FF" w14:textId="77777777">
        <w:trPr>
          <w:cantSplit/>
          <w:trHeight w:val="454"/>
          <w:jc w:val="center"/>
        </w:trPr>
        <w:tc>
          <w:tcPr>
            <w:tcW w:w="538" w:type="pct"/>
            <w:tcBorders>
              <w:tl2br w:val="nil"/>
              <w:tr2bl w:val="nil"/>
            </w:tcBorders>
            <w:vAlign w:val="center"/>
          </w:tcPr>
          <w:p w14:paraId="28EDD8B6"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1487" w:type="pct"/>
            <w:tcBorders>
              <w:tl2br w:val="nil"/>
              <w:tr2bl w:val="nil"/>
            </w:tcBorders>
            <w:vAlign w:val="center"/>
          </w:tcPr>
          <w:p w14:paraId="479F77A9"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1807" w:type="pct"/>
            <w:tcBorders>
              <w:tl2br w:val="nil"/>
              <w:tr2bl w:val="nil"/>
            </w:tcBorders>
            <w:vAlign w:val="center"/>
          </w:tcPr>
          <w:p w14:paraId="4BBE7B6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注册资本（万元）</w:t>
            </w:r>
          </w:p>
        </w:tc>
        <w:tc>
          <w:tcPr>
            <w:tcW w:w="1166" w:type="pct"/>
            <w:tcBorders>
              <w:tl2br w:val="nil"/>
              <w:tr2bl w:val="nil"/>
            </w:tcBorders>
            <w:vAlign w:val="center"/>
          </w:tcPr>
          <w:p w14:paraId="6591765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股权比例</w:t>
            </w:r>
          </w:p>
        </w:tc>
      </w:tr>
      <w:tr w:rsidR="007C3409" w14:paraId="1C6BEA63" w14:textId="77777777">
        <w:trPr>
          <w:cantSplit/>
          <w:trHeight w:val="454"/>
          <w:jc w:val="center"/>
        </w:trPr>
        <w:tc>
          <w:tcPr>
            <w:tcW w:w="538" w:type="pct"/>
            <w:tcBorders>
              <w:tl2br w:val="nil"/>
              <w:tr2bl w:val="nil"/>
            </w:tcBorders>
            <w:vAlign w:val="center"/>
          </w:tcPr>
          <w:p w14:paraId="181858A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487" w:type="pct"/>
            <w:tcBorders>
              <w:tl2br w:val="nil"/>
              <w:tr2bl w:val="nil"/>
            </w:tcBorders>
            <w:vAlign w:val="center"/>
          </w:tcPr>
          <w:p w14:paraId="790EEA2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1807" w:type="pct"/>
            <w:tcBorders>
              <w:tl2br w:val="nil"/>
              <w:tr2bl w:val="nil"/>
            </w:tcBorders>
            <w:vAlign w:val="center"/>
          </w:tcPr>
          <w:p w14:paraId="4C396C9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5.5000</w:t>
            </w:r>
          </w:p>
        </w:tc>
        <w:tc>
          <w:tcPr>
            <w:tcW w:w="1166" w:type="pct"/>
            <w:tcBorders>
              <w:tl2br w:val="nil"/>
              <w:tr2bl w:val="nil"/>
            </w:tcBorders>
            <w:vAlign w:val="center"/>
          </w:tcPr>
          <w:p w14:paraId="52081DC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31.1492%</w:t>
            </w:r>
          </w:p>
        </w:tc>
      </w:tr>
      <w:tr w:rsidR="007C3409" w14:paraId="45075429" w14:textId="77777777">
        <w:trPr>
          <w:cantSplit/>
          <w:trHeight w:val="454"/>
          <w:jc w:val="center"/>
        </w:trPr>
        <w:tc>
          <w:tcPr>
            <w:tcW w:w="538" w:type="pct"/>
            <w:tcBorders>
              <w:tl2br w:val="nil"/>
              <w:tr2bl w:val="nil"/>
            </w:tcBorders>
            <w:vAlign w:val="center"/>
          </w:tcPr>
          <w:p w14:paraId="730B922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2</w:t>
            </w:r>
          </w:p>
        </w:tc>
        <w:tc>
          <w:tcPr>
            <w:tcW w:w="1487" w:type="pct"/>
            <w:tcBorders>
              <w:tl2br w:val="nil"/>
              <w:tr2bl w:val="nil"/>
            </w:tcBorders>
            <w:vAlign w:val="center"/>
          </w:tcPr>
          <w:p w14:paraId="1DF3F416"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乐摇</w:t>
            </w:r>
          </w:p>
        </w:tc>
        <w:tc>
          <w:tcPr>
            <w:tcW w:w="1807" w:type="pct"/>
            <w:tcBorders>
              <w:tl2br w:val="nil"/>
              <w:tr2bl w:val="nil"/>
            </w:tcBorders>
            <w:vAlign w:val="center"/>
          </w:tcPr>
          <w:p w14:paraId="32E7AFC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4.0670</w:t>
            </w:r>
          </w:p>
        </w:tc>
        <w:tc>
          <w:tcPr>
            <w:tcW w:w="1166" w:type="pct"/>
            <w:tcBorders>
              <w:tl2br w:val="nil"/>
              <w:tr2bl w:val="nil"/>
            </w:tcBorders>
            <w:vAlign w:val="center"/>
          </w:tcPr>
          <w:p w14:paraId="7D4E6F0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23.0336%</w:t>
            </w:r>
          </w:p>
        </w:tc>
      </w:tr>
      <w:tr w:rsidR="007C3409" w14:paraId="130E3D29" w14:textId="77777777">
        <w:trPr>
          <w:cantSplit/>
          <w:trHeight w:val="454"/>
          <w:jc w:val="center"/>
        </w:trPr>
        <w:tc>
          <w:tcPr>
            <w:tcW w:w="538" w:type="pct"/>
            <w:tcBorders>
              <w:tl2br w:val="nil"/>
              <w:tr2bl w:val="nil"/>
            </w:tcBorders>
            <w:vAlign w:val="center"/>
          </w:tcPr>
          <w:p w14:paraId="45348E46"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3</w:t>
            </w:r>
          </w:p>
        </w:tc>
        <w:tc>
          <w:tcPr>
            <w:tcW w:w="1487" w:type="pct"/>
            <w:tcBorders>
              <w:tl2br w:val="nil"/>
              <w:tr2bl w:val="nil"/>
            </w:tcBorders>
            <w:vAlign w:val="center"/>
          </w:tcPr>
          <w:p w14:paraId="0C42E40E"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徐德强</w:t>
            </w:r>
          </w:p>
        </w:tc>
        <w:tc>
          <w:tcPr>
            <w:tcW w:w="1807" w:type="pct"/>
            <w:tcBorders>
              <w:tl2br w:val="nil"/>
              <w:tr2bl w:val="nil"/>
            </w:tcBorders>
            <w:vAlign w:val="center"/>
          </w:tcPr>
          <w:p w14:paraId="7D33B1A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3.5000</w:t>
            </w:r>
          </w:p>
        </w:tc>
        <w:tc>
          <w:tcPr>
            <w:tcW w:w="1165" w:type="pct"/>
            <w:tcBorders>
              <w:tl2br w:val="nil"/>
              <w:tr2bl w:val="nil"/>
            </w:tcBorders>
            <w:vAlign w:val="center"/>
          </w:tcPr>
          <w:p w14:paraId="4332E88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19.8222%</w:t>
            </w:r>
          </w:p>
        </w:tc>
      </w:tr>
      <w:tr w:rsidR="007C3409" w14:paraId="507B5180" w14:textId="77777777">
        <w:trPr>
          <w:cantSplit/>
          <w:trHeight w:val="454"/>
          <w:jc w:val="center"/>
        </w:trPr>
        <w:tc>
          <w:tcPr>
            <w:tcW w:w="538" w:type="pct"/>
            <w:tcBorders>
              <w:tl2br w:val="nil"/>
              <w:tr2bl w:val="nil"/>
            </w:tcBorders>
            <w:vAlign w:val="center"/>
          </w:tcPr>
          <w:p w14:paraId="244D0C63"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4</w:t>
            </w:r>
          </w:p>
        </w:tc>
        <w:tc>
          <w:tcPr>
            <w:tcW w:w="1487" w:type="pct"/>
            <w:tcBorders>
              <w:tl2br w:val="nil"/>
              <w:tr2bl w:val="nil"/>
            </w:tcBorders>
            <w:vAlign w:val="center"/>
          </w:tcPr>
          <w:p w14:paraId="3AE0F82C"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广发信德科文</w:t>
            </w:r>
          </w:p>
        </w:tc>
        <w:tc>
          <w:tcPr>
            <w:tcW w:w="1807" w:type="pct"/>
            <w:tcBorders>
              <w:tl2br w:val="nil"/>
              <w:tr2bl w:val="nil"/>
            </w:tcBorders>
            <w:vAlign w:val="center"/>
          </w:tcPr>
          <w:p w14:paraId="639D916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3.2676</w:t>
            </w:r>
          </w:p>
        </w:tc>
        <w:tc>
          <w:tcPr>
            <w:tcW w:w="1166" w:type="pct"/>
            <w:tcBorders>
              <w:tl2br w:val="nil"/>
              <w:tr2bl w:val="nil"/>
            </w:tcBorders>
            <w:vAlign w:val="center"/>
          </w:tcPr>
          <w:p w14:paraId="2EDF884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18.5060%</w:t>
            </w:r>
          </w:p>
        </w:tc>
      </w:tr>
      <w:tr w:rsidR="007C3409" w14:paraId="7513D1F2" w14:textId="77777777">
        <w:trPr>
          <w:cantSplit/>
          <w:trHeight w:val="454"/>
          <w:jc w:val="center"/>
        </w:trPr>
        <w:tc>
          <w:tcPr>
            <w:tcW w:w="538" w:type="pct"/>
            <w:tcBorders>
              <w:tl2br w:val="nil"/>
              <w:tr2bl w:val="nil"/>
            </w:tcBorders>
            <w:vAlign w:val="center"/>
          </w:tcPr>
          <w:p w14:paraId="25F26934"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5</w:t>
            </w:r>
          </w:p>
        </w:tc>
        <w:tc>
          <w:tcPr>
            <w:tcW w:w="1487" w:type="pct"/>
            <w:tcBorders>
              <w:tl2br w:val="nil"/>
              <w:tr2bl w:val="nil"/>
            </w:tcBorders>
            <w:vAlign w:val="center"/>
          </w:tcPr>
          <w:p w14:paraId="5FBAB13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乐熙熙</w:t>
            </w:r>
          </w:p>
        </w:tc>
        <w:tc>
          <w:tcPr>
            <w:tcW w:w="1807" w:type="pct"/>
            <w:tcBorders>
              <w:tl2br w:val="nil"/>
              <w:tr2bl w:val="nil"/>
            </w:tcBorders>
            <w:vAlign w:val="center"/>
          </w:tcPr>
          <w:p w14:paraId="182DE6E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0.8828</w:t>
            </w:r>
          </w:p>
        </w:tc>
        <w:tc>
          <w:tcPr>
            <w:tcW w:w="1166" w:type="pct"/>
            <w:tcBorders>
              <w:tl2br w:val="nil"/>
              <w:tr2bl w:val="nil"/>
            </w:tcBorders>
            <w:vAlign w:val="center"/>
          </w:tcPr>
          <w:p w14:paraId="33FFBD7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5.0000%</w:t>
            </w:r>
          </w:p>
        </w:tc>
      </w:tr>
      <w:tr w:rsidR="007C3409" w14:paraId="6512E323" w14:textId="77777777">
        <w:trPr>
          <w:cantSplit/>
          <w:trHeight w:val="454"/>
          <w:jc w:val="center"/>
        </w:trPr>
        <w:tc>
          <w:tcPr>
            <w:tcW w:w="538" w:type="pct"/>
            <w:tcBorders>
              <w:tl2br w:val="nil"/>
              <w:tr2bl w:val="nil"/>
            </w:tcBorders>
            <w:vAlign w:val="center"/>
          </w:tcPr>
          <w:p w14:paraId="146A23B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6</w:t>
            </w:r>
          </w:p>
        </w:tc>
        <w:tc>
          <w:tcPr>
            <w:tcW w:w="1487" w:type="pct"/>
            <w:tcBorders>
              <w:tl2br w:val="nil"/>
              <w:tr2bl w:val="nil"/>
            </w:tcBorders>
            <w:vAlign w:val="center"/>
          </w:tcPr>
          <w:p w14:paraId="46E894B8"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蜜芽宝贝</w:t>
            </w:r>
          </w:p>
        </w:tc>
        <w:tc>
          <w:tcPr>
            <w:tcW w:w="1807" w:type="pct"/>
            <w:tcBorders>
              <w:tl2br w:val="nil"/>
              <w:tr2bl w:val="nil"/>
            </w:tcBorders>
            <w:vAlign w:val="center"/>
          </w:tcPr>
          <w:p w14:paraId="639E38F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0.3523</w:t>
            </w:r>
          </w:p>
        </w:tc>
        <w:tc>
          <w:tcPr>
            <w:tcW w:w="1166" w:type="pct"/>
            <w:tcBorders>
              <w:tl2br w:val="nil"/>
              <w:tr2bl w:val="nil"/>
            </w:tcBorders>
            <w:vAlign w:val="center"/>
          </w:tcPr>
          <w:p w14:paraId="47FD8CE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1.9950%</w:t>
            </w:r>
          </w:p>
        </w:tc>
      </w:tr>
      <w:tr w:rsidR="007C3409" w14:paraId="413C273A" w14:textId="77777777">
        <w:trPr>
          <w:cantSplit/>
          <w:trHeight w:val="454"/>
          <w:jc w:val="center"/>
        </w:trPr>
        <w:tc>
          <w:tcPr>
            <w:tcW w:w="538" w:type="pct"/>
            <w:tcBorders>
              <w:tl2br w:val="nil"/>
              <w:tr2bl w:val="nil"/>
            </w:tcBorders>
            <w:vAlign w:val="center"/>
          </w:tcPr>
          <w:p w14:paraId="20A0AD8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7</w:t>
            </w:r>
          </w:p>
        </w:tc>
        <w:tc>
          <w:tcPr>
            <w:tcW w:w="1487" w:type="pct"/>
            <w:tcBorders>
              <w:tl2br w:val="nil"/>
              <w:tr2bl w:val="nil"/>
            </w:tcBorders>
            <w:vAlign w:val="center"/>
          </w:tcPr>
          <w:p w14:paraId="4F2DD887"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珠海康远</w:t>
            </w:r>
          </w:p>
        </w:tc>
        <w:tc>
          <w:tcPr>
            <w:tcW w:w="1807" w:type="pct"/>
            <w:tcBorders>
              <w:tl2br w:val="nil"/>
              <w:tr2bl w:val="nil"/>
            </w:tcBorders>
            <w:vAlign w:val="center"/>
          </w:tcPr>
          <w:p w14:paraId="2CD88DA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0.0872</w:t>
            </w:r>
          </w:p>
        </w:tc>
        <w:tc>
          <w:tcPr>
            <w:tcW w:w="1166" w:type="pct"/>
            <w:tcBorders>
              <w:tl2br w:val="nil"/>
              <w:tr2bl w:val="nil"/>
            </w:tcBorders>
            <w:vAlign w:val="center"/>
          </w:tcPr>
          <w:p w14:paraId="0ABE4A7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0.4940%</w:t>
            </w:r>
          </w:p>
        </w:tc>
      </w:tr>
      <w:tr w:rsidR="007C3409" w14:paraId="17A9EBDD" w14:textId="77777777">
        <w:trPr>
          <w:cantSplit/>
          <w:trHeight w:val="454"/>
          <w:jc w:val="center"/>
        </w:trPr>
        <w:tc>
          <w:tcPr>
            <w:tcW w:w="2025" w:type="pct"/>
            <w:gridSpan w:val="2"/>
            <w:tcBorders>
              <w:tl2br w:val="nil"/>
              <w:tr2bl w:val="nil"/>
            </w:tcBorders>
            <w:vAlign w:val="center"/>
          </w:tcPr>
          <w:p w14:paraId="3BB9AE0B"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807" w:type="pct"/>
            <w:tcBorders>
              <w:tl2br w:val="nil"/>
              <w:tr2bl w:val="nil"/>
            </w:tcBorders>
            <w:vAlign w:val="center"/>
          </w:tcPr>
          <w:p w14:paraId="5D56AAE5"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17.6569</w:t>
            </w:r>
          </w:p>
        </w:tc>
        <w:tc>
          <w:tcPr>
            <w:tcW w:w="1166" w:type="pct"/>
            <w:tcBorders>
              <w:tl2br w:val="nil"/>
              <w:tr2bl w:val="nil"/>
            </w:tcBorders>
            <w:vAlign w:val="center"/>
          </w:tcPr>
          <w:p w14:paraId="60E6F74B"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p w14:paraId="6CCA3B2C"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8</w:t>
      </w:r>
      <w:r>
        <w:rPr>
          <w:rFonts w:ascii="Times New Roman" w:eastAsia="宋体" w:hAnsi="Times New Roman" w:cs="Times New Roman"/>
          <w:b/>
          <w:sz w:val="24"/>
        </w:rPr>
        <w:t>）</w:t>
      </w:r>
      <w:r>
        <w:rPr>
          <w:rFonts w:ascii="Times New Roman" w:eastAsia="宋体" w:hAnsi="Times New Roman" w:cs="Times New Roman"/>
          <w:b/>
          <w:sz w:val="24"/>
        </w:rPr>
        <w:t>2017</w:t>
      </w:r>
      <w:r>
        <w:rPr>
          <w:rFonts w:ascii="Times New Roman" w:eastAsia="宋体" w:hAnsi="Times New Roman" w:cs="Times New Roman"/>
          <w:b/>
          <w:sz w:val="24"/>
        </w:rPr>
        <w:t>年</w:t>
      </w:r>
      <w:r>
        <w:rPr>
          <w:rFonts w:ascii="Times New Roman" w:eastAsia="宋体" w:hAnsi="Times New Roman" w:cs="Times New Roman"/>
          <w:b/>
          <w:sz w:val="24"/>
        </w:rPr>
        <w:t>7</w:t>
      </w:r>
      <w:r>
        <w:rPr>
          <w:rFonts w:ascii="Times New Roman" w:eastAsia="宋体" w:hAnsi="Times New Roman" w:cs="Times New Roman"/>
          <w:b/>
          <w:sz w:val="24"/>
        </w:rPr>
        <w:t>月，乐摇摇第六次股权转让和第五次增资</w:t>
      </w:r>
      <w:bookmarkStart w:id="46" w:name="_Hlk99746874"/>
    </w:p>
    <w:p w14:paraId="254D088A"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2017</w:t>
      </w:r>
      <w:r>
        <w:rPr>
          <w:rFonts w:ascii="Times New Roman" w:eastAsia="宋体" w:hAnsi="Times New Roman" w:cs="Times New Roman"/>
          <w:sz w:val="24"/>
        </w:rPr>
        <w:t>年</w:t>
      </w:r>
      <w:r>
        <w:rPr>
          <w:rFonts w:ascii="Times New Roman" w:eastAsia="宋体" w:hAnsi="Times New Roman" w:cs="Times New Roman"/>
          <w:sz w:val="24"/>
        </w:rPr>
        <w:t>7</w:t>
      </w:r>
      <w:r>
        <w:rPr>
          <w:rFonts w:ascii="Times New Roman" w:eastAsia="宋体" w:hAnsi="Times New Roman" w:cs="Times New Roman"/>
          <w:sz w:val="24"/>
        </w:rPr>
        <w:t>月</w:t>
      </w:r>
      <w:r>
        <w:rPr>
          <w:rFonts w:ascii="Times New Roman" w:eastAsia="宋体" w:hAnsi="Times New Roman" w:cs="Times New Roman"/>
          <w:sz w:val="24"/>
        </w:rPr>
        <w:t>12</w:t>
      </w:r>
      <w:r>
        <w:rPr>
          <w:rFonts w:ascii="Times New Roman" w:eastAsia="宋体" w:hAnsi="Times New Roman" w:cs="Times New Roman"/>
          <w:sz w:val="24"/>
        </w:rPr>
        <w:t>日，</w:t>
      </w:r>
      <w:hyperlink r:id="rId48" w:tgtFrame="https://www.qcc.com/firm/_blank" w:history="1">
        <w:r w:rsidR="007C3409">
          <w:rPr>
            <w:rFonts w:ascii="Times New Roman" w:eastAsia="宋体" w:hAnsi="Times New Roman" w:cs="Times New Roman"/>
            <w:sz w:val="24"/>
          </w:rPr>
          <w:t>南通成为常青</w:t>
        </w:r>
      </w:hyperlink>
      <w:r>
        <w:rPr>
          <w:rFonts w:ascii="Times New Roman" w:eastAsia="宋体" w:hAnsi="Times New Roman" w:cs="Times New Roman"/>
          <w:sz w:val="24"/>
        </w:rPr>
        <w:t>与乐摇摇、陈耿豪、徐德强、乐摇、乐熙熙、蜜芽宝贝、广发信德科文、珠海康远签订《增资协议》，约定南通成为常青以</w:t>
      </w:r>
      <w:r>
        <w:rPr>
          <w:rFonts w:ascii="Times New Roman" w:eastAsia="宋体" w:hAnsi="Times New Roman" w:cs="Times New Roman"/>
          <w:sz w:val="24"/>
        </w:rPr>
        <w:t>2,614.3175</w:t>
      </w:r>
      <w:r>
        <w:rPr>
          <w:rFonts w:ascii="Times New Roman" w:eastAsia="宋体" w:hAnsi="Times New Roman" w:cs="Times New Roman"/>
          <w:sz w:val="24"/>
        </w:rPr>
        <w:t>万元认购乐摇摇新增注册资本</w:t>
      </w:r>
      <w:r>
        <w:rPr>
          <w:rFonts w:ascii="Times New Roman" w:eastAsia="宋体" w:hAnsi="Times New Roman" w:cs="Times New Roman"/>
          <w:sz w:val="24"/>
        </w:rPr>
        <w:t>19,619</w:t>
      </w:r>
      <w:r>
        <w:rPr>
          <w:rFonts w:ascii="Times New Roman" w:eastAsia="宋体" w:hAnsi="Times New Roman" w:cs="Times New Roman"/>
          <w:sz w:val="24"/>
        </w:rPr>
        <w:t>元，取得本次交易后乐摇摇</w:t>
      </w:r>
      <w:r>
        <w:rPr>
          <w:rFonts w:ascii="Times New Roman" w:eastAsia="宋体" w:hAnsi="Times New Roman" w:cs="Times New Roman"/>
          <w:sz w:val="24"/>
        </w:rPr>
        <w:t>10%</w:t>
      </w:r>
      <w:r>
        <w:rPr>
          <w:rFonts w:ascii="Times New Roman" w:eastAsia="宋体" w:hAnsi="Times New Roman" w:cs="Times New Roman"/>
          <w:sz w:val="24"/>
        </w:rPr>
        <w:t>的股权，其中</w:t>
      </w:r>
      <w:r>
        <w:rPr>
          <w:rFonts w:ascii="Times New Roman" w:eastAsia="宋体" w:hAnsi="Times New Roman" w:cs="Times New Roman"/>
          <w:sz w:val="24"/>
        </w:rPr>
        <w:t>19,619</w:t>
      </w:r>
      <w:r>
        <w:rPr>
          <w:rFonts w:ascii="Times New Roman" w:eastAsia="宋体" w:hAnsi="Times New Roman" w:cs="Times New Roman"/>
          <w:sz w:val="24"/>
        </w:rPr>
        <w:t>元计入注册资本，</w:t>
      </w:r>
      <w:r>
        <w:rPr>
          <w:rFonts w:ascii="Times New Roman" w:eastAsia="宋体" w:hAnsi="Times New Roman" w:cs="Times New Roman"/>
          <w:sz w:val="24"/>
        </w:rPr>
        <w:t>26,123,556</w:t>
      </w:r>
      <w:r>
        <w:rPr>
          <w:rFonts w:ascii="Times New Roman" w:eastAsia="宋体" w:hAnsi="Times New Roman" w:cs="Times New Roman"/>
          <w:sz w:val="24"/>
        </w:rPr>
        <w:t>元计入资本公积金。</w:t>
      </w:r>
    </w:p>
    <w:p w14:paraId="174D4BDC"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2017</w:t>
      </w:r>
      <w:r>
        <w:rPr>
          <w:rFonts w:ascii="Times New Roman" w:eastAsia="宋体" w:hAnsi="Times New Roman" w:cs="Times New Roman"/>
          <w:sz w:val="24"/>
        </w:rPr>
        <w:t>年</w:t>
      </w:r>
      <w:r>
        <w:rPr>
          <w:rFonts w:ascii="Times New Roman" w:eastAsia="宋体" w:hAnsi="Times New Roman" w:cs="Times New Roman"/>
          <w:sz w:val="24"/>
        </w:rPr>
        <w:t>7</w:t>
      </w:r>
      <w:r>
        <w:rPr>
          <w:rFonts w:ascii="Times New Roman" w:eastAsia="宋体" w:hAnsi="Times New Roman" w:cs="Times New Roman"/>
          <w:sz w:val="24"/>
        </w:rPr>
        <w:t>月</w:t>
      </w:r>
      <w:r>
        <w:rPr>
          <w:rFonts w:ascii="Times New Roman" w:eastAsia="宋体" w:hAnsi="Times New Roman" w:cs="Times New Roman"/>
          <w:sz w:val="24"/>
        </w:rPr>
        <w:t>24</w:t>
      </w:r>
      <w:r>
        <w:rPr>
          <w:rFonts w:ascii="Times New Roman" w:eastAsia="宋体" w:hAnsi="Times New Roman" w:cs="Times New Roman"/>
          <w:sz w:val="24"/>
        </w:rPr>
        <w:tab/>
      </w:r>
      <w:r>
        <w:rPr>
          <w:rFonts w:ascii="Times New Roman" w:eastAsia="宋体" w:hAnsi="Times New Roman" w:cs="Times New Roman"/>
          <w:sz w:val="24"/>
        </w:rPr>
        <w:t>日，乐摇与南通成为常青签订《股权转让协议书》，双方约定乐摇将所持有的乐摇摇</w:t>
      </w:r>
      <w:r>
        <w:rPr>
          <w:rFonts w:ascii="Times New Roman" w:eastAsia="宋体" w:hAnsi="Times New Roman" w:cs="Times New Roman"/>
          <w:sz w:val="24"/>
        </w:rPr>
        <w:t>11.1111%</w:t>
      </w:r>
      <w:r>
        <w:rPr>
          <w:rFonts w:ascii="Times New Roman" w:eastAsia="宋体" w:hAnsi="Times New Roman" w:cs="Times New Roman"/>
          <w:sz w:val="24"/>
        </w:rPr>
        <w:t>股权（对应注册资本</w:t>
      </w:r>
      <w:r>
        <w:rPr>
          <w:rFonts w:ascii="Times New Roman" w:eastAsia="宋体" w:hAnsi="Times New Roman" w:cs="Times New Roman"/>
          <w:sz w:val="24"/>
        </w:rPr>
        <w:t>19,619</w:t>
      </w:r>
      <w:r>
        <w:rPr>
          <w:rFonts w:ascii="Times New Roman" w:eastAsia="宋体" w:hAnsi="Times New Roman" w:cs="Times New Roman"/>
          <w:sz w:val="24"/>
        </w:rPr>
        <w:t>元）以人民币</w:t>
      </w:r>
      <w:r>
        <w:rPr>
          <w:rFonts w:ascii="Times New Roman" w:eastAsia="宋体" w:hAnsi="Times New Roman" w:cs="Times New Roman"/>
          <w:sz w:val="24"/>
        </w:rPr>
        <w:t>1,385.682515</w:t>
      </w:r>
      <w:r>
        <w:rPr>
          <w:rFonts w:ascii="Times New Roman" w:eastAsia="宋体" w:hAnsi="Times New Roman" w:cs="Times New Roman"/>
          <w:sz w:val="24"/>
        </w:rPr>
        <w:t>万元的价格转让给南通成为常青。</w:t>
      </w:r>
    </w:p>
    <w:p w14:paraId="0B63F378"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2017</w:t>
      </w:r>
      <w:r>
        <w:rPr>
          <w:rFonts w:ascii="Times New Roman" w:eastAsia="宋体" w:hAnsi="Times New Roman" w:cs="Times New Roman"/>
          <w:sz w:val="24"/>
        </w:rPr>
        <w:t>年</w:t>
      </w:r>
      <w:r>
        <w:rPr>
          <w:rFonts w:ascii="Times New Roman" w:eastAsia="宋体" w:hAnsi="Times New Roman" w:cs="Times New Roman"/>
          <w:sz w:val="24"/>
        </w:rPr>
        <w:t>7</w:t>
      </w:r>
      <w:r>
        <w:rPr>
          <w:rFonts w:ascii="Times New Roman" w:eastAsia="宋体" w:hAnsi="Times New Roman" w:cs="Times New Roman"/>
          <w:sz w:val="24"/>
        </w:rPr>
        <w:t>月</w:t>
      </w:r>
      <w:r>
        <w:rPr>
          <w:rFonts w:ascii="Times New Roman" w:eastAsia="宋体" w:hAnsi="Times New Roman" w:cs="Times New Roman"/>
          <w:sz w:val="24"/>
        </w:rPr>
        <w:t>24</w:t>
      </w:r>
      <w:r>
        <w:rPr>
          <w:rFonts w:ascii="Times New Roman" w:eastAsia="宋体" w:hAnsi="Times New Roman" w:cs="Times New Roman"/>
          <w:sz w:val="24"/>
        </w:rPr>
        <w:tab/>
      </w:r>
      <w:r>
        <w:rPr>
          <w:rFonts w:ascii="Times New Roman" w:eastAsia="宋体" w:hAnsi="Times New Roman" w:cs="Times New Roman"/>
          <w:sz w:val="24"/>
        </w:rPr>
        <w:t>日，乐摇摇股东会作出决议，同意上述股权转让及增资事宜，并同意就上述变更事项修改乐摇摇章程。</w:t>
      </w:r>
    </w:p>
    <w:p w14:paraId="147FED15"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kern w:val="0"/>
          <w:sz w:val="24"/>
        </w:rPr>
        <w:t>2017</w:t>
      </w:r>
      <w:r>
        <w:rPr>
          <w:rFonts w:ascii="Times New Roman" w:eastAsia="宋体" w:hAnsi="Times New Roman" w:cs="Times New Roman"/>
          <w:kern w:val="0"/>
          <w:sz w:val="24"/>
        </w:rPr>
        <w:t>年</w:t>
      </w:r>
      <w:r>
        <w:rPr>
          <w:rFonts w:ascii="Times New Roman" w:eastAsia="宋体" w:hAnsi="Times New Roman" w:cs="Times New Roman"/>
          <w:kern w:val="0"/>
          <w:sz w:val="24"/>
        </w:rPr>
        <w:t>7</w:t>
      </w:r>
      <w:r>
        <w:rPr>
          <w:rFonts w:ascii="Times New Roman" w:eastAsia="宋体" w:hAnsi="Times New Roman" w:cs="Times New Roman"/>
          <w:kern w:val="0"/>
          <w:sz w:val="24"/>
        </w:rPr>
        <w:t>月</w:t>
      </w:r>
      <w:r>
        <w:rPr>
          <w:rFonts w:ascii="Times New Roman" w:eastAsia="宋体" w:hAnsi="Times New Roman" w:cs="Times New Roman"/>
          <w:kern w:val="0"/>
          <w:sz w:val="24"/>
        </w:rPr>
        <w:t>24</w:t>
      </w:r>
      <w:r>
        <w:rPr>
          <w:rFonts w:ascii="Times New Roman" w:eastAsia="宋体" w:hAnsi="Times New Roman" w:cs="Times New Roman"/>
          <w:kern w:val="0"/>
          <w:sz w:val="24"/>
        </w:rPr>
        <w:t>日，</w:t>
      </w:r>
      <w:r>
        <w:rPr>
          <w:rFonts w:ascii="Times New Roman" w:eastAsia="宋体" w:hAnsi="Times New Roman" w:cs="Times New Roman"/>
          <w:sz w:val="24"/>
        </w:rPr>
        <w:t>乐摇摇</w:t>
      </w:r>
      <w:r>
        <w:rPr>
          <w:rFonts w:ascii="Times New Roman" w:eastAsia="宋体" w:hAnsi="Times New Roman" w:cs="Times New Roman"/>
          <w:kern w:val="0"/>
          <w:sz w:val="24"/>
        </w:rPr>
        <w:t>就本次</w:t>
      </w:r>
      <w:r>
        <w:rPr>
          <w:rFonts w:ascii="Times New Roman" w:eastAsia="宋体" w:hAnsi="Times New Roman" w:cs="Times New Roman"/>
          <w:snapToGrid w:val="0"/>
          <w:kern w:val="0"/>
          <w:sz w:val="24"/>
        </w:rPr>
        <w:t>股权转让及增资事宜</w:t>
      </w:r>
      <w:r>
        <w:rPr>
          <w:rFonts w:ascii="Times New Roman" w:eastAsia="宋体" w:hAnsi="Times New Roman" w:cs="Times New Roman"/>
          <w:kern w:val="0"/>
          <w:sz w:val="24"/>
        </w:rPr>
        <w:t>在深圳市市场监督管理局完成工商变更登记。</w:t>
      </w:r>
    </w:p>
    <w:p w14:paraId="0AB6F1BC"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本次变更完成后，乐摇摇的股权结构如下：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90"/>
        <w:gridCol w:w="2463"/>
        <w:gridCol w:w="2993"/>
        <w:gridCol w:w="1930"/>
      </w:tblGrid>
      <w:tr w:rsidR="007C3409" w14:paraId="21E09D78" w14:textId="77777777">
        <w:trPr>
          <w:cantSplit/>
          <w:trHeight w:val="454"/>
          <w:jc w:val="center"/>
        </w:trPr>
        <w:tc>
          <w:tcPr>
            <w:tcW w:w="538" w:type="pct"/>
            <w:tcBorders>
              <w:tl2br w:val="nil"/>
              <w:tr2bl w:val="nil"/>
            </w:tcBorders>
            <w:vAlign w:val="center"/>
          </w:tcPr>
          <w:bookmarkEnd w:id="46"/>
          <w:p w14:paraId="27646821"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lastRenderedPageBreak/>
              <w:t>序号</w:t>
            </w:r>
          </w:p>
        </w:tc>
        <w:tc>
          <w:tcPr>
            <w:tcW w:w="1487" w:type="pct"/>
            <w:tcBorders>
              <w:tl2br w:val="nil"/>
              <w:tr2bl w:val="nil"/>
            </w:tcBorders>
            <w:vAlign w:val="center"/>
          </w:tcPr>
          <w:p w14:paraId="51FB819E"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1807" w:type="pct"/>
            <w:tcBorders>
              <w:tl2br w:val="nil"/>
              <w:tr2bl w:val="nil"/>
            </w:tcBorders>
            <w:vAlign w:val="center"/>
          </w:tcPr>
          <w:p w14:paraId="38A87D1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注册资本（万元）</w:t>
            </w:r>
          </w:p>
        </w:tc>
        <w:tc>
          <w:tcPr>
            <w:tcW w:w="1166" w:type="pct"/>
            <w:tcBorders>
              <w:tl2br w:val="nil"/>
              <w:tr2bl w:val="nil"/>
            </w:tcBorders>
            <w:vAlign w:val="center"/>
          </w:tcPr>
          <w:p w14:paraId="32D49EE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股权比例</w:t>
            </w:r>
          </w:p>
        </w:tc>
      </w:tr>
      <w:tr w:rsidR="007C3409" w14:paraId="32837BF5" w14:textId="77777777">
        <w:trPr>
          <w:cantSplit/>
          <w:trHeight w:val="454"/>
          <w:jc w:val="center"/>
        </w:trPr>
        <w:tc>
          <w:tcPr>
            <w:tcW w:w="538" w:type="pct"/>
            <w:tcBorders>
              <w:tl2br w:val="nil"/>
              <w:tr2bl w:val="nil"/>
            </w:tcBorders>
            <w:vAlign w:val="center"/>
          </w:tcPr>
          <w:p w14:paraId="4105DC1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487" w:type="pct"/>
            <w:tcBorders>
              <w:tl2br w:val="nil"/>
              <w:tr2bl w:val="nil"/>
            </w:tcBorders>
            <w:vAlign w:val="center"/>
          </w:tcPr>
          <w:p w14:paraId="18D9FE0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1807" w:type="pct"/>
            <w:tcBorders>
              <w:tl2br w:val="nil"/>
              <w:tr2bl w:val="nil"/>
            </w:tcBorders>
            <w:vAlign w:val="center"/>
          </w:tcPr>
          <w:p w14:paraId="7DF2526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5.5000</w:t>
            </w:r>
          </w:p>
        </w:tc>
        <w:tc>
          <w:tcPr>
            <w:tcW w:w="1166" w:type="pct"/>
            <w:tcBorders>
              <w:tl2br w:val="nil"/>
              <w:tr2bl w:val="nil"/>
            </w:tcBorders>
            <w:vAlign w:val="center"/>
          </w:tcPr>
          <w:p w14:paraId="5450957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28.0343%</w:t>
            </w:r>
          </w:p>
        </w:tc>
      </w:tr>
      <w:tr w:rsidR="007C3409" w14:paraId="6221C2EF" w14:textId="77777777">
        <w:trPr>
          <w:cantSplit/>
          <w:trHeight w:val="454"/>
          <w:jc w:val="center"/>
        </w:trPr>
        <w:tc>
          <w:tcPr>
            <w:tcW w:w="538" w:type="pct"/>
            <w:tcBorders>
              <w:tl2br w:val="nil"/>
              <w:tr2bl w:val="nil"/>
            </w:tcBorders>
            <w:vAlign w:val="center"/>
          </w:tcPr>
          <w:p w14:paraId="79372B89"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w:t>
            </w:r>
          </w:p>
        </w:tc>
        <w:tc>
          <w:tcPr>
            <w:tcW w:w="1487" w:type="pct"/>
            <w:tcBorders>
              <w:tl2br w:val="nil"/>
              <w:tr2bl w:val="nil"/>
            </w:tcBorders>
            <w:vAlign w:val="center"/>
          </w:tcPr>
          <w:p w14:paraId="548E163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南通成为常青</w:t>
            </w:r>
          </w:p>
        </w:tc>
        <w:tc>
          <w:tcPr>
            <w:tcW w:w="1807" w:type="pct"/>
            <w:tcBorders>
              <w:tl2br w:val="nil"/>
              <w:tr2bl w:val="nil"/>
            </w:tcBorders>
            <w:vAlign w:val="center"/>
          </w:tcPr>
          <w:p w14:paraId="69F60D2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3.9238</w:t>
            </w:r>
          </w:p>
        </w:tc>
        <w:tc>
          <w:tcPr>
            <w:tcW w:w="1166" w:type="pct"/>
            <w:tcBorders>
              <w:tl2br w:val="nil"/>
              <w:tr2bl w:val="nil"/>
            </w:tcBorders>
            <w:vAlign w:val="center"/>
          </w:tcPr>
          <w:p w14:paraId="1F6433B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20.0000%</w:t>
            </w:r>
          </w:p>
        </w:tc>
      </w:tr>
      <w:tr w:rsidR="007C3409" w14:paraId="39B0B8F9" w14:textId="77777777">
        <w:trPr>
          <w:cantSplit/>
          <w:trHeight w:val="454"/>
          <w:jc w:val="center"/>
        </w:trPr>
        <w:tc>
          <w:tcPr>
            <w:tcW w:w="538" w:type="pct"/>
            <w:tcBorders>
              <w:tl2br w:val="nil"/>
              <w:tr2bl w:val="nil"/>
            </w:tcBorders>
            <w:vAlign w:val="center"/>
          </w:tcPr>
          <w:p w14:paraId="44402C8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3</w:t>
            </w:r>
          </w:p>
        </w:tc>
        <w:tc>
          <w:tcPr>
            <w:tcW w:w="1487" w:type="pct"/>
            <w:tcBorders>
              <w:tl2br w:val="nil"/>
              <w:tr2bl w:val="nil"/>
            </w:tcBorders>
            <w:vAlign w:val="center"/>
          </w:tcPr>
          <w:p w14:paraId="6CF931D9"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徐德强</w:t>
            </w:r>
          </w:p>
        </w:tc>
        <w:tc>
          <w:tcPr>
            <w:tcW w:w="1807" w:type="pct"/>
            <w:tcBorders>
              <w:tl2br w:val="nil"/>
              <w:tr2bl w:val="nil"/>
            </w:tcBorders>
            <w:vAlign w:val="center"/>
          </w:tcPr>
          <w:p w14:paraId="2EFA46D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3.5000</w:t>
            </w:r>
          </w:p>
        </w:tc>
        <w:tc>
          <w:tcPr>
            <w:tcW w:w="1166" w:type="pct"/>
            <w:tcBorders>
              <w:tl2br w:val="nil"/>
              <w:tr2bl w:val="nil"/>
            </w:tcBorders>
            <w:vAlign w:val="center"/>
          </w:tcPr>
          <w:p w14:paraId="527DA85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17.8400%</w:t>
            </w:r>
          </w:p>
        </w:tc>
      </w:tr>
      <w:tr w:rsidR="007C3409" w14:paraId="2F5669C8" w14:textId="77777777">
        <w:trPr>
          <w:cantSplit/>
          <w:trHeight w:val="454"/>
          <w:jc w:val="center"/>
        </w:trPr>
        <w:tc>
          <w:tcPr>
            <w:tcW w:w="538" w:type="pct"/>
            <w:tcBorders>
              <w:tl2br w:val="nil"/>
              <w:tr2bl w:val="nil"/>
            </w:tcBorders>
            <w:vAlign w:val="center"/>
          </w:tcPr>
          <w:p w14:paraId="4BB50358"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4</w:t>
            </w:r>
          </w:p>
        </w:tc>
        <w:tc>
          <w:tcPr>
            <w:tcW w:w="1487" w:type="pct"/>
            <w:tcBorders>
              <w:tl2br w:val="nil"/>
              <w:tr2bl w:val="nil"/>
            </w:tcBorders>
            <w:vAlign w:val="center"/>
          </w:tcPr>
          <w:p w14:paraId="7A4E2D78"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广发信德科文</w:t>
            </w:r>
          </w:p>
        </w:tc>
        <w:tc>
          <w:tcPr>
            <w:tcW w:w="1807" w:type="pct"/>
            <w:tcBorders>
              <w:tl2br w:val="nil"/>
              <w:tr2bl w:val="nil"/>
            </w:tcBorders>
            <w:vAlign w:val="center"/>
          </w:tcPr>
          <w:p w14:paraId="2433410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3.2676</w:t>
            </w:r>
          </w:p>
        </w:tc>
        <w:tc>
          <w:tcPr>
            <w:tcW w:w="1165" w:type="pct"/>
            <w:tcBorders>
              <w:tl2br w:val="nil"/>
              <w:tr2bl w:val="nil"/>
            </w:tcBorders>
            <w:vAlign w:val="center"/>
          </w:tcPr>
          <w:p w14:paraId="5D5209F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16.6554%</w:t>
            </w:r>
          </w:p>
        </w:tc>
      </w:tr>
      <w:tr w:rsidR="007C3409" w14:paraId="4E3B8298" w14:textId="77777777">
        <w:trPr>
          <w:cantSplit/>
          <w:trHeight w:val="454"/>
          <w:jc w:val="center"/>
        </w:trPr>
        <w:tc>
          <w:tcPr>
            <w:tcW w:w="538" w:type="pct"/>
            <w:tcBorders>
              <w:tl2br w:val="nil"/>
              <w:tr2bl w:val="nil"/>
            </w:tcBorders>
            <w:vAlign w:val="center"/>
          </w:tcPr>
          <w:p w14:paraId="2124F7F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5</w:t>
            </w:r>
          </w:p>
        </w:tc>
        <w:tc>
          <w:tcPr>
            <w:tcW w:w="1487" w:type="pct"/>
            <w:tcBorders>
              <w:tl2br w:val="nil"/>
              <w:tr2bl w:val="nil"/>
            </w:tcBorders>
            <w:vAlign w:val="center"/>
          </w:tcPr>
          <w:p w14:paraId="2248D409"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乐摇</w:t>
            </w:r>
          </w:p>
        </w:tc>
        <w:tc>
          <w:tcPr>
            <w:tcW w:w="1807" w:type="pct"/>
            <w:tcBorders>
              <w:tl2br w:val="nil"/>
              <w:tr2bl w:val="nil"/>
            </w:tcBorders>
            <w:vAlign w:val="center"/>
          </w:tcPr>
          <w:p w14:paraId="5EFB1DE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2.1051</w:t>
            </w:r>
          </w:p>
        </w:tc>
        <w:tc>
          <w:tcPr>
            <w:tcW w:w="1166" w:type="pct"/>
            <w:tcBorders>
              <w:tl2br w:val="nil"/>
              <w:tr2bl w:val="nil"/>
            </w:tcBorders>
            <w:vAlign w:val="center"/>
          </w:tcPr>
          <w:p w14:paraId="62B82A4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10.7302%</w:t>
            </w:r>
          </w:p>
        </w:tc>
      </w:tr>
      <w:tr w:rsidR="007C3409" w14:paraId="2FFA608B" w14:textId="77777777">
        <w:trPr>
          <w:cantSplit/>
          <w:trHeight w:val="454"/>
          <w:jc w:val="center"/>
        </w:trPr>
        <w:tc>
          <w:tcPr>
            <w:tcW w:w="538" w:type="pct"/>
            <w:tcBorders>
              <w:tl2br w:val="nil"/>
              <w:tr2bl w:val="nil"/>
            </w:tcBorders>
            <w:vAlign w:val="center"/>
          </w:tcPr>
          <w:p w14:paraId="5C0DEB04"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6</w:t>
            </w:r>
          </w:p>
        </w:tc>
        <w:tc>
          <w:tcPr>
            <w:tcW w:w="1487" w:type="pct"/>
            <w:tcBorders>
              <w:tl2br w:val="nil"/>
              <w:tr2bl w:val="nil"/>
            </w:tcBorders>
            <w:vAlign w:val="center"/>
          </w:tcPr>
          <w:p w14:paraId="1CFDE49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乐熙熙</w:t>
            </w:r>
          </w:p>
        </w:tc>
        <w:tc>
          <w:tcPr>
            <w:tcW w:w="1807" w:type="pct"/>
            <w:tcBorders>
              <w:tl2br w:val="nil"/>
              <w:tr2bl w:val="nil"/>
            </w:tcBorders>
            <w:vAlign w:val="center"/>
          </w:tcPr>
          <w:p w14:paraId="5336B95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0.8828</w:t>
            </w:r>
          </w:p>
        </w:tc>
        <w:tc>
          <w:tcPr>
            <w:tcW w:w="1166" w:type="pct"/>
            <w:tcBorders>
              <w:tl2br w:val="nil"/>
              <w:tr2bl w:val="nil"/>
            </w:tcBorders>
            <w:vAlign w:val="center"/>
          </w:tcPr>
          <w:p w14:paraId="7571F61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4.5000%</w:t>
            </w:r>
          </w:p>
        </w:tc>
      </w:tr>
      <w:tr w:rsidR="007C3409" w14:paraId="3CB95443" w14:textId="77777777">
        <w:trPr>
          <w:cantSplit/>
          <w:trHeight w:val="454"/>
          <w:jc w:val="center"/>
        </w:trPr>
        <w:tc>
          <w:tcPr>
            <w:tcW w:w="538" w:type="pct"/>
            <w:tcBorders>
              <w:tl2br w:val="nil"/>
              <w:tr2bl w:val="nil"/>
            </w:tcBorders>
            <w:vAlign w:val="center"/>
          </w:tcPr>
          <w:p w14:paraId="335670F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7</w:t>
            </w:r>
          </w:p>
        </w:tc>
        <w:tc>
          <w:tcPr>
            <w:tcW w:w="1487" w:type="pct"/>
            <w:tcBorders>
              <w:tl2br w:val="nil"/>
              <w:tr2bl w:val="nil"/>
            </w:tcBorders>
            <w:vAlign w:val="center"/>
          </w:tcPr>
          <w:p w14:paraId="16387D9D"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蜜芽宝贝</w:t>
            </w:r>
          </w:p>
        </w:tc>
        <w:tc>
          <w:tcPr>
            <w:tcW w:w="1807" w:type="pct"/>
            <w:tcBorders>
              <w:tl2br w:val="nil"/>
              <w:tr2bl w:val="nil"/>
            </w:tcBorders>
            <w:vAlign w:val="center"/>
          </w:tcPr>
          <w:p w14:paraId="1037A74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0.3523</w:t>
            </w:r>
          </w:p>
        </w:tc>
        <w:tc>
          <w:tcPr>
            <w:tcW w:w="1166" w:type="pct"/>
            <w:tcBorders>
              <w:tl2br w:val="nil"/>
              <w:tr2bl w:val="nil"/>
            </w:tcBorders>
            <w:vAlign w:val="center"/>
          </w:tcPr>
          <w:p w14:paraId="421863C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1.7955%</w:t>
            </w:r>
          </w:p>
        </w:tc>
      </w:tr>
      <w:tr w:rsidR="007C3409" w14:paraId="3F85CA4F" w14:textId="77777777">
        <w:trPr>
          <w:cantSplit/>
          <w:trHeight w:val="454"/>
          <w:jc w:val="center"/>
        </w:trPr>
        <w:tc>
          <w:tcPr>
            <w:tcW w:w="538" w:type="pct"/>
            <w:tcBorders>
              <w:tl2br w:val="nil"/>
              <w:tr2bl w:val="nil"/>
            </w:tcBorders>
            <w:vAlign w:val="center"/>
          </w:tcPr>
          <w:p w14:paraId="2CE26F4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8</w:t>
            </w:r>
          </w:p>
        </w:tc>
        <w:tc>
          <w:tcPr>
            <w:tcW w:w="1487" w:type="pct"/>
            <w:tcBorders>
              <w:tl2br w:val="nil"/>
              <w:tr2bl w:val="nil"/>
            </w:tcBorders>
            <w:vAlign w:val="center"/>
          </w:tcPr>
          <w:p w14:paraId="05D4921A"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珠海康远</w:t>
            </w:r>
          </w:p>
        </w:tc>
        <w:tc>
          <w:tcPr>
            <w:tcW w:w="1807" w:type="pct"/>
            <w:tcBorders>
              <w:tl2br w:val="nil"/>
              <w:tr2bl w:val="nil"/>
            </w:tcBorders>
            <w:vAlign w:val="center"/>
          </w:tcPr>
          <w:p w14:paraId="46F59A9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0.0872</w:t>
            </w:r>
          </w:p>
        </w:tc>
        <w:tc>
          <w:tcPr>
            <w:tcW w:w="1166" w:type="pct"/>
            <w:tcBorders>
              <w:tl2br w:val="nil"/>
              <w:tr2bl w:val="nil"/>
            </w:tcBorders>
            <w:vAlign w:val="center"/>
          </w:tcPr>
          <w:p w14:paraId="5738F7C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0.4446%</w:t>
            </w:r>
          </w:p>
        </w:tc>
      </w:tr>
      <w:tr w:rsidR="007C3409" w14:paraId="04CC603A" w14:textId="77777777">
        <w:trPr>
          <w:cantSplit/>
          <w:trHeight w:val="454"/>
          <w:jc w:val="center"/>
        </w:trPr>
        <w:tc>
          <w:tcPr>
            <w:tcW w:w="2025" w:type="pct"/>
            <w:gridSpan w:val="2"/>
            <w:tcBorders>
              <w:tl2br w:val="nil"/>
              <w:tr2bl w:val="nil"/>
            </w:tcBorders>
            <w:vAlign w:val="center"/>
          </w:tcPr>
          <w:p w14:paraId="0AAF03B5"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807" w:type="pct"/>
            <w:tcBorders>
              <w:tl2br w:val="nil"/>
              <w:tr2bl w:val="nil"/>
            </w:tcBorders>
            <w:vAlign w:val="center"/>
          </w:tcPr>
          <w:p w14:paraId="772DE368"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19.6188</w:t>
            </w:r>
          </w:p>
        </w:tc>
        <w:tc>
          <w:tcPr>
            <w:tcW w:w="1166" w:type="pct"/>
            <w:tcBorders>
              <w:tl2br w:val="nil"/>
              <w:tr2bl w:val="nil"/>
            </w:tcBorders>
            <w:vAlign w:val="center"/>
          </w:tcPr>
          <w:p w14:paraId="367A16E0"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p w14:paraId="2F94442C"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9</w:t>
      </w:r>
      <w:r>
        <w:rPr>
          <w:rFonts w:ascii="Times New Roman" w:eastAsia="宋体" w:hAnsi="Times New Roman" w:cs="Times New Roman"/>
          <w:b/>
          <w:sz w:val="24"/>
        </w:rPr>
        <w:t>）</w:t>
      </w:r>
      <w:r>
        <w:rPr>
          <w:rFonts w:ascii="Times New Roman" w:eastAsia="宋体" w:hAnsi="Times New Roman" w:cs="Times New Roman"/>
          <w:b/>
          <w:sz w:val="24"/>
        </w:rPr>
        <w:t>2017</w:t>
      </w:r>
      <w:r>
        <w:rPr>
          <w:rFonts w:ascii="Times New Roman" w:eastAsia="宋体" w:hAnsi="Times New Roman" w:cs="Times New Roman"/>
          <w:b/>
          <w:sz w:val="24"/>
        </w:rPr>
        <w:t>年</w:t>
      </w:r>
      <w:r>
        <w:rPr>
          <w:rFonts w:ascii="Times New Roman" w:eastAsia="宋体" w:hAnsi="Times New Roman" w:cs="Times New Roman"/>
          <w:b/>
          <w:sz w:val="24"/>
        </w:rPr>
        <w:t>9</w:t>
      </w:r>
      <w:r>
        <w:rPr>
          <w:rFonts w:ascii="Times New Roman" w:eastAsia="宋体" w:hAnsi="Times New Roman" w:cs="Times New Roman"/>
          <w:b/>
          <w:sz w:val="24"/>
        </w:rPr>
        <w:t>月，乐摇摇第七次股权转让</w:t>
      </w:r>
    </w:p>
    <w:p w14:paraId="6608212D" w14:textId="77777777" w:rsidR="007C3409" w:rsidRDefault="00000000">
      <w:pPr>
        <w:spacing w:beforeLines="50" w:before="156" w:after="0" w:line="360" w:lineRule="auto"/>
        <w:ind w:firstLineChars="200" w:firstLine="480"/>
        <w:rPr>
          <w:rFonts w:ascii="Times New Roman" w:eastAsia="宋体" w:hAnsi="Times New Roman" w:cs="Times New Roman"/>
          <w:sz w:val="24"/>
        </w:rPr>
      </w:pPr>
      <w:bookmarkStart w:id="47" w:name="_Hlk99743836"/>
      <w:r>
        <w:rPr>
          <w:rFonts w:ascii="Times New Roman" w:eastAsia="宋体" w:hAnsi="Times New Roman" w:cs="Times New Roman"/>
          <w:sz w:val="24"/>
        </w:rPr>
        <w:t>2017</w:t>
      </w:r>
      <w:r>
        <w:rPr>
          <w:rFonts w:ascii="Times New Roman" w:eastAsia="宋体" w:hAnsi="Times New Roman" w:cs="Times New Roman"/>
          <w:sz w:val="24"/>
        </w:rPr>
        <w:t>年</w:t>
      </w:r>
      <w:r>
        <w:rPr>
          <w:rFonts w:ascii="Times New Roman" w:eastAsia="宋体" w:hAnsi="Times New Roman" w:cs="Times New Roman"/>
          <w:sz w:val="24"/>
        </w:rPr>
        <w:t>9</w:t>
      </w:r>
      <w:r>
        <w:rPr>
          <w:rFonts w:ascii="Times New Roman" w:eastAsia="宋体" w:hAnsi="Times New Roman" w:cs="Times New Roman"/>
          <w:sz w:val="24"/>
        </w:rPr>
        <w:t>月</w:t>
      </w:r>
      <w:r>
        <w:rPr>
          <w:rFonts w:ascii="Times New Roman" w:eastAsia="宋体" w:hAnsi="Times New Roman" w:cs="Times New Roman"/>
          <w:sz w:val="24"/>
        </w:rPr>
        <w:t>26</w:t>
      </w:r>
      <w:r>
        <w:rPr>
          <w:rFonts w:ascii="Times New Roman" w:eastAsia="宋体" w:hAnsi="Times New Roman" w:cs="Times New Roman"/>
          <w:sz w:val="24"/>
        </w:rPr>
        <w:t>日，徐德强与</w:t>
      </w:r>
      <w:hyperlink r:id="rId49" w:tgtFrame="https://www.qcc.com/firm/_blank" w:history="1">
        <w:r w:rsidR="007C3409">
          <w:rPr>
            <w:rFonts w:ascii="Times New Roman" w:eastAsia="宋体" w:hAnsi="Times New Roman" w:cs="Times New Roman"/>
            <w:sz w:val="24"/>
          </w:rPr>
          <w:t>乐哈哈</w:t>
        </w:r>
      </w:hyperlink>
      <w:r>
        <w:rPr>
          <w:rFonts w:ascii="Times New Roman" w:eastAsia="宋体" w:hAnsi="Times New Roman" w:cs="Times New Roman"/>
          <w:sz w:val="24"/>
        </w:rPr>
        <w:t>签订《股权转让协议书》，双方约定徐德强将所持有的乐摇摇</w:t>
      </w:r>
      <w:r>
        <w:rPr>
          <w:rFonts w:ascii="Times New Roman" w:eastAsia="宋体" w:hAnsi="Times New Roman" w:cs="Times New Roman"/>
          <w:sz w:val="24"/>
        </w:rPr>
        <w:t>7.6502%</w:t>
      </w:r>
      <w:r>
        <w:rPr>
          <w:rFonts w:ascii="Times New Roman" w:eastAsia="宋体" w:hAnsi="Times New Roman" w:cs="Times New Roman"/>
          <w:sz w:val="24"/>
        </w:rPr>
        <w:t>股权（对应注册资本</w:t>
      </w:r>
      <w:r>
        <w:rPr>
          <w:rFonts w:ascii="Times New Roman" w:eastAsia="宋体" w:hAnsi="Times New Roman" w:cs="Times New Roman"/>
          <w:sz w:val="24"/>
        </w:rPr>
        <w:t>1.5009</w:t>
      </w:r>
      <w:r>
        <w:rPr>
          <w:rFonts w:ascii="Times New Roman" w:eastAsia="宋体" w:hAnsi="Times New Roman" w:cs="Times New Roman"/>
          <w:sz w:val="24"/>
        </w:rPr>
        <w:t>万元）以人民币</w:t>
      </w:r>
      <w:r>
        <w:rPr>
          <w:rFonts w:ascii="Times New Roman" w:eastAsia="宋体" w:hAnsi="Times New Roman" w:cs="Times New Roman"/>
          <w:sz w:val="24"/>
        </w:rPr>
        <w:t>1.5009</w:t>
      </w:r>
      <w:r>
        <w:rPr>
          <w:rFonts w:ascii="Times New Roman" w:eastAsia="宋体" w:hAnsi="Times New Roman" w:cs="Times New Roman"/>
          <w:sz w:val="24"/>
        </w:rPr>
        <w:t>万元转让给乐哈哈。</w:t>
      </w:r>
    </w:p>
    <w:p w14:paraId="60EDA957"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2017</w:t>
      </w:r>
      <w:r>
        <w:rPr>
          <w:rFonts w:ascii="Times New Roman" w:eastAsia="宋体" w:hAnsi="Times New Roman" w:cs="Times New Roman"/>
          <w:sz w:val="24"/>
        </w:rPr>
        <w:t>年</w:t>
      </w:r>
      <w:r>
        <w:rPr>
          <w:rFonts w:ascii="Times New Roman" w:eastAsia="宋体" w:hAnsi="Times New Roman" w:cs="Times New Roman"/>
          <w:sz w:val="24"/>
        </w:rPr>
        <w:t>9</w:t>
      </w:r>
      <w:r>
        <w:rPr>
          <w:rFonts w:ascii="Times New Roman" w:eastAsia="宋体" w:hAnsi="Times New Roman" w:cs="Times New Roman"/>
          <w:sz w:val="24"/>
        </w:rPr>
        <w:t>月</w:t>
      </w:r>
      <w:r>
        <w:rPr>
          <w:rFonts w:ascii="Times New Roman" w:eastAsia="宋体" w:hAnsi="Times New Roman" w:cs="Times New Roman"/>
          <w:sz w:val="24"/>
        </w:rPr>
        <w:t>26</w:t>
      </w:r>
      <w:r>
        <w:rPr>
          <w:rFonts w:ascii="Times New Roman" w:eastAsia="宋体" w:hAnsi="Times New Roman" w:cs="Times New Roman"/>
          <w:sz w:val="24"/>
        </w:rPr>
        <w:t>日，乐摇摇股东会作出决议，同意上述股权转让，并同意修改乐摇摇章程。</w:t>
      </w:r>
    </w:p>
    <w:p w14:paraId="18866153"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kern w:val="0"/>
          <w:sz w:val="24"/>
        </w:rPr>
        <w:t>2017</w:t>
      </w:r>
      <w:r>
        <w:rPr>
          <w:rFonts w:ascii="Times New Roman" w:eastAsia="宋体" w:hAnsi="Times New Roman" w:cs="Times New Roman"/>
          <w:kern w:val="0"/>
          <w:sz w:val="24"/>
        </w:rPr>
        <w:t>年</w:t>
      </w:r>
      <w:r>
        <w:rPr>
          <w:rFonts w:ascii="Times New Roman" w:eastAsia="宋体" w:hAnsi="Times New Roman" w:cs="Times New Roman"/>
          <w:kern w:val="0"/>
          <w:sz w:val="24"/>
        </w:rPr>
        <w:t>9</w:t>
      </w:r>
      <w:r>
        <w:rPr>
          <w:rFonts w:ascii="Times New Roman" w:eastAsia="宋体" w:hAnsi="Times New Roman" w:cs="Times New Roman"/>
          <w:kern w:val="0"/>
          <w:sz w:val="24"/>
        </w:rPr>
        <w:t>月</w:t>
      </w:r>
      <w:r>
        <w:rPr>
          <w:rFonts w:ascii="Times New Roman" w:eastAsia="宋体" w:hAnsi="Times New Roman" w:cs="Times New Roman"/>
          <w:kern w:val="0"/>
          <w:sz w:val="24"/>
        </w:rPr>
        <w:t>26</w:t>
      </w:r>
      <w:r>
        <w:rPr>
          <w:rFonts w:ascii="Times New Roman" w:eastAsia="宋体" w:hAnsi="Times New Roman" w:cs="Times New Roman"/>
          <w:kern w:val="0"/>
          <w:sz w:val="24"/>
        </w:rPr>
        <w:t>日，乐摇摇就本次</w:t>
      </w:r>
      <w:r>
        <w:rPr>
          <w:rFonts w:ascii="Times New Roman" w:eastAsia="宋体" w:hAnsi="Times New Roman" w:cs="Times New Roman"/>
          <w:snapToGrid w:val="0"/>
          <w:kern w:val="0"/>
          <w:sz w:val="24"/>
        </w:rPr>
        <w:t>股权转让事宜</w:t>
      </w:r>
      <w:r>
        <w:rPr>
          <w:rFonts w:ascii="Times New Roman" w:eastAsia="宋体" w:hAnsi="Times New Roman" w:cs="Times New Roman"/>
          <w:kern w:val="0"/>
          <w:sz w:val="24"/>
        </w:rPr>
        <w:t>在深圳市市场监督管理局完成工商变更登记。</w:t>
      </w:r>
    </w:p>
    <w:p w14:paraId="76506426"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本次变更完成后，乐摇摇的股权结构如下：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90"/>
        <w:gridCol w:w="2463"/>
        <w:gridCol w:w="2993"/>
        <w:gridCol w:w="1930"/>
      </w:tblGrid>
      <w:tr w:rsidR="007C3409" w14:paraId="493C3EDC" w14:textId="77777777">
        <w:trPr>
          <w:cantSplit/>
          <w:trHeight w:val="454"/>
          <w:jc w:val="center"/>
        </w:trPr>
        <w:tc>
          <w:tcPr>
            <w:tcW w:w="538" w:type="pct"/>
            <w:tcBorders>
              <w:tl2br w:val="nil"/>
              <w:tr2bl w:val="nil"/>
            </w:tcBorders>
            <w:vAlign w:val="center"/>
          </w:tcPr>
          <w:p w14:paraId="051EEC16"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1487" w:type="pct"/>
            <w:tcBorders>
              <w:tl2br w:val="nil"/>
              <w:tr2bl w:val="nil"/>
            </w:tcBorders>
            <w:vAlign w:val="center"/>
          </w:tcPr>
          <w:p w14:paraId="0E53B939"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1807" w:type="pct"/>
            <w:tcBorders>
              <w:tl2br w:val="nil"/>
              <w:tr2bl w:val="nil"/>
            </w:tcBorders>
            <w:vAlign w:val="center"/>
          </w:tcPr>
          <w:p w14:paraId="3CF5802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注册资本（万元）</w:t>
            </w:r>
          </w:p>
        </w:tc>
        <w:tc>
          <w:tcPr>
            <w:tcW w:w="1166" w:type="pct"/>
            <w:tcBorders>
              <w:tl2br w:val="nil"/>
              <w:tr2bl w:val="nil"/>
            </w:tcBorders>
            <w:vAlign w:val="center"/>
          </w:tcPr>
          <w:p w14:paraId="3141ED6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股权比例</w:t>
            </w:r>
          </w:p>
        </w:tc>
      </w:tr>
      <w:tr w:rsidR="007C3409" w14:paraId="70B5FCF5" w14:textId="77777777">
        <w:trPr>
          <w:cantSplit/>
          <w:trHeight w:val="454"/>
          <w:jc w:val="center"/>
        </w:trPr>
        <w:tc>
          <w:tcPr>
            <w:tcW w:w="538" w:type="pct"/>
            <w:tcBorders>
              <w:tl2br w:val="nil"/>
              <w:tr2bl w:val="nil"/>
            </w:tcBorders>
            <w:vAlign w:val="center"/>
          </w:tcPr>
          <w:p w14:paraId="2744669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487" w:type="pct"/>
            <w:tcBorders>
              <w:tl2br w:val="nil"/>
              <w:tr2bl w:val="nil"/>
            </w:tcBorders>
            <w:vAlign w:val="center"/>
          </w:tcPr>
          <w:p w14:paraId="0620CBE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1807" w:type="pct"/>
            <w:tcBorders>
              <w:tl2br w:val="nil"/>
              <w:tr2bl w:val="nil"/>
            </w:tcBorders>
            <w:vAlign w:val="center"/>
          </w:tcPr>
          <w:p w14:paraId="333B525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5.5000</w:t>
            </w:r>
          </w:p>
        </w:tc>
        <w:tc>
          <w:tcPr>
            <w:tcW w:w="1166" w:type="pct"/>
            <w:tcBorders>
              <w:tl2br w:val="nil"/>
              <w:tr2bl w:val="nil"/>
            </w:tcBorders>
            <w:vAlign w:val="center"/>
          </w:tcPr>
          <w:p w14:paraId="05D2528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28.0343%</w:t>
            </w:r>
          </w:p>
        </w:tc>
      </w:tr>
      <w:tr w:rsidR="007C3409" w14:paraId="2D3A1D06" w14:textId="77777777">
        <w:trPr>
          <w:cantSplit/>
          <w:trHeight w:val="454"/>
          <w:jc w:val="center"/>
        </w:trPr>
        <w:tc>
          <w:tcPr>
            <w:tcW w:w="538" w:type="pct"/>
            <w:tcBorders>
              <w:tl2br w:val="nil"/>
              <w:tr2bl w:val="nil"/>
            </w:tcBorders>
            <w:vAlign w:val="center"/>
          </w:tcPr>
          <w:p w14:paraId="10B6280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8</w:t>
            </w:r>
          </w:p>
        </w:tc>
        <w:tc>
          <w:tcPr>
            <w:tcW w:w="1487" w:type="pct"/>
            <w:tcBorders>
              <w:tl2br w:val="nil"/>
              <w:tr2bl w:val="nil"/>
            </w:tcBorders>
            <w:vAlign w:val="center"/>
          </w:tcPr>
          <w:p w14:paraId="3729A8D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南通成为常青</w:t>
            </w:r>
          </w:p>
        </w:tc>
        <w:tc>
          <w:tcPr>
            <w:tcW w:w="1807" w:type="pct"/>
            <w:tcBorders>
              <w:tl2br w:val="nil"/>
              <w:tr2bl w:val="nil"/>
            </w:tcBorders>
            <w:vAlign w:val="center"/>
          </w:tcPr>
          <w:p w14:paraId="54404C2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3.9238</w:t>
            </w:r>
          </w:p>
        </w:tc>
        <w:tc>
          <w:tcPr>
            <w:tcW w:w="1166" w:type="pct"/>
            <w:tcBorders>
              <w:tl2br w:val="nil"/>
              <w:tr2bl w:val="nil"/>
            </w:tcBorders>
            <w:vAlign w:val="center"/>
          </w:tcPr>
          <w:p w14:paraId="41B73A0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20.0000%</w:t>
            </w:r>
          </w:p>
        </w:tc>
      </w:tr>
      <w:tr w:rsidR="007C3409" w14:paraId="4E60ACFB" w14:textId="77777777">
        <w:trPr>
          <w:cantSplit/>
          <w:trHeight w:val="454"/>
          <w:jc w:val="center"/>
        </w:trPr>
        <w:tc>
          <w:tcPr>
            <w:tcW w:w="538" w:type="pct"/>
            <w:tcBorders>
              <w:tl2br w:val="nil"/>
              <w:tr2bl w:val="nil"/>
            </w:tcBorders>
            <w:vAlign w:val="center"/>
          </w:tcPr>
          <w:p w14:paraId="29783A0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w:t>
            </w:r>
          </w:p>
        </w:tc>
        <w:tc>
          <w:tcPr>
            <w:tcW w:w="1487" w:type="pct"/>
            <w:tcBorders>
              <w:tl2br w:val="nil"/>
              <w:tr2bl w:val="nil"/>
            </w:tcBorders>
            <w:vAlign w:val="center"/>
          </w:tcPr>
          <w:p w14:paraId="0457305B"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广发信德科文</w:t>
            </w:r>
          </w:p>
        </w:tc>
        <w:tc>
          <w:tcPr>
            <w:tcW w:w="1807" w:type="pct"/>
            <w:tcBorders>
              <w:tl2br w:val="nil"/>
              <w:tr2bl w:val="nil"/>
            </w:tcBorders>
            <w:vAlign w:val="center"/>
          </w:tcPr>
          <w:p w14:paraId="1FE6D8A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3.2676</w:t>
            </w:r>
          </w:p>
        </w:tc>
        <w:tc>
          <w:tcPr>
            <w:tcW w:w="1166" w:type="pct"/>
            <w:tcBorders>
              <w:tl2br w:val="nil"/>
              <w:tr2bl w:val="nil"/>
            </w:tcBorders>
            <w:vAlign w:val="center"/>
          </w:tcPr>
          <w:p w14:paraId="7612E82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16.6554%</w:t>
            </w:r>
          </w:p>
        </w:tc>
      </w:tr>
      <w:tr w:rsidR="007C3409" w14:paraId="3CA1E056" w14:textId="77777777">
        <w:trPr>
          <w:cantSplit/>
          <w:trHeight w:val="454"/>
          <w:jc w:val="center"/>
        </w:trPr>
        <w:tc>
          <w:tcPr>
            <w:tcW w:w="538" w:type="pct"/>
            <w:tcBorders>
              <w:tl2br w:val="nil"/>
              <w:tr2bl w:val="nil"/>
            </w:tcBorders>
            <w:vAlign w:val="center"/>
          </w:tcPr>
          <w:p w14:paraId="6DD8F56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1487" w:type="pct"/>
            <w:tcBorders>
              <w:tl2br w:val="nil"/>
              <w:tr2bl w:val="nil"/>
            </w:tcBorders>
            <w:vAlign w:val="center"/>
          </w:tcPr>
          <w:p w14:paraId="374BFAB7"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乐摇</w:t>
            </w:r>
          </w:p>
        </w:tc>
        <w:tc>
          <w:tcPr>
            <w:tcW w:w="1807" w:type="pct"/>
            <w:tcBorders>
              <w:tl2br w:val="nil"/>
              <w:tr2bl w:val="nil"/>
            </w:tcBorders>
            <w:vAlign w:val="center"/>
          </w:tcPr>
          <w:p w14:paraId="78DE073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2.1051</w:t>
            </w:r>
          </w:p>
        </w:tc>
        <w:tc>
          <w:tcPr>
            <w:tcW w:w="1165" w:type="pct"/>
            <w:tcBorders>
              <w:tl2br w:val="nil"/>
              <w:tr2bl w:val="nil"/>
            </w:tcBorders>
            <w:vAlign w:val="center"/>
          </w:tcPr>
          <w:p w14:paraId="78C870F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10.7302%</w:t>
            </w:r>
          </w:p>
        </w:tc>
      </w:tr>
      <w:tr w:rsidR="007C3409" w14:paraId="5620EBD9" w14:textId="77777777">
        <w:trPr>
          <w:cantSplit/>
          <w:trHeight w:val="454"/>
          <w:jc w:val="center"/>
        </w:trPr>
        <w:tc>
          <w:tcPr>
            <w:tcW w:w="538" w:type="pct"/>
            <w:tcBorders>
              <w:tl2br w:val="nil"/>
              <w:tr2bl w:val="nil"/>
            </w:tcBorders>
            <w:vAlign w:val="center"/>
          </w:tcPr>
          <w:p w14:paraId="292816C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1487" w:type="pct"/>
            <w:tcBorders>
              <w:tl2br w:val="nil"/>
              <w:tr2bl w:val="nil"/>
            </w:tcBorders>
            <w:vAlign w:val="center"/>
          </w:tcPr>
          <w:p w14:paraId="01FF0B2B"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徐德强</w:t>
            </w:r>
          </w:p>
        </w:tc>
        <w:tc>
          <w:tcPr>
            <w:tcW w:w="1807" w:type="pct"/>
            <w:tcBorders>
              <w:tl2br w:val="nil"/>
              <w:tr2bl w:val="nil"/>
            </w:tcBorders>
            <w:vAlign w:val="center"/>
          </w:tcPr>
          <w:p w14:paraId="305C248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1.9991</w:t>
            </w:r>
          </w:p>
        </w:tc>
        <w:tc>
          <w:tcPr>
            <w:tcW w:w="1166" w:type="pct"/>
            <w:tcBorders>
              <w:tl2br w:val="nil"/>
              <w:tr2bl w:val="nil"/>
            </w:tcBorders>
            <w:vAlign w:val="center"/>
          </w:tcPr>
          <w:p w14:paraId="59F2E3F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10.1898%</w:t>
            </w:r>
          </w:p>
        </w:tc>
      </w:tr>
      <w:tr w:rsidR="007C3409" w14:paraId="63260424" w14:textId="77777777">
        <w:trPr>
          <w:cantSplit/>
          <w:trHeight w:val="454"/>
          <w:jc w:val="center"/>
        </w:trPr>
        <w:tc>
          <w:tcPr>
            <w:tcW w:w="538" w:type="pct"/>
            <w:tcBorders>
              <w:tl2br w:val="nil"/>
              <w:tr2bl w:val="nil"/>
            </w:tcBorders>
            <w:vAlign w:val="center"/>
          </w:tcPr>
          <w:p w14:paraId="4804D19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9</w:t>
            </w:r>
          </w:p>
        </w:tc>
        <w:tc>
          <w:tcPr>
            <w:tcW w:w="1487" w:type="pct"/>
            <w:tcBorders>
              <w:tl2br w:val="nil"/>
              <w:tr2bl w:val="nil"/>
            </w:tcBorders>
            <w:vAlign w:val="center"/>
          </w:tcPr>
          <w:p w14:paraId="7BE9DEC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乐哈哈</w:t>
            </w:r>
          </w:p>
        </w:tc>
        <w:tc>
          <w:tcPr>
            <w:tcW w:w="1807" w:type="pct"/>
            <w:tcBorders>
              <w:tl2br w:val="nil"/>
              <w:tr2bl w:val="nil"/>
            </w:tcBorders>
            <w:vAlign w:val="center"/>
          </w:tcPr>
          <w:p w14:paraId="56137BD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1.5009</w:t>
            </w:r>
          </w:p>
        </w:tc>
        <w:tc>
          <w:tcPr>
            <w:tcW w:w="1166" w:type="pct"/>
            <w:tcBorders>
              <w:tl2br w:val="nil"/>
              <w:tr2bl w:val="nil"/>
            </w:tcBorders>
            <w:vAlign w:val="center"/>
          </w:tcPr>
          <w:p w14:paraId="4482A5F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7.6502%</w:t>
            </w:r>
          </w:p>
        </w:tc>
      </w:tr>
      <w:tr w:rsidR="007C3409" w14:paraId="19E84847" w14:textId="77777777">
        <w:trPr>
          <w:cantSplit/>
          <w:trHeight w:val="454"/>
          <w:jc w:val="center"/>
        </w:trPr>
        <w:tc>
          <w:tcPr>
            <w:tcW w:w="538" w:type="pct"/>
            <w:tcBorders>
              <w:tl2br w:val="nil"/>
              <w:tr2bl w:val="nil"/>
            </w:tcBorders>
            <w:vAlign w:val="center"/>
          </w:tcPr>
          <w:p w14:paraId="4479CC3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7</w:t>
            </w:r>
          </w:p>
        </w:tc>
        <w:tc>
          <w:tcPr>
            <w:tcW w:w="1487" w:type="pct"/>
            <w:tcBorders>
              <w:tl2br w:val="nil"/>
              <w:tr2bl w:val="nil"/>
            </w:tcBorders>
            <w:vAlign w:val="center"/>
          </w:tcPr>
          <w:p w14:paraId="0F9D475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乐熙熙</w:t>
            </w:r>
          </w:p>
        </w:tc>
        <w:tc>
          <w:tcPr>
            <w:tcW w:w="1807" w:type="pct"/>
            <w:tcBorders>
              <w:tl2br w:val="nil"/>
              <w:tr2bl w:val="nil"/>
            </w:tcBorders>
            <w:vAlign w:val="center"/>
          </w:tcPr>
          <w:p w14:paraId="1FC6556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0.8828</w:t>
            </w:r>
          </w:p>
        </w:tc>
        <w:tc>
          <w:tcPr>
            <w:tcW w:w="1166" w:type="pct"/>
            <w:tcBorders>
              <w:tl2br w:val="nil"/>
              <w:tr2bl w:val="nil"/>
            </w:tcBorders>
            <w:vAlign w:val="center"/>
          </w:tcPr>
          <w:p w14:paraId="16C836B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4.5000%</w:t>
            </w:r>
          </w:p>
        </w:tc>
      </w:tr>
      <w:tr w:rsidR="007C3409" w14:paraId="599C7BDF" w14:textId="77777777">
        <w:trPr>
          <w:cantSplit/>
          <w:trHeight w:val="454"/>
          <w:jc w:val="center"/>
        </w:trPr>
        <w:tc>
          <w:tcPr>
            <w:tcW w:w="538" w:type="pct"/>
            <w:tcBorders>
              <w:tl2br w:val="nil"/>
              <w:tr2bl w:val="nil"/>
            </w:tcBorders>
            <w:vAlign w:val="center"/>
          </w:tcPr>
          <w:p w14:paraId="7F2982F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1487" w:type="pct"/>
            <w:tcBorders>
              <w:tl2br w:val="nil"/>
              <w:tr2bl w:val="nil"/>
            </w:tcBorders>
            <w:vAlign w:val="center"/>
          </w:tcPr>
          <w:p w14:paraId="76912566"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蜜芽宝贝</w:t>
            </w:r>
          </w:p>
        </w:tc>
        <w:tc>
          <w:tcPr>
            <w:tcW w:w="1807" w:type="pct"/>
            <w:tcBorders>
              <w:tl2br w:val="nil"/>
              <w:tr2bl w:val="nil"/>
            </w:tcBorders>
            <w:vAlign w:val="center"/>
          </w:tcPr>
          <w:p w14:paraId="3954AFC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0.3523</w:t>
            </w:r>
          </w:p>
        </w:tc>
        <w:tc>
          <w:tcPr>
            <w:tcW w:w="1166" w:type="pct"/>
            <w:tcBorders>
              <w:tl2br w:val="nil"/>
              <w:tr2bl w:val="nil"/>
            </w:tcBorders>
            <w:vAlign w:val="center"/>
          </w:tcPr>
          <w:p w14:paraId="00E7D9D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1.7955%</w:t>
            </w:r>
          </w:p>
        </w:tc>
      </w:tr>
      <w:tr w:rsidR="007C3409" w14:paraId="4D7C07C4" w14:textId="77777777">
        <w:trPr>
          <w:cantSplit/>
          <w:trHeight w:val="454"/>
          <w:jc w:val="center"/>
        </w:trPr>
        <w:tc>
          <w:tcPr>
            <w:tcW w:w="538" w:type="pct"/>
            <w:tcBorders>
              <w:tl2br w:val="nil"/>
              <w:tr2bl w:val="nil"/>
            </w:tcBorders>
            <w:vAlign w:val="center"/>
          </w:tcPr>
          <w:p w14:paraId="6348FC6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lastRenderedPageBreak/>
              <w:t>6</w:t>
            </w:r>
          </w:p>
        </w:tc>
        <w:tc>
          <w:tcPr>
            <w:tcW w:w="1487" w:type="pct"/>
            <w:tcBorders>
              <w:tl2br w:val="nil"/>
              <w:tr2bl w:val="nil"/>
            </w:tcBorders>
            <w:vAlign w:val="center"/>
          </w:tcPr>
          <w:p w14:paraId="02078098"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珠海康远</w:t>
            </w:r>
          </w:p>
        </w:tc>
        <w:tc>
          <w:tcPr>
            <w:tcW w:w="1807" w:type="pct"/>
            <w:tcBorders>
              <w:tl2br w:val="nil"/>
              <w:tr2bl w:val="nil"/>
            </w:tcBorders>
            <w:vAlign w:val="center"/>
          </w:tcPr>
          <w:p w14:paraId="74DCE8C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0.0872</w:t>
            </w:r>
          </w:p>
        </w:tc>
        <w:tc>
          <w:tcPr>
            <w:tcW w:w="1166" w:type="pct"/>
            <w:tcBorders>
              <w:tl2br w:val="nil"/>
              <w:tr2bl w:val="nil"/>
            </w:tcBorders>
            <w:vAlign w:val="center"/>
          </w:tcPr>
          <w:p w14:paraId="59DB4F3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0.4446%</w:t>
            </w:r>
          </w:p>
        </w:tc>
      </w:tr>
      <w:tr w:rsidR="007C3409" w14:paraId="421504FF" w14:textId="77777777">
        <w:trPr>
          <w:cantSplit/>
          <w:trHeight w:val="454"/>
          <w:jc w:val="center"/>
        </w:trPr>
        <w:tc>
          <w:tcPr>
            <w:tcW w:w="2025" w:type="pct"/>
            <w:gridSpan w:val="2"/>
            <w:tcBorders>
              <w:tl2br w:val="nil"/>
              <w:tr2bl w:val="nil"/>
            </w:tcBorders>
            <w:vAlign w:val="center"/>
          </w:tcPr>
          <w:p w14:paraId="2A42C8EA"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807" w:type="pct"/>
            <w:tcBorders>
              <w:tl2br w:val="nil"/>
              <w:tr2bl w:val="nil"/>
            </w:tcBorders>
            <w:vAlign w:val="center"/>
          </w:tcPr>
          <w:p w14:paraId="5F228343"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19.6188</w:t>
            </w:r>
          </w:p>
        </w:tc>
        <w:tc>
          <w:tcPr>
            <w:tcW w:w="1166" w:type="pct"/>
            <w:tcBorders>
              <w:tl2br w:val="nil"/>
              <w:tr2bl w:val="nil"/>
            </w:tcBorders>
            <w:vAlign w:val="center"/>
          </w:tcPr>
          <w:p w14:paraId="4A127B67"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bookmarkEnd w:id="47"/>
    <w:p w14:paraId="3B6D77AA"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10</w:t>
      </w:r>
      <w:r>
        <w:rPr>
          <w:rFonts w:ascii="Times New Roman" w:eastAsia="宋体" w:hAnsi="Times New Roman" w:cs="Times New Roman"/>
          <w:b/>
          <w:sz w:val="24"/>
        </w:rPr>
        <w:t>）</w:t>
      </w:r>
      <w:r>
        <w:rPr>
          <w:rFonts w:ascii="Times New Roman" w:eastAsia="宋体" w:hAnsi="Times New Roman" w:cs="Times New Roman"/>
          <w:b/>
          <w:sz w:val="24"/>
        </w:rPr>
        <w:t>2017</w:t>
      </w:r>
      <w:r>
        <w:rPr>
          <w:rFonts w:ascii="Times New Roman" w:eastAsia="宋体" w:hAnsi="Times New Roman" w:cs="Times New Roman"/>
          <w:b/>
          <w:sz w:val="24"/>
        </w:rPr>
        <w:t>年</w:t>
      </w:r>
      <w:r>
        <w:rPr>
          <w:rFonts w:ascii="Times New Roman" w:eastAsia="宋体" w:hAnsi="Times New Roman" w:cs="Times New Roman"/>
          <w:b/>
          <w:sz w:val="24"/>
        </w:rPr>
        <w:t>9</w:t>
      </w:r>
      <w:r>
        <w:rPr>
          <w:rFonts w:ascii="Times New Roman" w:eastAsia="宋体" w:hAnsi="Times New Roman" w:cs="Times New Roman"/>
          <w:b/>
          <w:sz w:val="24"/>
        </w:rPr>
        <w:t>月，乐摇摇第八次股权转让</w:t>
      </w:r>
    </w:p>
    <w:p w14:paraId="7194841B"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2017</w:t>
      </w:r>
      <w:r>
        <w:rPr>
          <w:rFonts w:ascii="Times New Roman" w:eastAsia="宋体" w:hAnsi="Times New Roman" w:cs="Times New Roman"/>
          <w:bCs/>
          <w:sz w:val="24"/>
        </w:rPr>
        <w:t>年</w:t>
      </w:r>
      <w:r>
        <w:rPr>
          <w:rFonts w:ascii="Times New Roman" w:eastAsia="宋体" w:hAnsi="Times New Roman" w:cs="Times New Roman"/>
          <w:bCs/>
          <w:sz w:val="24"/>
        </w:rPr>
        <w:t>9</w:t>
      </w:r>
      <w:r>
        <w:rPr>
          <w:rFonts w:ascii="Times New Roman" w:eastAsia="宋体" w:hAnsi="Times New Roman" w:cs="Times New Roman"/>
          <w:bCs/>
          <w:sz w:val="24"/>
        </w:rPr>
        <w:t>月</w:t>
      </w:r>
      <w:r>
        <w:rPr>
          <w:rFonts w:ascii="Times New Roman" w:eastAsia="宋体" w:hAnsi="Times New Roman" w:cs="Times New Roman"/>
          <w:bCs/>
          <w:sz w:val="24"/>
        </w:rPr>
        <w:t>28</w:t>
      </w:r>
      <w:r>
        <w:rPr>
          <w:rFonts w:ascii="Times New Roman" w:eastAsia="宋体" w:hAnsi="Times New Roman" w:cs="Times New Roman"/>
          <w:bCs/>
          <w:sz w:val="24"/>
        </w:rPr>
        <w:t>日，乐哈哈与南通成为常青签订《股权转让协议书》，双方约定乐哈哈将所持有的乐摇摇</w:t>
      </w:r>
      <w:r>
        <w:rPr>
          <w:rFonts w:ascii="Times New Roman" w:eastAsia="宋体" w:hAnsi="Times New Roman" w:cs="Times New Roman"/>
          <w:bCs/>
          <w:sz w:val="24"/>
        </w:rPr>
        <w:t>3.8251%</w:t>
      </w:r>
      <w:r>
        <w:rPr>
          <w:rFonts w:ascii="Times New Roman" w:eastAsia="宋体" w:hAnsi="Times New Roman" w:cs="Times New Roman"/>
          <w:bCs/>
          <w:sz w:val="24"/>
        </w:rPr>
        <w:t>股权（对应</w:t>
      </w:r>
      <w:r>
        <w:rPr>
          <w:rFonts w:ascii="Times New Roman" w:eastAsia="宋体" w:hAnsi="Times New Roman" w:cs="Times New Roman"/>
          <w:bCs/>
          <w:sz w:val="24"/>
        </w:rPr>
        <w:t>0.7504</w:t>
      </w:r>
      <w:r>
        <w:rPr>
          <w:rFonts w:ascii="Times New Roman" w:eastAsia="宋体" w:hAnsi="Times New Roman" w:cs="Times New Roman"/>
          <w:bCs/>
          <w:sz w:val="24"/>
        </w:rPr>
        <w:t>万元注册资本）以人民币</w:t>
      </w:r>
      <w:r>
        <w:rPr>
          <w:rFonts w:ascii="Times New Roman" w:eastAsia="宋体" w:hAnsi="Times New Roman" w:cs="Times New Roman"/>
          <w:bCs/>
          <w:sz w:val="24"/>
        </w:rPr>
        <w:t>1,000</w:t>
      </w:r>
      <w:r>
        <w:rPr>
          <w:rFonts w:ascii="Times New Roman" w:eastAsia="宋体" w:hAnsi="Times New Roman" w:cs="Times New Roman"/>
          <w:bCs/>
          <w:sz w:val="24"/>
        </w:rPr>
        <w:t>万元转让给南通成为常青。</w:t>
      </w:r>
    </w:p>
    <w:p w14:paraId="699CE75B"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2017</w:t>
      </w:r>
      <w:r>
        <w:rPr>
          <w:rFonts w:ascii="Times New Roman" w:eastAsia="宋体" w:hAnsi="Times New Roman" w:cs="Times New Roman"/>
          <w:bCs/>
          <w:sz w:val="24"/>
        </w:rPr>
        <w:t>年</w:t>
      </w:r>
      <w:r>
        <w:rPr>
          <w:rFonts w:ascii="Times New Roman" w:eastAsia="宋体" w:hAnsi="Times New Roman" w:cs="Times New Roman"/>
          <w:bCs/>
          <w:sz w:val="24"/>
        </w:rPr>
        <w:t>9</w:t>
      </w:r>
      <w:r>
        <w:rPr>
          <w:rFonts w:ascii="Times New Roman" w:eastAsia="宋体" w:hAnsi="Times New Roman" w:cs="Times New Roman"/>
          <w:bCs/>
          <w:sz w:val="24"/>
        </w:rPr>
        <w:t>月</w:t>
      </w:r>
      <w:r>
        <w:rPr>
          <w:rFonts w:ascii="Times New Roman" w:eastAsia="宋体" w:hAnsi="Times New Roman" w:cs="Times New Roman"/>
          <w:bCs/>
          <w:sz w:val="24"/>
        </w:rPr>
        <w:t>28</w:t>
      </w:r>
      <w:r>
        <w:rPr>
          <w:rFonts w:ascii="Times New Roman" w:eastAsia="宋体" w:hAnsi="Times New Roman" w:cs="Times New Roman"/>
          <w:bCs/>
          <w:sz w:val="24"/>
        </w:rPr>
        <w:t>日，乐摇摇股东会作出决议，同意上述股权转让，并同意修改乐摇摇章程。</w:t>
      </w:r>
    </w:p>
    <w:p w14:paraId="43648F76"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2017</w:t>
      </w:r>
      <w:r>
        <w:rPr>
          <w:rFonts w:ascii="Times New Roman" w:eastAsia="宋体" w:hAnsi="Times New Roman" w:cs="Times New Roman"/>
          <w:bCs/>
          <w:sz w:val="24"/>
        </w:rPr>
        <w:t>年</w:t>
      </w:r>
      <w:r>
        <w:rPr>
          <w:rFonts w:ascii="Times New Roman" w:eastAsia="宋体" w:hAnsi="Times New Roman" w:cs="Times New Roman"/>
          <w:bCs/>
          <w:sz w:val="24"/>
        </w:rPr>
        <w:t>9</w:t>
      </w:r>
      <w:r>
        <w:rPr>
          <w:rFonts w:ascii="Times New Roman" w:eastAsia="宋体" w:hAnsi="Times New Roman" w:cs="Times New Roman"/>
          <w:bCs/>
          <w:sz w:val="24"/>
        </w:rPr>
        <w:t>月</w:t>
      </w:r>
      <w:r>
        <w:rPr>
          <w:rFonts w:ascii="Times New Roman" w:eastAsia="宋体" w:hAnsi="Times New Roman" w:cs="Times New Roman"/>
          <w:bCs/>
          <w:sz w:val="24"/>
        </w:rPr>
        <w:t>28</w:t>
      </w:r>
      <w:r>
        <w:rPr>
          <w:rFonts w:ascii="Times New Roman" w:eastAsia="宋体" w:hAnsi="Times New Roman" w:cs="Times New Roman"/>
          <w:bCs/>
          <w:sz w:val="24"/>
        </w:rPr>
        <w:t>日，乐摇摇就本次股权转让事宜在深圳市市场监督管理局完成工商变更登记。</w:t>
      </w:r>
    </w:p>
    <w:p w14:paraId="03E06FF2"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本次变更完成后，乐摇摇的股权结构如下：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45" w:type="dxa"/>
          <w:left w:w="96" w:type="dxa"/>
          <w:bottom w:w="45" w:type="dxa"/>
          <w:right w:w="96" w:type="dxa"/>
        </w:tblCellMar>
        <w:tblLook w:val="04A0" w:firstRow="1" w:lastRow="0" w:firstColumn="1" w:lastColumn="0" w:noHBand="0" w:noVBand="1"/>
      </w:tblPr>
      <w:tblGrid>
        <w:gridCol w:w="980"/>
        <w:gridCol w:w="2486"/>
        <w:gridCol w:w="2987"/>
        <w:gridCol w:w="1823"/>
      </w:tblGrid>
      <w:tr w:rsidR="007C3409" w14:paraId="72565F42" w14:textId="77777777">
        <w:trPr>
          <w:trHeight w:val="454"/>
          <w:tblHeader/>
          <w:jc w:val="center"/>
        </w:trPr>
        <w:tc>
          <w:tcPr>
            <w:tcW w:w="1003" w:type="dxa"/>
            <w:tcBorders>
              <w:tl2br w:val="nil"/>
              <w:tr2bl w:val="nil"/>
            </w:tcBorders>
            <w:vAlign w:val="center"/>
          </w:tcPr>
          <w:p w14:paraId="543354BB" w14:textId="77777777" w:rsidR="007C3409" w:rsidRDefault="00000000">
            <w:pPr>
              <w:snapToGrid w:val="0"/>
              <w:spacing w:after="0" w:line="240" w:lineRule="auto"/>
              <w:jc w:val="center"/>
              <w:rPr>
                <w:rFonts w:ascii="Times New Roman" w:eastAsia="宋体" w:hAnsi="Times New Roman" w:cs="Times New Roman"/>
                <w:b/>
                <w:sz w:val="21"/>
                <w:szCs w:val="21"/>
              </w:rPr>
            </w:pPr>
            <w:bookmarkStart w:id="48" w:name="_Hlk99747257"/>
            <w:r>
              <w:rPr>
                <w:rFonts w:ascii="Times New Roman" w:eastAsia="宋体" w:hAnsi="Times New Roman" w:cs="Times New Roman"/>
                <w:b/>
                <w:sz w:val="21"/>
                <w:szCs w:val="21"/>
              </w:rPr>
              <w:t>序号</w:t>
            </w:r>
          </w:p>
        </w:tc>
        <w:tc>
          <w:tcPr>
            <w:tcW w:w="2553" w:type="dxa"/>
            <w:tcBorders>
              <w:tl2br w:val="nil"/>
              <w:tr2bl w:val="nil"/>
            </w:tcBorders>
            <w:vAlign w:val="center"/>
          </w:tcPr>
          <w:p w14:paraId="50465E27" w14:textId="77777777" w:rsidR="007C3409" w:rsidRDefault="00000000">
            <w:pPr>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3069" w:type="dxa"/>
            <w:tcBorders>
              <w:tl2br w:val="nil"/>
              <w:tr2bl w:val="nil"/>
            </w:tcBorders>
            <w:vAlign w:val="center"/>
          </w:tcPr>
          <w:p w14:paraId="3696DE4D" w14:textId="77777777" w:rsidR="007C3409" w:rsidRDefault="00000000">
            <w:pPr>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注册资本（万元）</w:t>
            </w:r>
          </w:p>
        </w:tc>
        <w:tc>
          <w:tcPr>
            <w:tcW w:w="1870" w:type="dxa"/>
            <w:tcBorders>
              <w:tl2br w:val="nil"/>
              <w:tr2bl w:val="nil"/>
            </w:tcBorders>
            <w:vAlign w:val="center"/>
          </w:tcPr>
          <w:p w14:paraId="54DB0B89" w14:textId="77777777" w:rsidR="007C3409" w:rsidRDefault="00000000">
            <w:pPr>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股权比例</w:t>
            </w:r>
          </w:p>
        </w:tc>
      </w:tr>
      <w:tr w:rsidR="007C3409" w14:paraId="4363AB00" w14:textId="77777777">
        <w:trPr>
          <w:trHeight w:val="454"/>
          <w:jc w:val="center"/>
        </w:trPr>
        <w:tc>
          <w:tcPr>
            <w:tcW w:w="1003" w:type="dxa"/>
            <w:tcBorders>
              <w:tl2br w:val="nil"/>
              <w:tr2bl w:val="nil"/>
            </w:tcBorders>
            <w:vAlign w:val="center"/>
          </w:tcPr>
          <w:p w14:paraId="769154AB"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553" w:type="dxa"/>
            <w:tcBorders>
              <w:tl2br w:val="nil"/>
              <w:tr2bl w:val="nil"/>
            </w:tcBorders>
            <w:vAlign w:val="center"/>
          </w:tcPr>
          <w:p w14:paraId="406A2154"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3069" w:type="dxa"/>
            <w:tcBorders>
              <w:tl2br w:val="nil"/>
              <w:tr2bl w:val="nil"/>
            </w:tcBorders>
            <w:vAlign w:val="center"/>
          </w:tcPr>
          <w:p w14:paraId="428D5B13"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5.5000</w:t>
            </w:r>
          </w:p>
        </w:tc>
        <w:tc>
          <w:tcPr>
            <w:tcW w:w="1870" w:type="dxa"/>
            <w:tcBorders>
              <w:tl2br w:val="nil"/>
              <w:tr2bl w:val="nil"/>
            </w:tcBorders>
            <w:vAlign w:val="center"/>
          </w:tcPr>
          <w:p w14:paraId="43EBAD49"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28.0343%</w:t>
            </w:r>
          </w:p>
        </w:tc>
      </w:tr>
      <w:tr w:rsidR="007C3409" w14:paraId="29DE2960" w14:textId="77777777">
        <w:trPr>
          <w:trHeight w:val="454"/>
          <w:jc w:val="center"/>
        </w:trPr>
        <w:tc>
          <w:tcPr>
            <w:tcW w:w="1003" w:type="dxa"/>
            <w:tcBorders>
              <w:tl2br w:val="nil"/>
              <w:tr2bl w:val="nil"/>
            </w:tcBorders>
            <w:vAlign w:val="center"/>
          </w:tcPr>
          <w:p w14:paraId="61A404E7" w14:textId="77777777" w:rsidR="007C3409" w:rsidRDefault="00000000">
            <w:pPr>
              <w:snapToGrid w:val="0"/>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w:t>
            </w:r>
          </w:p>
        </w:tc>
        <w:tc>
          <w:tcPr>
            <w:tcW w:w="2553" w:type="dxa"/>
            <w:tcBorders>
              <w:tl2br w:val="nil"/>
              <w:tr2bl w:val="nil"/>
            </w:tcBorders>
            <w:vAlign w:val="center"/>
          </w:tcPr>
          <w:p w14:paraId="6C5CECF4"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南通成为常青</w:t>
            </w:r>
          </w:p>
        </w:tc>
        <w:tc>
          <w:tcPr>
            <w:tcW w:w="3069" w:type="dxa"/>
            <w:tcBorders>
              <w:tl2br w:val="nil"/>
              <w:tr2bl w:val="nil"/>
            </w:tcBorders>
            <w:vAlign w:val="center"/>
          </w:tcPr>
          <w:p w14:paraId="43FB4114"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4.6742</w:t>
            </w:r>
          </w:p>
        </w:tc>
        <w:tc>
          <w:tcPr>
            <w:tcW w:w="1870" w:type="dxa"/>
            <w:tcBorders>
              <w:tl2br w:val="nil"/>
              <w:tr2bl w:val="nil"/>
            </w:tcBorders>
            <w:vAlign w:val="center"/>
          </w:tcPr>
          <w:p w14:paraId="18FC8099"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23.8251%</w:t>
            </w:r>
          </w:p>
        </w:tc>
      </w:tr>
      <w:tr w:rsidR="007C3409" w14:paraId="6BD37660" w14:textId="77777777">
        <w:trPr>
          <w:trHeight w:val="454"/>
          <w:jc w:val="center"/>
        </w:trPr>
        <w:tc>
          <w:tcPr>
            <w:tcW w:w="1003" w:type="dxa"/>
            <w:tcBorders>
              <w:tl2br w:val="nil"/>
              <w:tr2bl w:val="nil"/>
            </w:tcBorders>
            <w:vAlign w:val="center"/>
          </w:tcPr>
          <w:p w14:paraId="4AE61FC4" w14:textId="77777777" w:rsidR="007C3409" w:rsidRDefault="00000000">
            <w:pPr>
              <w:snapToGrid w:val="0"/>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3</w:t>
            </w:r>
          </w:p>
        </w:tc>
        <w:tc>
          <w:tcPr>
            <w:tcW w:w="2553" w:type="dxa"/>
            <w:tcBorders>
              <w:tl2br w:val="nil"/>
              <w:tr2bl w:val="nil"/>
            </w:tcBorders>
            <w:vAlign w:val="center"/>
          </w:tcPr>
          <w:p w14:paraId="795D7E83" w14:textId="77777777" w:rsidR="007C3409" w:rsidRDefault="00000000">
            <w:pPr>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广发信德科文</w:t>
            </w:r>
          </w:p>
        </w:tc>
        <w:tc>
          <w:tcPr>
            <w:tcW w:w="3069" w:type="dxa"/>
            <w:tcBorders>
              <w:tl2br w:val="nil"/>
              <w:tr2bl w:val="nil"/>
            </w:tcBorders>
            <w:vAlign w:val="center"/>
          </w:tcPr>
          <w:p w14:paraId="12CB5F67"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3.2676</w:t>
            </w:r>
          </w:p>
        </w:tc>
        <w:tc>
          <w:tcPr>
            <w:tcW w:w="1870" w:type="dxa"/>
            <w:tcBorders>
              <w:tl2br w:val="nil"/>
              <w:tr2bl w:val="nil"/>
            </w:tcBorders>
            <w:vAlign w:val="center"/>
          </w:tcPr>
          <w:p w14:paraId="1F17B6FB"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16.6554%</w:t>
            </w:r>
          </w:p>
        </w:tc>
      </w:tr>
      <w:tr w:rsidR="007C3409" w14:paraId="39ACBF07" w14:textId="77777777">
        <w:trPr>
          <w:trHeight w:val="454"/>
          <w:jc w:val="center"/>
        </w:trPr>
        <w:tc>
          <w:tcPr>
            <w:tcW w:w="1003" w:type="dxa"/>
            <w:tcBorders>
              <w:tl2br w:val="nil"/>
              <w:tr2bl w:val="nil"/>
            </w:tcBorders>
            <w:vAlign w:val="center"/>
          </w:tcPr>
          <w:p w14:paraId="2A712DBF"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4</w:t>
            </w:r>
          </w:p>
        </w:tc>
        <w:tc>
          <w:tcPr>
            <w:tcW w:w="2553" w:type="dxa"/>
            <w:tcBorders>
              <w:tl2br w:val="nil"/>
              <w:tr2bl w:val="nil"/>
            </w:tcBorders>
            <w:vAlign w:val="center"/>
          </w:tcPr>
          <w:p w14:paraId="52F4CF61" w14:textId="77777777" w:rsidR="007C3409" w:rsidRDefault="00000000">
            <w:pPr>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徐德强</w:t>
            </w:r>
          </w:p>
        </w:tc>
        <w:tc>
          <w:tcPr>
            <w:tcW w:w="3069" w:type="dxa"/>
            <w:tcBorders>
              <w:tl2br w:val="nil"/>
              <w:tr2bl w:val="nil"/>
            </w:tcBorders>
            <w:vAlign w:val="center"/>
          </w:tcPr>
          <w:p w14:paraId="14C491A9"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1.9991</w:t>
            </w:r>
          </w:p>
        </w:tc>
        <w:tc>
          <w:tcPr>
            <w:tcW w:w="1870" w:type="dxa"/>
            <w:tcBorders>
              <w:tl2br w:val="nil"/>
              <w:tr2bl w:val="nil"/>
            </w:tcBorders>
            <w:vAlign w:val="center"/>
          </w:tcPr>
          <w:p w14:paraId="5414B691"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10.1898%</w:t>
            </w:r>
          </w:p>
        </w:tc>
      </w:tr>
      <w:tr w:rsidR="007C3409" w14:paraId="29C3CE96" w14:textId="77777777">
        <w:trPr>
          <w:trHeight w:val="454"/>
          <w:jc w:val="center"/>
        </w:trPr>
        <w:tc>
          <w:tcPr>
            <w:tcW w:w="1003" w:type="dxa"/>
            <w:tcBorders>
              <w:tl2br w:val="nil"/>
              <w:tr2bl w:val="nil"/>
            </w:tcBorders>
            <w:vAlign w:val="center"/>
          </w:tcPr>
          <w:p w14:paraId="33294E07"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5</w:t>
            </w:r>
          </w:p>
        </w:tc>
        <w:tc>
          <w:tcPr>
            <w:tcW w:w="2553" w:type="dxa"/>
            <w:tcBorders>
              <w:tl2br w:val="nil"/>
              <w:tr2bl w:val="nil"/>
            </w:tcBorders>
            <w:vAlign w:val="center"/>
          </w:tcPr>
          <w:p w14:paraId="52A33E41" w14:textId="77777777" w:rsidR="007C3409" w:rsidRDefault="00000000">
            <w:pPr>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乐摇</w:t>
            </w:r>
          </w:p>
        </w:tc>
        <w:tc>
          <w:tcPr>
            <w:tcW w:w="3069" w:type="dxa"/>
            <w:tcBorders>
              <w:tl2br w:val="nil"/>
              <w:tr2bl w:val="nil"/>
            </w:tcBorders>
            <w:vAlign w:val="center"/>
          </w:tcPr>
          <w:p w14:paraId="5B982A0A"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2.1051</w:t>
            </w:r>
          </w:p>
        </w:tc>
        <w:tc>
          <w:tcPr>
            <w:tcW w:w="1870" w:type="dxa"/>
            <w:tcBorders>
              <w:tl2br w:val="nil"/>
              <w:tr2bl w:val="nil"/>
            </w:tcBorders>
            <w:vAlign w:val="center"/>
          </w:tcPr>
          <w:p w14:paraId="7791A715"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10.7302%</w:t>
            </w:r>
          </w:p>
        </w:tc>
      </w:tr>
      <w:tr w:rsidR="007C3409" w14:paraId="656BB65F" w14:textId="77777777">
        <w:trPr>
          <w:trHeight w:val="454"/>
          <w:jc w:val="center"/>
        </w:trPr>
        <w:tc>
          <w:tcPr>
            <w:tcW w:w="1003" w:type="dxa"/>
            <w:tcBorders>
              <w:tl2br w:val="nil"/>
              <w:tr2bl w:val="nil"/>
            </w:tcBorders>
            <w:vAlign w:val="center"/>
          </w:tcPr>
          <w:p w14:paraId="57D91101"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6</w:t>
            </w:r>
          </w:p>
        </w:tc>
        <w:tc>
          <w:tcPr>
            <w:tcW w:w="2553" w:type="dxa"/>
            <w:tcBorders>
              <w:tl2br w:val="nil"/>
              <w:tr2bl w:val="nil"/>
            </w:tcBorders>
            <w:vAlign w:val="center"/>
          </w:tcPr>
          <w:p w14:paraId="3D6E3C43"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乐熙熙</w:t>
            </w:r>
          </w:p>
        </w:tc>
        <w:tc>
          <w:tcPr>
            <w:tcW w:w="3069" w:type="dxa"/>
            <w:tcBorders>
              <w:tl2br w:val="nil"/>
              <w:tr2bl w:val="nil"/>
            </w:tcBorders>
            <w:vAlign w:val="center"/>
          </w:tcPr>
          <w:p w14:paraId="490ABB91"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0.8828</w:t>
            </w:r>
          </w:p>
        </w:tc>
        <w:tc>
          <w:tcPr>
            <w:tcW w:w="1870" w:type="dxa"/>
            <w:tcBorders>
              <w:tl2br w:val="nil"/>
              <w:tr2bl w:val="nil"/>
            </w:tcBorders>
            <w:vAlign w:val="center"/>
          </w:tcPr>
          <w:p w14:paraId="3BCA92BA"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4.5000%</w:t>
            </w:r>
          </w:p>
        </w:tc>
      </w:tr>
      <w:tr w:rsidR="007C3409" w14:paraId="18C6C941" w14:textId="77777777">
        <w:trPr>
          <w:trHeight w:val="454"/>
          <w:jc w:val="center"/>
        </w:trPr>
        <w:tc>
          <w:tcPr>
            <w:tcW w:w="1003" w:type="dxa"/>
            <w:tcBorders>
              <w:tl2br w:val="nil"/>
              <w:tr2bl w:val="nil"/>
            </w:tcBorders>
            <w:vAlign w:val="center"/>
          </w:tcPr>
          <w:p w14:paraId="70403B51"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7</w:t>
            </w:r>
          </w:p>
        </w:tc>
        <w:tc>
          <w:tcPr>
            <w:tcW w:w="2553" w:type="dxa"/>
            <w:tcBorders>
              <w:tl2br w:val="nil"/>
              <w:tr2bl w:val="nil"/>
            </w:tcBorders>
            <w:vAlign w:val="center"/>
          </w:tcPr>
          <w:p w14:paraId="6B308656"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乐哈哈</w:t>
            </w:r>
          </w:p>
        </w:tc>
        <w:tc>
          <w:tcPr>
            <w:tcW w:w="3069" w:type="dxa"/>
            <w:tcBorders>
              <w:tl2br w:val="nil"/>
              <w:tr2bl w:val="nil"/>
            </w:tcBorders>
            <w:vAlign w:val="center"/>
          </w:tcPr>
          <w:p w14:paraId="3F9E9172"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0.7505</w:t>
            </w:r>
          </w:p>
        </w:tc>
        <w:tc>
          <w:tcPr>
            <w:tcW w:w="1870" w:type="dxa"/>
            <w:tcBorders>
              <w:tl2br w:val="nil"/>
              <w:tr2bl w:val="nil"/>
            </w:tcBorders>
            <w:vAlign w:val="center"/>
          </w:tcPr>
          <w:p w14:paraId="413E9429"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3.8251%</w:t>
            </w:r>
          </w:p>
        </w:tc>
      </w:tr>
      <w:tr w:rsidR="007C3409" w14:paraId="76EBE9C8" w14:textId="77777777">
        <w:trPr>
          <w:trHeight w:val="454"/>
          <w:jc w:val="center"/>
        </w:trPr>
        <w:tc>
          <w:tcPr>
            <w:tcW w:w="1003" w:type="dxa"/>
            <w:tcBorders>
              <w:tl2br w:val="nil"/>
              <w:tr2bl w:val="nil"/>
            </w:tcBorders>
            <w:vAlign w:val="center"/>
          </w:tcPr>
          <w:p w14:paraId="1D238CB8" w14:textId="77777777" w:rsidR="007C3409" w:rsidRDefault="00000000">
            <w:pPr>
              <w:snapToGrid w:val="0"/>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8</w:t>
            </w:r>
          </w:p>
        </w:tc>
        <w:tc>
          <w:tcPr>
            <w:tcW w:w="2553" w:type="dxa"/>
            <w:tcBorders>
              <w:tl2br w:val="nil"/>
              <w:tr2bl w:val="nil"/>
            </w:tcBorders>
            <w:vAlign w:val="center"/>
          </w:tcPr>
          <w:p w14:paraId="77DA3AF8" w14:textId="77777777" w:rsidR="007C3409" w:rsidRDefault="00000000">
            <w:pPr>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蜜芽宝贝</w:t>
            </w:r>
          </w:p>
        </w:tc>
        <w:tc>
          <w:tcPr>
            <w:tcW w:w="3069" w:type="dxa"/>
            <w:tcBorders>
              <w:tl2br w:val="nil"/>
              <w:tr2bl w:val="nil"/>
            </w:tcBorders>
            <w:vAlign w:val="center"/>
          </w:tcPr>
          <w:p w14:paraId="0A152AEB"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0.3523</w:t>
            </w:r>
          </w:p>
        </w:tc>
        <w:tc>
          <w:tcPr>
            <w:tcW w:w="1870" w:type="dxa"/>
            <w:tcBorders>
              <w:tl2br w:val="nil"/>
              <w:tr2bl w:val="nil"/>
            </w:tcBorders>
            <w:vAlign w:val="center"/>
          </w:tcPr>
          <w:p w14:paraId="691C1F5C"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1.7955%</w:t>
            </w:r>
          </w:p>
        </w:tc>
      </w:tr>
      <w:tr w:rsidR="007C3409" w14:paraId="0575EDEB" w14:textId="77777777">
        <w:trPr>
          <w:trHeight w:val="454"/>
          <w:jc w:val="center"/>
        </w:trPr>
        <w:tc>
          <w:tcPr>
            <w:tcW w:w="1003" w:type="dxa"/>
            <w:tcBorders>
              <w:tl2br w:val="nil"/>
              <w:tr2bl w:val="nil"/>
            </w:tcBorders>
            <w:vAlign w:val="center"/>
          </w:tcPr>
          <w:p w14:paraId="537483EF" w14:textId="77777777" w:rsidR="007C3409" w:rsidRDefault="00000000">
            <w:pPr>
              <w:snapToGrid w:val="0"/>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9</w:t>
            </w:r>
          </w:p>
        </w:tc>
        <w:tc>
          <w:tcPr>
            <w:tcW w:w="2553" w:type="dxa"/>
            <w:tcBorders>
              <w:tl2br w:val="nil"/>
              <w:tr2bl w:val="nil"/>
            </w:tcBorders>
            <w:vAlign w:val="center"/>
          </w:tcPr>
          <w:p w14:paraId="37F63F6B" w14:textId="77777777" w:rsidR="007C3409" w:rsidRDefault="00000000">
            <w:pPr>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珠海康远</w:t>
            </w:r>
          </w:p>
        </w:tc>
        <w:tc>
          <w:tcPr>
            <w:tcW w:w="3069" w:type="dxa"/>
            <w:tcBorders>
              <w:tl2br w:val="nil"/>
              <w:tr2bl w:val="nil"/>
            </w:tcBorders>
            <w:vAlign w:val="center"/>
          </w:tcPr>
          <w:p w14:paraId="7CEBAC4E"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0.0872</w:t>
            </w:r>
          </w:p>
        </w:tc>
        <w:tc>
          <w:tcPr>
            <w:tcW w:w="1870" w:type="dxa"/>
            <w:tcBorders>
              <w:tl2br w:val="nil"/>
              <w:tr2bl w:val="nil"/>
            </w:tcBorders>
            <w:vAlign w:val="center"/>
          </w:tcPr>
          <w:p w14:paraId="783E34A1" w14:textId="77777777" w:rsidR="007C3409" w:rsidRDefault="00000000">
            <w:pPr>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0.4446%</w:t>
            </w:r>
          </w:p>
        </w:tc>
      </w:tr>
      <w:tr w:rsidR="007C3409" w14:paraId="3C7DEA3B" w14:textId="77777777">
        <w:trPr>
          <w:trHeight w:val="454"/>
          <w:jc w:val="center"/>
        </w:trPr>
        <w:tc>
          <w:tcPr>
            <w:tcW w:w="2553" w:type="dxa"/>
            <w:gridSpan w:val="2"/>
            <w:tcBorders>
              <w:tl2br w:val="nil"/>
              <w:tr2bl w:val="nil"/>
            </w:tcBorders>
            <w:vAlign w:val="center"/>
          </w:tcPr>
          <w:p w14:paraId="1834F35E"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3069" w:type="dxa"/>
            <w:tcBorders>
              <w:tl2br w:val="nil"/>
              <w:tr2bl w:val="nil"/>
            </w:tcBorders>
            <w:vAlign w:val="center"/>
          </w:tcPr>
          <w:p w14:paraId="426909F5"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19.6188</w:t>
            </w:r>
          </w:p>
        </w:tc>
        <w:tc>
          <w:tcPr>
            <w:tcW w:w="1870" w:type="dxa"/>
            <w:tcBorders>
              <w:tl2br w:val="nil"/>
              <w:tr2bl w:val="nil"/>
            </w:tcBorders>
            <w:vAlign w:val="center"/>
          </w:tcPr>
          <w:p w14:paraId="52AFC74E"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bookmarkEnd w:id="48"/>
    <w:p w14:paraId="458FACAE"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11</w:t>
      </w:r>
      <w:r>
        <w:rPr>
          <w:rFonts w:ascii="Times New Roman" w:eastAsia="宋体" w:hAnsi="Times New Roman" w:cs="Times New Roman"/>
          <w:b/>
          <w:sz w:val="24"/>
        </w:rPr>
        <w:t>）</w:t>
      </w:r>
      <w:r>
        <w:rPr>
          <w:rFonts w:ascii="Times New Roman" w:eastAsia="宋体" w:hAnsi="Times New Roman" w:cs="Times New Roman"/>
          <w:b/>
          <w:sz w:val="24"/>
        </w:rPr>
        <w:t>2018</w:t>
      </w:r>
      <w:r>
        <w:rPr>
          <w:rFonts w:ascii="Times New Roman" w:eastAsia="宋体" w:hAnsi="Times New Roman" w:cs="Times New Roman"/>
          <w:b/>
          <w:sz w:val="24"/>
        </w:rPr>
        <w:t>年</w:t>
      </w:r>
      <w:r>
        <w:rPr>
          <w:rFonts w:ascii="Times New Roman" w:eastAsia="宋体" w:hAnsi="Times New Roman" w:cs="Times New Roman"/>
          <w:b/>
          <w:sz w:val="24"/>
        </w:rPr>
        <w:t>6</w:t>
      </w:r>
      <w:r>
        <w:rPr>
          <w:rFonts w:ascii="Times New Roman" w:eastAsia="宋体" w:hAnsi="Times New Roman" w:cs="Times New Roman"/>
          <w:b/>
          <w:sz w:val="24"/>
        </w:rPr>
        <w:t>月，乐摇摇第六次增资</w:t>
      </w:r>
    </w:p>
    <w:p w14:paraId="33E0617C"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2018</w:t>
      </w:r>
      <w:r>
        <w:rPr>
          <w:rFonts w:ascii="Times New Roman" w:eastAsia="宋体" w:hAnsi="Times New Roman" w:cs="Times New Roman"/>
          <w:sz w:val="24"/>
        </w:rPr>
        <w:t>年</w:t>
      </w:r>
      <w:r>
        <w:rPr>
          <w:rFonts w:ascii="Times New Roman" w:eastAsia="宋体" w:hAnsi="Times New Roman" w:cs="Times New Roman"/>
          <w:sz w:val="24"/>
        </w:rPr>
        <w:t>3</w:t>
      </w:r>
      <w:r>
        <w:rPr>
          <w:rFonts w:ascii="Times New Roman" w:eastAsia="宋体" w:hAnsi="Times New Roman" w:cs="Times New Roman"/>
          <w:sz w:val="24"/>
        </w:rPr>
        <w:t>月</w:t>
      </w:r>
      <w:r>
        <w:rPr>
          <w:rFonts w:ascii="Times New Roman" w:eastAsia="宋体" w:hAnsi="Times New Roman" w:cs="Times New Roman"/>
          <w:sz w:val="24"/>
        </w:rPr>
        <w:t>21</w:t>
      </w:r>
      <w:r>
        <w:rPr>
          <w:rFonts w:ascii="Times New Roman" w:eastAsia="宋体" w:hAnsi="Times New Roman" w:cs="Times New Roman"/>
          <w:sz w:val="24"/>
        </w:rPr>
        <w:t>日，</w:t>
      </w:r>
      <w:hyperlink r:id="rId50" w:tgtFrame="https://www.qcc.com/firm/_blank" w:history="1">
        <w:r w:rsidR="007C3409">
          <w:rPr>
            <w:rFonts w:ascii="Times New Roman" w:eastAsia="宋体" w:hAnsi="Times New Roman" w:cs="Times New Roman"/>
            <w:sz w:val="24"/>
          </w:rPr>
          <w:t>上海德同合心</w:t>
        </w:r>
      </w:hyperlink>
      <w:r>
        <w:rPr>
          <w:rFonts w:ascii="Times New Roman" w:eastAsia="宋体" w:hAnsi="Times New Roman" w:cs="Times New Roman"/>
          <w:sz w:val="24"/>
        </w:rPr>
        <w:t>、上海德盾、深圳市前海千意智合三期与乐摇摇及陈耿豪、徐德强、乐摇、乐熙熙、蜜芽宝贝、广发信德科文、珠海</w:t>
      </w:r>
      <w:r>
        <w:rPr>
          <w:rFonts w:ascii="Times New Roman" w:eastAsia="宋体" w:hAnsi="Times New Roman" w:cs="Times New Roman"/>
          <w:sz w:val="24"/>
        </w:rPr>
        <w:lastRenderedPageBreak/>
        <w:t>康远、南通成为常青、乐哈哈签订《增资协议》，约定上海德同合心、上海德盾、深圳市前海千意智合三期向乐摇摇增资</w:t>
      </w:r>
      <w:r>
        <w:rPr>
          <w:rFonts w:ascii="Times New Roman" w:eastAsia="宋体" w:hAnsi="Times New Roman" w:cs="Times New Roman"/>
          <w:sz w:val="24"/>
        </w:rPr>
        <w:t>24,523</w:t>
      </w:r>
      <w:r>
        <w:rPr>
          <w:rFonts w:ascii="Times New Roman" w:eastAsia="宋体" w:hAnsi="Times New Roman" w:cs="Times New Roman"/>
          <w:sz w:val="24"/>
        </w:rPr>
        <w:t>元注册资本，占乐摇摇增资后总注册资本的</w:t>
      </w:r>
      <w:r>
        <w:rPr>
          <w:rFonts w:ascii="Times New Roman" w:eastAsia="宋体" w:hAnsi="Times New Roman" w:cs="Times New Roman"/>
          <w:sz w:val="24"/>
        </w:rPr>
        <w:t>11.1109%</w:t>
      </w:r>
      <w:r>
        <w:rPr>
          <w:rFonts w:ascii="Times New Roman" w:eastAsia="宋体" w:hAnsi="Times New Roman" w:cs="Times New Roman"/>
          <w:sz w:val="24"/>
        </w:rPr>
        <w:t>，其中上海德同合心以人民币</w:t>
      </w:r>
      <w:r>
        <w:rPr>
          <w:rFonts w:ascii="Times New Roman" w:eastAsia="宋体" w:hAnsi="Times New Roman" w:cs="Times New Roman"/>
          <w:sz w:val="24"/>
        </w:rPr>
        <w:t>2,985</w:t>
      </w:r>
      <w:r>
        <w:rPr>
          <w:rFonts w:ascii="Times New Roman" w:eastAsia="宋体" w:hAnsi="Times New Roman" w:cs="Times New Roman"/>
          <w:sz w:val="24"/>
        </w:rPr>
        <w:t>万元认购乐摇摇新增注册资本</w:t>
      </w:r>
      <w:r>
        <w:rPr>
          <w:rFonts w:ascii="Times New Roman" w:eastAsia="宋体" w:hAnsi="Times New Roman" w:cs="Times New Roman"/>
          <w:sz w:val="24"/>
        </w:rPr>
        <w:t>14,641</w:t>
      </w:r>
      <w:r>
        <w:rPr>
          <w:rFonts w:ascii="Times New Roman" w:eastAsia="宋体" w:hAnsi="Times New Roman" w:cs="Times New Roman"/>
          <w:sz w:val="24"/>
        </w:rPr>
        <w:t>元，占乐摇摇增资后注册资本的</w:t>
      </w:r>
      <w:r>
        <w:rPr>
          <w:rFonts w:ascii="Times New Roman" w:eastAsia="宋体" w:hAnsi="Times New Roman" w:cs="Times New Roman"/>
          <w:sz w:val="24"/>
        </w:rPr>
        <w:t>6.6333%</w:t>
      </w:r>
      <w:r>
        <w:rPr>
          <w:rFonts w:ascii="Times New Roman" w:eastAsia="宋体" w:hAnsi="Times New Roman" w:cs="Times New Roman"/>
          <w:sz w:val="24"/>
        </w:rPr>
        <w:t>，剩余</w:t>
      </w:r>
      <w:r>
        <w:rPr>
          <w:rFonts w:ascii="Times New Roman" w:eastAsia="宋体" w:hAnsi="Times New Roman" w:cs="Times New Roman"/>
          <w:sz w:val="24"/>
        </w:rPr>
        <w:t>29,835,359</w:t>
      </w:r>
      <w:r>
        <w:rPr>
          <w:rFonts w:ascii="Times New Roman" w:eastAsia="宋体" w:hAnsi="Times New Roman" w:cs="Times New Roman"/>
          <w:sz w:val="24"/>
        </w:rPr>
        <w:t>元计入资本公积；上海德盾以人民币</w:t>
      </w:r>
      <w:r>
        <w:rPr>
          <w:rFonts w:ascii="Times New Roman" w:eastAsia="宋体" w:hAnsi="Times New Roman" w:cs="Times New Roman"/>
          <w:sz w:val="24"/>
        </w:rPr>
        <w:t>15</w:t>
      </w:r>
      <w:r>
        <w:rPr>
          <w:rFonts w:ascii="Times New Roman" w:eastAsia="宋体" w:hAnsi="Times New Roman" w:cs="Times New Roman"/>
          <w:sz w:val="24"/>
        </w:rPr>
        <w:t>万元认购乐摇摇新增注册资本</w:t>
      </w:r>
      <w:r>
        <w:rPr>
          <w:rFonts w:ascii="Times New Roman" w:eastAsia="宋体" w:hAnsi="Times New Roman" w:cs="Times New Roman"/>
          <w:sz w:val="24"/>
        </w:rPr>
        <w:t>73</w:t>
      </w:r>
      <w:r>
        <w:rPr>
          <w:rFonts w:ascii="Times New Roman" w:eastAsia="宋体" w:hAnsi="Times New Roman" w:cs="Times New Roman"/>
          <w:sz w:val="24"/>
        </w:rPr>
        <w:t>元，占增资后乐摇摇注册资本的</w:t>
      </w:r>
      <w:r>
        <w:rPr>
          <w:rFonts w:ascii="Times New Roman" w:eastAsia="宋体" w:hAnsi="Times New Roman" w:cs="Times New Roman"/>
          <w:sz w:val="24"/>
        </w:rPr>
        <w:t>0.0333%</w:t>
      </w:r>
      <w:r>
        <w:rPr>
          <w:rFonts w:ascii="Times New Roman" w:eastAsia="宋体" w:hAnsi="Times New Roman" w:cs="Times New Roman"/>
          <w:sz w:val="24"/>
        </w:rPr>
        <w:t>，剩余</w:t>
      </w:r>
      <w:r>
        <w:rPr>
          <w:rFonts w:ascii="Times New Roman" w:eastAsia="宋体" w:hAnsi="Times New Roman" w:cs="Times New Roman"/>
          <w:sz w:val="24"/>
        </w:rPr>
        <w:t>149,927</w:t>
      </w:r>
      <w:r>
        <w:rPr>
          <w:rFonts w:ascii="Times New Roman" w:eastAsia="宋体" w:hAnsi="Times New Roman" w:cs="Times New Roman"/>
          <w:sz w:val="24"/>
        </w:rPr>
        <w:t>元计入资本公积；深圳市前海千意智合三期以人民币</w:t>
      </w:r>
      <w:r>
        <w:rPr>
          <w:rFonts w:ascii="Times New Roman" w:eastAsia="宋体" w:hAnsi="Times New Roman" w:cs="Times New Roman"/>
          <w:sz w:val="24"/>
        </w:rPr>
        <w:t>2,000</w:t>
      </w:r>
      <w:r>
        <w:rPr>
          <w:rFonts w:ascii="Times New Roman" w:eastAsia="宋体" w:hAnsi="Times New Roman" w:cs="Times New Roman"/>
          <w:sz w:val="24"/>
        </w:rPr>
        <w:t>万元认购乐摇摇新增注册资本</w:t>
      </w:r>
      <w:r>
        <w:rPr>
          <w:rFonts w:ascii="Times New Roman" w:eastAsia="宋体" w:hAnsi="Times New Roman" w:cs="Times New Roman"/>
          <w:sz w:val="24"/>
        </w:rPr>
        <w:t>9,809</w:t>
      </w:r>
      <w:r>
        <w:rPr>
          <w:rFonts w:ascii="Times New Roman" w:eastAsia="宋体" w:hAnsi="Times New Roman" w:cs="Times New Roman"/>
          <w:sz w:val="24"/>
        </w:rPr>
        <w:t>元，占增资后乐摇摇注册资本的</w:t>
      </w:r>
      <w:r>
        <w:rPr>
          <w:rFonts w:ascii="Times New Roman" w:eastAsia="宋体" w:hAnsi="Times New Roman" w:cs="Times New Roman"/>
          <w:sz w:val="24"/>
        </w:rPr>
        <w:t>4.4443%</w:t>
      </w:r>
      <w:r>
        <w:rPr>
          <w:rFonts w:ascii="Times New Roman" w:eastAsia="宋体" w:hAnsi="Times New Roman" w:cs="Times New Roman"/>
          <w:sz w:val="24"/>
        </w:rPr>
        <w:t>，剩余</w:t>
      </w:r>
      <w:r>
        <w:rPr>
          <w:rFonts w:ascii="Times New Roman" w:eastAsia="宋体" w:hAnsi="Times New Roman" w:cs="Times New Roman"/>
          <w:sz w:val="24"/>
        </w:rPr>
        <w:t>19,990,191</w:t>
      </w:r>
      <w:r>
        <w:rPr>
          <w:rFonts w:ascii="Times New Roman" w:eastAsia="宋体" w:hAnsi="Times New Roman" w:cs="Times New Roman"/>
          <w:sz w:val="24"/>
        </w:rPr>
        <w:t>元计入资本公积。</w:t>
      </w:r>
    </w:p>
    <w:p w14:paraId="42089675"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2018</w:t>
      </w:r>
      <w:r>
        <w:rPr>
          <w:rFonts w:ascii="Times New Roman" w:eastAsia="宋体" w:hAnsi="Times New Roman" w:cs="Times New Roman"/>
          <w:sz w:val="24"/>
        </w:rPr>
        <w:t>年</w:t>
      </w:r>
      <w:r>
        <w:rPr>
          <w:rFonts w:ascii="Times New Roman" w:eastAsia="宋体" w:hAnsi="Times New Roman" w:cs="Times New Roman"/>
          <w:sz w:val="24"/>
        </w:rPr>
        <w:t>6</w:t>
      </w:r>
      <w:r>
        <w:rPr>
          <w:rFonts w:ascii="Times New Roman" w:eastAsia="宋体" w:hAnsi="Times New Roman" w:cs="Times New Roman"/>
          <w:sz w:val="24"/>
        </w:rPr>
        <w:t>月</w:t>
      </w:r>
      <w:r>
        <w:rPr>
          <w:rFonts w:ascii="Times New Roman" w:eastAsia="宋体" w:hAnsi="Times New Roman" w:cs="Times New Roman"/>
          <w:sz w:val="24"/>
        </w:rPr>
        <w:t>5</w:t>
      </w:r>
      <w:r>
        <w:rPr>
          <w:rFonts w:ascii="Times New Roman" w:eastAsia="宋体" w:hAnsi="Times New Roman" w:cs="Times New Roman"/>
          <w:sz w:val="24"/>
        </w:rPr>
        <w:t>日，乐摇摇股东会作出决议，同意上述增资事宜，并修改乐摇摇章程。</w:t>
      </w:r>
    </w:p>
    <w:p w14:paraId="5E80DA1F"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kern w:val="0"/>
          <w:sz w:val="24"/>
        </w:rPr>
        <w:t>2018</w:t>
      </w:r>
      <w:r>
        <w:rPr>
          <w:rFonts w:ascii="Times New Roman" w:eastAsia="宋体" w:hAnsi="Times New Roman" w:cs="Times New Roman"/>
          <w:kern w:val="0"/>
          <w:sz w:val="24"/>
        </w:rPr>
        <w:t>年</w:t>
      </w:r>
      <w:r>
        <w:rPr>
          <w:rFonts w:ascii="Times New Roman" w:eastAsia="宋体" w:hAnsi="Times New Roman" w:cs="Times New Roman"/>
          <w:kern w:val="0"/>
          <w:sz w:val="24"/>
        </w:rPr>
        <w:t>6</w:t>
      </w:r>
      <w:r>
        <w:rPr>
          <w:rFonts w:ascii="Times New Roman" w:eastAsia="宋体" w:hAnsi="Times New Roman" w:cs="Times New Roman"/>
          <w:kern w:val="0"/>
          <w:sz w:val="24"/>
        </w:rPr>
        <w:t>月</w:t>
      </w:r>
      <w:r>
        <w:rPr>
          <w:rFonts w:ascii="Times New Roman" w:eastAsia="宋体" w:hAnsi="Times New Roman" w:cs="Times New Roman"/>
          <w:kern w:val="0"/>
          <w:sz w:val="24"/>
        </w:rPr>
        <w:t>7</w:t>
      </w:r>
      <w:r>
        <w:rPr>
          <w:rFonts w:ascii="Times New Roman" w:eastAsia="宋体" w:hAnsi="Times New Roman" w:cs="Times New Roman"/>
          <w:kern w:val="0"/>
          <w:sz w:val="24"/>
        </w:rPr>
        <w:t>日，乐摇摇就本次增资</w:t>
      </w:r>
      <w:r>
        <w:rPr>
          <w:rFonts w:ascii="Times New Roman" w:eastAsia="宋体" w:hAnsi="Times New Roman" w:cs="Times New Roman"/>
          <w:snapToGrid w:val="0"/>
          <w:kern w:val="0"/>
          <w:sz w:val="24"/>
        </w:rPr>
        <w:t>事宜</w:t>
      </w:r>
      <w:r>
        <w:rPr>
          <w:rFonts w:ascii="Times New Roman" w:eastAsia="宋体" w:hAnsi="Times New Roman" w:cs="Times New Roman"/>
          <w:kern w:val="0"/>
          <w:sz w:val="24"/>
        </w:rPr>
        <w:t>在深圳市市场监督管理局完成工商变更登记。</w:t>
      </w:r>
    </w:p>
    <w:p w14:paraId="103CCC61"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本次变更完成后，乐摇摇的股权结构如下：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90"/>
        <w:gridCol w:w="2463"/>
        <w:gridCol w:w="2993"/>
        <w:gridCol w:w="1930"/>
      </w:tblGrid>
      <w:tr w:rsidR="007C3409" w14:paraId="62AE2418" w14:textId="77777777">
        <w:trPr>
          <w:cantSplit/>
          <w:trHeight w:val="454"/>
          <w:jc w:val="center"/>
        </w:trPr>
        <w:tc>
          <w:tcPr>
            <w:tcW w:w="538" w:type="pct"/>
            <w:tcBorders>
              <w:tl2br w:val="nil"/>
              <w:tr2bl w:val="nil"/>
            </w:tcBorders>
            <w:vAlign w:val="center"/>
          </w:tcPr>
          <w:p w14:paraId="0779550C"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1487" w:type="pct"/>
            <w:tcBorders>
              <w:tl2br w:val="nil"/>
              <w:tr2bl w:val="nil"/>
            </w:tcBorders>
            <w:vAlign w:val="center"/>
          </w:tcPr>
          <w:p w14:paraId="54C05C7D"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1807" w:type="pct"/>
            <w:tcBorders>
              <w:tl2br w:val="nil"/>
              <w:tr2bl w:val="nil"/>
            </w:tcBorders>
            <w:vAlign w:val="center"/>
          </w:tcPr>
          <w:p w14:paraId="72A90AE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注册资本（万元）</w:t>
            </w:r>
          </w:p>
        </w:tc>
        <w:tc>
          <w:tcPr>
            <w:tcW w:w="1166" w:type="pct"/>
            <w:tcBorders>
              <w:tl2br w:val="nil"/>
              <w:tr2bl w:val="nil"/>
            </w:tcBorders>
            <w:vAlign w:val="center"/>
          </w:tcPr>
          <w:p w14:paraId="5A14953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股权比例</w:t>
            </w:r>
          </w:p>
        </w:tc>
      </w:tr>
      <w:tr w:rsidR="007C3409" w14:paraId="647C6DA4" w14:textId="77777777">
        <w:trPr>
          <w:cantSplit/>
          <w:trHeight w:val="454"/>
          <w:jc w:val="center"/>
        </w:trPr>
        <w:tc>
          <w:tcPr>
            <w:tcW w:w="538" w:type="pct"/>
            <w:tcBorders>
              <w:tl2br w:val="nil"/>
              <w:tr2bl w:val="nil"/>
            </w:tcBorders>
            <w:vAlign w:val="center"/>
          </w:tcPr>
          <w:p w14:paraId="4DAB8BE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487" w:type="pct"/>
            <w:tcBorders>
              <w:tl2br w:val="nil"/>
              <w:tr2bl w:val="nil"/>
            </w:tcBorders>
            <w:vAlign w:val="center"/>
          </w:tcPr>
          <w:p w14:paraId="4922047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1807" w:type="pct"/>
            <w:tcBorders>
              <w:tl2br w:val="nil"/>
              <w:tr2bl w:val="nil"/>
            </w:tcBorders>
            <w:vAlign w:val="center"/>
          </w:tcPr>
          <w:p w14:paraId="3911246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5.5000</w:t>
            </w:r>
          </w:p>
        </w:tc>
        <w:tc>
          <w:tcPr>
            <w:tcW w:w="1166" w:type="pct"/>
            <w:tcBorders>
              <w:tl2br w:val="nil"/>
              <w:tr2bl w:val="nil"/>
            </w:tcBorders>
            <w:vAlign w:val="center"/>
          </w:tcPr>
          <w:p w14:paraId="61ADD2C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24.9195%</w:t>
            </w:r>
          </w:p>
        </w:tc>
      </w:tr>
      <w:tr w:rsidR="007C3409" w14:paraId="6F1EA640" w14:textId="77777777">
        <w:trPr>
          <w:cantSplit/>
          <w:trHeight w:val="454"/>
          <w:jc w:val="center"/>
        </w:trPr>
        <w:tc>
          <w:tcPr>
            <w:tcW w:w="538" w:type="pct"/>
            <w:tcBorders>
              <w:tl2br w:val="nil"/>
              <w:tr2bl w:val="nil"/>
            </w:tcBorders>
            <w:vAlign w:val="center"/>
          </w:tcPr>
          <w:p w14:paraId="148719C0"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w:t>
            </w:r>
          </w:p>
        </w:tc>
        <w:tc>
          <w:tcPr>
            <w:tcW w:w="1487" w:type="pct"/>
            <w:tcBorders>
              <w:tl2br w:val="nil"/>
              <w:tr2bl w:val="nil"/>
            </w:tcBorders>
            <w:vAlign w:val="center"/>
          </w:tcPr>
          <w:p w14:paraId="1DF3A72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南通成为常青</w:t>
            </w:r>
          </w:p>
        </w:tc>
        <w:tc>
          <w:tcPr>
            <w:tcW w:w="1807" w:type="pct"/>
            <w:tcBorders>
              <w:tl2br w:val="nil"/>
              <w:tr2bl w:val="nil"/>
            </w:tcBorders>
            <w:vAlign w:val="center"/>
          </w:tcPr>
          <w:p w14:paraId="27614DA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4.6742</w:t>
            </w:r>
          </w:p>
        </w:tc>
        <w:tc>
          <w:tcPr>
            <w:tcW w:w="1165" w:type="pct"/>
            <w:tcBorders>
              <w:tl2br w:val="nil"/>
              <w:tr2bl w:val="nil"/>
            </w:tcBorders>
            <w:vAlign w:val="center"/>
          </w:tcPr>
          <w:p w14:paraId="5AEDC80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21.1779%</w:t>
            </w:r>
          </w:p>
        </w:tc>
      </w:tr>
      <w:tr w:rsidR="007C3409" w14:paraId="6D391193" w14:textId="77777777">
        <w:trPr>
          <w:cantSplit/>
          <w:trHeight w:val="454"/>
          <w:jc w:val="center"/>
        </w:trPr>
        <w:tc>
          <w:tcPr>
            <w:tcW w:w="538" w:type="pct"/>
            <w:tcBorders>
              <w:tl2br w:val="nil"/>
              <w:tr2bl w:val="nil"/>
            </w:tcBorders>
            <w:vAlign w:val="center"/>
          </w:tcPr>
          <w:p w14:paraId="05DCE7EE"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3</w:t>
            </w:r>
          </w:p>
        </w:tc>
        <w:tc>
          <w:tcPr>
            <w:tcW w:w="1487" w:type="pct"/>
            <w:tcBorders>
              <w:tl2br w:val="nil"/>
              <w:tr2bl w:val="nil"/>
            </w:tcBorders>
            <w:vAlign w:val="center"/>
          </w:tcPr>
          <w:p w14:paraId="06BA408C"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广发信德科文</w:t>
            </w:r>
          </w:p>
        </w:tc>
        <w:tc>
          <w:tcPr>
            <w:tcW w:w="1807" w:type="pct"/>
            <w:tcBorders>
              <w:tl2br w:val="nil"/>
              <w:tr2bl w:val="nil"/>
            </w:tcBorders>
            <w:vAlign w:val="center"/>
          </w:tcPr>
          <w:p w14:paraId="324AFF5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3.2676</w:t>
            </w:r>
          </w:p>
        </w:tc>
        <w:tc>
          <w:tcPr>
            <w:tcW w:w="1166" w:type="pct"/>
            <w:tcBorders>
              <w:tl2br w:val="nil"/>
              <w:tr2bl w:val="nil"/>
            </w:tcBorders>
            <w:vAlign w:val="center"/>
          </w:tcPr>
          <w:p w14:paraId="0232AD9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14.8049%</w:t>
            </w:r>
          </w:p>
        </w:tc>
      </w:tr>
      <w:tr w:rsidR="007C3409" w14:paraId="0E0CC855" w14:textId="77777777">
        <w:trPr>
          <w:cantSplit/>
          <w:trHeight w:val="454"/>
          <w:jc w:val="center"/>
        </w:trPr>
        <w:tc>
          <w:tcPr>
            <w:tcW w:w="538" w:type="pct"/>
            <w:tcBorders>
              <w:tl2br w:val="nil"/>
              <w:tr2bl w:val="nil"/>
            </w:tcBorders>
            <w:vAlign w:val="center"/>
          </w:tcPr>
          <w:p w14:paraId="4164314F"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4</w:t>
            </w:r>
          </w:p>
        </w:tc>
        <w:tc>
          <w:tcPr>
            <w:tcW w:w="1487" w:type="pct"/>
            <w:tcBorders>
              <w:tl2br w:val="nil"/>
              <w:tr2bl w:val="nil"/>
            </w:tcBorders>
            <w:vAlign w:val="center"/>
          </w:tcPr>
          <w:p w14:paraId="3BC48CAD"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乐摇</w:t>
            </w:r>
          </w:p>
        </w:tc>
        <w:tc>
          <w:tcPr>
            <w:tcW w:w="1807" w:type="pct"/>
            <w:tcBorders>
              <w:tl2br w:val="nil"/>
              <w:tr2bl w:val="nil"/>
            </w:tcBorders>
            <w:vAlign w:val="center"/>
          </w:tcPr>
          <w:p w14:paraId="7E558EA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2.1051</w:t>
            </w:r>
          </w:p>
        </w:tc>
        <w:tc>
          <w:tcPr>
            <w:tcW w:w="1166" w:type="pct"/>
            <w:tcBorders>
              <w:tl2br w:val="nil"/>
              <w:tr2bl w:val="nil"/>
            </w:tcBorders>
            <w:vAlign w:val="center"/>
          </w:tcPr>
          <w:p w14:paraId="334F8E2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9.5378%</w:t>
            </w:r>
          </w:p>
        </w:tc>
      </w:tr>
      <w:tr w:rsidR="007C3409" w14:paraId="2B37BE5C" w14:textId="77777777">
        <w:trPr>
          <w:cantSplit/>
          <w:trHeight w:val="454"/>
          <w:jc w:val="center"/>
        </w:trPr>
        <w:tc>
          <w:tcPr>
            <w:tcW w:w="538" w:type="pct"/>
            <w:tcBorders>
              <w:tl2br w:val="nil"/>
              <w:tr2bl w:val="nil"/>
            </w:tcBorders>
            <w:vAlign w:val="center"/>
          </w:tcPr>
          <w:p w14:paraId="1B6E22C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5</w:t>
            </w:r>
          </w:p>
        </w:tc>
        <w:tc>
          <w:tcPr>
            <w:tcW w:w="1487" w:type="pct"/>
            <w:tcBorders>
              <w:tl2br w:val="nil"/>
              <w:tr2bl w:val="nil"/>
            </w:tcBorders>
            <w:vAlign w:val="center"/>
          </w:tcPr>
          <w:p w14:paraId="6B38BAC0"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徐德强</w:t>
            </w:r>
          </w:p>
        </w:tc>
        <w:tc>
          <w:tcPr>
            <w:tcW w:w="1807" w:type="pct"/>
            <w:tcBorders>
              <w:tl2br w:val="nil"/>
              <w:tr2bl w:val="nil"/>
            </w:tcBorders>
            <w:vAlign w:val="center"/>
          </w:tcPr>
          <w:p w14:paraId="7A615A1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1.9991</w:t>
            </w:r>
          </w:p>
        </w:tc>
        <w:tc>
          <w:tcPr>
            <w:tcW w:w="1166" w:type="pct"/>
            <w:tcBorders>
              <w:tl2br w:val="nil"/>
              <w:tr2bl w:val="nil"/>
            </w:tcBorders>
            <w:vAlign w:val="center"/>
          </w:tcPr>
          <w:p w14:paraId="03CB599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9.0575%</w:t>
            </w:r>
          </w:p>
        </w:tc>
      </w:tr>
      <w:tr w:rsidR="007C3409" w14:paraId="453D8A19" w14:textId="77777777">
        <w:trPr>
          <w:cantSplit/>
          <w:trHeight w:val="454"/>
          <w:jc w:val="center"/>
        </w:trPr>
        <w:tc>
          <w:tcPr>
            <w:tcW w:w="538" w:type="pct"/>
            <w:tcBorders>
              <w:tl2br w:val="nil"/>
              <w:tr2bl w:val="nil"/>
            </w:tcBorders>
            <w:vAlign w:val="center"/>
          </w:tcPr>
          <w:p w14:paraId="148E891F"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6</w:t>
            </w:r>
          </w:p>
        </w:tc>
        <w:tc>
          <w:tcPr>
            <w:tcW w:w="1487" w:type="pct"/>
            <w:tcBorders>
              <w:tl2br w:val="nil"/>
              <w:tr2bl w:val="nil"/>
            </w:tcBorders>
            <w:vAlign w:val="center"/>
          </w:tcPr>
          <w:p w14:paraId="3B2F187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上海德同合心</w:t>
            </w:r>
          </w:p>
        </w:tc>
        <w:tc>
          <w:tcPr>
            <w:tcW w:w="1807" w:type="pct"/>
            <w:tcBorders>
              <w:tl2br w:val="nil"/>
              <w:tr2bl w:val="nil"/>
            </w:tcBorders>
            <w:vAlign w:val="center"/>
          </w:tcPr>
          <w:p w14:paraId="18CB766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1.4641</w:t>
            </w:r>
          </w:p>
        </w:tc>
        <w:tc>
          <w:tcPr>
            <w:tcW w:w="1166" w:type="pct"/>
            <w:tcBorders>
              <w:tl2br w:val="nil"/>
              <w:tr2bl w:val="nil"/>
            </w:tcBorders>
            <w:vAlign w:val="center"/>
          </w:tcPr>
          <w:p w14:paraId="50897AE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6.6333%</w:t>
            </w:r>
          </w:p>
        </w:tc>
      </w:tr>
      <w:tr w:rsidR="007C3409" w14:paraId="78121A70" w14:textId="77777777">
        <w:trPr>
          <w:cantSplit/>
          <w:trHeight w:val="454"/>
          <w:jc w:val="center"/>
        </w:trPr>
        <w:tc>
          <w:tcPr>
            <w:tcW w:w="538" w:type="pct"/>
            <w:tcBorders>
              <w:tl2br w:val="nil"/>
              <w:tr2bl w:val="nil"/>
            </w:tcBorders>
            <w:vAlign w:val="center"/>
          </w:tcPr>
          <w:p w14:paraId="64E7BD2B"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7</w:t>
            </w:r>
          </w:p>
        </w:tc>
        <w:tc>
          <w:tcPr>
            <w:tcW w:w="1487" w:type="pct"/>
            <w:tcBorders>
              <w:tl2br w:val="nil"/>
              <w:tr2bl w:val="nil"/>
            </w:tcBorders>
            <w:vAlign w:val="center"/>
          </w:tcPr>
          <w:p w14:paraId="2950FD8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深圳市前海千意智合三期</w:t>
            </w:r>
          </w:p>
        </w:tc>
        <w:tc>
          <w:tcPr>
            <w:tcW w:w="1807" w:type="pct"/>
            <w:tcBorders>
              <w:tl2br w:val="nil"/>
              <w:tr2bl w:val="nil"/>
            </w:tcBorders>
            <w:vAlign w:val="center"/>
          </w:tcPr>
          <w:p w14:paraId="231AF4E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0.9809</w:t>
            </w:r>
          </w:p>
        </w:tc>
        <w:tc>
          <w:tcPr>
            <w:tcW w:w="1166" w:type="pct"/>
            <w:tcBorders>
              <w:tl2br w:val="nil"/>
              <w:tr2bl w:val="nil"/>
            </w:tcBorders>
            <w:vAlign w:val="center"/>
          </w:tcPr>
          <w:p w14:paraId="5C31A84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4.4443%</w:t>
            </w:r>
          </w:p>
        </w:tc>
      </w:tr>
      <w:tr w:rsidR="007C3409" w14:paraId="0326B02D" w14:textId="77777777">
        <w:trPr>
          <w:cantSplit/>
          <w:trHeight w:val="454"/>
          <w:jc w:val="center"/>
        </w:trPr>
        <w:tc>
          <w:tcPr>
            <w:tcW w:w="538" w:type="pct"/>
            <w:tcBorders>
              <w:tl2br w:val="nil"/>
              <w:tr2bl w:val="nil"/>
            </w:tcBorders>
            <w:vAlign w:val="center"/>
          </w:tcPr>
          <w:p w14:paraId="698D28AE"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8</w:t>
            </w:r>
          </w:p>
        </w:tc>
        <w:tc>
          <w:tcPr>
            <w:tcW w:w="1487" w:type="pct"/>
            <w:tcBorders>
              <w:tl2br w:val="nil"/>
              <w:tr2bl w:val="nil"/>
            </w:tcBorders>
            <w:vAlign w:val="center"/>
          </w:tcPr>
          <w:p w14:paraId="675E8DE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乐熙熙</w:t>
            </w:r>
          </w:p>
        </w:tc>
        <w:tc>
          <w:tcPr>
            <w:tcW w:w="1807" w:type="pct"/>
            <w:tcBorders>
              <w:tl2br w:val="nil"/>
              <w:tr2bl w:val="nil"/>
            </w:tcBorders>
            <w:vAlign w:val="center"/>
          </w:tcPr>
          <w:p w14:paraId="31779A7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0.8828</w:t>
            </w:r>
          </w:p>
        </w:tc>
        <w:tc>
          <w:tcPr>
            <w:tcW w:w="1166" w:type="pct"/>
            <w:tcBorders>
              <w:tl2br w:val="nil"/>
              <w:tr2bl w:val="nil"/>
            </w:tcBorders>
            <w:vAlign w:val="center"/>
          </w:tcPr>
          <w:p w14:paraId="546D60C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3.9998%</w:t>
            </w:r>
          </w:p>
        </w:tc>
      </w:tr>
      <w:tr w:rsidR="007C3409" w14:paraId="2CEBC4CE" w14:textId="77777777">
        <w:trPr>
          <w:cantSplit/>
          <w:trHeight w:val="454"/>
          <w:jc w:val="center"/>
        </w:trPr>
        <w:tc>
          <w:tcPr>
            <w:tcW w:w="538" w:type="pct"/>
            <w:tcBorders>
              <w:tl2br w:val="nil"/>
              <w:tr2bl w:val="nil"/>
            </w:tcBorders>
            <w:vAlign w:val="center"/>
          </w:tcPr>
          <w:p w14:paraId="7E4167D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9</w:t>
            </w:r>
          </w:p>
        </w:tc>
        <w:tc>
          <w:tcPr>
            <w:tcW w:w="1487" w:type="pct"/>
            <w:tcBorders>
              <w:tl2br w:val="nil"/>
              <w:tr2bl w:val="nil"/>
            </w:tcBorders>
            <w:vAlign w:val="center"/>
          </w:tcPr>
          <w:p w14:paraId="2E38A2F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乐哈哈</w:t>
            </w:r>
          </w:p>
        </w:tc>
        <w:tc>
          <w:tcPr>
            <w:tcW w:w="1807" w:type="pct"/>
            <w:tcBorders>
              <w:tl2br w:val="nil"/>
              <w:tr2bl w:val="nil"/>
            </w:tcBorders>
            <w:vAlign w:val="center"/>
          </w:tcPr>
          <w:p w14:paraId="4DD150D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0.7505</w:t>
            </w:r>
          </w:p>
        </w:tc>
        <w:tc>
          <w:tcPr>
            <w:tcW w:w="1166" w:type="pct"/>
            <w:tcBorders>
              <w:tl2br w:val="nil"/>
              <w:tr2bl w:val="nil"/>
            </w:tcBorders>
            <w:vAlign w:val="center"/>
          </w:tcPr>
          <w:p w14:paraId="7218651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3.4004%</w:t>
            </w:r>
          </w:p>
        </w:tc>
      </w:tr>
      <w:tr w:rsidR="007C3409" w14:paraId="1A2AFE34" w14:textId="77777777">
        <w:trPr>
          <w:cantSplit/>
          <w:trHeight w:val="454"/>
          <w:jc w:val="center"/>
        </w:trPr>
        <w:tc>
          <w:tcPr>
            <w:tcW w:w="538" w:type="pct"/>
            <w:tcBorders>
              <w:tl2br w:val="nil"/>
              <w:tr2bl w:val="nil"/>
            </w:tcBorders>
            <w:vAlign w:val="center"/>
          </w:tcPr>
          <w:p w14:paraId="6BE9E06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10</w:t>
            </w:r>
          </w:p>
        </w:tc>
        <w:tc>
          <w:tcPr>
            <w:tcW w:w="1487" w:type="pct"/>
            <w:tcBorders>
              <w:tl2br w:val="nil"/>
              <w:tr2bl w:val="nil"/>
            </w:tcBorders>
            <w:vAlign w:val="center"/>
          </w:tcPr>
          <w:p w14:paraId="06520FBC"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蜜芽宝贝</w:t>
            </w:r>
          </w:p>
        </w:tc>
        <w:tc>
          <w:tcPr>
            <w:tcW w:w="1807" w:type="pct"/>
            <w:tcBorders>
              <w:tl2br w:val="nil"/>
              <w:tr2bl w:val="nil"/>
            </w:tcBorders>
            <w:vAlign w:val="center"/>
          </w:tcPr>
          <w:p w14:paraId="153243C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0.3523</w:t>
            </w:r>
          </w:p>
        </w:tc>
        <w:tc>
          <w:tcPr>
            <w:tcW w:w="1166" w:type="pct"/>
            <w:tcBorders>
              <w:tl2br w:val="nil"/>
              <w:tr2bl w:val="nil"/>
            </w:tcBorders>
            <w:vAlign w:val="center"/>
          </w:tcPr>
          <w:p w14:paraId="445F617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1.5962%</w:t>
            </w:r>
          </w:p>
        </w:tc>
      </w:tr>
      <w:tr w:rsidR="007C3409" w14:paraId="01A362EC" w14:textId="77777777">
        <w:trPr>
          <w:cantSplit/>
          <w:trHeight w:val="454"/>
          <w:jc w:val="center"/>
        </w:trPr>
        <w:tc>
          <w:tcPr>
            <w:tcW w:w="538" w:type="pct"/>
            <w:tcBorders>
              <w:tl2br w:val="nil"/>
              <w:tr2bl w:val="nil"/>
            </w:tcBorders>
            <w:vAlign w:val="center"/>
          </w:tcPr>
          <w:p w14:paraId="7E66E0E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11</w:t>
            </w:r>
          </w:p>
        </w:tc>
        <w:tc>
          <w:tcPr>
            <w:tcW w:w="1487" w:type="pct"/>
            <w:tcBorders>
              <w:tl2br w:val="nil"/>
              <w:tr2bl w:val="nil"/>
            </w:tcBorders>
            <w:vAlign w:val="center"/>
          </w:tcPr>
          <w:p w14:paraId="4BCF4A8C"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珠海康远</w:t>
            </w:r>
          </w:p>
        </w:tc>
        <w:tc>
          <w:tcPr>
            <w:tcW w:w="1807" w:type="pct"/>
            <w:tcBorders>
              <w:tl2br w:val="nil"/>
              <w:tr2bl w:val="nil"/>
            </w:tcBorders>
            <w:vAlign w:val="center"/>
          </w:tcPr>
          <w:p w14:paraId="6A6BB91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0.0872</w:t>
            </w:r>
          </w:p>
        </w:tc>
        <w:tc>
          <w:tcPr>
            <w:tcW w:w="1166" w:type="pct"/>
            <w:tcBorders>
              <w:tl2br w:val="nil"/>
              <w:tr2bl w:val="nil"/>
            </w:tcBorders>
            <w:vAlign w:val="center"/>
          </w:tcPr>
          <w:p w14:paraId="41A8BE9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0.3951%</w:t>
            </w:r>
          </w:p>
        </w:tc>
      </w:tr>
      <w:tr w:rsidR="007C3409" w14:paraId="7D3F21AE" w14:textId="77777777">
        <w:trPr>
          <w:cantSplit/>
          <w:trHeight w:val="454"/>
          <w:jc w:val="center"/>
        </w:trPr>
        <w:tc>
          <w:tcPr>
            <w:tcW w:w="538" w:type="pct"/>
            <w:tcBorders>
              <w:tl2br w:val="nil"/>
              <w:tr2bl w:val="nil"/>
            </w:tcBorders>
            <w:vAlign w:val="center"/>
          </w:tcPr>
          <w:p w14:paraId="7416AB9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2</w:t>
            </w:r>
          </w:p>
        </w:tc>
        <w:tc>
          <w:tcPr>
            <w:tcW w:w="1487" w:type="pct"/>
            <w:tcBorders>
              <w:tl2br w:val="nil"/>
              <w:tr2bl w:val="nil"/>
            </w:tcBorders>
            <w:vAlign w:val="center"/>
          </w:tcPr>
          <w:p w14:paraId="24C167A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上海德盾</w:t>
            </w:r>
          </w:p>
        </w:tc>
        <w:tc>
          <w:tcPr>
            <w:tcW w:w="1807" w:type="pct"/>
            <w:tcBorders>
              <w:tl2br w:val="nil"/>
              <w:tr2bl w:val="nil"/>
            </w:tcBorders>
            <w:vAlign w:val="center"/>
          </w:tcPr>
          <w:p w14:paraId="2AB1F55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0.0073</w:t>
            </w:r>
          </w:p>
        </w:tc>
        <w:tc>
          <w:tcPr>
            <w:tcW w:w="1166" w:type="pct"/>
            <w:tcBorders>
              <w:tl2br w:val="nil"/>
              <w:tr2bl w:val="nil"/>
            </w:tcBorders>
            <w:vAlign w:val="center"/>
          </w:tcPr>
          <w:p w14:paraId="081DE0A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0.0333%</w:t>
            </w:r>
          </w:p>
        </w:tc>
      </w:tr>
      <w:tr w:rsidR="007C3409" w14:paraId="7C7889F7" w14:textId="77777777">
        <w:trPr>
          <w:cantSplit/>
          <w:trHeight w:val="454"/>
          <w:jc w:val="center"/>
        </w:trPr>
        <w:tc>
          <w:tcPr>
            <w:tcW w:w="2025" w:type="pct"/>
            <w:gridSpan w:val="2"/>
            <w:tcBorders>
              <w:tl2br w:val="nil"/>
              <w:tr2bl w:val="nil"/>
            </w:tcBorders>
            <w:vAlign w:val="center"/>
          </w:tcPr>
          <w:p w14:paraId="79FBFBF4"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807" w:type="pct"/>
            <w:tcBorders>
              <w:tl2br w:val="nil"/>
              <w:tr2bl w:val="nil"/>
            </w:tcBorders>
            <w:vAlign w:val="center"/>
          </w:tcPr>
          <w:p w14:paraId="52FDC7A2"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22.0711</w:t>
            </w:r>
          </w:p>
        </w:tc>
        <w:tc>
          <w:tcPr>
            <w:tcW w:w="1166" w:type="pct"/>
            <w:tcBorders>
              <w:tl2br w:val="nil"/>
              <w:tr2bl w:val="nil"/>
            </w:tcBorders>
            <w:vAlign w:val="center"/>
          </w:tcPr>
          <w:p w14:paraId="6CE085C3"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p w14:paraId="3751B9F3"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lastRenderedPageBreak/>
        <w:t>（</w:t>
      </w:r>
      <w:r>
        <w:rPr>
          <w:rFonts w:ascii="Times New Roman" w:eastAsia="宋体" w:hAnsi="Times New Roman" w:cs="Times New Roman"/>
          <w:b/>
          <w:sz w:val="24"/>
        </w:rPr>
        <w:t>12</w:t>
      </w:r>
      <w:r>
        <w:rPr>
          <w:rFonts w:ascii="Times New Roman" w:eastAsia="宋体" w:hAnsi="Times New Roman" w:cs="Times New Roman"/>
          <w:b/>
          <w:sz w:val="24"/>
        </w:rPr>
        <w:t>）</w:t>
      </w:r>
      <w:r>
        <w:rPr>
          <w:rFonts w:ascii="Times New Roman" w:eastAsia="宋体" w:hAnsi="Times New Roman" w:cs="Times New Roman"/>
          <w:b/>
          <w:sz w:val="24"/>
        </w:rPr>
        <w:t>2018</w:t>
      </w:r>
      <w:r>
        <w:rPr>
          <w:rFonts w:ascii="Times New Roman" w:eastAsia="宋体" w:hAnsi="Times New Roman" w:cs="Times New Roman"/>
          <w:b/>
          <w:sz w:val="24"/>
        </w:rPr>
        <w:t>年</w:t>
      </w:r>
      <w:r>
        <w:rPr>
          <w:rFonts w:ascii="Times New Roman" w:eastAsia="宋体" w:hAnsi="Times New Roman" w:cs="Times New Roman"/>
          <w:b/>
          <w:sz w:val="24"/>
        </w:rPr>
        <w:t>9</w:t>
      </w:r>
      <w:r>
        <w:rPr>
          <w:rFonts w:ascii="Times New Roman" w:eastAsia="宋体" w:hAnsi="Times New Roman" w:cs="Times New Roman"/>
          <w:b/>
          <w:sz w:val="24"/>
        </w:rPr>
        <w:t>月，</w:t>
      </w:r>
      <w:bookmarkStart w:id="49" w:name="_Hlk99788616"/>
      <w:r>
        <w:rPr>
          <w:rFonts w:ascii="Times New Roman" w:eastAsia="宋体" w:hAnsi="Times New Roman" w:cs="Times New Roman"/>
          <w:b/>
          <w:sz w:val="24"/>
        </w:rPr>
        <w:t>乐摇摇第七次增资</w:t>
      </w:r>
      <w:bookmarkEnd w:id="49"/>
    </w:p>
    <w:p w14:paraId="5557646F" w14:textId="77777777" w:rsidR="007C3409" w:rsidRDefault="00000000">
      <w:pPr>
        <w:spacing w:beforeLines="50" w:before="156" w:after="0" w:line="360" w:lineRule="auto"/>
        <w:ind w:firstLineChars="200" w:firstLine="480"/>
        <w:rPr>
          <w:rFonts w:ascii="Times New Roman" w:eastAsia="宋体" w:hAnsi="Times New Roman" w:cs="Times New Roman"/>
          <w:kern w:val="0"/>
          <w:sz w:val="24"/>
        </w:rPr>
      </w:pPr>
      <w:bookmarkStart w:id="50" w:name="_Hlk99750536"/>
      <w:r>
        <w:rPr>
          <w:rFonts w:ascii="Times New Roman" w:eastAsia="宋体" w:hAnsi="Times New Roman" w:cs="Times New Roman"/>
          <w:kern w:val="0"/>
          <w:sz w:val="24"/>
        </w:rPr>
        <w:t>2018</w:t>
      </w:r>
      <w:r>
        <w:rPr>
          <w:rFonts w:ascii="Times New Roman" w:eastAsia="宋体" w:hAnsi="Times New Roman" w:cs="Times New Roman"/>
          <w:kern w:val="0"/>
          <w:sz w:val="24"/>
        </w:rPr>
        <w:t>年</w:t>
      </w:r>
      <w:r>
        <w:rPr>
          <w:rFonts w:ascii="Times New Roman" w:eastAsia="宋体" w:hAnsi="Times New Roman" w:cs="Times New Roman"/>
          <w:kern w:val="0"/>
          <w:sz w:val="24"/>
        </w:rPr>
        <w:t>9</w:t>
      </w:r>
      <w:r>
        <w:rPr>
          <w:rFonts w:ascii="Times New Roman" w:eastAsia="宋体" w:hAnsi="Times New Roman" w:cs="Times New Roman"/>
          <w:kern w:val="0"/>
          <w:sz w:val="24"/>
        </w:rPr>
        <w:t>月</w:t>
      </w:r>
      <w:r>
        <w:rPr>
          <w:rFonts w:ascii="Times New Roman" w:eastAsia="宋体" w:hAnsi="Times New Roman" w:cs="Times New Roman"/>
          <w:kern w:val="0"/>
          <w:sz w:val="24"/>
        </w:rPr>
        <w:t>10</w:t>
      </w:r>
      <w:r>
        <w:rPr>
          <w:rFonts w:ascii="Times New Roman" w:eastAsia="宋体" w:hAnsi="Times New Roman" w:cs="Times New Roman"/>
          <w:kern w:val="0"/>
          <w:sz w:val="24"/>
        </w:rPr>
        <w:t>日，</w:t>
      </w:r>
      <w:r>
        <w:rPr>
          <w:rFonts w:ascii="Times New Roman" w:eastAsia="宋体" w:hAnsi="Times New Roman" w:cs="Times New Roman"/>
          <w:sz w:val="24"/>
        </w:rPr>
        <w:t>乐摇摇</w:t>
      </w:r>
      <w:r>
        <w:rPr>
          <w:rFonts w:ascii="Times New Roman" w:eastAsia="宋体" w:hAnsi="Times New Roman" w:cs="Times New Roman"/>
          <w:kern w:val="0"/>
          <w:sz w:val="24"/>
        </w:rPr>
        <w:t>股东会作出决议，同意乐摇摇注册资本由</w:t>
      </w:r>
      <w:r>
        <w:rPr>
          <w:rFonts w:ascii="Times New Roman" w:eastAsia="宋体" w:hAnsi="Times New Roman" w:cs="Times New Roman"/>
          <w:kern w:val="0"/>
          <w:sz w:val="24"/>
        </w:rPr>
        <w:t>22.0711</w:t>
      </w:r>
      <w:r>
        <w:rPr>
          <w:rFonts w:ascii="Times New Roman" w:eastAsia="宋体" w:hAnsi="Times New Roman" w:cs="Times New Roman"/>
          <w:kern w:val="0"/>
          <w:sz w:val="24"/>
        </w:rPr>
        <w:t>万元变更为</w:t>
      </w:r>
      <w:r>
        <w:rPr>
          <w:rFonts w:ascii="Times New Roman" w:eastAsia="宋体" w:hAnsi="Times New Roman" w:cs="Times New Roman"/>
          <w:kern w:val="0"/>
          <w:sz w:val="24"/>
        </w:rPr>
        <w:t>100</w:t>
      </w:r>
      <w:r>
        <w:rPr>
          <w:rFonts w:ascii="Times New Roman" w:eastAsia="宋体" w:hAnsi="Times New Roman" w:cs="Times New Roman"/>
          <w:kern w:val="0"/>
          <w:sz w:val="24"/>
        </w:rPr>
        <w:t>万元，</w:t>
      </w:r>
      <w:r>
        <w:rPr>
          <w:rFonts w:ascii="Times New Roman" w:eastAsia="宋体" w:hAnsi="Times New Roman" w:cs="Times New Roman"/>
          <w:sz w:val="24"/>
        </w:rPr>
        <w:t>其中</w:t>
      </w:r>
      <w:r>
        <w:rPr>
          <w:rFonts w:ascii="Times New Roman" w:eastAsia="宋体" w:hAnsi="Times New Roman" w:cs="Times New Roman"/>
          <w:kern w:val="0"/>
          <w:sz w:val="24"/>
        </w:rPr>
        <w:t>新增的</w:t>
      </w:r>
      <w:r>
        <w:rPr>
          <w:rFonts w:ascii="Times New Roman" w:eastAsia="宋体" w:hAnsi="Times New Roman" w:cs="Times New Roman"/>
          <w:kern w:val="0"/>
          <w:sz w:val="24"/>
        </w:rPr>
        <w:t>77.9289</w:t>
      </w:r>
      <w:r>
        <w:rPr>
          <w:rFonts w:ascii="Times New Roman" w:eastAsia="宋体" w:hAnsi="Times New Roman" w:cs="Times New Roman"/>
          <w:kern w:val="0"/>
          <w:sz w:val="24"/>
        </w:rPr>
        <w:t>万元人民币由乐摇摇资本公积转增，并就上述转增注册资本事项修改乐摇摇章程。</w:t>
      </w:r>
    </w:p>
    <w:bookmarkEnd w:id="50"/>
    <w:p w14:paraId="14B4E944"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kern w:val="0"/>
          <w:sz w:val="24"/>
        </w:rPr>
        <w:t>2018</w:t>
      </w:r>
      <w:r>
        <w:rPr>
          <w:rFonts w:ascii="Times New Roman" w:eastAsia="宋体" w:hAnsi="Times New Roman" w:cs="Times New Roman"/>
          <w:kern w:val="0"/>
          <w:sz w:val="24"/>
        </w:rPr>
        <w:t>年</w:t>
      </w:r>
      <w:r>
        <w:rPr>
          <w:rFonts w:ascii="Times New Roman" w:eastAsia="宋体" w:hAnsi="Times New Roman" w:cs="Times New Roman"/>
          <w:kern w:val="0"/>
          <w:sz w:val="24"/>
        </w:rPr>
        <w:t>9</w:t>
      </w:r>
      <w:r>
        <w:rPr>
          <w:rFonts w:ascii="Times New Roman" w:eastAsia="宋体" w:hAnsi="Times New Roman" w:cs="Times New Roman"/>
          <w:kern w:val="0"/>
          <w:sz w:val="24"/>
        </w:rPr>
        <w:t>月</w:t>
      </w:r>
      <w:r>
        <w:rPr>
          <w:rFonts w:ascii="Times New Roman" w:eastAsia="宋体" w:hAnsi="Times New Roman" w:cs="Times New Roman"/>
          <w:kern w:val="0"/>
          <w:sz w:val="24"/>
        </w:rPr>
        <w:t>12</w:t>
      </w:r>
      <w:r>
        <w:rPr>
          <w:rFonts w:ascii="Times New Roman" w:eastAsia="宋体" w:hAnsi="Times New Roman" w:cs="Times New Roman"/>
          <w:kern w:val="0"/>
          <w:sz w:val="24"/>
        </w:rPr>
        <w:t>日，乐摇摇就本次</w:t>
      </w:r>
      <w:r>
        <w:rPr>
          <w:rFonts w:ascii="Times New Roman" w:eastAsia="宋体" w:hAnsi="Times New Roman" w:cs="Times New Roman"/>
          <w:snapToGrid w:val="0"/>
          <w:kern w:val="0"/>
          <w:sz w:val="24"/>
        </w:rPr>
        <w:t>增资事宜</w:t>
      </w:r>
      <w:r>
        <w:rPr>
          <w:rFonts w:ascii="Times New Roman" w:eastAsia="宋体" w:hAnsi="Times New Roman" w:cs="Times New Roman"/>
          <w:kern w:val="0"/>
          <w:sz w:val="24"/>
        </w:rPr>
        <w:t>在深圳市市场监督管理局完成工商变更登记并换发了新的营业执照。</w:t>
      </w:r>
    </w:p>
    <w:p w14:paraId="7B65A19A"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本次变更完成后，乐摇摇的股权结构如下：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866"/>
        <w:gridCol w:w="2465"/>
        <w:gridCol w:w="8"/>
        <w:gridCol w:w="2994"/>
        <w:gridCol w:w="1943"/>
      </w:tblGrid>
      <w:tr w:rsidR="007C3409" w14:paraId="4896F02A" w14:textId="77777777">
        <w:trPr>
          <w:trHeight w:val="454"/>
          <w:jc w:val="center"/>
        </w:trPr>
        <w:tc>
          <w:tcPr>
            <w:tcW w:w="523" w:type="pct"/>
            <w:tcBorders>
              <w:tl2br w:val="nil"/>
              <w:tr2bl w:val="nil"/>
            </w:tcBorders>
            <w:vAlign w:val="center"/>
          </w:tcPr>
          <w:p w14:paraId="04F5913A"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b/>
                <w:color w:val="0D0D0D"/>
                <w:sz w:val="21"/>
                <w:szCs w:val="21"/>
              </w:rPr>
            </w:pPr>
            <w:r>
              <w:rPr>
                <w:rFonts w:ascii="Times New Roman" w:eastAsia="宋体" w:hAnsi="Times New Roman" w:cs="Times New Roman"/>
                <w:b/>
                <w:color w:val="0D0D0D"/>
                <w:sz w:val="21"/>
                <w:szCs w:val="21"/>
              </w:rPr>
              <w:t>序号</w:t>
            </w:r>
          </w:p>
        </w:tc>
        <w:tc>
          <w:tcPr>
            <w:tcW w:w="1493" w:type="pct"/>
            <w:gridSpan w:val="2"/>
            <w:tcBorders>
              <w:tl2br w:val="nil"/>
              <w:tr2bl w:val="nil"/>
            </w:tcBorders>
            <w:vAlign w:val="center"/>
          </w:tcPr>
          <w:p w14:paraId="5BD11059"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b/>
                <w:color w:val="0D0D0D"/>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1808" w:type="pct"/>
            <w:tcBorders>
              <w:tl2br w:val="nil"/>
              <w:tr2bl w:val="nil"/>
            </w:tcBorders>
            <w:vAlign w:val="center"/>
          </w:tcPr>
          <w:p w14:paraId="7E6CFB99" w14:textId="77777777" w:rsidR="007C3409" w:rsidRDefault="00000000">
            <w:pPr>
              <w:spacing w:after="0" w:line="240" w:lineRule="auto"/>
              <w:jc w:val="center"/>
              <w:rPr>
                <w:rFonts w:ascii="Times New Roman" w:eastAsia="宋体" w:hAnsi="Times New Roman" w:cs="Times New Roman"/>
                <w:b/>
                <w:color w:val="0D0D0D"/>
                <w:sz w:val="21"/>
                <w:szCs w:val="21"/>
              </w:rPr>
            </w:pPr>
            <w:r>
              <w:rPr>
                <w:rFonts w:ascii="Times New Roman" w:eastAsia="宋体" w:hAnsi="Times New Roman" w:cs="Times New Roman"/>
                <w:b/>
                <w:sz w:val="21"/>
                <w:szCs w:val="21"/>
              </w:rPr>
              <w:t>注册资本（万元）</w:t>
            </w:r>
          </w:p>
        </w:tc>
        <w:tc>
          <w:tcPr>
            <w:tcW w:w="1174" w:type="pct"/>
            <w:tcBorders>
              <w:tl2br w:val="nil"/>
              <w:tr2bl w:val="nil"/>
            </w:tcBorders>
            <w:vAlign w:val="center"/>
          </w:tcPr>
          <w:p w14:paraId="35FD118C" w14:textId="77777777" w:rsidR="007C3409" w:rsidRDefault="00000000">
            <w:pPr>
              <w:spacing w:after="0" w:line="240" w:lineRule="auto"/>
              <w:jc w:val="center"/>
              <w:rPr>
                <w:rFonts w:ascii="Times New Roman" w:eastAsia="宋体" w:hAnsi="Times New Roman" w:cs="Times New Roman"/>
                <w:b/>
                <w:color w:val="0D0D0D"/>
                <w:sz w:val="21"/>
                <w:szCs w:val="21"/>
              </w:rPr>
            </w:pPr>
            <w:r>
              <w:rPr>
                <w:rFonts w:ascii="Times New Roman" w:eastAsia="宋体" w:hAnsi="Times New Roman" w:cs="Times New Roman"/>
                <w:b/>
                <w:sz w:val="21"/>
                <w:szCs w:val="21"/>
              </w:rPr>
              <w:t>股权比例</w:t>
            </w:r>
          </w:p>
        </w:tc>
      </w:tr>
      <w:tr w:rsidR="007C3409" w14:paraId="6398D39D" w14:textId="77777777">
        <w:trPr>
          <w:trHeight w:val="454"/>
          <w:jc w:val="center"/>
        </w:trPr>
        <w:tc>
          <w:tcPr>
            <w:tcW w:w="523" w:type="pct"/>
            <w:tcBorders>
              <w:tl2br w:val="nil"/>
              <w:tr2bl w:val="nil"/>
            </w:tcBorders>
            <w:vAlign w:val="center"/>
          </w:tcPr>
          <w:p w14:paraId="61885FF6"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1</w:t>
            </w:r>
          </w:p>
        </w:tc>
        <w:tc>
          <w:tcPr>
            <w:tcW w:w="1493" w:type="pct"/>
            <w:gridSpan w:val="2"/>
            <w:tcBorders>
              <w:tl2br w:val="nil"/>
              <w:tr2bl w:val="nil"/>
            </w:tcBorders>
            <w:vAlign w:val="center"/>
          </w:tcPr>
          <w:p w14:paraId="47D63F00"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sz w:val="21"/>
                <w:szCs w:val="21"/>
              </w:rPr>
              <w:t>陈耿豪</w:t>
            </w:r>
          </w:p>
        </w:tc>
        <w:tc>
          <w:tcPr>
            <w:tcW w:w="1808" w:type="pct"/>
            <w:tcBorders>
              <w:tl2br w:val="nil"/>
              <w:tr2bl w:val="nil"/>
            </w:tcBorders>
            <w:vAlign w:val="center"/>
          </w:tcPr>
          <w:p w14:paraId="013BCCA7"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24.9195</w:t>
            </w:r>
          </w:p>
        </w:tc>
        <w:tc>
          <w:tcPr>
            <w:tcW w:w="1174" w:type="pct"/>
            <w:tcBorders>
              <w:tl2br w:val="nil"/>
              <w:tr2bl w:val="nil"/>
            </w:tcBorders>
            <w:vAlign w:val="center"/>
          </w:tcPr>
          <w:p w14:paraId="6E26DA7D"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sz w:val="21"/>
                <w:szCs w:val="21"/>
              </w:rPr>
              <w:t>24.9195%</w:t>
            </w:r>
          </w:p>
        </w:tc>
      </w:tr>
      <w:tr w:rsidR="007C3409" w14:paraId="184A19A5" w14:textId="77777777">
        <w:trPr>
          <w:trHeight w:val="454"/>
          <w:jc w:val="center"/>
        </w:trPr>
        <w:tc>
          <w:tcPr>
            <w:tcW w:w="521" w:type="pct"/>
            <w:tcBorders>
              <w:tl2br w:val="nil"/>
              <w:tr2bl w:val="nil"/>
            </w:tcBorders>
            <w:vAlign w:val="center"/>
          </w:tcPr>
          <w:p w14:paraId="78FB0A1E"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lang w:eastAsia="zh"/>
              </w:rPr>
            </w:pPr>
            <w:r>
              <w:rPr>
                <w:rFonts w:ascii="Times New Roman" w:eastAsia="宋体" w:hAnsi="Times New Roman" w:cs="Times New Roman"/>
                <w:color w:val="0D0D0D"/>
                <w:sz w:val="21"/>
                <w:szCs w:val="21"/>
                <w:lang w:eastAsia="zh"/>
              </w:rPr>
              <w:t>2</w:t>
            </w:r>
          </w:p>
        </w:tc>
        <w:tc>
          <w:tcPr>
            <w:tcW w:w="1489" w:type="pct"/>
            <w:tcBorders>
              <w:tl2br w:val="nil"/>
              <w:tr2bl w:val="nil"/>
            </w:tcBorders>
            <w:vAlign w:val="center"/>
          </w:tcPr>
          <w:p w14:paraId="51C02A2B"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南通成为常青</w:t>
            </w:r>
          </w:p>
        </w:tc>
        <w:tc>
          <w:tcPr>
            <w:tcW w:w="1814" w:type="pct"/>
            <w:gridSpan w:val="2"/>
            <w:tcBorders>
              <w:tl2br w:val="nil"/>
              <w:tr2bl w:val="nil"/>
            </w:tcBorders>
            <w:vAlign w:val="center"/>
          </w:tcPr>
          <w:p w14:paraId="541E8478"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21.1779</w:t>
            </w:r>
          </w:p>
        </w:tc>
        <w:tc>
          <w:tcPr>
            <w:tcW w:w="1173" w:type="pct"/>
            <w:tcBorders>
              <w:tl2br w:val="nil"/>
              <w:tr2bl w:val="nil"/>
            </w:tcBorders>
            <w:vAlign w:val="center"/>
          </w:tcPr>
          <w:p w14:paraId="31CCC90F"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21.1779%</w:t>
            </w:r>
          </w:p>
        </w:tc>
      </w:tr>
      <w:tr w:rsidR="007C3409" w14:paraId="0E096D14" w14:textId="77777777">
        <w:trPr>
          <w:trHeight w:val="454"/>
          <w:jc w:val="center"/>
        </w:trPr>
        <w:tc>
          <w:tcPr>
            <w:tcW w:w="521" w:type="pct"/>
            <w:tcBorders>
              <w:tl2br w:val="nil"/>
              <w:tr2bl w:val="nil"/>
            </w:tcBorders>
            <w:vAlign w:val="center"/>
          </w:tcPr>
          <w:p w14:paraId="6DC69692"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lang w:eastAsia="zh"/>
              </w:rPr>
            </w:pPr>
            <w:r>
              <w:rPr>
                <w:rFonts w:ascii="Times New Roman" w:eastAsia="宋体" w:hAnsi="Times New Roman" w:cs="Times New Roman"/>
                <w:color w:val="0D0D0D"/>
                <w:sz w:val="21"/>
                <w:szCs w:val="21"/>
                <w:lang w:eastAsia="zh"/>
              </w:rPr>
              <w:t>3</w:t>
            </w:r>
          </w:p>
        </w:tc>
        <w:tc>
          <w:tcPr>
            <w:tcW w:w="1489" w:type="pct"/>
            <w:tcBorders>
              <w:tl2br w:val="nil"/>
              <w:tr2bl w:val="nil"/>
            </w:tcBorders>
            <w:vAlign w:val="center"/>
          </w:tcPr>
          <w:p w14:paraId="768B51C0"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广发信德科文</w:t>
            </w:r>
          </w:p>
        </w:tc>
        <w:tc>
          <w:tcPr>
            <w:tcW w:w="1814" w:type="pct"/>
            <w:gridSpan w:val="2"/>
            <w:tcBorders>
              <w:tl2br w:val="nil"/>
              <w:tr2bl w:val="nil"/>
            </w:tcBorders>
            <w:vAlign w:val="center"/>
          </w:tcPr>
          <w:p w14:paraId="59CC368C"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14.8049</w:t>
            </w:r>
          </w:p>
        </w:tc>
        <w:tc>
          <w:tcPr>
            <w:tcW w:w="1173" w:type="pct"/>
            <w:tcBorders>
              <w:tl2br w:val="nil"/>
              <w:tr2bl w:val="nil"/>
            </w:tcBorders>
            <w:vAlign w:val="center"/>
          </w:tcPr>
          <w:p w14:paraId="0A55862F"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14.8049%</w:t>
            </w:r>
          </w:p>
        </w:tc>
      </w:tr>
      <w:tr w:rsidR="007C3409" w14:paraId="576ED3E2" w14:textId="77777777">
        <w:trPr>
          <w:trHeight w:val="454"/>
          <w:jc w:val="center"/>
        </w:trPr>
        <w:tc>
          <w:tcPr>
            <w:tcW w:w="523" w:type="pct"/>
            <w:tcBorders>
              <w:tl2br w:val="nil"/>
              <w:tr2bl w:val="nil"/>
            </w:tcBorders>
            <w:vAlign w:val="center"/>
          </w:tcPr>
          <w:p w14:paraId="1AAA4DFE"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lang w:eastAsia="zh"/>
              </w:rPr>
              <w:t>4</w:t>
            </w:r>
          </w:p>
        </w:tc>
        <w:tc>
          <w:tcPr>
            <w:tcW w:w="1493" w:type="pct"/>
            <w:gridSpan w:val="2"/>
            <w:tcBorders>
              <w:tl2br w:val="nil"/>
              <w:tr2bl w:val="nil"/>
            </w:tcBorders>
            <w:vAlign w:val="center"/>
          </w:tcPr>
          <w:p w14:paraId="127EC5D2"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徐德强</w:t>
            </w:r>
          </w:p>
        </w:tc>
        <w:tc>
          <w:tcPr>
            <w:tcW w:w="1808" w:type="pct"/>
            <w:tcBorders>
              <w:tl2br w:val="nil"/>
              <w:tr2bl w:val="nil"/>
            </w:tcBorders>
            <w:vAlign w:val="center"/>
          </w:tcPr>
          <w:p w14:paraId="2477B3C7"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color w:val="0D0D0D"/>
                <w:sz w:val="21"/>
                <w:szCs w:val="21"/>
              </w:rPr>
              <w:t>9.0575</w:t>
            </w:r>
          </w:p>
        </w:tc>
        <w:tc>
          <w:tcPr>
            <w:tcW w:w="1174" w:type="pct"/>
            <w:tcBorders>
              <w:tl2br w:val="nil"/>
              <w:tr2bl w:val="nil"/>
            </w:tcBorders>
            <w:vAlign w:val="center"/>
          </w:tcPr>
          <w:p w14:paraId="1F388C65"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9.0575%</w:t>
            </w:r>
          </w:p>
        </w:tc>
      </w:tr>
      <w:tr w:rsidR="007C3409" w14:paraId="61AA16B6" w14:textId="77777777">
        <w:trPr>
          <w:trHeight w:val="454"/>
          <w:jc w:val="center"/>
        </w:trPr>
        <w:tc>
          <w:tcPr>
            <w:tcW w:w="523" w:type="pct"/>
            <w:tcBorders>
              <w:tl2br w:val="nil"/>
              <w:tr2bl w:val="nil"/>
            </w:tcBorders>
            <w:vAlign w:val="center"/>
          </w:tcPr>
          <w:p w14:paraId="51C37318"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lang w:eastAsia="zh"/>
              </w:rPr>
              <w:t>5</w:t>
            </w:r>
          </w:p>
        </w:tc>
        <w:tc>
          <w:tcPr>
            <w:tcW w:w="1493" w:type="pct"/>
            <w:gridSpan w:val="2"/>
            <w:tcBorders>
              <w:tl2br w:val="nil"/>
              <w:tr2bl w:val="nil"/>
            </w:tcBorders>
            <w:vAlign w:val="center"/>
          </w:tcPr>
          <w:p w14:paraId="5223526F"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乐摇</w:t>
            </w:r>
          </w:p>
        </w:tc>
        <w:tc>
          <w:tcPr>
            <w:tcW w:w="1808" w:type="pct"/>
            <w:tcBorders>
              <w:tl2br w:val="nil"/>
              <w:tr2bl w:val="nil"/>
            </w:tcBorders>
            <w:vAlign w:val="center"/>
          </w:tcPr>
          <w:p w14:paraId="301E49B0"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9.5378</w:t>
            </w:r>
          </w:p>
        </w:tc>
        <w:tc>
          <w:tcPr>
            <w:tcW w:w="1174" w:type="pct"/>
            <w:tcBorders>
              <w:tl2br w:val="nil"/>
              <w:tr2bl w:val="nil"/>
            </w:tcBorders>
            <w:vAlign w:val="center"/>
          </w:tcPr>
          <w:p w14:paraId="14FDA4DB"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9.5378%</w:t>
            </w:r>
          </w:p>
        </w:tc>
      </w:tr>
      <w:tr w:rsidR="007C3409" w14:paraId="3AF3A43D" w14:textId="77777777">
        <w:trPr>
          <w:trHeight w:val="454"/>
          <w:jc w:val="center"/>
        </w:trPr>
        <w:tc>
          <w:tcPr>
            <w:tcW w:w="523" w:type="pct"/>
            <w:tcBorders>
              <w:tl2br w:val="nil"/>
              <w:tr2bl w:val="nil"/>
            </w:tcBorders>
            <w:vAlign w:val="center"/>
          </w:tcPr>
          <w:p w14:paraId="553623F3"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lang w:eastAsia="zh"/>
              </w:rPr>
            </w:pPr>
            <w:r>
              <w:rPr>
                <w:rFonts w:ascii="Times New Roman" w:eastAsia="宋体" w:hAnsi="Times New Roman" w:cs="Times New Roman"/>
                <w:color w:val="0D0D0D"/>
                <w:sz w:val="21"/>
                <w:szCs w:val="21"/>
                <w:lang w:eastAsia="zh"/>
              </w:rPr>
              <w:t>6</w:t>
            </w:r>
          </w:p>
        </w:tc>
        <w:tc>
          <w:tcPr>
            <w:tcW w:w="1493" w:type="pct"/>
            <w:gridSpan w:val="2"/>
            <w:tcBorders>
              <w:tl2br w:val="nil"/>
              <w:tr2bl w:val="nil"/>
            </w:tcBorders>
            <w:vAlign w:val="center"/>
          </w:tcPr>
          <w:p w14:paraId="190E0755"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上海德同合心</w:t>
            </w:r>
          </w:p>
        </w:tc>
        <w:tc>
          <w:tcPr>
            <w:tcW w:w="1808" w:type="pct"/>
            <w:tcBorders>
              <w:tl2br w:val="nil"/>
              <w:tr2bl w:val="nil"/>
            </w:tcBorders>
            <w:vAlign w:val="center"/>
          </w:tcPr>
          <w:p w14:paraId="4A3C0A7D"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6.6333</w:t>
            </w:r>
          </w:p>
        </w:tc>
        <w:tc>
          <w:tcPr>
            <w:tcW w:w="1174" w:type="pct"/>
            <w:tcBorders>
              <w:tl2br w:val="nil"/>
              <w:tr2bl w:val="nil"/>
            </w:tcBorders>
            <w:vAlign w:val="center"/>
          </w:tcPr>
          <w:p w14:paraId="7C6B499A"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6.6333%</w:t>
            </w:r>
          </w:p>
        </w:tc>
      </w:tr>
      <w:tr w:rsidR="007C3409" w14:paraId="74EC2AB4" w14:textId="77777777">
        <w:trPr>
          <w:trHeight w:val="454"/>
          <w:jc w:val="center"/>
        </w:trPr>
        <w:tc>
          <w:tcPr>
            <w:tcW w:w="523" w:type="pct"/>
            <w:tcBorders>
              <w:tl2br w:val="nil"/>
              <w:tr2bl w:val="nil"/>
            </w:tcBorders>
            <w:vAlign w:val="center"/>
          </w:tcPr>
          <w:p w14:paraId="2FF0856A"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lang w:eastAsia="zh"/>
              </w:rPr>
            </w:pPr>
            <w:r>
              <w:rPr>
                <w:rFonts w:ascii="Times New Roman" w:eastAsia="宋体" w:hAnsi="Times New Roman" w:cs="Times New Roman"/>
                <w:color w:val="0D0D0D"/>
                <w:sz w:val="21"/>
                <w:szCs w:val="21"/>
                <w:lang w:eastAsia="zh"/>
              </w:rPr>
              <w:t>7</w:t>
            </w:r>
          </w:p>
        </w:tc>
        <w:tc>
          <w:tcPr>
            <w:tcW w:w="1493" w:type="pct"/>
            <w:gridSpan w:val="2"/>
            <w:tcBorders>
              <w:tl2br w:val="nil"/>
              <w:tr2bl w:val="nil"/>
            </w:tcBorders>
            <w:vAlign w:val="center"/>
          </w:tcPr>
          <w:p w14:paraId="393AF166"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深圳市前海千意智合三期</w:t>
            </w:r>
          </w:p>
        </w:tc>
        <w:tc>
          <w:tcPr>
            <w:tcW w:w="1808" w:type="pct"/>
            <w:tcBorders>
              <w:tl2br w:val="nil"/>
              <w:tr2bl w:val="nil"/>
            </w:tcBorders>
            <w:vAlign w:val="center"/>
          </w:tcPr>
          <w:p w14:paraId="254BB13F"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4.4443</w:t>
            </w:r>
          </w:p>
        </w:tc>
        <w:tc>
          <w:tcPr>
            <w:tcW w:w="1174" w:type="pct"/>
            <w:tcBorders>
              <w:tl2br w:val="nil"/>
              <w:tr2bl w:val="nil"/>
            </w:tcBorders>
            <w:vAlign w:val="center"/>
          </w:tcPr>
          <w:p w14:paraId="63DB7389"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4.4443%</w:t>
            </w:r>
          </w:p>
        </w:tc>
      </w:tr>
      <w:tr w:rsidR="007C3409" w14:paraId="31A00F37" w14:textId="77777777">
        <w:trPr>
          <w:trHeight w:val="454"/>
          <w:jc w:val="center"/>
        </w:trPr>
        <w:tc>
          <w:tcPr>
            <w:tcW w:w="523" w:type="pct"/>
            <w:tcBorders>
              <w:tl2br w:val="nil"/>
              <w:tr2bl w:val="nil"/>
            </w:tcBorders>
            <w:vAlign w:val="center"/>
          </w:tcPr>
          <w:p w14:paraId="232F36BA"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lang w:eastAsia="zh"/>
              </w:rPr>
            </w:pPr>
            <w:r>
              <w:rPr>
                <w:rFonts w:ascii="Times New Roman" w:eastAsia="宋体" w:hAnsi="Times New Roman" w:cs="Times New Roman"/>
                <w:color w:val="0D0D0D"/>
                <w:sz w:val="21"/>
                <w:szCs w:val="21"/>
                <w:lang w:eastAsia="zh"/>
              </w:rPr>
              <w:t>8</w:t>
            </w:r>
          </w:p>
        </w:tc>
        <w:tc>
          <w:tcPr>
            <w:tcW w:w="1493" w:type="pct"/>
            <w:gridSpan w:val="2"/>
            <w:tcBorders>
              <w:tl2br w:val="nil"/>
              <w:tr2bl w:val="nil"/>
            </w:tcBorders>
            <w:vAlign w:val="center"/>
          </w:tcPr>
          <w:p w14:paraId="65533072"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乐熙熙</w:t>
            </w:r>
          </w:p>
        </w:tc>
        <w:tc>
          <w:tcPr>
            <w:tcW w:w="1808" w:type="pct"/>
            <w:tcBorders>
              <w:tl2br w:val="nil"/>
              <w:tr2bl w:val="nil"/>
            </w:tcBorders>
            <w:vAlign w:val="center"/>
          </w:tcPr>
          <w:p w14:paraId="43766C11"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3.9998</w:t>
            </w:r>
          </w:p>
        </w:tc>
        <w:tc>
          <w:tcPr>
            <w:tcW w:w="1174" w:type="pct"/>
            <w:tcBorders>
              <w:tl2br w:val="nil"/>
              <w:tr2bl w:val="nil"/>
            </w:tcBorders>
            <w:vAlign w:val="center"/>
          </w:tcPr>
          <w:p w14:paraId="311C9C2C"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3.9998%</w:t>
            </w:r>
          </w:p>
        </w:tc>
      </w:tr>
      <w:tr w:rsidR="007C3409" w14:paraId="17038E97" w14:textId="77777777">
        <w:trPr>
          <w:trHeight w:val="454"/>
          <w:jc w:val="center"/>
        </w:trPr>
        <w:tc>
          <w:tcPr>
            <w:tcW w:w="523" w:type="pct"/>
            <w:tcBorders>
              <w:tl2br w:val="nil"/>
              <w:tr2bl w:val="nil"/>
            </w:tcBorders>
            <w:vAlign w:val="center"/>
          </w:tcPr>
          <w:p w14:paraId="6474728A"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9</w:t>
            </w:r>
          </w:p>
        </w:tc>
        <w:tc>
          <w:tcPr>
            <w:tcW w:w="1493" w:type="pct"/>
            <w:gridSpan w:val="2"/>
            <w:tcBorders>
              <w:tl2br w:val="nil"/>
              <w:tr2bl w:val="nil"/>
            </w:tcBorders>
            <w:vAlign w:val="center"/>
          </w:tcPr>
          <w:p w14:paraId="625B15DC"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乐哈哈</w:t>
            </w:r>
          </w:p>
        </w:tc>
        <w:tc>
          <w:tcPr>
            <w:tcW w:w="1808" w:type="pct"/>
            <w:tcBorders>
              <w:tl2br w:val="nil"/>
              <w:tr2bl w:val="nil"/>
            </w:tcBorders>
            <w:vAlign w:val="center"/>
          </w:tcPr>
          <w:p w14:paraId="5B62912E"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3.4004</w:t>
            </w:r>
          </w:p>
        </w:tc>
        <w:tc>
          <w:tcPr>
            <w:tcW w:w="1174" w:type="pct"/>
            <w:tcBorders>
              <w:tl2br w:val="nil"/>
              <w:tr2bl w:val="nil"/>
            </w:tcBorders>
            <w:vAlign w:val="center"/>
          </w:tcPr>
          <w:p w14:paraId="6F688001"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3.4004%</w:t>
            </w:r>
          </w:p>
        </w:tc>
      </w:tr>
      <w:tr w:rsidR="007C3409" w14:paraId="44F7AE55" w14:textId="77777777">
        <w:trPr>
          <w:trHeight w:val="454"/>
          <w:jc w:val="center"/>
        </w:trPr>
        <w:tc>
          <w:tcPr>
            <w:tcW w:w="523" w:type="pct"/>
            <w:tcBorders>
              <w:tl2br w:val="nil"/>
              <w:tr2bl w:val="nil"/>
            </w:tcBorders>
            <w:vAlign w:val="center"/>
          </w:tcPr>
          <w:p w14:paraId="7E8203CE"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lang w:eastAsia="zh"/>
              </w:rPr>
              <w:t>10</w:t>
            </w:r>
          </w:p>
        </w:tc>
        <w:tc>
          <w:tcPr>
            <w:tcW w:w="1493" w:type="pct"/>
            <w:gridSpan w:val="2"/>
            <w:tcBorders>
              <w:tl2br w:val="nil"/>
              <w:tr2bl w:val="nil"/>
            </w:tcBorders>
            <w:vAlign w:val="center"/>
          </w:tcPr>
          <w:p w14:paraId="5CD8E494"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蜜芽宝贝</w:t>
            </w:r>
          </w:p>
        </w:tc>
        <w:tc>
          <w:tcPr>
            <w:tcW w:w="1808" w:type="pct"/>
            <w:tcBorders>
              <w:tl2br w:val="nil"/>
              <w:tr2bl w:val="nil"/>
            </w:tcBorders>
            <w:vAlign w:val="center"/>
          </w:tcPr>
          <w:p w14:paraId="07C5ED97"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1.5962</w:t>
            </w:r>
          </w:p>
        </w:tc>
        <w:tc>
          <w:tcPr>
            <w:tcW w:w="1174" w:type="pct"/>
            <w:tcBorders>
              <w:tl2br w:val="nil"/>
              <w:tr2bl w:val="nil"/>
            </w:tcBorders>
            <w:vAlign w:val="center"/>
          </w:tcPr>
          <w:p w14:paraId="4F387BF1"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1.5962%</w:t>
            </w:r>
          </w:p>
        </w:tc>
      </w:tr>
      <w:tr w:rsidR="007C3409" w14:paraId="79688D8E" w14:textId="77777777">
        <w:trPr>
          <w:trHeight w:val="454"/>
          <w:jc w:val="center"/>
        </w:trPr>
        <w:tc>
          <w:tcPr>
            <w:tcW w:w="523" w:type="pct"/>
            <w:tcBorders>
              <w:tl2br w:val="nil"/>
              <w:tr2bl w:val="nil"/>
            </w:tcBorders>
            <w:vAlign w:val="center"/>
          </w:tcPr>
          <w:p w14:paraId="6CE7CE4A"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lang w:eastAsia="zh"/>
              </w:rPr>
              <w:t>11</w:t>
            </w:r>
          </w:p>
        </w:tc>
        <w:tc>
          <w:tcPr>
            <w:tcW w:w="1493" w:type="pct"/>
            <w:gridSpan w:val="2"/>
            <w:tcBorders>
              <w:tl2br w:val="nil"/>
              <w:tr2bl w:val="nil"/>
            </w:tcBorders>
            <w:vAlign w:val="center"/>
          </w:tcPr>
          <w:p w14:paraId="13E1DDCE"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珠海康远</w:t>
            </w:r>
          </w:p>
        </w:tc>
        <w:tc>
          <w:tcPr>
            <w:tcW w:w="1808" w:type="pct"/>
            <w:tcBorders>
              <w:tl2br w:val="nil"/>
              <w:tr2bl w:val="nil"/>
            </w:tcBorders>
            <w:vAlign w:val="center"/>
          </w:tcPr>
          <w:p w14:paraId="5B06D11F"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0.3951</w:t>
            </w:r>
          </w:p>
        </w:tc>
        <w:tc>
          <w:tcPr>
            <w:tcW w:w="1174" w:type="pct"/>
            <w:tcBorders>
              <w:tl2br w:val="nil"/>
              <w:tr2bl w:val="nil"/>
            </w:tcBorders>
            <w:vAlign w:val="center"/>
          </w:tcPr>
          <w:p w14:paraId="2F916F53"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0.3951%</w:t>
            </w:r>
          </w:p>
        </w:tc>
      </w:tr>
      <w:tr w:rsidR="007C3409" w14:paraId="06D9FD6E" w14:textId="77777777">
        <w:trPr>
          <w:trHeight w:val="454"/>
          <w:jc w:val="center"/>
        </w:trPr>
        <w:tc>
          <w:tcPr>
            <w:tcW w:w="523" w:type="pct"/>
            <w:tcBorders>
              <w:tl2br w:val="nil"/>
              <w:tr2bl w:val="nil"/>
            </w:tcBorders>
            <w:vAlign w:val="center"/>
          </w:tcPr>
          <w:p w14:paraId="3B0B6896"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1</w:t>
            </w:r>
            <w:r>
              <w:rPr>
                <w:rFonts w:ascii="Times New Roman" w:eastAsia="宋体" w:hAnsi="Times New Roman" w:cs="Times New Roman"/>
                <w:color w:val="0D0D0D"/>
                <w:sz w:val="21"/>
                <w:szCs w:val="21"/>
                <w:lang w:eastAsia="zh"/>
              </w:rPr>
              <w:t>2</w:t>
            </w:r>
          </w:p>
        </w:tc>
        <w:tc>
          <w:tcPr>
            <w:tcW w:w="1493" w:type="pct"/>
            <w:gridSpan w:val="2"/>
            <w:tcBorders>
              <w:tl2br w:val="nil"/>
              <w:tr2bl w:val="nil"/>
            </w:tcBorders>
            <w:vAlign w:val="center"/>
          </w:tcPr>
          <w:p w14:paraId="3FB820D4"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上海德盾</w:t>
            </w:r>
          </w:p>
        </w:tc>
        <w:tc>
          <w:tcPr>
            <w:tcW w:w="1808" w:type="pct"/>
            <w:tcBorders>
              <w:tl2br w:val="nil"/>
              <w:tr2bl w:val="nil"/>
            </w:tcBorders>
            <w:vAlign w:val="center"/>
          </w:tcPr>
          <w:p w14:paraId="15D032CB"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0.0333</w:t>
            </w:r>
          </w:p>
        </w:tc>
        <w:tc>
          <w:tcPr>
            <w:tcW w:w="1174" w:type="pct"/>
            <w:tcBorders>
              <w:tl2br w:val="nil"/>
              <w:tr2bl w:val="nil"/>
            </w:tcBorders>
            <w:vAlign w:val="center"/>
          </w:tcPr>
          <w:p w14:paraId="6F395E0D"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0.0333%</w:t>
            </w:r>
          </w:p>
        </w:tc>
      </w:tr>
      <w:tr w:rsidR="007C3409" w14:paraId="43FB0282" w14:textId="77777777">
        <w:trPr>
          <w:trHeight w:val="454"/>
          <w:jc w:val="center"/>
        </w:trPr>
        <w:tc>
          <w:tcPr>
            <w:tcW w:w="2017" w:type="pct"/>
            <w:gridSpan w:val="3"/>
            <w:tcBorders>
              <w:tl2br w:val="nil"/>
              <w:tr2bl w:val="nil"/>
            </w:tcBorders>
            <w:vAlign w:val="center"/>
          </w:tcPr>
          <w:p w14:paraId="73DC1D3B"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合计</w:t>
            </w:r>
          </w:p>
        </w:tc>
        <w:tc>
          <w:tcPr>
            <w:tcW w:w="1808" w:type="pct"/>
            <w:tcBorders>
              <w:tl2br w:val="nil"/>
              <w:tr2bl w:val="nil"/>
            </w:tcBorders>
            <w:vAlign w:val="center"/>
          </w:tcPr>
          <w:p w14:paraId="5E5A4A15"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100.0000</w:t>
            </w:r>
          </w:p>
        </w:tc>
        <w:tc>
          <w:tcPr>
            <w:tcW w:w="1174" w:type="pct"/>
            <w:tcBorders>
              <w:tl2br w:val="nil"/>
              <w:tr2bl w:val="nil"/>
            </w:tcBorders>
            <w:vAlign w:val="center"/>
          </w:tcPr>
          <w:p w14:paraId="48D8E5F7"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100.0000%</w:t>
            </w:r>
          </w:p>
        </w:tc>
      </w:tr>
    </w:tbl>
    <w:p w14:paraId="0F9BFD89"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13</w:t>
      </w:r>
      <w:r>
        <w:rPr>
          <w:rFonts w:ascii="Times New Roman" w:eastAsia="宋体" w:hAnsi="Times New Roman" w:cs="Times New Roman"/>
          <w:b/>
          <w:sz w:val="24"/>
        </w:rPr>
        <w:t>）</w:t>
      </w:r>
      <w:r>
        <w:rPr>
          <w:rFonts w:ascii="Times New Roman" w:eastAsia="宋体" w:hAnsi="Times New Roman" w:cs="Times New Roman"/>
          <w:b/>
          <w:sz w:val="24"/>
        </w:rPr>
        <w:t>2019</w:t>
      </w:r>
      <w:r>
        <w:rPr>
          <w:rFonts w:ascii="Times New Roman" w:eastAsia="宋体" w:hAnsi="Times New Roman" w:cs="Times New Roman"/>
          <w:b/>
          <w:sz w:val="24"/>
        </w:rPr>
        <w:t>年</w:t>
      </w:r>
      <w:r>
        <w:rPr>
          <w:rFonts w:ascii="Times New Roman" w:eastAsia="宋体" w:hAnsi="Times New Roman" w:cs="Times New Roman"/>
          <w:b/>
          <w:sz w:val="24"/>
        </w:rPr>
        <w:t>8</w:t>
      </w:r>
      <w:r>
        <w:rPr>
          <w:rFonts w:ascii="Times New Roman" w:eastAsia="宋体" w:hAnsi="Times New Roman" w:cs="Times New Roman"/>
          <w:b/>
          <w:sz w:val="24"/>
        </w:rPr>
        <w:t>月，乐摇摇第八次增资</w:t>
      </w:r>
    </w:p>
    <w:p w14:paraId="6E5A2F1B"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2019</w:t>
      </w:r>
      <w:r>
        <w:rPr>
          <w:rFonts w:ascii="Times New Roman" w:eastAsia="宋体" w:hAnsi="Times New Roman" w:cs="Times New Roman"/>
          <w:sz w:val="24"/>
        </w:rPr>
        <w:t>年</w:t>
      </w:r>
      <w:r>
        <w:rPr>
          <w:rFonts w:ascii="Times New Roman" w:eastAsia="宋体" w:hAnsi="Times New Roman" w:cs="Times New Roman"/>
          <w:sz w:val="24"/>
        </w:rPr>
        <w:t>8</w:t>
      </w:r>
      <w:r>
        <w:rPr>
          <w:rFonts w:ascii="Times New Roman" w:eastAsia="宋体" w:hAnsi="Times New Roman" w:cs="Times New Roman"/>
          <w:sz w:val="24"/>
        </w:rPr>
        <w:t>月</w:t>
      </w:r>
      <w:r>
        <w:rPr>
          <w:rFonts w:ascii="Times New Roman" w:eastAsia="宋体" w:hAnsi="Times New Roman" w:cs="Times New Roman"/>
          <w:sz w:val="24"/>
        </w:rPr>
        <w:t>5</w:t>
      </w:r>
      <w:r>
        <w:rPr>
          <w:rFonts w:ascii="Times New Roman" w:eastAsia="宋体" w:hAnsi="Times New Roman" w:cs="Times New Roman"/>
          <w:sz w:val="24"/>
        </w:rPr>
        <w:t>日，乐摇摇股东会作出决议，同意乐摇摇的注册资本由</w:t>
      </w:r>
      <w:r>
        <w:rPr>
          <w:rFonts w:ascii="Times New Roman" w:eastAsia="宋体" w:hAnsi="Times New Roman" w:cs="Times New Roman"/>
          <w:sz w:val="24"/>
        </w:rPr>
        <w:t>100</w:t>
      </w:r>
      <w:r>
        <w:rPr>
          <w:rFonts w:ascii="Times New Roman" w:eastAsia="宋体" w:hAnsi="Times New Roman" w:cs="Times New Roman"/>
          <w:sz w:val="24"/>
        </w:rPr>
        <w:t>万元变更为</w:t>
      </w:r>
      <w:r>
        <w:rPr>
          <w:rFonts w:ascii="Times New Roman" w:eastAsia="宋体" w:hAnsi="Times New Roman" w:cs="Times New Roman"/>
          <w:sz w:val="24"/>
        </w:rPr>
        <w:t>1,000</w:t>
      </w:r>
      <w:r>
        <w:rPr>
          <w:rFonts w:ascii="Times New Roman" w:eastAsia="宋体" w:hAnsi="Times New Roman" w:cs="Times New Roman"/>
          <w:sz w:val="24"/>
        </w:rPr>
        <w:t>万元，其中新增的</w:t>
      </w:r>
      <w:r>
        <w:rPr>
          <w:rFonts w:ascii="Times New Roman" w:eastAsia="宋体" w:hAnsi="Times New Roman" w:cs="Times New Roman"/>
          <w:sz w:val="24"/>
        </w:rPr>
        <w:t>900</w:t>
      </w:r>
      <w:r>
        <w:rPr>
          <w:rFonts w:ascii="Times New Roman" w:eastAsia="宋体" w:hAnsi="Times New Roman" w:cs="Times New Roman"/>
          <w:sz w:val="24"/>
        </w:rPr>
        <w:t>万元人民币由乐摇摇资本公积转增，并就上述转增注册资本事项修改乐摇摇章程。</w:t>
      </w:r>
    </w:p>
    <w:p w14:paraId="14CE23CF" w14:textId="77777777" w:rsidR="007C3409" w:rsidRDefault="00000000">
      <w:pPr>
        <w:spacing w:beforeLines="50" w:before="156" w:after="0" w:line="360" w:lineRule="auto"/>
        <w:ind w:firstLineChars="200" w:firstLine="480"/>
        <w:rPr>
          <w:rFonts w:ascii="Times New Roman" w:eastAsia="宋体" w:hAnsi="Times New Roman" w:cs="Times New Roman"/>
          <w:sz w:val="24"/>
        </w:rPr>
      </w:pPr>
      <w:bookmarkStart w:id="51" w:name="_Hlk99792341"/>
      <w:r>
        <w:rPr>
          <w:rFonts w:ascii="Times New Roman" w:eastAsia="宋体" w:hAnsi="Times New Roman" w:cs="Times New Roman"/>
          <w:sz w:val="24"/>
        </w:rPr>
        <w:t>2019</w:t>
      </w:r>
      <w:r>
        <w:rPr>
          <w:rFonts w:ascii="Times New Roman" w:eastAsia="宋体" w:hAnsi="Times New Roman" w:cs="Times New Roman"/>
          <w:sz w:val="24"/>
        </w:rPr>
        <w:t>年</w:t>
      </w:r>
      <w:r>
        <w:rPr>
          <w:rFonts w:ascii="Times New Roman" w:eastAsia="宋体" w:hAnsi="Times New Roman" w:cs="Times New Roman"/>
          <w:sz w:val="24"/>
        </w:rPr>
        <w:t>8</w:t>
      </w:r>
      <w:r>
        <w:rPr>
          <w:rFonts w:ascii="Times New Roman" w:eastAsia="宋体" w:hAnsi="Times New Roman" w:cs="Times New Roman"/>
          <w:sz w:val="24"/>
        </w:rPr>
        <w:t>月</w:t>
      </w:r>
      <w:r>
        <w:rPr>
          <w:rFonts w:ascii="Times New Roman" w:eastAsia="宋体" w:hAnsi="Times New Roman" w:cs="Times New Roman"/>
          <w:sz w:val="24"/>
        </w:rPr>
        <w:t>14</w:t>
      </w:r>
      <w:r>
        <w:rPr>
          <w:rFonts w:ascii="Times New Roman" w:eastAsia="宋体" w:hAnsi="Times New Roman" w:cs="Times New Roman"/>
          <w:sz w:val="24"/>
        </w:rPr>
        <w:t>日，乐摇摇就本次增资事宜在广州市番禺区市场监督管理局完成工商变更登记并换发了新的营业执照。</w:t>
      </w:r>
    </w:p>
    <w:p w14:paraId="43407F8F"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lastRenderedPageBreak/>
        <w:t>本次变更完成后，乐摇摇的股权结构如下：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695"/>
        <w:gridCol w:w="2468"/>
        <w:gridCol w:w="2643"/>
        <w:gridCol w:w="2470"/>
      </w:tblGrid>
      <w:tr w:rsidR="007C3409" w14:paraId="3B4BCC55" w14:textId="77777777">
        <w:trPr>
          <w:trHeight w:val="454"/>
          <w:jc w:val="center"/>
        </w:trPr>
        <w:tc>
          <w:tcPr>
            <w:tcW w:w="420" w:type="pct"/>
            <w:tcBorders>
              <w:tl2br w:val="nil"/>
              <w:tr2bl w:val="nil"/>
            </w:tcBorders>
            <w:vAlign w:val="center"/>
          </w:tcPr>
          <w:p w14:paraId="1C6A761B"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b/>
                <w:color w:val="0D0D0D"/>
                <w:sz w:val="21"/>
                <w:szCs w:val="21"/>
              </w:rPr>
            </w:pPr>
            <w:r>
              <w:rPr>
                <w:rFonts w:ascii="Times New Roman" w:eastAsia="宋体" w:hAnsi="Times New Roman" w:cs="Times New Roman"/>
                <w:b/>
                <w:color w:val="0D0D0D"/>
                <w:sz w:val="21"/>
                <w:szCs w:val="21"/>
              </w:rPr>
              <w:t>序号</w:t>
            </w:r>
          </w:p>
        </w:tc>
        <w:tc>
          <w:tcPr>
            <w:tcW w:w="1491" w:type="pct"/>
            <w:tcBorders>
              <w:tl2br w:val="nil"/>
              <w:tr2bl w:val="nil"/>
            </w:tcBorders>
            <w:vAlign w:val="center"/>
          </w:tcPr>
          <w:p w14:paraId="3B41A587"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b/>
                <w:color w:val="0D0D0D"/>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1595" w:type="pct"/>
            <w:tcBorders>
              <w:tl2br w:val="nil"/>
              <w:tr2bl w:val="nil"/>
            </w:tcBorders>
            <w:vAlign w:val="center"/>
          </w:tcPr>
          <w:p w14:paraId="6077FCF7" w14:textId="77777777" w:rsidR="007C3409" w:rsidRDefault="00000000">
            <w:pPr>
              <w:spacing w:after="0" w:line="240" w:lineRule="auto"/>
              <w:jc w:val="center"/>
              <w:rPr>
                <w:rFonts w:ascii="Times New Roman" w:eastAsia="宋体" w:hAnsi="Times New Roman" w:cs="Times New Roman"/>
                <w:b/>
                <w:color w:val="0D0D0D"/>
                <w:sz w:val="21"/>
                <w:szCs w:val="21"/>
              </w:rPr>
            </w:pPr>
            <w:r>
              <w:rPr>
                <w:rFonts w:ascii="Times New Roman" w:eastAsia="宋体" w:hAnsi="Times New Roman" w:cs="Times New Roman"/>
                <w:b/>
                <w:sz w:val="21"/>
                <w:szCs w:val="21"/>
              </w:rPr>
              <w:t>注册资本（万元）</w:t>
            </w:r>
          </w:p>
        </w:tc>
        <w:tc>
          <w:tcPr>
            <w:tcW w:w="1492" w:type="pct"/>
            <w:tcBorders>
              <w:tl2br w:val="nil"/>
              <w:tr2bl w:val="nil"/>
            </w:tcBorders>
            <w:vAlign w:val="center"/>
          </w:tcPr>
          <w:p w14:paraId="76307029" w14:textId="77777777" w:rsidR="007C3409" w:rsidRDefault="00000000">
            <w:pPr>
              <w:spacing w:after="0" w:line="240" w:lineRule="auto"/>
              <w:jc w:val="center"/>
              <w:rPr>
                <w:rFonts w:ascii="Times New Roman" w:eastAsia="宋体" w:hAnsi="Times New Roman" w:cs="Times New Roman"/>
                <w:b/>
                <w:color w:val="0D0D0D"/>
                <w:sz w:val="21"/>
                <w:szCs w:val="21"/>
              </w:rPr>
            </w:pPr>
            <w:r>
              <w:rPr>
                <w:rFonts w:ascii="Times New Roman" w:eastAsia="宋体" w:hAnsi="Times New Roman" w:cs="Times New Roman"/>
                <w:b/>
                <w:sz w:val="21"/>
                <w:szCs w:val="21"/>
              </w:rPr>
              <w:t>股权比例</w:t>
            </w:r>
          </w:p>
        </w:tc>
      </w:tr>
      <w:tr w:rsidR="007C3409" w14:paraId="199493B5" w14:textId="77777777">
        <w:trPr>
          <w:trHeight w:val="454"/>
          <w:jc w:val="center"/>
        </w:trPr>
        <w:tc>
          <w:tcPr>
            <w:tcW w:w="420" w:type="pct"/>
            <w:tcBorders>
              <w:tl2br w:val="nil"/>
              <w:tr2bl w:val="nil"/>
            </w:tcBorders>
            <w:vAlign w:val="center"/>
          </w:tcPr>
          <w:p w14:paraId="65EAA108"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1</w:t>
            </w:r>
          </w:p>
        </w:tc>
        <w:tc>
          <w:tcPr>
            <w:tcW w:w="1491" w:type="pct"/>
            <w:tcBorders>
              <w:tl2br w:val="nil"/>
              <w:tr2bl w:val="nil"/>
            </w:tcBorders>
            <w:vAlign w:val="center"/>
          </w:tcPr>
          <w:p w14:paraId="7530AD09"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sz w:val="21"/>
                <w:szCs w:val="21"/>
              </w:rPr>
              <w:t>陈耿豪</w:t>
            </w:r>
          </w:p>
        </w:tc>
        <w:tc>
          <w:tcPr>
            <w:tcW w:w="1595" w:type="pct"/>
            <w:tcBorders>
              <w:tl2br w:val="nil"/>
              <w:tr2bl w:val="nil"/>
            </w:tcBorders>
            <w:vAlign w:val="center"/>
          </w:tcPr>
          <w:p w14:paraId="676B1925"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lang w:eastAsia="zh"/>
              </w:rPr>
            </w:pPr>
            <w:r>
              <w:rPr>
                <w:rFonts w:ascii="Times New Roman" w:eastAsia="宋体" w:hAnsi="Times New Roman" w:cs="Times New Roman"/>
                <w:color w:val="0D0D0D"/>
                <w:sz w:val="21"/>
                <w:szCs w:val="21"/>
              </w:rPr>
              <w:t>249.195</w:t>
            </w:r>
            <w:r>
              <w:rPr>
                <w:rFonts w:ascii="Times New Roman" w:eastAsia="宋体" w:hAnsi="Times New Roman" w:cs="Times New Roman"/>
                <w:color w:val="0D0D0D"/>
                <w:sz w:val="21"/>
                <w:szCs w:val="21"/>
                <w:lang w:eastAsia="zh"/>
              </w:rPr>
              <w:t>0</w:t>
            </w:r>
          </w:p>
        </w:tc>
        <w:tc>
          <w:tcPr>
            <w:tcW w:w="1492" w:type="pct"/>
            <w:tcBorders>
              <w:tl2br w:val="nil"/>
              <w:tr2bl w:val="nil"/>
            </w:tcBorders>
            <w:vAlign w:val="center"/>
          </w:tcPr>
          <w:p w14:paraId="12B0896B"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24.9195%</w:t>
            </w:r>
          </w:p>
        </w:tc>
      </w:tr>
      <w:tr w:rsidR="007C3409" w14:paraId="44BDEC42" w14:textId="77777777">
        <w:trPr>
          <w:trHeight w:val="454"/>
          <w:jc w:val="center"/>
        </w:trPr>
        <w:tc>
          <w:tcPr>
            <w:tcW w:w="420" w:type="pct"/>
            <w:tcBorders>
              <w:tl2br w:val="nil"/>
              <w:tr2bl w:val="nil"/>
            </w:tcBorders>
            <w:vAlign w:val="center"/>
          </w:tcPr>
          <w:p w14:paraId="73F34551"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lang w:eastAsia="zh"/>
              </w:rPr>
            </w:pPr>
            <w:r>
              <w:rPr>
                <w:rFonts w:ascii="Times New Roman" w:eastAsia="宋体" w:hAnsi="Times New Roman" w:cs="Times New Roman"/>
                <w:color w:val="0D0D0D"/>
                <w:sz w:val="21"/>
                <w:szCs w:val="21"/>
                <w:lang w:eastAsia="zh"/>
              </w:rPr>
              <w:t>2</w:t>
            </w:r>
          </w:p>
        </w:tc>
        <w:tc>
          <w:tcPr>
            <w:tcW w:w="1489" w:type="pct"/>
            <w:tcBorders>
              <w:tl2br w:val="nil"/>
              <w:tr2bl w:val="nil"/>
            </w:tcBorders>
            <w:vAlign w:val="center"/>
          </w:tcPr>
          <w:p w14:paraId="56B727F7"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南通成为常青</w:t>
            </w:r>
          </w:p>
        </w:tc>
        <w:tc>
          <w:tcPr>
            <w:tcW w:w="1597" w:type="pct"/>
            <w:tcBorders>
              <w:tl2br w:val="nil"/>
              <w:tr2bl w:val="nil"/>
            </w:tcBorders>
            <w:vAlign w:val="center"/>
          </w:tcPr>
          <w:p w14:paraId="4B850C2A"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lang w:eastAsia="zh"/>
              </w:rPr>
            </w:pPr>
            <w:r>
              <w:rPr>
                <w:rFonts w:ascii="Times New Roman" w:eastAsia="宋体" w:hAnsi="Times New Roman" w:cs="Times New Roman"/>
                <w:kern w:val="0"/>
                <w:sz w:val="21"/>
                <w:szCs w:val="21"/>
              </w:rPr>
              <w:t>211.779</w:t>
            </w:r>
            <w:r>
              <w:rPr>
                <w:rFonts w:ascii="Times New Roman" w:eastAsia="宋体" w:hAnsi="Times New Roman" w:cs="Times New Roman"/>
                <w:kern w:val="0"/>
                <w:sz w:val="21"/>
                <w:szCs w:val="21"/>
                <w:lang w:eastAsia="zh"/>
              </w:rPr>
              <w:t>0</w:t>
            </w:r>
          </w:p>
        </w:tc>
        <w:tc>
          <w:tcPr>
            <w:tcW w:w="1491" w:type="pct"/>
            <w:tcBorders>
              <w:tl2br w:val="nil"/>
              <w:tr2bl w:val="nil"/>
            </w:tcBorders>
            <w:vAlign w:val="center"/>
          </w:tcPr>
          <w:p w14:paraId="4A309481"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21.1779</w:t>
            </w:r>
            <w:r>
              <w:rPr>
                <w:rFonts w:ascii="Times New Roman" w:eastAsia="宋体" w:hAnsi="Times New Roman" w:cs="Times New Roman"/>
                <w:color w:val="0D0D0D"/>
                <w:sz w:val="21"/>
                <w:szCs w:val="21"/>
              </w:rPr>
              <w:t>%</w:t>
            </w:r>
          </w:p>
        </w:tc>
      </w:tr>
      <w:tr w:rsidR="007C3409" w14:paraId="576F5BC4" w14:textId="77777777">
        <w:trPr>
          <w:trHeight w:val="454"/>
          <w:jc w:val="center"/>
        </w:trPr>
        <w:tc>
          <w:tcPr>
            <w:tcW w:w="420" w:type="pct"/>
            <w:tcBorders>
              <w:tl2br w:val="nil"/>
              <w:tr2bl w:val="nil"/>
            </w:tcBorders>
            <w:vAlign w:val="center"/>
          </w:tcPr>
          <w:p w14:paraId="451D802F"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lang w:eastAsia="zh"/>
              </w:rPr>
            </w:pPr>
            <w:r>
              <w:rPr>
                <w:rFonts w:ascii="Times New Roman" w:eastAsia="宋体" w:hAnsi="Times New Roman" w:cs="Times New Roman"/>
                <w:color w:val="0D0D0D"/>
                <w:sz w:val="21"/>
                <w:szCs w:val="21"/>
                <w:lang w:eastAsia="zh"/>
              </w:rPr>
              <w:t>3</w:t>
            </w:r>
          </w:p>
        </w:tc>
        <w:tc>
          <w:tcPr>
            <w:tcW w:w="1491" w:type="pct"/>
            <w:tcBorders>
              <w:tl2br w:val="nil"/>
              <w:tr2bl w:val="nil"/>
            </w:tcBorders>
            <w:vAlign w:val="center"/>
          </w:tcPr>
          <w:p w14:paraId="17CB6D9C"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广发信德科文</w:t>
            </w:r>
          </w:p>
        </w:tc>
        <w:tc>
          <w:tcPr>
            <w:tcW w:w="1595" w:type="pct"/>
            <w:tcBorders>
              <w:tl2br w:val="nil"/>
              <w:tr2bl w:val="nil"/>
            </w:tcBorders>
            <w:vAlign w:val="center"/>
          </w:tcPr>
          <w:p w14:paraId="7238A7AD"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lang w:eastAsia="zh"/>
              </w:rPr>
            </w:pPr>
            <w:r>
              <w:rPr>
                <w:rFonts w:ascii="Times New Roman" w:eastAsia="宋体" w:hAnsi="Times New Roman" w:cs="Times New Roman"/>
                <w:kern w:val="0"/>
                <w:sz w:val="21"/>
                <w:szCs w:val="21"/>
              </w:rPr>
              <w:t>148.049</w:t>
            </w:r>
            <w:r>
              <w:rPr>
                <w:rFonts w:ascii="Times New Roman" w:eastAsia="宋体" w:hAnsi="Times New Roman" w:cs="Times New Roman"/>
                <w:kern w:val="0"/>
                <w:sz w:val="21"/>
                <w:szCs w:val="21"/>
                <w:lang w:eastAsia="zh"/>
              </w:rPr>
              <w:t>0</w:t>
            </w:r>
          </w:p>
        </w:tc>
        <w:tc>
          <w:tcPr>
            <w:tcW w:w="1492" w:type="pct"/>
            <w:tcBorders>
              <w:tl2br w:val="nil"/>
              <w:tr2bl w:val="nil"/>
            </w:tcBorders>
            <w:vAlign w:val="center"/>
          </w:tcPr>
          <w:p w14:paraId="028585EC"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14.8049</w:t>
            </w:r>
            <w:r>
              <w:rPr>
                <w:rFonts w:ascii="Times New Roman" w:eastAsia="宋体" w:hAnsi="Times New Roman" w:cs="Times New Roman"/>
                <w:color w:val="0D0D0D"/>
                <w:sz w:val="21"/>
                <w:szCs w:val="21"/>
              </w:rPr>
              <w:t>%</w:t>
            </w:r>
          </w:p>
        </w:tc>
      </w:tr>
      <w:tr w:rsidR="007C3409" w14:paraId="347748D5" w14:textId="77777777">
        <w:trPr>
          <w:trHeight w:val="454"/>
          <w:jc w:val="center"/>
        </w:trPr>
        <w:tc>
          <w:tcPr>
            <w:tcW w:w="420" w:type="pct"/>
            <w:tcBorders>
              <w:tl2br w:val="nil"/>
              <w:tr2bl w:val="nil"/>
            </w:tcBorders>
            <w:vAlign w:val="center"/>
          </w:tcPr>
          <w:p w14:paraId="66204E69"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lang w:eastAsia="zh"/>
              </w:rPr>
            </w:pPr>
            <w:r>
              <w:rPr>
                <w:rFonts w:ascii="Times New Roman" w:eastAsia="宋体" w:hAnsi="Times New Roman" w:cs="Times New Roman"/>
                <w:color w:val="0D0D0D"/>
                <w:sz w:val="21"/>
                <w:szCs w:val="21"/>
                <w:lang w:eastAsia="zh"/>
              </w:rPr>
              <w:t>4</w:t>
            </w:r>
          </w:p>
        </w:tc>
        <w:tc>
          <w:tcPr>
            <w:tcW w:w="1491" w:type="pct"/>
            <w:tcBorders>
              <w:tl2br w:val="nil"/>
              <w:tr2bl w:val="nil"/>
            </w:tcBorders>
            <w:vAlign w:val="center"/>
          </w:tcPr>
          <w:p w14:paraId="006D0BAF"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乐摇</w:t>
            </w:r>
          </w:p>
        </w:tc>
        <w:tc>
          <w:tcPr>
            <w:tcW w:w="1595" w:type="pct"/>
            <w:tcBorders>
              <w:tl2br w:val="nil"/>
              <w:tr2bl w:val="nil"/>
            </w:tcBorders>
            <w:vAlign w:val="center"/>
          </w:tcPr>
          <w:p w14:paraId="7265DD83"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lang w:eastAsia="zh"/>
              </w:rPr>
            </w:pPr>
            <w:r>
              <w:rPr>
                <w:rFonts w:ascii="Times New Roman" w:eastAsia="宋体" w:hAnsi="Times New Roman" w:cs="Times New Roman"/>
                <w:kern w:val="0"/>
                <w:sz w:val="21"/>
                <w:szCs w:val="21"/>
              </w:rPr>
              <w:t>95.378</w:t>
            </w:r>
            <w:r>
              <w:rPr>
                <w:rFonts w:ascii="Times New Roman" w:eastAsia="宋体" w:hAnsi="Times New Roman" w:cs="Times New Roman"/>
                <w:kern w:val="0"/>
                <w:sz w:val="21"/>
                <w:szCs w:val="21"/>
                <w:lang w:eastAsia="zh"/>
              </w:rPr>
              <w:t>0</w:t>
            </w:r>
          </w:p>
        </w:tc>
        <w:tc>
          <w:tcPr>
            <w:tcW w:w="1492" w:type="pct"/>
            <w:tcBorders>
              <w:tl2br w:val="nil"/>
              <w:tr2bl w:val="nil"/>
            </w:tcBorders>
            <w:vAlign w:val="center"/>
          </w:tcPr>
          <w:p w14:paraId="48EFD97C"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9.5378</w:t>
            </w:r>
            <w:r>
              <w:rPr>
                <w:rFonts w:ascii="Times New Roman" w:eastAsia="宋体" w:hAnsi="Times New Roman" w:cs="Times New Roman"/>
                <w:color w:val="0D0D0D"/>
                <w:sz w:val="21"/>
                <w:szCs w:val="21"/>
              </w:rPr>
              <w:t>%</w:t>
            </w:r>
          </w:p>
        </w:tc>
      </w:tr>
      <w:tr w:rsidR="007C3409" w14:paraId="7747C20E" w14:textId="77777777">
        <w:trPr>
          <w:trHeight w:val="454"/>
          <w:jc w:val="center"/>
        </w:trPr>
        <w:tc>
          <w:tcPr>
            <w:tcW w:w="420" w:type="pct"/>
            <w:tcBorders>
              <w:tl2br w:val="nil"/>
              <w:tr2bl w:val="nil"/>
            </w:tcBorders>
            <w:vAlign w:val="center"/>
          </w:tcPr>
          <w:p w14:paraId="5F31E499"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lang w:eastAsia="zh"/>
              </w:rPr>
              <w:t>5</w:t>
            </w:r>
          </w:p>
        </w:tc>
        <w:tc>
          <w:tcPr>
            <w:tcW w:w="1491" w:type="pct"/>
            <w:tcBorders>
              <w:tl2br w:val="nil"/>
              <w:tr2bl w:val="nil"/>
            </w:tcBorders>
            <w:vAlign w:val="center"/>
          </w:tcPr>
          <w:p w14:paraId="181BBDE4"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徐德强</w:t>
            </w:r>
          </w:p>
        </w:tc>
        <w:tc>
          <w:tcPr>
            <w:tcW w:w="1595" w:type="pct"/>
            <w:tcBorders>
              <w:tl2br w:val="nil"/>
              <w:tr2bl w:val="nil"/>
            </w:tcBorders>
            <w:vAlign w:val="center"/>
          </w:tcPr>
          <w:p w14:paraId="7B50946A"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lang w:eastAsia="zh"/>
              </w:rPr>
            </w:pPr>
            <w:r>
              <w:rPr>
                <w:rFonts w:ascii="Times New Roman" w:eastAsia="宋体" w:hAnsi="Times New Roman" w:cs="Times New Roman"/>
                <w:color w:val="0D0D0D"/>
                <w:sz w:val="21"/>
                <w:szCs w:val="21"/>
              </w:rPr>
              <w:t>90.575</w:t>
            </w:r>
            <w:r>
              <w:rPr>
                <w:rFonts w:ascii="Times New Roman" w:eastAsia="宋体" w:hAnsi="Times New Roman" w:cs="Times New Roman"/>
                <w:color w:val="0D0D0D"/>
                <w:sz w:val="21"/>
                <w:szCs w:val="21"/>
                <w:lang w:eastAsia="zh"/>
              </w:rPr>
              <w:t>0</w:t>
            </w:r>
          </w:p>
        </w:tc>
        <w:tc>
          <w:tcPr>
            <w:tcW w:w="1492" w:type="pct"/>
            <w:tcBorders>
              <w:tl2br w:val="nil"/>
              <w:tr2bl w:val="nil"/>
            </w:tcBorders>
            <w:vAlign w:val="center"/>
          </w:tcPr>
          <w:p w14:paraId="5D5A9660"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color w:val="0D0D0D"/>
                <w:sz w:val="21"/>
                <w:szCs w:val="21"/>
              </w:rPr>
              <w:t>9.0575%</w:t>
            </w:r>
          </w:p>
        </w:tc>
      </w:tr>
      <w:tr w:rsidR="007C3409" w14:paraId="0E69D155" w14:textId="77777777">
        <w:trPr>
          <w:trHeight w:val="454"/>
          <w:jc w:val="center"/>
        </w:trPr>
        <w:tc>
          <w:tcPr>
            <w:tcW w:w="420" w:type="pct"/>
            <w:tcBorders>
              <w:tl2br w:val="nil"/>
              <w:tr2bl w:val="nil"/>
            </w:tcBorders>
            <w:vAlign w:val="center"/>
          </w:tcPr>
          <w:p w14:paraId="16EC837B"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lang w:eastAsia="zh"/>
              </w:rPr>
            </w:pPr>
            <w:r>
              <w:rPr>
                <w:rFonts w:ascii="Times New Roman" w:eastAsia="宋体" w:hAnsi="Times New Roman" w:cs="Times New Roman"/>
                <w:color w:val="0D0D0D"/>
                <w:sz w:val="21"/>
                <w:szCs w:val="21"/>
                <w:lang w:eastAsia="zh"/>
              </w:rPr>
              <w:t>6</w:t>
            </w:r>
          </w:p>
        </w:tc>
        <w:tc>
          <w:tcPr>
            <w:tcW w:w="1491" w:type="pct"/>
            <w:tcBorders>
              <w:tl2br w:val="nil"/>
              <w:tr2bl w:val="nil"/>
            </w:tcBorders>
            <w:vAlign w:val="center"/>
          </w:tcPr>
          <w:p w14:paraId="0A7CCAD9"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上海德同合心</w:t>
            </w:r>
          </w:p>
        </w:tc>
        <w:tc>
          <w:tcPr>
            <w:tcW w:w="1595" w:type="pct"/>
            <w:tcBorders>
              <w:tl2br w:val="nil"/>
              <w:tr2bl w:val="nil"/>
            </w:tcBorders>
            <w:vAlign w:val="center"/>
          </w:tcPr>
          <w:p w14:paraId="707E8D0B"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lang w:eastAsia="zh"/>
              </w:rPr>
            </w:pPr>
            <w:r>
              <w:rPr>
                <w:rFonts w:ascii="Times New Roman" w:eastAsia="宋体" w:hAnsi="Times New Roman" w:cs="Times New Roman"/>
                <w:kern w:val="0"/>
                <w:sz w:val="21"/>
                <w:szCs w:val="21"/>
              </w:rPr>
              <w:t>66.333</w:t>
            </w:r>
            <w:r>
              <w:rPr>
                <w:rFonts w:ascii="Times New Roman" w:eastAsia="宋体" w:hAnsi="Times New Roman" w:cs="Times New Roman"/>
                <w:kern w:val="0"/>
                <w:sz w:val="21"/>
                <w:szCs w:val="21"/>
                <w:lang w:eastAsia="zh"/>
              </w:rPr>
              <w:t>0</w:t>
            </w:r>
          </w:p>
        </w:tc>
        <w:tc>
          <w:tcPr>
            <w:tcW w:w="1492" w:type="pct"/>
            <w:tcBorders>
              <w:tl2br w:val="nil"/>
              <w:tr2bl w:val="nil"/>
            </w:tcBorders>
            <w:vAlign w:val="center"/>
          </w:tcPr>
          <w:p w14:paraId="41F5D143"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6.6333</w:t>
            </w:r>
            <w:r>
              <w:rPr>
                <w:rFonts w:ascii="Times New Roman" w:eastAsia="宋体" w:hAnsi="Times New Roman" w:cs="Times New Roman"/>
                <w:color w:val="0D0D0D"/>
                <w:sz w:val="21"/>
                <w:szCs w:val="21"/>
              </w:rPr>
              <w:t>%</w:t>
            </w:r>
          </w:p>
        </w:tc>
      </w:tr>
      <w:tr w:rsidR="007C3409" w14:paraId="5700EA67" w14:textId="77777777">
        <w:trPr>
          <w:trHeight w:val="454"/>
          <w:jc w:val="center"/>
        </w:trPr>
        <w:tc>
          <w:tcPr>
            <w:tcW w:w="420" w:type="pct"/>
            <w:tcBorders>
              <w:tl2br w:val="nil"/>
              <w:tr2bl w:val="nil"/>
            </w:tcBorders>
            <w:vAlign w:val="center"/>
          </w:tcPr>
          <w:p w14:paraId="0C906321"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lang w:eastAsia="zh"/>
              </w:rPr>
            </w:pPr>
            <w:r>
              <w:rPr>
                <w:rFonts w:ascii="Times New Roman" w:eastAsia="宋体" w:hAnsi="Times New Roman" w:cs="Times New Roman"/>
                <w:color w:val="0D0D0D"/>
                <w:sz w:val="21"/>
                <w:szCs w:val="21"/>
                <w:lang w:eastAsia="zh"/>
              </w:rPr>
              <w:t>7</w:t>
            </w:r>
          </w:p>
        </w:tc>
        <w:tc>
          <w:tcPr>
            <w:tcW w:w="1491" w:type="pct"/>
            <w:tcBorders>
              <w:tl2br w:val="nil"/>
              <w:tr2bl w:val="nil"/>
            </w:tcBorders>
            <w:vAlign w:val="center"/>
          </w:tcPr>
          <w:p w14:paraId="1A3793C6"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深圳市前海千意智合三期</w:t>
            </w:r>
          </w:p>
        </w:tc>
        <w:tc>
          <w:tcPr>
            <w:tcW w:w="1595" w:type="pct"/>
            <w:tcBorders>
              <w:tl2br w:val="nil"/>
              <w:tr2bl w:val="nil"/>
            </w:tcBorders>
            <w:vAlign w:val="center"/>
          </w:tcPr>
          <w:p w14:paraId="612CE1E7"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lang w:eastAsia="zh"/>
              </w:rPr>
            </w:pPr>
            <w:r>
              <w:rPr>
                <w:rFonts w:ascii="Times New Roman" w:eastAsia="宋体" w:hAnsi="Times New Roman" w:cs="Times New Roman"/>
                <w:kern w:val="0"/>
                <w:sz w:val="21"/>
                <w:szCs w:val="21"/>
              </w:rPr>
              <w:t>44.443</w:t>
            </w:r>
            <w:r>
              <w:rPr>
                <w:rFonts w:ascii="Times New Roman" w:eastAsia="宋体" w:hAnsi="Times New Roman" w:cs="Times New Roman"/>
                <w:kern w:val="0"/>
                <w:sz w:val="21"/>
                <w:szCs w:val="21"/>
                <w:lang w:eastAsia="zh"/>
              </w:rPr>
              <w:t>0</w:t>
            </w:r>
          </w:p>
        </w:tc>
        <w:tc>
          <w:tcPr>
            <w:tcW w:w="1492" w:type="pct"/>
            <w:tcBorders>
              <w:tl2br w:val="nil"/>
              <w:tr2bl w:val="nil"/>
            </w:tcBorders>
            <w:vAlign w:val="center"/>
          </w:tcPr>
          <w:p w14:paraId="11E345FE"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4.4443</w:t>
            </w:r>
            <w:r>
              <w:rPr>
                <w:rFonts w:ascii="Times New Roman" w:eastAsia="宋体" w:hAnsi="Times New Roman" w:cs="Times New Roman"/>
                <w:color w:val="0D0D0D"/>
                <w:sz w:val="21"/>
                <w:szCs w:val="21"/>
              </w:rPr>
              <w:t>%</w:t>
            </w:r>
          </w:p>
        </w:tc>
      </w:tr>
      <w:tr w:rsidR="007C3409" w14:paraId="1B4F72B8" w14:textId="77777777">
        <w:trPr>
          <w:trHeight w:val="454"/>
          <w:jc w:val="center"/>
        </w:trPr>
        <w:tc>
          <w:tcPr>
            <w:tcW w:w="420" w:type="pct"/>
            <w:tcBorders>
              <w:tl2br w:val="nil"/>
              <w:tr2bl w:val="nil"/>
            </w:tcBorders>
            <w:vAlign w:val="center"/>
          </w:tcPr>
          <w:p w14:paraId="592D560C"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lang w:eastAsia="zh"/>
              </w:rPr>
            </w:pPr>
            <w:r>
              <w:rPr>
                <w:rFonts w:ascii="Times New Roman" w:eastAsia="宋体" w:hAnsi="Times New Roman" w:cs="Times New Roman"/>
                <w:color w:val="0D0D0D"/>
                <w:sz w:val="21"/>
                <w:szCs w:val="21"/>
                <w:lang w:eastAsia="zh"/>
              </w:rPr>
              <w:t>8</w:t>
            </w:r>
          </w:p>
        </w:tc>
        <w:tc>
          <w:tcPr>
            <w:tcW w:w="1491" w:type="pct"/>
            <w:tcBorders>
              <w:tl2br w:val="nil"/>
              <w:tr2bl w:val="nil"/>
            </w:tcBorders>
            <w:vAlign w:val="center"/>
          </w:tcPr>
          <w:p w14:paraId="3B4AE207"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乐熙熙</w:t>
            </w:r>
          </w:p>
        </w:tc>
        <w:tc>
          <w:tcPr>
            <w:tcW w:w="1595" w:type="pct"/>
            <w:tcBorders>
              <w:tl2br w:val="nil"/>
              <w:tr2bl w:val="nil"/>
            </w:tcBorders>
            <w:vAlign w:val="center"/>
          </w:tcPr>
          <w:p w14:paraId="42CDEDF3"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lang w:eastAsia="zh"/>
              </w:rPr>
            </w:pPr>
            <w:r>
              <w:rPr>
                <w:rFonts w:ascii="Times New Roman" w:eastAsia="宋体" w:hAnsi="Times New Roman" w:cs="Times New Roman"/>
                <w:kern w:val="0"/>
                <w:sz w:val="21"/>
                <w:szCs w:val="21"/>
              </w:rPr>
              <w:t>39.998</w:t>
            </w:r>
            <w:r>
              <w:rPr>
                <w:rFonts w:ascii="Times New Roman" w:eastAsia="宋体" w:hAnsi="Times New Roman" w:cs="Times New Roman"/>
                <w:kern w:val="0"/>
                <w:sz w:val="21"/>
                <w:szCs w:val="21"/>
                <w:lang w:eastAsia="zh"/>
              </w:rPr>
              <w:t>0</w:t>
            </w:r>
          </w:p>
        </w:tc>
        <w:tc>
          <w:tcPr>
            <w:tcW w:w="1492" w:type="pct"/>
            <w:tcBorders>
              <w:tl2br w:val="nil"/>
              <w:tr2bl w:val="nil"/>
            </w:tcBorders>
            <w:vAlign w:val="center"/>
          </w:tcPr>
          <w:p w14:paraId="712E6116"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3.9998</w:t>
            </w:r>
            <w:r>
              <w:rPr>
                <w:rFonts w:ascii="Times New Roman" w:eastAsia="宋体" w:hAnsi="Times New Roman" w:cs="Times New Roman"/>
                <w:color w:val="0D0D0D"/>
                <w:sz w:val="21"/>
                <w:szCs w:val="21"/>
              </w:rPr>
              <w:t>%</w:t>
            </w:r>
          </w:p>
        </w:tc>
      </w:tr>
      <w:tr w:rsidR="007C3409" w14:paraId="2F851FBB" w14:textId="77777777">
        <w:trPr>
          <w:trHeight w:val="454"/>
          <w:jc w:val="center"/>
        </w:trPr>
        <w:tc>
          <w:tcPr>
            <w:tcW w:w="420" w:type="pct"/>
            <w:tcBorders>
              <w:tl2br w:val="nil"/>
              <w:tr2bl w:val="nil"/>
            </w:tcBorders>
            <w:vAlign w:val="center"/>
          </w:tcPr>
          <w:p w14:paraId="51F0BBB5"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lang w:eastAsia="zh"/>
              </w:rPr>
            </w:pPr>
            <w:r>
              <w:rPr>
                <w:rFonts w:ascii="Times New Roman" w:eastAsia="宋体" w:hAnsi="Times New Roman" w:cs="Times New Roman"/>
                <w:color w:val="0D0D0D"/>
                <w:sz w:val="21"/>
                <w:szCs w:val="21"/>
                <w:lang w:eastAsia="zh"/>
              </w:rPr>
              <w:t>9</w:t>
            </w:r>
          </w:p>
        </w:tc>
        <w:tc>
          <w:tcPr>
            <w:tcW w:w="1491" w:type="pct"/>
            <w:tcBorders>
              <w:tl2br w:val="nil"/>
              <w:tr2bl w:val="nil"/>
            </w:tcBorders>
            <w:vAlign w:val="center"/>
          </w:tcPr>
          <w:p w14:paraId="1B5DF7CE"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乐哈哈</w:t>
            </w:r>
          </w:p>
        </w:tc>
        <w:tc>
          <w:tcPr>
            <w:tcW w:w="1595" w:type="pct"/>
            <w:tcBorders>
              <w:tl2br w:val="nil"/>
              <w:tr2bl w:val="nil"/>
            </w:tcBorders>
            <w:vAlign w:val="center"/>
          </w:tcPr>
          <w:p w14:paraId="7EF866A2"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lang w:eastAsia="zh"/>
              </w:rPr>
            </w:pPr>
            <w:r>
              <w:rPr>
                <w:rFonts w:ascii="Times New Roman" w:eastAsia="宋体" w:hAnsi="Times New Roman" w:cs="Times New Roman"/>
                <w:kern w:val="0"/>
                <w:sz w:val="21"/>
                <w:szCs w:val="21"/>
              </w:rPr>
              <w:t>34.004</w:t>
            </w:r>
            <w:r>
              <w:rPr>
                <w:rFonts w:ascii="Times New Roman" w:eastAsia="宋体" w:hAnsi="Times New Roman" w:cs="Times New Roman"/>
                <w:kern w:val="0"/>
                <w:sz w:val="21"/>
                <w:szCs w:val="21"/>
                <w:lang w:eastAsia="zh"/>
              </w:rPr>
              <w:t>0</w:t>
            </w:r>
          </w:p>
        </w:tc>
        <w:tc>
          <w:tcPr>
            <w:tcW w:w="1492" w:type="pct"/>
            <w:tcBorders>
              <w:tl2br w:val="nil"/>
              <w:tr2bl w:val="nil"/>
            </w:tcBorders>
            <w:vAlign w:val="center"/>
          </w:tcPr>
          <w:p w14:paraId="1A865C06"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3.4004</w:t>
            </w:r>
            <w:r>
              <w:rPr>
                <w:rFonts w:ascii="Times New Roman" w:eastAsia="宋体" w:hAnsi="Times New Roman" w:cs="Times New Roman"/>
                <w:color w:val="0D0D0D"/>
                <w:sz w:val="21"/>
                <w:szCs w:val="21"/>
              </w:rPr>
              <w:t>%</w:t>
            </w:r>
          </w:p>
        </w:tc>
      </w:tr>
      <w:tr w:rsidR="007C3409" w14:paraId="76DC84F9" w14:textId="77777777">
        <w:trPr>
          <w:trHeight w:val="454"/>
          <w:jc w:val="center"/>
        </w:trPr>
        <w:tc>
          <w:tcPr>
            <w:tcW w:w="420" w:type="pct"/>
            <w:tcBorders>
              <w:tl2br w:val="nil"/>
              <w:tr2bl w:val="nil"/>
            </w:tcBorders>
            <w:vAlign w:val="center"/>
          </w:tcPr>
          <w:p w14:paraId="211F22B3"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lang w:eastAsia="zh"/>
              </w:rPr>
              <w:t>10</w:t>
            </w:r>
          </w:p>
        </w:tc>
        <w:tc>
          <w:tcPr>
            <w:tcW w:w="1491" w:type="pct"/>
            <w:tcBorders>
              <w:tl2br w:val="nil"/>
              <w:tr2bl w:val="nil"/>
            </w:tcBorders>
            <w:vAlign w:val="center"/>
          </w:tcPr>
          <w:p w14:paraId="4282F7BB"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蜜芽宝贝</w:t>
            </w:r>
          </w:p>
        </w:tc>
        <w:tc>
          <w:tcPr>
            <w:tcW w:w="1595" w:type="pct"/>
            <w:tcBorders>
              <w:tl2br w:val="nil"/>
              <w:tr2bl w:val="nil"/>
            </w:tcBorders>
            <w:vAlign w:val="center"/>
          </w:tcPr>
          <w:p w14:paraId="35669E72"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lang w:eastAsia="zh"/>
              </w:rPr>
            </w:pPr>
            <w:r>
              <w:rPr>
                <w:rFonts w:ascii="Times New Roman" w:eastAsia="宋体" w:hAnsi="Times New Roman" w:cs="Times New Roman"/>
                <w:kern w:val="0"/>
                <w:sz w:val="21"/>
                <w:szCs w:val="21"/>
              </w:rPr>
              <w:t>15.962</w:t>
            </w:r>
            <w:r>
              <w:rPr>
                <w:rFonts w:ascii="Times New Roman" w:eastAsia="宋体" w:hAnsi="Times New Roman" w:cs="Times New Roman"/>
                <w:kern w:val="0"/>
                <w:sz w:val="21"/>
                <w:szCs w:val="21"/>
                <w:lang w:eastAsia="zh"/>
              </w:rPr>
              <w:t>0</w:t>
            </w:r>
          </w:p>
        </w:tc>
        <w:tc>
          <w:tcPr>
            <w:tcW w:w="1492" w:type="pct"/>
            <w:tcBorders>
              <w:tl2br w:val="nil"/>
              <w:tr2bl w:val="nil"/>
            </w:tcBorders>
            <w:vAlign w:val="center"/>
          </w:tcPr>
          <w:p w14:paraId="3CD94944"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1.5962</w:t>
            </w:r>
            <w:r>
              <w:rPr>
                <w:rFonts w:ascii="Times New Roman" w:eastAsia="宋体" w:hAnsi="Times New Roman" w:cs="Times New Roman"/>
                <w:color w:val="0D0D0D"/>
                <w:sz w:val="21"/>
                <w:szCs w:val="21"/>
              </w:rPr>
              <w:t>%</w:t>
            </w:r>
          </w:p>
        </w:tc>
      </w:tr>
      <w:tr w:rsidR="007C3409" w14:paraId="5F6A6328" w14:textId="77777777">
        <w:trPr>
          <w:trHeight w:val="454"/>
          <w:jc w:val="center"/>
        </w:trPr>
        <w:tc>
          <w:tcPr>
            <w:tcW w:w="420" w:type="pct"/>
            <w:tcBorders>
              <w:tl2br w:val="nil"/>
              <w:tr2bl w:val="nil"/>
            </w:tcBorders>
            <w:vAlign w:val="center"/>
          </w:tcPr>
          <w:p w14:paraId="04E64B68"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lang w:eastAsia="zh"/>
              </w:rPr>
              <w:t>11</w:t>
            </w:r>
          </w:p>
        </w:tc>
        <w:tc>
          <w:tcPr>
            <w:tcW w:w="1491" w:type="pct"/>
            <w:tcBorders>
              <w:tl2br w:val="nil"/>
              <w:tr2bl w:val="nil"/>
            </w:tcBorders>
            <w:vAlign w:val="center"/>
          </w:tcPr>
          <w:p w14:paraId="11E78D81"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珠海康远</w:t>
            </w:r>
          </w:p>
        </w:tc>
        <w:tc>
          <w:tcPr>
            <w:tcW w:w="1595" w:type="pct"/>
            <w:tcBorders>
              <w:tl2br w:val="nil"/>
              <w:tr2bl w:val="nil"/>
            </w:tcBorders>
            <w:vAlign w:val="center"/>
          </w:tcPr>
          <w:p w14:paraId="7B2C5498"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lang w:eastAsia="zh"/>
              </w:rPr>
            </w:pPr>
            <w:r>
              <w:rPr>
                <w:rFonts w:ascii="Times New Roman" w:eastAsia="宋体" w:hAnsi="Times New Roman" w:cs="Times New Roman"/>
                <w:kern w:val="0"/>
                <w:sz w:val="21"/>
                <w:szCs w:val="21"/>
              </w:rPr>
              <w:t>3.951</w:t>
            </w:r>
            <w:r>
              <w:rPr>
                <w:rFonts w:ascii="Times New Roman" w:eastAsia="宋体" w:hAnsi="Times New Roman" w:cs="Times New Roman"/>
                <w:kern w:val="0"/>
                <w:sz w:val="21"/>
                <w:szCs w:val="21"/>
                <w:lang w:eastAsia="zh"/>
              </w:rPr>
              <w:t>0</w:t>
            </w:r>
          </w:p>
        </w:tc>
        <w:tc>
          <w:tcPr>
            <w:tcW w:w="1492" w:type="pct"/>
            <w:tcBorders>
              <w:tl2br w:val="nil"/>
              <w:tr2bl w:val="nil"/>
            </w:tcBorders>
            <w:vAlign w:val="center"/>
          </w:tcPr>
          <w:p w14:paraId="6EB6370A"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0.3951</w:t>
            </w:r>
            <w:r>
              <w:rPr>
                <w:rFonts w:ascii="Times New Roman" w:eastAsia="宋体" w:hAnsi="Times New Roman" w:cs="Times New Roman"/>
                <w:color w:val="0D0D0D"/>
                <w:sz w:val="21"/>
                <w:szCs w:val="21"/>
              </w:rPr>
              <w:t>%</w:t>
            </w:r>
          </w:p>
        </w:tc>
      </w:tr>
      <w:tr w:rsidR="007C3409" w14:paraId="60FF160E" w14:textId="77777777">
        <w:trPr>
          <w:trHeight w:val="454"/>
          <w:jc w:val="center"/>
        </w:trPr>
        <w:tc>
          <w:tcPr>
            <w:tcW w:w="420" w:type="pct"/>
            <w:tcBorders>
              <w:tl2br w:val="nil"/>
              <w:tr2bl w:val="nil"/>
            </w:tcBorders>
            <w:vAlign w:val="center"/>
          </w:tcPr>
          <w:p w14:paraId="0F6ADE5C"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1</w:t>
            </w:r>
            <w:r>
              <w:rPr>
                <w:rFonts w:ascii="Times New Roman" w:eastAsia="宋体" w:hAnsi="Times New Roman" w:cs="Times New Roman"/>
                <w:color w:val="0D0D0D"/>
                <w:sz w:val="21"/>
                <w:szCs w:val="21"/>
                <w:lang w:eastAsia="zh"/>
              </w:rPr>
              <w:t>2</w:t>
            </w:r>
          </w:p>
        </w:tc>
        <w:tc>
          <w:tcPr>
            <w:tcW w:w="1491" w:type="pct"/>
            <w:tcBorders>
              <w:tl2br w:val="nil"/>
              <w:tr2bl w:val="nil"/>
            </w:tcBorders>
            <w:vAlign w:val="center"/>
          </w:tcPr>
          <w:p w14:paraId="11E12752"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上海德盾</w:t>
            </w:r>
          </w:p>
        </w:tc>
        <w:tc>
          <w:tcPr>
            <w:tcW w:w="1595" w:type="pct"/>
            <w:tcBorders>
              <w:tl2br w:val="nil"/>
              <w:tr2bl w:val="nil"/>
            </w:tcBorders>
            <w:vAlign w:val="center"/>
          </w:tcPr>
          <w:p w14:paraId="05AE3B9A"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lang w:eastAsia="zh"/>
              </w:rPr>
            </w:pPr>
            <w:r>
              <w:rPr>
                <w:rFonts w:ascii="Times New Roman" w:eastAsia="宋体" w:hAnsi="Times New Roman" w:cs="Times New Roman"/>
                <w:kern w:val="0"/>
                <w:sz w:val="21"/>
                <w:szCs w:val="21"/>
              </w:rPr>
              <w:t>0.333</w:t>
            </w:r>
            <w:r>
              <w:rPr>
                <w:rFonts w:ascii="Times New Roman" w:eastAsia="宋体" w:hAnsi="Times New Roman" w:cs="Times New Roman"/>
                <w:kern w:val="0"/>
                <w:sz w:val="21"/>
                <w:szCs w:val="21"/>
                <w:lang w:eastAsia="zh"/>
              </w:rPr>
              <w:t>0</w:t>
            </w:r>
          </w:p>
        </w:tc>
        <w:tc>
          <w:tcPr>
            <w:tcW w:w="1492" w:type="pct"/>
            <w:tcBorders>
              <w:tl2br w:val="nil"/>
              <w:tr2bl w:val="nil"/>
            </w:tcBorders>
            <w:vAlign w:val="center"/>
          </w:tcPr>
          <w:p w14:paraId="08312903"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0.0333</w:t>
            </w:r>
            <w:r>
              <w:rPr>
                <w:rFonts w:ascii="Times New Roman" w:eastAsia="宋体" w:hAnsi="Times New Roman" w:cs="Times New Roman"/>
                <w:color w:val="0D0D0D"/>
                <w:sz w:val="21"/>
                <w:szCs w:val="21"/>
              </w:rPr>
              <w:t>%</w:t>
            </w:r>
          </w:p>
        </w:tc>
      </w:tr>
      <w:tr w:rsidR="007C3409" w14:paraId="60C9DEBC" w14:textId="77777777">
        <w:trPr>
          <w:trHeight w:val="454"/>
          <w:jc w:val="center"/>
        </w:trPr>
        <w:tc>
          <w:tcPr>
            <w:tcW w:w="1911" w:type="pct"/>
            <w:gridSpan w:val="2"/>
            <w:tcBorders>
              <w:tl2br w:val="nil"/>
              <w:tr2bl w:val="nil"/>
            </w:tcBorders>
            <w:vAlign w:val="center"/>
          </w:tcPr>
          <w:p w14:paraId="34FDF93E"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b/>
                <w:bCs/>
                <w:color w:val="0D0D0D"/>
                <w:sz w:val="21"/>
                <w:szCs w:val="21"/>
              </w:rPr>
            </w:pPr>
            <w:r>
              <w:rPr>
                <w:rFonts w:ascii="Times New Roman" w:eastAsia="宋体" w:hAnsi="Times New Roman" w:cs="Times New Roman"/>
                <w:b/>
                <w:bCs/>
                <w:color w:val="0D0D0D"/>
                <w:sz w:val="21"/>
                <w:szCs w:val="21"/>
              </w:rPr>
              <w:t>合计</w:t>
            </w:r>
          </w:p>
        </w:tc>
        <w:tc>
          <w:tcPr>
            <w:tcW w:w="1595" w:type="pct"/>
            <w:tcBorders>
              <w:tl2br w:val="nil"/>
              <w:tr2bl w:val="nil"/>
            </w:tcBorders>
            <w:vAlign w:val="center"/>
          </w:tcPr>
          <w:p w14:paraId="0E4F976B"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b/>
                <w:bCs/>
                <w:color w:val="0D0D0D"/>
                <w:sz w:val="21"/>
                <w:szCs w:val="21"/>
              </w:rPr>
            </w:pPr>
            <w:r>
              <w:rPr>
                <w:rFonts w:ascii="Times New Roman" w:eastAsia="宋体" w:hAnsi="Times New Roman" w:cs="Times New Roman"/>
                <w:b/>
                <w:bCs/>
                <w:color w:val="0D0D0D"/>
                <w:sz w:val="21"/>
                <w:szCs w:val="21"/>
              </w:rPr>
              <w:t>1,000.0000</w:t>
            </w:r>
          </w:p>
        </w:tc>
        <w:tc>
          <w:tcPr>
            <w:tcW w:w="1492" w:type="pct"/>
            <w:tcBorders>
              <w:tl2br w:val="nil"/>
              <w:tr2bl w:val="nil"/>
            </w:tcBorders>
            <w:vAlign w:val="center"/>
          </w:tcPr>
          <w:p w14:paraId="1E7099D2" w14:textId="77777777" w:rsidR="007C3409" w:rsidRDefault="00000000">
            <w:pPr>
              <w:tabs>
                <w:tab w:val="left" w:pos="460"/>
                <w:tab w:val="left" w:pos="1035"/>
                <w:tab w:val="left" w:pos="1495"/>
              </w:tabs>
              <w:adjustRightInd w:val="0"/>
              <w:snapToGrid w:val="0"/>
              <w:spacing w:after="0" w:line="240" w:lineRule="auto"/>
              <w:jc w:val="center"/>
              <w:rPr>
                <w:rFonts w:ascii="Times New Roman" w:eastAsia="宋体" w:hAnsi="Times New Roman" w:cs="Times New Roman"/>
                <w:b/>
                <w:bCs/>
                <w:color w:val="0D0D0D"/>
                <w:sz w:val="21"/>
                <w:szCs w:val="21"/>
              </w:rPr>
            </w:pPr>
            <w:r>
              <w:rPr>
                <w:rFonts w:ascii="Times New Roman" w:eastAsia="宋体" w:hAnsi="Times New Roman" w:cs="Times New Roman"/>
                <w:b/>
                <w:bCs/>
                <w:color w:val="0D0D0D"/>
                <w:sz w:val="21"/>
                <w:szCs w:val="21"/>
              </w:rPr>
              <w:t>100.0000</w:t>
            </w:r>
            <w:r>
              <w:rPr>
                <w:rFonts w:ascii="Times New Roman" w:eastAsia="宋体" w:hAnsi="Times New Roman" w:cs="Times New Roman"/>
                <w:color w:val="0D0D0D"/>
                <w:sz w:val="21"/>
                <w:szCs w:val="21"/>
              </w:rPr>
              <w:t>%</w:t>
            </w:r>
          </w:p>
        </w:tc>
      </w:tr>
    </w:tbl>
    <w:bookmarkEnd w:id="51"/>
    <w:p w14:paraId="3B72BD25"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14</w:t>
      </w:r>
      <w:r>
        <w:rPr>
          <w:rFonts w:ascii="Times New Roman" w:eastAsia="宋体" w:hAnsi="Times New Roman" w:cs="Times New Roman"/>
          <w:b/>
          <w:sz w:val="24"/>
        </w:rPr>
        <w:t>）</w:t>
      </w:r>
      <w:r>
        <w:rPr>
          <w:rFonts w:ascii="Times New Roman" w:eastAsia="宋体" w:hAnsi="Times New Roman" w:cs="Times New Roman"/>
          <w:b/>
          <w:sz w:val="24"/>
        </w:rPr>
        <w:t>2020</w:t>
      </w:r>
      <w:r>
        <w:rPr>
          <w:rFonts w:ascii="Times New Roman" w:eastAsia="宋体" w:hAnsi="Times New Roman" w:cs="Times New Roman"/>
          <w:b/>
          <w:sz w:val="24"/>
        </w:rPr>
        <w:t>年</w:t>
      </w:r>
      <w:r>
        <w:rPr>
          <w:rFonts w:ascii="Times New Roman" w:eastAsia="宋体" w:hAnsi="Times New Roman" w:cs="Times New Roman"/>
          <w:b/>
          <w:sz w:val="24"/>
        </w:rPr>
        <w:t>1</w:t>
      </w:r>
      <w:r>
        <w:rPr>
          <w:rFonts w:ascii="Times New Roman" w:eastAsia="宋体" w:hAnsi="Times New Roman" w:cs="Times New Roman"/>
          <w:b/>
          <w:sz w:val="24"/>
        </w:rPr>
        <w:t>月，乐摇摇第九次增资</w:t>
      </w:r>
    </w:p>
    <w:p w14:paraId="3BCF0F08"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1</w:t>
      </w:r>
      <w:r>
        <w:rPr>
          <w:rFonts w:ascii="Times New Roman" w:eastAsia="宋体" w:hAnsi="Times New Roman" w:cs="Times New Roman"/>
          <w:sz w:val="24"/>
        </w:rPr>
        <w:t>月</w:t>
      </w:r>
      <w:r>
        <w:rPr>
          <w:rFonts w:ascii="Times New Roman" w:eastAsia="宋体" w:hAnsi="Times New Roman" w:cs="Times New Roman"/>
          <w:sz w:val="24"/>
        </w:rPr>
        <w:t>14</w:t>
      </w:r>
      <w:r>
        <w:rPr>
          <w:rFonts w:ascii="Times New Roman" w:eastAsia="宋体" w:hAnsi="Times New Roman" w:cs="Times New Roman"/>
          <w:sz w:val="24"/>
        </w:rPr>
        <w:t>日，乐洋洋、</w:t>
      </w:r>
      <w:hyperlink r:id="rId51" w:tgtFrame="https://www.qcc.com/firm/_blank" w:history="1">
        <w:r w:rsidR="007C3409">
          <w:rPr>
            <w:rFonts w:ascii="Times New Roman" w:eastAsia="宋体" w:hAnsi="Times New Roman" w:cs="Times New Roman"/>
            <w:sz w:val="24"/>
          </w:rPr>
          <w:t>林芝利新</w:t>
        </w:r>
      </w:hyperlink>
      <w:r>
        <w:rPr>
          <w:rFonts w:ascii="Times New Roman" w:eastAsia="宋体" w:hAnsi="Times New Roman" w:cs="Times New Roman"/>
          <w:sz w:val="24"/>
        </w:rPr>
        <w:t>、</w:t>
      </w:r>
      <w:hyperlink r:id="rId52" w:tgtFrame="https://www.qcc.com/firm/_blank" w:history="1">
        <w:r w:rsidR="007C3409">
          <w:rPr>
            <w:rFonts w:ascii="Times New Roman" w:eastAsia="宋体" w:hAnsi="Times New Roman" w:cs="Times New Roman"/>
            <w:sz w:val="24"/>
          </w:rPr>
          <w:t>璀璨远见</w:t>
        </w:r>
      </w:hyperlink>
      <w:r>
        <w:rPr>
          <w:rFonts w:ascii="Times New Roman" w:eastAsia="宋体" w:hAnsi="Times New Roman" w:cs="Times New Roman"/>
          <w:sz w:val="24"/>
        </w:rPr>
        <w:t>、</w:t>
      </w:r>
      <w:hyperlink r:id="rId53" w:tgtFrame="https://www.qcc.com/firm/_blank" w:history="1">
        <w:r w:rsidR="007C3409">
          <w:rPr>
            <w:rFonts w:ascii="Times New Roman" w:eastAsia="宋体" w:hAnsi="Times New Roman" w:cs="Times New Roman"/>
            <w:sz w:val="24"/>
          </w:rPr>
          <w:t>璀璨德商</w:t>
        </w:r>
      </w:hyperlink>
      <w:r>
        <w:rPr>
          <w:rFonts w:ascii="Times New Roman" w:eastAsia="宋体" w:hAnsi="Times New Roman" w:cs="Times New Roman"/>
          <w:sz w:val="24"/>
        </w:rPr>
        <w:t>、</w:t>
      </w:r>
      <w:hyperlink r:id="rId54" w:tgtFrame="https://www.qcc.com/firm/_blank" w:history="1">
        <w:r w:rsidR="007C3409">
          <w:rPr>
            <w:rFonts w:ascii="Times New Roman" w:eastAsia="宋体" w:hAnsi="Times New Roman" w:cs="Times New Roman"/>
            <w:sz w:val="24"/>
          </w:rPr>
          <w:t>广州信德创业营</w:t>
        </w:r>
      </w:hyperlink>
      <w:r>
        <w:rPr>
          <w:rFonts w:ascii="Times New Roman" w:eastAsia="宋体" w:hAnsi="Times New Roman" w:cs="Times New Roman"/>
          <w:sz w:val="24"/>
        </w:rPr>
        <w:t>、</w:t>
      </w:r>
      <w:hyperlink r:id="rId55" w:tgtFrame="https://www.qcc.com/firm/_blank" w:history="1">
        <w:r w:rsidR="007C3409">
          <w:rPr>
            <w:rFonts w:ascii="Times New Roman" w:eastAsia="宋体" w:hAnsi="Times New Roman" w:cs="Times New Roman"/>
            <w:sz w:val="24"/>
          </w:rPr>
          <w:t>珠海康远</w:t>
        </w:r>
      </w:hyperlink>
      <w:r>
        <w:rPr>
          <w:rFonts w:ascii="Times New Roman" w:eastAsia="宋体" w:hAnsi="Times New Roman" w:cs="Times New Roman"/>
          <w:sz w:val="24"/>
        </w:rPr>
        <w:t>与乐摇摇、陈耿豪、徐德强、乐摇、乐熙熙、乐哈哈、乐洋洋签署《增资协议》，约定乐洋洋认缴乐摇摇</w:t>
      </w:r>
      <w:r>
        <w:rPr>
          <w:rFonts w:ascii="Times New Roman" w:eastAsia="宋体" w:hAnsi="Times New Roman" w:cs="Times New Roman"/>
          <w:sz w:val="24"/>
        </w:rPr>
        <w:t>30.9278</w:t>
      </w:r>
      <w:r>
        <w:rPr>
          <w:rFonts w:ascii="Times New Roman" w:eastAsia="宋体" w:hAnsi="Times New Roman" w:cs="Times New Roman"/>
          <w:sz w:val="24"/>
        </w:rPr>
        <w:t>万元注册资本后，由林芝利新以人民币</w:t>
      </w:r>
      <w:r>
        <w:rPr>
          <w:rFonts w:ascii="Times New Roman" w:eastAsia="宋体" w:hAnsi="Times New Roman" w:cs="Times New Roman"/>
          <w:sz w:val="24"/>
        </w:rPr>
        <w:t>10,000</w:t>
      </w:r>
      <w:r>
        <w:rPr>
          <w:rFonts w:ascii="Times New Roman" w:eastAsia="宋体" w:hAnsi="Times New Roman" w:cs="Times New Roman"/>
          <w:sz w:val="24"/>
        </w:rPr>
        <w:t>万元认缴</w:t>
      </w:r>
      <w:r>
        <w:rPr>
          <w:rFonts w:ascii="Times New Roman" w:eastAsia="宋体" w:hAnsi="Times New Roman" w:cs="Times New Roman"/>
          <w:sz w:val="24"/>
        </w:rPr>
        <w:t>121.2856</w:t>
      </w:r>
      <w:r>
        <w:rPr>
          <w:rFonts w:ascii="Times New Roman" w:eastAsia="宋体" w:hAnsi="Times New Roman" w:cs="Times New Roman"/>
          <w:sz w:val="24"/>
        </w:rPr>
        <w:t>万元注册资本，由璀璨远见以人民币</w:t>
      </w:r>
      <w:r>
        <w:rPr>
          <w:rFonts w:ascii="Times New Roman" w:eastAsia="宋体" w:hAnsi="Times New Roman" w:cs="Times New Roman"/>
          <w:sz w:val="24"/>
        </w:rPr>
        <w:t>2,280</w:t>
      </w:r>
      <w:r>
        <w:rPr>
          <w:rFonts w:ascii="Times New Roman" w:eastAsia="宋体" w:hAnsi="Times New Roman" w:cs="Times New Roman"/>
          <w:sz w:val="24"/>
        </w:rPr>
        <w:t>万元认缴</w:t>
      </w:r>
      <w:r>
        <w:rPr>
          <w:rFonts w:ascii="Times New Roman" w:eastAsia="宋体" w:hAnsi="Times New Roman" w:cs="Times New Roman"/>
          <w:sz w:val="24"/>
        </w:rPr>
        <w:t>27.6531</w:t>
      </w:r>
      <w:r>
        <w:rPr>
          <w:rFonts w:ascii="Times New Roman" w:eastAsia="宋体" w:hAnsi="Times New Roman" w:cs="Times New Roman"/>
          <w:sz w:val="24"/>
        </w:rPr>
        <w:t>万元注册资本，由璀璨德商以人民币</w:t>
      </w:r>
      <w:r>
        <w:rPr>
          <w:rFonts w:ascii="Times New Roman" w:eastAsia="宋体" w:hAnsi="Times New Roman" w:cs="Times New Roman"/>
          <w:sz w:val="24"/>
        </w:rPr>
        <w:t>720</w:t>
      </w:r>
      <w:r>
        <w:rPr>
          <w:rFonts w:ascii="Times New Roman" w:eastAsia="宋体" w:hAnsi="Times New Roman" w:cs="Times New Roman"/>
          <w:sz w:val="24"/>
        </w:rPr>
        <w:t>万元认缴</w:t>
      </w:r>
      <w:r>
        <w:rPr>
          <w:rFonts w:ascii="Times New Roman" w:eastAsia="宋体" w:hAnsi="Times New Roman" w:cs="Times New Roman"/>
          <w:sz w:val="24"/>
        </w:rPr>
        <w:t>8.7326</w:t>
      </w:r>
      <w:r>
        <w:rPr>
          <w:rFonts w:ascii="Times New Roman" w:eastAsia="宋体" w:hAnsi="Times New Roman" w:cs="Times New Roman"/>
          <w:sz w:val="24"/>
        </w:rPr>
        <w:t>万元注册资本，由广州信德创业营以人民币</w:t>
      </w:r>
      <w:r>
        <w:rPr>
          <w:rFonts w:ascii="Times New Roman" w:eastAsia="宋体" w:hAnsi="Times New Roman" w:cs="Times New Roman"/>
          <w:sz w:val="24"/>
        </w:rPr>
        <w:t>1938</w:t>
      </w:r>
      <w:r>
        <w:rPr>
          <w:rFonts w:ascii="Times New Roman" w:eastAsia="宋体" w:hAnsi="Times New Roman" w:cs="Times New Roman"/>
          <w:sz w:val="24"/>
        </w:rPr>
        <w:t>万元认缴</w:t>
      </w:r>
      <w:r>
        <w:rPr>
          <w:rFonts w:ascii="Times New Roman" w:eastAsia="宋体" w:hAnsi="Times New Roman" w:cs="Times New Roman"/>
          <w:sz w:val="24"/>
        </w:rPr>
        <w:t>23.5051</w:t>
      </w:r>
      <w:r>
        <w:rPr>
          <w:rFonts w:ascii="Times New Roman" w:eastAsia="宋体" w:hAnsi="Times New Roman" w:cs="Times New Roman"/>
          <w:sz w:val="24"/>
        </w:rPr>
        <w:t>万元注册资本，由珠海康远以人民币</w:t>
      </w:r>
      <w:r>
        <w:rPr>
          <w:rFonts w:ascii="Times New Roman" w:eastAsia="宋体" w:hAnsi="Times New Roman" w:cs="Times New Roman"/>
          <w:sz w:val="24"/>
        </w:rPr>
        <w:t>62</w:t>
      </w:r>
      <w:r>
        <w:rPr>
          <w:rFonts w:ascii="Times New Roman" w:eastAsia="宋体" w:hAnsi="Times New Roman" w:cs="Times New Roman"/>
          <w:sz w:val="24"/>
        </w:rPr>
        <w:t>万元认缴</w:t>
      </w:r>
      <w:r>
        <w:rPr>
          <w:rFonts w:ascii="Times New Roman" w:eastAsia="宋体" w:hAnsi="Times New Roman" w:cs="Times New Roman"/>
          <w:sz w:val="24"/>
        </w:rPr>
        <w:t>0.7520</w:t>
      </w:r>
      <w:r>
        <w:rPr>
          <w:rFonts w:ascii="Times New Roman" w:eastAsia="宋体" w:hAnsi="Times New Roman" w:cs="Times New Roman"/>
          <w:sz w:val="24"/>
        </w:rPr>
        <w:t>万元注册资本。</w:t>
      </w:r>
    </w:p>
    <w:p w14:paraId="1180708A"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1</w:t>
      </w:r>
      <w:r>
        <w:rPr>
          <w:rFonts w:ascii="Times New Roman" w:eastAsia="宋体" w:hAnsi="Times New Roman" w:cs="Times New Roman"/>
          <w:sz w:val="24"/>
        </w:rPr>
        <w:t>月</w:t>
      </w:r>
      <w:r>
        <w:rPr>
          <w:rFonts w:ascii="Times New Roman" w:eastAsia="宋体" w:hAnsi="Times New Roman" w:cs="Times New Roman"/>
          <w:sz w:val="24"/>
        </w:rPr>
        <w:t>14</w:t>
      </w:r>
      <w:r>
        <w:rPr>
          <w:rFonts w:ascii="Times New Roman" w:eastAsia="宋体" w:hAnsi="Times New Roman" w:cs="Times New Roman"/>
          <w:sz w:val="24"/>
        </w:rPr>
        <w:t>日，乐摇摇股东会作出决议，同意上述增资事宜，并通过新的乐摇摇章程。</w:t>
      </w:r>
    </w:p>
    <w:p w14:paraId="076A0E51"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1</w:t>
      </w:r>
      <w:r>
        <w:rPr>
          <w:rFonts w:ascii="Times New Roman" w:eastAsia="宋体" w:hAnsi="Times New Roman" w:cs="Times New Roman"/>
          <w:sz w:val="24"/>
        </w:rPr>
        <w:t>月</w:t>
      </w:r>
      <w:r>
        <w:rPr>
          <w:rFonts w:ascii="Times New Roman" w:eastAsia="宋体" w:hAnsi="Times New Roman" w:cs="Times New Roman"/>
          <w:sz w:val="24"/>
        </w:rPr>
        <w:t>15</w:t>
      </w:r>
      <w:r>
        <w:rPr>
          <w:rFonts w:ascii="Times New Roman" w:eastAsia="宋体" w:hAnsi="Times New Roman" w:cs="Times New Roman"/>
          <w:sz w:val="24"/>
        </w:rPr>
        <w:t>日，乐摇摇就本次增资事宜在广州市番禺区市场监督管理局完成工商变更登记。</w:t>
      </w:r>
    </w:p>
    <w:p w14:paraId="0AB3E50A"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本次变更完成后，乐摇摇的股权结构如下：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90"/>
        <w:gridCol w:w="2463"/>
        <w:gridCol w:w="2993"/>
        <w:gridCol w:w="1930"/>
      </w:tblGrid>
      <w:tr w:rsidR="007C3409" w14:paraId="61F879AF" w14:textId="77777777">
        <w:trPr>
          <w:cantSplit/>
          <w:trHeight w:val="454"/>
          <w:jc w:val="center"/>
        </w:trPr>
        <w:tc>
          <w:tcPr>
            <w:tcW w:w="538" w:type="pct"/>
            <w:tcBorders>
              <w:tl2br w:val="nil"/>
              <w:tr2bl w:val="nil"/>
            </w:tcBorders>
            <w:vAlign w:val="center"/>
          </w:tcPr>
          <w:p w14:paraId="3266592C" w14:textId="77777777" w:rsidR="007C3409" w:rsidRDefault="00000000">
            <w:pPr>
              <w:spacing w:after="0" w:line="240" w:lineRule="auto"/>
              <w:jc w:val="center"/>
              <w:rPr>
                <w:rFonts w:ascii="Times New Roman" w:eastAsia="宋体" w:hAnsi="Times New Roman" w:cs="Times New Roman"/>
                <w:b/>
                <w:sz w:val="21"/>
                <w:szCs w:val="21"/>
              </w:rPr>
            </w:pPr>
            <w:bookmarkStart w:id="52" w:name="_Hlk99799496"/>
            <w:r>
              <w:rPr>
                <w:rFonts w:ascii="Times New Roman" w:eastAsia="宋体" w:hAnsi="Times New Roman" w:cs="Times New Roman"/>
                <w:b/>
                <w:sz w:val="21"/>
                <w:szCs w:val="21"/>
              </w:rPr>
              <w:lastRenderedPageBreak/>
              <w:t>序号</w:t>
            </w:r>
          </w:p>
        </w:tc>
        <w:tc>
          <w:tcPr>
            <w:tcW w:w="1487" w:type="pct"/>
            <w:tcBorders>
              <w:tl2br w:val="nil"/>
              <w:tr2bl w:val="nil"/>
            </w:tcBorders>
            <w:vAlign w:val="center"/>
          </w:tcPr>
          <w:p w14:paraId="1B77AABA"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1807" w:type="pct"/>
            <w:tcBorders>
              <w:tl2br w:val="nil"/>
              <w:tr2bl w:val="nil"/>
            </w:tcBorders>
            <w:vAlign w:val="center"/>
          </w:tcPr>
          <w:p w14:paraId="58DD6ED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注册资本（万元）</w:t>
            </w:r>
          </w:p>
        </w:tc>
        <w:tc>
          <w:tcPr>
            <w:tcW w:w="1166" w:type="pct"/>
            <w:tcBorders>
              <w:tl2br w:val="nil"/>
              <w:tr2bl w:val="nil"/>
            </w:tcBorders>
            <w:vAlign w:val="center"/>
          </w:tcPr>
          <w:p w14:paraId="41F1528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股权比例</w:t>
            </w:r>
          </w:p>
        </w:tc>
      </w:tr>
      <w:tr w:rsidR="007C3409" w14:paraId="406738F0" w14:textId="77777777">
        <w:trPr>
          <w:cantSplit/>
          <w:trHeight w:val="454"/>
          <w:jc w:val="center"/>
        </w:trPr>
        <w:tc>
          <w:tcPr>
            <w:tcW w:w="538" w:type="pct"/>
            <w:tcBorders>
              <w:tl2br w:val="nil"/>
              <w:tr2bl w:val="nil"/>
            </w:tcBorders>
            <w:vAlign w:val="center"/>
          </w:tcPr>
          <w:p w14:paraId="14610A9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487" w:type="pct"/>
            <w:tcBorders>
              <w:tl2br w:val="nil"/>
              <w:tr2bl w:val="nil"/>
            </w:tcBorders>
            <w:vAlign w:val="center"/>
          </w:tcPr>
          <w:p w14:paraId="69DFF86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1807" w:type="pct"/>
            <w:tcBorders>
              <w:tl2br w:val="nil"/>
              <w:tr2bl w:val="nil"/>
            </w:tcBorders>
            <w:vAlign w:val="center"/>
          </w:tcPr>
          <w:p w14:paraId="504A68E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color w:val="0D0D0D"/>
                <w:sz w:val="21"/>
                <w:szCs w:val="21"/>
              </w:rPr>
              <w:t>249.1950</w:t>
            </w:r>
          </w:p>
        </w:tc>
        <w:tc>
          <w:tcPr>
            <w:tcW w:w="1166" w:type="pct"/>
            <w:tcBorders>
              <w:tl2br w:val="nil"/>
              <w:tr2bl w:val="nil"/>
            </w:tcBorders>
            <w:vAlign w:val="center"/>
          </w:tcPr>
          <w:p w14:paraId="51A84B8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20.5461%</w:t>
            </w:r>
          </w:p>
        </w:tc>
      </w:tr>
      <w:tr w:rsidR="007C3409" w14:paraId="14728A39" w14:textId="77777777">
        <w:trPr>
          <w:cantSplit/>
          <w:trHeight w:val="454"/>
          <w:jc w:val="center"/>
        </w:trPr>
        <w:tc>
          <w:tcPr>
            <w:tcW w:w="538" w:type="pct"/>
            <w:tcBorders>
              <w:tl2br w:val="nil"/>
              <w:tr2bl w:val="nil"/>
            </w:tcBorders>
            <w:vAlign w:val="center"/>
          </w:tcPr>
          <w:p w14:paraId="53002B6C"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w:t>
            </w:r>
          </w:p>
        </w:tc>
        <w:tc>
          <w:tcPr>
            <w:tcW w:w="1487" w:type="pct"/>
            <w:tcBorders>
              <w:tl2br w:val="nil"/>
              <w:tr2bl w:val="nil"/>
            </w:tcBorders>
            <w:vAlign w:val="center"/>
          </w:tcPr>
          <w:p w14:paraId="488EBF1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南通成为常青</w:t>
            </w:r>
          </w:p>
        </w:tc>
        <w:tc>
          <w:tcPr>
            <w:tcW w:w="1807" w:type="pct"/>
            <w:tcBorders>
              <w:tl2br w:val="nil"/>
              <w:tr2bl w:val="nil"/>
            </w:tcBorders>
            <w:vAlign w:val="center"/>
          </w:tcPr>
          <w:p w14:paraId="27452AD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211.7790</w:t>
            </w:r>
          </w:p>
        </w:tc>
        <w:tc>
          <w:tcPr>
            <w:tcW w:w="1165" w:type="pct"/>
            <w:tcBorders>
              <w:tl2br w:val="nil"/>
              <w:tr2bl w:val="nil"/>
            </w:tcBorders>
            <w:vAlign w:val="center"/>
          </w:tcPr>
          <w:p w14:paraId="238A873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17.4612%</w:t>
            </w:r>
          </w:p>
        </w:tc>
      </w:tr>
      <w:tr w:rsidR="007C3409" w14:paraId="6095144E" w14:textId="77777777">
        <w:trPr>
          <w:cantSplit/>
          <w:trHeight w:val="454"/>
          <w:jc w:val="center"/>
        </w:trPr>
        <w:tc>
          <w:tcPr>
            <w:tcW w:w="538" w:type="pct"/>
            <w:tcBorders>
              <w:tl2br w:val="nil"/>
              <w:tr2bl w:val="nil"/>
            </w:tcBorders>
            <w:vAlign w:val="center"/>
          </w:tcPr>
          <w:p w14:paraId="092D717F"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3</w:t>
            </w:r>
          </w:p>
        </w:tc>
        <w:tc>
          <w:tcPr>
            <w:tcW w:w="1487" w:type="pct"/>
            <w:tcBorders>
              <w:tl2br w:val="nil"/>
              <w:tr2bl w:val="nil"/>
            </w:tcBorders>
            <w:vAlign w:val="center"/>
          </w:tcPr>
          <w:p w14:paraId="2F67BEE0"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广发信德科文</w:t>
            </w:r>
          </w:p>
        </w:tc>
        <w:tc>
          <w:tcPr>
            <w:tcW w:w="1807" w:type="pct"/>
            <w:tcBorders>
              <w:tl2br w:val="nil"/>
              <w:tr2bl w:val="nil"/>
            </w:tcBorders>
            <w:vAlign w:val="center"/>
          </w:tcPr>
          <w:p w14:paraId="3A12518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148.0490</w:t>
            </w:r>
          </w:p>
        </w:tc>
        <w:tc>
          <w:tcPr>
            <w:tcW w:w="1166" w:type="pct"/>
            <w:tcBorders>
              <w:tl2br w:val="nil"/>
              <w:tr2bl w:val="nil"/>
            </w:tcBorders>
            <w:vAlign w:val="center"/>
          </w:tcPr>
          <w:p w14:paraId="6BCE335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12.2066%</w:t>
            </w:r>
          </w:p>
        </w:tc>
      </w:tr>
      <w:tr w:rsidR="007C3409" w14:paraId="3F41440E" w14:textId="77777777">
        <w:trPr>
          <w:cantSplit/>
          <w:trHeight w:val="454"/>
          <w:jc w:val="center"/>
        </w:trPr>
        <w:tc>
          <w:tcPr>
            <w:tcW w:w="538" w:type="pct"/>
            <w:tcBorders>
              <w:tl2br w:val="nil"/>
              <w:tr2bl w:val="nil"/>
            </w:tcBorders>
            <w:vAlign w:val="center"/>
          </w:tcPr>
          <w:p w14:paraId="5238E40E"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4</w:t>
            </w:r>
          </w:p>
        </w:tc>
        <w:tc>
          <w:tcPr>
            <w:tcW w:w="1487" w:type="pct"/>
            <w:tcBorders>
              <w:tl2br w:val="nil"/>
              <w:tr2bl w:val="nil"/>
            </w:tcBorders>
            <w:vAlign w:val="center"/>
          </w:tcPr>
          <w:p w14:paraId="6B91C04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林芝利新</w:t>
            </w:r>
          </w:p>
        </w:tc>
        <w:tc>
          <w:tcPr>
            <w:tcW w:w="1807" w:type="pct"/>
            <w:tcBorders>
              <w:tl2br w:val="nil"/>
              <w:tr2bl w:val="nil"/>
            </w:tcBorders>
            <w:vAlign w:val="center"/>
          </w:tcPr>
          <w:p w14:paraId="51896F4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121.2856</w:t>
            </w:r>
          </w:p>
        </w:tc>
        <w:tc>
          <w:tcPr>
            <w:tcW w:w="1166" w:type="pct"/>
            <w:tcBorders>
              <w:tl2br w:val="nil"/>
              <w:tr2bl w:val="nil"/>
            </w:tcBorders>
            <w:vAlign w:val="center"/>
          </w:tcPr>
          <w:p w14:paraId="207EE5C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10.0000%</w:t>
            </w:r>
          </w:p>
        </w:tc>
      </w:tr>
      <w:tr w:rsidR="007C3409" w14:paraId="72BEB39F" w14:textId="77777777">
        <w:trPr>
          <w:cantSplit/>
          <w:trHeight w:val="454"/>
          <w:jc w:val="center"/>
        </w:trPr>
        <w:tc>
          <w:tcPr>
            <w:tcW w:w="538" w:type="pct"/>
            <w:tcBorders>
              <w:tl2br w:val="nil"/>
              <w:tr2bl w:val="nil"/>
            </w:tcBorders>
            <w:vAlign w:val="center"/>
          </w:tcPr>
          <w:p w14:paraId="45DC9B3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5</w:t>
            </w:r>
          </w:p>
        </w:tc>
        <w:tc>
          <w:tcPr>
            <w:tcW w:w="1487" w:type="pct"/>
            <w:tcBorders>
              <w:tl2br w:val="nil"/>
              <w:tr2bl w:val="nil"/>
            </w:tcBorders>
            <w:vAlign w:val="center"/>
          </w:tcPr>
          <w:p w14:paraId="3B3C37F2"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徐德强</w:t>
            </w:r>
          </w:p>
        </w:tc>
        <w:tc>
          <w:tcPr>
            <w:tcW w:w="1807" w:type="pct"/>
            <w:tcBorders>
              <w:tl2br w:val="nil"/>
              <w:tr2bl w:val="nil"/>
            </w:tcBorders>
            <w:vAlign w:val="center"/>
          </w:tcPr>
          <w:p w14:paraId="103B0F0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color w:val="0D0D0D"/>
                <w:sz w:val="21"/>
                <w:szCs w:val="21"/>
              </w:rPr>
              <w:t>90.5750</w:t>
            </w:r>
          </w:p>
        </w:tc>
        <w:tc>
          <w:tcPr>
            <w:tcW w:w="1166" w:type="pct"/>
            <w:tcBorders>
              <w:tl2br w:val="nil"/>
              <w:tr2bl w:val="nil"/>
            </w:tcBorders>
            <w:vAlign w:val="center"/>
          </w:tcPr>
          <w:p w14:paraId="44BBC69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7.4679%</w:t>
            </w:r>
          </w:p>
        </w:tc>
      </w:tr>
      <w:tr w:rsidR="007C3409" w14:paraId="1D8F94A4" w14:textId="77777777">
        <w:trPr>
          <w:cantSplit/>
          <w:trHeight w:val="454"/>
          <w:jc w:val="center"/>
        </w:trPr>
        <w:tc>
          <w:tcPr>
            <w:tcW w:w="538" w:type="pct"/>
            <w:tcBorders>
              <w:tl2br w:val="nil"/>
              <w:tr2bl w:val="nil"/>
            </w:tcBorders>
            <w:vAlign w:val="center"/>
          </w:tcPr>
          <w:p w14:paraId="18FDC50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6</w:t>
            </w:r>
          </w:p>
        </w:tc>
        <w:tc>
          <w:tcPr>
            <w:tcW w:w="1487" w:type="pct"/>
            <w:tcBorders>
              <w:tl2br w:val="nil"/>
              <w:tr2bl w:val="nil"/>
            </w:tcBorders>
            <w:vAlign w:val="center"/>
          </w:tcPr>
          <w:p w14:paraId="5A7BCD71"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乐摇</w:t>
            </w:r>
          </w:p>
        </w:tc>
        <w:tc>
          <w:tcPr>
            <w:tcW w:w="1807" w:type="pct"/>
            <w:tcBorders>
              <w:tl2br w:val="nil"/>
              <w:tr2bl w:val="nil"/>
            </w:tcBorders>
            <w:vAlign w:val="center"/>
          </w:tcPr>
          <w:p w14:paraId="5A856195" w14:textId="77777777" w:rsidR="007C3409" w:rsidRDefault="00000000">
            <w:pPr>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95.3780</w:t>
            </w:r>
          </w:p>
        </w:tc>
        <w:tc>
          <w:tcPr>
            <w:tcW w:w="1166" w:type="pct"/>
            <w:tcBorders>
              <w:tl2br w:val="nil"/>
              <w:tr2bl w:val="nil"/>
            </w:tcBorders>
            <w:vAlign w:val="center"/>
          </w:tcPr>
          <w:p w14:paraId="49FD82CB" w14:textId="77777777" w:rsidR="007C3409" w:rsidRDefault="00000000">
            <w:pPr>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7.8639%</w:t>
            </w:r>
          </w:p>
        </w:tc>
      </w:tr>
      <w:tr w:rsidR="007C3409" w14:paraId="631AAB94" w14:textId="77777777">
        <w:trPr>
          <w:cantSplit/>
          <w:trHeight w:val="454"/>
          <w:jc w:val="center"/>
        </w:trPr>
        <w:tc>
          <w:tcPr>
            <w:tcW w:w="538" w:type="pct"/>
            <w:tcBorders>
              <w:tl2br w:val="nil"/>
              <w:tr2bl w:val="nil"/>
            </w:tcBorders>
            <w:vAlign w:val="center"/>
          </w:tcPr>
          <w:p w14:paraId="28462AD3"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7</w:t>
            </w:r>
          </w:p>
        </w:tc>
        <w:tc>
          <w:tcPr>
            <w:tcW w:w="1487" w:type="pct"/>
            <w:tcBorders>
              <w:tl2br w:val="nil"/>
              <w:tr2bl w:val="nil"/>
            </w:tcBorders>
            <w:vAlign w:val="center"/>
          </w:tcPr>
          <w:p w14:paraId="26E5B2E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上海德同合心</w:t>
            </w:r>
          </w:p>
        </w:tc>
        <w:tc>
          <w:tcPr>
            <w:tcW w:w="1807" w:type="pct"/>
            <w:tcBorders>
              <w:tl2br w:val="nil"/>
              <w:tr2bl w:val="nil"/>
            </w:tcBorders>
            <w:vAlign w:val="center"/>
          </w:tcPr>
          <w:p w14:paraId="550DF28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66.3330</w:t>
            </w:r>
          </w:p>
        </w:tc>
        <w:tc>
          <w:tcPr>
            <w:tcW w:w="1166" w:type="pct"/>
            <w:tcBorders>
              <w:tl2br w:val="nil"/>
              <w:tr2bl w:val="nil"/>
            </w:tcBorders>
            <w:vAlign w:val="center"/>
          </w:tcPr>
          <w:p w14:paraId="131D38D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5.4962%</w:t>
            </w:r>
          </w:p>
        </w:tc>
      </w:tr>
      <w:tr w:rsidR="007C3409" w14:paraId="3506B416" w14:textId="77777777">
        <w:trPr>
          <w:cantSplit/>
          <w:trHeight w:val="454"/>
          <w:jc w:val="center"/>
        </w:trPr>
        <w:tc>
          <w:tcPr>
            <w:tcW w:w="538" w:type="pct"/>
            <w:tcBorders>
              <w:tl2br w:val="nil"/>
              <w:tr2bl w:val="nil"/>
            </w:tcBorders>
            <w:vAlign w:val="center"/>
          </w:tcPr>
          <w:p w14:paraId="1135494D"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8</w:t>
            </w:r>
          </w:p>
        </w:tc>
        <w:tc>
          <w:tcPr>
            <w:tcW w:w="1487" w:type="pct"/>
            <w:tcBorders>
              <w:tl2br w:val="nil"/>
              <w:tr2bl w:val="nil"/>
            </w:tcBorders>
            <w:vAlign w:val="center"/>
          </w:tcPr>
          <w:p w14:paraId="4449BE1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深圳市前海千意智合三期</w:t>
            </w:r>
          </w:p>
        </w:tc>
        <w:tc>
          <w:tcPr>
            <w:tcW w:w="1807" w:type="pct"/>
            <w:tcBorders>
              <w:tl2br w:val="nil"/>
              <w:tr2bl w:val="nil"/>
            </w:tcBorders>
            <w:vAlign w:val="center"/>
          </w:tcPr>
          <w:p w14:paraId="5C0ECEF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44.4430</w:t>
            </w:r>
          </w:p>
        </w:tc>
        <w:tc>
          <w:tcPr>
            <w:tcW w:w="1166" w:type="pct"/>
            <w:tcBorders>
              <w:tl2br w:val="nil"/>
              <w:tr2bl w:val="nil"/>
            </w:tcBorders>
            <w:vAlign w:val="center"/>
          </w:tcPr>
          <w:p w14:paraId="3F26228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3.6643%</w:t>
            </w:r>
          </w:p>
        </w:tc>
      </w:tr>
      <w:tr w:rsidR="007C3409" w14:paraId="1E6E067A" w14:textId="77777777">
        <w:trPr>
          <w:cantSplit/>
          <w:trHeight w:val="454"/>
          <w:jc w:val="center"/>
        </w:trPr>
        <w:tc>
          <w:tcPr>
            <w:tcW w:w="538" w:type="pct"/>
            <w:tcBorders>
              <w:tl2br w:val="nil"/>
              <w:tr2bl w:val="nil"/>
            </w:tcBorders>
            <w:vAlign w:val="center"/>
          </w:tcPr>
          <w:p w14:paraId="5D37882E"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9</w:t>
            </w:r>
          </w:p>
        </w:tc>
        <w:tc>
          <w:tcPr>
            <w:tcW w:w="1487" w:type="pct"/>
            <w:tcBorders>
              <w:tl2br w:val="nil"/>
              <w:tr2bl w:val="nil"/>
            </w:tcBorders>
            <w:vAlign w:val="center"/>
          </w:tcPr>
          <w:p w14:paraId="367044E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乐熙熙</w:t>
            </w:r>
          </w:p>
        </w:tc>
        <w:tc>
          <w:tcPr>
            <w:tcW w:w="1807" w:type="pct"/>
            <w:tcBorders>
              <w:tl2br w:val="nil"/>
              <w:tr2bl w:val="nil"/>
            </w:tcBorders>
            <w:vAlign w:val="center"/>
          </w:tcPr>
          <w:p w14:paraId="0C0FEC8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39.9980</w:t>
            </w:r>
          </w:p>
        </w:tc>
        <w:tc>
          <w:tcPr>
            <w:tcW w:w="1166" w:type="pct"/>
            <w:tcBorders>
              <w:tl2br w:val="nil"/>
              <w:tr2bl w:val="nil"/>
            </w:tcBorders>
            <w:vAlign w:val="center"/>
          </w:tcPr>
          <w:p w14:paraId="59F1704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3.2978%</w:t>
            </w:r>
          </w:p>
        </w:tc>
      </w:tr>
      <w:tr w:rsidR="007C3409" w14:paraId="3E5CF11D" w14:textId="77777777">
        <w:trPr>
          <w:cantSplit/>
          <w:trHeight w:val="454"/>
          <w:jc w:val="center"/>
        </w:trPr>
        <w:tc>
          <w:tcPr>
            <w:tcW w:w="538" w:type="pct"/>
            <w:tcBorders>
              <w:tl2br w:val="nil"/>
              <w:tr2bl w:val="nil"/>
            </w:tcBorders>
            <w:vAlign w:val="center"/>
          </w:tcPr>
          <w:p w14:paraId="7DFB3B40"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10</w:t>
            </w:r>
          </w:p>
        </w:tc>
        <w:tc>
          <w:tcPr>
            <w:tcW w:w="1487" w:type="pct"/>
            <w:tcBorders>
              <w:tl2br w:val="nil"/>
              <w:tr2bl w:val="nil"/>
            </w:tcBorders>
            <w:vAlign w:val="center"/>
          </w:tcPr>
          <w:p w14:paraId="2A1D0AA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乐哈哈</w:t>
            </w:r>
          </w:p>
        </w:tc>
        <w:tc>
          <w:tcPr>
            <w:tcW w:w="1807" w:type="pct"/>
            <w:tcBorders>
              <w:tl2br w:val="nil"/>
              <w:tr2bl w:val="nil"/>
            </w:tcBorders>
            <w:vAlign w:val="center"/>
          </w:tcPr>
          <w:p w14:paraId="372E5AA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34.0040</w:t>
            </w:r>
          </w:p>
        </w:tc>
        <w:tc>
          <w:tcPr>
            <w:tcW w:w="1166" w:type="pct"/>
            <w:tcBorders>
              <w:tl2br w:val="nil"/>
              <w:tr2bl w:val="nil"/>
            </w:tcBorders>
            <w:vAlign w:val="center"/>
          </w:tcPr>
          <w:p w14:paraId="08584BB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2.8036%</w:t>
            </w:r>
          </w:p>
        </w:tc>
      </w:tr>
      <w:tr w:rsidR="007C3409" w14:paraId="5173A4FA" w14:textId="77777777">
        <w:trPr>
          <w:cantSplit/>
          <w:trHeight w:val="454"/>
          <w:jc w:val="center"/>
        </w:trPr>
        <w:tc>
          <w:tcPr>
            <w:tcW w:w="538" w:type="pct"/>
            <w:tcBorders>
              <w:tl2br w:val="nil"/>
              <w:tr2bl w:val="nil"/>
            </w:tcBorders>
            <w:vAlign w:val="center"/>
          </w:tcPr>
          <w:p w14:paraId="0E9AAC45"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1</w:t>
            </w:r>
          </w:p>
        </w:tc>
        <w:tc>
          <w:tcPr>
            <w:tcW w:w="1487" w:type="pct"/>
            <w:tcBorders>
              <w:tl2br w:val="nil"/>
              <w:tr2bl w:val="nil"/>
            </w:tcBorders>
            <w:vAlign w:val="center"/>
          </w:tcPr>
          <w:p w14:paraId="5ECF988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乐洋洋</w:t>
            </w:r>
          </w:p>
        </w:tc>
        <w:tc>
          <w:tcPr>
            <w:tcW w:w="1807" w:type="pct"/>
            <w:tcBorders>
              <w:tl2br w:val="nil"/>
              <w:tr2bl w:val="nil"/>
            </w:tcBorders>
            <w:vAlign w:val="center"/>
          </w:tcPr>
          <w:p w14:paraId="5D1B352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30.9278</w:t>
            </w:r>
          </w:p>
        </w:tc>
        <w:tc>
          <w:tcPr>
            <w:tcW w:w="1166" w:type="pct"/>
            <w:tcBorders>
              <w:tl2br w:val="nil"/>
              <w:tr2bl w:val="nil"/>
            </w:tcBorders>
            <w:vAlign w:val="center"/>
          </w:tcPr>
          <w:p w14:paraId="77D214C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2.5500%</w:t>
            </w:r>
          </w:p>
        </w:tc>
      </w:tr>
      <w:tr w:rsidR="007C3409" w14:paraId="1A7E1953" w14:textId="77777777">
        <w:trPr>
          <w:cantSplit/>
          <w:trHeight w:val="454"/>
          <w:jc w:val="center"/>
        </w:trPr>
        <w:tc>
          <w:tcPr>
            <w:tcW w:w="538" w:type="pct"/>
            <w:tcBorders>
              <w:tl2br w:val="nil"/>
              <w:tr2bl w:val="nil"/>
            </w:tcBorders>
            <w:vAlign w:val="center"/>
          </w:tcPr>
          <w:p w14:paraId="5C8CFBBC"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2</w:t>
            </w:r>
          </w:p>
        </w:tc>
        <w:tc>
          <w:tcPr>
            <w:tcW w:w="1487" w:type="pct"/>
            <w:tcBorders>
              <w:tl2br w:val="nil"/>
              <w:tr2bl w:val="nil"/>
            </w:tcBorders>
            <w:vAlign w:val="center"/>
          </w:tcPr>
          <w:p w14:paraId="27A2513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璀璨远见</w:t>
            </w:r>
          </w:p>
        </w:tc>
        <w:tc>
          <w:tcPr>
            <w:tcW w:w="1807" w:type="pct"/>
            <w:tcBorders>
              <w:tl2br w:val="nil"/>
              <w:tr2bl w:val="nil"/>
            </w:tcBorders>
            <w:vAlign w:val="center"/>
          </w:tcPr>
          <w:p w14:paraId="191340E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27.6531</w:t>
            </w:r>
          </w:p>
        </w:tc>
        <w:tc>
          <w:tcPr>
            <w:tcW w:w="1166" w:type="pct"/>
            <w:tcBorders>
              <w:tl2br w:val="nil"/>
              <w:tr2bl w:val="nil"/>
            </w:tcBorders>
            <w:vAlign w:val="center"/>
          </w:tcPr>
          <w:p w14:paraId="12AD395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2.2800%</w:t>
            </w:r>
          </w:p>
        </w:tc>
      </w:tr>
      <w:tr w:rsidR="007C3409" w14:paraId="0C69BF84" w14:textId="77777777">
        <w:trPr>
          <w:cantSplit/>
          <w:trHeight w:val="454"/>
          <w:jc w:val="center"/>
        </w:trPr>
        <w:tc>
          <w:tcPr>
            <w:tcW w:w="538" w:type="pct"/>
            <w:tcBorders>
              <w:tl2br w:val="nil"/>
              <w:tr2bl w:val="nil"/>
            </w:tcBorders>
            <w:vAlign w:val="center"/>
          </w:tcPr>
          <w:p w14:paraId="729E40A5"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3</w:t>
            </w:r>
          </w:p>
        </w:tc>
        <w:tc>
          <w:tcPr>
            <w:tcW w:w="1487" w:type="pct"/>
            <w:tcBorders>
              <w:tl2br w:val="nil"/>
              <w:tr2bl w:val="nil"/>
            </w:tcBorders>
            <w:vAlign w:val="center"/>
          </w:tcPr>
          <w:p w14:paraId="3C22DC5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广州信德创业营</w:t>
            </w:r>
          </w:p>
        </w:tc>
        <w:tc>
          <w:tcPr>
            <w:tcW w:w="1807" w:type="pct"/>
            <w:tcBorders>
              <w:tl2br w:val="nil"/>
              <w:tr2bl w:val="nil"/>
            </w:tcBorders>
            <w:vAlign w:val="center"/>
          </w:tcPr>
          <w:p w14:paraId="206B22A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23.5051</w:t>
            </w:r>
          </w:p>
        </w:tc>
        <w:tc>
          <w:tcPr>
            <w:tcW w:w="1166" w:type="pct"/>
            <w:tcBorders>
              <w:tl2br w:val="nil"/>
              <w:tr2bl w:val="nil"/>
            </w:tcBorders>
            <w:vAlign w:val="center"/>
          </w:tcPr>
          <w:p w14:paraId="491D845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1.9380%</w:t>
            </w:r>
          </w:p>
        </w:tc>
      </w:tr>
      <w:tr w:rsidR="007C3409" w14:paraId="1F98B715" w14:textId="77777777">
        <w:trPr>
          <w:cantSplit/>
          <w:trHeight w:val="454"/>
          <w:jc w:val="center"/>
        </w:trPr>
        <w:tc>
          <w:tcPr>
            <w:tcW w:w="538" w:type="pct"/>
            <w:tcBorders>
              <w:tl2br w:val="nil"/>
              <w:tr2bl w:val="nil"/>
            </w:tcBorders>
            <w:vAlign w:val="center"/>
          </w:tcPr>
          <w:p w14:paraId="4FE4E53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14</w:t>
            </w:r>
          </w:p>
        </w:tc>
        <w:tc>
          <w:tcPr>
            <w:tcW w:w="1487" w:type="pct"/>
            <w:tcBorders>
              <w:tl2br w:val="nil"/>
              <w:tr2bl w:val="nil"/>
            </w:tcBorders>
            <w:vAlign w:val="center"/>
          </w:tcPr>
          <w:p w14:paraId="1B3B87DE"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蜜芽宝贝</w:t>
            </w:r>
          </w:p>
        </w:tc>
        <w:tc>
          <w:tcPr>
            <w:tcW w:w="1807" w:type="pct"/>
            <w:tcBorders>
              <w:tl2br w:val="nil"/>
              <w:tr2bl w:val="nil"/>
            </w:tcBorders>
            <w:vAlign w:val="center"/>
          </w:tcPr>
          <w:p w14:paraId="55D80B4A" w14:textId="77777777" w:rsidR="007C3409" w:rsidRDefault="00000000">
            <w:pPr>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15.9620</w:t>
            </w:r>
          </w:p>
        </w:tc>
        <w:tc>
          <w:tcPr>
            <w:tcW w:w="1166" w:type="pct"/>
            <w:tcBorders>
              <w:tl2br w:val="nil"/>
              <w:tr2bl w:val="nil"/>
            </w:tcBorders>
            <w:vAlign w:val="center"/>
          </w:tcPr>
          <w:p w14:paraId="5C360633" w14:textId="77777777" w:rsidR="007C3409" w:rsidRDefault="00000000">
            <w:pPr>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1.3161%</w:t>
            </w:r>
          </w:p>
        </w:tc>
      </w:tr>
      <w:tr w:rsidR="007C3409" w14:paraId="334BEFA6" w14:textId="77777777">
        <w:trPr>
          <w:cantSplit/>
          <w:trHeight w:val="454"/>
          <w:jc w:val="center"/>
        </w:trPr>
        <w:tc>
          <w:tcPr>
            <w:tcW w:w="538" w:type="pct"/>
            <w:tcBorders>
              <w:tl2br w:val="nil"/>
              <w:tr2bl w:val="nil"/>
            </w:tcBorders>
            <w:vAlign w:val="center"/>
          </w:tcPr>
          <w:p w14:paraId="40B47154"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5</w:t>
            </w:r>
          </w:p>
        </w:tc>
        <w:tc>
          <w:tcPr>
            <w:tcW w:w="1487" w:type="pct"/>
            <w:tcBorders>
              <w:tl2br w:val="nil"/>
              <w:tr2bl w:val="nil"/>
            </w:tcBorders>
            <w:vAlign w:val="center"/>
          </w:tcPr>
          <w:p w14:paraId="656C6F0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璀璨德商</w:t>
            </w:r>
          </w:p>
        </w:tc>
        <w:tc>
          <w:tcPr>
            <w:tcW w:w="1807" w:type="pct"/>
            <w:tcBorders>
              <w:tl2br w:val="nil"/>
              <w:tr2bl w:val="nil"/>
            </w:tcBorders>
            <w:vAlign w:val="center"/>
          </w:tcPr>
          <w:p w14:paraId="0BECD66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8.7326</w:t>
            </w:r>
          </w:p>
        </w:tc>
        <w:tc>
          <w:tcPr>
            <w:tcW w:w="1166" w:type="pct"/>
            <w:tcBorders>
              <w:tl2br w:val="nil"/>
              <w:tr2bl w:val="nil"/>
            </w:tcBorders>
            <w:vAlign w:val="center"/>
          </w:tcPr>
          <w:p w14:paraId="17EB273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0.7200%</w:t>
            </w:r>
          </w:p>
        </w:tc>
      </w:tr>
      <w:tr w:rsidR="007C3409" w14:paraId="30D06791" w14:textId="77777777">
        <w:trPr>
          <w:cantSplit/>
          <w:trHeight w:val="454"/>
          <w:jc w:val="center"/>
        </w:trPr>
        <w:tc>
          <w:tcPr>
            <w:tcW w:w="538" w:type="pct"/>
            <w:tcBorders>
              <w:tl2br w:val="nil"/>
              <w:tr2bl w:val="nil"/>
            </w:tcBorders>
            <w:vAlign w:val="center"/>
          </w:tcPr>
          <w:p w14:paraId="0335938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16</w:t>
            </w:r>
          </w:p>
        </w:tc>
        <w:tc>
          <w:tcPr>
            <w:tcW w:w="1487" w:type="pct"/>
            <w:tcBorders>
              <w:tl2br w:val="nil"/>
              <w:tr2bl w:val="nil"/>
            </w:tcBorders>
            <w:vAlign w:val="center"/>
          </w:tcPr>
          <w:p w14:paraId="3968EB1F"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珠海康远</w:t>
            </w:r>
          </w:p>
        </w:tc>
        <w:tc>
          <w:tcPr>
            <w:tcW w:w="1807" w:type="pct"/>
            <w:tcBorders>
              <w:tl2br w:val="nil"/>
              <w:tr2bl w:val="nil"/>
            </w:tcBorders>
            <w:vAlign w:val="center"/>
          </w:tcPr>
          <w:p w14:paraId="0910D8A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4.7030</w:t>
            </w:r>
          </w:p>
        </w:tc>
        <w:tc>
          <w:tcPr>
            <w:tcW w:w="1166" w:type="pct"/>
            <w:tcBorders>
              <w:tl2br w:val="nil"/>
              <w:tr2bl w:val="nil"/>
            </w:tcBorders>
            <w:vAlign w:val="center"/>
          </w:tcPr>
          <w:p w14:paraId="66539D8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0.3878%</w:t>
            </w:r>
          </w:p>
        </w:tc>
      </w:tr>
      <w:tr w:rsidR="007C3409" w14:paraId="36468B93" w14:textId="77777777">
        <w:trPr>
          <w:cantSplit/>
          <w:trHeight w:val="454"/>
          <w:jc w:val="center"/>
        </w:trPr>
        <w:tc>
          <w:tcPr>
            <w:tcW w:w="538" w:type="pct"/>
            <w:tcBorders>
              <w:tl2br w:val="nil"/>
              <w:tr2bl w:val="nil"/>
            </w:tcBorders>
            <w:vAlign w:val="center"/>
          </w:tcPr>
          <w:p w14:paraId="4621FFB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7</w:t>
            </w:r>
          </w:p>
        </w:tc>
        <w:tc>
          <w:tcPr>
            <w:tcW w:w="1487" w:type="pct"/>
            <w:tcBorders>
              <w:tl2br w:val="nil"/>
              <w:tr2bl w:val="nil"/>
            </w:tcBorders>
            <w:vAlign w:val="center"/>
          </w:tcPr>
          <w:p w14:paraId="215CDC3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上海德盾</w:t>
            </w:r>
          </w:p>
        </w:tc>
        <w:tc>
          <w:tcPr>
            <w:tcW w:w="1807" w:type="pct"/>
            <w:tcBorders>
              <w:tl2br w:val="nil"/>
              <w:tr2bl w:val="nil"/>
            </w:tcBorders>
            <w:vAlign w:val="center"/>
          </w:tcPr>
          <w:p w14:paraId="0279DD3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0.3330</w:t>
            </w:r>
          </w:p>
        </w:tc>
        <w:tc>
          <w:tcPr>
            <w:tcW w:w="1166" w:type="pct"/>
            <w:tcBorders>
              <w:tl2br w:val="nil"/>
              <w:tr2bl w:val="nil"/>
            </w:tcBorders>
            <w:vAlign w:val="center"/>
          </w:tcPr>
          <w:p w14:paraId="182749C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0.0275%</w:t>
            </w:r>
          </w:p>
        </w:tc>
      </w:tr>
      <w:tr w:rsidR="007C3409" w14:paraId="4782B615" w14:textId="77777777">
        <w:trPr>
          <w:cantSplit/>
          <w:trHeight w:val="454"/>
          <w:jc w:val="center"/>
        </w:trPr>
        <w:tc>
          <w:tcPr>
            <w:tcW w:w="2025" w:type="pct"/>
            <w:gridSpan w:val="2"/>
            <w:tcBorders>
              <w:tl2br w:val="nil"/>
              <w:tr2bl w:val="nil"/>
            </w:tcBorders>
            <w:vAlign w:val="center"/>
          </w:tcPr>
          <w:p w14:paraId="4B6551EE"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807" w:type="pct"/>
            <w:tcBorders>
              <w:tl2br w:val="nil"/>
              <w:tr2bl w:val="nil"/>
            </w:tcBorders>
            <w:vAlign w:val="center"/>
          </w:tcPr>
          <w:p w14:paraId="0904F4E6"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1,212.8562</w:t>
            </w:r>
          </w:p>
        </w:tc>
        <w:tc>
          <w:tcPr>
            <w:tcW w:w="1166" w:type="pct"/>
            <w:tcBorders>
              <w:tl2br w:val="nil"/>
              <w:tr2bl w:val="nil"/>
            </w:tcBorders>
            <w:vAlign w:val="center"/>
          </w:tcPr>
          <w:p w14:paraId="1E33E270"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bookmarkEnd w:id="52"/>
    <w:p w14:paraId="7C9023D5"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15</w:t>
      </w:r>
      <w:r>
        <w:rPr>
          <w:rFonts w:ascii="Times New Roman" w:eastAsia="宋体" w:hAnsi="Times New Roman" w:cs="Times New Roman"/>
          <w:b/>
          <w:sz w:val="24"/>
        </w:rPr>
        <w:t>）</w:t>
      </w:r>
      <w:r>
        <w:rPr>
          <w:rFonts w:ascii="Times New Roman" w:eastAsia="宋体" w:hAnsi="Times New Roman" w:cs="Times New Roman"/>
          <w:b/>
          <w:sz w:val="24"/>
        </w:rPr>
        <w:t>2020</w:t>
      </w:r>
      <w:r>
        <w:rPr>
          <w:rFonts w:ascii="Times New Roman" w:eastAsia="宋体" w:hAnsi="Times New Roman" w:cs="Times New Roman"/>
          <w:b/>
          <w:sz w:val="24"/>
        </w:rPr>
        <w:t>年</w:t>
      </w:r>
      <w:r>
        <w:rPr>
          <w:rFonts w:ascii="Times New Roman" w:eastAsia="宋体" w:hAnsi="Times New Roman" w:cs="Times New Roman"/>
          <w:b/>
          <w:sz w:val="24"/>
        </w:rPr>
        <w:t>3</w:t>
      </w:r>
      <w:r>
        <w:rPr>
          <w:rFonts w:ascii="Times New Roman" w:eastAsia="宋体" w:hAnsi="Times New Roman" w:cs="Times New Roman"/>
          <w:b/>
          <w:sz w:val="24"/>
        </w:rPr>
        <w:t>月，乐摇摇第九次股权转让</w:t>
      </w:r>
    </w:p>
    <w:p w14:paraId="40BBAB46" w14:textId="77777777" w:rsidR="007C3409" w:rsidRDefault="00000000">
      <w:pPr>
        <w:spacing w:beforeLines="50" w:before="156" w:after="0" w:line="360" w:lineRule="auto"/>
        <w:ind w:firstLineChars="200" w:firstLine="480"/>
        <w:rPr>
          <w:rFonts w:ascii="Times New Roman" w:eastAsia="宋体" w:hAnsi="Times New Roman" w:cs="Times New Roman"/>
          <w:sz w:val="24"/>
        </w:rPr>
      </w:pPr>
      <w:bookmarkStart w:id="53" w:name="_Hlk99800283"/>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3</w:t>
      </w:r>
      <w:r>
        <w:rPr>
          <w:rFonts w:ascii="Times New Roman" w:eastAsia="宋体" w:hAnsi="Times New Roman" w:cs="Times New Roman"/>
          <w:sz w:val="24"/>
        </w:rPr>
        <w:t>月</w:t>
      </w:r>
      <w:r>
        <w:rPr>
          <w:rFonts w:ascii="Times New Roman" w:eastAsia="宋体" w:hAnsi="Times New Roman" w:cs="Times New Roman"/>
          <w:sz w:val="24"/>
        </w:rPr>
        <w:t>12</w:t>
      </w:r>
      <w:r>
        <w:rPr>
          <w:rFonts w:ascii="Times New Roman" w:eastAsia="宋体" w:hAnsi="Times New Roman" w:cs="Times New Roman"/>
          <w:sz w:val="24"/>
        </w:rPr>
        <w:t>日，广州信德创业营与广发信德二期及乐摇摇签订《股权转让协议》，三方约定广州信德创业营将所持有的乐摇摇</w:t>
      </w:r>
      <w:r>
        <w:rPr>
          <w:rFonts w:ascii="Times New Roman" w:eastAsia="宋体" w:hAnsi="Times New Roman" w:cs="Times New Roman"/>
          <w:sz w:val="24"/>
        </w:rPr>
        <w:t>1.141%</w:t>
      </w:r>
      <w:r>
        <w:rPr>
          <w:rFonts w:ascii="Times New Roman" w:eastAsia="宋体" w:hAnsi="Times New Roman" w:cs="Times New Roman"/>
          <w:sz w:val="24"/>
        </w:rPr>
        <w:t>股权（对应</w:t>
      </w:r>
      <w:r>
        <w:rPr>
          <w:rFonts w:ascii="Times New Roman" w:eastAsia="宋体" w:hAnsi="Times New Roman" w:cs="Times New Roman"/>
          <w:sz w:val="24"/>
        </w:rPr>
        <w:t>13.8387</w:t>
      </w:r>
      <w:r>
        <w:rPr>
          <w:rFonts w:ascii="Times New Roman" w:eastAsia="宋体" w:hAnsi="Times New Roman" w:cs="Times New Roman"/>
          <w:sz w:val="24"/>
        </w:rPr>
        <w:t>万元注册资本）转让给广发信德二期。</w:t>
      </w:r>
    </w:p>
    <w:p w14:paraId="7AA670DF"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3</w:t>
      </w:r>
      <w:r>
        <w:rPr>
          <w:rFonts w:ascii="Times New Roman" w:eastAsia="宋体" w:hAnsi="Times New Roman" w:cs="Times New Roman"/>
          <w:sz w:val="24"/>
        </w:rPr>
        <w:t>月</w:t>
      </w:r>
      <w:r>
        <w:rPr>
          <w:rFonts w:ascii="Times New Roman" w:eastAsia="宋体" w:hAnsi="Times New Roman" w:cs="Times New Roman"/>
          <w:sz w:val="24"/>
        </w:rPr>
        <w:t>12</w:t>
      </w:r>
      <w:r>
        <w:rPr>
          <w:rFonts w:ascii="Times New Roman" w:eastAsia="宋体" w:hAnsi="Times New Roman" w:cs="Times New Roman"/>
          <w:sz w:val="24"/>
        </w:rPr>
        <w:t>日，乐摇摇股东会作出决议，同意上述股权转让，并通过新的乐摇摇章程。</w:t>
      </w:r>
    </w:p>
    <w:p w14:paraId="5E45100C"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kern w:val="0"/>
          <w:sz w:val="24"/>
        </w:rPr>
        <w:t>2020</w:t>
      </w:r>
      <w:r>
        <w:rPr>
          <w:rFonts w:ascii="Times New Roman" w:eastAsia="宋体" w:hAnsi="Times New Roman" w:cs="Times New Roman"/>
          <w:kern w:val="0"/>
          <w:sz w:val="24"/>
        </w:rPr>
        <w:t>年</w:t>
      </w:r>
      <w:r>
        <w:rPr>
          <w:rFonts w:ascii="Times New Roman" w:eastAsia="宋体" w:hAnsi="Times New Roman" w:cs="Times New Roman"/>
          <w:kern w:val="0"/>
          <w:sz w:val="24"/>
        </w:rPr>
        <w:t>4</w:t>
      </w:r>
      <w:r>
        <w:rPr>
          <w:rFonts w:ascii="Times New Roman" w:eastAsia="宋体" w:hAnsi="Times New Roman" w:cs="Times New Roman"/>
          <w:kern w:val="0"/>
          <w:sz w:val="24"/>
        </w:rPr>
        <w:t>月</w:t>
      </w:r>
      <w:r>
        <w:rPr>
          <w:rFonts w:ascii="Times New Roman" w:eastAsia="宋体" w:hAnsi="Times New Roman" w:cs="Times New Roman"/>
          <w:kern w:val="0"/>
          <w:sz w:val="24"/>
        </w:rPr>
        <w:t>24</w:t>
      </w:r>
      <w:r>
        <w:rPr>
          <w:rFonts w:ascii="Times New Roman" w:eastAsia="宋体" w:hAnsi="Times New Roman" w:cs="Times New Roman"/>
          <w:kern w:val="0"/>
          <w:sz w:val="24"/>
        </w:rPr>
        <w:t>日，乐摇摇就本次</w:t>
      </w:r>
      <w:r>
        <w:rPr>
          <w:rFonts w:ascii="Times New Roman" w:eastAsia="宋体" w:hAnsi="Times New Roman" w:cs="Times New Roman"/>
          <w:snapToGrid w:val="0"/>
          <w:kern w:val="0"/>
          <w:sz w:val="24"/>
        </w:rPr>
        <w:t>股权转让事宜</w:t>
      </w:r>
      <w:r>
        <w:rPr>
          <w:rFonts w:ascii="Times New Roman" w:eastAsia="宋体" w:hAnsi="Times New Roman" w:cs="Times New Roman"/>
          <w:kern w:val="0"/>
          <w:sz w:val="24"/>
        </w:rPr>
        <w:t>在广州市番禺区市场监督管理局完成工商变更登记。</w:t>
      </w:r>
    </w:p>
    <w:p w14:paraId="1A859213"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本次变更完成后，乐摇摇的股权结构如下：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90"/>
        <w:gridCol w:w="2463"/>
        <w:gridCol w:w="2993"/>
        <w:gridCol w:w="1930"/>
      </w:tblGrid>
      <w:tr w:rsidR="007C3409" w14:paraId="6BFB0F6A" w14:textId="77777777">
        <w:trPr>
          <w:cantSplit/>
          <w:trHeight w:val="454"/>
          <w:jc w:val="center"/>
        </w:trPr>
        <w:tc>
          <w:tcPr>
            <w:tcW w:w="538" w:type="pct"/>
            <w:tcBorders>
              <w:tl2br w:val="nil"/>
              <w:tr2bl w:val="nil"/>
            </w:tcBorders>
            <w:vAlign w:val="center"/>
          </w:tcPr>
          <w:bookmarkEnd w:id="53"/>
          <w:p w14:paraId="1141A418"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lastRenderedPageBreak/>
              <w:t>序号</w:t>
            </w:r>
          </w:p>
        </w:tc>
        <w:tc>
          <w:tcPr>
            <w:tcW w:w="1487" w:type="pct"/>
            <w:tcBorders>
              <w:tl2br w:val="nil"/>
              <w:tr2bl w:val="nil"/>
            </w:tcBorders>
            <w:vAlign w:val="center"/>
          </w:tcPr>
          <w:p w14:paraId="1E40E13F"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1807" w:type="pct"/>
            <w:tcBorders>
              <w:tl2br w:val="nil"/>
              <w:tr2bl w:val="nil"/>
            </w:tcBorders>
            <w:vAlign w:val="center"/>
          </w:tcPr>
          <w:p w14:paraId="3A0DEE0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注册资本（万元）</w:t>
            </w:r>
          </w:p>
        </w:tc>
        <w:tc>
          <w:tcPr>
            <w:tcW w:w="1166" w:type="pct"/>
            <w:tcBorders>
              <w:tl2br w:val="nil"/>
              <w:tr2bl w:val="nil"/>
            </w:tcBorders>
            <w:vAlign w:val="center"/>
          </w:tcPr>
          <w:p w14:paraId="4371489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股权比例</w:t>
            </w:r>
          </w:p>
        </w:tc>
      </w:tr>
      <w:tr w:rsidR="007C3409" w14:paraId="09C4D53F" w14:textId="77777777">
        <w:trPr>
          <w:cantSplit/>
          <w:trHeight w:val="454"/>
          <w:jc w:val="center"/>
        </w:trPr>
        <w:tc>
          <w:tcPr>
            <w:tcW w:w="538" w:type="pct"/>
            <w:tcBorders>
              <w:tl2br w:val="nil"/>
              <w:tr2bl w:val="nil"/>
            </w:tcBorders>
            <w:vAlign w:val="center"/>
          </w:tcPr>
          <w:p w14:paraId="198B3CB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487" w:type="pct"/>
            <w:tcBorders>
              <w:tl2br w:val="nil"/>
              <w:tr2bl w:val="nil"/>
            </w:tcBorders>
            <w:vAlign w:val="center"/>
          </w:tcPr>
          <w:p w14:paraId="0DA3E41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1807" w:type="pct"/>
            <w:tcBorders>
              <w:tl2br w:val="nil"/>
              <w:tr2bl w:val="nil"/>
            </w:tcBorders>
            <w:vAlign w:val="center"/>
          </w:tcPr>
          <w:p w14:paraId="6370EF29"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color w:val="0D0D0D"/>
                <w:sz w:val="21"/>
                <w:szCs w:val="21"/>
              </w:rPr>
              <w:t>249.195</w:t>
            </w:r>
            <w:r>
              <w:rPr>
                <w:rFonts w:ascii="Times New Roman" w:eastAsia="宋体" w:hAnsi="Times New Roman" w:cs="Times New Roman"/>
                <w:color w:val="0D0D0D"/>
                <w:sz w:val="21"/>
                <w:szCs w:val="21"/>
                <w:lang w:eastAsia="zh"/>
              </w:rPr>
              <w:t>0</w:t>
            </w:r>
          </w:p>
        </w:tc>
        <w:tc>
          <w:tcPr>
            <w:tcW w:w="1166" w:type="pct"/>
            <w:tcBorders>
              <w:tl2br w:val="nil"/>
              <w:tr2bl w:val="nil"/>
            </w:tcBorders>
            <w:vAlign w:val="center"/>
          </w:tcPr>
          <w:p w14:paraId="7E93DE5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20.5461%</w:t>
            </w:r>
          </w:p>
        </w:tc>
      </w:tr>
      <w:tr w:rsidR="007C3409" w14:paraId="3C370C4B" w14:textId="77777777">
        <w:trPr>
          <w:cantSplit/>
          <w:trHeight w:val="454"/>
          <w:jc w:val="center"/>
        </w:trPr>
        <w:tc>
          <w:tcPr>
            <w:tcW w:w="538" w:type="pct"/>
            <w:tcBorders>
              <w:tl2br w:val="nil"/>
              <w:tr2bl w:val="nil"/>
            </w:tcBorders>
            <w:vAlign w:val="center"/>
          </w:tcPr>
          <w:p w14:paraId="5F358343"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w:t>
            </w:r>
          </w:p>
        </w:tc>
        <w:tc>
          <w:tcPr>
            <w:tcW w:w="1487" w:type="pct"/>
            <w:tcBorders>
              <w:tl2br w:val="nil"/>
              <w:tr2bl w:val="nil"/>
            </w:tcBorders>
            <w:vAlign w:val="center"/>
          </w:tcPr>
          <w:p w14:paraId="22F9961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南通成为常青</w:t>
            </w:r>
          </w:p>
        </w:tc>
        <w:tc>
          <w:tcPr>
            <w:tcW w:w="1807" w:type="pct"/>
            <w:tcBorders>
              <w:tl2br w:val="nil"/>
              <w:tr2bl w:val="nil"/>
            </w:tcBorders>
            <w:vAlign w:val="center"/>
          </w:tcPr>
          <w:p w14:paraId="5BFF56F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211.7790</w:t>
            </w:r>
          </w:p>
        </w:tc>
        <w:tc>
          <w:tcPr>
            <w:tcW w:w="1165" w:type="pct"/>
            <w:tcBorders>
              <w:tl2br w:val="nil"/>
              <w:tr2bl w:val="nil"/>
            </w:tcBorders>
            <w:vAlign w:val="center"/>
          </w:tcPr>
          <w:p w14:paraId="6DB7B8B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17.4612%</w:t>
            </w:r>
          </w:p>
        </w:tc>
      </w:tr>
      <w:tr w:rsidR="007C3409" w14:paraId="02C52526" w14:textId="77777777">
        <w:trPr>
          <w:cantSplit/>
          <w:trHeight w:val="454"/>
          <w:jc w:val="center"/>
        </w:trPr>
        <w:tc>
          <w:tcPr>
            <w:tcW w:w="538" w:type="pct"/>
            <w:tcBorders>
              <w:tl2br w:val="nil"/>
              <w:tr2bl w:val="nil"/>
            </w:tcBorders>
            <w:vAlign w:val="center"/>
          </w:tcPr>
          <w:p w14:paraId="26DF66CC"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3</w:t>
            </w:r>
          </w:p>
        </w:tc>
        <w:tc>
          <w:tcPr>
            <w:tcW w:w="1487" w:type="pct"/>
            <w:tcBorders>
              <w:tl2br w:val="nil"/>
              <w:tr2bl w:val="nil"/>
            </w:tcBorders>
            <w:vAlign w:val="center"/>
          </w:tcPr>
          <w:p w14:paraId="637779DF"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广发信德科文</w:t>
            </w:r>
          </w:p>
        </w:tc>
        <w:tc>
          <w:tcPr>
            <w:tcW w:w="1807" w:type="pct"/>
            <w:tcBorders>
              <w:tl2br w:val="nil"/>
              <w:tr2bl w:val="nil"/>
            </w:tcBorders>
            <w:vAlign w:val="center"/>
          </w:tcPr>
          <w:p w14:paraId="798B511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148.0490</w:t>
            </w:r>
          </w:p>
        </w:tc>
        <w:tc>
          <w:tcPr>
            <w:tcW w:w="1166" w:type="pct"/>
            <w:tcBorders>
              <w:tl2br w:val="nil"/>
              <w:tr2bl w:val="nil"/>
            </w:tcBorders>
            <w:vAlign w:val="center"/>
          </w:tcPr>
          <w:p w14:paraId="70B249C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12.2066%</w:t>
            </w:r>
          </w:p>
        </w:tc>
      </w:tr>
      <w:tr w:rsidR="007C3409" w14:paraId="4A436C41" w14:textId="77777777">
        <w:trPr>
          <w:cantSplit/>
          <w:trHeight w:val="454"/>
          <w:jc w:val="center"/>
        </w:trPr>
        <w:tc>
          <w:tcPr>
            <w:tcW w:w="538" w:type="pct"/>
            <w:tcBorders>
              <w:tl2br w:val="nil"/>
              <w:tr2bl w:val="nil"/>
            </w:tcBorders>
            <w:vAlign w:val="center"/>
          </w:tcPr>
          <w:p w14:paraId="602ECBCA"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4</w:t>
            </w:r>
          </w:p>
        </w:tc>
        <w:tc>
          <w:tcPr>
            <w:tcW w:w="1487" w:type="pct"/>
            <w:tcBorders>
              <w:tl2br w:val="nil"/>
              <w:tr2bl w:val="nil"/>
            </w:tcBorders>
            <w:vAlign w:val="center"/>
          </w:tcPr>
          <w:p w14:paraId="7E4CEBE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林芝利新</w:t>
            </w:r>
          </w:p>
        </w:tc>
        <w:tc>
          <w:tcPr>
            <w:tcW w:w="1807" w:type="pct"/>
            <w:tcBorders>
              <w:tl2br w:val="nil"/>
              <w:tr2bl w:val="nil"/>
            </w:tcBorders>
            <w:vAlign w:val="center"/>
          </w:tcPr>
          <w:p w14:paraId="680421B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121.2856</w:t>
            </w:r>
          </w:p>
        </w:tc>
        <w:tc>
          <w:tcPr>
            <w:tcW w:w="1166" w:type="pct"/>
            <w:tcBorders>
              <w:tl2br w:val="nil"/>
              <w:tr2bl w:val="nil"/>
            </w:tcBorders>
            <w:vAlign w:val="center"/>
          </w:tcPr>
          <w:p w14:paraId="018E46E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10.0000%</w:t>
            </w:r>
          </w:p>
        </w:tc>
      </w:tr>
      <w:tr w:rsidR="007C3409" w14:paraId="478431B1" w14:textId="77777777">
        <w:trPr>
          <w:cantSplit/>
          <w:trHeight w:val="454"/>
          <w:jc w:val="center"/>
        </w:trPr>
        <w:tc>
          <w:tcPr>
            <w:tcW w:w="538" w:type="pct"/>
            <w:tcBorders>
              <w:tl2br w:val="nil"/>
              <w:tr2bl w:val="nil"/>
            </w:tcBorders>
            <w:vAlign w:val="center"/>
          </w:tcPr>
          <w:p w14:paraId="179CCD0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5</w:t>
            </w:r>
          </w:p>
        </w:tc>
        <w:tc>
          <w:tcPr>
            <w:tcW w:w="1487" w:type="pct"/>
            <w:tcBorders>
              <w:tl2br w:val="nil"/>
              <w:tr2bl w:val="nil"/>
            </w:tcBorders>
            <w:vAlign w:val="center"/>
          </w:tcPr>
          <w:p w14:paraId="7571B165"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徐德强</w:t>
            </w:r>
          </w:p>
        </w:tc>
        <w:tc>
          <w:tcPr>
            <w:tcW w:w="1807" w:type="pct"/>
            <w:tcBorders>
              <w:tl2br w:val="nil"/>
              <w:tr2bl w:val="nil"/>
            </w:tcBorders>
            <w:vAlign w:val="center"/>
          </w:tcPr>
          <w:p w14:paraId="25AF7092"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color w:val="0D0D0D"/>
                <w:sz w:val="21"/>
                <w:szCs w:val="21"/>
              </w:rPr>
              <w:t>90.575</w:t>
            </w:r>
            <w:r>
              <w:rPr>
                <w:rFonts w:ascii="Times New Roman" w:eastAsia="宋体" w:hAnsi="Times New Roman" w:cs="Times New Roman"/>
                <w:color w:val="0D0D0D"/>
                <w:sz w:val="21"/>
                <w:szCs w:val="21"/>
                <w:lang w:eastAsia="zh"/>
              </w:rPr>
              <w:t>0</w:t>
            </w:r>
          </w:p>
        </w:tc>
        <w:tc>
          <w:tcPr>
            <w:tcW w:w="1166" w:type="pct"/>
            <w:tcBorders>
              <w:tl2br w:val="nil"/>
              <w:tr2bl w:val="nil"/>
            </w:tcBorders>
            <w:vAlign w:val="center"/>
          </w:tcPr>
          <w:p w14:paraId="567E54B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7.4679%</w:t>
            </w:r>
          </w:p>
        </w:tc>
      </w:tr>
      <w:tr w:rsidR="007C3409" w14:paraId="57E91A7F" w14:textId="77777777">
        <w:trPr>
          <w:cantSplit/>
          <w:trHeight w:val="454"/>
          <w:jc w:val="center"/>
        </w:trPr>
        <w:tc>
          <w:tcPr>
            <w:tcW w:w="538" w:type="pct"/>
            <w:tcBorders>
              <w:tl2br w:val="nil"/>
              <w:tr2bl w:val="nil"/>
            </w:tcBorders>
            <w:vAlign w:val="center"/>
          </w:tcPr>
          <w:p w14:paraId="357324E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6</w:t>
            </w:r>
          </w:p>
        </w:tc>
        <w:tc>
          <w:tcPr>
            <w:tcW w:w="1487" w:type="pct"/>
            <w:tcBorders>
              <w:tl2br w:val="nil"/>
              <w:tr2bl w:val="nil"/>
            </w:tcBorders>
            <w:vAlign w:val="center"/>
          </w:tcPr>
          <w:p w14:paraId="1D5B5DFA"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乐摇</w:t>
            </w:r>
          </w:p>
        </w:tc>
        <w:tc>
          <w:tcPr>
            <w:tcW w:w="1807" w:type="pct"/>
            <w:tcBorders>
              <w:tl2br w:val="nil"/>
              <w:tr2bl w:val="nil"/>
            </w:tcBorders>
            <w:vAlign w:val="center"/>
          </w:tcPr>
          <w:p w14:paraId="5531122A" w14:textId="77777777" w:rsidR="007C3409" w:rsidRDefault="00000000">
            <w:pPr>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95.3780</w:t>
            </w:r>
          </w:p>
        </w:tc>
        <w:tc>
          <w:tcPr>
            <w:tcW w:w="1166" w:type="pct"/>
            <w:tcBorders>
              <w:tl2br w:val="nil"/>
              <w:tr2bl w:val="nil"/>
            </w:tcBorders>
            <w:vAlign w:val="center"/>
          </w:tcPr>
          <w:p w14:paraId="5692C6FF" w14:textId="77777777" w:rsidR="007C3409" w:rsidRDefault="00000000">
            <w:pPr>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7.8639%</w:t>
            </w:r>
          </w:p>
        </w:tc>
      </w:tr>
      <w:tr w:rsidR="007C3409" w14:paraId="1142E2F6" w14:textId="77777777">
        <w:trPr>
          <w:cantSplit/>
          <w:trHeight w:val="454"/>
          <w:jc w:val="center"/>
        </w:trPr>
        <w:tc>
          <w:tcPr>
            <w:tcW w:w="538" w:type="pct"/>
            <w:tcBorders>
              <w:tl2br w:val="nil"/>
              <w:tr2bl w:val="nil"/>
            </w:tcBorders>
            <w:vAlign w:val="center"/>
          </w:tcPr>
          <w:p w14:paraId="24AA6FA0"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7</w:t>
            </w:r>
          </w:p>
        </w:tc>
        <w:tc>
          <w:tcPr>
            <w:tcW w:w="1487" w:type="pct"/>
            <w:tcBorders>
              <w:tl2br w:val="nil"/>
              <w:tr2bl w:val="nil"/>
            </w:tcBorders>
            <w:vAlign w:val="center"/>
          </w:tcPr>
          <w:p w14:paraId="39891FC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上海德同合心</w:t>
            </w:r>
          </w:p>
        </w:tc>
        <w:tc>
          <w:tcPr>
            <w:tcW w:w="1807" w:type="pct"/>
            <w:tcBorders>
              <w:tl2br w:val="nil"/>
              <w:tr2bl w:val="nil"/>
            </w:tcBorders>
            <w:vAlign w:val="center"/>
          </w:tcPr>
          <w:p w14:paraId="5C94AFD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66.3330</w:t>
            </w:r>
          </w:p>
        </w:tc>
        <w:tc>
          <w:tcPr>
            <w:tcW w:w="1166" w:type="pct"/>
            <w:tcBorders>
              <w:tl2br w:val="nil"/>
              <w:tr2bl w:val="nil"/>
            </w:tcBorders>
            <w:vAlign w:val="center"/>
          </w:tcPr>
          <w:p w14:paraId="4F29CA4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5.4962%</w:t>
            </w:r>
          </w:p>
        </w:tc>
      </w:tr>
      <w:tr w:rsidR="007C3409" w14:paraId="2835812D" w14:textId="77777777">
        <w:trPr>
          <w:cantSplit/>
          <w:trHeight w:val="454"/>
          <w:jc w:val="center"/>
        </w:trPr>
        <w:tc>
          <w:tcPr>
            <w:tcW w:w="538" w:type="pct"/>
            <w:tcBorders>
              <w:tl2br w:val="nil"/>
              <w:tr2bl w:val="nil"/>
            </w:tcBorders>
            <w:vAlign w:val="center"/>
          </w:tcPr>
          <w:p w14:paraId="4E09BBED"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8</w:t>
            </w:r>
          </w:p>
        </w:tc>
        <w:tc>
          <w:tcPr>
            <w:tcW w:w="1487" w:type="pct"/>
            <w:tcBorders>
              <w:tl2br w:val="nil"/>
              <w:tr2bl w:val="nil"/>
            </w:tcBorders>
            <w:vAlign w:val="center"/>
          </w:tcPr>
          <w:p w14:paraId="667B54A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深圳市前海千意智合三期</w:t>
            </w:r>
          </w:p>
        </w:tc>
        <w:tc>
          <w:tcPr>
            <w:tcW w:w="1807" w:type="pct"/>
            <w:tcBorders>
              <w:tl2br w:val="nil"/>
              <w:tr2bl w:val="nil"/>
            </w:tcBorders>
            <w:vAlign w:val="center"/>
          </w:tcPr>
          <w:p w14:paraId="246B778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44.4430</w:t>
            </w:r>
          </w:p>
        </w:tc>
        <w:tc>
          <w:tcPr>
            <w:tcW w:w="1166" w:type="pct"/>
            <w:tcBorders>
              <w:tl2br w:val="nil"/>
              <w:tr2bl w:val="nil"/>
            </w:tcBorders>
            <w:vAlign w:val="center"/>
          </w:tcPr>
          <w:p w14:paraId="49D5C00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3.6643%</w:t>
            </w:r>
          </w:p>
        </w:tc>
      </w:tr>
      <w:tr w:rsidR="007C3409" w14:paraId="07511C8B" w14:textId="77777777">
        <w:trPr>
          <w:cantSplit/>
          <w:trHeight w:val="454"/>
          <w:jc w:val="center"/>
        </w:trPr>
        <w:tc>
          <w:tcPr>
            <w:tcW w:w="538" w:type="pct"/>
            <w:tcBorders>
              <w:tl2br w:val="nil"/>
              <w:tr2bl w:val="nil"/>
            </w:tcBorders>
            <w:vAlign w:val="center"/>
          </w:tcPr>
          <w:p w14:paraId="27A955A5"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9</w:t>
            </w:r>
          </w:p>
        </w:tc>
        <w:tc>
          <w:tcPr>
            <w:tcW w:w="1487" w:type="pct"/>
            <w:tcBorders>
              <w:tl2br w:val="nil"/>
              <w:tr2bl w:val="nil"/>
            </w:tcBorders>
            <w:vAlign w:val="center"/>
          </w:tcPr>
          <w:p w14:paraId="26475A8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乐熙熙</w:t>
            </w:r>
          </w:p>
        </w:tc>
        <w:tc>
          <w:tcPr>
            <w:tcW w:w="1807" w:type="pct"/>
            <w:tcBorders>
              <w:tl2br w:val="nil"/>
              <w:tr2bl w:val="nil"/>
            </w:tcBorders>
            <w:vAlign w:val="center"/>
          </w:tcPr>
          <w:p w14:paraId="1A69DB9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39.9980</w:t>
            </w:r>
          </w:p>
        </w:tc>
        <w:tc>
          <w:tcPr>
            <w:tcW w:w="1166" w:type="pct"/>
            <w:tcBorders>
              <w:tl2br w:val="nil"/>
              <w:tr2bl w:val="nil"/>
            </w:tcBorders>
            <w:vAlign w:val="center"/>
          </w:tcPr>
          <w:p w14:paraId="6A1A202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3.2978%</w:t>
            </w:r>
          </w:p>
        </w:tc>
      </w:tr>
      <w:tr w:rsidR="007C3409" w14:paraId="4E0CA8D6" w14:textId="77777777">
        <w:trPr>
          <w:cantSplit/>
          <w:trHeight w:val="454"/>
          <w:jc w:val="center"/>
        </w:trPr>
        <w:tc>
          <w:tcPr>
            <w:tcW w:w="538" w:type="pct"/>
            <w:tcBorders>
              <w:tl2br w:val="nil"/>
              <w:tr2bl w:val="nil"/>
            </w:tcBorders>
            <w:vAlign w:val="center"/>
          </w:tcPr>
          <w:p w14:paraId="4DC0AAD4"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10</w:t>
            </w:r>
          </w:p>
        </w:tc>
        <w:tc>
          <w:tcPr>
            <w:tcW w:w="1487" w:type="pct"/>
            <w:tcBorders>
              <w:tl2br w:val="nil"/>
              <w:tr2bl w:val="nil"/>
            </w:tcBorders>
            <w:vAlign w:val="center"/>
          </w:tcPr>
          <w:p w14:paraId="736678E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乐哈哈</w:t>
            </w:r>
          </w:p>
        </w:tc>
        <w:tc>
          <w:tcPr>
            <w:tcW w:w="1807" w:type="pct"/>
            <w:tcBorders>
              <w:tl2br w:val="nil"/>
              <w:tr2bl w:val="nil"/>
            </w:tcBorders>
            <w:vAlign w:val="center"/>
          </w:tcPr>
          <w:p w14:paraId="3D3939B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34.0040</w:t>
            </w:r>
          </w:p>
        </w:tc>
        <w:tc>
          <w:tcPr>
            <w:tcW w:w="1166" w:type="pct"/>
            <w:tcBorders>
              <w:tl2br w:val="nil"/>
              <w:tr2bl w:val="nil"/>
            </w:tcBorders>
            <w:vAlign w:val="center"/>
          </w:tcPr>
          <w:p w14:paraId="57680EC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2.8036%</w:t>
            </w:r>
          </w:p>
        </w:tc>
      </w:tr>
      <w:tr w:rsidR="007C3409" w14:paraId="1BDA5B6A" w14:textId="77777777">
        <w:trPr>
          <w:cantSplit/>
          <w:trHeight w:val="454"/>
          <w:jc w:val="center"/>
        </w:trPr>
        <w:tc>
          <w:tcPr>
            <w:tcW w:w="538" w:type="pct"/>
            <w:tcBorders>
              <w:tl2br w:val="nil"/>
              <w:tr2bl w:val="nil"/>
            </w:tcBorders>
            <w:vAlign w:val="center"/>
          </w:tcPr>
          <w:p w14:paraId="56B5F5D4"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1</w:t>
            </w:r>
          </w:p>
        </w:tc>
        <w:tc>
          <w:tcPr>
            <w:tcW w:w="1487" w:type="pct"/>
            <w:tcBorders>
              <w:tl2br w:val="nil"/>
              <w:tr2bl w:val="nil"/>
            </w:tcBorders>
            <w:vAlign w:val="center"/>
          </w:tcPr>
          <w:p w14:paraId="1DA4A8E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乐洋洋</w:t>
            </w:r>
          </w:p>
        </w:tc>
        <w:tc>
          <w:tcPr>
            <w:tcW w:w="1807" w:type="pct"/>
            <w:tcBorders>
              <w:tl2br w:val="nil"/>
              <w:tr2bl w:val="nil"/>
            </w:tcBorders>
            <w:vAlign w:val="center"/>
          </w:tcPr>
          <w:p w14:paraId="50F1369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30.9278</w:t>
            </w:r>
          </w:p>
        </w:tc>
        <w:tc>
          <w:tcPr>
            <w:tcW w:w="1166" w:type="pct"/>
            <w:tcBorders>
              <w:tl2br w:val="nil"/>
              <w:tr2bl w:val="nil"/>
            </w:tcBorders>
            <w:vAlign w:val="center"/>
          </w:tcPr>
          <w:p w14:paraId="50C7CB9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2.5500%</w:t>
            </w:r>
          </w:p>
        </w:tc>
      </w:tr>
      <w:tr w:rsidR="007C3409" w14:paraId="157FB2B2" w14:textId="77777777">
        <w:trPr>
          <w:cantSplit/>
          <w:trHeight w:val="454"/>
          <w:jc w:val="center"/>
        </w:trPr>
        <w:tc>
          <w:tcPr>
            <w:tcW w:w="538" w:type="pct"/>
            <w:tcBorders>
              <w:tl2br w:val="nil"/>
              <w:tr2bl w:val="nil"/>
            </w:tcBorders>
            <w:vAlign w:val="center"/>
          </w:tcPr>
          <w:p w14:paraId="22F1B924"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2</w:t>
            </w:r>
          </w:p>
        </w:tc>
        <w:tc>
          <w:tcPr>
            <w:tcW w:w="1487" w:type="pct"/>
            <w:tcBorders>
              <w:tl2br w:val="nil"/>
              <w:tr2bl w:val="nil"/>
            </w:tcBorders>
            <w:vAlign w:val="center"/>
          </w:tcPr>
          <w:p w14:paraId="2E58666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璀璨远见</w:t>
            </w:r>
          </w:p>
        </w:tc>
        <w:tc>
          <w:tcPr>
            <w:tcW w:w="1807" w:type="pct"/>
            <w:tcBorders>
              <w:tl2br w:val="nil"/>
              <w:tr2bl w:val="nil"/>
            </w:tcBorders>
            <w:vAlign w:val="center"/>
          </w:tcPr>
          <w:p w14:paraId="105E675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27.6531</w:t>
            </w:r>
          </w:p>
        </w:tc>
        <w:tc>
          <w:tcPr>
            <w:tcW w:w="1166" w:type="pct"/>
            <w:tcBorders>
              <w:tl2br w:val="nil"/>
              <w:tr2bl w:val="nil"/>
            </w:tcBorders>
            <w:vAlign w:val="center"/>
          </w:tcPr>
          <w:p w14:paraId="10AE9B1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2.2800%</w:t>
            </w:r>
          </w:p>
        </w:tc>
      </w:tr>
      <w:tr w:rsidR="007C3409" w14:paraId="55DB5F9C" w14:textId="77777777">
        <w:trPr>
          <w:cantSplit/>
          <w:trHeight w:val="454"/>
          <w:jc w:val="center"/>
        </w:trPr>
        <w:tc>
          <w:tcPr>
            <w:tcW w:w="538" w:type="pct"/>
            <w:tcBorders>
              <w:tl2br w:val="nil"/>
              <w:tr2bl w:val="nil"/>
            </w:tcBorders>
            <w:vAlign w:val="center"/>
          </w:tcPr>
          <w:p w14:paraId="5EF7102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13</w:t>
            </w:r>
          </w:p>
        </w:tc>
        <w:tc>
          <w:tcPr>
            <w:tcW w:w="1487" w:type="pct"/>
            <w:tcBorders>
              <w:tl2br w:val="nil"/>
              <w:tr2bl w:val="nil"/>
            </w:tcBorders>
            <w:vAlign w:val="center"/>
          </w:tcPr>
          <w:p w14:paraId="4732CE67"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蜜芽宝贝</w:t>
            </w:r>
          </w:p>
        </w:tc>
        <w:tc>
          <w:tcPr>
            <w:tcW w:w="1807" w:type="pct"/>
            <w:tcBorders>
              <w:tl2br w:val="nil"/>
              <w:tr2bl w:val="nil"/>
            </w:tcBorders>
            <w:vAlign w:val="center"/>
          </w:tcPr>
          <w:p w14:paraId="03252E66" w14:textId="77777777" w:rsidR="007C3409" w:rsidRDefault="00000000">
            <w:pPr>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15.9620</w:t>
            </w:r>
          </w:p>
        </w:tc>
        <w:tc>
          <w:tcPr>
            <w:tcW w:w="1166" w:type="pct"/>
            <w:tcBorders>
              <w:tl2br w:val="nil"/>
              <w:tr2bl w:val="nil"/>
            </w:tcBorders>
            <w:vAlign w:val="center"/>
          </w:tcPr>
          <w:p w14:paraId="44719E86" w14:textId="77777777" w:rsidR="007C3409" w:rsidRDefault="00000000">
            <w:pPr>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1.3161%</w:t>
            </w:r>
          </w:p>
        </w:tc>
      </w:tr>
      <w:tr w:rsidR="007C3409" w14:paraId="70E1D491" w14:textId="77777777">
        <w:trPr>
          <w:cantSplit/>
          <w:trHeight w:val="454"/>
          <w:jc w:val="center"/>
        </w:trPr>
        <w:tc>
          <w:tcPr>
            <w:tcW w:w="538" w:type="pct"/>
            <w:tcBorders>
              <w:tl2br w:val="nil"/>
              <w:tr2bl w:val="nil"/>
            </w:tcBorders>
            <w:vAlign w:val="center"/>
          </w:tcPr>
          <w:p w14:paraId="5BEFC7DA"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4</w:t>
            </w:r>
          </w:p>
        </w:tc>
        <w:tc>
          <w:tcPr>
            <w:tcW w:w="1487" w:type="pct"/>
            <w:tcBorders>
              <w:tl2br w:val="nil"/>
              <w:tr2bl w:val="nil"/>
            </w:tcBorders>
            <w:vAlign w:val="center"/>
          </w:tcPr>
          <w:p w14:paraId="18D2CA6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广发信德二期</w:t>
            </w:r>
          </w:p>
        </w:tc>
        <w:tc>
          <w:tcPr>
            <w:tcW w:w="1807" w:type="pct"/>
            <w:tcBorders>
              <w:tl2br w:val="nil"/>
              <w:tr2bl w:val="nil"/>
            </w:tcBorders>
            <w:vAlign w:val="center"/>
          </w:tcPr>
          <w:p w14:paraId="69AC24A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13.8387</w:t>
            </w:r>
          </w:p>
        </w:tc>
        <w:tc>
          <w:tcPr>
            <w:tcW w:w="1166" w:type="pct"/>
            <w:tcBorders>
              <w:tl2br w:val="nil"/>
              <w:tr2bl w:val="nil"/>
            </w:tcBorders>
            <w:vAlign w:val="center"/>
          </w:tcPr>
          <w:p w14:paraId="0C06832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1.1410%</w:t>
            </w:r>
          </w:p>
        </w:tc>
      </w:tr>
      <w:tr w:rsidR="007C3409" w14:paraId="3110DF40" w14:textId="77777777">
        <w:trPr>
          <w:cantSplit/>
          <w:trHeight w:val="454"/>
          <w:jc w:val="center"/>
        </w:trPr>
        <w:tc>
          <w:tcPr>
            <w:tcW w:w="538" w:type="pct"/>
            <w:tcBorders>
              <w:tl2br w:val="nil"/>
              <w:tr2bl w:val="nil"/>
            </w:tcBorders>
            <w:vAlign w:val="center"/>
          </w:tcPr>
          <w:p w14:paraId="22A4AC5F"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5</w:t>
            </w:r>
          </w:p>
        </w:tc>
        <w:tc>
          <w:tcPr>
            <w:tcW w:w="1487" w:type="pct"/>
            <w:tcBorders>
              <w:tl2br w:val="nil"/>
              <w:tr2bl w:val="nil"/>
            </w:tcBorders>
            <w:vAlign w:val="center"/>
          </w:tcPr>
          <w:p w14:paraId="22758F5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广州信德创业营</w:t>
            </w:r>
          </w:p>
        </w:tc>
        <w:tc>
          <w:tcPr>
            <w:tcW w:w="1807" w:type="pct"/>
            <w:tcBorders>
              <w:tl2br w:val="nil"/>
              <w:tr2bl w:val="nil"/>
            </w:tcBorders>
            <w:vAlign w:val="center"/>
          </w:tcPr>
          <w:p w14:paraId="13095D8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9.6664</w:t>
            </w:r>
          </w:p>
        </w:tc>
        <w:tc>
          <w:tcPr>
            <w:tcW w:w="1166" w:type="pct"/>
            <w:tcBorders>
              <w:tl2br w:val="nil"/>
              <w:tr2bl w:val="nil"/>
            </w:tcBorders>
            <w:vAlign w:val="center"/>
          </w:tcPr>
          <w:p w14:paraId="69565BE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0.7970%</w:t>
            </w:r>
          </w:p>
        </w:tc>
      </w:tr>
      <w:tr w:rsidR="007C3409" w14:paraId="22CAAAE5" w14:textId="77777777">
        <w:trPr>
          <w:cantSplit/>
          <w:trHeight w:val="454"/>
          <w:jc w:val="center"/>
        </w:trPr>
        <w:tc>
          <w:tcPr>
            <w:tcW w:w="538" w:type="pct"/>
            <w:tcBorders>
              <w:tl2br w:val="nil"/>
              <w:tr2bl w:val="nil"/>
            </w:tcBorders>
            <w:vAlign w:val="center"/>
          </w:tcPr>
          <w:p w14:paraId="6F515969"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6</w:t>
            </w:r>
          </w:p>
        </w:tc>
        <w:tc>
          <w:tcPr>
            <w:tcW w:w="1487" w:type="pct"/>
            <w:tcBorders>
              <w:tl2br w:val="nil"/>
              <w:tr2bl w:val="nil"/>
            </w:tcBorders>
            <w:vAlign w:val="center"/>
          </w:tcPr>
          <w:p w14:paraId="1EE0161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璀璨德商</w:t>
            </w:r>
          </w:p>
        </w:tc>
        <w:tc>
          <w:tcPr>
            <w:tcW w:w="1807" w:type="pct"/>
            <w:tcBorders>
              <w:tl2br w:val="nil"/>
              <w:tr2bl w:val="nil"/>
            </w:tcBorders>
            <w:vAlign w:val="center"/>
          </w:tcPr>
          <w:p w14:paraId="15BB6D0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8.7326</w:t>
            </w:r>
          </w:p>
        </w:tc>
        <w:tc>
          <w:tcPr>
            <w:tcW w:w="1166" w:type="pct"/>
            <w:tcBorders>
              <w:tl2br w:val="nil"/>
              <w:tr2bl w:val="nil"/>
            </w:tcBorders>
            <w:vAlign w:val="center"/>
          </w:tcPr>
          <w:p w14:paraId="5251AF9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0.7200%</w:t>
            </w:r>
          </w:p>
        </w:tc>
      </w:tr>
      <w:tr w:rsidR="007C3409" w14:paraId="4B85AC82" w14:textId="77777777">
        <w:trPr>
          <w:cantSplit/>
          <w:trHeight w:val="454"/>
          <w:jc w:val="center"/>
        </w:trPr>
        <w:tc>
          <w:tcPr>
            <w:tcW w:w="538" w:type="pct"/>
            <w:tcBorders>
              <w:tl2br w:val="nil"/>
              <w:tr2bl w:val="nil"/>
            </w:tcBorders>
            <w:vAlign w:val="center"/>
          </w:tcPr>
          <w:p w14:paraId="540AE80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17</w:t>
            </w:r>
          </w:p>
        </w:tc>
        <w:tc>
          <w:tcPr>
            <w:tcW w:w="1487" w:type="pct"/>
            <w:tcBorders>
              <w:tl2br w:val="nil"/>
              <w:tr2bl w:val="nil"/>
            </w:tcBorders>
            <w:vAlign w:val="center"/>
          </w:tcPr>
          <w:p w14:paraId="4173863E"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珠海康远</w:t>
            </w:r>
          </w:p>
        </w:tc>
        <w:tc>
          <w:tcPr>
            <w:tcW w:w="1807" w:type="pct"/>
            <w:tcBorders>
              <w:tl2br w:val="nil"/>
              <w:tr2bl w:val="nil"/>
            </w:tcBorders>
            <w:vAlign w:val="center"/>
          </w:tcPr>
          <w:p w14:paraId="07F1D97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4.7030</w:t>
            </w:r>
          </w:p>
        </w:tc>
        <w:tc>
          <w:tcPr>
            <w:tcW w:w="1166" w:type="pct"/>
            <w:tcBorders>
              <w:tl2br w:val="nil"/>
              <w:tr2bl w:val="nil"/>
            </w:tcBorders>
            <w:vAlign w:val="center"/>
          </w:tcPr>
          <w:p w14:paraId="64311F2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0.3878%</w:t>
            </w:r>
          </w:p>
        </w:tc>
      </w:tr>
      <w:tr w:rsidR="007C3409" w14:paraId="0F024DBC" w14:textId="77777777">
        <w:trPr>
          <w:cantSplit/>
          <w:trHeight w:val="454"/>
          <w:jc w:val="center"/>
        </w:trPr>
        <w:tc>
          <w:tcPr>
            <w:tcW w:w="538" w:type="pct"/>
            <w:tcBorders>
              <w:tl2br w:val="nil"/>
              <w:tr2bl w:val="nil"/>
            </w:tcBorders>
            <w:vAlign w:val="center"/>
          </w:tcPr>
          <w:p w14:paraId="6237C2A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8</w:t>
            </w:r>
          </w:p>
        </w:tc>
        <w:tc>
          <w:tcPr>
            <w:tcW w:w="1487" w:type="pct"/>
            <w:tcBorders>
              <w:tl2br w:val="nil"/>
              <w:tr2bl w:val="nil"/>
            </w:tcBorders>
            <w:vAlign w:val="center"/>
          </w:tcPr>
          <w:p w14:paraId="103463A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上海德盾</w:t>
            </w:r>
          </w:p>
        </w:tc>
        <w:tc>
          <w:tcPr>
            <w:tcW w:w="1807" w:type="pct"/>
            <w:tcBorders>
              <w:tl2br w:val="nil"/>
              <w:tr2bl w:val="nil"/>
            </w:tcBorders>
            <w:vAlign w:val="center"/>
          </w:tcPr>
          <w:p w14:paraId="44E0D53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0.3330</w:t>
            </w:r>
          </w:p>
        </w:tc>
        <w:tc>
          <w:tcPr>
            <w:tcW w:w="1166" w:type="pct"/>
            <w:tcBorders>
              <w:tl2br w:val="nil"/>
              <w:tr2bl w:val="nil"/>
            </w:tcBorders>
            <w:vAlign w:val="center"/>
          </w:tcPr>
          <w:p w14:paraId="0060720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0.0275%</w:t>
            </w:r>
          </w:p>
        </w:tc>
      </w:tr>
      <w:tr w:rsidR="007C3409" w14:paraId="5D06C782" w14:textId="77777777">
        <w:trPr>
          <w:cantSplit/>
          <w:trHeight w:val="454"/>
          <w:jc w:val="center"/>
        </w:trPr>
        <w:tc>
          <w:tcPr>
            <w:tcW w:w="2025" w:type="pct"/>
            <w:gridSpan w:val="2"/>
            <w:tcBorders>
              <w:tl2br w:val="nil"/>
              <w:tr2bl w:val="nil"/>
            </w:tcBorders>
            <w:vAlign w:val="center"/>
          </w:tcPr>
          <w:p w14:paraId="666CCFB5"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807" w:type="pct"/>
            <w:tcBorders>
              <w:tl2br w:val="nil"/>
              <w:tr2bl w:val="nil"/>
            </w:tcBorders>
            <w:vAlign w:val="center"/>
          </w:tcPr>
          <w:p w14:paraId="7769339D"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1,212.8562</w:t>
            </w:r>
          </w:p>
        </w:tc>
        <w:tc>
          <w:tcPr>
            <w:tcW w:w="1166" w:type="pct"/>
            <w:tcBorders>
              <w:tl2br w:val="nil"/>
              <w:tr2bl w:val="nil"/>
            </w:tcBorders>
            <w:vAlign w:val="center"/>
          </w:tcPr>
          <w:p w14:paraId="19EE10CA"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p w14:paraId="6820B3EB"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16</w:t>
      </w:r>
      <w:r>
        <w:rPr>
          <w:rFonts w:ascii="Times New Roman" w:eastAsia="宋体" w:hAnsi="Times New Roman" w:cs="Times New Roman"/>
          <w:b/>
          <w:sz w:val="24"/>
        </w:rPr>
        <w:t>）</w:t>
      </w:r>
      <w:r>
        <w:rPr>
          <w:rFonts w:ascii="Times New Roman" w:eastAsia="宋体" w:hAnsi="Times New Roman" w:cs="Times New Roman"/>
          <w:b/>
          <w:sz w:val="24"/>
        </w:rPr>
        <w:t>2020</w:t>
      </w:r>
      <w:r>
        <w:rPr>
          <w:rFonts w:ascii="Times New Roman" w:eastAsia="宋体" w:hAnsi="Times New Roman" w:cs="Times New Roman"/>
          <w:b/>
          <w:sz w:val="24"/>
        </w:rPr>
        <w:t>年</w:t>
      </w:r>
      <w:r>
        <w:rPr>
          <w:rFonts w:ascii="Times New Roman" w:eastAsia="宋体" w:hAnsi="Times New Roman" w:cs="Times New Roman"/>
          <w:b/>
          <w:sz w:val="24"/>
        </w:rPr>
        <w:t>8</w:t>
      </w:r>
      <w:r>
        <w:rPr>
          <w:rFonts w:ascii="Times New Roman" w:eastAsia="宋体" w:hAnsi="Times New Roman" w:cs="Times New Roman"/>
          <w:b/>
          <w:sz w:val="24"/>
        </w:rPr>
        <w:t>月，乐摇摇第十次股权转让</w:t>
      </w:r>
    </w:p>
    <w:p w14:paraId="49A33B93" w14:textId="77777777" w:rsidR="007C3409" w:rsidRDefault="00000000">
      <w:pPr>
        <w:spacing w:beforeLines="50" w:before="156" w:after="0" w:line="360" w:lineRule="auto"/>
        <w:ind w:firstLineChars="200" w:firstLine="480"/>
        <w:rPr>
          <w:rFonts w:ascii="Times New Roman" w:eastAsia="宋体" w:hAnsi="Times New Roman" w:cs="Times New Roman"/>
          <w:sz w:val="24"/>
        </w:rPr>
      </w:pPr>
      <w:bookmarkStart w:id="54" w:name="_Hlk99811226"/>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8</w:t>
      </w:r>
      <w:r>
        <w:rPr>
          <w:rFonts w:ascii="Times New Roman" w:eastAsia="宋体" w:hAnsi="Times New Roman" w:cs="Times New Roman"/>
          <w:sz w:val="24"/>
        </w:rPr>
        <w:t>月</w:t>
      </w:r>
      <w:r>
        <w:rPr>
          <w:rFonts w:ascii="Times New Roman" w:eastAsia="宋体" w:hAnsi="Times New Roman" w:cs="Times New Roman"/>
          <w:sz w:val="24"/>
        </w:rPr>
        <w:t>31</w:t>
      </w:r>
      <w:r>
        <w:rPr>
          <w:rFonts w:ascii="Times New Roman" w:eastAsia="宋体" w:hAnsi="Times New Roman" w:cs="Times New Roman"/>
          <w:sz w:val="24"/>
        </w:rPr>
        <w:t>日，</w:t>
      </w:r>
      <w:bookmarkStart w:id="55" w:name="_Hlk99801151"/>
      <w:r>
        <w:rPr>
          <w:rFonts w:ascii="Times New Roman" w:eastAsia="宋体" w:hAnsi="Times New Roman" w:cs="Times New Roman"/>
          <w:kern w:val="0"/>
          <w:sz w:val="24"/>
        </w:rPr>
        <w:t>徐德强</w:t>
      </w:r>
      <w:r>
        <w:rPr>
          <w:rFonts w:ascii="Times New Roman" w:eastAsia="宋体" w:hAnsi="Times New Roman" w:cs="Times New Roman"/>
          <w:sz w:val="24"/>
        </w:rPr>
        <w:t>与乐陶陶签订《股权转让合同》，双方约定</w:t>
      </w:r>
      <w:r>
        <w:rPr>
          <w:rFonts w:ascii="Times New Roman" w:eastAsia="宋体" w:hAnsi="Times New Roman" w:cs="Times New Roman"/>
          <w:kern w:val="0"/>
          <w:sz w:val="24"/>
        </w:rPr>
        <w:t>徐德强</w:t>
      </w:r>
      <w:r>
        <w:rPr>
          <w:rFonts w:ascii="Times New Roman" w:eastAsia="宋体" w:hAnsi="Times New Roman" w:cs="Times New Roman"/>
          <w:sz w:val="24"/>
        </w:rPr>
        <w:t>将所持有的</w:t>
      </w:r>
      <w:r>
        <w:rPr>
          <w:rFonts w:ascii="Times New Roman" w:eastAsia="宋体" w:hAnsi="Times New Roman" w:cs="Times New Roman"/>
          <w:sz w:val="24"/>
        </w:rPr>
        <w:t>5.4679%</w:t>
      </w:r>
      <w:r>
        <w:rPr>
          <w:rFonts w:ascii="Times New Roman" w:eastAsia="宋体" w:hAnsi="Times New Roman" w:cs="Times New Roman"/>
          <w:sz w:val="24"/>
        </w:rPr>
        <w:t>乐摇摇股权（对应乐摇摇注册资本</w:t>
      </w:r>
      <w:r>
        <w:rPr>
          <w:rFonts w:ascii="Times New Roman" w:eastAsia="宋体" w:hAnsi="Times New Roman" w:cs="Times New Roman"/>
          <w:sz w:val="24"/>
        </w:rPr>
        <w:t>66.3179</w:t>
      </w:r>
      <w:r>
        <w:rPr>
          <w:rFonts w:ascii="Times New Roman" w:eastAsia="宋体" w:hAnsi="Times New Roman" w:cs="Times New Roman"/>
          <w:sz w:val="24"/>
        </w:rPr>
        <w:t>万元）以人民币</w:t>
      </w:r>
      <w:r>
        <w:rPr>
          <w:rFonts w:ascii="Times New Roman" w:eastAsia="宋体" w:hAnsi="Times New Roman" w:cs="Times New Roman"/>
          <w:sz w:val="24"/>
        </w:rPr>
        <w:t>267.3283</w:t>
      </w:r>
      <w:r>
        <w:rPr>
          <w:rFonts w:ascii="Times New Roman" w:eastAsia="宋体" w:hAnsi="Times New Roman" w:cs="Times New Roman"/>
          <w:sz w:val="24"/>
        </w:rPr>
        <w:t>万元转让给</w:t>
      </w:r>
      <w:bookmarkEnd w:id="55"/>
      <w:r>
        <w:rPr>
          <w:rFonts w:ascii="Times New Roman" w:eastAsia="宋体" w:hAnsi="Times New Roman" w:cs="Times New Roman"/>
          <w:sz w:val="24"/>
        </w:rPr>
        <w:t>乐陶陶。</w:t>
      </w:r>
    </w:p>
    <w:p w14:paraId="16316440"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8</w:t>
      </w:r>
      <w:r>
        <w:rPr>
          <w:rFonts w:ascii="Times New Roman" w:eastAsia="宋体" w:hAnsi="Times New Roman" w:cs="Times New Roman"/>
          <w:sz w:val="24"/>
        </w:rPr>
        <w:t>月</w:t>
      </w:r>
      <w:r>
        <w:rPr>
          <w:rFonts w:ascii="Times New Roman" w:eastAsia="宋体" w:hAnsi="Times New Roman" w:cs="Times New Roman"/>
          <w:sz w:val="24"/>
        </w:rPr>
        <w:t>31</w:t>
      </w:r>
      <w:r>
        <w:rPr>
          <w:rFonts w:ascii="Times New Roman" w:eastAsia="宋体" w:hAnsi="Times New Roman" w:cs="Times New Roman"/>
          <w:sz w:val="24"/>
        </w:rPr>
        <w:t>日，徐德强与原本俱甲签订《股权转让合同》，双方约定徐德强将所持有的</w:t>
      </w:r>
      <w:r>
        <w:rPr>
          <w:rFonts w:ascii="Times New Roman" w:eastAsia="宋体" w:hAnsi="Times New Roman" w:cs="Times New Roman"/>
          <w:sz w:val="24"/>
        </w:rPr>
        <w:t>2%</w:t>
      </w:r>
      <w:r>
        <w:rPr>
          <w:rFonts w:ascii="Times New Roman" w:eastAsia="宋体" w:hAnsi="Times New Roman" w:cs="Times New Roman"/>
          <w:sz w:val="24"/>
        </w:rPr>
        <w:t>乐摇摇股权（对应乐摇摇注册资本</w:t>
      </w:r>
      <w:r>
        <w:rPr>
          <w:rFonts w:ascii="Times New Roman" w:eastAsia="宋体" w:hAnsi="Times New Roman" w:cs="Times New Roman"/>
          <w:sz w:val="24"/>
        </w:rPr>
        <w:t>24.2571</w:t>
      </w:r>
      <w:r>
        <w:rPr>
          <w:rFonts w:ascii="Times New Roman" w:eastAsia="宋体" w:hAnsi="Times New Roman" w:cs="Times New Roman"/>
          <w:sz w:val="24"/>
        </w:rPr>
        <w:t>万元）以人民币</w:t>
      </w:r>
      <w:r>
        <w:rPr>
          <w:rFonts w:ascii="Times New Roman" w:eastAsia="宋体" w:hAnsi="Times New Roman" w:cs="Times New Roman"/>
          <w:sz w:val="24"/>
        </w:rPr>
        <w:t>1,150</w:t>
      </w:r>
      <w:r>
        <w:rPr>
          <w:rFonts w:ascii="Times New Roman" w:eastAsia="宋体" w:hAnsi="Times New Roman" w:cs="Times New Roman"/>
          <w:sz w:val="24"/>
        </w:rPr>
        <w:t>万元转让给原本俱甲。</w:t>
      </w:r>
    </w:p>
    <w:p w14:paraId="7FDFA9A9"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8</w:t>
      </w:r>
      <w:r>
        <w:rPr>
          <w:rFonts w:ascii="Times New Roman" w:eastAsia="宋体" w:hAnsi="Times New Roman" w:cs="Times New Roman"/>
          <w:sz w:val="24"/>
        </w:rPr>
        <w:t>月</w:t>
      </w:r>
      <w:r>
        <w:rPr>
          <w:rFonts w:ascii="Times New Roman" w:eastAsia="宋体" w:hAnsi="Times New Roman" w:cs="Times New Roman"/>
          <w:sz w:val="24"/>
        </w:rPr>
        <w:t>31</w:t>
      </w:r>
      <w:r>
        <w:rPr>
          <w:rFonts w:ascii="Times New Roman" w:eastAsia="宋体" w:hAnsi="Times New Roman" w:cs="Times New Roman"/>
          <w:sz w:val="24"/>
        </w:rPr>
        <w:t>日，乐摇摇股东会作出决议，同意上述股权转让，并通过</w:t>
      </w:r>
      <w:r>
        <w:rPr>
          <w:rFonts w:ascii="Times New Roman" w:eastAsia="宋体" w:hAnsi="Times New Roman" w:cs="Times New Roman"/>
          <w:sz w:val="24"/>
        </w:rPr>
        <w:lastRenderedPageBreak/>
        <w:t>新的乐摇摇章程。</w:t>
      </w:r>
    </w:p>
    <w:bookmarkEnd w:id="54"/>
    <w:p w14:paraId="427CC45C"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9</w:t>
      </w:r>
      <w:r>
        <w:rPr>
          <w:rFonts w:ascii="Times New Roman" w:eastAsia="宋体" w:hAnsi="Times New Roman" w:cs="Times New Roman"/>
          <w:sz w:val="24"/>
        </w:rPr>
        <w:t>月</w:t>
      </w:r>
      <w:r>
        <w:rPr>
          <w:rFonts w:ascii="Times New Roman" w:eastAsia="宋体" w:hAnsi="Times New Roman" w:cs="Times New Roman"/>
          <w:sz w:val="24"/>
        </w:rPr>
        <w:t>14</w:t>
      </w:r>
      <w:r>
        <w:rPr>
          <w:rFonts w:ascii="Times New Roman" w:eastAsia="宋体" w:hAnsi="Times New Roman" w:cs="Times New Roman"/>
          <w:sz w:val="24"/>
        </w:rPr>
        <w:t>日，乐摇摇就本次股权转让事宜在广州市番禺区市场监督管理局完成工商变更登记。</w:t>
      </w:r>
    </w:p>
    <w:p w14:paraId="4785E2F3"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本次变更完成后，乐摇摇的股权结构如下：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90"/>
        <w:gridCol w:w="2463"/>
        <w:gridCol w:w="2993"/>
        <w:gridCol w:w="1930"/>
      </w:tblGrid>
      <w:tr w:rsidR="007C3409" w14:paraId="3D7AA154" w14:textId="77777777">
        <w:trPr>
          <w:cantSplit/>
          <w:trHeight w:val="454"/>
          <w:jc w:val="center"/>
        </w:trPr>
        <w:tc>
          <w:tcPr>
            <w:tcW w:w="538" w:type="pct"/>
            <w:tcBorders>
              <w:tl2br w:val="nil"/>
              <w:tr2bl w:val="nil"/>
            </w:tcBorders>
            <w:vAlign w:val="center"/>
          </w:tcPr>
          <w:p w14:paraId="766062D5" w14:textId="77777777" w:rsidR="007C3409" w:rsidRDefault="00000000">
            <w:pPr>
              <w:spacing w:after="0" w:line="240" w:lineRule="auto"/>
              <w:jc w:val="center"/>
              <w:rPr>
                <w:rFonts w:ascii="Times New Roman" w:eastAsia="宋体" w:hAnsi="Times New Roman" w:cs="Times New Roman"/>
                <w:b/>
                <w:sz w:val="21"/>
                <w:szCs w:val="21"/>
              </w:rPr>
            </w:pPr>
            <w:bookmarkStart w:id="56" w:name="_Hlk99802917"/>
            <w:r>
              <w:rPr>
                <w:rFonts w:ascii="Times New Roman" w:eastAsia="宋体" w:hAnsi="Times New Roman" w:cs="Times New Roman"/>
                <w:b/>
                <w:sz w:val="21"/>
                <w:szCs w:val="21"/>
              </w:rPr>
              <w:t>序号</w:t>
            </w:r>
          </w:p>
        </w:tc>
        <w:tc>
          <w:tcPr>
            <w:tcW w:w="1487" w:type="pct"/>
            <w:tcBorders>
              <w:tl2br w:val="nil"/>
              <w:tr2bl w:val="nil"/>
            </w:tcBorders>
            <w:vAlign w:val="center"/>
          </w:tcPr>
          <w:p w14:paraId="6ABC8E6C"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1807" w:type="pct"/>
            <w:tcBorders>
              <w:tl2br w:val="nil"/>
              <w:tr2bl w:val="nil"/>
            </w:tcBorders>
            <w:vAlign w:val="center"/>
          </w:tcPr>
          <w:p w14:paraId="5EB0A79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注册资本（万元）</w:t>
            </w:r>
          </w:p>
        </w:tc>
        <w:tc>
          <w:tcPr>
            <w:tcW w:w="1166" w:type="pct"/>
            <w:tcBorders>
              <w:tl2br w:val="nil"/>
              <w:tr2bl w:val="nil"/>
            </w:tcBorders>
            <w:vAlign w:val="center"/>
          </w:tcPr>
          <w:p w14:paraId="3A1B1ED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股权比例</w:t>
            </w:r>
          </w:p>
        </w:tc>
      </w:tr>
      <w:tr w:rsidR="007C3409" w14:paraId="20FF1846" w14:textId="77777777">
        <w:trPr>
          <w:cantSplit/>
          <w:trHeight w:val="454"/>
          <w:jc w:val="center"/>
        </w:trPr>
        <w:tc>
          <w:tcPr>
            <w:tcW w:w="538" w:type="pct"/>
            <w:tcBorders>
              <w:tl2br w:val="nil"/>
              <w:tr2bl w:val="nil"/>
            </w:tcBorders>
            <w:vAlign w:val="center"/>
          </w:tcPr>
          <w:p w14:paraId="248BE61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487" w:type="pct"/>
            <w:tcBorders>
              <w:tl2br w:val="nil"/>
              <w:tr2bl w:val="nil"/>
            </w:tcBorders>
            <w:vAlign w:val="center"/>
          </w:tcPr>
          <w:p w14:paraId="2606BA4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1807" w:type="pct"/>
            <w:tcBorders>
              <w:tl2br w:val="nil"/>
              <w:tr2bl w:val="nil"/>
            </w:tcBorders>
            <w:vAlign w:val="center"/>
          </w:tcPr>
          <w:p w14:paraId="6B24F8ED"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color w:val="0D0D0D"/>
                <w:sz w:val="21"/>
                <w:szCs w:val="21"/>
              </w:rPr>
              <w:t>249.195</w:t>
            </w:r>
            <w:r>
              <w:rPr>
                <w:rFonts w:ascii="Times New Roman" w:eastAsia="宋体" w:hAnsi="Times New Roman" w:cs="Times New Roman"/>
                <w:color w:val="0D0D0D"/>
                <w:sz w:val="21"/>
                <w:szCs w:val="21"/>
                <w:lang w:eastAsia="zh"/>
              </w:rPr>
              <w:t>0</w:t>
            </w:r>
          </w:p>
        </w:tc>
        <w:tc>
          <w:tcPr>
            <w:tcW w:w="1166" w:type="pct"/>
            <w:tcBorders>
              <w:tl2br w:val="nil"/>
              <w:tr2bl w:val="nil"/>
            </w:tcBorders>
            <w:vAlign w:val="center"/>
          </w:tcPr>
          <w:p w14:paraId="046E92B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20.5461%</w:t>
            </w:r>
          </w:p>
        </w:tc>
      </w:tr>
      <w:tr w:rsidR="007C3409" w14:paraId="35EC74CB" w14:textId="77777777">
        <w:trPr>
          <w:cantSplit/>
          <w:trHeight w:val="454"/>
          <w:jc w:val="center"/>
        </w:trPr>
        <w:tc>
          <w:tcPr>
            <w:tcW w:w="538" w:type="pct"/>
            <w:tcBorders>
              <w:tl2br w:val="nil"/>
              <w:tr2bl w:val="nil"/>
            </w:tcBorders>
            <w:vAlign w:val="center"/>
          </w:tcPr>
          <w:p w14:paraId="75530C32"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w:t>
            </w:r>
          </w:p>
        </w:tc>
        <w:tc>
          <w:tcPr>
            <w:tcW w:w="1487" w:type="pct"/>
            <w:tcBorders>
              <w:tl2br w:val="nil"/>
              <w:tr2bl w:val="nil"/>
            </w:tcBorders>
            <w:vAlign w:val="center"/>
          </w:tcPr>
          <w:p w14:paraId="0E07C10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南通成为常青</w:t>
            </w:r>
          </w:p>
        </w:tc>
        <w:tc>
          <w:tcPr>
            <w:tcW w:w="1807" w:type="pct"/>
            <w:tcBorders>
              <w:tl2br w:val="nil"/>
              <w:tr2bl w:val="nil"/>
            </w:tcBorders>
            <w:vAlign w:val="center"/>
          </w:tcPr>
          <w:p w14:paraId="5A85859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211.7790</w:t>
            </w:r>
          </w:p>
        </w:tc>
        <w:tc>
          <w:tcPr>
            <w:tcW w:w="1165" w:type="pct"/>
            <w:tcBorders>
              <w:tl2br w:val="nil"/>
              <w:tr2bl w:val="nil"/>
            </w:tcBorders>
            <w:vAlign w:val="center"/>
          </w:tcPr>
          <w:p w14:paraId="4F63778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17.4612%</w:t>
            </w:r>
          </w:p>
        </w:tc>
      </w:tr>
      <w:tr w:rsidR="007C3409" w14:paraId="4E50AECC" w14:textId="77777777">
        <w:trPr>
          <w:cantSplit/>
          <w:trHeight w:val="454"/>
          <w:jc w:val="center"/>
        </w:trPr>
        <w:tc>
          <w:tcPr>
            <w:tcW w:w="538" w:type="pct"/>
            <w:tcBorders>
              <w:tl2br w:val="nil"/>
              <w:tr2bl w:val="nil"/>
            </w:tcBorders>
            <w:vAlign w:val="center"/>
          </w:tcPr>
          <w:p w14:paraId="4B495CEC"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3</w:t>
            </w:r>
          </w:p>
        </w:tc>
        <w:tc>
          <w:tcPr>
            <w:tcW w:w="1487" w:type="pct"/>
            <w:tcBorders>
              <w:tl2br w:val="nil"/>
              <w:tr2bl w:val="nil"/>
            </w:tcBorders>
            <w:vAlign w:val="center"/>
          </w:tcPr>
          <w:p w14:paraId="587EA705"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广发信德科文</w:t>
            </w:r>
          </w:p>
        </w:tc>
        <w:tc>
          <w:tcPr>
            <w:tcW w:w="1807" w:type="pct"/>
            <w:tcBorders>
              <w:tl2br w:val="nil"/>
              <w:tr2bl w:val="nil"/>
            </w:tcBorders>
            <w:vAlign w:val="center"/>
          </w:tcPr>
          <w:p w14:paraId="0DDA4A2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148.0490</w:t>
            </w:r>
          </w:p>
        </w:tc>
        <w:tc>
          <w:tcPr>
            <w:tcW w:w="1166" w:type="pct"/>
            <w:tcBorders>
              <w:tl2br w:val="nil"/>
              <w:tr2bl w:val="nil"/>
            </w:tcBorders>
            <w:vAlign w:val="center"/>
          </w:tcPr>
          <w:p w14:paraId="0A5A894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12.2066%</w:t>
            </w:r>
          </w:p>
        </w:tc>
      </w:tr>
      <w:tr w:rsidR="007C3409" w14:paraId="7B7FF6B8" w14:textId="77777777">
        <w:trPr>
          <w:cantSplit/>
          <w:trHeight w:val="454"/>
          <w:jc w:val="center"/>
        </w:trPr>
        <w:tc>
          <w:tcPr>
            <w:tcW w:w="538" w:type="pct"/>
            <w:tcBorders>
              <w:tl2br w:val="nil"/>
              <w:tr2bl w:val="nil"/>
            </w:tcBorders>
            <w:vAlign w:val="center"/>
          </w:tcPr>
          <w:p w14:paraId="084EB1B0"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4</w:t>
            </w:r>
          </w:p>
        </w:tc>
        <w:tc>
          <w:tcPr>
            <w:tcW w:w="1487" w:type="pct"/>
            <w:tcBorders>
              <w:tl2br w:val="nil"/>
              <w:tr2bl w:val="nil"/>
            </w:tcBorders>
            <w:vAlign w:val="center"/>
          </w:tcPr>
          <w:p w14:paraId="4E035DC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林芝利新</w:t>
            </w:r>
          </w:p>
        </w:tc>
        <w:tc>
          <w:tcPr>
            <w:tcW w:w="1807" w:type="pct"/>
            <w:tcBorders>
              <w:tl2br w:val="nil"/>
              <w:tr2bl w:val="nil"/>
            </w:tcBorders>
            <w:vAlign w:val="center"/>
          </w:tcPr>
          <w:p w14:paraId="7231F8B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121.2856</w:t>
            </w:r>
          </w:p>
        </w:tc>
        <w:tc>
          <w:tcPr>
            <w:tcW w:w="1166" w:type="pct"/>
            <w:tcBorders>
              <w:tl2br w:val="nil"/>
              <w:tr2bl w:val="nil"/>
            </w:tcBorders>
            <w:vAlign w:val="center"/>
          </w:tcPr>
          <w:p w14:paraId="021F07E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10.0000%</w:t>
            </w:r>
          </w:p>
        </w:tc>
      </w:tr>
      <w:tr w:rsidR="007C3409" w14:paraId="5490BA31" w14:textId="77777777">
        <w:trPr>
          <w:cantSplit/>
          <w:trHeight w:val="454"/>
          <w:jc w:val="center"/>
        </w:trPr>
        <w:tc>
          <w:tcPr>
            <w:tcW w:w="538" w:type="pct"/>
            <w:tcBorders>
              <w:tl2br w:val="nil"/>
              <w:tr2bl w:val="nil"/>
            </w:tcBorders>
            <w:vAlign w:val="center"/>
          </w:tcPr>
          <w:p w14:paraId="7728F91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5</w:t>
            </w:r>
          </w:p>
        </w:tc>
        <w:tc>
          <w:tcPr>
            <w:tcW w:w="1487" w:type="pct"/>
            <w:tcBorders>
              <w:tl2br w:val="nil"/>
              <w:tr2bl w:val="nil"/>
            </w:tcBorders>
            <w:vAlign w:val="center"/>
          </w:tcPr>
          <w:p w14:paraId="79E7D445"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乐摇</w:t>
            </w:r>
          </w:p>
        </w:tc>
        <w:tc>
          <w:tcPr>
            <w:tcW w:w="1807" w:type="pct"/>
            <w:tcBorders>
              <w:tl2br w:val="nil"/>
              <w:tr2bl w:val="nil"/>
            </w:tcBorders>
            <w:vAlign w:val="center"/>
          </w:tcPr>
          <w:p w14:paraId="4DC745D7" w14:textId="77777777" w:rsidR="007C3409" w:rsidRDefault="00000000">
            <w:pPr>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95.3780</w:t>
            </w:r>
          </w:p>
        </w:tc>
        <w:tc>
          <w:tcPr>
            <w:tcW w:w="1166" w:type="pct"/>
            <w:tcBorders>
              <w:tl2br w:val="nil"/>
              <w:tr2bl w:val="nil"/>
            </w:tcBorders>
            <w:vAlign w:val="center"/>
          </w:tcPr>
          <w:p w14:paraId="70CF1CCC" w14:textId="77777777" w:rsidR="007C3409" w:rsidRDefault="00000000">
            <w:pPr>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7.8639%</w:t>
            </w:r>
          </w:p>
        </w:tc>
      </w:tr>
      <w:tr w:rsidR="007C3409" w14:paraId="0F896529" w14:textId="77777777">
        <w:trPr>
          <w:cantSplit/>
          <w:trHeight w:val="454"/>
          <w:jc w:val="center"/>
        </w:trPr>
        <w:tc>
          <w:tcPr>
            <w:tcW w:w="538" w:type="pct"/>
            <w:tcBorders>
              <w:tl2br w:val="nil"/>
              <w:tr2bl w:val="nil"/>
            </w:tcBorders>
            <w:vAlign w:val="center"/>
          </w:tcPr>
          <w:p w14:paraId="4F43BBD9"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6</w:t>
            </w:r>
          </w:p>
        </w:tc>
        <w:tc>
          <w:tcPr>
            <w:tcW w:w="1487" w:type="pct"/>
            <w:tcBorders>
              <w:tl2br w:val="nil"/>
              <w:tr2bl w:val="nil"/>
            </w:tcBorders>
            <w:vAlign w:val="center"/>
          </w:tcPr>
          <w:p w14:paraId="748A49B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上海德同合心</w:t>
            </w:r>
          </w:p>
        </w:tc>
        <w:tc>
          <w:tcPr>
            <w:tcW w:w="1807" w:type="pct"/>
            <w:tcBorders>
              <w:tl2br w:val="nil"/>
              <w:tr2bl w:val="nil"/>
            </w:tcBorders>
            <w:vAlign w:val="center"/>
          </w:tcPr>
          <w:p w14:paraId="783A380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66.3330</w:t>
            </w:r>
          </w:p>
        </w:tc>
        <w:tc>
          <w:tcPr>
            <w:tcW w:w="1166" w:type="pct"/>
            <w:tcBorders>
              <w:tl2br w:val="nil"/>
              <w:tr2bl w:val="nil"/>
            </w:tcBorders>
            <w:vAlign w:val="center"/>
          </w:tcPr>
          <w:p w14:paraId="6C8398C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5.4962%</w:t>
            </w:r>
          </w:p>
        </w:tc>
      </w:tr>
      <w:tr w:rsidR="007C3409" w14:paraId="7E3B04BD" w14:textId="77777777">
        <w:trPr>
          <w:cantSplit/>
          <w:trHeight w:val="454"/>
          <w:jc w:val="center"/>
        </w:trPr>
        <w:tc>
          <w:tcPr>
            <w:tcW w:w="538" w:type="pct"/>
            <w:tcBorders>
              <w:tl2br w:val="nil"/>
              <w:tr2bl w:val="nil"/>
            </w:tcBorders>
            <w:vAlign w:val="center"/>
          </w:tcPr>
          <w:p w14:paraId="24FA9F67"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7</w:t>
            </w:r>
          </w:p>
        </w:tc>
        <w:tc>
          <w:tcPr>
            <w:tcW w:w="1487" w:type="pct"/>
            <w:tcBorders>
              <w:tl2br w:val="nil"/>
              <w:tr2bl w:val="nil"/>
            </w:tcBorders>
            <w:vAlign w:val="center"/>
          </w:tcPr>
          <w:p w14:paraId="3DC1ED2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乐陶陶</w:t>
            </w:r>
          </w:p>
        </w:tc>
        <w:tc>
          <w:tcPr>
            <w:tcW w:w="1807" w:type="pct"/>
            <w:tcBorders>
              <w:tl2br w:val="nil"/>
              <w:tr2bl w:val="nil"/>
            </w:tcBorders>
            <w:vAlign w:val="center"/>
          </w:tcPr>
          <w:p w14:paraId="53B4275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66.3179</w:t>
            </w:r>
          </w:p>
        </w:tc>
        <w:tc>
          <w:tcPr>
            <w:tcW w:w="1166" w:type="pct"/>
            <w:tcBorders>
              <w:tl2br w:val="nil"/>
              <w:tr2bl w:val="nil"/>
            </w:tcBorders>
            <w:vAlign w:val="center"/>
          </w:tcPr>
          <w:p w14:paraId="41553E1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5.4679%</w:t>
            </w:r>
          </w:p>
        </w:tc>
      </w:tr>
      <w:tr w:rsidR="007C3409" w14:paraId="41C5A3D5" w14:textId="77777777">
        <w:trPr>
          <w:cantSplit/>
          <w:trHeight w:val="454"/>
          <w:jc w:val="center"/>
        </w:trPr>
        <w:tc>
          <w:tcPr>
            <w:tcW w:w="538" w:type="pct"/>
            <w:tcBorders>
              <w:tl2br w:val="nil"/>
              <w:tr2bl w:val="nil"/>
            </w:tcBorders>
            <w:vAlign w:val="center"/>
          </w:tcPr>
          <w:p w14:paraId="3931BC73"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8</w:t>
            </w:r>
          </w:p>
        </w:tc>
        <w:tc>
          <w:tcPr>
            <w:tcW w:w="1487" w:type="pct"/>
            <w:tcBorders>
              <w:tl2br w:val="nil"/>
              <w:tr2bl w:val="nil"/>
            </w:tcBorders>
            <w:vAlign w:val="center"/>
          </w:tcPr>
          <w:p w14:paraId="44174FE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深圳市前海千意智合三期</w:t>
            </w:r>
          </w:p>
        </w:tc>
        <w:tc>
          <w:tcPr>
            <w:tcW w:w="1807" w:type="pct"/>
            <w:tcBorders>
              <w:tl2br w:val="nil"/>
              <w:tr2bl w:val="nil"/>
            </w:tcBorders>
            <w:vAlign w:val="center"/>
          </w:tcPr>
          <w:p w14:paraId="4D625A9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44.4430</w:t>
            </w:r>
          </w:p>
        </w:tc>
        <w:tc>
          <w:tcPr>
            <w:tcW w:w="1166" w:type="pct"/>
            <w:tcBorders>
              <w:tl2br w:val="nil"/>
              <w:tr2bl w:val="nil"/>
            </w:tcBorders>
            <w:vAlign w:val="center"/>
          </w:tcPr>
          <w:p w14:paraId="513A39B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3.6643%</w:t>
            </w:r>
          </w:p>
        </w:tc>
      </w:tr>
      <w:tr w:rsidR="007C3409" w14:paraId="1766A082" w14:textId="77777777">
        <w:trPr>
          <w:cantSplit/>
          <w:trHeight w:val="454"/>
          <w:jc w:val="center"/>
        </w:trPr>
        <w:tc>
          <w:tcPr>
            <w:tcW w:w="538" w:type="pct"/>
            <w:tcBorders>
              <w:tl2br w:val="nil"/>
              <w:tr2bl w:val="nil"/>
            </w:tcBorders>
            <w:vAlign w:val="center"/>
          </w:tcPr>
          <w:p w14:paraId="562B079B"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9</w:t>
            </w:r>
          </w:p>
        </w:tc>
        <w:tc>
          <w:tcPr>
            <w:tcW w:w="1487" w:type="pct"/>
            <w:tcBorders>
              <w:tl2br w:val="nil"/>
              <w:tr2bl w:val="nil"/>
            </w:tcBorders>
            <w:vAlign w:val="center"/>
          </w:tcPr>
          <w:p w14:paraId="4BCFAE5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乐熙熙</w:t>
            </w:r>
          </w:p>
        </w:tc>
        <w:tc>
          <w:tcPr>
            <w:tcW w:w="1807" w:type="pct"/>
            <w:tcBorders>
              <w:tl2br w:val="nil"/>
              <w:tr2bl w:val="nil"/>
            </w:tcBorders>
            <w:vAlign w:val="center"/>
          </w:tcPr>
          <w:p w14:paraId="7960CC3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39.9980</w:t>
            </w:r>
          </w:p>
        </w:tc>
        <w:tc>
          <w:tcPr>
            <w:tcW w:w="1166" w:type="pct"/>
            <w:tcBorders>
              <w:tl2br w:val="nil"/>
              <w:tr2bl w:val="nil"/>
            </w:tcBorders>
            <w:vAlign w:val="center"/>
          </w:tcPr>
          <w:p w14:paraId="1187878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3.2978%</w:t>
            </w:r>
          </w:p>
        </w:tc>
      </w:tr>
      <w:tr w:rsidR="007C3409" w14:paraId="09C62449" w14:textId="77777777">
        <w:trPr>
          <w:cantSplit/>
          <w:trHeight w:val="454"/>
          <w:jc w:val="center"/>
        </w:trPr>
        <w:tc>
          <w:tcPr>
            <w:tcW w:w="538" w:type="pct"/>
            <w:tcBorders>
              <w:tl2br w:val="nil"/>
              <w:tr2bl w:val="nil"/>
            </w:tcBorders>
            <w:vAlign w:val="center"/>
          </w:tcPr>
          <w:p w14:paraId="57284EA0"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10</w:t>
            </w:r>
          </w:p>
        </w:tc>
        <w:tc>
          <w:tcPr>
            <w:tcW w:w="1487" w:type="pct"/>
            <w:tcBorders>
              <w:tl2br w:val="nil"/>
              <w:tr2bl w:val="nil"/>
            </w:tcBorders>
            <w:vAlign w:val="center"/>
          </w:tcPr>
          <w:p w14:paraId="405D413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乐哈哈</w:t>
            </w:r>
          </w:p>
        </w:tc>
        <w:tc>
          <w:tcPr>
            <w:tcW w:w="1807" w:type="pct"/>
            <w:tcBorders>
              <w:tl2br w:val="nil"/>
              <w:tr2bl w:val="nil"/>
            </w:tcBorders>
            <w:vAlign w:val="center"/>
          </w:tcPr>
          <w:p w14:paraId="549AD24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34.0040</w:t>
            </w:r>
          </w:p>
        </w:tc>
        <w:tc>
          <w:tcPr>
            <w:tcW w:w="1166" w:type="pct"/>
            <w:tcBorders>
              <w:tl2br w:val="nil"/>
              <w:tr2bl w:val="nil"/>
            </w:tcBorders>
            <w:vAlign w:val="center"/>
          </w:tcPr>
          <w:p w14:paraId="528314E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2.8036%</w:t>
            </w:r>
          </w:p>
        </w:tc>
      </w:tr>
      <w:tr w:rsidR="007C3409" w14:paraId="0467D618" w14:textId="77777777">
        <w:trPr>
          <w:cantSplit/>
          <w:trHeight w:val="454"/>
          <w:jc w:val="center"/>
        </w:trPr>
        <w:tc>
          <w:tcPr>
            <w:tcW w:w="538" w:type="pct"/>
            <w:tcBorders>
              <w:tl2br w:val="nil"/>
              <w:tr2bl w:val="nil"/>
            </w:tcBorders>
            <w:vAlign w:val="center"/>
          </w:tcPr>
          <w:p w14:paraId="116ABEBE"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1</w:t>
            </w:r>
          </w:p>
        </w:tc>
        <w:tc>
          <w:tcPr>
            <w:tcW w:w="1487" w:type="pct"/>
            <w:tcBorders>
              <w:tl2br w:val="nil"/>
              <w:tr2bl w:val="nil"/>
            </w:tcBorders>
            <w:vAlign w:val="center"/>
          </w:tcPr>
          <w:p w14:paraId="472437A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乐洋洋</w:t>
            </w:r>
          </w:p>
        </w:tc>
        <w:tc>
          <w:tcPr>
            <w:tcW w:w="1807" w:type="pct"/>
            <w:tcBorders>
              <w:tl2br w:val="nil"/>
              <w:tr2bl w:val="nil"/>
            </w:tcBorders>
            <w:vAlign w:val="center"/>
          </w:tcPr>
          <w:p w14:paraId="5378813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30.9278</w:t>
            </w:r>
          </w:p>
        </w:tc>
        <w:tc>
          <w:tcPr>
            <w:tcW w:w="1166" w:type="pct"/>
            <w:tcBorders>
              <w:tl2br w:val="nil"/>
              <w:tr2bl w:val="nil"/>
            </w:tcBorders>
            <w:vAlign w:val="center"/>
          </w:tcPr>
          <w:p w14:paraId="51033DD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2.5500%</w:t>
            </w:r>
          </w:p>
        </w:tc>
      </w:tr>
      <w:tr w:rsidR="007C3409" w14:paraId="55F4770C" w14:textId="77777777">
        <w:trPr>
          <w:cantSplit/>
          <w:trHeight w:val="454"/>
          <w:jc w:val="center"/>
        </w:trPr>
        <w:tc>
          <w:tcPr>
            <w:tcW w:w="538" w:type="pct"/>
            <w:tcBorders>
              <w:tl2br w:val="nil"/>
              <w:tr2bl w:val="nil"/>
            </w:tcBorders>
            <w:vAlign w:val="center"/>
          </w:tcPr>
          <w:p w14:paraId="1E8D15A9"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2</w:t>
            </w:r>
          </w:p>
        </w:tc>
        <w:tc>
          <w:tcPr>
            <w:tcW w:w="1487" w:type="pct"/>
            <w:tcBorders>
              <w:tl2br w:val="nil"/>
              <w:tr2bl w:val="nil"/>
            </w:tcBorders>
            <w:vAlign w:val="center"/>
          </w:tcPr>
          <w:p w14:paraId="2584BE0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璀璨远见</w:t>
            </w:r>
          </w:p>
        </w:tc>
        <w:tc>
          <w:tcPr>
            <w:tcW w:w="1807" w:type="pct"/>
            <w:tcBorders>
              <w:tl2br w:val="nil"/>
              <w:tr2bl w:val="nil"/>
            </w:tcBorders>
            <w:vAlign w:val="center"/>
          </w:tcPr>
          <w:p w14:paraId="707BC16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27.6531</w:t>
            </w:r>
          </w:p>
        </w:tc>
        <w:tc>
          <w:tcPr>
            <w:tcW w:w="1166" w:type="pct"/>
            <w:tcBorders>
              <w:tl2br w:val="nil"/>
              <w:tr2bl w:val="nil"/>
            </w:tcBorders>
            <w:vAlign w:val="center"/>
          </w:tcPr>
          <w:p w14:paraId="56B76D9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2.2800%</w:t>
            </w:r>
          </w:p>
        </w:tc>
      </w:tr>
      <w:tr w:rsidR="007C3409" w14:paraId="457376BC" w14:textId="77777777">
        <w:trPr>
          <w:cantSplit/>
          <w:trHeight w:val="454"/>
          <w:jc w:val="center"/>
        </w:trPr>
        <w:tc>
          <w:tcPr>
            <w:tcW w:w="538" w:type="pct"/>
            <w:tcBorders>
              <w:tl2br w:val="nil"/>
              <w:tr2bl w:val="nil"/>
            </w:tcBorders>
            <w:vAlign w:val="center"/>
          </w:tcPr>
          <w:p w14:paraId="1E87F9DA"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3</w:t>
            </w:r>
          </w:p>
        </w:tc>
        <w:tc>
          <w:tcPr>
            <w:tcW w:w="1487" w:type="pct"/>
            <w:tcBorders>
              <w:tl2br w:val="nil"/>
              <w:tr2bl w:val="nil"/>
            </w:tcBorders>
            <w:vAlign w:val="center"/>
          </w:tcPr>
          <w:p w14:paraId="6188E8A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原本俱甲</w:t>
            </w:r>
          </w:p>
        </w:tc>
        <w:tc>
          <w:tcPr>
            <w:tcW w:w="1807" w:type="pct"/>
            <w:tcBorders>
              <w:tl2br w:val="nil"/>
              <w:tr2bl w:val="nil"/>
            </w:tcBorders>
            <w:vAlign w:val="center"/>
          </w:tcPr>
          <w:p w14:paraId="5C521AF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24.2571</w:t>
            </w:r>
          </w:p>
        </w:tc>
        <w:tc>
          <w:tcPr>
            <w:tcW w:w="1166" w:type="pct"/>
            <w:tcBorders>
              <w:tl2br w:val="nil"/>
              <w:tr2bl w:val="nil"/>
            </w:tcBorders>
            <w:vAlign w:val="center"/>
          </w:tcPr>
          <w:p w14:paraId="54E08C4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2.0000%</w:t>
            </w:r>
          </w:p>
        </w:tc>
      </w:tr>
      <w:tr w:rsidR="007C3409" w14:paraId="24A52EC6" w14:textId="77777777">
        <w:trPr>
          <w:cantSplit/>
          <w:trHeight w:val="454"/>
          <w:jc w:val="center"/>
        </w:trPr>
        <w:tc>
          <w:tcPr>
            <w:tcW w:w="538" w:type="pct"/>
            <w:tcBorders>
              <w:tl2br w:val="nil"/>
              <w:tr2bl w:val="nil"/>
            </w:tcBorders>
            <w:vAlign w:val="center"/>
          </w:tcPr>
          <w:p w14:paraId="799EE16F"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4</w:t>
            </w:r>
          </w:p>
        </w:tc>
        <w:tc>
          <w:tcPr>
            <w:tcW w:w="1487" w:type="pct"/>
            <w:tcBorders>
              <w:tl2br w:val="nil"/>
              <w:tr2bl w:val="nil"/>
            </w:tcBorders>
            <w:vAlign w:val="center"/>
          </w:tcPr>
          <w:p w14:paraId="5F3B690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广发信德二期</w:t>
            </w:r>
          </w:p>
        </w:tc>
        <w:tc>
          <w:tcPr>
            <w:tcW w:w="1807" w:type="pct"/>
            <w:tcBorders>
              <w:tl2br w:val="nil"/>
              <w:tr2bl w:val="nil"/>
            </w:tcBorders>
            <w:vAlign w:val="center"/>
          </w:tcPr>
          <w:p w14:paraId="05399F7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13.8387</w:t>
            </w:r>
          </w:p>
        </w:tc>
        <w:tc>
          <w:tcPr>
            <w:tcW w:w="1166" w:type="pct"/>
            <w:tcBorders>
              <w:tl2br w:val="nil"/>
              <w:tr2bl w:val="nil"/>
            </w:tcBorders>
            <w:vAlign w:val="center"/>
          </w:tcPr>
          <w:p w14:paraId="0EA680B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1.1410%</w:t>
            </w:r>
          </w:p>
        </w:tc>
      </w:tr>
      <w:tr w:rsidR="007C3409" w14:paraId="14668464" w14:textId="77777777">
        <w:trPr>
          <w:cantSplit/>
          <w:trHeight w:val="454"/>
          <w:jc w:val="center"/>
        </w:trPr>
        <w:tc>
          <w:tcPr>
            <w:tcW w:w="538" w:type="pct"/>
            <w:tcBorders>
              <w:tl2br w:val="nil"/>
              <w:tr2bl w:val="nil"/>
            </w:tcBorders>
            <w:vAlign w:val="center"/>
          </w:tcPr>
          <w:p w14:paraId="7000152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15</w:t>
            </w:r>
          </w:p>
        </w:tc>
        <w:tc>
          <w:tcPr>
            <w:tcW w:w="1487" w:type="pct"/>
            <w:tcBorders>
              <w:tl2br w:val="nil"/>
              <w:tr2bl w:val="nil"/>
            </w:tcBorders>
            <w:vAlign w:val="center"/>
          </w:tcPr>
          <w:p w14:paraId="4E3968D7"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蜜芽宝贝</w:t>
            </w:r>
          </w:p>
        </w:tc>
        <w:tc>
          <w:tcPr>
            <w:tcW w:w="1807" w:type="pct"/>
            <w:tcBorders>
              <w:tl2br w:val="nil"/>
              <w:tr2bl w:val="nil"/>
            </w:tcBorders>
            <w:vAlign w:val="center"/>
          </w:tcPr>
          <w:p w14:paraId="0B77E5F0" w14:textId="77777777" w:rsidR="007C3409" w:rsidRDefault="00000000">
            <w:pPr>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15.9620</w:t>
            </w:r>
          </w:p>
        </w:tc>
        <w:tc>
          <w:tcPr>
            <w:tcW w:w="1166" w:type="pct"/>
            <w:tcBorders>
              <w:tl2br w:val="nil"/>
              <w:tr2bl w:val="nil"/>
            </w:tcBorders>
            <w:vAlign w:val="center"/>
          </w:tcPr>
          <w:p w14:paraId="11BCD5E6" w14:textId="77777777" w:rsidR="007C3409" w:rsidRDefault="00000000">
            <w:pPr>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1.3161%</w:t>
            </w:r>
          </w:p>
        </w:tc>
      </w:tr>
      <w:tr w:rsidR="007C3409" w14:paraId="6BD2CFF4" w14:textId="77777777">
        <w:trPr>
          <w:cantSplit/>
          <w:trHeight w:val="454"/>
          <w:jc w:val="center"/>
        </w:trPr>
        <w:tc>
          <w:tcPr>
            <w:tcW w:w="538" w:type="pct"/>
            <w:tcBorders>
              <w:tl2br w:val="nil"/>
              <w:tr2bl w:val="nil"/>
            </w:tcBorders>
            <w:vAlign w:val="center"/>
          </w:tcPr>
          <w:p w14:paraId="3BF1ADC5"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6</w:t>
            </w:r>
          </w:p>
        </w:tc>
        <w:tc>
          <w:tcPr>
            <w:tcW w:w="1487" w:type="pct"/>
            <w:tcBorders>
              <w:tl2br w:val="nil"/>
              <w:tr2bl w:val="nil"/>
            </w:tcBorders>
            <w:vAlign w:val="center"/>
          </w:tcPr>
          <w:p w14:paraId="41A4364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广州信德创业营</w:t>
            </w:r>
          </w:p>
        </w:tc>
        <w:tc>
          <w:tcPr>
            <w:tcW w:w="1807" w:type="pct"/>
            <w:tcBorders>
              <w:tl2br w:val="nil"/>
              <w:tr2bl w:val="nil"/>
            </w:tcBorders>
            <w:vAlign w:val="center"/>
          </w:tcPr>
          <w:p w14:paraId="53C4431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9.6664</w:t>
            </w:r>
          </w:p>
        </w:tc>
        <w:tc>
          <w:tcPr>
            <w:tcW w:w="1166" w:type="pct"/>
            <w:tcBorders>
              <w:tl2br w:val="nil"/>
              <w:tr2bl w:val="nil"/>
            </w:tcBorders>
            <w:vAlign w:val="center"/>
          </w:tcPr>
          <w:p w14:paraId="2B4E099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0.7970%</w:t>
            </w:r>
          </w:p>
        </w:tc>
      </w:tr>
      <w:tr w:rsidR="007C3409" w14:paraId="53352BB1" w14:textId="77777777">
        <w:trPr>
          <w:cantSplit/>
          <w:trHeight w:val="454"/>
          <w:jc w:val="center"/>
        </w:trPr>
        <w:tc>
          <w:tcPr>
            <w:tcW w:w="538" w:type="pct"/>
            <w:tcBorders>
              <w:tl2br w:val="nil"/>
              <w:tr2bl w:val="nil"/>
            </w:tcBorders>
            <w:vAlign w:val="center"/>
          </w:tcPr>
          <w:p w14:paraId="1180A546"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7</w:t>
            </w:r>
          </w:p>
        </w:tc>
        <w:tc>
          <w:tcPr>
            <w:tcW w:w="1487" w:type="pct"/>
            <w:tcBorders>
              <w:tl2br w:val="nil"/>
              <w:tr2bl w:val="nil"/>
            </w:tcBorders>
            <w:vAlign w:val="center"/>
          </w:tcPr>
          <w:p w14:paraId="0F513BF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璀璨德商</w:t>
            </w:r>
          </w:p>
        </w:tc>
        <w:tc>
          <w:tcPr>
            <w:tcW w:w="1807" w:type="pct"/>
            <w:tcBorders>
              <w:tl2br w:val="nil"/>
              <w:tr2bl w:val="nil"/>
            </w:tcBorders>
            <w:vAlign w:val="center"/>
          </w:tcPr>
          <w:p w14:paraId="3A76E5F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8.7326</w:t>
            </w:r>
          </w:p>
        </w:tc>
        <w:tc>
          <w:tcPr>
            <w:tcW w:w="1166" w:type="pct"/>
            <w:tcBorders>
              <w:tl2br w:val="nil"/>
              <w:tr2bl w:val="nil"/>
            </w:tcBorders>
            <w:vAlign w:val="center"/>
          </w:tcPr>
          <w:p w14:paraId="7E6065F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0.7200%</w:t>
            </w:r>
          </w:p>
        </w:tc>
      </w:tr>
      <w:tr w:rsidR="007C3409" w14:paraId="04A018D9" w14:textId="77777777">
        <w:trPr>
          <w:cantSplit/>
          <w:trHeight w:val="454"/>
          <w:jc w:val="center"/>
        </w:trPr>
        <w:tc>
          <w:tcPr>
            <w:tcW w:w="538" w:type="pct"/>
            <w:tcBorders>
              <w:tl2br w:val="nil"/>
              <w:tr2bl w:val="nil"/>
            </w:tcBorders>
            <w:vAlign w:val="center"/>
          </w:tcPr>
          <w:p w14:paraId="39DA198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18</w:t>
            </w:r>
          </w:p>
        </w:tc>
        <w:tc>
          <w:tcPr>
            <w:tcW w:w="1487" w:type="pct"/>
            <w:tcBorders>
              <w:tl2br w:val="nil"/>
              <w:tr2bl w:val="nil"/>
            </w:tcBorders>
            <w:vAlign w:val="center"/>
          </w:tcPr>
          <w:p w14:paraId="7F11AC39"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珠海康远</w:t>
            </w:r>
          </w:p>
        </w:tc>
        <w:tc>
          <w:tcPr>
            <w:tcW w:w="1807" w:type="pct"/>
            <w:tcBorders>
              <w:tl2br w:val="nil"/>
              <w:tr2bl w:val="nil"/>
            </w:tcBorders>
            <w:vAlign w:val="center"/>
          </w:tcPr>
          <w:p w14:paraId="64090DA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4.7030</w:t>
            </w:r>
          </w:p>
        </w:tc>
        <w:tc>
          <w:tcPr>
            <w:tcW w:w="1166" w:type="pct"/>
            <w:tcBorders>
              <w:tl2br w:val="nil"/>
              <w:tr2bl w:val="nil"/>
            </w:tcBorders>
            <w:vAlign w:val="center"/>
          </w:tcPr>
          <w:p w14:paraId="4A5D9EC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0.3878%</w:t>
            </w:r>
          </w:p>
        </w:tc>
      </w:tr>
      <w:tr w:rsidR="007C3409" w14:paraId="7BEA10B2" w14:textId="77777777">
        <w:trPr>
          <w:cantSplit/>
          <w:trHeight w:val="454"/>
          <w:jc w:val="center"/>
        </w:trPr>
        <w:tc>
          <w:tcPr>
            <w:tcW w:w="538" w:type="pct"/>
            <w:tcBorders>
              <w:tl2br w:val="nil"/>
              <w:tr2bl w:val="nil"/>
            </w:tcBorders>
            <w:vAlign w:val="center"/>
          </w:tcPr>
          <w:p w14:paraId="0CE6024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9</w:t>
            </w:r>
          </w:p>
        </w:tc>
        <w:tc>
          <w:tcPr>
            <w:tcW w:w="1487" w:type="pct"/>
            <w:tcBorders>
              <w:tl2br w:val="nil"/>
              <w:tr2bl w:val="nil"/>
            </w:tcBorders>
            <w:vAlign w:val="center"/>
          </w:tcPr>
          <w:p w14:paraId="6EF2B95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上海德盾</w:t>
            </w:r>
          </w:p>
        </w:tc>
        <w:tc>
          <w:tcPr>
            <w:tcW w:w="1807" w:type="pct"/>
            <w:tcBorders>
              <w:tl2br w:val="nil"/>
              <w:tr2bl w:val="nil"/>
            </w:tcBorders>
            <w:vAlign w:val="center"/>
          </w:tcPr>
          <w:p w14:paraId="70BCD3A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0.3330</w:t>
            </w:r>
          </w:p>
        </w:tc>
        <w:tc>
          <w:tcPr>
            <w:tcW w:w="1166" w:type="pct"/>
            <w:tcBorders>
              <w:tl2br w:val="nil"/>
              <w:tr2bl w:val="nil"/>
            </w:tcBorders>
            <w:vAlign w:val="center"/>
          </w:tcPr>
          <w:p w14:paraId="1710D5E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0.0275%</w:t>
            </w:r>
          </w:p>
        </w:tc>
      </w:tr>
      <w:tr w:rsidR="007C3409" w14:paraId="4FFF17DD" w14:textId="77777777">
        <w:trPr>
          <w:cantSplit/>
          <w:trHeight w:val="454"/>
          <w:jc w:val="center"/>
        </w:trPr>
        <w:tc>
          <w:tcPr>
            <w:tcW w:w="2025" w:type="pct"/>
            <w:gridSpan w:val="2"/>
            <w:tcBorders>
              <w:tl2br w:val="nil"/>
              <w:tr2bl w:val="nil"/>
            </w:tcBorders>
            <w:vAlign w:val="center"/>
          </w:tcPr>
          <w:p w14:paraId="5D8F7572"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807" w:type="pct"/>
            <w:tcBorders>
              <w:tl2br w:val="nil"/>
              <w:tr2bl w:val="nil"/>
            </w:tcBorders>
            <w:vAlign w:val="center"/>
          </w:tcPr>
          <w:p w14:paraId="63998F1F"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1,212.8562</w:t>
            </w:r>
          </w:p>
        </w:tc>
        <w:tc>
          <w:tcPr>
            <w:tcW w:w="1166" w:type="pct"/>
            <w:tcBorders>
              <w:tl2br w:val="nil"/>
              <w:tr2bl w:val="nil"/>
            </w:tcBorders>
            <w:vAlign w:val="center"/>
          </w:tcPr>
          <w:p w14:paraId="15148A01"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bookmarkEnd w:id="56"/>
    <w:p w14:paraId="0843486A"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17</w:t>
      </w:r>
      <w:r>
        <w:rPr>
          <w:rFonts w:ascii="Times New Roman" w:eastAsia="宋体" w:hAnsi="Times New Roman" w:cs="Times New Roman"/>
          <w:b/>
          <w:sz w:val="24"/>
        </w:rPr>
        <w:t>）</w:t>
      </w:r>
      <w:r>
        <w:rPr>
          <w:rFonts w:ascii="Times New Roman" w:eastAsia="宋体" w:hAnsi="Times New Roman" w:cs="Times New Roman"/>
          <w:b/>
          <w:sz w:val="24"/>
        </w:rPr>
        <w:t>2021</w:t>
      </w:r>
      <w:r>
        <w:rPr>
          <w:rFonts w:ascii="Times New Roman" w:eastAsia="宋体" w:hAnsi="Times New Roman" w:cs="Times New Roman"/>
          <w:b/>
          <w:sz w:val="24"/>
        </w:rPr>
        <w:t>年</w:t>
      </w:r>
      <w:r>
        <w:rPr>
          <w:rFonts w:ascii="Times New Roman" w:eastAsia="宋体" w:hAnsi="Times New Roman" w:cs="Times New Roman"/>
          <w:b/>
          <w:sz w:val="24"/>
        </w:rPr>
        <w:t>7</w:t>
      </w:r>
      <w:r>
        <w:rPr>
          <w:rFonts w:ascii="Times New Roman" w:eastAsia="宋体" w:hAnsi="Times New Roman" w:cs="Times New Roman"/>
          <w:b/>
          <w:sz w:val="24"/>
        </w:rPr>
        <w:t>月，乐摇摇第十次增资</w:t>
      </w:r>
    </w:p>
    <w:p w14:paraId="183DB6CB"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2021</w:t>
      </w:r>
      <w:r>
        <w:rPr>
          <w:rFonts w:ascii="Times New Roman" w:eastAsia="宋体" w:hAnsi="Times New Roman" w:cs="Times New Roman"/>
          <w:sz w:val="24"/>
        </w:rPr>
        <w:t>年</w:t>
      </w:r>
      <w:r>
        <w:rPr>
          <w:rFonts w:ascii="Times New Roman" w:eastAsia="宋体" w:hAnsi="Times New Roman" w:cs="Times New Roman"/>
          <w:sz w:val="24"/>
        </w:rPr>
        <w:t>7</w:t>
      </w:r>
      <w:r>
        <w:rPr>
          <w:rFonts w:ascii="Times New Roman" w:eastAsia="宋体" w:hAnsi="Times New Roman" w:cs="Times New Roman"/>
          <w:sz w:val="24"/>
        </w:rPr>
        <w:t>月</w:t>
      </w:r>
      <w:r>
        <w:rPr>
          <w:rFonts w:ascii="Times New Roman" w:eastAsia="宋体" w:hAnsi="Times New Roman" w:cs="Times New Roman"/>
          <w:sz w:val="24"/>
        </w:rPr>
        <w:t>27</w:t>
      </w:r>
      <w:r>
        <w:rPr>
          <w:rFonts w:ascii="Times New Roman" w:eastAsia="宋体" w:hAnsi="Times New Roman" w:cs="Times New Roman"/>
          <w:sz w:val="24"/>
        </w:rPr>
        <w:t>日，</w:t>
      </w:r>
      <w:hyperlink r:id="rId56" w:tgtFrame="https://www.qcc.com/firm/_blank" w:history="1">
        <w:r w:rsidR="007C3409">
          <w:rPr>
            <w:rFonts w:ascii="Times New Roman" w:eastAsia="宋体" w:hAnsi="Times New Roman" w:cs="Times New Roman"/>
            <w:sz w:val="24"/>
          </w:rPr>
          <w:t>乐腾腾</w:t>
        </w:r>
      </w:hyperlink>
      <w:r>
        <w:rPr>
          <w:rFonts w:ascii="Times New Roman" w:eastAsia="宋体" w:hAnsi="Times New Roman" w:cs="Times New Roman"/>
          <w:sz w:val="24"/>
        </w:rPr>
        <w:t>、粤财基金、粤财源合、横琴依星伴月、远方资本、三七乐心、三七科技、中信证券投资、蕙富皓玥、金浦文创与乐摇摇、</w:t>
      </w:r>
      <w:r>
        <w:rPr>
          <w:rFonts w:ascii="Times New Roman" w:eastAsia="宋体" w:hAnsi="Times New Roman" w:cs="Times New Roman"/>
          <w:sz w:val="24"/>
        </w:rPr>
        <w:lastRenderedPageBreak/>
        <w:t>陈耿豪、乐摇、乐陶陶、乐熙熙、乐哈哈、乐洋洋签订《增资协议》，约定乐腾腾认缴乐摇摇认缴</w:t>
      </w:r>
      <w:r>
        <w:rPr>
          <w:rFonts w:ascii="Times New Roman" w:eastAsia="宋体" w:hAnsi="Times New Roman" w:cs="Times New Roman"/>
          <w:sz w:val="24"/>
        </w:rPr>
        <w:t>37.5110</w:t>
      </w:r>
      <w:r>
        <w:rPr>
          <w:rFonts w:ascii="Times New Roman" w:eastAsia="宋体" w:hAnsi="Times New Roman" w:cs="Times New Roman"/>
          <w:sz w:val="24"/>
        </w:rPr>
        <w:t>万元注册资本后，粤财基金以人民币</w:t>
      </w:r>
      <w:r>
        <w:rPr>
          <w:rFonts w:ascii="Times New Roman" w:eastAsia="宋体" w:hAnsi="Times New Roman" w:cs="Times New Roman"/>
          <w:sz w:val="24"/>
        </w:rPr>
        <w:t>3,000</w:t>
      </w:r>
      <w:r>
        <w:rPr>
          <w:rFonts w:ascii="Times New Roman" w:eastAsia="宋体" w:hAnsi="Times New Roman" w:cs="Times New Roman"/>
          <w:sz w:val="24"/>
        </w:rPr>
        <w:t>万元认缴乐摇摇</w:t>
      </w:r>
      <w:r>
        <w:rPr>
          <w:rFonts w:ascii="Times New Roman" w:eastAsia="宋体" w:hAnsi="Times New Roman" w:cs="Times New Roman"/>
          <w:sz w:val="24"/>
        </w:rPr>
        <w:t>22.0653</w:t>
      </w:r>
      <w:r>
        <w:rPr>
          <w:rFonts w:ascii="Times New Roman" w:eastAsia="宋体" w:hAnsi="Times New Roman" w:cs="Times New Roman"/>
          <w:sz w:val="24"/>
        </w:rPr>
        <w:t>万元注册资本，粤财源合以人民币</w:t>
      </w:r>
      <w:r>
        <w:rPr>
          <w:rFonts w:ascii="Times New Roman" w:eastAsia="宋体" w:hAnsi="Times New Roman" w:cs="Times New Roman"/>
          <w:sz w:val="24"/>
        </w:rPr>
        <w:t>3,000</w:t>
      </w:r>
      <w:r>
        <w:rPr>
          <w:rFonts w:ascii="Times New Roman" w:eastAsia="宋体" w:hAnsi="Times New Roman" w:cs="Times New Roman"/>
          <w:sz w:val="24"/>
        </w:rPr>
        <w:t>万元认缴</w:t>
      </w:r>
      <w:r>
        <w:rPr>
          <w:rFonts w:ascii="Times New Roman" w:eastAsia="宋体" w:hAnsi="Times New Roman" w:cs="Times New Roman"/>
          <w:sz w:val="24"/>
        </w:rPr>
        <w:t>22.0653</w:t>
      </w:r>
      <w:r>
        <w:rPr>
          <w:rFonts w:ascii="Times New Roman" w:eastAsia="宋体" w:hAnsi="Times New Roman" w:cs="Times New Roman"/>
          <w:sz w:val="24"/>
        </w:rPr>
        <w:t>万元注册资本，横琴依星伴月以人民币</w:t>
      </w:r>
      <w:r>
        <w:rPr>
          <w:rFonts w:ascii="Times New Roman" w:eastAsia="宋体" w:hAnsi="Times New Roman" w:cs="Times New Roman"/>
          <w:sz w:val="24"/>
        </w:rPr>
        <w:t>30</w:t>
      </w:r>
      <w:r>
        <w:rPr>
          <w:rFonts w:ascii="Times New Roman" w:eastAsia="宋体" w:hAnsi="Times New Roman" w:cs="Times New Roman"/>
          <w:sz w:val="24"/>
        </w:rPr>
        <w:t>万认缴</w:t>
      </w:r>
      <w:r>
        <w:rPr>
          <w:rFonts w:ascii="Times New Roman" w:eastAsia="宋体" w:hAnsi="Times New Roman" w:cs="Times New Roman"/>
          <w:sz w:val="24"/>
        </w:rPr>
        <w:t>0.2207</w:t>
      </w:r>
      <w:r>
        <w:rPr>
          <w:rFonts w:ascii="Times New Roman" w:eastAsia="宋体" w:hAnsi="Times New Roman" w:cs="Times New Roman"/>
          <w:sz w:val="24"/>
        </w:rPr>
        <w:t>万元注册资本，远方资本以人民币</w:t>
      </w:r>
      <w:r>
        <w:rPr>
          <w:rFonts w:ascii="Times New Roman" w:eastAsia="宋体" w:hAnsi="Times New Roman" w:cs="Times New Roman"/>
          <w:sz w:val="24"/>
        </w:rPr>
        <w:t>627</w:t>
      </w:r>
      <w:r>
        <w:rPr>
          <w:rFonts w:ascii="Times New Roman" w:eastAsia="宋体" w:hAnsi="Times New Roman" w:cs="Times New Roman"/>
          <w:sz w:val="24"/>
        </w:rPr>
        <w:t>万元认缴</w:t>
      </w:r>
      <w:r>
        <w:rPr>
          <w:rFonts w:ascii="Times New Roman" w:eastAsia="宋体" w:hAnsi="Times New Roman" w:cs="Times New Roman"/>
          <w:sz w:val="24"/>
        </w:rPr>
        <w:t>4.6116</w:t>
      </w:r>
      <w:r>
        <w:rPr>
          <w:rFonts w:ascii="Times New Roman" w:eastAsia="宋体" w:hAnsi="Times New Roman" w:cs="Times New Roman"/>
          <w:sz w:val="24"/>
        </w:rPr>
        <w:t>万元注册资本，三七乐心以人民币</w:t>
      </w:r>
      <w:r>
        <w:rPr>
          <w:rFonts w:ascii="Times New Roman" w:eastAsia="宋体" w:hAnsi="Times New Roman" w:cs="Times New Roman"/>
          <w:sz w:val="24"/>
        </w:rPr>
        <w:t>3,800</w:t>
      </w:r>
      <w:r>
        <w:rPr>
          <w:rFonts w:ascii="Times New Roman" w:eastAsia="宋体" w:hAnsi="Times New Roman" w:cs="Times New Roman"/>
          <w:sz w:val="24"/>
        </w:rPr>
        <w:t>万元认缴</w:t>
      </w:r>
      <w:r>
        <w:rPr>
          <w:rFonts w:ascii="Times New Roman" w:eastAsia="宋体" w:hAnsi="Times New Roman" w:cs="Times New Roman"/>
          <w:sz w:val="24"/>
        </w:rPr>
        <w:t>27.9494</w:t>
      </w:r>
      <w:r>
        <w:rPr>
          <w:rFonts w:ascii="Times New Roman" w:eastAsia="宋体" w:hAnsi="Times New Roman" w:cs="Times New Roman"/>
          <w:sz w:val="24"/>
        </w:rPr>
        <w:t>万元注册资本，三七科技以人民币</w:t>
      </w:r>
      <w:r>
        <w:rPr>
          <w:rFonts w:ascii="Times New Roman" w:eastAsia="宋体" w:hAnsi="Times New Roman" w:cs="Times New Roman"/>
          <w:sz w:val="24"/>
        </w:rPr>
        <w:t>1,200</w:t>
      </w:r>
      <w:r>
        <w:rPr>
          <w:rFonts w:ascii="Times New Roman" w:eastAsia="宋体" w:hAnsi="Times New Roman" w:cs="Times New Roman"/>
          <w:sz w:val="24"/>
        </w:rPr>
        <w:t>万元认缴</w:t>
      </w:r>
      <w:r>
        <w:rPr>
          <w:rFonts w:ascii="Times New Roman" w:eastAsia="宋体" w:hAnsi="Times New Roman" w:cs="Times New Roman"/>
          <w:sz w:val="24"/>
        </w:rPr>
        <w:t>8.8261</w:t>
      </w:r>
      <w:r>
        <w:rPr>
          <w:rFonts w:ascii="Times New Roman" w:eastAsia="宋体" w:hAnsi="Times New Roman" w:cs="Times New Roman"/>
          <w:sz w:val="24"/>
        </w:rPr>
        <w:t>万元注册资本，中信证券投资以人民币</w:t>
      </w:r>
      <w:r>
        <w:rPr>
          <w:rFonts w:ascii="Times New Roman" w:eastAsia="宋体" w:hAnsi="Times New Roman" w:cs="Times New Roman"/>
          <w:sz w:val="24"/>
        </w:rPr>
        <w:t>5,000</w:t>
      </w:r>
      <w:r>
        <w:rPr>
          <w:rFonts w:ascii="Times New Roman" w:eastAsia="宋体" w:hAnsi="Times New Roman" w:cs="Times New Roman"/>
          <w:sz w:val="24"/>
        </w:rPr>
        <w:t>万元认缴</w:t>
      </w:r>
      <w:r>
        <w:rPr>
          <w:rFonts w:ascii="Times New Roman" w:eastAsia="宋体" w:hAnsi="Times New Roman" w:cs="Times New Roman"/>
          <w:sz w:val="24"/>
        </w:rPr>
        <w:t>36.7755</w:t>
      </w:r>
      <w:r>
        <w:rPr>
          <w:rFonts w:ascii="Times New Roman" w:eastAsia="宋体" w:hAnsi="Times New Roman" w:cs="Times New Roman"/>
          <w:sz w:val="24"/>
        </w:rPr>
        <w:t>万元注册资本，蕙富皓玥以人民币</w:t>
      </w:r>
      <w:r>
        <w:rPr>
          <w:rFonts w:ascii="Times New Roman" w:eastAsia="宋体" w:hAnsi="Times New Roman" w:cs="Times New Roman"/>
          <w:sz w:val="24"/>
        </w:rPr>
        <w:t>3,000</w:t>
      </w:r>
      <w:r>
        <w:rPr>
          <w:rFonts w:ascii="Times New Roman" w:eastAsia="宋体" w:hAnsi="Times New Roman" w:cs="Times New Roman"/>
          <w:sz w:val="24"/>
        </w:rPr>
        <w:t>万元认缴</w:t>
      </w:r>
      <w:r>
        <w:rPr>
          <w:rFonts w:ascii="Times New Roman" w:eastAsia="宋体" w:hAnsi="Times New Roman" w:cs="Times New Roman"/>
          <w:sz w:val="24"/>
        </w:rPr>
        <w:t>22.0653</w:t>
      </w:r>
      <w:r>
        <w:rPr>
          <w:rFonts w:ascii="Times New Roman" w:eastAsia="宋体" w:hAnsi="Times New Roman" w:cs="Times New Roman"/>
          <w:sz w:val="24"/>
        </w:rPr>
        <w:t>万元注册资本，金浦文创以人民币</w:t>
      </w:r>
      <w:r>
        <w:rPr>
          <w:rFonts w:ascii="Times New Roman" w:eastAsia="宋体" w:hAnsi="Times New Roman" w:cs="Times New Roman"/>
          <w:sz w:val="24"/>
        </w:rPr>
        <w:t>3,000</w:t>
      </w:r>
      <w:r>
        <w:rPr>
          <w:rFonts w:ascii="Times New Roman" w:eastAsia="宋体" w:hAnsi="Times New Roman" w:cs="Times New Roman"/>
          <w:sz w:val="24"/>
        </w:rPr>
        <w:t>万元认缴</w:t>
      </w:r>
      <w:r>
        <w:rPr>
          <w:rFonts w:ascii="Times New Roman" w:eastAsia="宋体" w:hAnsi="Times New Roman" w:cs="Times New Roman"/>
          <w:sz w:val="24"/>
        </w:rPr>
        <w:t>22.0653</w:t>
      </w:r>
      <w:r>
        <w:rPr>
          <w:rFonts w:ascii="Times New Roman" w:eastAsia="宋体" w:hAnsi="Times New Roman" w:cs="Times New Roman"/>
          <w:sz w:val="24"/>
        </w:rPr>
        <w:t>万元注册资本。</w:t>
      </w:r>
    </w:p>
    <w:p w14:paraId="129A4AA3"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2021</w:t>
      </w:r>
      <w:r>
        <w:rPr>
          <w:rFonts w:ascii="Times New Roman" w:eastAsia="宋体" w:hAnsi="Times New Roman" w:cs="Times New Roman"/>
          <w:bCs/>
          <w:sz w:val="24"/>
        </w:rPr>
        <w:t>年</w:t>
      </w:r>
      <w:r>
        <w:rPr>
          <w:rFonts w:ascii="Times New Roman" w:eastAsia="宋体" w:hAnsi="Times New Roman" w:cs="Times New Roman"/>
          <w:bCs/>
          <w:sz w:val="24"/>
        </w:rPr>
        <w:t>7</w:t>
      </w:r>
      <w:r>
        <w:rPr>
          <w:rFonts w:ascii="Times New Roman" w:eastAsia="宋体" w:hAnsi="Times New Roman" w:cs="Times New Roman"/>
          <w:bCs/>
          <w:sz w:val="24"/>
        </w:rPr>
        <w:t>月</w:t>
      </w:r>
      <w:r>
        <w:rPr>
          <w:rFonts w:ascii="Times New Roman" w:eastAsia="宋体" w:hAnsi="Times New Roman" w:cs="Times New Roman"/>
          <w:bCs/>
          <w:sz w:val="24"/>
        </w:rPr>
        <w:t>27</w:t>
      </w:r>
      <w:r>
        <w:rPr>
          <w:rFonts w:ascii="Times New Roman" w:eastAsia="宋体" w:hAnsi="Times New Roman" w:cs="Times New Roman"/>
          <w:bCs/>
          <w:sz w:val="24"/>
        </w:rPr>
        <w:t>日，乐摇摇股东会作出决议，同意上述增资事宜，并通过新的乐摇摇章程。</w:t>
      </w:r>
    </w:p>
    <w:p w14:paraId="442E0E3B"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2021</w:t>
      </w:r>
      <w:r>
        <w:rPr>
          <w:rFonts w:ascii="Times New Roman" w:eastAsia="宋体" w:hAnsi="Times New Roman" w:cs="Times New Roman"/>
          <w:bCs/>
          <w:sz w:val="24"/>
        </w:rPr>
        <w:t>年</w:t>
      </w:r>
      <w:r>
        <w:rPr>
          <w:rFonts w:ascii="Times New Roman" w:eastAsia="宋体" w:hAnsi="Times New Roman" w:cs="Times New Roman"/>
          <w:bCs/>
          <w:sz w:val="24"/>
        </w:rPr>
        <w:t>8</w:t>
      </w:r>
      <w:r>
        <w:rPr>
          <w:rFonts w:ascii="Times New Roman" w:eastAsia="宋体" w:hAnsi="Times New Roman" w:cs="Times New Roman"/>
          <w:bCs/>
          <w:sz w:val="24"/>
        </w:rPr>
        <w:t>月</w:t>
      </w:r>
      <w:r>
        <w:rPr>
          <w:rFonts w:ascii="Times New Roman" w:eastAsia="宋体" w:hAnsi="Times New Roman" w:cs="Times New Roman"/>
          <w:bCs/>
          <w:sz w:val="24"/>
        </w:rPr>
        <w:t>5</w:t>
      </w:r>
      <w:r>
        <w:rPr>
          <w:rFonts w:ascii="Times New Roman" w:eastAsia="宋体" w:hAnsi="Times New Roman" w:cs="Times New Roman"/>
          <w:bCs/>
          <w:sz w:val="24"/>
        </w:rPr>
        <w:t>日，乐摇摇就本次增资事宜在广州市番禺区市场监督管理局完成工商变更登记并换发了新的营业执照。</w:t>
      </w:r>
    </w:p>
    <w:p w14:paraId="35E4BE0F"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本次变更完成后，乐摇摇的股权结构如下：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90"/>
        <w:gridCol w:w="2463"/>
        <w:gridCol w:w="2993"/>
        <w:gridCol w:w="1930"/>
      </w:tblGrid>
      <w:tr w:rsidR="007C3409" w14:paraId="32F1B351" w14:textId="77777777">
        <w:trPr>
          <w:cantSplit/>
          <w:trHeight w:val="454"/>
          <w:jc w:val="center"/>
        </w:trPr>
        <w:tc>
          <w:tcPr>
            <w:tcW w:w="538" w:type="pct"/>
            <w:tcBorders>
              <w:tl2br w:val="nil"/>
              <w:tr2bl w:val="nil"/>
            </w:tcBorders>
            <w:vAlign w:val="center"/>
          </w:tcPr>
          <w:p w14:paraId="235C0A03" w14:textId="77777777" w:rsidR="007C3409" w:rsidRDefault="00000000">
            <w:pPr>
              <w:spacing w:after="0" w:line="240" w:lineRule="auto"/>
              <w:jc w:val="center"/>
              <w:rPr>
                <w:rFonts w:ascii="Times New Roman" w:eastAsia="宋体" w:hAnsi="Times New Roman" w:cs="Times New Roman"/>
                <w:b/>
                <w:sz w:val="21"/>
                <w:szCs w:val="21"/>
              </w:rPr>
            </w:pPr>
            <w:bookmarkStart w:id="57" w:name="_Hlk99812270"/>
            <w:r>
              <w:rPr>
                <w:rFonts w:ascii="Times New Roman" w:eastAsia="宋体" w:hAnsi="Times New Roman" w:cs="Times New Roman"/>
                <w:b/>
                <w:sz w:val="21"/>
                <w:szCs w:val="21"/>
              </w:rPr>
              <w:t>序号</w:t>
            </w:r>
          </w:p>
        </w:tc>
        <w:tc>
          <w:tcPr>
            <w:tcW w:w="1487" w:type="pct"/>
            <w:tcBorders>
              <w:tl2br w:val="nil"/>
              <w:tr2bl w:val="nil"/>
            </w:tcBorders>
            <w:vAlign w:val="center"/>
          </w:tcPr>
          <w:p w14:paraId="1CF8D049"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1807" w:type="pct"/>
            <w:tcBorders>
              <w:tl2br w:val="nil"/>
              <w:tr2bl w:val="nil"/>
            </w:tcBorders>
            <w:vAlign w:val="center"/>
          </w:tcPr>
          <w:p w14:paraId="105B470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注册资本（万元）</w:t>
            </w:r>
          </w:p>
        </w:tc>
        <w:tc>
          <w:tcPr>
            <w:tcW w:w="1166" w:type="pct"/>
            <w:tcBorders>
              <w:tl2br w:val="nil"/>
              <w:tr2bl w:val="nil"/>
            </w:tcBorders>
            <w:vAlign w:val="center"/>
          </w:tcPr>
          <w:p w14:paraId="18C0AE7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股权比例</w:t>
            </w:r>
          </w:p>
        </w:tc>
      </w:tr>
      <w:tr w:rsidR="007C3409" w14:paraId="14CB1EB0" w14:textId="77777777">
        <w:trPr>
          <w:cantSplit/>
          <w:trHeight w:val="454"/>
          <w:jc w:val="center"/>
        </w:trPr>
        <w:tc>
          <w:tcPr>
            <w:tcW w:w="538" w:type="pct"/>
            <w:tcBorders>
              <w:tl2br w:val="nil"/>
              <w:tr2bl w:val="nil"/>
            </w:tcBorders>
            <w:vAlign w:val="center"/>
          </w:tcPr>
          <w:p w14:paraId="7D790B1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487" w:type="pct"/>
            <w:tcBorders>
              <w:tl2br w:val="nil"/>
              <w:tr2bl w:val="nil"/>
            </w:tcBorders>
            <w:vAlign w:val="center"/>
          </w:tcPr>
          <w:p w14:paraId="27AB0A9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1807" w:type="pct"/>
            <w:tcBorders>
              <w:tl2br w:val="nil"/>
              <w:tr2bl w:val="nil"/>
            </w:tcBorders>
            <w:vAlign w:val="center"/>
          </w:tcPr>
          <w:p w14:paraId="67C2BE63"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color w:val="0D0D0D"/>
                <w:sz w:val="21"/>
                <w:szCs w:val="21"/>
              </w:rPr>
              <w:t>249.195</w:t>
            </w:r>
            <w:r>
              <w:rPr>
                <w:rFonts w:ascii="Times New Roman" w:eastAsia="宋体" w:hAnsi="Times New Roman" w:cs="Times New Roman"/>
                <w:color w:val="0D0D0D"/>
                <w:sz w:val="21"/>
                <w:szCs w:val="21"/>
                <w:lang w:eastAsia="zh"/>
              </w:rPr>
              <w:t>0</w:t>
            </w:r>
          </w:p>
        </w:tc>
        <w:tc>
          <w:tcPr>
            <w:tcW w:w="1166" w:type="pct"/>
            <w:tcBorders>
              <w:tl2br w:val="nil"/>
              <w:tr2bl w:val="nil"/>
            </w:tcBorders>
            <w:vAlign w:val="center"/>
          </w:tcPr>
          <w:p w14:paraId="350ED34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17.5860%</w:t>
            </w:r>
          </w:p>
        </w:tc>
      </w:tr>
      <w:tr w:rsidR="007C3409" w14:paraId="5CDB2623" w14:textId="77777777">
        <w:trPr>
          <w:cantSplit/>
          <w:trHeight w:val="454"/>
          <w:jc w:val="center"/>
        </w:trPr>
        <w:tc>
          <w:tcPr>
            <w:tcW w:w="538" w:type="pct"/>
            <w:tcBorders>
              <w:tl2br w:val="nil"/>
              <w:tr2bl w:val="nil"/>
            </w:tcBorders>
            <w:vAlign w:val="center"/>
          </w:tcPr>
          <w:p w14:paraId="4F64F0A5"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w:t>
            </w:r>
          </w:p>
        </w:tc>
        <w:tc>
          <w:tcPr>
            <w:tcW w:w="1487" w:type="pct"/>
            <w:tcBorders>
              <w:tl2br w:val="nil"/>
              <w:tr2bl w:val="nil"/>
            </w:tcBorders>
            <w:vAlign w:val="center"/>
          </w:tcPr>
          <w:p w14:paraId="6E70D84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南通成为常青</w:t>
            </w:r>
          </w:p>
        </w:tc>
        <w:tc>
          <w:tcPr>
            <w:tcW w:w="1807" w:type="pct"/>
            <w:tcBorders>
              <w:tl2br w:val="nil"/>
              <w:tr2bl w:val="nil"/>
            </w:tcBorders>
            <w:vAlign w:val="center"/>
          </w:tcPr>
          <w:p w14:paraId="7A273DE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211.7790</w:t>
            </w:r>
          </w:p>
        </w:tc>
        <w:tc>
          <w:tcPr>
            <w:tcW w:w="1165" w:type="pct"/>
            <w:tcBorders>
              <w:tl2br w:val="nil"/>
              <w:tr2bl w:val="nil"/>
            </w:tcBorders>
            <w:vAlign w:val="center"/>
          </w:tcPr>
          <w:p w14:paraId="4E7E42F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14.9455%</w:t>
            </w:r>
          </w:p>
        </w:tc>
      </w:tr>
      <w:tr w:rsidR="007C3409" w14:paraId="2C82DCB8" w14:textId="77777777">
        <w:trPr>
          <w:cantSplit/>
          <w:trHeight w:val="454"/>
          <w:jc w:val="center"/>
        </w:trPr>
        <w:tc>
          <w:tcPr>
            <w:tcW w:w="538" w:type="pct"/>
            <w:tcBorders>
              <w:tl2br w:val="nil"/>
              <w:tr2bl w:val="nil"/>
            </w:tcBorders>
            <w:vAlign w:val="center"/>
          </w:tcPr>
          <w:p w14:paraId="5E52FFF4"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3</w:t>
            </w:r>
          </w:p>
        </w:tc>
        <w:tc>
          <w:tcPr>
            <w:tcW w:w="1487" w:type="pct"/>
            <w:tcBorders>
              <w:tl2br w:val="nil"/>
              <w:tr2bl w:val="nil"/>
            </w:tcBorders>
            <w:vAlign w:val="center"/>
          </w:tcPr>
          <w:p w14:paraId="31321B6B"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广发信德科文</w:t>
            </w:r>
          </w:p>
        </w:tc>
        <w:tc>
          <w:tcPr>
            <w:tcW w:w="1807" w:type="pct"/>
            <w:tcBorders>
              <w:tl2br w:val="nil"/>
              <w:tr2bl w:val="nil"/>
            </w:tcBorders>
            <w:vAlign w:val="center"/>
          </w:tcPr>
          <w:p w14:paraId="6A52A14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148.0490</w:t>
            </w:r>
          </w:p>
        </w:tc>
        <w:tc>
          <w:tcPr>
            <w:tcW w:w="1166" w:type="pct"/>
            <w:tcBorders>
              <w:tl2br w:val="nil"/>
              <w:tr2bl w:val="nil"/>
            </w:tcBorders>
            <w:vAlign w:val="center"/>
          </w:tcPr>
          <w:p w14:paraId="7F02E11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10.4480%</w:t>
            </w:r>
          </w:p>
        </w:tc>
      </w:tr>
      <w:tr w:rsidR="007C3409" w14:paraId="6F68ABE9" w14:textId="77777777">
        <w:trPr>
          <w:cantSplit/>
          <w:trHeight w:val="454"/>
          <w:jc w:val="center"/>
        </w:trPr>
        <w:tc>
          <w:tcPr>
            <w:tcW w:w="538" w:type="pct"/>
            <w:tcBorders>
              <w:tl2br w:val="nil"/>
              <w:tr2bl w:val="nil"/>
            </w:tcBorders>
            <w:vAlign w:val="center"/>
          </w:tcPr>
          <w:p w14:paraId="335A47E6"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4</w:t>
            </w:r>
          </w:p>
        </w:tc>
        <w:tc>
          <w:tcPr>
            <w:tcW w:w="1487" w:type="pct"/>
            <w:tcBorders>
              <w:tl2br w:val="nil"/>
              <w:tr2bl w:val="nil"/>
            </w:tcBorders>
            <w:vAlign w:val="center"/>
          </w:tcPr>
          <w:p w14:paraId="2985203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林芝利新</w:t>
            </w:r>
          </w:p>
        </w:tc>
        <w:tc>
          <w:tcPr>
            <w:tcW w:w="1807" w:type="pct"/>
            <w:tcBorders>
              <w:tl2br w:val="nil"/>
              <w:tr2bl w:val="nil"/>
            </w:tcBorders>
            <w:vAlign w:val="center"/>
          </w:tcPr>
          <w:p w14:paraId="7331B9C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121.2856</w:t>
            </w:r>
          </w:p>
        </w:tc>
        <w:tc>
          <w:tcPr>
            <w:tcW w:w="1166" w:type="pct"/>
            <w:tcBorders>
              <w:tl2br w:val="nil"/>
              <w:tr2bl w:val="nil"/>
            </w:tcBorders>
            <w:vAlign w:val="center"/>
          </w:tcPr>
          <w:p w14:paraId="55B0819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8.5593%</w:t>
            </w:r>
          </w:p>
        </w:tc>
      </w:tr>
      <w:tr w:rsidR="007C3409" w14:paraId="55F3FFC7" w14:textId="77777777">
        <w:trPr>
          <w:cantSplit/>
          <w:trHeight w:val="454"/>
          <w:jc w:val="center"/>
        </w:trPr>
        <w:tc>
          <w:tcPr>
            <w:tcW w:w="538" w:type="pct"/>
            <w:tcBorders>
              <w:tl2br w:val="nil"/>
              <w:tr2bl w:val="nil"/>
            </w:tcBorders>
            <w:vAlign w:val="center"/>
          </w:tcPr>
          <w:p w14:paraId="1D9807F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5</w:t>
            </w:r>
          </w:p>
        </w:tc>
        <w:tc>
          <w:tcPr>
            <w:tcW w:w="1487" w:type="pct"/>
            <w:tcBorders>
              <w:tl2br w:val="nil"/>
              <w:tr2bl w:val="nil"/>
            </w:tcBorders>
            <w:vAlign w:val="center"/>
          </w:tcPr>
          <w:p w14:paraId="6C76BEE2"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乐摇</w:t>
            </w:r>
          </w:p>
        </w:tc>
        <w:tc>
          <w:tcPr>
            <w:tcW w:w="1807" w:type="pct"/>
            <w:tcBorders>
              <w:tl2br w:val="nil"/>
              <w:tr2bl w:val="nil"/>
            </w:tcBorders>
            <w:vAlign w:val="center"/>
          </w:tcPr>
          <w:p w14:paraId="2285E5BB" w14:textId="77777777" w:rsidR="007C3409" w:rsidRDefault="00000000">
            <w:pPr>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95.3780</w:t>
            </w:r>
          </w:p>
        </w:tc>
        <w:tc>
          <w:tcPr>
            <w:tcW w:w="1166" w:type="pct"/>
            <w:tcBorders>
              <w:tl2br w:val="nil"/>
              <w:tr2bl w:val="nil"/>
            </w:tcBorders>
            <w:vAlign w:val="center"/>
          </w:tcPr>
          <w:p w14:paraId="05CAF3B4" w14:textId="77777777" w:rsidR="007C3409" w:rsidRDefault="00000000">
            <w:pPr>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6.7309%</w:t>
            </w:r>
          </w:p>
        </w:tc>
      </w:tr>
      <w:tr w:rsidR="007C3409" w14:paraId="2DB34FA7" w14:textId="77777777">
        <w:trPr>
          <w:cantSplit/>
          <w:trHeight w:val="454"/>
          <w:jc w:val="center"/>
        </w:trPr>
        <w:tc>
          <w:tcPr>
            <w:tcW w:w="538" w:type="pct"/>
            <w:tcBorders>
              <w:tl2br w:val="nil"/>
              <w:tr2bl w:val="nil"/>
            </w:tcBorders>
            <w:vAlign w:val="center"/>
          </w:tcPr>
          <w:p w14:paraId="0CA868C3"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6</w:t>
            </w:r>
          </w:p>
        </w:tc>
        <w:tc>
          <w:tcPr>
            <w:tcW w:w="1487" w:type="pct"/>
            <w:tcBorders>
              <w:tl2br w:val="nil"/>
              <w:tr2bl w:val="nil"/>
            </w:tcBorders>
            <w:vAlign w:val="center"/>
          </w:tcPr>
          <w:p w14:paraId="33C7B0C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上海德同合心</w:t>
            </w:r>
          </w:p>
        </w:tc>
        <w:tc>
          <w:tcPr>
            <w:tcW w:w="1807" w:type="pct"/>
            <w:tcBorders>
              <w:tl2br w:val="nil"/>
              <w:tr2bl w:val="nil"/>
            </w:tcBorders>
            <w:vAlign w:val="center"/>
          </w:tcPr>
          <w:p w14:paraId="0ED63F2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66.3330</w:t>
            </w:r>
          </w:p>
        </w:tc>
        <w:tc>
          <w:tcPr>
            <w:tcW w:w="1166" w:type="pct"/>
            <w:tcBorders>
              <w:tl2br w:val="nil"/>
              <w:tr2bl w:val="nil"/>
            </w:tcBorders>
            <w:vAlign w:val="center"/>
          </w:tcPr>
          <w:p w14:paraId="4C427C9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4.6812%</w:t>
            </w:r>
          </w:p>
        </w:tc>
      </w:tr>
      <w:tr w:rsidR="007C3409" w14:paraId="04E252DF" w14:textId="77777777">
        <w:trPr>
          <w:cantSplit/>
          <w:trHeight w:val="454"/>
          <w:jc w:val="center"/>
        </w:trPr>
        <w:tc>
          <w:tcPr>
            <w:tcW w:w="538" w:type="pct"/>
            <w:tcBorders>
              <w:tl2br w:val="nil"/>
              <w:tr2bl w:val="nil"/>
            </w:tcBorders>
            <w:vAlign w:val="center"/>
          </w:tcPr>
          <w:p w14:paraId="5303917C"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7</w:t>
            </w:r>
          </w:p>
        </w:tc>
        <w:tc>
          <w:tcPr>
            <w:tcW w:w="1487" w:type="pct"/>
            <w:tcBorders>
              <w:tl2br w:val="nil"/>
              <w:tr2bl w:val="nil"/>
            </w:tcBorders>
            <w:vAlign w:val="center"/>
          </w:tcPr>
          <w:p w14:paraId="4AF1176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乐陶陶</w:t>
            </w:r>
          </w:p>
        </w:tc>
        <w:tc>
          <w:tcPr>
            <w:tcW w:w="1807" w:type="pct"/>
            <w:tcBorders>
              <w:tl2br w:val="nil"/>
              <w:tr2bl w:val="nil"/>
            </w:tcBorders>
            <w:vAlign w:val="center"/>
          </w:tcPr>
          <w:p w14:paraId="1E1B2CE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66.3179</w:t>
            </w:r>
          </w:p>
        </w:tc>
        <w:tc>
          <w:tcPr>
            <w:tcW w:w="1166" w:type="pct"/>
            <w:tcBorders>
              <w:tl2br w:val="nil"/>
              <w:tr2bl w:val="nil"/>
            </w:tcBorders>
            <w:vAlign w:val="center"/>
          </w:tcPr>
          <w:p w14:paraId="139637A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4.6801%</w:t>
            </w:r>
          </w:p>
        </w:tc>
      </w:tr>
      <w:tr w:rsidR="007C3409" w14:paraId="54E9AE0B" w14:textId="77777777">
        <w:trPr>
          <w:cantSplit/>
          <w:trHeight w:val="454"/>
          <w:jc w:val="center"/>
        </w:trPr>
        <w:tc>
          <w:tcPr>
            <w:tcW w:w="538" w:type="pct"/>
            <w:tcBorders>
              <w:tl2br w:val="nil"/>
              <w:tr2bl w:val="nil"/>
            </w:tcBorders>
            <w:vAlign w:val="center"/>
          </w:tcPr>
          <w:p w14:paraId="7991EDE1"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8</w:t>
            </w:r>
          </w:p>
        </w:tc>
        <w:tc>
          <w:tcPr>
            <w:tcW w:w="1487" w:type="pct"/>
            <w:tcBorders>
              <w:tl2br w:val="nil"/>
              <w:tr2bl w:val="nil"/>
            </w:tcBorders>
            <w:vAlign w:val="center"/>
          </w:tcPr>
          <w:p w14:paraId="6E5FCBC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深圳市前海千意智合三期</w:t>
            </w:r>
          </w:p>
        </w:tc>
        <w:tc>
          <w:tcPr>
            <w:tcW w:w="1807" w:type="pct"/>
            <w:tcBorders>
              <w:tl2br w:val="nil"/>
              <w:tr2bl w:val="nil"/>
            </w:tcBorders>
            <w:vAlign w:val="center"/>
          </w:tcPr>
          <w:p w14:paraId="6C19284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44.4430</w:t>
            </w:r>
          </w:p>
        </w:tc>
        <w:tc>
          <w:tcPr>
            <w:tcW w:w="1166" w:type="pct"/>
            <w:tcBorders>
              <w:tl2br w:val="nil"/>
              <w:tr2bl w:val="nil"/>
            </w:tcBorders>
            <w:vAlign w:val="center"/>
          </w:tcPr>
          <w:p w14:paraId="1C2BBC7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3.1364%</w:t>
            </w:r>
          </w:p>
        </w:tc>
      </w:tr>
      <w:tr w:rsidR="007C3409" w14:paraId="4BF1F0D9" w14:textId="77777777">
        <w:trPr>
          <w:cantSplit/>
          <w:trHeight w:val="454"/>
          <w:jc w:val="center"/>
        </w:trPr>
        <w:tc>
          <w:tcPr>
            <w:tcW w:w="538" w:type="pct"/>
            <w:tcBorders>
              <w:tl2br w:val="nil"/>
              <w:tr2bl w:val="nil"/>
            </w:tcBorders>
            <w:vAlign w:val="center"/>
          </w:tcPr>
          <w:p w14:paraId="23C6B829"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9</w:t>
            </w:r>
          </w:p>
        </w:tc>
        <w:tc>
          <w:tcPr>
            <w:tcW w:w="1487" w:type="pct"/>
            <w:tcBorders>
              <w:tl2br w:val="nil"/>
              <w:tr2bl w:val="nil"/>
            </w:tcBorders>
            <w:vAlign w:val="center"/>
          </w:tcPr>
          <w:p w14:paraId="1993C06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乐熙熙</w:t>
            </w:r>
          </w:p>
        </w:tc>
        <w:tc>
          <w:tcPr>
            <w:tcW w:w="1807" w:type="pct"/>
            <w:tcBorders>
              <w:tl2br w:val="nil"/>
              <w:tr2bl w:val="nil"/>
            </w:tcBorders>
            <w:vAlign w:val="center"/>
          </w:tcPr>
          <w:p w14:paraId="5449228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39.9980</w:t>
            </w:r>
          </w:p>
        </w:tc>
        <w:tc>
          <w:tcPr>
            <w:tcW w:w="1166" w:type="pct"/>
            <w:tcBorders>
              <w:tl2br w:val="nil"/>
              <w:tr2bl w:val="nil"/>
            </w:tcBorders>
            <w:vAlign w:val="center"/>
          </w:tcPr>
          <w:p w14:paraId="14BDAF1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2.8226%</w:t>
            </w:r>
          </w:p>
        </w:tc>
      </w:tr>
      <w:tr w:rsidR="007C3409" w14:paraId="506BF0E8" w14:textId="77777777">
        <w:trPr>
          <w:cantSplit/>
          <w:trHeight w:val="454"/>
          <w:jc w:val="center"/>
        </w:trPr>
        <w:tc>
          <w:tcPr>
            <w:tcW w:w="538" w:type="pct"/>
            <w:tcBorders>
              <w:tl2br w:val="nil"/>
              <w:tr2bl w:val="nil"/>
            </w:tcBorders>
            <w:vAlign w:val="center"/>
          </w:tcPr>
          <w:p w14:paraId="1BB18E39"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10</w:t>
            </w:r>
          </w:p>
        </w:tc>
        <w:tc>
          <w:tcPr>
            <w:tcW w:w="1487" w:type="pct"/>
            <w:tcBorders>
              <w:tl2br w:val="nil"/>
              <w:tr2bl w:val="nil"/>
            </w:tcBorders>
            <w:vAlign w:val="center"/>
          </w:tcPr>
          <w:p w14:paraId="05A9EEF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乐腾腾</w:t>
            </w:r>
          </w:p>
        </w:tc>
        <w:tc>
          <w:tcPr>
            <w:tcW w:w="1807" w:type="pct"/>
            <w:tcBorders>
              <w:tl2br w:val="nil"/>
              <w:tr2bl w:val="nil"/>
            </w:tcBorders>
            <w:vAlign w:val="center"/>
          </w:tcPr>
          <w:p w14:paraId="6340129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37.5110</w:t>
            </w:r>
          </w:p>
        </w:tc>
        <w:tc>
          <w:tcPr>
            <w:tcW w:w="1166" w:type="pct"/>
            <w:tcBorders>
              <w:tl2br w:val="nil"/>
              <w:tr2bl w:val="nil"/>
            </w:tcBorders>
            <w:vAlign w:val="center"/>
          </w:tcPr>
          <w:p w14:paraId="2C1583B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2.6472%</w:t>
            </w:r>
          </w:p>
        </w:tc>
      </w:tr>
      <w:tr w:rsidR="007C3409" w14:paraId="37CA138D" w14:textId="77777777">
        <w:trPr>
          <w:cantSplit/>
          <w:trHeight w:val="454"/>
          <w:jc w:val="center"/>
        </w:trPr>
        <w:tc>
          <w:tcPr>
            <w:tcW w:w="538" w:type="pct"/>
            <w:tcBorders>
              <w:tl2br w:val="nil"/>
              <w:tr2bl w:val="nil"/>
            </w:tcBorders>
            <w:vAlign w:val="center"/>
          </w:tcPr>
          <w:p w14:paraId="5805C8CD"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11</w:t>
            </w:r>
          </w:p>
        </w:tc>
        <w:tc>
          <w:tcPr>
            <w:tcW w:w="1487" w:type="pct"/>
            <w:tcBorders>
              <w:tl2br w:val="nil"/>
              <w:tr2bl w:val="nil"/>
            </w:tcBorders>
            <w:vAlign w:val="center"/>
          </w:tcPr>
          <w:p w14:paraId="70F5361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中信证券投资</w:t>
            </w:r>
          </w:p>
        </w:tc>
        <w:tc>
          <w:tcPr>
            <w:tcW w:w="1807" w:type="pct"/>
            <w:tcBorders>
              <w:tl2br w:val="nil"/>
              <w:tr2bl w:val="nil"/>
            </w:tcBorders>
            <w:vAlign w:val="center"/>
          </w:tcPr>
          <w:p w14:paraId="0A29E7F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36.7755</w:t>
            </w:r>
          </w:p>
        </w:tc>
        <w:tc>
          <w:tcPr>
            <w:tcW w:w="1166" w:type="pct"/>
            <w:tcBorders>
              <w:tl2br w:val="nil"/>
              <w:tr2bl w:val="nil"/>
            </w:tcBorders>
            <w:vAlign w:val="center"/>
          </w:tcPr>
          <w:p w14:paraId="04B53BF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2.5953%</w:t>
            </w:r>
          </w:p>
        </w:tc>
      </w:tr>
      <w:tr w:rsidR="007C3409" w14:paraId="791F2C5D" w14:textId="77777777">
        <w:trPr>
          <w:cantSplit/>
          <w:trHeight w:val="454"/>
          <w:jc w:val="center"/>
        </w:trPr>
        <w:tc>
          <w:tcPr>
            <w:tcW w:w="538" w:type="pct"/>
            <w:tcBorders>
              <w:tl2br w:val="nil"/>
              <w:tr2bl w:val="nil"/>
            </w:tcBorders>
            <w:vAlign w:val="center"/>
          </w:tcPr>
          <w:p w14:paraId="5E5CD120"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12</w:t>
            </w:r>
          </w:p>
        </w:tc>
        <w:tc>
          <w:tcPr>
            <w:tcW w:w="1487" w:type="pct"/>
            <w:tcBorders>
              <w:tl2br w:val="nil"/>
              <w:tr2bl w:val="nil"/>
            </w:tcBorders>
            <w:vAlign w:val="center"/>
          </w:tcPr>
          <w:p w14:paraId="29CFAEB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乐哈哈</w:t>
            </w:r>
          </w:p>
        </w:tc>
        <w:tc>
          <w:tcPr>
            <w:tcW w:w="1807" w:type="pct"/>
            <w:tcBorders>
              <w:tl2br w:val="nil"/>
              <w:tr2bl w:val="nil"/>
            </w:tcBorders>
            <w:vAlign w:val="center"/>
          </w:tcPr>
          <w:p w14:paraId="1F6E602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34.0040</w:t>
            </w:r>
          </w:p>
        </w:tc>
        <w:tc>
          <w:tcPr>
            <w:tcW w:w="1166" w:type="pct"/>
            <w:tcBorders>
              <w:tl2br w:val="nil"/>
              <w:tr2bl w:val="nil"/>
            </w:tcBorders>
            <w:vAlign w:val="center"/>
          </w:tcPr>
          <w:p w14:paraId="686B581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2.3996%</w:t>
            </w:r>
          </w:p>
        </w:tc>
      </w:tr>
      <w:tr w:rsidR="007C3409" w14:paraId="1257B30C" w14:textId="77777777">
        <w:trPr>
          <w:cantSplit/>
          <w:trHeight w:val="454"/>
          <w:jc w:val="center"/>
        </w:trPr>
        <w:tc>
          <w:tcPr>
            <w:tcW w:w="538" w:type="pct"/>
            <w:tcBorders>
              <w:tl2br w:val="nil"/>
              <w:tr2bl w:val="nil"/>
            </w:tcBorders>
            <w:vAlign w:val="center"/>
          </w:tcPr>
          <w:p w14:paraId="3BF5ECF6"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3</w:t>
            </w:r>
          </w:p>
        </w:tc>
        <w:tc>
          <w:tcPr>
            <w:tcW w:w="1487" w:type="pct"/>
            <w:tcBorders>
              <w:tl2br w:val="nil"/>
              <w:tr2bl w:val="nil"/>
            </w:tcBorders>
            <w:vAlign w:val="center"/>
          </w:tcPr>
          <w:p w14:paraId="649078E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乐洋洋</w:t>
            </w:r>
          </w:p>
        </w:tc>
        <w:tc>
          <w:tcPr>
            <w:tcW w:w="1807" w:type="pct"/>
            <w:tcBorders>
              <w:tl2br w:val="nil"/>
              <w:tr2bl w:val="nil"/>
            </w:tcBorders>
            <w:vAlign w:val="center"/>
          </w:tcPr>
          <w:p w14:paraId="157B001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30.9278</w:t>
            </w:r>
          </w:p>
        </w:tc>
        <w:tc>
          <w:tcPr>
            <w:tcW w:w="1166" w:type="pct"/>
            <w:tcBorders>
              <w:tl2br w:val="nil"/>
              <w:tr2bl w:val="nil"/>
            </w:tcBorders>
            <w:vAlign w:val="center"/>
          </w:tcPr>
          <w:p w14:paraId="2ABF922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2.1825%</w:t>
            </w:r>
          </w:p>
        </w:tc>
      </w:tr>
      <w:tr w:rsidR="007C3409" w14:paraId="42192964" w14:textId="77777777">
        <w:trPr>
          <w:cantSplit/>
          <w:trHeight w:val="454"/>
          <w:jc w:val="center"/>
        </w:trPr>
        <w:tc>
          <w:tcPr>
            <w:tcW w:w="538" w:type="pct"/>
            <w:tcBorders>
              <w:tl2br w:val="nil"/>
              <w:tr2bl w:val="nil"/>
            </w:tcBorders>
            <w:vAlign w:val="center"/>
          </w:tcPr>
          <w:p w14:paraId="497CA003"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lastRenderedPageBreak/>
              <w:t>1</w:t>
            </w:r>
            <w:r>
              <w:rPr>
                <w:rFonts w:ascii="Times New Roman" w:eastAsia="宋体" w:hAnsi="Times New Roman" w:cs="Times New Roman"/>
                <w:sz w:val="21"/>
                <w:szCs w:val="21"/>
                <w:lang w:eastAsia="zh"/>
              </w:rPr>
              <w:t>4</w:t>
            </w:r>
          </w:p>
        </w:tc>
        <w:tc>
          <w:tcPr>
            <w:tcW w:w="1487" w:type="pct"/>
            <w:tcBorders>
              <w:tl2br w:val="nil"/>
              <w:tr2bl w:val="nil"/>
            </w:tcBorders>
            <w:vAlign w:val="center"/>
          </w:tcPr>
          <w:p w14:paraId="4D1365F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璀璨远见</w:t>
            </w:r>
          </w:p>
        </w:tc>
        <w:tc>
          <w:tcPr>
            <w:tcW w:w="1807" w:type="pct"/>
            <w:tcBorders>
              <w:tl2br w:val="nil"/>
              <w:tr2bl w:val="nil"/>
            </w:tcBorders>
            <w:vAlign w:val="center"/>
          </w:tcPr>
          <w:p w14:paraId="7C3B642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27.6531</w:t>
            </w:r>
          </w:p>
        </w:tc>
        <w:tc>
          <w:tcPr>
            <w:tcW w:w="1166" w:type="pct"/>
            <w:tcBorders>
              <w:tl2br w:val="nil"/>
              <w:tr2bl w:val="nil"/>
            </w:tcBorders>
            <w:vAlign w:val="center"/>
          </w:tcPr>
          <w:p w14:paraId="0D7E51E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1.9515%</w:t>
            </w:r>
          </w:p>
        </w:tc>
      </w:tr>
      <w:tr w:rsidR="007C3409" w14:paraId="22299AE8" w14:textId="77777777">
        <w:trPr>
          <w:cantSplit/>
          <w:trHeight w:val="454"/>
          <w:jc w:val="center"/>
        </w:trPr>
        <w:tc>
          <w:tcPr>
            <w:tcW w:w="538" w:type="pct"/>
            <w:tcBorders>
              <w:tl2br w:val="nil"/>
              <w:tr2bl w:val="nil"/>
            </w:tcBorders>
            <w:vAlign w:val="center"/>
          </w:tcPr>
          <w:p w14:paraId="5A55C1AF"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15</w:t>
            </w:r>
          </w:p>
        </w:tc>
        <w:tc>
          <w:tcPr>
            <w:tcW w:w="1487" w:type="pct"/>
            <w:tcBorders>
              <w:tl2br w:val="nil"/>
              <w:tr2bl w:val="nil"/>
            </w:tcBorders>
            <w:vAlign w:val="center"/>
          </w:tcPr>
          <w:p w14:paraId="26F4470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三七乐心</w:t>
            </w:r>
          </w:p>
        </w:tc>
        <w:tc>
          <w:tcPr>
            <w:tcW w:w="1807" w:type="pct"/>
            <w:tcBorders>
              <w:tl2br w:val="nil"/>
              <w:tr2bl w:val="nil"/>
            </w:tcBorders>
            <w:vAlign w:val="center"/>
          </w:tcPr>
          <w:p w14:paraId="04563D2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27.9494</w:t>
            </w:r>
          </w:p>
        </w:tc>
        <w:tc>
          <w:tcPr>
            <w:tcW w:w="1166" w:type="pct"/>
            <w:tcBorders>
              <w:tl2br w:val="nil"/>
              <w:tr2bl w:val="nil"/>
            </w:tcBorders>
            <w:vAlign w:val="center"/>
          </w:tcPr>
          <w:p w14:paraId="7B73BD1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1.9724%</w:t>
            </w:r>
          </w:p>
        </w:tc>
      </w:tr>
      <w:tr w:rsidR="007C3409" w14:paraId="6C2C4CA4" w14:textId="77777777">
        <w:trPr>
          <w:cantSplit/>
          <w:trHeight w:val="454"/>
          <w:jc w:val="center"/>
        </w:trPr>
        <w:tc>
          <w:tcPr>
            <w:tcW w:w="538" w:type="pct"/>
            <w:tcBorders>
              <w:tl2br w:val="nil"/>
              <w:tr2bl w:val="nil"/>
            </w:tcBorders>
            <w:vAlign w:val="center"/>
          </w:tcPr>
          <w:p w14:paraId="31288CD3"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6</w:t>
            </w:r>
          </w:p>
        </w:tc>
        <w:tc>
          <w:tcPr>
            <w:tcW w:w="1487" w:type="pct"/>
            <w:tcBorders>
              <w:tl2br w:val="nil"/>
              <w:tr2bl w:val="nil"/>
            </w:tcBorders>
            <w:vAlign w:val="center"/>
          </w:tcPr>
          <w:p w14:paraId="7BAF4C9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原本俱甲</w:t>
            </w:r>
          </w:p>
        </w:tc>
        <w:tc>
          <w:tcPr>
            <w:tcW w:w="1807" w:type="pct"/>
            <w:tcBorders>
              <w:tl2br w:val="nil"/>
              <w:tr2bl w:val="nil"/>
            </w:tcBorders>
            <w:vAlign w:val="center"/>
          </w:tcPr>
          <w:p w14:paraId="0F1B650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24.2571</w:t>
            </w:r>
          </w:p>
        </w:tc>
        <w:tc>
          <w:tcPr>
            <w:tcW w:w="1166" w:type="pct"/>
            <w:tcBorders>
              <w:tl2br w:val="nil"/>
              <w:tr2bl w:val="nil"/>
            </w:tcBorders>
            <w:vAlign w:val="center"/>
          </w:tcPr>
          <w:p w14:paraId="28FF7B5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1.7118%</w:t>
            </w:r>
          </w:p>
        </w:tc>
      </w:tr>
      <w:tr w:rsidR="007C3409" w14:paraId="36F47125" w14:textId="77777777">
        <w:trPr>
          <w:cantSplit/>
          <w:trHeight w:val="454"/>
          <w:jc w:val="center"/>
        </w:trPr>
        <w:tc>
          <w:tcPr>
            <w:tcW w:w="538" w:type="pct"/>
            <w:tcBorders>
              <w:tl2br w:val="nil"/>
              <w:tr2bl w:val="nil"/>
            </w:tcBorders>
            <w:vAlign w:val="center"/>
          </w:tcPr>
          <w:p w14:paraId="7A850FB5"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17</w:t>
            </w:r>
          </w:p>
        </w:tc>
        <w:tc>
          <w:tcPr>
            <w:tcW w:w="1487" w:type="pct"/>
            <w:tcBorders>
              <w:tl2br w:val="nil"/>
              <w:tr2bl w:val="nil"/>
            </w:tcBorders>
            <w:vAlign w:val="center"/>
          </w:tcPr>
          <w:p w14:paraId="5DB894C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粤财基金</w:t>
            </w:r>
          </w:p>
        </w:tc>
        <w:tc>
          <w:tcPr>
            <w:tcW w:w="1807" w:type="pct"/>
            <w:tcBorders>
              <w:tl2br w:val="nil"/>
              <w:tr2bl w:val="nil"/>
            </w:tcBorders>
            <w:vAlign w:val="center"/>
          </w:tcPr>
          <w:p w14:paraId="0D2F8FA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22.0653</w:t>
            </w:r>
          </w:p>
        </w:tc>
        <w:tc>
          <w:tcPr>
            <w:tcW w:w="1166" w:type="pct"/>
            <w:tcBorders>
              <w:tl2br w:val="nil"/>
              <w:tr2bl w:val="nil"/>
            </w:tcBorders>
            <w:vAlign w:val="center"/>
          </w:tcPr>
          <w:p w14:paraId="74A69D7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1.5572%</w:t>
            </w:r>
          </w:p>
        </w:tc>
      </w:tr>
      <w:tr w:rsidR="007C3409" w14:paraId="77B0F7F1" w14:textId="77777777">
        <w:trPr>
          <w:cantSplit/>
          <w:trHeight w:val="454"/>
          <w:jc w:val="center"/>
        </w:trPr>
        <w:tc>
          <w:tcPr>
            <w:tcW w:w="538" w:type="pct"/>
            <w:tcBorders>
              <w:tl2br w:val="nil"/>
              <w:tr2bl w:val="nil"/>
            </w:tcBorders>
            <w:vAlign w:val="center"/>
          </w:tcPr>
          <w:p w14:paraId="5AA55CDA"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18</w:t>
            </w:r>
          </w:p>
        </w:tc>
        <w:tc>
          <w:tcPr>
            <w:tcW w:w="1487" w:type="pct"/>
            <w:tcBorders>
              <w:tl2br w:val="nil"/>
              <w:tr2bl w:val="nil"/>
            </w:tcBorders>
            <w:vAlign w:val="center"/>
          </w:tcPr>
          <w:p w14:paraId="14E7EAD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粤财源合</w:t>
            </w:r>
          </w:p>
        </w:tc>
        <w:tc>
          <w:tcPr>
            <w:tcW w:w="1807" w:type="pct"/>
            <w:tcBorders>
              <w:tl2br w:val="nil"/>
              <w:tr2bl w:val="nil"/>
            </w:tcBorders>
            <w:vAlign w:val="center"/>
          </w:tcPr>
          <w:p w14:paraId="202822A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22.0653</w:t>
            </w:r>
          </w:p>
        </w:tc>
        <w:tc>
          <w:tcPr>
            <w:tcW w:w="1166" w:type="pct"/>
            <w:tcBorders>
              <w:tl2br w:val="nil"/>
              <w:tr2bl w:val="nil"/>
            </w:tcBorders>
            <w:vAlign w:val="center"/>
          </w:tcPr>
          <w:p w14:paraId="3EC71D0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1.5572%</w:t>
            </w:r>
          </w:p>
        </w:tc>
      </w:tr>
      <w:tr w:rsidR="007C3409" w14:paraId="444B71DD" w14:textId="77777777">
        <w:trPr>
          <w:cantSplit/>
          <w:trHeight w:val="454"/>
          <w:jc w:val="center"/>
        </w:trPr>
        <w:tc>
          <w:tcPr>
            <w:tcW w:w="538" w:type="pct"/>
            <w:tcBorders>
              <w:tl2br w:val="nil"/>
              <w:tr2bl w:val="nil"/>
            </w:tcBorders>
            <w:vAlign w:val="center"/>
          </w:tcPr>
          <w:p w14:paraId="5B24E26B"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19</w:t>
            </w:r>
          </w:p>
        </w:tc>
        <w:tc>
          <w:tcPr>
            <w:tcW w:w="1487" w:type="pct"/>
            <w:tcBorders>
              <w:tl2br w:val="nil"/>
              <w:tr2bl w:val="nil"/>
            </w:tcBorders>
            <w:vAlign w:val="center"/>
          </w:tcPr>
          <w:p w14:paraId="310F051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蕙富皓玥</w:t>
            </w:r>
          </w:p>
        </w:tc>
        <w:tc>
          <w:tcPr>
            <w:tcW w:w="1807" w:type="pct"/>
            <w:tcBorders>
              <w:tl2br w:val="nil"/>
              <w:tr2bl w:val="nil"/>
            </w:tcBorders>
            <w:vAlign w:val="center"/>
          </w:tcPr>
          <w:p w14:paraId="2843954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22.0653</w:t>
            </w:r>
          </w:p>
        </w:tc>
        <w:tc>
          <w:tcPr>
            <w:tcW w:w="1166" w:type="pct"/>
            <w:tcBorders>
              <w:tl2br w:val="nil"/>
              <w:tr2bl w:val="nil"/>
            </w:tcBorders>
            <w:vAlign w:val="center"/>
          </w:tcPr>
          <w:p w14:paraId="43C3A98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1.5572%</w:t>
            </w:r>
          </w:p>
        </w:tc>
      </w:tr>
      <w:tr w:rsidR="007C3409" w14:paraId="7B9EAC1C" w14:textId="77777777">
        <w:trPr>
          <w:cantSplit/>
          <w:trHeight w:val="454"/>
          <w:jc w:val="center"/>
        </w:trPr>
        <w:tc>
          <w:tcPr>
            <w:tcW w:w="538" w:type="pct"/>
            <w:tcBorders>
              <w:tl2br w:val="nil"/>
              <w:tr2bl w:val="nil"/>
            </w:tcBorders>
            <w:vAlign w:val="center"/>
          </w:tcPr>
          <w:p w14:paraId="1D5C129D"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w:t>
            </w:r>
            <w:r>
              <w:rPr>
                <w:rFonts w:ascii="Times New Roman" w:eastAsia="宋体" w:hAnsi="Times New Roman" w:cs="Times New Roman"/>
                <w:sz w:val="21"/>
                <w:szCs w:val="21"/>
                <w:lang w:eastAsia="zh"/>
              </w:rPr>
              <w:t>0</w:t>
            </w:r>
          </w:p>
        </w:tc>
        <w:tc>
          <w:tcPr>
            <w:tcW w:w="1487" w:type="pct"/>
            <w:tcBorders>
              <w:tl2br w:val="nil"/>
              <w:tr2bl w:val="nil"/>
            </w:tcBorders>
            <w:vAlign w:val="center"/>
          </w:tcPr>
          <w:p w14:paraId="7042D70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金浦文创</w:t>
            </w:r>
          </w:p>
        </w:tc>
        <w:tc>
          <w:tcPr>
            <w:tcW w:w="1807" w:type="pct"/>
            <w:tcBorders>
              <w:tl2br w:val="nil"/>
              <w:tr2bl w:val="nil"/>
            </w:tcBorders>
            <w:vAlign w:val="center"/>
          </w:tcPr>
          <w:p w14:paraId="4F3FA75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22.0653</w:t>
            </w:r>
          </w:p>
        </w:tc>
        <w:tc>
          <w:tcPr>
            <w:tcW w:w="1166" w:type="pct"/>
            <w:tcBorders>
              <w:tl2br w:val="nil"/>
              <w:tr2bl w:val="nil"/>
            </w:tcBorders>
            <w:vAlign w:val="center"/>
          </w:tcPr>
          <w:p w14:paraId="5802B9C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1.5572%</w:t>
            </w:r>
          </w:p>
        </w:tc>
      </w:tr>
      <w:tr w:rsidR="007C3409" w14:paraId="0C64AB3C" w14:textId="77777777">
        <w:trPr>
          <w:cantSplit/>
          <w:trHeight w:val="454"/>
          <w:jc w:val="center"/>
        </w:trPr>
        <w:tc>
          <w:tcPr>
            <w:tcW w:w="538" w:type="pct"/>
            <w:tcBorders>
              <w:tl2br w:val="nil"/>
              <w:tr2bl w:val="nil"/>
            </w:tcBorders>
            <w:vAlign w:val="center"/>
          </w:tcPr>
          <w:p w14:paraId="113DA8A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21</w:t>
            </w:r>
          </w:p>
        </w:tc>
        <w:tc>
          <w:tcPr>
            <w:tcW w:w="1487" w:type="pct"/>
            <w:tcBorders>
              <w:tl2br w:val="nil"/>
              <w:tr2bl w:val="nil"/>
            </w:tcBorders>
            <w:vAlign w:val="center"/>
          </w:tcPr>
          <w:p w14:paraId="057CF474"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蜜芽宝贝</w:t>
            </w:r>
          </w:p>
        </w:tc>
        <w:tc>
          <w:tcPr>
            <w:tcW w:w="1807" w:type="pct"/>
            <w:tcBorders>
              <w:tl2br w:val="nil"/>
              <w:tr2bl w:val="nil"/>
            </w:tcBorders>
            <w:vAlign w:val="center"/>
          </w:tcPr>
          <w:p w14:paraId="25BAC66E" w14:textId="77777777" w:rsidR="007C3409" w:rsidRDefault="00000000">
            <w:pPr>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color w:val="0D0D0D"/>
                <w:sz w:val="21"/>
                <w:szCs w:val="21"/>
              </w:rPr>
              <w:t>15.9620</w:t>
            </w:r>
          </w:p>
        </w:tc>
        <w:tc>
          <w:tcPr>
            <w:tcW w:w="1166" w:type="pct"/>
            <w:tcBorders>
              <w:tl2br w:val="nil"/>
              <w:tr2bl w:val="nil"/>
            </w:tcBorders>
            <w:vAlign w:val="center"/>
          </w:tcPr>
          <w:p w14:paraId="095B3DF6" w14:textId="77777777" w:rsidR="007C3409" w:rsidRDefault="00000000">
            <w:pPr>
              <w:spacing w:after="0" w:line="240" w:lineRule="auto"/>
              <w:jc w:val="center"/>
              <w:rPr>
                <w:rFonts w:ascii="Times New Roman" w:eastAsia="宋体" w:hAnsi="Times New Roman" w:cs="Times New Roman"/>
                <w:color w:val="0D0D0D"/>
                <w:sz w:val="21"/>
                <w:szCs w:val="21"/>
              </w:rPr>
            </w:pPr>
            <w:r>
              <w:rPr>
                <w:rFonts w:ascii="Times New Roman" w:eastAsia="宋体" w:hAnsi="Times New Roman" w:cs="Times New Roman"/>
                <w:kern w:val="0"/>
                <w:sz w:val="21"/>
                <w:szCs w:val="21"/>
              </w:rPr>
              <w:t>1.1265</w:t>
            </w:r>
            <w:r>
              <w:rPr>
                <w:rFonts w:ascii="Times New Roman" w:eastAsia="宋体" w:hAnsi="Times New Roman" w:cs="Times New Roman"/>
                <w:color w:val="0D0D0D"/>
                <w:sz w:val="21"/>
                <w:szCs w:val="21"/>
              </w:rPr>
              <w:t>%</w:t>
            </w:r>
          </w:p>
        </w:tc>
      </w:tr>
      <w:tr w:rsidR="007C3409" w14:paraId="5201AB37" w14:textId="77777777">
        <w:trPr>
          <w:cantSplit/>
          <w:trHeight w:val="454"/>
          <w:jc w:val="center"/>
        </w:trPr>
        <w:tc>
          <w:tcPr>
            <w:tcW w:w="538" w:type="pct"/>
            <w:tcBorders>
              <w:tl2br w:val="nil"/>
              <w:tr2bl w:val="nil"/>
            </w:tcBorders>
            <w:vAlign w:val="center"/>
          </w:tcPr>
          <w:p w14:paraId="0D09DE5D"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22</w:t>
            </w:r>
          </w:p>
        </w:tc>
        <w:tc>
          <w:tcPr>
            <w:tcW w:w="1487" w:type="pct"/>
            <w:tcBorders>
              <w:tl2br w:val="nil"/>
              <w:tr2bl w:val="nil"/>
            </w:tcBorders>
            <w:vAlign w:val="center"/>
          </w:tcPr>
          <w:p w14:paraId="4EA446C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广发信德二期</w:t>
            </w:r>
          </w:p>
        </w:tc>
        <w:tc>
          <w:tcPr>
            <w:tcW w:w="1807" w:type="pct"/>
            <w:tcBorders>
              <w:tl2br w:val="nil"/>
              <w:tr2bl w:val="nil"/>
            </w:tcBorders>
            <w:vAlign w:val="center"/>
          </w:tcPr>
          <w:p w14:paraId="0F3C854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13.8387</w:t>
            </w:r>
          </w:p>
        </w:tc>
        <w:tc>
          <w:tcPr>
            <w:tcW w:w="1166" w:type="pct"/>
            <w:tcBorders>
              <w:tl2br w:val="nil"/>
              <w:tr2bl w:val="nil"/>
            </w:tcBorders>
            <w:vAlign w:val="center"/>
          </w:tcPr>
          <w:p w14:paraId="1FD1E31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0.9766%</w:t>
            </w:r>
          </w:p>
        </w:tc>
      </w:tr>
      <w:tr w:rsidR="007C3409" w14:paraId="727EC04E" w14:textId="77777777">
        <w:trPr>
          <w:cantSplit/>
          <w:trHeight w:val="454"/>
          <w:jc w:val="center"/>
        </w:trPr>
        <w:tc>
          <w:tcPr>
            <w:tcW w:w="538" w:type="pct"/>
            <w:tcBorders>
              <w:tl2br w:val="nil"/>
              <w:tr2bl w:val="nil"/>
            </w:tcBorders>
            <w:vAlign w:val="center"/>
          </w:tcPr>
          <w:p w14:paraId="25125039"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23</w:t>
            </w:r>
          </w:p>
        </w:tc>
        <w:tc>
          <w:tcPr>
            <w:tcW w:w="1487" w:type="pct"/>
            <w:tcBorders>
              <w:tl2br w:val="nil"/>
              <w:tr2bl w:val="nil"/>
            </w:tcBorders>
            <w:vAlign w:val="center"/>
          </w:tcPr>
          <w:p w14:paraId="4A9C5C1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广州信德创业营</w:t>
            </w:r>
          </w:p>
        </w:tc>
        <w:tc>
          <w:tcPr>
            <w:tcW w:w="1807" w:type="pct"/>
            <w:tcBorders>
              <w:tl2br w:val="nil"/>
              <w:tr2bl w:val="nil"/>
            </w:tcBorders>
            <w:vAlign w:val="center"/>
          </w:tcPr>
          <w:p w14:paraId="6B86DAB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9.6664</w:t>
            </w:r>
          </w:p>
        </w:tc>
        <w:tc>
          <w:tcPr>
            <w:tcW w:w="1166" w:type="pct"/>
            <w:tcBorders>
              <w:tl2br w:val="nil"/>
              <w:tr2bl w:val="nil"/>
            </w:tcBorders>
            <w:vAlign w:val="center"/>
          </w:tcPr>
          <w:p w14:paraId="2F80927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0.6822%</w:t>
            </w:r>
          </w:p>
        </w:tc>
      </w:tr>
      <w:tr w:rsidR="007C3409" w14:paraId="1E2471C5" w14:textId="77777777">
        <w:trPr>
          <w:cantSplit/>
          <w:trHeight w:val="454"/>
          <w:jc w:val="center"/>
        </w:trPr>
        <w:tc>
          <w:tcPr>
            <w:tcW w:w="538" w:type="pct"/>
            <w:tcBorders>
              <w:tl2br w:val="nil"/>
              <w:tr2bl w:val="nil"/>
            </w:tcBorders>
            <w:vAlign w:val="center"/>
          </w:tcPr>
          <w:p w14:paraId="03A46694"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w:t>
            </w:r>
            <w:r>
              <w:rPr>
                <w:rFonts w:ascii="Times New Roman" w:eastAsia="宋体" w:hAnsi="Times New Roman" w:cs="Times New Roman"/>
                <w:sz w:val="21"/>
                <w:szCs w:val="21"/>
                <w:lang w:eastAsia="zh"/>
              </w:rPr>
              <w:t>4</w:t>
            </w:r>
          </w:p>
        </w:tc>
        <w:tc>
          <w:tcPr>
            <w:tcW w:w="1487" w:type="pct"/>
            <w:tcBorders>
              <w:tl2br w:val="nil"/>
              <w:tr2bl w:val="nil"/>
            </w:tcBorders>
            <w:vAlign w:val="center"/>
          </w:tcPr>
          <w:p w14:paraId="54FFE12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三七科技</w:t>
            </w:r>
          </w:p>
        </w:tc>
        <w:tc>
          <w:tcPr>
            <w:tcW w:w="1807" w:type="pct"/>
            <w:tcBorders>
              <w:tl2br w:val="nil"/>
              <w:tr2bl w:val="nil"/>
            </w:tcBorders>
            <w:vAlign w:val="center"/>
          </w:tcPr>
          <w:p w14:paraId="776D878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8.8261</w:t>
            </w:r>
          </w:p>
        </w:tc>
        <w:tc>
          <w:tcPr>
            <w:tcW w:w="1166" w:type="pct"/>
            <w:tcBorders>
              <w:tl2br w:val="nil"/>
              <w:tr2bl w:val="nil"/>
            </w:tcBorders>
            <w:vAlign w:val="center"/>
          </w:tcPr>
          <w:p w14:paraId="3FF4671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0.6229%</w:t>
            </w:r>
          </w:p>
        </w:tc>
      </w:tr>
      <w:tr w:rsidR="007C3409" w14:paraId="55DE7539" w14:textId="77777777">
        <w:trPr>
          <w:cantSplit/>
          <w:trHeight w:val="454"/>
          <w:jc w:val="center"/>
        </w:trPr>
        <w:tc>
          <w:tcPr>
            <w:tcW w:w="538" w:type="pct"/>
            <w:tcBorders>
              <w:tl2br w:val="nil"/>
              <w:tr2bl w:val="nil"/>
            </w:tcBorders>
            <w:vAlign w:val="center"/>
          </w:tcPr>
          <w:p w14:paraId="772D48D0"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25</w:t>
            </w:r>
          </w:p>
        </w:tc>
        <w:tc>
          <w:tcPr>
            <w:tcW w:w="1487" w:type="pct"/>
            <w:tcBorders>
              <w:tl2br w:val="nil"/>
              <w:tr2bl w:val="nil"/>
            </w:tcBorders>
            <w:vAlign w:val="center"/>
          </w:tcPr>
          <w:p w14:paraId="1F4F40E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璀璨德商</w:t>
            </w:r>
          </w:p>
        </w:tc>
        <w:tc>
          <w:tcPr>
            <w:tcW w:w="1807" w:type="pct"/>
            <w:tcBorders>
              <w:tl2br w:val="nil"/>
              <w:tr2bl w:val="nil"/>
            </w:tcBorders>
            <w:vAlign w:val="center"/>
          </w:tcPr>
          <w:p w14:paraId="3E78F88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8.7326</w:t>
            </w:r>
          </w:p>
        </w:tc>
        <w:tc>
          <w:tcPr>
            <w:tcW w:w="1166" w:type="pct"/>
            <w:tcBorders>
              <w:tl2br w:val="nil"/>
              <w:tr2bl w:val="nil"/>
            </w:tcBorders>
            <w:vAlign w:val="center"/>
          </w:tcPr>
          <w:p w14:paraId="41E3A93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0.6163%</w:t>
            </w:r>
          </w:p>
        </w:tc>
      </w:tr>
      <w:tr w:rsidR="007C3409" w14:paraId="385D4A90" w14:textId="77777777">
        <w:trPr>
          <w:cantSplit/>
          <w:trHeight w:val="454"/>
          <w:jc w:val="center"/>
        </w:trPr>
        <w:tc>
          <w:tcPr>
            <w:tcW w:w="538" w:type="pct"/>
            <w:tcBorders>
              <w:tl2br w:val="nil"/>
              <w:tr2bl w:val="nil"/>
            </w:tcBorders>
            <w:vAlign w:val="center"/>
          </w:tcPr>
          <w:p w14:paraId="5243DCE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26</w:t>
            </w:r>
          </w:p>
        </w:tc>
        <w:tc>
          <w:tcPr>
            <w:tcW w:w="1487" w:type="pct"/>
            <w:tcBorders>
              <w:tl2br w:val="nil"/>
              <w:tr2bl w:val="nil"/>
            </w:tcBorders>
            <w:vAlign w:val="center"/>
          </w:tcPr>
          <w:p w14:paraId="107F6C68" w14:textId="77777777" w:rsidR="007C3409" w:rsidRDefault="00000000">
            <w:pPr>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sz w:val="21"/>
                <w:szCs w:val="21"/>
              </w:rPr>
              <w:t>珠海康远</w:t>
            </w:r>
          </w:p>
        </w:tc>
        <w:tc>
          <w:tcPr>
            <w:tcW w:w="1807" w:type="pct"/>
            <w:tcBorders>
              <w:tl2br w:val="nil"/>
              <w:tr2bl w:val="nil"/>
            </w:tcBorders>
            <w:vAlign w:val="center"/>
          </w:tcPr>
          <w:p w14:paraId="036E926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4.7030</w:t>
            </w:r>
          </w:p>
        </w:tc>
        <w:tc>
          <w:tcPr>
            <w:tcW w:w="1166" w:type="pct"/>
            <w:tcBorders>
              <w:tl2br w:val="nil"/>
              <w:tr2bl w:val="nil"/>
            </w:tcBorders>
            <w:vAlign w:val="center"/>
          </w:tcPr>
          <w:p w14:paraId="43F2100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0.3319%</w:t>
            </w:r>
          </w:p>
        </w:tc>
      </w:tr>
      <w:tr w:rsidR="007C3409" w14:paraId="1C648326" w14:textId="77777777">
        <w:trPr>
          <w:cantSplit/>
          <w:trHeight w:val="454"/>
          <w:jc w:val="center"/>
        </w:trPr>
        <w:tc>
          <w:tcPr>
            <w:tcW w:w="538" w:type="pct"/>
            <w:tcBorders>
              <w:tl2br w:val="nil"/>
              <w:tr2bl w:val="nil"/>
            </w:tcBorders>
            <w:vAlign w:val="center"/>
          </w:tcPr>
          <w:p w14:paraId="6E02395F"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27</w:t>
            </w:r>
          </w:p>
        </w:tc>
        <w:tc>
          <w:tcPr>
            <w:tcW w:w="1487" w:type="pct"/>
            <w:tcBorders>
              <w:tl2br w:val="nil"/>
              <w:tr2bl w:val="nil"/>
            </w:tcBorders>
            <w:vAlign w:val="center"/>
          </w:tcPr>
          <w:p w14:paraId="665FE12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远方资本</w:t>
            </w:r>
          </w:p>
        </w:tc>
        <w:tc>
          <w:tcPr>
            <w:tcW w:w="1807" w:type="pct"/>
            <w:tcBorders>
              <w:tl2br w:val="nil"/>
              <w:tr2bl w:val="nil"/>
            </w:tcBorders>
            <w:vAlign w:val="center"/>
          </w:tcPr>
          <w:p w14:paraId="074D87E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4.6116</w:t>
            </w:r>
          </w:p>
        </w:tc>
        <w:tc>
          <w:tcPr>
            <w:tcW w:w="1166" w:type="pct"/>
            <w:tcBorders>
              <w:tl2br w:val="nil"/>
              <w:tr2bl w:val="nil"/>
            </w:tcBorders>
            <w:vAlign w:val="center"/>
          </w:tcPr>
          <w:p w14:paraId="4462C67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0.3254%</w:t>
            </w:r>
          </w:p>
        </w:tc>
      </w:tr>
      <w:tr w:rsidR="007C3409" w14:paraId="03E0290B" w14:textId="77777777">
        <w:trPr>
          <w:cantSplit/>
          <w:trHeight w:val="454"/>
          <w:jc w:val="center"/>
        </w:trPr>
        <w:tc>
          <w:tcPr>
            <w:tcW w:w="538" w:type="pct"/>
            <w:tcBorders>
              <w:tl2br w:val="nil"/>
              <w:tr2bl w:val="nil"/>
            </w:tcBorders>
            <w:vAlign w:val="center"/>
          </w:tcPr>
          <w:p w14:paraId="5707F9F5"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28</w:t>
            </w:r>
          </w:p>
        </w:tc>
        <w:tc>
          <w:tcPr>
            <w:tcW w:w="1487" w:type="pct"/>
            <w:tcBorders>
              <w:tl2br w:val="nil"/>
              <w:tr2bl w:val="nil"/>
            </w:tcBorders>
            <w:vAlign w:val="center"/>
          </w:tcPr>
          <w:p w14:paraId="680D0BD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上海德盾</w:t>
            </w:r>
          </w:p>
        </w:tc>
        <w:tc>
          <w:tcPr>
            <w:tcW w:w="1807" w:type="pct"/>
            <w:tcBorders>
              <w:tl2br w:val="nil"/>
              <w:tr2bl w:val="nil"/>
            </w:tcBorders>
            <w:vAlign w:val="center"/>
          </w:tcPr>
          <w:p w14:paraId="578BF6C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0.3330</w:t>
            </w:r>
          </w:p>
        </w:tc>
        <w:tc>
          <w:tcPr>
            <w:tcW w:w="1166" w:type="pct"/>
            <w:tcBorders>
              <w:tl2br w:val="nil"/>
              <w:tr2bl w:val="nil"/>
            </w:tcBorders>
            <w:vAlign w:val="center"/>
          </w:tcPr>
          <w:p w14:paraId="2F87B2B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kern w:val="0"/>
                <w:sz w:val="21"/>
                <w:szCs w:val="21"/>
              </w:rPr>
              <w:t>0.0235%</w:t>
            </w:r>
          </w:p>
        </w:tc>
      </w:tr>
      <w:tr w:rsidR="007C3409" w14:paraId="28498119" w14:textId="77777777">
        <w:trPr>
          <w:cantSplit/>
          <w:trHeight w:val="454"/>
          <w:jc w:val="center"/>
        </w:trPr>
        <w:tc>
          <w:tcPr>
            <w:tcW w:w="538" w:type="pct"/>
            <w:tcBorders>
              <w:tl2br w:val="nil"/>
              <w:tr2bl w:val="nil"/>
            </w:tcBorders>
            <w:vAlign w:val="center"/>
          </w:tcPr>
          <w:p w14:paraId="4993499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29</w:t>
            </w:r>
          </w:p>
        </w:tc>
        <w:tc>
          <w:tcPr>
            <w:tcW w:w="1487" w:type="pct"/>
            <w:tcBorders>
              <w:tl2br w:val="nil"/>
              <w:tr2bl w:val="nil"/>
            </w:tcBorders>
            <w:vAlign w:val="center"/>
          </w:tcPr>
          <w:p w14:paraId="3279E67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横琴依星伴月</w:t>
            </w:r>
          </w:p>
        </w:tc>
        <w:tc>
          <w:tcPr>
            <w:tcW w:w="1807" w:type="pct"/>
            <w:tcBorders>
              <w:tl2br w:val="nil"/>
              <w:tr2bl w:val="nil"/>
            </w:tcBorders>
            <w:vAlign w:val="center"/>
          </w:tcPr>
          <w:p w14:paraId="098C26B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0.2207</w:t>
            </w:r>
          </w:p>
        </w:tc>
        <w:tc>
          <w:tcPr>
            <w:tcW w:w="1166" w:type="pct"/>
            <w:tcBorders>
              <w:tl2br w:val="nil"/>
              <w:tr2bl w:val="nil"/>
            </w:tcBorders>
            <w:vAlign w:val="center"/>
          </w:tcPr>
          <w:p w14:paraId="60B559F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0.0156%</w:t>
            </w:r>
          </w:p>
        </w:tc>
      </w:tr>
      <w:tr w:rsidR="007C3409" w14:paraId="65210099" w14:textId="77777777">
        <w:trPr>
          <w:cantSplit/>
          <w:trHeight w:val="454"/>
          <w:jc w:val="center"/>
        </w:trPr>
        <w:tc>
          <w:tcPr>
            <w:tcW w:w="2025" w:type="pct"/>
            <w:gridSpan w:val="2"/>
            <w:tcBorders>
              <w:tl2br w:val="nil"/>
              <w:tr2bl w:val="nil"/>
            </w:tcBorders>
            <w:vAlign w:val="center"/>
          </w:tcPr>
          <w:p w14:paraId="26EA552E"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807" w:type="pct"/>
            <w:tcBorders>
              <w:tl2br w:val="nil"/>
              <w:tr2bl w:val="nil"/>
            </w:tcBorders>
            <w:vAlign w:val="center"/>
          </w:tcPr>
          <w:p w14:paraId="06D288ED"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1,417.0117</w:t>
            </w:r>
          </w:p>
        </w:tc>
        <w:tc>
          <w:tcPr>
            <w:tcW w:w="1166" w:type="pct"/>
            <w:tcBorders>
              <w:tl2br w:val="nil"/>
              <w:tr2bl w:val="nil"/>
            </w:tcBorders>
            <w:vAlign w:val="center"/>
          </w:tcPr>
          <w:p w14:paraId="55DB9CF3"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bookmarkEnd w:id="57"/>
    <w:p w14:paraId="3E20E41E"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18</w:t>
      </w:r>
      <w:r>
        <w:rPr>
          <w:rFonts w:ascii="Times New Roman" w:eastAsia="宋体" w:hAnsi="Times New Roman" w:cs="Times New Roman"/>
          <w:b/>
          <w:sz w:val="24"/>
        </w:rPr>
        <w:t>）</w:t>
      </w:r>
      <w:r>
        <w:rPr>
          <w:rFonts w:ascii="Times New Roman" w:eastAsia="宋体" w:hAnsi="Times New Roman" w:cs="Times New Roman"/>
          <w:b/>
          <w:sz w:val="24"/>
        </w:rPr>
        <w:t>2021</w:t>
      </w:r>
      <w:r>
        <w:rPr>
          <w:rFonts w:ascii="Times New Roman" w:eastAsia="宋体" w:hAnsi="Times New Roman" w:cs="Times New Roman"/>
          <w:b/>
          <w:sz w:val="24"/>
        </w:rPr>
        <w:t>年</w:t>
      </w:r>
      <w:r>
        <w:rPr>
          <w:rFonts w:ascii="Times New Roman" w:eastAsia="宋体" w:hAnsi="Times New Roman" w:cs="Times New Roman"/>
          <w:b/>
          <w:sz w:val="24"/>
        </w:rPr>
        <w:t>10</w:t>
      </w:r>
      <w:r>
        <w:rPr>
          <w:rFonts w:ascii="Times New Roman" w:eastAsia="宋体" w:hAnsi="Times New Roman" w:cs="Times New Roman"/>
          <w:b/>
          <w:sz w:val="24"/>
        </w:rPr>
        <w:t>月，乐摇摇第十一次股权转让</w:t>
      </w:r>
    </w:p>
    <w:p w14:paraId="0EDC3A61" w14:textId="77777777" w:rsidR="007C3409" w:rsidRDefault="00000000">
      <w:pPr>
        <w:spacing w:beforeLines="50" w:before="156" w:after="0" w:line="360" w:lineRule="auto"/>
        <w:ind w:firstLineChars="200" w:firstLine="480"/>
        <w:rPr>
          <w:rFonts w:ascii="Times New Roman" w:eastAsia="宋体" w:hAnsi="Times New Roman" w:cs="Times New Roman"/>
          <w:sz w:val="24"/>
        </w:rPr>
      </w:pPr>
      <w:bookmarkStart w:id="58" w:name="_Hlk99820449"/>
      <w:r>
        <w:rPr>
          <w:rFonts w:ascii="Times New Roman" w:eastAsia="宋体" w:hAnsi="Times New Roman" w:cs="Times New Roman"/>
          <w:sz w:val="24"/>
        </w:rPr>
        <w:t>2021</w:t>
      </w:r>
      <w:r>
        <w:rPr>
          <w:rFonts w:ascii="Times New Roman" w:eastAsia="宋体" w:hAnsi="Times New Roman" w:cs="Times New Roman"/>
          <w:sz w:val="24"/>
        </w:rPr>
        <w:t>年</w:t>
      </w:r>
      <w:r>
        <w:rPr>
          <w:rFonts w:ascii="Times New Roman" w:eastAsia="宋体" w:hAnsi="Times New Roman" w:cs="Times New Roman"/>
          <w:sz w:val="24"/>
        </w:rPr>
        <w:t>10</w:t>
      </w:r>
      <w:r>
        <w:rPr>
          <w:rFonts w:ascii="Times New Roman" w:eastAsia="宋体" w:hAnsi="Times New Roman" w:cs="Times New Roman"/>
          <w:sz w:val="24"/>
        </w:rPr>
        <w:t>月</w:t>
      </w:r>
      <w:r>
        <w:rPr>
          <w:rFonts w:ascii="Times New Roman" w:eastAsia="宋体" w:hAnsi="Times New Roman" w:cs="Times New Roman"/>
          <w:sz w:val="24"/>
        </w:rPr>
        <w:t>25</w:t>
      </w:r>
      <w:r>
        <w:rPr>
          <w:rFonts w:ascii="Times New Roman" w:eastAsia="宋体" w:hAnsi="Times New Roman" w:cs="Times New Roman"/>
          <w:sz w:val="24"/>
        </w:rPr>
        <w:t>日，乐摇与乐腾腾签订《股权转让合同》，双方约定乐摇将所持有的</w:t>
      </w:r>
      <w:r>
        <w:rPr>
          <w:rFonts w:ascii="Times New Roman" w:eastAsia="宋体" w:hAnsi="Times New Roman" w:cs="Times New Roman"/>
          <w:sz w:val="24"/>
        </w:rPr>
        <w:t>2.8228%</w:t>
      </w:r>
      <w:r>
        <w:rPr>
          <w:rFonts w:ascii="Times New Roman" w:eastAsia="宋体" w:hAnsi="Times New Roman" w:cs="Times New Roman"/>
          <w:sz w:val="24"/>
        </w:rPr>
        <w:t>乐摇摇股权（对应乐摇摇注册资本</w:t>
      </w:r>
      <w:r>
        <w:rPr>
          <w:rFonts w:ascii="Times New Roman" w:eastAsia="宋体" w:hAnsi="Times New Roman" w:cs="Times New Roman"/>
          <w:sz w:val="24"/>
        </w:rPr>
        <w:t>40</w:t>
      </w:r>
      <w:r>
        <w:rPr>
          <w:rFonts w:ascii="Times New Roman" w:eastAsia="宋体" w:hAnsi="Times New Roman" w:cs="Times New Roman"/>
          <w:sz w:val="24"/>
        </w:rPr>
        <w:t>万元）以人民币</w:t>
      </w:r>
      <w:r>
        <w:rPr>
          <w:rFonts w:ascii="Times New Roman" w:eastAsia="宋体" w:hAnsi="Times New Roman" w:cs="Times New Roman"/>
          <w:sz w:val="24"/>
        </w:rPr>
        <w:t>4,622.6255</w:t>
      </w:r>
      <w:r>
        <w:rPr>
          <w:rFonts w:ascii="Times New Roman" w:eastAsia="宋体" w:hAnsi="Times New Roman" w:cs="Times New Roman"/>
          <w:sz w:val="24"/>
        </w:rPr>
        <w:t>万元转让给乐腾腾。</w:t>
      </w:r>
    </w:p>
    <w:p w14:paraId="31B848CC"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2021</w:t>
      </w:r>
      <w:r>
        <w:rPr>
          <w:rFonts w:ascii="Times New Roman" w:eastAsia="宋体" w:hAnsi="Times New Roman" w:cs="Times New Roman"/>
          <w:sz w:val="24"/>
        </w:rPr>
        <w:t>年</w:t>
      </w:r>
      <w:r>
        <w:rPr>
          <w:rFonts w:ascii="Times New Roman" w:eastAsia="宋体" w:hAnsi="Times New Roman" w:cs="Times New Roman"/>
          <w:sz w:val="24"/>
        </w:rPr>
        <w:t>10</w:t>
      </w:r>
      <w:r>
        <w:rPr>
          <w:rFonts w:ascii="Times New Roman" w:eastAsia="宋体" w:hAnsi="Times New Roman" w:cs="Times New Roman"/>
          <w:sz w:val="24"/>
        </w:rPr>
        <w:t>月</w:t>
      </w:r>
      <w:r>
        <w:rPr>
          <w:rFonts w:ascii="Times New Roman" w:eastAsia="宋体" w:hAnsi="Times New Roman" w:cs="Times New Roman"/>
          <w:sz w:val="24"/>
        </w:rPr>
        <w:t>25</w:t>
      </w:r>
      <w:r>
        <w:rPr>
          <w:rFonts w:ascii="Times New Roman" w:eastAsia="宋体" w:hAnsi="Times New Roman" w:cs="Times New Roman"/>
          <w:sz w:val="24"/>
        </w:rPr>
        <w:t>日，深圳市前海千意智合三期与乐腾腾签订《股权转让合同》，双方约定深圳市前海千意智合三期将所持有的</w:t>
      </w:r>
      <w:r>
        <w:rPr>
          <w:rFonts w:ascii="Times New Roman" w:eastAsia="宋体" w:hAnsi="Times New Roman" w:cs="Times New Roman"/>
          <w:sz w:val="24"/>
        </w:rPr>
        <w:t>1.4656%</w:t>
      </w:r>
      <w:r>
        <w:rPr>
          <w:rFonts w:ascii="Times New Roman" w:eastAsia="宋体" w:hAnsi="Times New Roman" w:cs="Times New Roman"/>
          <w:sz w:val="24"/>
        </w:rPr>
        <w:t>乐摇摇股权（对应乐摇摇注册资本</w:t>
      </w:r>
      <w:r>
        <w:rPr>
          <w:rFonts w:ascii="Times New Roman" w:eastAsia="宋体" w:hAnsi="Times New Roman" w:cs="Times New Roman"/>
          <w:sz w:val="24"/>
        </w:rPr>
        <w:t>20.7673</w:t>
      </w:r>
      <w:r>
        <w:rPr>
          <w:rFonts w:ascii="Times New Roman" w:eastAsia="宋体" w:hAnsi="Times New Roman" w:cs="Times New Roman"/>
          <w:sz w:val="24"/>
        </w:rPr>
        <w:t>万元）以人民币</w:t>
      </w:r>
      <w:r>
        <w:rPr>
          <w:rFonts w:ascii="Times New Roman" w:eastAsia="宋体" w:hAnsi="Times New Roman" w:cs="Times New Roman"/>
          <w:sz w:val="24"/>
        </w:rPr>
        <w:t>2,400</w:t>
      </w:r>
      <w:r>
        <w:rPr>
          <w:rFonts w:ascii="Times New Roman" w:eastAsia="宋体" w:hAnsi="Times New Roman" w:cs="Times New Roman"/>
          <w:sz w:val="24"/>
        </w:rPr>
        <w:t>万元转让给乐腾腾。</w:t>
      </w:r>
    </w:p>
    <w:p w14:paraId="05CD7E5F"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2021</w:t>
      </w:r>
      <w:r>
        <w:rPr>
          <w:rFonts w:ascii="Times New Roman" w:eastAsia="宋体" w:hAnsi="Times New Roman" w:cs="Times New Roman"/>
          <w:sz w:val="24"/>
        </w:rPr>
        <w:t>年</w:t>
      </w:r>
      <w:r>
        <w:rPr>
          <w:rFonts w:ascii="Times New Roman" w:eastAsia="宋体" w:hAnsi="Times New Roman" w:cs="Times New Roman"/>
          <w:sz w:val="24"/>
        </w:rPr>
        <w:t>10</w:t>
      </w:r>
      <w:r>
        <w:rPr>
          <w:rFonts w:ascii="Times New Roman" w:eastAsia="宋体" w:hAnsi="Times New Roman" w:cs="Times New Roman"/>
          <w:sz w:val="24"/>
        </w:rPr>
        <w:t>月</w:t>
      </w:r>
      <w:r>
        <w:rPr>
          <w:rFonts w:ascii="Times New Roman" w:eastAsia="宋体" w:hAnsi="Times New Roman" w:cs="Times New Roman"/>
          <w:sz w:val="24"/>
        </w:rPr>
        <w:t>25</w:t>
      </w:r>
      <w:r>
        <w:rPr>
          <w:rFonts w:ascii="Times New Roman" w:eastAsia="宋体" w:hAnsi="Times New Roman" w:cs="Times New Roman"/>
          <w:sz w:val="24"/>
        </w:rPr>
        <w:t>日，乐摇摇股东会作出决议，同意上述股权转让，并通过新的乐摇摇章程。</w:t>
      </w:r>
    </w:p>
    <w:p w14:paraId="3775C832"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2021</w:t>
      </w:r>
      <w:r>
        <w:rPr>
          <w:rFonts w:ascii="Times New Roman" w:eastAsia="宋体" w:hAnsi="Times New Roman" w:cs="Times New Roman"/>
          <w:sz w:val="24"/>
        </w:rPr>
        <w:t>年</w:t>
      </w:r>
      <w:r>
        <w:rPr>
          <w:rFonts w:ascii="Times New Roman" w:eastAsia="宋体" w:hAnsi="Times New Roman" w:cs="Times New Roman"/>
          <w:sz w:val="24"/>
        </w:rPr>
        <w:t>10</w:t>
      </w:r>
      <w:r>
        <w:rPr>
          <w:rFonts w:ascii="Times New Roman" w:eastAsia="宋体" w:hAnsi="Times New Roman" w:cs="Times New Roman"/>
          <w:sz w:val="24"/>
        </w:rPr>
        <w:t>月</w:t>
      </w:r>
      <w:r>
        <w:rPr>
          <w:rFonts w:ascii="Times New Roman" w:eastAsia="宋体" w:hAnsi="Times New Roman" w:cs="Times New Roman"/>
          <w:sz w:val="24"/>
        </w:rPr>
        <w:t>26</w:t>
      </w:r>
      <w:r>
        <w:rPr>
          <w:rFonts w:ascii="Times New Roman" w:eastAsia="宋体" w:hAnsi="Times New Roman" w:cs="Times New Roman"/>
          <w:sz w:val="24"/>
        </w:rPr>
        <w:t>日，乐摇摇就本次股权转让事宜在广州市番禺区市场监督管理局完成工商变更登记。</w:t>
      </w:r>
    </w:p>
    <w:p w14:paraId="3C8DFD28"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lastRenderedPageBreak/>
        <w:t>本次变更完成后，乐摇摇的股权结构如下：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90"/>
        <w:gridCol w:w="2463"/>
        <w:gridCol w:w="2993"/>
        <w:gridCol w:w="1930"/>
      </w:tblGrid>
      <w:tr w:rsidR="007C3409" w14:paraId="3752C37D" w14:textId="77777777">
        <w:trPr>
          <w:cantSplit/>
          <w:trHeight w:val="454"/>
          <w:jc w:val="center"/>
        </w:trPr>
        <w:tc>
          <w:tcPr>
            <w:tcW w:w="538" w:type="pct"/>
            <w:tcBorders>
              <w:tl2br w:val="nil"/>
              <w:tr2bl w:val="nil"/>
            </w:tcBorders>
            <w:vAlign w:val="center"/>
          </w:tcPr>
          <w:p w14:paraId="2E35BCF3"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1487" w:type="pct"/>
            <w:tcBorders>
              <w:tl2br w:val="nil"/>
              <w:tr2bl w:val="nil"/>
            </w:tcBorders>
            <w:vAlign w:val="center"/>
          </w:tcPr>
          <w:p w14:paraId="5E9E92D0"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1807" w:type="pct"/>
            <w:tcBorders>
              <w:tl2br w:val="nil"/>
              <w:tr2bl w:val="nil"/>
            </w:tcBorders>
            <w:vAlign w:val="center"/>
          </w:tcPr>
          <w:p w14:paraId="04731BE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注册资本（万元）</w:t>
            </w:r>
          </w:p>
        </w:tc>
        <w:tc>
          <w:tcPr>
            <w:tcW w:w="1166" w:type="pct"/>
            <w:tcBorders>
              <w:tl2br w:val="nil"/>
              <w:tr2bl w:val="nil"/>
            </w:tcBorders>
            <w:vAlign w:val="center"/>
          </w:tcPr>
          <w:p w14:paraId="4F02BE7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股权比例</w:t>
            </w:r>
          </w:p>
        </w:tc>
      </w:tr>
      <w:tr w:rsidR="007C3409" w14:paraId="3F67DBCC" w14:textId="77777777">
        <w:trPr>
          <w:cantSplit/>
          <w:trHeight w:val="454"/>
          <w:jc w:val="center"/>
        </w:trPr>
        <w:tc>
          <w:tcPr>
            <w:tcW w:w="538" w:type="pct"/>
            <w:tcBorders>
              <w:tl2br w:val="nil"/>
              <w:tr2bl w:val="nil"/>
            </w:tcBorders>
            <w:vAlign w:val="center"/>
          </w:tcPr>
          <w:p w14:paraId="7D22527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535" w:type="dxa"/>
            <w:tcBorders>
              <w:tl2br w:val="nil"/>
              <w:tr2bl w:val="nil"/>
            </w:tcBorders>
            <w:vAlign w:val="center"/>
          </w:tcPr>
          <w:p w14:paraId="28C2D16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陈耿豪</w:t>
            </w:r>
          </w:p>
        </w:tc>
        <w:tc>
          <w:tcPr>
            <w:tcW w:w="3081" w:type="dxa"/>
            <w:tcBorders>
              <w:tl2br w:val="nil"/>
              <w:tr2bl w:val="nil"/>
            </w:tcBorders>
            <w:vAlign w:val="center"/>
          </w:tcPr>
          <w:p w14:paraId="54E880E2"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D0D0D"/>
                <w:kern w:val="0"/>
                <w:sz w:val="21"/>
                <w:szCs w:val="21"/>
                <w:lang w:bidi="ar"/>
              </w:rPr>
              <w:t>249.195</w:t>
            </w:r>
            <w:r>
              <w:rPr>
                <w:rFonts w:ascii="Times New Roman" w:eastAsia="宋体" w:hAnsi="Times New Roman" w:cs="Times New Roman"/>
                <w:color w:val="0D0D0D"/>
                <w:sz w:val="21"/>
                <w:szCs w:val="21"/>
                <w:lang w:eastAsia="zh"/>
              </w:rPr>
              <w:t>0</w:t>
            </w:r>
          </w:p>
        </w:tc>
        <w:tc>
          <w:tcPr>
            <w:tcW w:w="1989" w:type="dxa"/>
            <w:tcBorders>
              <w:tl2br w:val="nil"/>
              <w:tr2bl w:val="nil"/>
            </w:tcBorders>
            <w:vAlign w:val="center"/>
          </w:tcPr>
          <w:p w14:paraId="76A552D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17.5860%</w:t>
            </w:r>
          </w:p>
        </w:tc>
      </w:tr>
      <w:tr w:rsidR="007C3409" w14:paraId="3C589D9A" w14:textId="77777777">
        <w:trPr>
          <w:cantSplit/>
          <w:trHeight w:val="454"/>
          <w:jc w:val="center"/>
        </w:trPr>
        <w:tc>
          <w:tcPr>
            <w:tcW w:w="538" w:type="pct"/>
            <w:tcBorders>
              <w:tl2br w:val="nil"/>
              <w:tr2bl w:val="nil"/>
            </w:tcBorders>
            <w:vAlign w:val="center"/>
          </w:tcPr>
          <w:p w14:paraId="0E67E4EC"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w:t>
            </w:r>
          </w:p>
        </w:tc>
        <w:tc>
          <w:tcPr>
            <w:tcW w:w="2535" w:type="dxa"/>
            <w:tcBorders>
              <w:tl2br w:val="nil"/>
              <w:tr2bl w:val="nil"/>
            </w:tcBorders>
            <w:vAlign w:val="center"/>
          </w:tcPr>
          <w:p w14:paraId="42C5F3F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南通成为常青</w:t>
            </w:r>
          </w:p>
        </w:tc>
        <w:tc>
          <w:tcPr>
            <w:tcW w:w="3081" w:type="dxa"/>
            <w:tcBorders>
              <w:tl2br w:val="nil"/>
              <w:tr2bl w:val="nil"/>
            </w:tcBorders>
            <w:vAlign w:val="center"/>
          </w:tcPr>
          <w:p w14:paraId="3F2D60D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211.779</w:t>
            </w:r>
            <w:r>
              <w:rPr>
                <w:rFonts w:ascii="Times New Roman" w:eastAsia="宋体" w:hAnsi="Times New Roman" w:cs="Times New Roman"/>
                <w:color w:val="0D0D0D"/>
                <w:sz w:val="21"/>
                <w:szCs w:val="21"/>
                <w:lang w:eastAsia="zh"/>
              </w:rPr>
              <w:t>0</w:t>
            </w:r>
          </w:p>
        </w:tc>
        <w:tc>
          <w:tcPr>
            <w:tcW w:w="1986" w:type="dxa"/>
            <w:tcBorders>
              <w:tl2br w:val="nil"/>
              <w:tr2bl w:val="nil"/>
            </w:tcBorders>
            <w:vAlign w:val="center"/>
          </w:tcPr>
          <w:p w14:paraId="4AE7DEB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14.9455%</w:t>
            </w:r>
          </w:p>
        </w:tc>
      </w:tr>
      <w:tr w:rsidR="007C3409" w14:paraId="5F28518E" w14:textId="77777777">
        <w:trPr>
          <w:cantSplit/>
          <w:trHeight w:val="454"/>
          <w:jc w:val="center"/>
        </w:trPr>
        <w:tc>
          <w:tcPr>
            <w:tcW w:w="538" w:type="pct"/>
            <w:tcBorders>
              <w:tl2br w:val="nil"/>
              <w:tr2bl w:val="nil"/>
            </w:tcBorders>
            <w:vAlign w:val="center"/>
          </w:tcPr>
          <w:p w14:paraId="2EA2E57A"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3</w:t>
            </w:r>
          </w:p>
        </w:tc>
        <w:tc>
          <w:tcPr>
            <w:tcW w:w="2535" w:type="dxa"/>
            <w:tcBorders>
              <w:tl2br w:val="nil"/>
              <w:tr2bl w:val="nil"/>
            </w:tcBorders>
            <w:vAlign w:val="center"/>
          </w:tcPr>
          <w:p w14:paraId="3A4A4C91" w14:textId="77777777" w:rsidR="007C3409" w:rsidRDefault="00000000">
            <w:pPr>
              <w:widowControl/>
              <w:spacing w:after="0" w:line="240" w:lineRule="auto"/>
              <w:jc w:val="center"/>
              <w:textAlignment w:val="center"/>
              <w:rPr>
                <w:rFonts w:ascii="Times New Roman" w:eastAsia="宋体" w:hAnsi="Times New Roman" w:cs="Times New Roman"/>
                <w:kern w:val="0"/>
                <w:sz w:val="21"/>
                <w:szCs w:val="21"/>
              </w:rPr>
            </w:pPr>
            <w:r>
              <w:rPr>
                <w:rFonts w:ascii="Times New Roman" w:eastAsia="宋体" w:hAnsi="Times New Roman" w:cs="Times New Roman"/>
                <w:color w:val="000000"/>
                <w:kern w:val="0"/>
                <w:sz w:val="21"/>
                <w:szCs w:val="21"/>
                <w:lang w:bidi="ar"/>
              </w:rPr>
              <w:t>广发信德科文</w:t>
            </w:r>
          </w:p>
        </w:tc>
        <w:tc>
          <w:tcPr>
            <w:tcW w:w="3081" w:type="dxa"/>
            <w:tcBorders>
              <w:tl2br w:val="nil"/>
              <w:tr2bl w:val="nil"/>
            </w:tcBorders>
            <w:vAlign w:val="center"/>
          </w:tcPr>
          <w:p w14:paraId="4F6828F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148.049</w:t>
            </w:r>
            <w:r>
              <w:rPr>
                <w:rFonts w:ascii="Times New Roman" w:eastAsia="宋体" w:hAnsi="Times New Roman" w:cs="Times New Roman"/>
                <w:color w:val="0D0D0D"/>
                <w:sz w:val="21"/>
                <w:szCs w:val="21"/>
                <w:lang w:eastAsia="zh"/>
              </w:rPr>
              <w:t>0</w:t>
            </w:r>
          </w:p>
        </w:tc>
        <w:tc>
          <w:tcPr>
            <w:tcW w:w="1989" w:type="dxa"/>
            <w:tcBorders>
              <w:tl2br w:val="nil"/>
              <w:tr2bl w:val="nil"/>
            </w:tcBorders>
            <w:vAlign w:val="center"/>
          </w:tcPr>
          <w:p w14:paraId="69F7B6A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10.4480%</w:t>
            </w:r>
          </w:p>
        </w:tc>
      </w:tr>
      <w:tr w:rsidR="007C3409" w14:paraId="4D488ADF" w14:textId="77777777">
        <w:trPr>
          <w:cantSplit/>
          <w:trHeight w:val="454"/>
          <w:jc w:val="center"/>
        </w:trPr>
        <w:tc>
          <w:tcPr>
            <w:tcW w:w="538" w:type="pct"/>
            <w:tcBorders>
              <w:tl2br w:val="nil"/>
              <w:tr2bl w:val="nil"/>
            </w:tcBorders>
            <w:vAlign w:val="center"/>
          </w:tcPr>
          <w:p w14:paraId="28CDA9B3"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4</w:t>
            </w:r>
          </w:p>
        </w:tc>
        <w:tc>
          <w:tcPr>
            <w:tcW w:w="2535" w:type="dxa"/>
            <w:tcBorders>
              <w:tl2br w:val="nil"/>
              <w:tr2bl w:val="nil"/>
            </w:tcBorders>
            <w:vAlign w:val="center"/>
          </w:tcPr>
          <w:p w14:paraId="74F40E3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林芝利新</w:t>
            </w:r>
          </w:p>
        </w:tc>
        <w:tc>
          <w:tcPr>
            <w:tcW w:w="3081" w:type="dxa"/>
            <w:tcBorders>
              <w:tl2br w:val="nil"/>
              <w:tr2bl w:val="nil"/>
            </w:tcBorders>
            <w:vAlign w:val="center"/>
          </w:tcPr>
          <w:p w14:paraId="51D169A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121.2856</w:t>
            </w:r>
          </w:p>
        </w:tc>
        <w:tc>
          <w:tcPr>
            <w:tcW w:w="1989" w:type="dxa"/>
            <w:tcBorders>
              <w:tl2br w:val="nil"/>
              <w:tr2bl w:val="nil"/>
            </w:tcBorders>
            <w:vAlign w:val="center"/>
          </w:tcPr>
          <w:p w14:paraId="69CF359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8.5593%</w:t>
            </w:r>
          </w:p>
        </w:tc>
      </w:tr>
      <w:tr w:rsidR="007C3409" w14:paraId="30A4E8E3" w14:textId="77777777">
        <w:trPr>
          <w:cantSplit/>
          <w:trHeight w:val="454"/>
          <w:jc w:val="center"/>
        </w:trPr>
        <w:tc>
          <w:tcPr>
            <w:tcW w:w="538" w:type="pct"/>
            <w:tcBorders>
              <w:tl2br w:val="nil"/>
              <w:tr2bl w:val="nil"/>
            </w:tcBorders>
            <w:vAlign w:val="center"/>
          </w:tcPr>
          <w:p w14:paraId="730467B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5</w:t>
            </w:r>
          </w:p>
        </w:tc>
        <w:tc>
          <w:tcPr>
            <w:tcW w:w="2535" w:type="dxa"/>
            <w:tcBorders>
              <w:tl2br w:val="nil"/>
              <w:tr2bl w:val="nil"/>
            </w:tcBorders>
            <w:vAlign w:val="center"/>
          </w:tcPr>
          <w:p w14:paraId="0B0D0952" w14:textId="77777777" w:rsidR="007C3409" w:rsidRDefault="00000000">
            <w:pPr>
              <w:widowControl/>
              <w:spacing w:after="0" w:line="240" w:lineRule="auto"/>
              <w:jc w:val="center"/>
              <w:textAlignment w:val="center"/>
              <w:rPr>
                <w:rFonts w:ascii="Times New Roman" w:eastAsia="宋体" w:hAnsi="Times New Roman" w:cs="Times New Roman"/>
                <w:kern w:val="0"/>
                <w:sz w:val="21"/>
                <w:szCs w:val="21"/>
              </w:rPr>
            </w:pPr>
            <w:r>
              <w:rPr>
                <w:rFonts w:ascii="Times New Roman" w:eastAsia="宋体" w:hAnsi="Times New Roman" w:cs="Times New Roman"/>
                <w:color w:val="000000"/>
                <w:kern w:val="0"/>
                <w:sz w:val="21"/>
                <w:szCs w:val="21"/>
                <w:lang w:bidi="ar"/>
              </w:rPr>
              <w:t>乐腾腾</w:t>
            </w:r>
          </w:p>
        </w:tc>
        <w:tc>
          <w:tcPr>
            <w:tcW w:w="3081" w:type="dxa"/>
            <w:tcBorders>
              <w:tl2br w:val="nil"/>
              <w:tr2bl w:val="nil"/>
            </w:tcBorders>
            <w:vAlign w:val="center"/>
          </w:tcPr>
          <w:p w14:paraId="0E2B36E1" w14:textId="77777777" w:rsidR="007C3409" w:rsidRDefault="00000000">
            <w:pPr>
              <w:widowControl/>
              <w:spacing w:after="0" w:line="240" w:lineRule="auto"/>
              <w:jc w:val="center"/>
              <w:textAlignment w:val="center"/>
              <w:rPr>
                <w:rFonts w:ascii="Times New Roman" w:eastAsia="宋体" w:hAnsi="Times New Roman" w:cs="Times New Roman"/>
                <w:color w:val="0D0D0D"/>
                <w:sz w:val="21"/>
                <w:szCs w:val="21"/>
              </w:rPr>
            </w:pPr>
            <w:r>
              <w:rPr>
                <w:rFonts w:ascii="Times New Roman" w:eastAsia="宋体" w:hAnsi="Times New Roman" w:cs="Times New Roman"/>
                <w:color w:val="000000"/>
                <w:kern w:val="0"/>
                <w:sz w:val="21"/>
                <w:szCs w:val="21"/>
                <w:lang w:bidi="ar"/>
              </w:rPr>
              <w:t>98.2782</w:t>
            </w:r>
          </w:p>
        </w:tc>
        <w:tc>
          <w:tcPr>
            <w:tcW w:w="1989" w:type="dxa"/>
            <w:tcBorders>
              <w:tl2br w:val="nil"/>
              <w:tr2bl w:val="nil"/>
            </w:tcBorders>
            <w:vAlign w:val="center"/>
          </w:tcPr>
          <w:p w14:paraId="2AE51009" w14:textId="77777777" w:rsidR="007C3409" w:rsidRDefault="00000000">
            <w:pPr>
              <w:widowControl/>
              <w:spacing w:after="0" w:line="240" w:lineRule="auto"/>
              <w:jc w:val="center"/>
              <w:textAlignment w:val="center"/>
              <w:rPr>
                <w:rFonts w:ascii="Times New Roman" w:eastAsia="宋体" w:hAnsi="Times New Roman" w:cs="Times New Roman"/>
                <w:color w:val="0D0D0D"/>
                <w:sz w:val="21"/>
                <w:szCs w:val="21"/>
              </w:rPr>
            </w:pPr>
            <w:r>
              <w:rPr>
                <w:rFonts w:ascii="Times New Roman" w:eastAsia="宋体" w:hAnsi="Times New Roman" w:cs="Times New Roman"/>
                <w:color w:val="000000"/>
                <w:kern w:val="0"/>
                <w:sz w:val="21"/>
                <w:szCs w:val="21"/>
                <w:lang w:bidi="ar"/>
              </w:rPr>
              <w:t>6.9356%</w:t>
            </w:r>
          </w:p>
        </w:tc>
      </w:tr>
      <w:tr w:rsidR="007C3409" w14:paraId="51A6AC6A" w14:textId="77777777">
        <w:trPr>
          <w:cantSplit/>
          <w:trHeight w:val="454"/>
          <w:jc w:val="center"/>
        </w:trPr>
        <w:tc>
          <w:tcPr>
            <w:tcW w:w="538" w:type="pct"/>
            <w:tcBorders>
              <w:tl2br w:val="nil"/>
              <w:tr2bl w:val="nil"/>
            </w:tcBorders>
            <w:vAlign w:val="center"/>
          </w:tcPr>
          <w:p w14:paraId="4187081C"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6</w:t>
            </w:r>
          </w:p>
        </w:tc>
        <w:tc>
          <w:tcPr>
            <w:tcW w:w="2535" w:type="dxa"/>
            <w:tcBorders>
              <w:tl2br w:val="nil"/>
              <w:tr2bl w:val="nil"/>
            </w:tcBorders>
            <w:vAlign w:val="center"/>
          </w:tcPr>
          <w:p w14:paraId="744EE42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上海德同合心</w:t>
            </w:r>
          </w:p>
        </w:tc>
        <w:tc>
          <w:tcPr>
            <w:tcW w:w="3081" w:type="dxa"/>
            <w:tcBorders>
              <w:tl2br w:val="nil"/>
              <w:tr2bl w:val="nil"/>
            </w:tcBorders>
            <w:vAlign w:val="center"/>
          </w:tcPr>
          <w:p w14:paraId="1192842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66.333</w:t>
            </w:r>
            <w:r>
              <w:rPr>
                <w:rFonts w:ascii="Times New Roman" w:eastAsia="宋体" w:hAnsi="Times New Roman" w:cs="Times New Roman"/>
                <w:kern w:val="0"/>
                <w:sz w:val="21"/>
                <w:szCs w:val="21"/>
                <w:lang w:eastAsia="zh"/>
              </w:rPr>
              <w:t>0</w:t>
            </w:r>
          </w:p>
        </w:tc>
        <w:tc>
          <w:tcPr>
            <w:tcW w:w="1989" w:type="dxa"/>
            <w:tcBorders>
              <w:tl2br w:val="nil"/>
              <w:tr2bl w:val="nil"/>
            </w:tcBorders>
            <w:vAlign w:val="center"/>
          </w:tcPr>
          <w:p w14:paraId="3CE5A98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4.6812%</w:t>
            </w:r>
          </w:p>
        </w:tc>
      </w:tr>
      <w:tr w:rsidR="007C3409" w14:paraId="304D6DDA" w14:textId="77777777">
        <w:trPr>
          <w:cantSplit/>
          <w:trHeight w:val="454"/>
          <w:jc w:val="center"/>
        </w:trPr>
        <w:tc>
          <w:tcPr>
            <w:tcW w:w="538" w:type="pct"/>
            <w:tcBorders>
              <w:tl2br w:val="nil"/>
              <w:tr2bl w:val="nil"/>
            </w:tcBorders>
            <w:vAlign w:val="center"/>
          </w:tcPr>
          <w:p w14:paraId="023133B5"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7</w:t>
            </w:r>
          </w:p>
        </w:tc>
        <w:tc>
          <w:tcPr>
            <w:tcW w:w="2535" w:type="dxa"/>
            <w:tcBorders>
              <w:tl2br w:val="nil"/>
              <w:tr2bl w:val="nil"/>
            </w:tcBorders>
            <w:vAlign w:val="center"/>
          </w:tcPr>
          <w:p w14:paraId="3499480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乐陶陶</w:t>
            </w:r>
          </w:p>
        </w:tc>
        <w:tc>
          <w:tcPr>
            <w:tcW w:w="3081" w:type="dxa"/>
            <w:tcBorders>
              <w:tl2br w:val="nil"/>
              <w:tr2bl w:val="nil"/>
            </w:tcBorders>
            <w:vAlign w:val="center"/>
          </w:tcPr>
          <w:p w14:paraId="776CDA8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66.3179</w:t>
            </w:r>
          </w:p>
        </w:tc>
        <w:tc>
          <w:tcPr>
            <w:tcW w:w="1989" w:type="dxa"/>
            <w:tcBorders>
              <w:tl2br w:val="nil"/>
              <w:tr2bl w:val="nil"/>
            </w:tcBorders>
            <w:vAlign w:val="center"/>
          </w:tcPr>
          <w:p w14:paraId="260887C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4.6801%</w:t>
            </w:r>
          </w:p>
        </w:tc>
      </w:tr>
      <w:tr w:rsidR="007C3409" w14:paraId="2C3BDD0F" w14:textId="77777777">
        <w:trPr>
          <w:cantSplit/>
          <w:trHeight w:val="454"/>
          <w:jc w:val="center"/>
        </w:trPr>
        <w:tc>
          <w:tcPr>
            <w:tcW w:w="538" w:type="pct"/>
            <w:tcBorders>
              <w:tl2br w:val="nil"/>
              <w:tr2bl w:val="nil"/>
            </w:tcBorders>
            <w:vAlign w:val="center"/>
          </w:tcPr>
          <w:p w14:paraId="257C2382"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8</w:t>
            </w:r>
          </w:p>
        </w:tc>
        <w:tc>
          <w:tcPr>
            <w:tcW w:w="2535" w:type="dxa"/>
            <w:tcBorders>
              <w:tl2br w:val="nil"/>
              <w:tr2bl w:val="nil"/>
            </w:tcBorders>
            <w:vAlign w:val="center"/>
          </w:tcPr>
          <w:p w14:paraId="266AE78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乐摇</w:t>
            </w:r>
          </w:p>
        </w:tc>
        <w:tc>
          <w:tcPr>
            <w:tcW w:w="3081" w:type="dxa"/>
            <w:tcBorders>
              <w:tl2br w:val="nil"/>
              <w:tr2bl w:val="nil"/>
            </w:tcBorders>
            <w:vAlign w:val="center"/>
          </w:tcPr>
          <w:p w14:paraId="6E3FF8F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D0D0D"/>
                <w:kern w:val="0"/>
                <w:sz w:val="21"/>
                <w:szCs w:val="21"/>
                <w:lang w:bidi="ar"/>
              </w:rPr>
              <w:t>55.3781</w:t>
            </w:r>
          </w:p>
        </w:tc>
        <w:tc>
          <w:tcPr>
            <w:tcW w:w="1989" w:type="dxa"/>
            <w:tcBorders>
              <w:tl2br w:val="nil"/>
              <w:tr2bl w:val="nil"/>
            </w:tcBorders>
            <w:vAlign w:val="center"/>
          </w:tcPr>
          <w:p w14:paraId="273EB89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D0D0D"/>
                <w:kern w:val="0"/>
                <w:sz w:val="21"/>
                <w:szCs w:val="21"/>
                <w:lang w:bidi="ar"/>
              </w:rPr>
              <w:t>3.9081%</w:t>
            </w:r>
          </w:p>
        </w:tc>
      </w:tr>
      <w:tr w:rsidR="007C3409" w14:paraId="01CAA86D" w14:textId="77777777">
        <w:trPr>
          <w:cantSplit/>
          <w:trHeight w:val="454"/>
          <w:jc w:val="center"/>
        </w:trPr>
        <w:tc>
          <w:tcPr>
            <w:tcW w:w="538" w:type="pct"/>
            <w:tcBorders>
              <w:tl2br w:val="nil"/>
              <w:tr2bl w:val="nil"/>
            </w:tcBorders>
            <w:vAlign w:val="center"/>
          </w:tcPr>
          <w:p w14:paraId="0F9C5361"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9</w:t>
            </w:r>
          </w:p>
        </w:tc>
        <w:tc>
          <w:tcPr>
            <w:tcW w:w="2535" w:type="dxa"/>
            <w:tcBorders>
              <w:tl2br w:val="nil"/>
              <w:tr2bl w:val="nil"/>
            </w:tcBorders>
            <w:vAlign w:val="center"/>
          </w:tcPr>
          <w:p w14:paraId="7B377C4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乐熙熙</w:t>
            </w:r>
          </w:p>
        </w:tc>
        <w:tc>
          <w:tcPr>
            <w:tcW w:w="3081" w:type="dxa"/>
            <w:tcBorders>
              <w:tl2br w:val="nil"/>
              <w:tr2bl w:val="nil"/>
            </w:tcBorders>
            <w:vAlign w:val="center"/>
          </w:tcPr>
          <w:p w14:paraId="1AA80AB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39.998</w:t>
            </w:r>
            <w:r>
              <w:rPr>
                <w:rFonts w:ascii="Times New Roman" w:eastAsia="宋体" w:hAnsi="Times New Roman" w:cs="Times New Roman"/>
                <w:kern w:val="0"/>
                <w:sz w:val="21"/>
                <w:szCs w:val="21"/>
                <w:lang w:eastAsia="zh"/>
              </w:rPr>
              <w:t>0</w:t>
            </w:r>
          </w:p>
        </w:tc>
        <w:tc>
          <w:tcPr>
            <w:tcW w:w="1989" w:type="dxa"/>
            <w:tcBorders>
              <w:tl2br w:val="nil"/>
              <w:tr2bl w:val="nil"/>
            </w:tcBorders>
            <w:vAlign w:val="center"/>
          </w:tcPr>
          <w:p w14:paraId="3BB09ED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2.8226%</w:t>
            </w:r>
          </w:p>
        </w:tc>
      </w:tr>
      <w:tr w:rsidR="007C3409" w14:paraId="6742CCF1" w14:textId="77777777">
        <w:trPr>
          <w:cantSplit/>
          <w:trHeight w:val="454"/>
          <w:jc w:val="center"/>
        </w:trPr>
        <w:tc>
          <w:tcPr>
            <w:tcW w:w="538" w:type="pct"/>
            <w:tcBorders>
              <w:tl2br w:val="nil"/>
              <w:tr2bl w:val="nil"/>
            </w:tcBorders>
            <w:vAlign w:val="center"/>
          </w:tcPr>
          <w:p w14:paraId="56AC1CE9"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10</w:t>
            </w:r>
          </w:p>
        </w:tc>
        <w:tc>
          <w:tcPr>
            <w:tcW w:w="2535" w:type="dxa"/>
            <w:tcBorders>
              <w:tl2br w:val="nil"/>
              <w:tr2bl w:val="nil"/>
            </w:tcBorders>
            <w:vAlign w:val="center"/>
          </w:tcPr>
          <w:p w14:paraId="23DE032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中信证券投资</w:t>
            </w:r>
          </w:p>
        </w:tc>
        <w:tc>
          <w:tcPr>
            <w:tcW w:w="3081" w:type="dxa"/>
            <w:tcBorders>
              <w:tl2br w:val="nil"/>
              <w:tr2bl w:val="nil"/>
            </w:tcBorders>
            <w:vAlign w:val="center"/>
          </w:tcPr>
          <w:p w14:paraId="172B6D8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36.7755</w:t>
            </w:r>
          </w:p>
        </w:tc>
        <w:tc>
          <w:tcPr>
            <w:tcW w:w="1989" w:type="dxa"/>
            <w:tcBorders>
              <w:tl2br w:val="nil"/>
              <w:tr2bl w:val="nil"/>
            </w:tcBorders>
            <w:vAlign w:val="center"/>
          </w:tcPr>
          <w:p w14:paraId="7815614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2.5953%</w:t>
            </w:r>
          </w:p>
        </w:tc>
      </w:tr>
      <w:tr w:rsidR="007C3409" w14:paraId="14CB8577" w14:textId="77777777">
        <w:trPr>
          <w:cantSplit/>
          <w:trHeight w:val="454"/>
          <w:jc w:val="center"/>
        </w:trPr>
        <w:tc>
          <w:tcPr>
            <w:tcW w:w="538" w:type="pct"/>
            <w:tcBorders>
              <w:tl2br w:val="nil"/>
              <w:tr2bl w:val="nil"/>
            </w:tcBorders>
            <w:vAlign w:val="center"/>
          </w:tcPr>
          <w:p w14:paraId="08BD3111"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11</w:t>
            </w:r>
          </w:p>
        </w:tc>
        <w:tc>
          <w:tcPr>
            <w:tcW w:w="2535" w:type="dxa"/>
            <w:tcBorders>
              <w:tl2br w:val="nil"/>
              <w:tr2bl w:val="nil"/>
            </w:tcBorders>
            <w:vAlign w:val="center"/>
          </w:tcPr>
          <w:p w14:paraId="5D1001C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乐哈哈</w:t>
            </w:r>
          </w:p>
        </w:tc>
        <w:tc>
          <w:tcPr>
            <w:tcW w:w="3081" w:type="dxa"/>
            <w:tcBorders>
              <w:tl2br w:val="nil"/>
              <w:tr2bl w:val="nil"/>
            </w:tcBorders>
            <w:vAlign w:val="center"/>
          </w:tcPr>
          <w:p w14:paraId="4A21671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34.004</w:t>
            </w:r>
            <w:r>
              <w:rPr>
                <w:rFonts w:ascii="Times New Roman" w:eastAsia="宋体" w:hAnsi="Times New Roman" w:cs="Times New Roman"/>
                <w:sz w:val="21"/>
                <w:szCs w:val="21"/>
                <w:lang w:eastAsia="zh"/>
              </w:rPr>
              <w:t>0</w:t>
            </w:r>
          </w:p>
        </w:tc>
        <w:tc>
          <w:tcPr>
            <w:tcW w:w="1989" w:type="dxa"/>
            <w:tcBorders>
              <w:tl2br w:val="nil"/>
              <w:tr2bl w:val="nil"/>
            </w:tcBorders>
            <w:vAlign w:val="center"/>
          </w:tcPr>
          <w:p w14:paraId="7E7CCCD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2.3996%</w:t>
            </w:r>
          </w:p>
        </w:tc>
      </w:tr>
      <w:tr w:rsidR="007C3409" w14:paraId="58E15022" w14:textId="77777777">
        <w:trPr>
          <w:cantSplit/>
          <w:trHeight w:val="454"/>
          <w:jc w:val="center"/>
        </w:trPr>
        <w:tc>
          <w:tcPr>
            <w:tcW w:w="538" w:type="pct"/>
            <w:tcBorders>
              <w:tl2br w:val="nil"/>
              <w:tr2bl w:val="nil"/>
            </w:tcBorders>
            <w:vAlign w:val="center"/>
          </w:tcPr>
          <w:p w14:paraId="5ECBD79B"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12</w:t>
            </w:r>
          </w:p>
        </w:tc>
        <w:tc>
          <w:tcPr>
            <w:tcW w:w="2535" w:type="dxa"/>
            <w:tcBorders>
              <w:tl2br w:val="nil"/>
              <w:tr2bl w:val="nil"/>
            </w:tcBorders>
            <w:vAlign w:val="center"/>
          </w:tcPr>
          <w:p w14:paraId="4D1B4A0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乐洋洋</w:t>
            </w:r>
          </w:p>
        </w:tc>
        <w:tc>
          <w:tcPr>
            <w:tcW w:w="3081" w:type="dxa"/>
            <w:tcBorders>
              <w:tl2br w:val="nil"/>
              <w:tr2bl w:val="nil"/>
            </w:tcBorders>
            <w:vAlign w:val="center"/>
          </w:tcPr>
          <w:p w14:paraId="2AF4880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30.9278</w:t>
            </w:r>
          </w:p>
        </w:tc>
        <w:tc>
          <w:tcPr>
            <w:tcW w:w="1989" w:type="dxa"/>
            <w:tcBorders>
              <w:tl2br w:val="nil"/>
              <w:tr2bl w:val="nil"/>
            </w:tcBorders>
            <w:vAlign w:val="center"/>
          </w:tcPr>
          <w:p w14:paraId="02141E7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2.1825%</w:t>
            </w:r>
          </w:p>
        </w:tc>
      </w:tr>
      <w:tr w:rsidR="007C3409" w14:paraId="78EECADC" w14:textId="77777777">
        <w:trPr>
          <w:cantSplit/>
          <w:trHeight w:val="454"/>
          <w:jc w:val="center"/>
        </w:trPr>
        <w:tc>
          <w:tcPr>
            <w:tcW w:w="538" w:type="pct"/>
            <w:tcBorders>
              <w:tl2br w:val="nil"/>
              <w:tr2bl w:val="nil"/>
            </w:tcBorders>
            <w:vAlign w:val="center"/>
          </w:tcPr>
          <w:p w14:paraId="56CC1C31"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3</w:t>
            </w:r>
          </w:p>
        </w:tc>
        <w:tc>
          <w:tcPr>
            <w:tcW w:w="2535" w:type="dxa"/>
            <w:tcBorders>
              <w:tl2br w:val="nil"/>
              <w:tr2bl w:val="nil"/>
            </w:tcBorders>
            <w:vAlign w:val="center"/>
          </w:tcPr>
          <w:p w14:paraId="6F626D9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三七乐心</w:t>
            </w:r>
          </w:p>
        </w:tc>
        <w:tc>
          <w:tcPr>
            <w:tcW w:w="3081" w:type="dxa"/>
            <w:tcBorders>
              <w:tl2br w:val="nil"/>
              <w:tr2bl w:val="nil"/>
            </w:tcBorders>
            <w:vAlign w:val="center"/>
          </w:tcPr>
          <w:p w14:paraId="2E1372B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27.9494</w:t>
            </w:r>
          </w:p>
        </w:tc>
        <w:tc>
          <w:tcPr>
            <w:tcW w:w="1989" w:type="dxa"/>
            <w:tcBorders>
              <w:tl2br w:val="nil"/>
              <w:tr2bl w:val="nil"/>
            </w:tcBorders>
            <w:vAlign w:val="center"/>
          </w:tcPr>
          <w:p w14:paraId="3B24416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1.9724%</w:t>
            </w:r>
          </w:p>
        </w:tc>
      </w:tr>
      <w:tr w:rsidR="007C3409" w14:paraId="15E0B5C1" w14:textId="77777777">
        <w:trPr>
          <w:cantSplit/>
          <w:trHeight w:val="454"/>
          <w:jc w:val="center"/>
        </w:trPr>
        <w:tc>
          <w:tcPr>
            <w:tcW w:w="538" w:type="pct"/>
            <w:tcBorders>
              <w:tl2br w:val="nil"/>
              <w:tr2bl w:val="nil"/>
            </w:tcBorders>
            <w:vAlign w:val="center"/>
          </w:tcPr>
          <w:p w14:paraId="7BE95912"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4</w:t>
            </w:r>
          </w:p>
        </w:tc>
        <w:tc>
          <w:tcPr>
            <w:tcW w:w="2535" w:type="dxa"/>
            <w:tcBorders>
              <w:tl2br w:val="nil"/>
              <w:tr2bl w:val="nil"/>
            </w:tcBorders>
            <w:vAlign w:val="center"/>
          </w:tcPr>
          <w:p w14:paraId="420B112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璀璨远见</w:t>
            </w:r>
          </w:p>
        </w:tc>
        <w:tc>
          <w:tcPr>
            <w:tcW w:w="3081" w:type="dxa"/>
            <w:tcBorders>
              <w:tl2br w:val="nil"/>
              <w:tr2bl w:val="nil"/>
            </w:tcBorders>
            <w:vAlign w:val="center"/>
          </w:tcPr>
          <w:p w14:paraId="3D9F057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27.6531</w:t>
            </w:r>
          </w:p>
        </w:tc>
        <w:tc>
          <w:tcPr>
            <w:tcW w:w="1989" w:type="dxa"/>
            <w:tcBorders>
              <w:tl2br w:val="nil"/>
              <w:tr2bl w:val="nil"/>
            </w:tcBorders>
            <w:vAlign w:val="center"/>
          </w:tcPr>
          <w:p w14:paraId="18A1E52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1.9515%</w:t>
            </w:r>
          </w:p>
        </w:tc>
      </w:tr>
      <w:tr w:rsidR="007C3409" w14:paraId="4159BA5E" w14:textId="77777777">
        <w:trPr>
          <w:cantSplit/>
          <w:trHeight w:val="454"/>
          <w:jc w:val="center"/>
        </w:trPr>
        <w:tc>
          <w:tcPr>
            <w:tcW w:w="538" w:type="pct"/>
            <w:tcBorders>
              <w:tl2br w:val="nil"/>
              <w:tr2bl w:val="nil"/>
            </w:tcBorders>
            <w:vAlign w:val="center"/>
          </w:tcPr>
          <w:p w14:paraId="68A96382"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15</w:t>
            </w:r>
          </w:p>
        </w:tc>
        <w:tc>
          <w:tcPr>
            <w:tcW w:w="2535" w:type="dxa"/>
            <w:tcBorders>
              <w:tl2br w:val="nil"/>
              <w:tr2bl w:val="nil"/>
            </w:tcBorders>
            <w:vAlign w:val="center"/>
          </w:tcPr>
          <w:p w14:paraId="455B6D7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原本俱甲</w:t>
            </w:r>
          </w:p>
        </w:tc>
        <w:tc>
          <w:tcPr>
            <w:tcW w:w="3081" w:type="dxa"/>
            <w:tcBorders>
              <w:tl2br w:val="nil"/>
              <w:tr2bl w:val="nil"/>
            </w:tcBorders>
            <w:vAlign w:val="center"/>
          </w:tcPr>
          <w:p w14:paraId="5F84002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24.2571</w:t>
            </w:r>
          </w:p>
        </w:tc>
        <w:tc>
          <w:tcPr>
            <w:tcW w:w="1989" w:type="dxa"/>
            <w:tcBorders>
              <w:tl2br w:val="nil"/>
              <w:tr2bl w:val="nil"/>
            </w:tcBorders>
            <w:vAlign w:val="center"/>
          </w:tcPr>
          <w:p w14:paraId="66074E7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1.7118%</w:t>
            </w:r>
          </w:p>
        </w:tc>
      </w:tr>
      <w:tr w:rsidR="007C3409" w14:paraId="07654CF3" w14:textId="77777777">
        <w:trPr>
          <w:cantSplit/>
          <w:trHeight w:val="454"/>
          <w:jc w:val="center"/>
        </w:trPr>
        <w:tc>
          <w:tcPr>
            <w:tcW w:w="538" w:type="pct"/>
            <w:tcBorders>
              <w:tl2br w:val="nil"/>
              <w:tr2bl w:val="nil"/>
            </w:tcBorders>
            <w:vAlign w:val="center"/>
          </w:tcPr>
          <w:p w14:paraId="2A4F7627"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r>
              <w:rPr>
                <w:rFonts w:ascii="Times New Roman" w:eastAsia="宋体" w:hAnsi="Times New Roman" w:cs="Times New Roman"/>
                <w:sz w:val="21"/>
                <w:szCs w:val="21"/>
                <w:lang w:eastAsia="zh"/>
              </w:rPr>
              <w:t>6</w:t>
            </w:r>
          </w:p>
        </w:tc>
        <w:tc>
          <w:tcPr>
            <w:tcW w:w="2535" w:type="dxa"/>
            <w:tcBorders>
              <w:tl2br w:val="nil"/>
              <w:tr2bl w:val="nil"/>
            </w:tcBorders>
            <w:vAlign w:val="center"/>
          </w:tcPr>
          <w:p w14:paraId="45746D0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深圳市前海千意智合三期</w:t>
            </w:r>
          </w:p>
        </w:tc>
        <w:tc>
          <w:tcPr>
            <w:tcW w:w="3081" w:type="dxa"/>
            <w:tcBorders>
              <w:tl2br w:val="nil"/>
              <w:tr2bl w:val="nil"/>
            </w:tcBorders>
            <w:vAlign w:val="center"/>
          </w:tcPr>
          <w:p w14:paraId="1E870AC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23.6757</w:t>
            </w:r>
          </w:p>
        </w:tc>
        <w:tc>
          <w:tcPr>
            <w:tcW w:w="1989" w:type="dxa"/>
            <w:tcBorders>
              <w:tl2br w:val="nil"/>
              <w:tr2bl w:val="nil"/>
            </w:tcBorders>
            <w:vAlign w:val="center"/>
          </w:tcPr>
          <w:p w14:paraId="3DB5ED8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1.6708%</w:t>
            </w:r>
          </w:p>
        </w:tc>
      </w:tr>
      <w:tr w:rsidR="007C3409" w14:paraId="5315D218" w14:textId="77777777">
        <w:trPr>
          <w:cantSplit/>
          <w:trHeight w:val="454"/>
          <w:jc w:val="center"/>
        </w:trPr>
        <w:tc>
          <w:tcPr>
            <w:tcW w:w="538" w:type="pct"/>
            <w:tcBorders>
              <w:tl2br w:val="nil"/>
              <w:tr2bl w:val="nil"/>
            </w:tcBorders>
            <w:vAlign w:val="center"/>
          </w:tcPr>
          <w:p w14:paraId="5445CD02"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17</w:t>
            </w:r>
          </w:p>
        </w:tc>
        <w:tc>
          <w:tcPr>
            <w:tcW w:w="2535" w:type="dxa"/>
            <w:tcBorders>
              <w:tl2br w:val="nil"/>
              <w:tr2bl w:val="nil"/>
            </w:tcBorders>
            <w:vAlign w:val="center"/>
          </w:tcPr>
          <w:p w14:paraId="14D6B18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粤财基金</w:t>
            </w:r>
          </w:p>
        </w:tc>
        <w:tc>
          <w:tcPr>
            <w:tcW w:w="3081" w:type="dxa"/>
            <w:tcBorders>
              <w:tl2br w:val="nil"/>
              <w:tr2bl w:val="nil"/>
            </w:tcBorders>
            <w:vAlign w:val="center"/>
          </w:tcPr>
          <w:p w14:paraId="0B66305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22.0653</w:t>
            </w:r>
          </w:p>
        </w:tc>
        <w:tc>
          <w:tcPr>
            <w:tcW w:w="1989" w:type="dxa"/>
            <w:tcBorders>
              <w:tl2br w:val="nil"/>
              <w:tr2bl w:val="nil"/>
            </w:tcBorders>
            <w:vAlign w:val="center"/>
          </w:tcPr>
          <w:p w14:paraId="6A58287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1.5572%</w:t>
            </w:r>
          </w:p>
        </w:tc>
      </w:tr>
      <w:tr w:rsidR="007C3409" w14:paraId="7F27E617" w14:textId="77777777">
        <w:trPr>
          <w:cantSplit/>
          <w:trHeight w:val="454"/>
          <w:jc w:val="center"/>
        </w:trPr>
        <w:tc>
          <w:tcPr>
            <w:tcW w:w="538" w:type="pct"/>
            <w:tcBorders>
              <w:tl2br w:val="nil"/>
              <w:tr2bl w:val="nil"/>
            </w:tcBorders>
            <w:vAlign w:val="center"/>
          </w:tcPr>
          <w:p w14:paraId="0729D3A4"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18</w:t>
            </w:r>
          </w:p>
        </w:tc>
        <w:tc>
          <w:tcPr>
            <w:tcW w:w="2535" w:type="dxa"/>
            <w:tcBorders>
              <w:tl2br w:val="nil"/>
              <w:tr2bl w:val="nil"/>
            </w:tcBorders>
            <w:vAlign w:val="center"/>
          </w:tcPr>
          <w:p w14:paraId="6AA8E3C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粤财源合</w:t>
            </w:r>
          </w:p>
        </w:tc>
        <w:tc>
          <w:tcPr>
            <w:tcW w:w="3081" w:type="dxa"/>
            <w:tcBorders>
              <w:tl2br w:val="nil"/>
              <w:tr2bl w:val="nil"/>
            </w:tcBorders>
            <w:vAlign w:val="center"/>
          </w:tcPr>
          <w:p w14:paraId="6C37927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22.0653</w:t>
            </w:r>
          </w:p>
        </w:tc>
        <w:tc>
          <w:tcPr>
            <w:tcW w:w="1989" w:type="dxa"/>
            <w:tcBorders>
              <w:tl2br w:val="nil"/>
              <w:tr2bl w:val="nil"/>
            </w:tcBorders>
            <w:vAlign w:val="center"/>
          </w:tcPr>
          <w:p w14:paraId="2AFB20D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1.5572%</w:t>
            </w:r>
          </w:p>
        </w:tc>
      </w:tr>
      <w:tr w:rsidR="007C3409" w14:paraId="7CE3F154" w14:textId="77777777">
        <w:trPr>
          <w:cantSplit/>
          <w:trHeight w:val="454"/>
          <w:jc w:val="center"/>
        </w:trPr>
        <w:tc>
          <w:tcPr>
            <w:tcW w:w="538" w:type="pct"/>
            <w:tcBorders>
              <w:tl2br w:val="nil"/>
              <w:tr2bl w:val="nil"/>
            </w:tcBorders>
            <w:vAlign w:val="center"/>
          </w:tcPr>
          <w:p w14:paraId="38B30893"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19</w:t>
            </w:r>
          </w:p>
        </w:tc>
        <w:tc>
          <w:tcPr>
            <w:tcW w:w="2535" w:type="dxa"/>
            <w:tcBorders>
              <w:tl2br w:val="nil"/>
              <w:tr2bl w:val="nil"/>
            </w:tcBorders>
            <w:vAlign w:val="center"/>
          </w:tcPr>
          <w:p w14:paraId="475CD1E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蕙富皓玥</w:t>
            </w:r>
          </w:p>
        </w:tc>
        <w:tc>
          <w:tcPr>
            <w:tcW w:w="3081" w:type="dxa"/>
            <w:tcBorders>
              <w:tl2br w:val="nil"/>
              <w:tr2bl w:val="nil"/>
            </w:tcBorders>
            <w:vAlign w:val="center"/>
          </w:tcPr>
          <w:p w14:paraId="4EEE923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22.0653</w:t>
            </w:r>
          </w:p>
        </w:tc>
        <w:tc>
          <w:tcPr>
            <w:tcW w:w="1989" w:type="dxa"/>
            <w:tcBorders>
              <w:tl2br w:val="nil"/>
              <w:tr2bl w:val="nil"/>
            </w:tcBorders>
            <w:vAlign w:val="center"/>
          </w:tcPr>
          <w:p w14:paraId="316B4FD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1.5572%</w:t>
            </w:r>
          </w:p>
        </w:tc>
      </w:tr>
      <w:tr w:rsidR="007C3409" w14:paraId="1F24152B" w14:textId="77777777">
        <w:trPr>
          <w:cantSplit/>
          <w:trHeight w:val="454"/>
          <w:jc w:val="center"/>
        </w:trPr>
        <w:tc>
          <w:tcPr>
            <w:tcW w:w="538" w:type="pct"/>
            <w:tcBorders>
              <w:tl2br w:val="nil"/>
              <w:tr2bl w:val="nil"/>
            </w:tcBorders>
            <w:vAlign w:val="center"/>
          </w:tcPr>
          <w:p w14:paraId="4FAE231E"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w:t>
            </w:r>
            <w:r>
              <w:rPr>
                <w:rFonts w:ascii="Times New Roman" w:eastAsia="宋体" w:hAnsi="Times New Roman" w:cs="Times New Roman"/>
                <w:sz w:val="21"/>
                <w:szCs w:val="21"/>
                <w:lang w:eastAsia="zh"/>
              </w:rPr>
              <w:t>0</w:t>
            </w:r>
          </w:p>
        </w:tc>
        <w:tc>
          <w:tcPr>
            <w:tcW w:w="2535" w:type="dxa"/>
            <w:tcBorders>
              <w:tl2br w:val="nil"/>
              <w:tr2bl w:val="nil"/>
            </w:tcBorders>
            <w:vAlign w:val="center"/>
          </w:tcPr>
          <w:p w14:paraId="66861CA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金浦文创</w:t>
            </w:r>
          </w:p>
        </w:tc>
        <w:tc>
          <w:tcPr>
            <w:tcW w:w="3081" w:type="dxa"/>
            <w:tcBorders>
              <w:tl2br w:val="nil"/>
              <w:tr2bl w:val="nil"/>
            </w:tcBorders>
            <w:vAlign w:val="center"/>
          </w:tcPr>
          <w:p w14:paraId="4205011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22.0653</w:t>
            </w:r>
          </w:p>
        </w:tc>
        <w:tc>
          <w:tcPr>
            <w:tcW w:w="1989" w:type="dxa"/>
            <w:tcBorders>
              <w:tl2br w:val="nil"/>
              <w:tr2bl w:val="nil"/>
            </w:tcBorders>
            <w:vAlign w:val="center"/>
          </w:tcPr>
          <w:p w14:paraId="5507967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1.5572%</w:t>
            </w:r>
          </w:p>
        </w:tc>
      </w:tr>
      <w:tr w:rsidR="007C3409" w14:paraId="3FC18784" w14:textId="77777777">
        <w:trPr>
          <w:cantSplit/>
          <w:trHeight w:val="454"/>
          <w:jc w:val="center"/>
        </w:trPr>
        <w:tc>
          <w:tcPr>
            <w:tcW w:w="538" w:type="pct"/>
            <w:tcBorders>
              <w:tl2br w:val="nil"/>
              <w:tr2bl w:val="nil"/>
            </w:tcBorders>
            <w:vAlign w:val="center"/>
          </w:tcPr>
          <w:p w14:paraId="464CE67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21</w:t>
            </w:r>
          </w:p>
        </w:tc>
        <w:tc>
          <w:tcPr>
            <w:tcW w:w="2535" w:type="dxa"/>
            <w:tcBorders>
              <w:tl2br w:val="nil"/>
              <w:tr2bl w:val="nil"/>
            </w:tcBorders>
            <w:vAlign w:val="center"/>
          </w:tcPr>
          <w:p w14:paraId="0F3246E3" w14:textId="77777777" w:rsidR="007C3409" w:rsidRDefault="00000000">
            <w:pPr>
              <w:widowControl/>
              <w:spacing w:after="0" w:line="240" w:lineRule="auto"/>
              <w:jc w:val="center"/>
              <w:textAlignment w:val="center"/>
              <w:rPr>
                <w:rFonts w:ascii="Times New Roman" w:eastAsia="宋体" w:hAnsi="Times New Roman" w:cs="Times New Roman"/>
                <w:kern w:val="0"/>
                <w:sz w:val="21"/>
                <w:szCs w:val="21"/>
              </w:rPr>
            </w:pPr>
            <w:r>
              <w:rPr>
                <w:rFonts w:ascii="Times New Roman" w:eastAsia="宋体" w:hAnsi="Times New Roman" w:cs="Times New Roman"/>
                <w:color w:val="000000"/>
                <w:kern w:val="0"/>
                <w:sz w:val="21"/>
                <w:szCs w:val="21"/>
                <w:lang w:bidi="ar"/>
              </w:rPr>
              <w:t>蜜芽宝贝</w:t>
            </w:r>
          </w:p>
        </w:tc>
        <w:tc>
          <w:tcPr>
            <w:tcW w:w="3081" w:type="dxa"/>
            <w:tcBorders>
              <w:tl2br w:val="nil"/>
              <w:tr2bl w:val="nil"/>
            </w:tcBorders>
            <w:vAlign w:val="center"/>
          </w:tcPr>
          <w:p w14:paraId="16D63C46" w14:textId="77777777" w:rsidR="007C3409" w:rsidRDefault="00000000">
            <w:pPr>
              <w:widowControl/>
              <w:spacing w:after="0" w:line="240" w:lineRule="auto"/>
              <w:jc w:val="center"/>
              <w:textAlignment w:val="center"/>
              <w:rPr>
                <w:rFonts w:ascii="Times New Roman" w:eastAsia="宋体" w:hAnsi="Times New Roman" w:cs="Times New Roman"/>
                <w:color w:val="0D0D0D"/>
                <w:sz w:val="21"/>
                <w:szCs w:val="21"/>
              </w:rPr>
            </w:pPr>
            <w:r>
              <w:rPr>
                <w:rFonts w:ascii="Times New Roman" w:eastAsia="宋体" w:hAnsi="Times New Roman" w:cs="Times New Roman"/>
                <w:color w:val="0D0D0D"/>
                <w:kern w:val="0"/>
                <w:sz w:val="21"/>
                <w:szCs w:val="21"/>
                <w:lang w:bidi="ar"/>
              </w:rPr>
              <w:t>15.962</w:t>
            </w:r>
          </w:p>
        </w:tc>
        <w:tc>
          <w:tcPr>
            <w:tcW w:w="1989" w:type="dxa"/>
            <w:tcBorders>
              <w:tl2br w:val="nil"/>
              <w:tr2bl w:val="nil"/>
            </w:tcBorders>
            <w:vAlign w:val="center"/>
          </w:tcPr>
          <w:p w14:paraId="33D2F9AF" w14:textId="77777777" w:rsidR="007C3409" w:rsidRDefault="00000000">
            <w:pPr>
              <w:widowControl/>
              <w:spacing w:after="0" w:line="240" w:lineRule="auto"/>
              <w:jc w:val="center"/>
              <w:textAlignment w:val="center"/>
              <w:rPr>
                <w:rFonts w:ascii="Times New Roman" w:eastAsia="宋体" w:hAnsi="Times New Roman" w:cs="Times New Roman"/>
                <w:color w:val="0D0D0D"/>
                <w:sz w:val="21"/>
                <w:szCs w:val="21"/>
              </w:rPr>
            </w:pPr>
            <w:r>
              <w:rPr>
                <w:rFonts w:ascii="Times New Roman" w:eastAsia="宋体" w:hAnsi="Times New Roman" w:cs="Times New Roman"/>
                <w:color w:val="000000"/>
                <w:kern w:val="0"/>
                <w:sz w:val="21"/>
                <w:szCs w:val="21"/>
                <w:lang w:bidi="ar"/>
              </w:rPr>
              <w:t>1.1265%</w:t>
            </w:r>
          </w:p>
        </w:tc>
      </w:tr>
      <w:tr w:rsidR="007C3409" w14:paraId="2F3F3E06" w14:textId="77777777">
        <w:trPr>
          <w:cantSplit/>
          <w:trHeight w:val="454"/>
          <w:jc w:val="center"/>
        </w:trPr>
        <w:tc>
          <w:tcPr>
            <w:tcW w:w="538" w:type="pct"/>
            <w:tcBorders>
              <w:tl2br w:val="nil"/>
              <w:tr2bl w:val="nil"/>
            </w:tcBorders>
            <w:vAlign w:val="center"/>
          </w:tcPr>
          <w:p w14:paraId="7E789DBA" w14:textId="77777777" w:rsidR="007C3409" w:rsidRDefault="00000000">
            <w:pPr>
              <w:spacing w:after="0" w:line="240" w:lineRule="auto"/>
              <w:jc w:val="center"/>
              <w:rPr>
                <w:rFonts w:ascii="Times New Roman" w:eastAsia="宋体" w:hAnsi="Times New Roman" w:cs="Times New Roman"/>
              </w:rPr>
            </w:pPr>
            <w:r>
              <w:rPr>
                <w:rFonts w:ascii="Times New Roman" w:eastAsia="宋体" w:hAnsi="Times New Roman" w:cs="Times New Roman"/>
                <w:sz w:val="21"/>
                <w:szCs w:val="21"/>
                <w:lang w:eastAsia="zh"/>
              </w:rPr>
              <w:t>22</w:t>
            </w:r>
          </w:p>
        </w:tc>
        <w:tc>
          <w:tcPr>
            <w:tcW w:w="2535" w:type="dxa"/>
            <w:tcBorders>
              <w:tl2br w:val="nil"/>
              <w:tr2bl w:val="nil"/>
            </w:tcBorders>
            <w:vAlign w:val="center"/>
          </w:tcPr>
          <w:p w14:paraId="7447F369" w14:textId="77777777" w:rsidR="007C3409" w:rsidRDefault="00000000">
            <w:pPr>
              <w:widowControl/>
              <w:spacing w:after="0" w:line="240" w:lineRule="auto"/>
              <w:jc w:val="center"/>
              <w:textAlignment w:val="center"/>
              <w:rPr>
                <w:rFonts w:ascii="Times New Roman" w:eastAsia="宋体" w:hAnsi="Times New Roman" w:cs="Times New Roman"/>
              </w:rPr>
            </w:pPr>
            <w:r>
              <w:rPr>
                <w:rFonts w:ascii="Times New Roman" w:eastAsia="宋体" w:hAnsi="Times New Roman" w:cs="Times New Roman"/>
                <w:color w:val="000000"/>
                <w:kern w:val="0"/>
                <w:sz w:val="21"/>
                <w:szCs w:val="21"/>
                <w:lang w:bidi="ar"/>
              </w:rPr>
              <w:t>广发信德二期</w:t>
            </w:r>
          </w:p>
        </w:tc>
        <w:tc>
          <w:tcPr>
            <w:tcW w:w="3081" w:type="dxa"/>
            <w:tcBorders>
              <w:tl2br w:val="nil"/>
              <w:tr2bl w:val="nil"/>
            </w:tcBorders>
            <w:vAlign w:val="center"/>
          </w:tcPr>
          <w:p w14:paraId="0751F351" w14:textId="77777777" w:rsidR="007C3409" w:rsidRDefault="00000000">
            <w:pPr>
              <w:widowControl/>
              <w:spacing w:after="0" w:line="240" w:lineRule="auto"/>
              <w:jc w:val="center"/>
              <w:textAlignment w:val="center"/>
              <w:rPr>
                <w:rFonts w:ascii="Times New Roman" w:eastAsia="宋体" w:hAnsi="Times New Roman" w:cs="Times New Roman"/>
              </w:rPr>
            </w:pPr>
            <w:r>
              <w:rPr>
                <w:rFonts w:ascii="Times New Roman" w:eastAsia="宋体" w:hAnsi="Times New Roman" w:cs="Times New Roman"/>
                <w:color w:val="000000"/>
                <w:kern w:val="0"/>
                <w:sz w:val="21"/>
                <w:szCs w:val="21"/>
                <w:lang w:bidi="ar"/>
              </w:rPr>
              <w:t>13.8387</w:t>
            </w:r>
          </w:p>
        </w:tc>
        <w:tc>
          <w:tcPr>
            <w:tcW w:w="1989" w:type="dxa"/>
            <w:tcBorders>
              <w:tl2br w:val="nil"/>
              <w:tr2bl w:val="nil"/>
            </w:tcBorders>
            <w:vAlign w:val="center"/>
          </w:tcPr>
          <w:p w14:paraId="6DF01AC1" w14:textId="77777777" w:rsidR="007C3409" w:rsidRDefault="00000000">
            <w:pPr>
              <w:widowControl/>
              <w:spacing w:after="0" w:line="240" w:lineRule="auto"/>
              <w:jc w:val="center"/>
              <w:textAlignment w:val="center"/>
              <w:rPr>
                <w:rFonts w:ascii="Times New Roman" w:eastAsia="宋体" w:hAnsi="Times New Roman" w:cs="Times New Roman"/>
              </w:rPr>
            </w:pPr>
            <w:r>
              <w:rPr>
                <w:rFonts w:ascii="Times New Roman" w:eastAsia="宋体" w:hAnsi="Times New Roman" w:cs="Times New Roman"/>
                <w:color w:val="000000"/>
                <w:kern w:val="0"/>
                <w:sz w:val="21"/>
                <w:szCs w:val="21"/>
                <w:lang w:bidi="ar"/>
              </w:rPr>
              <w:t>0.9766%</w:t>
            </w:r>
          </w:p>
        </w:tc>
      </w:tr>
      <w:tr w:rsidR="007C3409" w14:paraId="6C2D3451" w14:textId="77777777">
        <w:trPr>
          <w:cantSplit/>
          <w:trHeight w:val="454"/>
          <w:jc w:val="center"/>
        </w:trPr>
        <w:tc>
          <w:tcPr>
            <w:tcW w:w="538" w:type="pct"/>
            <w:tcBorders>
              <w:tl2br w:val="nil"/>
              <w:tr2bl w:val="nil"/>
            </w:tcBorders>
            <w:vAlign w:val="center"/>
          </w:tcPr>
          <w:p w14:paraId="283B32D7"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23</w:t>
            </w:r>
          </w:p>
        </w:tc>
        <w:tc>
          <w:tcPr>
            <w:tcW w:w="2535" w:type="dxa"/>
            <w:tcBorders>
              <w:tl2br w:val="nil"/>
              <w:tr2bl w:val="nil"/>
            </w:tcBorders>
            <w:vAlign w:val="center"/>
          </w:tcPr>
          <w:p w14:paraId="021A209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广州信德创业营</w:t>
            </w:r>
          </w:p>
        </w:tc>
        <w:tc>
          <w:tcPr>
            <w:tcW w:w="3081" w:type="dxa"/>
            <w:tcBorders>
              <w:tl2br w:val="nil"/>
              <w:tr2bl w:val="nil"/>
            </w:tcBorders>
            <w:vAlign w:val="center"/>
          </w:tcPr>
          <w:p w14:paraId="3F6153C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9.6664</w:t>
            </w:r>
          </w:p>
        </w:tc>
        <w:tc>
          <w:tcPr>
            <w:tcW w:w="1989" w:type="dxa"/>
            <w:tcBorders>
              <w:tl2br w:val="nil"/>
              <w:tr2bl w:val="nil"/>
            </w:tcBorders>
            <w:vAlign w:val="center"/>
          </w:tcPr>
          <w:p w14:paraId="13D84DC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0.6822%</w:t>
            </w:r>
          </w:p>
        </w:tc>
      </w:tr>
      <w:tr w:rsidR="007C3409" w14:paraId="21BB8FE5" w14:textId="77777777">
        <w:trPr>
          <w:cantSplit/>
          <w:trHeight w:val="454"/>
          <w:jc w:val="center"/>
        </w:trPr>
        <w:tc>
          <w:tcPr>
            <w:tcW w:w="538" w:type="pct"/>
            <w:tcBorders>
              <w:tl2br w:val="nil"/>
              <w:tr2bl w:val="nil"/>
            </w:tcBorders>
            <w:vAlign w:val="center"/>
          </w:tcPr>
          <w:p w14:paraId="1D3D03E2"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w:t>
            </w:r>
            <w:r>
              <w:rPr>
                <w:rFonts w:ascii="Times New Roman" w:eastAsia="宋体" w:hAnsi="Times New Roman" w:cs="Times New Roman"/>
                <w:sz w:val="21"/>
                <w:szCs w:val="21"/>
                <w:lang w:eastAsia="zh"/>
              </w:rPr>
              <w:t>4</w:t>
            </w:r>
          </w:p>
        </w:tc>
        <w:tc>
          <w:tcPr>
            <w:tcW w:w="2535" w:type="dxa"/>
            <w:tcBorders>
              <w:tl2br w:val="nil"/>
              <w:tr2bl w:val="nil"/>
            </w:tcBorders>
            <w:vAlign w:val="center"/>
          </w:tcPr>
          <w:p w14:paraId="48CAC3B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三七科技</w:t>
            </w:r>
          </w:p>
        </w:tc>
        <w:tc>
          <w:tcPr>
            <w:tcW w:w="3081" w:type="dxa"/>
            <w:tcBorders>
              <w:tl2br w:val="nil"/>
              <w:tr2bl w:val="nil"/>
            </w:tcBorders>
            <w:vAlign w:val="center"/>
          </w:tcPr>
          <w:p w14:paraId="25C298A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8.8261</w:t>
            </w:r>
          </w:p>
        </w:tc>
        <w:tc>
          <w:tcPr>
            <w:tcW w:w="1989" w:type="dxa"/>
            <w:tcBorders>
              <w:tl2br w:val="nil"/>
              <w:tr2bl w:val="nil"/>
            </w:tcBorders>
            <w:vAlign w:val="center"/>
          </w:tcPr>
          <w:p w14:paraId="3565E97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0.6229%</w:t>
            </w:r>
          </w:p>
        </w:tc>
      </w:tr>
      <w:tr w:rsidR="007C3409" w14:paraId="2E8C9C52" w14:textId="77777777">
        <w:trPr>
          <w:cantSplit/>
          <w:trHeight w:val="454"/>
          <w:jc w:val="center"/>
        </w:trPr>
        <w:tc>
          <w:tcPr>
            <w:tcW w:w="538" w:type="pct"/>
            <w:tcBorders>
              <w:tl2br w:val="nil"/>
              <w:tr2bl w:val="nil"/>
            </w:tcBorders>
            <w:vAlign w:val="center"/>
          </w:tcPr>
          <w:p w14:paraId="338C071A"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25</w:t>
            </w:r>
          </w:p>
        </w:tc>
        <w:tc>
          <w:tcPr>
            <w:tcW w:w="2535" w:type="dxa"/>
            <w:tcBorders>
              <w:tl2br w:val="nil"/>
              <w:tr2bl w:val="nil"/>
            </w:tcBorders>
            <w:vAlign w:val="center"/>
          </w:tcPr>
          <w:p w14:paraId="1DF9522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璀璨德商</w:t>
            </w:r>
          </w:p>
        </w:tc>
        <w:tc>
          <w:tcPr>
            <w:tcW w:w="3081" w:type="dxa"/>
            <w:tcBorders>
              <w:tl2br w:val="nil"/>
              <w:tr2bl w:val="nil"/>
            </w:tcBorders>
            <w:vAlign w:val="center"/>
          </w:tcPr>
          <w:p w14:paraId="00D1769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8.7326</w:t>
            </w:r>
          </w:p>
        </w:tc>
        <w:tc>
          <w:tcPr>
            <w:tcW w:w="1989" w:type="dxa"/>
            <w:tcBorders>
              <w:tl2br w:val="nil"/>
              <w:tr2bl w:val="nil"/>
            </w:tcBorders>
            <w:vAlign w:val="center"/>
          </w:tcPr>
          <w:p w14:paraId="7EC033B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0.6163%</w:t>
            </w:r>
          </w:p>
        </w:tc>
      </w:tr>
      <w:tr w:rsidR="007C3409" w14:paraId="4A5DBB4D" w14:textId="77777777">
        <w:trPr>
          <w:cantSplit/>
          <w:trHeight w:val="454"/>
          <w:jc w:val="center"/>
        </w:trPr>
        <w:tc>
          <w:tcPr>
            <w:tcW w:w="538" w:type="pct"/>
            <w:tcBorders>
              <w:tl2br w:val="nil"/>
              <w:tr2bl w:val="nil"/>
            </w:tcBorders>
            <w:vAlign w:val="center"/>
          </w:tcPr>
          <w:p w14:paraId="6355B4A7" w14:textId="77777777" w:rsidR="007C3409" w:rsidRDefault="00000000">
            <w:pPr>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26</w:t>
            </w:r>
          </w:p>
        </w:tc>
        <w:tc>
          <w:tcPr>
            <w:tcW w:w="2535" w:type="dxa"/>
            <w:tcBorders>
              <w:tl2br w:val="nil"/>
              <w:tr2bl w:val="nil"/>
            </w:tcBorders>
            <w:vAlign w:val="center"/>
          </w:tcPr>
          <w:p w14:paraId="6A0053B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珠海康远</w:t>
            </w:r>
          </w:p>
        </w:tc>
        <w:tc>
          <w:tcPr>
            <w:tcW w:w="3081" w:type="dxa"/>
            <w:tcBorders>
              <w:tl2br w:val="nil"/>
              <w:tr2bl w:val="nil"/>
            </w:tcBorders>
            <w:vAlign w:val="center"/>
          </w:tcPr>
          <w:p w14:paraId="299886A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4.703</w:t>
            </w:r>
            <w:r>
              <w:rPr>
                <w:rFonts w:ascii="Times New Roman" w:eastAsia="宋体" w:hAnsi="Times New Roman" w:cs="Times New Roman"/>
                <w:color w:val="000000"/>
                <w:kern w:val="0"/>
                <w:sz w:val="21"/>
                <w:szCs w:val="21"/>
                <w:lang w:eastAsia="zh" w:bidi="ar"/>
              </w:rPr>
              <w:t>0</w:t>
            </w:r>
          </w:p>
        </w:tc>
        <w:tc>
          <w:tcPr>
            <w:tcW w:w="1989" w:type="dxa"/>
            <w:tcBorders>
              <w:tl2br w:val="nil"/>
              <w:tr2bl w:val="nil"/>
            </w:tcBorders>
            <w:vAlign w:val="center"/>
          </w:tcPr>
          <w:p w14:paraId="5B7248B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0.3319%</w:t>
            </w:r>
          </w:p>
        </w:tc>
      </w:tr>
      <w:tr w:rsidR="007C3409" w14:paraId="32DFC324" w14:textId="77777777">
        <w:trPr>
          <w:cantSplit/>
          <w:trHeight w:val="454"/>
          <w:jc w:val="center"/>
        </w:trPr>
        <w:tc>
          <w:tcPr>
            <w:tcW w:w="538" w:type="pct"/>
            <w:tcBorders>
              <w:tl2br w:val="nil"/>
              <w:tr2bl w:val="nil"/>
            </w:tcBorders>
            <w:vAlign w:val="center"/>
          </w:tcPr>
          <w:p w14:paraId="08E752B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
              </w:rPr>
              <w:t>27</w:t>
            </w:r>
          </w:p>
        </w:tc>
        <w:tc>
          <w:tcPr>
            <w:tcW w:w="2535" w:type="dxa"/>
            <w:tcBorders>
              <w:tl2br w:val="nil"/>
              <w:tr2bl w:val="nil"/>
            </w:tcBorders>
            <w:vAlign w:val="center"/>
          </w:tcPr>
          <w:p w14:paraId="2D5DE75D" w14:textId="77777777" w:rsidR="007C3409" w:rsidRDefault="00000000">
            <w:pPr>
              <w:widowControl/>
              <w:spacing w:after="0" w:line="240" w:lineRule="auto"/>
              <w:jc w:val="center"/>
              <w:textAlignment w:val="center"/>
              <w:rPr>
                <w:rFonts w:ascii="Times New Roman" w:eastAsia="宋体" w:hAnsi="Times New Roman" w:cs="Times New Roman"/>
                <w:kern w:val="0"/>
                <w:sz w:val="21"/>
                <w:szCs w:val="21"/>
              </w:rPr>
            </w:pPr>
            <w:r>
              <w:rPr>
                <w:rFonts w:ascii="Times New Roman" w:eastAsia="宋体" w:hAnsi="Times New Roman" w:cs="Times New Roman"/>
                <w:color w:val="000000"/>
                <w:kern w:val="0"/>
                <w:sz w:val="21"/>
                <w:szCs w:val="21"/>
                <w:lang w:bidi="ar"/>
              </w:rPr>
              <w:t>远方资本</w:t>
            </w:r>
          </w:p>
        </w:tc>
        <w:tc>
          <w:tcPr>
            <w:tcW w:w="3081" w:type="dxa"/>
            <w:tcBorders>
              <w:tl2br w:val="nil"/>
              <w:tr2bl w:val="nil"/>
            </w:tcBorders>
            <w:vAlign w:val="center"/>
          </w:tcPr>
          <w:p w14:paraId="0681B84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4.6116</w:t>
            </w:r>
          </w:p>
        </w:tc>
        <w:tc>
          <w:tcPr>
            <w:tcW w:w="1989" w:type="dxa"/>
            <w:tcBorders>
              <w:tl2br w:val="nil"/>
              <w:tr2bl w:val="nil"/>
            </w:tcBorders>
            <w:vAlign w:val="center"/>
          </w:tcPr>
          <w:p w14:paraId="3988097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0.3254%</w:t>
            </w:r>
          </w:p>
        </w:tc>
      </w:tr>
      <w:tr w:rsidR="007C3409" w14:paraId="375177C4" w14:textId="77777777">
        <w:trPr>
          <w:cantSplit/>
          <w:trHeight w:val="454"/>
          <w:jc w:val="center"/>
        </w:trPr>
        <w:tc>
          <w:tcPr>
            <w:tcW w:w="538" w:type="pct"/>
            <w:tcBorders>
              <w:tl2br w:val="nil"/>
              <w:tr2bl w:val="nil"/>
            </w:tcBorders>
            <w:vAlign w:val="center"/>
          </w:tcPr>
          <w:p w14:paraId="4D4E1CA9" w14:textId="77777777" w:rsidR="007C3409" w:rsidRDefault="00000000">
            <w:pPr>
              <w:spacing w:after="0" w:line="240" w:lineRule="auto"/>
              <w:jc w:val="center"/>
              <w:rPr>
                <w:rFonts w:ascii="Times New Roman" w:eastAsia="宋体" w:hAnsi="Times New Roman" w:cs="Times New Roman"/>
              </w:rPr>
            </w:pPr>
            <w:r>
              <w:rPr>
                <w:rFonts w:ascii="Times New Roman" w:eastAsia="宋体" w:hAnsi="Times New Roman" w:cs="Times New Roman"/>
                <w:sz w:val="21"/>
                <w:szCs w:val="21"/>
                <w:lang w:eastAsia="zh"/>
              </w:rPr>
              <w:lastRenderedPageBreak/>
              <w:t>28</w:t>
            </w:r>
          </w:p>
        </w:tc>
        <w:tc>
          <w:tcPr>
            <w:tcW w:w="2535" w:type="dxa"/>
            <w:tcBorders>
              <w:tl2br w:val="nil"/>
              <w:tr2bl w:val="nil"/>
            </w:tcBorders>
            <w:vAlign w:val="center"/>
          </w:tcPr>
          <w:p w14:paraId="48AE5E67" w14:textId="77777777" w:rsidR="007C3409" w:rsidRDefault="00000000">
            <w:pPr>
              <w:widowControl/>
              <w:spacing w:after="0" w:line="240" w:lineRule="auto"/>
              <w:jc w:val="center"/>
              <w:textAlignment w:val="center"/>
              <w:rPr>
                <w:rFonts w:ascii="Times New Roman" w:eastAsia="宋体" w:hAnsi="Times New Roman" w:cs="Times New Roman"/>
              </w:rPr>
            </w:pPr>
            <w:r>
              <w:rPr>
                <w:rFonts w:ascii="Times New Roman" w:eastAsia="宋体" w:hAnsi="Times New Roman" w:cs="Times New Roman"/>
                <w:color w:val="000000"/>
                <w:kern w:val="0"/>
                <w:sz w:val="21"/>
                <w:szCs w:val="21"/>
                <w:lang w:bidi="ar"/>
              </w:rPr>
              <w:t>上海德盾</w:t>
            </w:r>
          </w:p>
        </w:tc>
        <w:tc>
          <w:tcPr>
            <w:tcW w:w="3081" w:type="dxa"/>
            <w:tcBorders>
              <w:tl2br w:val="nil"/>
              <w:tr2bl w:val="nil"/>
            </w:tcBorders>
            <w:vAlign w:val="center"/>
          </w:tcPr>
          <w:p w14:paraId="64687B8B" w14:textId="77777777" w:rsidR="007C3409" w:rsidRDefault="00000000">
            <w:pPr>
              <w:widowControl/>
              <w:spacing w:after="0" w:line="240" w:lineRule="auto"/>
              <w:jc w:val="center"/>
              <w:textAlignment w:val="center"/>
              <w:rPr>
                <w:rFonts w:ascii="Times New Roman" w:eastAsia="宋体" w:hAnsi="Times New Roman" w:cs="Times New Roman"/>
              </w:rPr>
            </w:pPr>
            <w:r>
              <w:rPr>
                <w:rFonts w:ascii="Times New Roman" w:eastAsia="宋体" w:hAnsi="Times New Roman" w:cs="Times New Roman"/>
                <w:color w:val="000000"/>
                <w:kern w:val="0"/>
                <w:sz w:val="21"/>
                <w:szCs w:val="21"/>
                <w:lang w:bidi="ar"/>
              </w:rPr>
              <w:t>0.333</w:t>
            </w:r>
            <w:r>
              <w:rPr>
                <w:rFonts w:ascii="Times New Roman" w:eastAsia="宋体" w:hAnsi="Times New Roman" w:cs="Times New Roman"/>
                <w:color w:val="000000"/>
                <w:kern w:val="0"/>
                <w:sz w:val="21"/>
                <w:szCs w:val="21"/>
                <w:lang w:eastAsia="zh" w:bidi="ar"/>
              </w:rPr>
              <w:t>0</w:t>
            </w:r>
          </w:p>
        </w:tc>
        <w:tc>
          <w:tcPr>
            <w:tcW w:w="1989" w:type="dxa"/>
            <w:tcBorders>
              <w:tl2br w:val="nil"/>
              <w:tr2bl w:val="nil"/>
            </w:tcBorders>
            <w:vAlign w:val="center"/>
          </w:tcPr>
          <w:p w14:paraId="17587371" w14:textId="77777777" w:rsidR="007C3409" w:rsidRDefault="00000000">
            <w:pPr>
              <w:widowControl/>
              <w:spacing w:after="0" w:line="240" w:lineRule="auto"/>
              <w:jc w:val="center"/>
              <w:textAlignment w:val="center"/>
              <w:rPr>
                <w:rFonts w:ascii="Times New Roman" w:eastAsia="宋体" w:hAnsi="Times New Roman" w:cs="Times New Roman"/>
              </w:rPr>
            </w:pPr>
            <w:r>
              <w:rPr>
                <w:rFonts w:ascii="Times New Roman" w:eastAsia="宋体" w:hAnsi="Times New Roman" w:cs="Times New Roman"/>
                <w:color w:val="000000"/>
                <w:kern w:val="0"/>
                <w:sz w:val="21"/>
                <w:szCs w:val="21"/>
                <w:lang w:bidi="ar"/>
              </w:rPr>
              <w:t>0.0235%</w:t>
            </w:r>
          </w:p>
        </w:tc>
      </w:tr>
      <w:tr w:rsidR="007C3409" w14:paraId="19E17336" w14:textId="77777777">
        <w:trPr>
          <w:cantSplit/>
          <w:trHeight w:val="454"/>
          <w:jc w:val="center"/>
        </w:trPr>
        <w:tc>
          <w:tcPr>
            <w:tcW w:w="538" w:type="pct"/>
            <w:tcBorders>
              <w:tl2br w:val="nil"/>
              <w:tr2bl w:val="nil"/>
            </w:tcBorders>
            <w:vAlign w:val="center"/>
          </w:tcPr>
          <w:p w14:paraId="4B6C5924" w14:textId="77777777" w:rsidR="007C3409" w:rsidRDefault="00000000">
            <w:pPr>
              <w:spacing w:after="0" w:line="240" w:lineRule="auto"/>
              <w:jc w:val="center"/>
              <w:rPr>
                <w:rFonts w:ascii="Times New Roman" w:eastAsia="宋体" w:hAnsi="Times New Roman" w:cs="Times New Roman"/>
              </w:rPr>
            </w:pPr>
            <w:r>
              <w:rPr>
                <w:rFonts w:ascii="Times New Roman" w:eastAsia="宋体" w:hAnsi="Times New Roman" w:cs="Times New Roman"/>
                <w:sz w:val="21"/>
                <w:szCs w:val="21"/>
                <w:lang w:eastAsia="zh"/>
              </w:rPr>
              <w:t>29</w:t>
            </w:r>
          </w:p>
        </w:tc>
        <w:tc>
          <w:tcPr>
            <w:tcW w:w="2535" w:type="dxa"/>
            <w:tcBorders>
              <w:tl2br w:val="nil"/>
              <w:tr2bl w:val="nil"/>
            </w:tcBorders>
            <w:vAlign w:val="center"/>
          </w:tcPr>
          <w:p w14:paraId="16A4AA19" w14:textId="77777777" w:rsidR="007C3409" w:rsidRDefault="00000000">
            <w:pPr>
              <w:widowControl/>
              <w:spacing w:after="0" w:line="240" w:lineRule="auto"/>
              <w:jc w:val="center"/>
              <w:textAlignment w:val="center"/>
              <w:rPr>
                <w:rFonts w:ascii="Times New Roman" w:eastAsia="宋体" w:hAnsi="Times New Roman" w:cs="Times New Roman"/>
              </w:rPr>
            </w:pPr>
            <w:r>
              <w:rPr>
                <w:rFonts w:ascii="Times New Roman" w:eastAsia="宋体" w:hAnsi="Times New Roman" w:cs="Times New Roman"/>
                <w:color w:val="000000"/>
                <w:kern w:val="0"/>
                <w:sz w:val="21"/>
                <w:szCs w:val="21"/>
                <w:lang w:bidi="ar"/>
              </w:rPr>
              <w:t>横琴依星伴月</w:t>
            </w:r>
          </w:p>
        </w:tc>
        <w:tc>
          <w:tcPr>
            <w:tcW w:w="3081" w:type="dxa"/>
            <w:tcBorders>
              <w:tl2br w:val="nil"/>
              <w:tr2bl w:val="nil"/>
            </w:tcBorders>
            <w:vAlign w:val="center"/>
          </w:tcPr>
          <w:p w14:paraId="461E49C3" w14:textId="77777777" w:rsidR="007C3409" w:rsidRDefault="00000000">
            <w:pPr>
              <w:widowControl/>
              <w:spacing w:after="0" w:line="240" w:lineRule="auto"/>
              <w:jc w:val="center"/>
              <w:textAlignment w:val="center"/>
              <w:rPr>
                <w:rFonts w:ascii="Times New Roman" w:eastAsia="宋体" w:hAnsi="Times New Roman" w:cs="Times New Roman"/>
              </w:rPr>
            </w:pPr>
            <w:r>
              <w:rPr>
                <w:rFonts w:ascii="Times New Roman" w:eastAsia="宋体" w:hAnsi="Times New Roman" w:cs="Times New Roman"/>
                <w:color w:val="000000"/>
                <w:kern w:val="0"/>
                <w:sz w:val="21"/>
                <w:szCs w:val="21"/>
                <w:lang w:bidi="ar"/>
              </w:rPr>
              <w:t>0.2207</w:t>
            </w:r>
          </w:p>
        </w:tc>
        <w:tc>
          <w:tcPr>
            <w:tcW w:w="1989" w:type="dxa"/>
            <w:tcBorders>
              <w:tl2br w:val="nil"/>
              <w:tr2bl w:val="nil"/>
            </w:tcBorders>
            <w:vAlign w:val="center"/>
          </w:tcPr>
          <w:p w14:paraId="13009F06" w14:textId="77777777" w:rsidR="007C3409" w:rsidRDefault="00000000">
            <w:pPr>
              <w:widowControl/>
              <w:spacing w:after="0" w:line="240" w:lineRule="auto"/>
              <w:jc w:val="center"/>
              <w:textAlignment w:val="center"/>
              <w:rPr>
                <w:rFonts w:ascii="Times New Roman" w:eastAsia="宋体" w:hAnsi="Times New Roman" w:cs="Times New Roman"/>
              </w:rPr>
            </w:pPr>
            <w:r>
              <w:rPr>
                <w:rFonts w:ascii="Times New Roman" w:eastAsia="宋体" w:hAnsi="Times New Roman" w:cs="Times New Roman"/>
                <w:color w:val="000000"/>
                <w:kern w:val="0"/>
                <w:sz w:val="21"/>
                <w:szCs w:val="21"/>
                <w:lang w:bidi="ar"/>
              </w:rPr>
              <w:t>0.0156%</w:t>
            </w:r>
          </w:p>
        </w:tc>
      </w:tr>
      <w:tr w:rsidR="007C3409" w14:paraId="61BB85A9" w14:textId="77777777">
        <w:trPr>
          <w:cantSplit/>
          <w:trHeight w:val="454"/>
          <w:jc w:val="center"/>
        </w:trPr>
        <w:tc>
          <w:tcPr>
            <w:tcW w:w="2025" w:type="pct"/>
            <w:gridSpan w:val="2"/>
            <w:tcBorders>
              <w:tl2br w:val="nil"/>
              <w:tr2bl w:val="nil"/>
            </w:tcBorders>
            <w:vAlign w:val="center"/>
          </w:tcPr>
          <w:p w14:paraId="790DA3C6"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807" w:type="pct"/>
            <w:tcBorders>
              <w:tl2br w:val="nil"/>
              <w:tr2bl w:val="nil"/>
            </w:tcBorders>
            <w:vAlign w:val="center"/>
          </w:tcPr>
          <w:p w14:paraId="1B50D5DF"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1,417.0117</w:t>
            </w:r>
          </w:p>
        </w:tc>
        <w:tc>
          <w:tcPr>
            <w:tcW w:w="1166" w:type="pct"/>
            <w:tcBorders>
              <w:tl2br w:val="nil"/>
              <w:tr2bl w:val="nil"/>
            </w:tcBorders>
            <w:vAlign w:val="center"/>
          </w:tcPr>
          <w:p w14:paraId="07299811"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bookmarkEnd w:id="58"/>
    <w:p w14:paraId="72039B27"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19</w:t>
      </w:r>
      <w:r>
        <w:rPr>
          <w:rFonts w:ascii="Times New Roman" w:eastAsia="宋体" w:hAnsi="Times New Roman" w:cs="Times New Roman"/>
          <w:b/>
          <w:sz w:val="24"/>
        </w:rPr>
        <w:t>）</w:t>
      </w:r>
      <w:r>
        <w:rPr>
          <w:rFonts w:ascii="Times New Roman" w:eastAsia="宋体" w:hAnsi="Times New Roman" w:cs="Times New Roman"/>
          <w:b/>
          <w:sz w:val="24"/>
        </w:rPr>
        <w:t>2021</w:t>
      </w:r>
      <w:r>
        <w:rPr>
          <w:rFonts w:ascii="Times New Roman" w:eastAsia="宋体" w:hAnsi="Times New Roman" w:cs="Times New Roman"/>
          <w:b/>
          <w:sz w:val="24"/>
        </w:rPr>
        <w:t>年</w:t>
      </w:r>
      <w:r>
        <w:rPr>
          <w:rFonts w:ascii="Times New Roman" w:eastAsia="宋体" w:hAnsi="Times New Roman" w:cs="Times New Roman"/>
          <w:b/>
          <w:sz w:val="24"/>
        </w:rPr>
        <w:t>10</w:t>
      </w:r>
      <w:r>
        <w:rPr>
          <w:rFonts w:ascii="Times New Roman" w:eastAsia="宋体" w:hAnsi="Times New Roman" w:cs="Times New Roman"/>
          <w:b/>
          <w:sz w:val="24"/>
        </w:rPr>
        <w:t>月，乐摇摇第十二次股权转让</w:t>
      </w:r>
    </w:p>
    <w:p w14:paraId="0F64238D"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2021</w:t>
      </w:r>
      <w:r>
        <w:rPr>
          <w:rFonts w:ascii="Times New Roman" w:eastAsia="宋体" w:hAnsi="Times New Roman" w:cs="Times New Roman"/>
          <w:bCs/>
          <w:sz w:val="24"/>
        </w:rPr>
        <w:t>年</w:t>
      </w:r>
      <w:r>
        <w:rPr>
          <w:rFonts w:ascii="Times New Roman" w:eastAsia="宋体" w:hAnsi="Times New Roman" w:cs="Times New Roman"/>
          <w:bCs/>
          <w:sz w:val="24"/>
        </w:rPr>
        <w:t>10</w:t>
      </w:r>
      <w:r>
        <w:rPr>
          <w:rFonts w:ascii="Times New Roman" w:eastAsia="宋体" w:hAnsi="Times New Roman" w:cs="Times New Roman"/>
          <w:bCs/>
          <w:sz w:val="24"/>
        </w:rPr>
        <w:t>月</w:t>
      </w:r>
      <w:r>
        <w:rPr>
          <w:rFonts w:ascii="Times New Roman" w:eastAsia="宋体" w:hAnsi="Times New Roman" w:cs="Times New Roman"/>
          <w:bCs/>
          <w:sz w:val="24"/>
        </w:rPr>
        <w:t>26</w:t>
      </w:r>
      <w:r>
        <w:rPr>
          <w:rFonts w:ascii="Times New Roman" w:eastAsia="宋体" w:hAnsi="Times New Roman" w:cs="Times New Roman"/>
          <w:bCs/>
          <w:sz w:val="24"/>
        </w:rPr>
        <w:t>日，乐腾腾与睿信创投签订《股权转让合同》，双方约定乐腾腾将所持有的</w:t>
      </w:r>
      <w:r>
        <w:rPr>
          <w:rFonts w:ascii="Times New Roman" w:eastAsia="宋体" w:hAnsi="Times New Roman" w:cs="Times New Roman"/>
          <w:bCs/>
          <w:sz w:val="24"/>
        </w:rPr>
        <w:t>0.5191%</w:t>
      </w:r>
      <w:r>
        <w:rPr>
          <w:rFonts w:ascii="Times New Roman" w:eastAsia="宋体" w:hAnsi="Times New Roman" w:cs="Times New Roman"/>
          <w:bCs/>
          <w:sz w:val="24"/>
        </w:rPr>
        <w:t>乐摇摇股权（对应乐摇摇注册资本</w:t>
      </w:r>
      <w:r>
        <w:rPr>
          <w:rFonts w:ascii="Times New Roman" w:eastAsia="宋体" w:hAnsi="Times New Roman" w:cs="Times New Roman"/>
          <w:bCs/>
          <w:sz w:val="24"/>
        </w:rPr>
        <w:t>7.3551</w:t>
      </w:r>
      <w:r>
        <w:rPr>
          <w:rFonts w:ascii="Times New Roman" w:eastAsia="宋体" w:hAnsi="Times New Roman" w:cs="Times New Roman"/>
          <w:bCs/>
          <w:sz w:val="24"/>
        </w:rPr>
        <w:t>万元）以人民币</w:t>
      </w:r>
      <w:r>
        <w:rPr>
          <w:rFonts w:ascii="Times New Roman" w:eastAsia="宋体" w:hAnsi="Times New Roman" w:cs="Times New Roman"/>
          <w:bCs/>
          <w:sz w:val="24"/>
        </w:rPr>
        <w:t>1,000</w:t>
      </w:r>
      <w:r>
        <w:rPr>
          <w:rFonts w:ascii="Times New Roman" w:eastAsia="宋体" w:hAnsi="Times New Roman" w:cs="Times New Roman"/>
          <w:bCs/>
          <w:sz w:val="24"/>
        </w:rPr>
        <w:t>万元转让给睿信创投。</w:t>
      </w:r>
    </w:p>
    <w:p w14:paraId="0FB49FC8"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2021</w:t>
      </w:r>
      <w:r>
        <w:rPr>
          <w:rFonts w:ascii="Times New Roman" w:eastAsia="宋体" w:hAnsi="Times New Roman" w:cs="Times New Roman"/>
          <w:bCs/>
          <w:sz w:val="24"/>
        </w:rPr>
        <w:t>年</w:t>
      </w:r>
      <w:r>
        <w:rPr>
          <w:rFonts w:ascii="Times New Roman" w:eastAsia="宋体" w:hAnsi="Times New Roman" w:cs="Times New Roman"/>
          <w:bCs/>
          <w:sz w:val="24"/>
        </w:rPr>
        <w:t>10</w:t>
      </w:r>
      <w:r>
        <w:rPr>
          <w:rFonts w:ascii="Times New Roman" w:eastAsia="宋体" w:hAnsi="Times New Roman" w:cs="Times New Roman"/>
          <w:bCs/>
          <w:sz w:val="24"/>
        </w:rPr>
        <w:t>月</w:t>
      </w:r>
      <w:r>
        <w:rPr>
          <w:rFonts w:ascii="Times New Roman" w:eastAsia="宋体" w:hAnsi="Times New Roman" w:cs="Times New Roman"/>
          <w:bCs/>
          <w:sz w:val="24"/>
        </w:rPr>
        <w:t>26</w:t>
      </w:r>
      <w:r>
        <w:rPr>
          <w:rFonts w:ascii="Times New Roman" w:eastAsia="宋体" w:hAnsi="Times New Roman" w:cs="Times New Roman"/>
          <w:bCs/>
          <w:sz w:val="24"/>
        </w:rPr>
        <w:t>日，乐腾腾与</w:t>
      </w:r>
      <w:hyperlink r:id="rId57" w:tgtFrame="https://www.qcc.com/firm/_blank" w:history="1">
        <w:r w:rsidR="007C3409">
          <w:rPr>
            <w:rFonts w:ascii="Times New Roman" w:eastAsia="宋体" w:hAnsi="Times New Roman" w:cs="Times New Roman"/>
            <w:bCs/>
            <w:sz w:val="24"/>
          </w:rPr>
          <w:t>睿启创投</w:t>
        </w:r>
      </w:hyperlink>
      <w:r>
        <w:rPr>
          <w:rFonts w:ascii="Times New Roman" w:eastAsia="宋体" w:hAnsi="Times New Roman" w:cs="Times New Roman"/>
          <w:bCs/>
          <w:sz w:val="24"/>
        </w:rPr>
        <w:t>签订《股权转让合同》，乐腾腾将所持有的</w:t>
      </w:r>
      <w:r>
        <w:rPr>
          <w:rFonts w:ascii="Times New Roman" w:eastAsia="宋体" w:hAnsi="Times New Roman" w:cs="Times New Roman"/>
          <w:bCs/>
          <w:sz w:val="24"/>
        </w:rPr>
        <w:t>0.5191%</w:t>
      </w:r>
      <w:r>
        <w:rPr>
          <w:rFonts w:ascii="Times New Roman" w:eastAsia="宋体" w:hAnsi="Times New Roman" w:cs="Times New Roman"/>
          <w:bCs/>
          <w:sz w:val="24"/>
        </w:rPr>
        <w:t>乐摇摇股权（对应乐摇摇注册资本</w:t>
      </w:r>
      <w:r>
        <w:rPr>
          <w:rFonts w:ascii="Times New Roman" w:eastAsia="宋体" w:hAnsi="Times New Roman" w:cs="Times New Roman"/>
          <w:bCs/>
          <w:sz w:val="24"/>
        </w:rPr>
        <w:t>7.3551</w:t>
      </w:r>
      <w:r>
        <w:rPr>
          <w:rFonts w:ascii="Times New Roman" w:eastAsia="宋体" w:hAnsi="Times New Roman" w:cs="Times New Roman"/>
          <w:bCs/>
          <w:sz w:val="24"/>
        </w:rPr>
        <w:t>万元）以人民币</w:t>
      </w:r>
      <w:r>
        <w:rPr>
          <w:rFonts w:ascii="Times New Roman" w:eastAsia="宋体" w:hAnsi="Times New Roman" w:cs="Times New Roman"/>
          <w:bCs/>
          <w:sz w:val="24"/>
        </w:rPr>
        <w:t>1,000</w:t>
      </w:r>
      <w:r>
        <w:rPr>
          <w:rFonts w:ascii="Times New Roman" w:eastAsia="宋体" w:hAnsi="Times New Roman" w:cs="Times New Roman"/>
          <w:bCs/>
          <w:sz w:val="24"/>
        </w:rPr>
        <w:t>万元转让给睿启创投。</w:t>
      </w:r>
    </w:p>
    <w:p w14:paraId="1F62810B"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2021</w:t>
      </w:r>
      <w:r>
        <w:rPr>
          <w:rFonts w:ascii="Times New Roman" w:eastAsia="宋体" w:hAnsi="Times New Roman" w:cs="Times New Roman"/>
          <w:bCs/>
          <w:sz w:val="24"/>
        </w:rPr>
        <w:t>年</w:t>
      </w:r>
      <w:r>
        <w:rPr>
          <w:rFonts w:ascii="Times New Roman" w:eastAsia="宋体" w:hAnsi="Times New Roman" w:cs="Times New Roman"/>
          <w:bCs/>
          <w:sz w:val="24"/>
        </w:rPr>
        <w:t>10</w:t>
      </w:r>
      <w:r>
        <w:rPr>
          <w:rFonts w:ascii="Times New Roman" w:eastAsia="宋体" w:hAnsi="Times New Roman" w:cs="Times New Roman"/>
          <w:bCs/>
          <w:sz w:val="24"/>
        </w:rPr>
        <w:t>月</w:t>
      </w:r>
      <w:r>
        <w:rPr>
          <w:rFonts w:ascii="Times New Roman" w:eastAsia="宋体" w:hAnsi="Times New Roman" w:cs="Times New Roman"/>
          <w:bCs/>
          <w:sz w:val="24"/>
        </w:rPr>
        <w:t>26</w:t>
      </w:r>
      <w:r>
        <w:rPr>
          <w:rFonts w:ascii="Times New Roman" w:eastAsia="宋体" w:hAnsi="Times New Roman" w:cs="Times New Roman"/>
          <w:bCs/>
          <w:sz w:val="24"/>
        </w:rPr>
        <w:t>日，乐腾腾与蕙富皓玥签订《股权转让合同》，乐腾腾将所持有的</w:t>
      </w:r>
      <w:r>
        <w:rPr>
          <w:rFonts w:ascii="Times New Roman" w:eastAsia="宋体" w:hAnsi="Times New Roman" w:cs="Times New Roman"/>
          <w:bCs/>
          <w:sz w:val="24"/>
        </w:rPr>
        <w:t>0.5710%</w:t>
      </w:r>
      <w:r>
        <w:rPr>
          <w:rFonts w:ascii="Times New Roman" w:eastAsia="宋体" w:hAnsi="Times New Roman" w:cs="Times New Roman"/>
          <w:bCs/>
          <w:sz w:val="24"/>
        </w:rPr>
        <w:t>乐摇摇股权（对应乐摇摇注册资本</w:t>
      </w:r>
      <w:r>
        <w:rPr>
          <w:rFonts w:ascii="Times New Roman" w:eastAsia="宋体" w:hAnsi="Times New Roman" w:cs="Times New Roman"/>
          <w:bCs/>
          <w:sz w:val="24"/>
        </w:rPr>
        <w:t>8.0906</w:t>
      </w:r>
      <w:r>
        <w:rPr>
          <w:rFonts w:ascii="Times New Roman" w:eastAsia="宋体" w:hAnsi="Times New Roman" w:cs="Times New Roman"/>
          <w:bCs/>
          <w:sz w:val="24"/>
        </w:rPr>
        <w:t>万元）以人民币</w:t>
      </w:r>
      <w:r>
        <w:rPr>
          <w:rFonts w:ascii="Times New Roman" w:eastAsia="宋体" w:hAnsi="Times New Roman" w:cs="Times New Roman"/>
          <w:bCs/>
          <w:sz w:val="24"/>
        </w:rPr>
        <w:t>1,100</w:t>
      </w:r>
      <w:r>
        <w:rPr>
          <w:rFonts w:ascii="Times New Roman" w:eastAsia="宋体" w:hAnsi="Times New Roman" w:cs="Times New Roman"/>
          <w:bCs/>
          <w:sz w:val="24"/>
        </w:rPr>
        <w:t>万元转让给蕙富皓玥。</w:t>
      </w:r>
    </w:p>
    <w:p w14:paraId="20FD3E1E"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2021</w:t>
      </w:r>
      <w:r>
        <w:rPr>
          <w:rFonts w:ascii="Times New Roman" w:eastAsia="宋体" w:hAnsi="Times New Roman" w:cs="Times New Roman"/>
          <w:bCs/>
          <w:sz w:val="24"/>
        </w:rPr>
        <w:t>年</w:t>
      </w:r>
      <w:r>
        <w:rPr>
          <w:rFonts w:ascii="Times New Roman" w:eastAsia="宋体" w:hAnsi="Times New Roman" w:cs="Times New Roman"/>
          <w:bCs/>
          <w:sz w:val="24"/>
        </w:rPr>
        <w:t>10</w:t>
      </w:r>
      <w:r>
        <w:rPr>
          <w:rFonts w:ascii="Times New Roman" w:eastAsia="宋体" w:hAnsi="Times New Roman" w:cs="Times New Roman"/>
          <w:bCs/>
          <w:sz w:val="24"/>
        </w:rPr>
        <w:t>月</w:t>
      </w:r>
      <w:r>
        <w:rPr>
          <w:rFonts w:ascii="Times New Roman" w:eastAsia="宋体" w:hAnsi="Times New Roman" w:cs="Times New Roman"/>
          <w:bCs/>
          <w:sz w:val="24"/>
        </w:rPr>
        <w:t>26</w:t>
      </w:r>
      <w:r>
        <w:rPr>
          <w:rFonts w:ascii="Times New Roman" w:eastAsia="宋体" w:hAnsi="Times New Roman" w:cs="Times New Roman"/>
          <w:bCs/>
          <w:sz w:val="24"/>
        </w:rPr>
        <w:t>日，乐腾腾与汇垠众富签订《股权转让合同》，乐腾腾将所持有的</w:t>
      </w:r>
      <w:r>
        <w:rPr>
          <w:rFonts w:ascii="Times New Roman" w:eastAsia="宋体" w:hAnsi="Times New Roman" w:cs="Times New Roman"/>
          <w:bCs/>
          <w:sz w:val="24"/>
        </w:rPr>
        <w:t>0.2076%</w:t>
      </w:r>
      <w:r>
        <w:rPr>
          <w:rFonts w:ascii="Times New Roman" w:eastAsia="宋体" w:hAnsi="Times New Roman" w:cs="Times New Roman"/>
          <w:bCs/>
          <w:sz w:val="24"/>
        </w:rPr>
        <w:t>乐摇摇股权（对应乐摇摇注册资本</w:t>
      </w:r>
      <w:r>
        <w:rPr>
          <w:rFonts w:ascii="Times New Roman" w:eastAsia="宋体" w:hAnsi="Times New Roman" w:cs="Times New Roman"/>
          <w:bCs/>
          <w:sz w:val="24"/>
        </w:rPr>
        <w:t>2.9420</w:t>
      </w:r>
      <w:r>
        <w:rPr>
          <w:rFonts w:ascii="Times New Roman" w:eastAsia="宋体" w:hAnsi="Times New Roman" w:cs="Times New Roman"/>
          <w:bCs/>
          <w:sz w:val="24"/>
        </w:rPr>
        <w:t>万元）以人民币</w:t>
      </w:r>
      <w:r>
        <w:rPr>
          <w:rFonts w:ascii="Times New Roman" w:eastAsia="宋体" w:hAnsi="Times New Roman" w:cs="Times New Roman"/>
          <w:bCs/>
          <w:sz w:val="24"/>
        </w:rPr>
        <w:t>400</w:t>
      </w:r>
      <w:r>
        <w:rPr>
          <w:rFonts w:ascii="Times New Roman" w:eastAsia="宋体" w:hAnsi="Times New Roman" w:cs="Times New Roman"/>
          <w:bCs/>
          <w:sz w:val="24"/>
        </w:rPr>
        <w:t>万元转让给汇垠众富。</w:t>
      </w:r>
    </w:p>
    <w:p w14:paraId="2E44C470"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2021</w:t>
      </w:r>
      <w:r>
        <w:rPr>
          <w:rFonts w:ascii="Times New Roman" w:eastAsia="宋体" w:hAnsi="Times New Roman" w:cs="Times New Roman"/>
          <w:bCs/>
          <w:sz w:val="24"/>
        </w:rPr>
        <w:t>年</w:t>
      </w:r>
      <w:r>
        <w:rPr>
          <w:rFonts w:ascii="Times New Roman" w:eastAsia="宋体" w:hAnsi="Times New Roman" w:cs="Times New Roman"/>
          <w:bCs/>
          <w:sz w:val="24"/>
        </w:rPr>
        <w:t>10</w:t>
      </w:r>
      <w:r>
        <w:rPr>
          <w:rFonts w:ascii="Times New Roman" w:eastAsia="宋体" w:hAnsi="Times New Roman" w:cs="Times New Roman"/>
          <w:bCs/>
          <w:sz w:val="24"/>
        </w:rPr>
        <w:t>月</w:t>
      </w:r>
      <w:r>
        <w:rPr>
          <w:rFonts w:ascii="Times New Roman" w:eastAsia="宋体" w:hAnsi="Times New Roman" w:cs="Times New Roman"/>
          <w:bCs/>
          <w:sz w:val="24"/>
        </w:rPr>
        <w:t>26</w:t>
      </w:r>
      <w:r>
        <w:rPr>
          <w:rFonts w:ascii="Times New Roman" w:eastAsia="宋体" w:hAnsi="Times New Roman" w:cs="Times New Roman"/>
          <w:bCs/>
          <w:sz w:val="24"/>
        </w:rPr>
        <w:t>日，乐腾腾与科金二号签订《股权转让合同》，乐腾腾将所持有的</w:t>
      </w:r>
      <w:r>
        <w:rPr>
          <w:rFonts w:ascii="Times New Roman" w:eastAsia="宋体" w:hAnsi="Times New Roman" w:cs="Times New Roman"/>
          <w:bCs/>
          <w:sz w:val="24"/>
        </w:rPr>
        <w:t>1.0381%</w:t>
      </w:r>
      <w:r>
        <w:rPr>
          <w:rFonts w:ascii="Times New Roman" w:eastAsia="宋体" w:hAnsi="Times New Roman" w:cs="Times New Roman"/>
          <w:bCs/>
          <w:sz w:val="24"/>
        </w:rPr>
        <w:t>乐摇摇股权（对应乐摇摇注册资本</w:t>
      </w:r>
      <w:r>
        <w:rPr>
          <w:rFonts w:ascii="Times New Roman" w:eastAsia="宋体" w:hAnsi="Times New Roman" w:cs="Times New Roman"/>
          <w:bCs/>
          <w:sz w:val="24"/>
        </w:rPr>
        <w:t>14.7102</w:t>
      </w:r>
      <w:r>
        <w:rPr>
          <w:rFonts w:ascii="Times New Roman" w:eastAsia="宋体" w:hAnsi="Times New Roman" w:cs="Times New Roman"/>
          <w:bCs/>
          <w:sz w:val="24"/>
        </w:rPr>
        <w:t>万元）以人民币</w:t>
      </w:r>
      <w:r>
        <w:rPr>
          <w:rFonts w:ascii="Times New Roman" w:eastAsia="宋体" w:hAnsi="Times New Roman" w:cs="Times New Roman"/>
          <w:bCs/>
          <w:sz w:val="24"/>
        </w:rPr>
        <w:t>2,000</w:t>
      </w:r>
      <w:r>
        <w:rPr>
          <w:rFonts w:ascii="Times New Roman" w:eastAsia="宋体" w:hAnsi="Times New Roman" w:cs="Times New Roman"/>
          <w:bCs/>
          <w:sz w:val="24"/>
        </w:rPr>
        <w:t>万元转让给科金二号。</w:t>
      </w:r>
    </w:p>
    <w:p w14:paraId="1F30D7BA"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2021</w:t>
      </w:r>
      <w:r>
        <w:rPr>
          <w:rFonts w:ascii="Times New Roman" w:eastAsia="宋体" w:hAnsi="Times New Roman" w:cs="Times New Roman"/>
          <w:bCs/>
          <w:sz w:val="24"/>
        </w:rPr>
        <w:t>年</w:t>
      </w:r>
      <w:r>
        <w:rPr>
          <w:rFonts w:ascii="Times New Roman" w:eastAsia="宋体" w:hAnsi="Times New Roman" w:cs="Times New Roman"/>
          <w:bCs/>
          <w:sz w:val="24"/>
        </w:rPr>
        <w:t>10</w:t>
      </w:r>
      <w:r>
        <w:rPr>
          <w:rFonts w:ascii="Times New Roman" w:eastAsia="宋体" w:hAnsi="Times New Roman" w:cs="Times New Roman"/>
          <w:bCs/>
          <w:sz w:val="24"/>
        </w:rPr>
        <w:t>月</w:t>
      </w:r>
      <w:r>
        <w:rPr>
          <w:rFonts w:ascii="Times New Roman" w:eastAsia="宋体" w:hAnsi="Times New Roman" w:cs="Times New Roman"/>
          <w:bCs/>
          <w:sz w:val="24"/>
        </w:rPr>
        <w:t>26</w:t>
      </w:r>
      <w:r>
        <w:rPr>
          <w:rFonts w:ascii="Times New Roman" w:eastAsia="宋体" w:hAnsi="Times New Roman" w:cs="Times New Roman"/>
          <w:bCs/>
          <w:sz w:val="24"/>
        </w:rPr>
        <w:t>日，乐腾腾与枣庄哈拿签订《股权转让合同》，乐腾腾将所持有的</w:t>
      </w:r>
      <w:r>
        <w:rPr>
          <w:rFonts w:ascii="Times New Roman" w:eastAsia="宋体" w:hAnsi="Times New Roman" w:cs="Times New Roman"/>
          <w:bCs/>
          <w:sz w:val="24"/>
        </w:rPr>
        <w:t>1.0381%</w:t>
      </w:r>
      <w:r>
        <w:rPr>
          <w:rFonts w:ascii="Times New Roman" w:eastAsia="宋体" w:hAnsi="Times New Roman" w:cs="Times New Roman"/>
          <w:bCs/>
          <w:sz w:val="24"/>
        </w:rPr>
        <w:t>乐摇摇股权（对应乐摇摇注册资本</w:t>
      </w:r>
      <w:r>
        <w:rPr>
          <w:rFonts w:ascii="Times New Roman" w:eastAsia="宋体" w:hAnsi="Times New Roman" w:cs="Times New Roman"/>
          <w:bCs/>
          <w:sz w:val="24"/>
        </w:rPr>
        <w:t>14.7102</w:t>
      </w:r>
      <w:r>
        <w:rPr>
          <w:rFonts w:ascii="Times New Roman" w:eastAsia="宋体" w:hAnsi="Times New Roman" w:cs="Times New Roman"/>
          <w:bCs/>
          <w:sz w:val="24"/>
        </w:rPr>
        <w:t>万元）以人民币</w:t>
      </w:r>
      <w:r>
        <w:rPr>
          <w:rFonts w:ascii="Times New Roman" w:eastAsia="宋体" w:hAnsi="Times New Roman" w:cs="Times New Roman"/>
          <w:bCs/>
          <w:sz w:val="24"/>
        </w:rPr>
        <w:t>2,000</w:t>
      </w:r>
      <w:r>
        <w:rPr>
          <w:rFonts w:ascii="Times New Roman" w:eastAsia="宋体" w:hAnsi="Times New Roman" w:cs="Times New Roman"/>
          <w:bCs/>
          <w:sz w:val="24"/>
        </w:rPr>
        <w:t>万元转让给枣庄哈拿。</w:t>
      </w:r>
    </w:p>
    <w:p w14:paraId="2FD0C8A6"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2021</w:t>
      </w:r>
      <w:r>
        <w:rPr>
          <w:rFonts w:ascii="Times New Roman" w:eastAsia="宋体" w:hAnsi="Times New Roman" w:cs="Times New Roman"/>
          <w:bCs/>
          <w:sz w:val="24"/>
        </w:rPr>
        <w:t>年</w:t>
      </w:r>
      <w:r>
        <w:rPr>
          <w:rFonts w:ascii="Times New Roman" w:eastAsia="宋体" w:hAnsi="Times New Roman" w:cs="Times New Roman"/>
          <w:bCs/>
          <w:sz w:val="24"/>
        </w:rPr>
        <w:t>10</w:t>
      </w:r>
      <w:r>
        <w:rPr>
          <w:rFonts w:ascii="Times New Roman" w:eastAsia="宋体" w:hAnsi="Times New Roman" w:cs="Times New Roman"/>
          <w:bCs/>
          <w:sz w:val="24"/>
        </w:rPr>
        <w:t>月</w:t>
      </w:r>
      <w:r>
        <w:rPr>
          <w:rFonts w:ascii="Times New Roman" w:eastAsia="宋体" w:hAnsi="Times New Roman" w:cs="Times New Roman"/>
          <w:bCs/>
          <w:sz w:val="24"/>
        </w:rPr>
        <w:t>26</w:t>
      </w:r>
      <w:r>
        <w:rPr>
          <w:rFonts w:ascii="Times New Roman" w:eastAsia="宋体" w:hAnsi="Times New Roman" w:cs="Times New Roman"/>
          <w:bCs/>
          <w:sz w:val="24"/>
        </w:rPr>
        <w:t>日，乐摇摇股东会作出决议，同意上述股权转让，并通过新的乐摇摇章程。</w:t>
      </w:r>
    </w:p>
    <w:p w14:paraId="77AE461E"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2021</w:t>
      </w:r>
      <w:r>
        <w:rPr>
          <w:rFonts w:ascii="Times New Roman" w:eastAsia="宋体" w:hAnsi="Times New Roman" w:cs="Times New Roman"/>
          <w:bCs/>
          <w:sz w:val="24"/>
        </w:rPr>
        <w:t>年</w:t>
      </w:r>
      <w:r>
        <w:rPr>
          <w:rFonts w:ascii="Times New Roman" w:eastAsia="宋体" w:hAnsi="Times New Roman" w:cs="Times New Roman"/>
          <w:bCs/>
          <w:sz w:val="24"/>
        </w:rPr>
        <w:t>11</w:t>
      </w:r>
      <w:r>
        <w:rPr>
          <w:rFonts w:ascii="Times New Roman" w:eastAsia="宋体" w:hAnsi="Times New Roman" w:cs="Times New Roman"/>
          <w:bCs/>
          <w:sz w:val="24"/>
        </w:rPr>
        <w:t>月</w:t>
      </w:r>
      <w:r>
        <w:rPr>
          <w:rFonts w:ascii="Times New Roman" w:eastAsia="宋体" w:hAnsi="Times New Roman" w:cs="Times New Roman"/>
          <w:bCs/>
          <w:sz w:val="24"/>
        </w:rPr>
        <w:t>3</w:t>
      </w:r>
      <w:r>
        <w:rPr>
          <w:rFonts w:ascii="Times New Roman" w:eastAsia="宋体" w:hAnsi="Times New Roman" w:cs="Times New Roman"/>
          <w:bCs/>
          <w:sz w:val="24"/>
        </w:rPr>
        <w:t>日，乐摇摇就本次股权转让事宜在广州市番禺区市场监督管理局完成工商变更登记。</w:t>
      </w:r>
    </w:p>
    <w:p w14:paraId="73C4E77A"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lastRenderedPageBreak/>
        <w:t>本次变更完成后，乐摇摇的股权结构如下：</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91"/>
        <w:gridCol w:w="2463"/>
        <w:gridCol w:w="2990"/>
        <w:gridCol w:w="1929"/>
      </w:tblGrid>
      <w:tr w:rsidR="007C3409" w14:paraId="37CD444C" w14:textId="77777777">
        <w:trPr>
          <w:cantSplit/>
          <w:trHeight w:val="454"/>
          <w:jc w:val="center"/>
        </w:trPr>
        <w:tc>
          <w:tcPr>
            <w:tcW w:w="538" w:type="pct"/>
            <w:tcBorders>
              <w:tl2br w:val="nil"/>
              <w:tr2bl w:val="nil"/>
            </w:tcBorders>
            <w:vAlign w:val="center"/>
          </w:tcPr>
          <w:p w14:paraId="63F139D1"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1488" w:type="pct"/>
            <w:tcBorders>
              <w:tl2br w:val="nil"/>
              <w:tr2bl w:val="nil"/>
            </w:tcBorders>
            <w:vAlign w:val="center"/>
          </w:tcPr>
          <w:p w14:paraId="3843E290"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r>
              <w:rPr>
                <w:rFonts w:ascii="Times New Roman" w:eastAsia="宋体" w:hAnsi="Times New Roman" w:cs="Times New Roman"/>
                <w:b/>
                <w:sz w:val="21"/>
                <w:szCs w:val="21"/>
              </w:rPr>
              <w:t>/</w:t>
            </w:r>
            <w:r>
              <w:rPr>
                <w:rFonts w:ascii="Times New Roman" w:eastAsia="宋体" w:hAnsi="Times New Roman" w:cs="Times New Roman"/>
                <w:b/>
                <w:sz w:val="21"/>
                <w:szCs w:val="21"/>
              </w:rPr>
              <w:t>名称</w:t>
            </w:r>
          </w:p>
        </w:tc>
        <w:tc>
          <w:tcPr>
            <w:tcW w:w="3079" w:type="dxa"/>
            <w:tcBorders>
              <w:tl2br w:val="nil"/>
              <w:tr2bl w:val="nil"/>
            </w:tcBorders>
            <w:vAlign w:val="center"/>
          </w:tcPr>
          <w:p w14:paraId="1F578DC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注册资本（万元）</w:t>
            </w:r>
          </w:p>
        </w:tc>
        <w:tc>
          <w:tcPr>
            <w:tcW w:w="1987" w:type="dxa"/>
            <w:tcBorders>
              <w:tl2br w:val="nil"/>
              <w:tr2bl w:val="nil"/>
            </w:tcBorders>
            <w:vAlign w:val="center"/>
          </w:tcPr>
          <w:p w14:paraId="7CE6A82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股权比例</w:t>
            </w:r>
          </w:p>
        </w:tc>
      </w:tr>
      <w:tr w:rsidR="007C3409" w14:paraId="3F3A0AD7" w14:textId="77777777">
        <w:trPr>
          <w:cantSplit/>
          <w:trHeight w:val="454"/>
          <w:jc w:val="center"/>
        </w:trPr>
        <w:tc>
          <w:tcPr>
            <w:tcW w:w="917" w:type="dxa"/>
            <w:tcBorders>
              <w:tl2br w:val="nil"/>
              <w:tr2bl w:val="nil"/>
            </w:tcBorders>
            <w:vAlign w:val="center"/>
          </w:tcPr>
          <w:p w14:paraId="58C1DB9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w:t>
            </w:r>
          </w:p>
        </w:tc>
        <w:tc>
          <w:tcPr>
            <w:tcW w:w="2536" w:type="dxa"/>
            <w:tcBorders>
              <w:tl2br w:val="nil"/>
              <w:tr2bl w:val="nil"/>
            </w:tcBorders>
            <w:vAlign w:val="center"/>
          </w:tcPr>
          <w:p w14:paraId="2011403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陈耿豪</w:t>
            </w:r>
          </w:p>
        </w:tc>
        <w:tc>
          <w:tcPr>
            <w:tcW w:w="3079" w:type="dxa"/>
            <w:tcBorders>
              <w:tl2br w:val="nil"/>
              <w:tr2bl w:val="nil"/>
            </w:tcBorders>
            <w:vAlign w:val="center"/>
          </w:tcPr>
          <w:p w14:paraId="50D93F18"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D0D0D"/>
                <w:kern w:val="0"/>
                <w:sz w:val="21"/>
                <w:szCs w:val="21"/>
                <w:lang w:bidi="ar"/>
              </w:rPr>
              <w:t>249.195</w:t>
            </w:r>
            <w:r>
              <w:rPr>
                <w:rFonts w:ascii="Times New Roman" w:eastAsia="宋体" w:hAnsi="Times New Roman" w:cs="Times New Roman"/>
                <w:color w:val="0D0D0D"/>
                <w:kern w:val="0"/>
                <w:sz w:val="21"/>
                <w:szCs w:val="21"/>
                <w:lang w:eastAsia="zh" w:bidi="ar"/>
              </w:rPr>
              <w:t>0</w:t>
            </w:r>
          </w:p>
        </w:tc>
        <w:tc>
          <w:tcPr>
            <w:tcW w:w="1987" w:type="dxa"/>
            <w:tcBorders>
              <w:tl2br w:val="nil"/>
              <w:tr2bl w:val="nil"/>
            </w:tcBorders>
            <w:vAlign w:val="center"/>
          </w:tcPr>
          <w:p w14:paraId="39564FA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17.5860%</w:t>
            </w:r>
          </w:p>
        </w:tc>
      </w:tr>
      <w:tr w:rsidR="007C3409" w14:paraId="56A94702" w14:textId="77777777">
        <w:trPr>
          <w:cantSplit/>
          <w:trHeight w:val="454"/>
          <w:jc w:val="center"/>
        </w:trPr>
        <w:tc>
          <w:tcPr>
            <w:tcW w:w="917" w:type="dxa"/>
            <w:tcBorders>
              <w:tl2br w:val="nil"/>
              <w:tr2bl w:val="nil"/>
            </w:tcBorders>
            <w:vAlign w:val="center"/>
          </w:tcPr>
          <w:p w14:paraId="30BE9FCA"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w:t>
            </w:r>
          </w:p>
        </w:tc>
        <w:tc>
          <w:tcPr>
            <w:tcW w:w="2536" w:type="dxa"/>
            <w:tcBorders>
              <w:tl2br w:val="nil"/>
              <w:tr2bl w:val="nil"/>
            </w:tcBorders>
            <w:vAlign w:val="center"/>
          </w:tcPr>
          <w:p w14:paraId="1C04DF61"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南通成为常青</w:t>
            </w:r>
          </w:p>
        </w:tc>
        <w:tc>
          <w:tcPr>
            <w:tcW w:w="3079" w:type="dxa"/>
            <w:tcBorders>
              <w:tl2br w:val="nil"/>
              <w:tr2bl w:val="nil"/>
            </w:tcBorders>
            <w:vAlign w:val="center"/>
          </w:tcPr>
          <w:p w14:paraId="01FA3B4C"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211.7790</w:t>
            </w:r>
          </w:p>
        </w:tc>
        <w:tc>
          <w:tcPr>
            <w:tcW w:w="1987" w:type="dxa"/>
            <w:tcBorders>
              <w:tl2br w:val="nil"/>
              <w:tr2bl w:val="nil"/>
            </w:tcBorders>
            <w:vAlign w:val="center"/>
          </w:tcPr>
          <w:p w14:paraId="77C188C8"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14.9455%</w:t>
            </w:r>
          </w:p>
        </w:tc>
      </w:tr>
      <w:tr w:rsidR="007C3409" w14:paraId="1487239C" w14:textId="77777777">
        <w:trPr>
          <w:cantSplit/>
          <w:trHeight w:val="454"/>
          <w:jc w:val="center"/>
        </w:trPr>
        <w:tc>
          <w:tcPr>
            <w:tcW w:w="917" w:type="dxa"/>
            <w:tcBorders>
              <w:tl2br w:val="nil"/>
              <w:tr2bl w:val="nil"/>
            </w:tcBorders>
            <w:vAlign w:val="center"/>
          </w:tcPr>
          <w:p w14:paraId="37160D4A"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w:t>
            </w:r>
          </w:p>
        </w:tc>
        <w:tc>
          <w:tcPr>
            <w:tcW w:w="2536" w:type="dxa"/>
            <w:tcBorders>
              <w:tl2br w:val="nil"/>
              <w:tr2bl w:val="nil"/>
            </w:tcBorders>
            <w:vAlign w:val="center"/>
          </w:tcPr>
          <w:p w14:paraId="6408A97F"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广发信德文科</w:t>
            </w:r>
          </w:p>
        </w:tc>
        <w:tc>
          <w:tcPr>
            <w:tcW w:w="3079" w:type="dxa"/>
            <w:tcBorders>
              <w:tl2br w:val="nil"/>
              <w:tr2bl w:val="nil"/>
            </w:tcBorders>
            <w:vAlign w:val="center"/>
          </w:tcPr>
          <w:p w14:paraId="3B5B504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148.0490</w:t>
            </w:r>
          </w:p>
        </w:tc>
        <w:tc>
          <w:tcPr>
            <w:tcW w:w="1987" w:type="dxa"/>
            <w:tcBorders>
              <w:tl2br w:val="nil"/>
              <w:tr2bl w:val="nil"/>
            </w:tcBorders>
            <w:vAlign w:val="center"/>
          </w:tcPr>
          <w:p w14:paraId="39232675"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10.4480%</w:t>
            </w:r>
          </w:p>
        </w:tc>
      </w:tr>
      <w:tr w:rsidR="007C3409" w14:paraId="45EBE861" w14:textId="77777777">
        <w:trPr>
          <w:cantSplit/>
          <w:trHeight w:val="454"/>
          <w:jc w:val="center"/>
        </w:trPr>
        <w:tc>
          <w:tcPr>
            <w:tcW w:w="917" w:type="dxa"/>
            <w:tcBorders>
              <w:tl2br w:val="nil"/>
              <w:tr2bl w:val="nil"/>
            </w:tcBorders>
            <w:vAlign w:val="center"/>
          </w:tcPr>
          <w:p w14:paraId="1F6DC7A1"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4</w:t>
            </w:r>
          </w:p>
        </w:tc>
        <w:tc>
          <w:tcPr>
            <w:tcW w:w="2536" w:type="dxa"/>
            <w:tcBorders>
              <w:tl2br w:val="nil"/>
              <w:tr2bl w:val="nil"/>
            </w:tcBorders>
            <w:vAlign w:val="center"/>
          </w:tcPr>
          <w:p w14:paraId="5190288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林芝利新</w:t>
            </w:r>
          </w:p>
        </w:tc>
        <w:tc>
          <w:tcPr>
            <w:tcW w:w="3079" w:type="dxa"/>
            <w:tcBorders>
              <w:tl2br w:val="nil"/>
              <w:tr2bl w:val="nil"/>
            </w:tcBorders>
            <w:vAlign w:val="center"/>
          </w:tcPr>
          <w:p w14:paraId="2270AADA"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121.2856</w:t>
            </w:r>
          </w:p>
        </w:tc>
        <w:tc>
          <w:tcPr>
            <w:tcW w:w="1987" w:type="dxa"/>
            <w:tcBorders>
              <w:tl2br w:val="nil"/>
              <w:tr2bl w:val="nil"/>
            </w:tcBorders>
            <w:vAlign w:val="center"/>
          </w:tcPr>
          <w:p w14:paraId="575729D0"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8.5593%</w:t>
            </w:r>
          </w:p>
        </w:tc>
      </w:tr>
      <w:tr w:rsidR="007C3409" w14:paraId="2F208BE3" w14:textId="77777777">
        <w:trPr>
          <w:cantSplit/>
          <w:trHeight w:val="454"/>
          <w:jc w:val="center"/>
        </w:trPr>
        <w:tc>
          <w:tcPr>
            <w:tcW w:w="917" w:type="dxa"/>
            <w:tcBorders>
              <w:tl2br w:val="nil"/>
              <w:tr2bl w:val="nil"/>
            </w:tcBorders>
            <w:vAlign w:val="center"/>
          </w:tcPr>
          <w:p w14:paraId="063EA696"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5</w:t>
            </w:r>
          </w:p>
        </w:tc>
        <w:tc>
          <w:tcPr>
            <w:tcW w:w="2536" w:type="dxa"/>
            <w:tcBorders>
              <w:tl2br w:val="nil"/>
              <w:tr2bl w:val="nil"/>
            </w:tcBorders>
            <w:vAlign w:val="center"/>
          </w:tcPr>
          <w:p w14:paraId="2C8977B3"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上海德同合心</w:t>
            </w:r>
          </w:p>
        </w:tc>
        <w:tc>
          <w:tcPr>
            <w:tcW w:w="3079" w:type="dxa"/>
            <w:tcBorders>
              <w:tl2br w:val="nil"/>
              <w:tr2bl w:val="nil"/>
            </w:tcBorders>
            <w:vAlign w:val="center"/>
          </w:tcPr>
          <w:p w14:paraId="30C1D223"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66.3330</w:t>
            </w:r>
          </w:p>
        </w:tc>
        <w:tc>
          <w:tcPr>
            <w:tcW w:w="1987" w:type="dxa"/>
            <w:tcBorders>
              <w:tl2br w:val="nil"/>
              <w:tr2bl w:val="nil"/>
            </w:tcBorders>
            <w:vAlign w:val="center"/>
          </w:tcPr>
          <w:p w14:paraId="16A766D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4.6812%</w:t>
            </w:r>
          </w:p>
        </w:tc>
      </w:tr>
      <w:tr w:rsidR="007C3409" w14:paraId="25A3D0EB" w14:textId="77777777">
        <w:trPr>
          <w:cantSplit/>
          <w:trHeight w:val="454"/>
          <w:jc w:val="center"/>
        </w:trPr>
        <w:tc>
          <w:tcPr>
            <w:tcW w:w="917" w:type="dxa"/>
            <w:tcBorders>
              <w:tl2br w:val="nil"/>
              <w:tr2bl w:val="nil"/>
            </w:tcBorders>
            <w:vAlign w:val="center"/>
          </w:tcPr>
          <w:p w14:paraId="0EA35823"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6</w:t>
            </w:r>
          </w:p>
        </w:tc>
        <w:tc>
          <w:tcPr>
            <w:tcW w:w="2536" w:type="dxa"/>
            <w:tcBorders>
              <w:tl2br w:val="nil"/>
              <w:tr2bl w:val="nil"/>
            </w:tcBorders>
            <w:vAlign w:val="center"/>
          </w:tcPr>
          <w:p w14:paraId="2B78F3EF"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乐陶陶</w:t>
            </w:r>
          </w:p>
        </w:tc>
        <w:tc>
          <w:tcPr>
            <w:tcW w:w="3079" w:type="dxa"/>
            <w:tcBorders>
              <w:tl2br w:val="nil"/>
              <w:tr2bl w:val="nil"/>
            </w:tcBorders>
            <w:vAlign w:val="center"/>
          </w:tcPr>
          <w:p w14:paraId="5A32DAA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66.3179</w:t>
            </w:r>
          </w:p>
        </w:tc>
        <w:tc>
          <w:tcPr>
            <w:tcW w:w="1987" w:type="dxa"/>
            <w:tcBorders>
              <w:tl2br w:val="nil"/>
              <w:tr2bl w:val="nil"/>
            </w:tcBorders>
            <w:vAlign w:val="center"/>
          </w:tcPr>
          <w:p w14:paraId="6BFB6021"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4.6801%</w:t>
            </w:r>
          </w:p>
        </w:tc>
      </w:tr>
      <w:tr w:rsidR="007C3409" w14:paraId="1126C5B3" w14:textId="77777777">
        <w:trPr>
          <w:cantSplit/>
          <w:trHeight w:val="454"/>
          <w:jc w:val="center"/>
        </w:trPr>
        <w:tc>
          <w:tcPr>
            <w:tcW w:w="917" w:type="dxa"/>
            <w:tcBorders>
              <w:tl2br w:val="nil"/>
              <w:tr2bl w:val="nil"/>
            </w:tcBorders>
            <w:vAlign w:val="center"/>
          </w:tcPr>
          <w:p w14:paraId="189295D3"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7</w:t>
            </w:r>
          </w:p>
        </w:tc>
        <w:tc>
          <w:tcPr>
            <w:tcW w:w="2536" w:type="dxa"/>
            <w:tcBorders>
              <w:tl2br w:val="nil"/>
              <w:tr2bl w:val="nil"/>
            </w:tcBorders>
            <w:vAlign w:val="center"/>
          </w:tcPr>
          <w:p w14:paraId="4A8A79F2"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乐摇</w:t>
            </w:r>
          </w:p>
        </w:tc>
        <w:tc>
          <w:tcPr>
            <w:tcW w:w="3079" w:type="dxa"/>
            <w:tcBorders>
              <w:tl2br w:val="nil"/>
              <w:tr2bl w:val="nil"/>
            </w:tcBorders>
            <w:vAlign w:val="center"/>
          </w:tcPr>
          <w:p w14:paraId="3D751EE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55.3781</w:t>
            </w:r>
          </w:p>
        </w:tc>
        <w:tc>
          <w:tcPr>
            <w:tcW w:w="1987" w:type="dxa"/>
            <w:tcBorders>
              <w:tl2br w:val="nil"/>
              <w:tr2bl w:val="nil"/>
            </w:tcBorders>
            <w:vAlign w:val="center"/>
          </w:tcPr>
          <w:p w14:paraId="512EF2D5"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3.9081%</w:t>
            </w:r>
          </w:p>
        </w:tc>
      </w:tr>
      <w:tr w:rsidR="007C3409" w14:paraId="4EBFB3C8" w14:textId="77777777">
        <w:trPr>
          <w:cantSplit/>
          <w:trHeight w:val="454"/>
          <w:jc w:val="center"/>
        </w:trPr>
        <w:tc>
          <w:tcPr>
            <w:tcW w:w="917" w:type="dxa"/>
            <w:tcBorders>
              <w:tl2br w:val="nil"/>
              <w:tr2bl w:val="nil"/>
            </w:tcBorders>
            <w:vAlign w:val="center"/>
          </w:tcPr>
          <w:p w14:paraId="177B2238"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8</w:t>
            </w:r>
          </w:p>
        </w:tc>
        <w:tc>
          <w:tcPr>
            <w:tcW w:w="2536" w:type="dxa"/>
            <w:tcBorders>
              <w:tl2br w:val="nil"/>
              <w:tr2bl w:val="nil"/>
            </w:tcBorders>
            <w:vAlign w:val="center"/>
          </w:tcPr>
          <w:p w14:paraId="69DC8F0A"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乐腾腾</w:t>
            </w:r>
          </w:p>
        </w:tc>
        <w:tc>
          <w:tcPr>
            <w:tcW w:w="3079" w:type="dxa"/>
            <w:tcBorders>
              <w:tl2br w:val="nil"/>
              <w:tr2bl w:val="nil"/>
            </w:tcBorders>
            <w:vAlign w:val="center"/>
          </w:tcPr>
          <w:p w14:paraId="4D686486"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43.1150</w:t>
            </w:r>
          </w:p>
        </w:tc>
        <w:tc>
          <w:tcPr>
            <w:tcW w:w="1987" w:type="dxa"/>
            <w:tcBorders>
              <w:tl2br w:val="nil"/>
              <w:tr2bl w:val="nil"/>
            </w:tcBorders>
            <w:vAlign w:val="center"/>
          </w:tcPr>
          <w:p w14:paraId="38E5461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3.0426%</w:t>
            </w:r>
          </w:p>
        </w:tc>
      </w:tr>
      <w:tr w:rsidR="007C3409" w14:paraId="1F3F9EA6" w14:textId="77777777">
        <w:trPr>
          <w:cantSplit/>
          <w:trHeight w:val="454"/>
          <w:jc w:val="center"/>
        </w:trPr>
        <w:tc>
          <w:tcPr>
            <w:tcW w:w="917" w:type="dxa"/>
            <w:tcBorders>
              <w:tl2br w:val="nil"/>
              <w:tr2bl w:val="nil"/>
            </w:tcBorders>
            <w:vAlign w:val="center"/>
          </w:tcPr>
          <w:p w14:paraId="2B60D30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9</w:t>
            </w:r>
          </w:p>
        </w:tc>
        <w:tc>
          <w:tcPr>
            <w:tcW w:w="2536" w:type="dxa"/>
            <w:tcBorders>
              <w:tl2br w:val="nil"/>
              <w:tr2bl w:val="nil"/>
            </w:tcBorders>
            <w:vAlign w:val="center"/>
          </w:tcPr>
          <w:p w14:paraId="3C8D79E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乐熙熙</w:t>
            </w:r>
          </w:p>
        </w:tc>
        <w:tc>
          <w:tcPr>
            <w:tcW w:w="3079" w:type="dxa"/>
            <w:tcBorders>
              <w:tl2br w:val="nil"/>
              <w:tr2bl w:val="nil"/>
            </w:tcBorders>
            <w:vAlign w:val="center"/>
          </w:tcPr>
          <w:p w14:paraId="1A8B81FF"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39.9980</w:t>
            </w:r>
          </w:p>
        </w:tc>
        <w:tc>
          <w:tcPr>
            <w:tcW w:w="1987" w:type="dxa"/>
            <w:tcBorders>
              <w:tl2br w:val="nil"/>
              <w:tr2bl w:val="nil"/>
            </w:tcBorders>
            <w:vAlign w:val="center"/>
          </w:tcPr>
          <w:p w14:paraId="7506C1A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2.8226%</w:t>
            </w:r>
          </w:p>
        </w:tc>
      </w:tr>
      <w:tr w:rsidR="007C3409" w14:paraId="170DF60B" w14:textId="77777777">
        <w:trPr>
          <w:cantSplit/>
          <w:trHeight w:val="454"/>
          <w:jc w:val="center"/>
        </w:trPr>
        <w:tc>
          <w:tcPr>
            <w:tcW w:w="917" w:type="dxa"/>
            <w:tcBorders>
              <w:tl2br w:val="nil"/>
              <w:tr2bl w:val="nil"/>
            </w:tcBorders>
            <w:vAlign w:val="center"/>
          </w:tcPr>
          <w:p w14:paraId="66B619B3"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10</w:t>
            </w:r>
          </w:p>
        </w:tc>
        <w:tc>
          <w:tcPr>
            <w:tcW w:w="2536" w:type="dxa"/>
            <w:tcBorders>
              <w:tl2br w:val="nil"/>
              <w:tr2bl w:val="nil"/>
            </w:tcBorders>
            <w:vAlign w:val="center"/>
          </w:tcPr>
          <w:p w14:paraId="7304C83C"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中信证券投资</w:t>
            </w:r>
          </w:p>
        </w:tc>
        <w:tc>
          <w:tcPr>
            <w:tcW w:w="3079" w:type="dxa"/>
            <w:tcBorders>
              <w:tl2br w:val="nil"/>
              <w:tr2bl w:val="nil"/>
            </w:tcBorders>
            <w:vAlign w:val="center"/>
          </w:tcPr>
          <w:p w14:paraId="19828855"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36.7755</w:t>
            </w:r>
          </w:p>
        </w:tc>
        <w:tc>
          <w:tcPr>
            <w:tcW w:w="1987" w:type="dxa"/>
            <w:tcBorders>
              <w:tl2br w:val="nil"/>
              <w:tr2bl w:val="nil"/>
            </w:tcBorders>
            <w:vAlign w:val="center"/>
          </w:tcPr>
          <w:p w14:paraId="3FB4D2F6"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2.5953%</w:t>
            </w:r>
          </w:p>
        </w:tc>
      </w:tr>
      <w:tr w:rsidR="007C3409" w14:paraId="21B70E03" w14:textId="77777777">
        <w:trPr>
          <w:cantSplit/>
          <w:trHeight w:val="454"/>
          <w:jc w:val="center"/>
        </w:trPr>
        <w:tc>
          <w:tcPr>
            <w:tcW w:w="917" w:type="dxa"/>
            <w:tcBorders>
              <w:tl2br w:val="nil"/>
              <w:tr2bl w:val="nil"/>
            </w:tcBorders>
            <w:vAlign w:val="center"/>
          </w:tcPr>
          <w:p w14:paraId="0DA4D333"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11</w:t>
            </w:r>
          </w:p>
        </w:tc>
        <w:tc>
          <w:tcPr>
            <w:tcW w:w="2536" w:type="dxa"/>
            <w:tcBorders>
              <w:tl2br w:val="nil"/>
              <w:tr2bl w:val="nil"/>
            </w:tcBorders>
            <w:vAlign w:val="center"/>
          </w:tcPr>
          <w:p w14:paraId="0746FEC8"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乐哈哈</w:t>
            </w:r>
          </w:p>
        </w:tc>
        <w:tc>
          <w:tcPr>
            <w:tcW w:w="3079" w:type="dxa"/>
            <w:tcBorders>
              <w:tl2br w:val="nil"/>
              <w:tr2bl w:val="nil"/>
            </w:tcBorders>
            <w:vAlign w:val="center"/>
          </w:tcPr>
          <w:p w14:paraId="49A8FB6C"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34.0040</w:t>
            </w:r>
          </w:p>
        </w:tc>
        <w:tc>
          <w:tcPr>
            <w:tcW w:w="1987" w:type="dxa"/>
            <w:tcBorders>
              <w:tl2br w:val="nil"/>
              <w:tr2bl w:val="nil"/>
            </w:tcBorders>
            <w:vAlign w:val="center"/>
          </w:tcPr>
          <w:p w14:paraId="72C243FC"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2.3996%</w:t>
            </w:r>
          </w:p>
        </w:tc>
      </w:tr>
      <w:tr w:rsidR="007C3409" w14:paraId="6CC001E6" w14:textId="77777777">
        <w:trPr>
          <w:cantSplit/>
          <w:trHeight w:val="454"/>
          <w:jc w:val="center"/>
        </w:trPr>
        <w:tc>
          <w:tcPr>
            <w:tcW w:w="917" w:type="dxa"/>
            <w:tcBorders>
              <w:tl2br w:val="nil"/>
              <w:tr2bl w:val="nil"/>
            </w:tcBorders>
            <w:vAlign w:val="center"/>
          </w:tcPr>
          <w:p w14:paraId="06A15F7C"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12</w:t>
            </w:r>
          </w:p>
        </w:tc>
        <w:tc>
          <w:tcPr>
            <w:tcW w:w="2536" w:type="dxa"/>
            <w:tcBorders>
              <w:tl2br w:val="nil"/>
              <w:tr2bl w:val="nil"/>
            </w:tcBorders>
            <w:vAlign w:val="center"/>
          </w:tcPr>
          <w:p w14:paraId="77D8DC1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乐洋洋</w:t>
            </w:r>
          </w:p>
        </w:tc>
        <w:tc>
          <w:tcPr>
            <w:tcW w:w="3079" w:type="dxa"/>
            <w:tcBorders>
              <w:tl2br w:val="nil"/>
              <w:tr2bl w:val="nil"/>
            </w:tcBorders>
            <w:vAlign w:val="center"/>
          </w:tcPr>
          <w:p w14:paraId="557FE8C5"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30.9278</w:t>
            </w:r>
          </w:p>
        </w:tc>
        <w:tc>
          <w:tcPr>
            <w:tcW w:w="1987" w:type="dxa"/>
            <w:tcBorders>
              <w:tl2br w:val="nil"/>
              <w:tr2bl w:val="nil"/>
            </w:tcBorders>
            <w:vAlign w:val="center"/>
          </w:tcPr>
          <w:p w14:paraId="2711B100"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2.1825%</w:t>
            </w:r>
          </w:p>
        </w:tc>
      </w:tr>
      <w:tr w:rsidR="007C3409" w14:paraId="3B454560" w14:textId="77777777">
        <w:trPr>
          <w:cantSplit/>
          <w:trHeight w:val="454"/>
          <w:jc w:val="center"/>
        </w:trPr>
        <w:tc>
          <w:tcPr>
            <w:tcW w:w="917" w:type="dxa"/>
            <w:tcBorders>
              <w:tl2br w:val="nil"/>
              <w:tr2bl w:val="nil"/>
            </w:tcBorders>
            <w:vAlign w:val="center"/>
          </w:tcPr>
          <w:p w14:paraId="1D15B78A"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13</w:t>
            </w:r>
          </w:p>
        </w:tc>
        <w:tc>
          <w:tcPr>
            <w:tcW w:w="2536" w:type="dxa"/>
            <w:tcBorders>
              <w:tl2br w:val="nil"/>
              <w:tr2bl w:val="nil"/>
            </w:tcBorders>
            <w:vAlign w:val="center"/>
          </w:tcPr>
          <w:p w14:paraId="652EDAA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蕙富皓玥</w:t>
            </w:r>
          </w:p>
        </w:tc>
        <w:tc>
          <w:tcPr>
            <w:tcW w:w="3079" w:type="dxa"/>
            <w:tcBorders>
              <w:tl2br w:val="nil"/>
              <w:tr2bl w:val="nil"/>
            </w:tcBorders>
            <w:vAlign w:val="center"/>
          </w:tcPr>
          <w:p w14:paraId="518761B5"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30.1559</w:t>
            </w:r>
          </w:p>
        </w:tc>
        <w:tc>
          <w:tcPr>
            <w:tcW w:w="1987" w:type="dxa"/>
            <w:tcBorders>
              <w:tl2br w:val="nil"/>
              <w:tr2bl w:val="nil"/>
            </w:tcBorders>
            <w:vAlign w:val="center"/>
          </w:tcPr>
          <w:p w14:paraId="51BC2E33"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2.1282%</w:t>
            </w:r>
          </w:p>
        </w:tc>
      </w:tr>
      <w:tr w:rsidR="007C3409" w14:paraId="3773CBCA" w14:textId="77777777">
        <w:trPr>
          <w:cantSplit/>
          <w:trHeight w:val="454"/>
          <w:jc w:val="center"/>
        </w:trPr>
        <w:tc>
          <w:tcPr>
            <w:tcW w:w="917" w:type="dxa"/>
            <w:tcBorders>
              <w:tl2br w:val="nil"/>
              <w:tr2bl w:val="nil"/>
            </w:tcBorders>
            <w:vAlign w:val="center"/>
          </w:tcPr>
          <w:p w14:paraId="6B834E76"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14</w:t>
            </w:r>
          </w:p>
        </w:tc>
        <w:tc>
          <w:tcPr>
            <w:tcW w:w="2536" w:type="dxa"/>
            <w:tcBorders>
              <w:tl2br w:val="nil"/>
              <w:tr2bl w:val="nil"/>
            </w:tcBorders>
            <w:vAlign w:val="center"/>
          </w:tcPr>
          <w:p w14:paraId="2765F5DC"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三七乐心</w:t>
            </w:r>
          </w:p>
        </w:tc>
        <w:tc>
          <w:tcPr>
            <w:tcW w:w="3079" w:type="dxa"/>
            <w:tcBorders>
              <w:tl2br w:val="nil"/>
              <w:tr2bl w:val="nil"/>
            </w:tcBorders>
            <w:vAlign w:val="center"/>
          </w:tcPr>
          <w:p w14:paraId="0D95CF78"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27.9494</w:t>
            </w:r>
          </w:p>
        </w:tc>
        <w:tc>
          <w:tcPr>
            <w:tcW w:w="1987" w:type="dxa"/>
            <w:tcBorders>
              <w:tl2br w:val="nil"/>
              <w:tr2bl w:val="nil"/>
            </w:tcBorders>
            <w:vAlign w:val="center"/>
          </w:tcPr>
          <w:p w14:paraId="4744DA3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1.9724%</w:t>
            </w:r>
          </w:p>
        </w:tc>
      </w:tr>
      <w:tr w:rsidR="007C3409" w14:paraId="575955AD" w14:textId="77777777">
        <w:trPr>
          <w:cantSplit/>
          <w:trHeight w:val="454"/>
          <w:jc w:val="center"/>
        </w:trPr>
        <w:tc>
          <w:tcPr>
            <w:tcW w:w="917" w:type="dxa"/>
            <w:tcBorders>
              <w:tl2br w:val="nil"/>
              <w:tr2bl w:val="nil"/>
            </w:tcBorders>
            <w:vAlign w:val="center"/>
          </w:tcPr>
          <w:p w14:paraId="705DE87C"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15</w:t>
            </w:r>
          </w:p>
        </w:tc>
        <w:tc>
          <w:tcPr>
            <w:tcW w:w="2536" w:type="dxa"/>
            <w:tcBorders>
              <w:tl2br w:val="nil"/>
              <w:tr2bl w:val="nil"/>
            </w:tcBorders>
            <w:vAlign w:val="center"/>
          </w:tcPr>
          <w:p w14:paraId="5DACD0A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璀璨远见</w:t>
            </w:r>
          </w:p>
        </w:tc>
        <w:tc>
          <w:tcPr>
            <w:tcW w:w="3079" w:type="dxa"/>
            <w:tcBorders>
              <w:tl2br w:val="nil"/>
              <w:tr2bl w:val="nil"/>
            </w:tcBorders>
            <w:vAlign w:val="center"/>
          </w:tcPr>
          <w:p w14:paraId="49CDC7B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27.6531</w:t>
            </w:r>
          </w:p>
        </w:tc>
        <w:tc>
          <w:tcPr>
            <w:tcW w:w="1987" w:type="dxa"/>
            <w:tcBorders>
              <w:tl2br w:val="nil"/>
              <w:tr2bl w:val="nil"/>
            </w:tcBorders>
            <w:vAlign w:val="center"/>
          </w:tcPr>
          <w:p w14:paraId="7673E65C"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1.9515%</w:t>
            </w:r>
          </w:p>
        </w:tc>
      </w:tr>
      <w:tr w:rsidR="007C3409" w14:paraId="32699FEF" w14:textId="77777777">
        <w:trPr>
          <w:cantSplit/>
          <w:trHeight w:val="454"/>
          <w:jc w:val="center"/>
        </w:trPr>
        <w:tc>
          <w:tcPr>
            <w:tcW w:w="917" w:type="dxa"/>
            <w:tcBorders>
              <w:tl2br w:val="nil"/>
              <w:tr2bl w:val="nil"/>
            </w:tcBorders>
            <w:vAlign w:val="center"/>
          </w:tcPr>
          <w:p w14:paraId="1938AA3D"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16</w:t>
            </w:r>
          </w:p>
        </w:tc>
        <w:tc>
          <w:tcPr>
            <w:tcW w:w="2536" w:type="dxa"/>
            <w:tcBorders>
              <w:tl2br w:val="nil"/>
              <w:tr2bl w:val="nil"/>
            </w:tcBorders>
            <w:vAlign w:val="center"/>
          </w:tcPr>
          <w:p w14:paraId="2DE79837"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原本俱甲</w:t>
            </w:r>
          </w:p>
        </w:tc>
        <w:tc>
          <w:tcPr>
            <w:tcW w:w="3079" w:type="dxa"/>
            <w:tcBorders>
              <w:tl2br w:val="nil"/>
              <w:tr2bl w:val="nil"/>
            </w:tcBorders>
            <w:vAlign w:val="center"/>
          </w:tcPr>
          <w:p w14:paraId="28C73658"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24.2571</w:t>
            </w:r>
          </w:p>
        </w:tc>
        <w:tc>
          <w:tcPr>
            <w:tcW w:w="1987" w:type="dxa"/>
            <w:tcBorders>
              <w:tl2br w:val="nil"/>
              <w:tr2bl w:val="nil"/>
            </w:tcBorders>
            <w:vAlign w:val="center"/>
          </w:tcPr>
          <w:p w14:paraId="7D7CA8E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1.7118%</w:t>
            </w:r>
          </w:p>
        </w:tc>
      </w:tr>
      <w:tr w:rsidR="007C3409" w14:paraId="14BAB526" w14:textId="77777777">
        <w:trPr>
          <w:cantSplit/>
          <w:trHeight w:val="454"/>
          <w:jc w:val="center"/>
        </w:trPr>
        <w:tc>
          <w:tcPr>
            <w:tcW w:w="917" w:type="dxa"/>
            <w:tcBorders>
              <w:tl2br w:val="nil"/>
              <w:tr2bl w:val="nil"/>
            </w:tcBorders>
            <w:vAlign w:val="center"/>
          </w:tcPr>
          <w:p w14:paraId="192955D7"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17</w:t>
            </w:r>
          </w:p>
        </w:tc>
        <w:tc>
          <w:tcPr>
            <w:tcW w:w="2536" w:type="dxa"/>
            <w:tcBorders>
              <w:tl2br w:val="nil"/>
              <w:tr2bl w:val="nil"/>
            </w:tcBorders>
            <w:vAlign w:val="center"/>
          </w:tcPr>
          <w:p w14:paraId="61CECD8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深圳市前海千意智合三期</w:t>
            </w:r>
          </w:p>
        </w:tc>
        <w:tc>
          <w:tcPr>
            <w:tcW w:w="3079" w:type="dxa"/>
            <w:tcBorders>
              <w:tl2br w:val="nil"/>
              <w:tr2bl w:val="nil"/>
            </w:tcBorders>
            <w:vAlign w:val="center"/>
          </w:tcPr>
          <w:p w14:paraId="55B0A01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23.6757</w:t>
            </w:r>
          </w:p>
        </w:tc>
        <w:tc>
          <w:tcPr>
            <w:tcW w:w="1987" w:type="dxa"/>
            <w:tcBorders>
              <w:tl2br w:val="nil"/>
              <w:tr2bl w:val="nil"/>
            </w:tcBorders>
            <w:vAlign w:val="center"/>
          </w:tcPr>
          <w:p w14:paraId="73FB8F70"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1.6708%</w:t>
            </w:r>
          </w:p>
        </w:tc>
      </w:tr>
      <w:tr w:rsidR="007C3409" w14:paraId="5BDCA905" w14:textId="77777777">
        <w:trPr>
          <w:cantSplit/>
          <w:trHeight w:val="454"/>
          <w:jc w:val="center"/>
        </w:trPr>
        <w:tc>
          <w:tcPr>
            <w:tcW w:w="917" w:type="dxa"/>
            <w:tcBorders>
              <w:tl2br w:val="nil"/>
              <w:tr2bl w:val="nil"/>
            </w:tcBorders>
            <w:vAlign w:val="center"/>
          </w:tcPr>
          <w:p w14:paraId="59C43737"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18</w:t>
            </w:r>
          </w:p>
        </w:tc>
        <w:tc>
          <w:tcPr>
            <w:tcW w:w="2536" w:type="dxa"/>
            <w:tcBorders>
              <w:tl2br w:val="nil"/>
              <w:tr2bl w:val="nil"/>
            </w:tcBorders>
            <w:vAlign w:val="center"/>
          </w:tcPr>
          <w:p w14:paraId="57870C9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粤财基金</w:t>
            </w:r>
          </w:p>
        </w:tc>
        <w:tc>
          <w:tcPr>
            <w:tcW w:w="3079" w:type="dxa"/>
            <w:tcBorders>
              <w:tl2br w:val="nil"/>
              <w:tr2bl w:val="nil"/>
            </w:tcBorders>
            <w:vAlign w:val="center"/>
          </w:tcPr>
          <w:p w14:paraId="72FB3EB1"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22.0653</w:t>
            </w:r>
          </w:p>
        </w:tc>
        <w:tc>
          <w:tcPr>
            <w:tcW w:w="1987" w:type="dxa"/>
            <w:tcBorders>
              <w:tl2br w:val="nil"/>
              <w:tr2bl w:val="nil"/>
            </w:tcBorders>
            <w:vAlign w:val="center"/>
          </w:tcPr>
          <w:p w14:paraId="2BA108D5"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1.5572%</w:t>
            </w:r>
          </w:p>
        </w:tc>
      </w:tr>
      <w:tr w:rsidR="007C3409" w14:paraId="158ECF17" w14:textId="77777777">
        <w:trPr>
          <w:cantSplit/>
          <w:trHeight w:val="454"/>
          <w:jc w:val="center"/>
        </w:trPr>
        <w:tc>
          <w:tcPr>
            <w:tcW w:w="917" w:type="dxa"/>
            <w:tcBorders>
              <w:tl2br w:val="nil"/>
              <w:tr2bl w:val="nil"/>
            </w:tcBorders>
            <w:vAlign w:val="center"/>
          </w:tcPr>
          <w:p w14:paraId="3B4D1642"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19</w:t>
            </w:r>
          </w:p>
        </w:tc>
        <w:tc>
          <w:tcPr>
            <w:tcW w:w="2536" w:type="dxa"/>
            <w:tcBorders>
              <w:tl2br w:val="nil"/>
              <w:tr2bl w:val="nil"/>
            </w:tcBorders>
            <w:vAlign w:val="center"/>
          </w:tcPr>
          <w:p w14:paraId="175BBBF8"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粤财源合</w:t>
            </w:r>
          </w:p>
        </w:tc>
        <w:tc>
          <w:tcPr>
            <w:tcW w:w="3079" w:type="dxa"/>
            <w:tcBorders>
              <w:tl2br w:val="nil"/>
              <w:tr2bl w:val="nil"/>
            </w:tcBorders>
            <w:vAlign w:val="center"/>
          </w:tcPr>
          <w:p w14:paraId="3546D257"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22.0653</w:t>
            </w:r>
          </w:p>
        </w:tc>
        <w:tc>
          <w:tcPr>
            <w:tcW w:w="1987" w:type="dxa"/>
            <w:tcBorders>
              <w:tl2br w:val="nil"/>
              <w:tr2bl w:val="nil"/>
            </w:tcBorders>
            <w:vAlign w:val="center"/>
          </w:tcPr>
          <w:p w14:paraId="790024C0"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1.5572%</w:t>
            </w:r>
          </w:p>
        </w:tc>
      </w:tr>
      <w:tr w:rsidR="007C3409" w14:paraId="5DD8B533" w14:textId="77777777">
        <w:trPr>
          <w:cantSplit/>
          <w:trHeight w:val="454"/>
          <w:jc w:val="center"/>
        </w:trPr>
        <w:tc>
          <w:tcPr>
            <w:tcW w:w="917" w:type="dxa"/>
            <w:tcBorders>
              <w:tl2br w:val="nil"/>
              <w:tr2bl w:val="nil"/>
            </w:tcBorders>
            <w:vAlign w:val="center"/>
          </w:tcPr>
          <w:p w14:paraId="22AB6A37"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w:t>
            </w:r>
          </w:p>
        </w:tc>
        <w:tc>
          <w:tcPr>
            <w:tcW w:w="2536" w:type="dxa"/>
            <w:tcBorders>
              <w:tl2br w:val="nil"/>
              <w:tr2bl w:val="nil"/>
            </w:tcBorders>
            <w:vAlign w:val="center"/>
          </w:tcPr>
          <w:p w14:paraId="2516970D"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金浦文创</w:t>
            </w:r>
          </w:p>
        </w:tc>
        <w:tc>
          <w:tcPr>
            <w:tcW w:w="3079" w:type="dxa"/>
            <w:tcBorders>
              <w:tl2br w:val="nil"/>
              <w:tr2bl w:val="nil"/>
            </w:tcBorders>
            <w:vAlign w:val="center"/>
          </w:tcPr>
          <w:p w14:paraId="6EAD83B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22.0653</w:t>
            </w:r>
          </w:p>
        </w:tc>
        <w:tc>
          <w:tcPr>
            <w:tcW w:w="1987" w:type="dxa"/>
            <w:tcBorders>
              <w:tl2br w:val="nil"/>
              <w:tr2bl w:val="nil"/>
            </w:tcBorders>
            <w:vAlign w:val="center"/>
          </w:tcPr>
          <w:p w14:paraId="11A40EC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1.5572%</w:t>
            </w:r>
          </w:p>
        </w:tc>
      </w:tr>
      <w:tr w:rsidR="007C3409" w14:paraId="359F7AFA" w14:textId="77777777">
        <w:trPr>
          <w:cantSplit/>
          <w:trHeight w:val="454"/>
          <w:jc w:val="center"/>
        </w:trPr>
        <w:tc>
          <w:tcPr>
            <w:tcW w:w="917" w:type="dxa"/>
            <w:tcBorders>
              <w:tl2br w:val="nil"/>
              <w:tr2bl w:val="nil"/>
            </w:tcBorders>
            <w:vAlign w:val="center"/>
          </w:tcPr>
          <w:p w14:paraId="5DAC407D"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21</w:t>
            </w:r>
          </w:p>
        </w:tc>
        <w:tc>
          <w:tcPr>
            <w:tcW w:w="2536" w:type="dxa"/>
            <w:tcBorders>
              <w:tl2br w:val="nil"/>
              <w:tr2bl w:val="nil"/>
            </w:tcBorders>
            <w:vAlign w:val="center"/>
          </w:tcPr>
          <w:p w14:paraId="3432E8E2"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蜜芽宝贝</w:t>
            </w:r>
          </w:p>
        </w:tc>
        <w:tc>
          <w:tcPr>
            <w:tcW w:w="3079" w:type="dxa"/>
            <w:tcBorders>
              <w:tl2br w:val="nil"/>
              <w:tr2bl w:val="nil"/>
            </w:tcBorders>
            <w:vAlign w:val="center"/>
          </w:tcPr>
          <w:p w14:paraId="201CE80A"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15.9620</w:t>
            </w:r>
          </w:p>
        </w:tc>
        <w:tc>
          <w:tcPr>
            <w:tcW w:w="1987" w:type="dxa"/>
            <w:tcBorders>
              <w:tl2br w:val="nil"/>
              <w:tr2bl w:val="nil"/>
            </w:tcBorders>
            <w:vAlign w:val="center"/>
          </w:tcPr>
          <w:p w14:paraId="0FFE9B7B"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1.1265%</w:t>
            </w:r>
          </w:p>
        </w:tc>
      </w:tr>
      <w:tr w:rsidR="007C3409" w14:paraId="784410B4" w14:textId="77777777">
        <w:trPr>
          <w:cantSplit/>
          <w:trHeight w:val="454"/>
          <w:jc w:val="center"/>
        </w:trPr>
        <w:tc>
          <w:tcPr>
            <w:tcW w:w="917" w:type="dxa"/>
            <w:tcBorders>
              <w:tl2br w:val="nil"/>
              <w:tr2bl w:val="nil"/>
            </w:tcBorders>
            <w:vAlign w:val="center"/>
          </w:tcPr>
          <w:p w14:paraId="423D92A0"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22</w:t>
            </w:r>
          </w:p>
        </w:tc>
        <w:tc>
          <w:tcPr>
            <w:tcW w:w="2536" w:type="dxa"/>
            <w:tcBorders>
              <w:tl2br w:val="nil"/>
              <w:tr2bl w:val="nil"/>
            </w:tcBorders>
            <w:vAlign w:val="center"/>
          </w:tcPr>
          <w:p w14:paraId="4F2EDAB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科金二号</w:t>
            </w:r>
          </w:p>
        </w:tc>
        <w:tc>
          <w:tcPr>
            <w:tcW w:w="3079" w:type="dxa"/>
            <w:tcBorders>
              <w:tl2br w:val="nil"/>
              <w:tr2bl w:val="nil"/>
            </w:tcBorders>
            <w:vAlign w:val="center"/>
          </w:tcPr>
          <w:p w14:paraId="538A83F6"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14.7102</w:t>
            </w:r>
          </w:p>
        </w:tc>
        <w:tc>
          <w:tcPr>
            <w:tcW w:w="1987" w:type="dxa"/>
            <w:tcBorders>
              <w:tl2br w:val="nil"/>
              <w:tr2bl w:val="nil"/>
            </w:tcBorders>
            <w:vAlign w:val="center"/>
          </w:tcPr>
          <w:p w14:paraId="03F56583"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1.0381%</w:t>
            </w:r>
          </w:p>
        </w:tc>
      </w:tr>
      <w:tr w:rsidR="007C3409" w14:paraId="42114276" w14:textId="77777777">
        <w:trPr>
          <w:cantSplit/>
          <w:trHeight w:val="454"/>
          <w:jc w:val="center"/>
        </w:trPr>
        <w:tc>
          <w:tcPr>
            <w:tcW w:w="917" w:type="dxa"/>
            <w:tcBorders>
              <w:tl2br w:val="nil"/>
              <w:tr2bl w:val="nil"/>
            </w:tcBorders>
            <w:vAlign w:val="center"/>
          </w:tcPr>
          <w:p w14:paraId="6641B97B"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23</w:t>
            </w:r>
          </w:p>
        </w:tc>
        <w:tc>
          <w:tcPr>
            <w:tcW w:w="2536" w:type="dxa"/>
            <w:tcBorders>
              <w:tl2br w:val="nil"/>
              <w:tr2bl w:val="nil"/>
            </w:tcBorders>
            <w:vAlign w:val="center"/>
          </w:tcPr>
          <w:p w14:paraId="027599B3"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枣庄哈拿</w:t>
            </w:r>
          </w:p>
        </w:tc>
        <w:tc>
          <w:tcPr>
            <w:tcW w:w="3079" w:type="dxa"/>
            <w:tcBorders>
              <w:tl2br w:val="nil"/>
              <w:tr2bl w:val="nil"/>
            </w:tcBorders>
            <w:vAlign w:val="center"/>
          </w:tcPr>
          <w:p w14:paraId="74961EB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14.7102</w:t>
            </w:r>
          </w:p>
        </w:tc>
        <w:tc>
          <w:tcPr>
            <w:tcW w:w="1987" w:type="dxa"/>
            <w:tcBorders>
              <w:tl2br w:val="nil"/>
              <w:tr2bl w:val="nil"/>
            </w:tcBorders>
            <w:vAlign w:val="center"/>
          </w:tcPr>
          <w:p w14:paraId="3E258FFA"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1.0381%</w:t>
            </w:r>
          </w:p>
        </w:tc>
      </w:tr>
      <w:tr w:rsidR="007C3409" w14:paraId="148185F6" w14:textId="77777777">
        <w:trPr>
          <w:cantSplit/>
          <w:trHeight w:val="454"/>
          <w:jc w:val="center"/>
        </w:trPr>
        <w:tc>
          <w:tcPr>
            <w:tcW w:w="917" w:type="dxa"/>
            <w:tcBorders>
              <w:tl2br w:val="nil"/>
              <w:tr2bl w:val="nil"/>
            </w:tcBorders>
            <w:vAlign w:val="center"/>
          </w:tcPr>
          <w:p w14:paraId="2B2F7E23"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24</w:t>
            </w:r>
          </w:p>
        </w:tc>
        <w:tc>
          <w:tcPr>
            <w:tcW w:w="2536" w:type="dxa"/>
            <w:tcBorders>
              <w:tl2br w:val="nil"/>
              <w:tr2bl w:val="nil"/>
            </w:tcBorders>
            <w:vAlign w:val="center"/>
          </w:tcPr>
          <w:p w14:paraId="5806D350"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广发信德二期</w:t>
            </w:r>
          </w:p>
        </w:tc>
        <w:tc>
          <w:tcPr>
            <w:tcW w:w="3079" w:type="dxa"/>
            <w:tcBorders>
              <w:tl2br w:val="nil"/>
              <w:tr2bl w:val="nil"/>
            </w:tcBorders>
            <w:vAlign w:val="center"/>
          </w:tcPr>
          <w:p w14:paraId="18E592A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13.8387</w:t>
            </w:r>
          </w:p>
        </w:tc>
        <w:tc>
          <w:tcPr>
            <w:tcW w:w="1987" w:type="dxa"/>
            <w:tcBorders>
              <w:tl2br w:val="nil"/>
              <w:tr2bl w:val="nil"/>
            </w:tcBorders>
            <w:vAlign w:val="center"/>
          </w:tcPr>
          <w:p w14:paraId="3A3814C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0.9766%</w:t>
            </w:r>
          </w:p>
        </w:tc>
      </w:tr>
      <w:tr w:rsidR="007C3409" w14:paraId="6113E60E" w14:textId="77777777">
        <w:trPr>
          <w:cantSplit/>
          <w:trHeight w:val="454"/>
          <w:jc w:val="center"/>
        </w:trPr>
        <w:tc>
          <w:tcPr>
            <w:tcW w:w="917" w:type="dxa"/>
            <w:tcBorders>
              <w:tl2br w:val="nil"/>
              <w:tr2bl w:val="nil"/>
            </w:tcBorders>
            <w:vAlign w:val="center"/>
          </w:tcPr>
          <w:p w14:paraId="47FCF147"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25</w:t>
            </w:r>
          </w:p>
        </w:tc>
        <w:tc>
          <w:tcPr>
            <w:tcW w:w="2536" w:type="dxa"/>
            <w:tcBorders>
              <w:tl2br w:val="nil"/>
              <w:tr2bl w:val="nil"/>
            </w:tcBorders>
            <w:vAlign w:val="center"/>
          </w:tcPr>
          <w:p w14:paraId="4DC11280"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广州信德创业营</w:t>
            </w:r>
          </w:p>
        </w:tc>
        <w:tc>
          <w:tcPr>
            <w:tcW w:w="3079" w:type="dxa"/>
            <w:tcBorders>
              <w:tl2br w:val="nil"/>
              <w:tr2bl w:val="nil"/>
            </w:tcBorders>
            <w:vAlign w:val="center"/>
          </w:tcPr>
          <w:p w14:paraId="02EF8CF3"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9.6664</w:t>
            </w:r>
          </w:p>
        </w:tc>
        <w:tc>
          <w:tcPr>
            <w:tcW w:w="1987" w:type="dxa"/>
            <w:tcBorders>
              <w:tl2br w:val="nil"/>
              <w:tr2bl w:val="nil"/>
            </w:tcBorders>
            <w:vAlign w:val="center"/>
          </w:tcPr>
          <w:p w14:paraId="3AFEEE97"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0.6822%</w:t>
            </w:r>
          </w:p>
        </w:tc>
      </w:tr>
      <w:tr w:rsidR="007C3409" w14:paraId="76B9AB5C" w14:textId="77777777">
        <w:trPr>
          <w:cantSplit/>
          <w:trHeight w:val="454"/>
          <w:jc w:val="center"/>
        </w:trPr>
        <w:tc>
          <w:tcPr>
            <w:tcW w:w="917" w:type="dxa"/>
            <w:tcBorders>
              <w:tl2br w:val="nil"/>
              <w:tr2bl w:val="nil"/>
            </w:tcBorders>
            <w:vAlign w:val="center"/>
          </w:tcPr>
          <w:p w14:paraId="536D97B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26</w:t>
            </w:r>
          </w:p>
        </w:tc>
        <w:tc>
          <w:tcPr>
            <w:tcW w:w="2536" w:type="dxa"/>
            <w:tcBorders>
              <w:tl2br w:val="nil"/>
              <w:tr2bl w:val="nil"/>
            </w:tcBorders>
            <w:vAlign w:val="center"/>
          </w:tcPr>
          <w:p w14:paraId="2E61AE75"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三七科技</w:t>
            </w:r>
          </w:p>
        </w:tc>
        <w:tc>
          <w:tcPr>
            <w:tcW w:w="3079" w:type="dxa"/>
            <w:tcBorders>
              <w:tl2br w:val="nil"/>
              <w:tr2bl w:val="nil"/>
            </w:tcBorders>
            <w:vAlign w:val="center"/>
          </w:tcPr>
          <w:p w14:paraId="746E7EB7"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8.8261</w:t>
            </w:r>
          </w:p>
        </w:tc>
        <w:tc>
          <w:tcPr>
            <w:tcW w:w="1987" w:type="dxa"/>
            <w:tcBorders>
              <w:tl2br w:val="nil"/>
              <w:tr2bl w:val="nil"/>
            </w:tcBorders>
            <w:vAlign w:val="center"/>
          </w:tcPr>
          <w:p w14:paraId="4E0025DF"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0.6229%</w:t>
            </w:r>
          </w:p>
        </w:tc>
      </w:tr>
      <w:tr w:rsidR="007C3409" w14:paraId="0BAD7155" w14:textId="77777777">
        <w:trPr>
          <w:cantSplit/>
          <w:trHeight w:val="454"/>
          <w:jc w:val="center"/>
        </w:trPr>
        <w:tc>
          <w:tcPr>
            <w:tcW w:w="917" w:type="dxa"/>
            <w:tcBorders>
              <w:tl2br w:val="nil"/>
              <w:tr2bl w:val="nil"/>
            </w:tcBorders>
            <w:vAlign w:val="center"/>
          </w:tcPr>
          <w:p w14:paraId="4BEFCFF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27</w:t>
            </w:r>
          </w:p>
        </w:tc>
        <w:tc>
          <w:tcPr>
            <w:tcW w:w="2536" w:type="dxa"/>
            <w:tcBorders>
              <w:tl2br w:val="nil"/>
              <w:tr2bl w:val="nil"/>
            </w:tcBorders>
            <w:vAlign w:val="center"/>
          </w:tcPr>
          <w:p w14:paraId="4A0A5E7F"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璀璨德商</w:t>
            </w:r>
          </w:p>
        </w:tc>
        <w:tc>
          <w:tcPr>
            <w:tcW w:w="3079" w:type="dxa"/>
            <w:tcBorders>
              <w:tl2br w:val="nil"/>
              <w:tr2bl w:val="nil"/>
            </w:tcBorders>
            <w:vAlign w:val="center"/>
          </w:tcPr>
          <w:p w14:paraId="0AD7FC37"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8.7326</w:t>
            </w:r>
          </w:p>
        </w:tc>
        <w:tc>
          <w:tcPr>
            <w:tcW w:w="1987" w:type="dxa"/>
            <w:tcBorders>
              <w:tl2br w:val="nil"/>
              <w:tr2bl w:val="nil"/>
            </w:tcBorders>
            <w:vAlign w:val="center"/>
          </w:tcPr>
          <w:p w14:paraId="1AF387CD"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0.6163%</w:t>
            </w:r>
          </w:p>
        </w:tc>
      </w:tr>
      <w:tr w:rsidR="007C3409" w14:paraId="6681EDFC" w14:textId="77777777">
        <w:trPr>
          <w:cantSplit/>
          <w:trHeight w:val="454"/>
          <w:jc w:val="center"/>
        </w:trPr>
        <w:tc>
          <w:tcPr>
            <w:tcW w:w="917" w:type="dxa"/>
            <w:tcBorders>
              <w:tl2br w:val="nil"/>
              <w:tr2bl w:val="nil"/>
            </w:tcBorders>
            <w:vAlign w:val="center"/>
          </w:tcPr>
          <w:p w14:paraId="17E183A7"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lastRenderedPageBreak/>
              <w:t>28</w:t>
            </w:r>
          </w:p>
        </w:tc>
        <w:tc>
          <w:tcPr>
            <w:tcW w:w="2536" w:type="dxa"/>
            <w:tcBorders>
              <w:tl2br w:val="nil"/>
              <w:tr2bl w:val="nil"/>
            </w:tcBorders>
            <w:vAlign w:val="center"/>
          </w:tcPr>
          <w:p w14:paraId="418452D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睿信创投</w:t>
            </w:r>
          </w:p>
        </w:tc>
        <w:tc>
          <w:tcPr>
            <w:tcW w:w="3079" w:type="dxa"/>
            <w:tcBorders>
              <w:tl2br w:val="nil"/>
              <w:tr2bl w:val="nil"/>
            </w:tcBorders>
            <w:vAlign w:val="center"/>
          </w:tcPr>
          <w:p w14:paraId="0C6BE72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7.3551</w:t>
            </w:r>
          </w:p>
        </w:tc>
        <w:tc>
          <w:tcPr>
            <w:tcW w:w="1987" w:type="dxa"/>
            <w:tcBorders>
              <w:tl2br w:val="nil"/>
              <w:tr2bl w:val="nil"/>
            </w:tcBorders>
            <w:vAlign w:val="center"/>
          </w:tcPr>
          <w:p w14:paraId="228F176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0.5191%</w:t>
            </w:r>
          </w:p>
        </w:tc>
      </w:tr>
      <w:tr w:rsidR="007C3409" w14:paraId="27EEAA0C" w14:textId="77777777">
        <w:trPr>
          <w:cantSplit/>
          <w:trHeight w:val="454"/>
          <w:jc w:val="center"/>
        </w:trPr>
        <w:tc>
          <w:tcPr>
            <w:tcW w:w="917" w:type="dxa"/>
            <w:tcBorders>
              <w:tl2br w:val="nil"/>
              <w:tr2bl w:val="nil"/>
            </w:tcBorders>
            <w:vAlign w:val="center"/>
          </w:tcPr>
          <w:p w14:paraId="2193CA65"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29</w:t>
            </w:r>
          </w:p>
        </w:tc>
        <w:tc>
          <w:tcPr>
            <w:tcW w:w="2536" w:type="dxa"/>
            <w:tcBorders>
              <w:tl2br w:val="nil"/>
              <w:tr2bl w:val="nil"/>
            </w:tcBorders>
            <w:vAlign w:val="center"/>
          </w:tcPr>
          <w:p w14:paraId="3DC8431B"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睿启创投</w:t>
            </w:r>
          </w:p>
        </w:tc>
        <w:tc>
          <w:tcPr>
            <w:tcW w:w="3079" w:type="dxa"/>
            <w:tcBorders>
              <w:tl2br w:val="nil"/>
              <w:tr2bl w:val="nil"/>
            </w:tcBorders>
            <w:vAlign w:val="center"/>
          </w:tcPr>
          <w:p w14:paraId="46C3486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7.3551</w:t>
            </w:r>
          </w:p>
        </w:tc>
        <w:tc>
          <w:tcPr>
            <w:tcW w:w="1987" w:type="dxa"/>
            <w:tcBorders>
              <w:tl2br w:val="nil"/>
              <w:tr2bl w:val="nil"/>
            </w:tcBorders>
            <w:vAlign w:val="center"/>
          </w:tcPr>
          <w:p w14:paraId="4CBDC9AC"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0.5191%</w:t>
            </w:r>
          </w:p>
        </w:tc>
      </w:tr>
      <w:tr w:rsidR="007C3409" w14:paraId="594B4DD2" w14:textId="77777777">
        <w:trPr>
          <w:cantSplit/>
          <w:trHeight w:val="454"/>
          <w:jc w:val="center"/>
        </w:trPr>
        <w:tc>
          <w:tcPr>
            <w:tcW w:w="917" w:type="dxa"/>
            <w:tcBorders>
              <w:tl2br w:val="nil"/>
              <w:tr2bl w:val="nil"/>
            </w:tcBorders>
            <w:vAlign w:val="center"/>
          </w:tcPr>
          <w:p w14:paraId="09FE4AA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30</w:t>
            </w:r>
          </w:p>
        </w:tc>
        <w:tc>
          <w:tcPr>
            <w:tcW w:w="2536" w:type="dxa"/>
            <w:tcBorders>
              <w:tl2br w:val="nil"/>
              <w:tr2bl w:val="nil"/>
            </w:tcBorders>
            <w:vAlign w:val="center"/>
          </w:tcPr>
          <w:p w14:paraId="7B83B126"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珠海康远</w:t>
            </w:r>
          </w:p>
        </w:tc>
        <w:tc>
          <w:tcPr>
            <w:tcW w:w="3079" w:type="dxa"/>
            <w:tcBorders>
              <w:tl2br w:val="nil"/>
              <w:tr2bl w:val="nil"/>
            </w:tcBorders>
            <w:vAlign w:val="center"/>
          </w:tcPr>
          <w:p w14:paraId="06300B00"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4.7030</w:t>
            </w:r>
          </w:p>
        </w:tc>
        <w:tc>
          <w:tcPr>
            <w:tcW w:w="1987" w:type="dxa"/>
            <w:tcBorders>
              <w:tl2br w:val="nil"/>
              <w:tr2bl w:val="nil"/>
            </w:tcBorders>
            <w:vAlign w:val="center"/>
          </w:tcPr>
          <w:p w14:paraId="7C22ACC7"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0.3319%</w:t>
            </w:r>
          </w:p>
        </w:tc>
      </w:tr>
      <w:tr w:rsidR="007C3409" w14:paraId="70B43928" w14:textId="77777777">
        <w:trPr>
          <w:cantSplit/>
          <w:trHeight w:val="454"/>
          <w:jc w:val="center"/>
        </w:trPr>
        <w:tc>
          <w:tcPr>
            <w:tcW w:w="917" w:type="dxa"/>
            <w:tcBorders>
              <w:tl2br w:val="nil"/>
              <w:tr2bl w:val="nil"/>
            </w:tcBorders>
            <w:vAlign w:val="center"/>
          </w:tcPr>
          <w:p w14:paraId="38F55120"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31</w:t>
            </w:r>
          </w:p>
        </w:tc>
        <w:tc>
          <w:tcPr>
            <w:tcW w:w="2536" w:type="dxa"/>
            <w:tcBorders>
              <w:tl2br w:val="nil"/>
              <w:tr2bl w:val="nil"/>
            </w:tcBorders>
            <w:vAlign w:val="center"/>
          </w:tcPr>
          <w:p w14:paraId="3635F851"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远方资本</w:t>
            </w:r>
          </w:p>
        </w:tc>
        <w:tc>
          <w:tcPr>
            <w:tcW w:w="3079" w:type="dxa"/>
            <w:tcBorders>
              <w:tl2br w:val="nil"/>
              <w:tr2bl w:val="nil"/>
            </w:tcBorders>
            <w:vAlign w:val="center"/>
          </w:tcPr>
          <w:p w14:paraId="4F83FE0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4.6116</w:t>
            </w:r>
          </w:p>
        </w:tc>
        <w:tc>
          <w:tcPr>
            <w:tcW w:w="1987" w:type="dxa"/>
            <w:tcBorders>
              <w:tl2br w:val="nil"/>
              <w:tr2bl w:val="nil"/>
            </w:tcBorders>
            <w:vAlign w:val="center"/>
          </w:tcPr>
          <w:p w14:paraId="15B58B78"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0.3254%</w:t>
            </w:r>
          </w:p>
        </w:tc>
      </w:tr>
      <w:tr w:rsidR="007C3409" w14:paraId="49F3223A" w14:textId="77777777">
        <w:trPr>
          <w:cantSplit/>
          <w:trHeight w:val="454"/>
          <w:jc w:val="center"/>
        </w:trPr>
        <w:tc>
          <w:tcPr>
            <w:tcW w:w="917" w:type="dxa"/>
            <w:tcBorders>
              <w:tl2br w:val="nil"/>
              <w:tr2bl w:val="nil"/>
            </w:tcBorders>
            <w:vAlign w:val="center"/>
          </w:tcPr>
          <w:p w14:paraId="4D01A712"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32</w:t>
            </w:r>
          </w:p>
        </w:tc>
        <w:tc>
          <w:tcPr>
            <w:tcW w:w="2536" w:type="dxa"/>
            <w:tcBorders>
              <w:tl2br w:val="nil"/>
              <w:tr2bl w:val="nil"/>
            </w:tcBorders>
            <w:vAlign w:val="center"/>
          </w:tcPr>
          <w:p w14:paraId="53733AF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汇垠众富</w:t>
            </w:r>
          </w:p>
        </w:tc>
        <w:tc>
          <w:tcPr>
            <w:tcW w:w="3079" w:type="dxa"/>
            <w:tcBorders>
              <w:tl2br w:val="nil"/>
              <w:tr2bl w:val="nil"/>
            </w:tcBorders>
            <w:vAlign w:val="center"/>
          </w:tcPr>
          <w:p w14:paraId="06AA4FB5"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2.9420</w:t>
            </w:r>
          </w:p>
        </w:tc>
        <w:tc>
          <w:tcPr>
            <w:tcW w:w="1987" w:type="dxa"/>
            <w:tcBorders>
              <w:tl2br w:val="nil"/>
              <w:tr2bl w:val="nil"/>
            </w:tcBorders>
            <w:vAlign w:val="center"/>
          </w:tcPr>
          <w:p w14:paraId="4EC07FC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0.2076%</w:t>
            </w:r>
          </w:p>
        </w:tc>
      </w:tr>
      <w:tr w:rsidR="007C3409" w14:paraId="315E86BA" w14:textId="77777777">
        <w:trPr>
          <w:cantSplit/>
          <w:trHeight w:val="454"/>
          <w:jc w:val="center"/>
        </w:trPr>
        <w:tc>
          <w:tcPr>
            <w:tcW w:w="917" w:type="dxa"/>
            <w:tcBorders>
              <w:tl2br w:val="nil"/>
              <w:tr2bl w:val="nil"/>
            </w:tcBorders>
            <w:vAlign w:val="center"/>
          </w:tcPr>
          <w:p w14:paraId="0F74ED9B"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33</w:t>
            </w:r>
          </w:p>
        </w:tc>
        <w:tc>
          <w:tcPr>
            <w:tcW w:w="2536" w:type="dxa"/>
            <w:tcBorders>
              <w:tl2br w:val="nil"/>
              <w:tr2bl w:val="nil"/>
            </w:tcBorders>
            <w:vAlign w:val="center"/>
          </w:tcPr>
          <w:p w14:paraId="13CC0151"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上海德盾</w:t>
            </w:r>
          </w:p>
        </w:tc>
        <w:tc>
          <w:tcPr>
            <w:tcW w:w="3079" w:type="dxa"/>
            <w:tcBorders>
              <w:tl2br w:val="nil"/>
              <w:tr2bl w:val="nil"/>
            </w:tcBorders>
            <w:vAlign w:val="center"/>
          </w:tcPr>
          <w:p w14:paraId="145B4823"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0.3330</w:t>
            </w:r>
          </w:p>
        </w:tc>
        <w:tc>
          <w:tcPr>
            <w:tcW w:w="1987" w:type="dxa"/>
            <w:tcBorders>
              <w:tl2br w:val="nil"/>
              <w:tr2bl w:val="nil"/>
            </w:tcBorders>
            <w:vAlign w:val="center"/>
          </w:tcPr>
          <w:p w14:paraId="0CEB13AD"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0.0235%</w:t>
            </w:r>
          </w:p>
        </w:tc>
      </w:tr>
      <w:tr w:rsidR="007C3409" w14:paraId="477819AB" w14:textId="77777777">
        <w:trPr>
          <w:cantSplit/>
          <w:trHeight w:val="454"/>
          <w:jc w:val="center"/>
        </w:trPr>
        <w:tc>
          <w:tcPr>
            <w:tcW w:w="917" w:type="dxa"/>
            <w:tcBorders>
              <w:tl2br w:val="nil"/>
              <w:tr2bl w:val="nil"/>
            </w:tcBorders>
            <w:vAlign w:val="center"/>
          </w:tcPr>
          <w:p w14:paraId="12634DDD"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34</w:t>
            </w:r>
          </w:p>
        </w:tc>
        <w:tc>
          <w:tcPr>
            <w:tcW w:w="2536" w:type="dxa"/>
            <w:tcBorders>
              <w:tl2br w:val="nil"/>
              <w:tr2bl w:val="nil"/>
            </w:tcBorders>
            <w:vAlign w:val="center"/>
          </w:tcPr>
          <w:p w14:paraId="06AEC4EC"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横琴依星伴月</w:t>
            </w:r>
          </w:p>
        </w:tc>
        <w:tc>
          <w:tcPr>
            <w:tcW w:w="3079" w:type="dxa"/>
            <w:tcBorders>
              <w:tl2br w:val="nil"/>
              <w:tr2bl w:val="nil"/>
            </w:tcBorders>
            <w:vAlign w:val="center"/>
          </w:tcPr>
          <w:p w14:paraId="79C5369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0.2207</w:t>
            </w:r>
          </w:p>
        </w:tc>
        <w:tc>
          <w:tcPr>
            <w:tcW w:w="1987" w:type="dxa"/>
            <w:tcBorders>
              <w:tl2br w:val="nil"/>
              <w:tr2bl w:val="nil"/>
            </w:tcBorders>
            <w:vAlign w:val="center"/>
          </w:tcPr>
          <w:p w14:paraId="1DCC7383"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0.0156%</w:t>
            </w:r>
          </w:p>
        </w:tc>
      </w:tr>
      <w:tr w:rsidR="007C3409" w14:paraId="1B3323C5" w14:textId="77777777">
        <w:trPr>
          <w:cantSplit/>
          <w:trHeight w:val="454"/>
          <w:jc w:val="center"/>
        </w:trPr>
        <w:tc>
          <w:tcPr>
            <w:tcW w:w="2026" w:type="pct"/>
            <w:gridSpan w:val="2"/>
            <w:tcBorders>
              <w:tl2br w:val="nil"/>
              <w:tr2bl w:val="nil"/>
            </w:tcBorders>
            <w:vAlign w:val="center"/>
          </w:tcPr>
          <w:p w14:paraId="657D8DFC"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807" w:type="pct"/>
            <w:tcBorders>
              <w:tl2br w:val="nil"/>
              <w:tr2bl w:val="nil"/>
            </w:tcBorders>
            <w:vAlign w:val="center"/>
          </w:tcPr>
          <w:p w14:paraId="1CBCE6B9"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1,417.0117</w:t>
            </w:r>
          </w:p>
        </w:tc>
        <w:tc>
          <w:tcPr>
            <w:tcW w:w="1166" w:type="pct"/>
            <w:tcBorders>
              <w:tl2br w:val="nil"/>
              <w:tr2bl w:val="nil"/>
            </w:tcBorders>
            <w:vAlign w:val="center"/>
          </w:tcPr>
          <w:p w14:paraId="15EC0972"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p w14:paraId="13F00FBD"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2"/>
        <w:rPr>
          <w:rFonts w:ascii="Times New Roman" w:eastAsia="宋体" w:hAnsi="Times New Roman" w:cs="Times New Roman"/>
          <w:b/>
          <w:sz w:val="24"/>
        </w:rPr>
      </w:pPr>
      <w:r>
        <w:rPr>
          <w:rFonts w:ascii="Times New Roman" w:eastAsia="宋体" w:hAnsi="Times New Roman" w:cs="Times New Roman"/>
          <w:b/>
          <w:sz w:val="24"/>
        </w:rPr>
        <w:t>2</w:t>
      </w:r>
      <w:r>
        <w:rPr>
          <w:rFonts w:ascii="Times New Roman" w:eastAsia="宋体" w:hAnsi="Times New Roman" w:cs="Times New Roman"/>
          <w:b/>
          <w:sz w:val="24"/>
        </w:rPr>
        <w:t>、股份公司阶段的股本演变</w:t>
      </w:r>
    </w:p>
    <w:p w14:paraId="7B9890F6"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1</w:t>
      </w:r>
      <w:r>
        <w:rPr>
          <w:rFonts w:ascii="Times New Roman" w:eastAsia="宋体" w:hAnsi="Times New Roman" w:cs="Times New Roman"/>
          <w:b/>
          <w:sz w:val="24"/>
        </w:rPr>
        <w:t>）</w:t>
      </w:r>
      <w:r>
        <w:rPr>
          <w:rFonts w:ascii="Times New Roman" w:eastAsia="宋体" w:hAnsi="Times New Roman" w:cs="Times New Roman"/>
          <w:b/>
          <w:sz w:val="24"/>
        </w:rPr>
        <w:t>2022</w:t>
      </w:r>
      <w:r>
        <w:rPr>
          <w:rFonts w:ascii="Times New Roman" w:eastAsia="宋体" w:hAnsi="Times New Roman" w:cs="Times New Roman"/>
          <w:b/>
          <w:sz w:val="24"/>
        </w:rPr>
        <w:t>年</w:t>
      </w:r>
      <w:r>
        <w:rPr>
          <w:rFonts w:ascii="Times New Roman" w:eastAsia="宋体" w:hAnsi="Times New Roman" w:cs="Times New Roman"/>
          <w:b/>
          <w:sz w:val="24"/>
        </w:rPr>
        <w:t>6</w:t>
      </w:r>
      <w:r>
        <w:rPr>
          <w:rFonts w:ascii="Times New Roman" w:eastAsia="宋体" w:hAnsi="Times New Roman" w:cs="Times New Roman"/>
          <w:b/>
          <w:sz w:val="24"/>
        </w:rPr>
        <w:t>月，整体变更为股份有限公司</w:t>
      </w:r>
    </w:p>
    <w:p w14:paraId="26FE1C43"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2022</w:t>
      </w:r>
      <w:r>
        <w:rPr>
          <w:rFonts w:ascii="Times New Roman" w:eastAsia="宋体" w:hAnsi="Times New Roman" w:cs="Times New Roman"/>
          <w:bCs/>
          <w:sz w:val="24"/>
        </w:rPr>
        <w:t>年</w:t>
      </w:r>
      <w:r>
        <w:rPr>
          <w:rFonts w:ascii="Times New Roman" w:eastAsia="宋体" w:hAnsi="Times New Roman" w:cs="Times New Roman"/>
          <w:bCs/>
          <w:sz w:val="24"/>
        </w:rPr>
        <w:t>6</w:t>
      </w:r>
      <w:r>
        <w:rPr>
          <w:rFonts w:ascii="Times New Roman" w:eastAsia="宋体" w:hAnsi="Times New Roman" w:cs="Times New Roman"/>
          <w:bCs/>
          <w:sz w:val="24"/>
        </w:rPr>
        <w:t>月</w:t>
      </w:r>
      <w:r>
        <w:rPr>
          <w:rFonts w:ascii="Times New Roman" w:eastAsia="宋体" w:hAnsi="Times New Roman" w:cs="Times New Roman"/>
          <w:bCs/>
          <w:sz w:val="24"/>
        </w:rPr>
        <w:t>28</w:t>
      </w:r>
      <w:r>
        <w:rPr>
          <w:rFonts w:ascii="Times New Roman" w:eastAsia="宋体" w:hAnsi="Times New Roman" w:cs="Times New Roman"/>
          <w:bCs/>
          <w:sz w:val="24"/>
        </w:rPr>
        <w:t>日，乐摇摇召开股东会，决议同意：以乐摇摇全体在册股东为发起人，将乐摇摇整体变更设立为股份公司，公司名称为广东星云开物科技股份有限公司，变更基准日为</w:t>
      </w:r>
      <w:r>
        <w:rPr>
          <w:rFonts w:ascii="Times New Roman" w:eastAsia="宋体" w:hAnsi="Times New Roman" w:cs="Times New Roman"/>
          <w:bCs/>
          <w:sz w:val="24"/>
        </w:rPr>
        <w:t>2022</w:t>
      </w:r>
      <w:r>
        <w:rPr>
          <w:rFonts w:ascii="Times New Roman" w:eastAsia="宋体" w:hAnsi="Times New Roman" w:cs="Times New Roman"/>
          <w:bCs/>
          <w:sz w:val="24"/>
        </w:rPr>
        <w:t>年</w:t>
      </w:r>
      <w:r>
        <w:rPr>
          <w:rFonts w:ascii="Times New Roman" w:eastAsia="宋体" w:hAnsi="Times New Roman" w:cs="Times New Roman"/>
          <w:bCs/>
          <w:sz w:val="24"/>
        </w:rPr>
        <w:t>2</w:t>
      </w:r>
      <w:r>
        <w:rPr>
          <w:rFonts w:ascii="Times New Roman" w:eastAsia="宋体" w:hAnsi="Times New Roman" w:cs="Times New Roman"/>
          <w:bCs/>
          <w:sz w:val="24"/>
        </w:rPr>
        <w:t>月</w:t>
      </w:r>
      <w:r>
        <w:rPr>
          <w:rFonts w:ascii="Times New Roman" w:eastAsia="宋体" w:hAnsi="Times New Roman" w:cs="Times New Roman"/>
          <w:bCs/>
          <w:sz w:val="24"/>
        </w:rPr>
        <w:t>28</w:t>
      </w:r>
      <w:r>
        <w:rPr>
          <w:rFonts w:ascii="Times New Roman" w:eastAsia="宋体" w:hAnsi="Times New Roman" w:cs="Times New Roman"/>
          <w:bCs/>
          <w:sz w:val="24"/>
        </w:rPr>
        <w:t>日。确认以截至</w:t>
      </w:r>
      <w:r>
        <w:rPr>
          <w:rFonts w:ascii="Times New Roman" w:eastAsia="宋体" w:hAnsi="Times New Roman" w:cs="Times New Roman"/>
          <w:bCs/>
          <w:sz w:val="24"/>
        </w:rPr>
        <w:t>2022</w:t>
      </w:r>
      <w:r>
        <w:rPr>
          <w:rFonts w:ascii="Times New Roman" w:eastAsia="宋体" w:hAnsi="Times New Roman" w:cs="Times New Roman"/>
          <w:bCs/>
          <w:sz w:val="24"/>
        </w:rPr>
        <w:t>年</w:t>
      </w:r>
      <w:r>
        <w:rPr>
          <w:rFonts w:ascii="Times New Roman" w:eastAsia="宋体" w:hAnsi="Times New Roman" w:cs="Times New Roman"/>
          <w:bCs/>
          <w:sz w:val="24"/>
        </w:rPr>
        <w:t>2</w:t>
      </w:r>
      <w:r>
        <w:rPr>
          <w:rFonts w:ascii="Times New Roman" w:eastAsia="宋体" w:hAnsi="Times New Roman" w:cs="Times New Roman"/>
          <w:bCs/>
          <w:sz w:val="24"/>
        </w:rPr>
        <w:t>月</w:t>
      </w:r>
      <w:r>
        <w:rPr>
          <w:rFonts w:ascii="Times New Roman" w:eastAsia="宋体" w:hAnsi="Times New Roman" w:cs="Times New Roman"/>
          <w:bCs/>
          <w:sz w:val="24"/>
        </w:rPr>
        <w:t>28</w:t>
      </w:r>
      <w:r>
        <w:rPr>
          <w:rFonts w:ascii="Times New Roman" w:eastAsia="宋体" w:hAnsi="Times New Roman" w:cs="Times New Roman"/>
          <w:bCs/>
          <w:sz w:val="24"/>
        </w:rPr>
        <w:t>日经审计的账面净资产</w:t>
      </w:r>
      <w:r>
        <w:rPr>
          <w:rFonts w:ascii="Times New Roman" w:eastAsia="宋体" w:hAnsi="Times New Roman" w:cs="Times New Roman"/>
          <w:bCs/>
          <w:sz w:val="24"/>
        </w:rPr>
        <w:t>439,371,131.07</w:t>
      </w:r>
      <w:r>
        <w:rPr>
          <w:rFonts w:ascii="Times New Roman" w:eastAsia="宋体" w:hAnsi="Times New Roman" w:cs="Times New Roman"/>
          <w:bCs/>
          <w:sz w:val="24"/>
        </w:rPr>
        <w:t>元按照</w:t>
      </w:r>
      <w:r>
        <w:rPr>
          <w:rFonts w:ascii="Times New Roman" w:eastAsia="宋体" w:hAnsi="Times New Roman" w:cs="Times New Roman"/>
          <w:bCs/>
          <w:sz w:val="24"/>
        </w:rPr>
        <w:t>1</w:t>
      </w:r>
      <w:r>
        <w:rPr>
          <w:rFonts w:ascii="Times New Roman" w:eastAsia="宋体" w:hAnsi="Times New Roman" w:cs="Times New Roman"/>
          <w:bCs/>
          <w:sz w:val="24"/>
        </w:rPr>
        <w:t>：</w:t>
      </w:r>
      <w:r>
        <w:rPr>
          <w:rFonts w:ascii="Times New Roman" w:eastAsia="宋体" w:hAnsi="Times New Roman" w:cs="Times New Roman"/>
          <w:bCs/>
          <w:sz w:val="24"/>
        </w:rPr>
        <w:t>0.032251</w:t>
      </w:r>
      <w:r>
        <w:rPr>
          <w:rFonts w:ascii="Times New Roman" w:eastAsia="宋体" w:hAnsi="Times New Roman" w:cs="Times New Roman"/>
          <w:bCs/>
          <w:sz w:val="24"/>
        </w:rPr>
        <w:t>的比例折为股份公司</w:t>
      </w:r>
      <w:r>
        <w:rPr>
          <w:rFonts w:ascii="Times New Roman" w:eastAsia="宋体" w:hAnsi="Times New Roman" w:cs="Times New Roman"/>
          <w:bCs/>
          <w:sz w:val="24"/>
        </w:rPr>
        <w:t>14,170,117</w:t>
      </w:r>
      <w:r>
        <w:rPr>
          <w:rFonts w:ascii="Times New Roman" w:eastAsia="宋体" w:hAnsi="Times New Roman" w:cs="Times New Roman"/>
          <w:bCs/>
          <w:sz w:val="24"/>
        </w:rPr>
        <w:t>股股份，每股面值</w:t>
      </w:r>
      <w:r>
        <w:rPr>
          <w:rFonts w:ascii="Times New Roman" w:eastAsia="宋体" w:hAnsi="Times New Roman" w:cs="Times New Roman"/>
          <w:bCs/>
          <w:sz w:val="24"/>
        </w:rPr>
        <w:t>1</w:t>
      </w:r>
      <w:r>
        <w:rPr>
          <w:rFonts w:ascii="Times New Roman" w:eastAsia="宋体" w:hAnsi="Times New Roman" w:cs="Times New Roman"/>
          <w:bCs/>
          <w:sz w:val="24"/>
        </w:rPr>
        <w:t>元，剩余部分进入资本公积。本次乐摇摇董事会同步提请于</w:t>
      </w:r>
      <w:r>
        <w:rPr>
          <w:rFonts w:ascii="Times New Roman" w:eastAsia="宋体" w:hAnsi="Times New Roman" w:cs="Times New Roman"/>
          <w:bCs/>
          <w:sz w:val="24"/>
        </w:rPr>
        <w:t>2022</w:t>
      </w:r>
      <w:r>
        <w:rPr>
          <w:rFonts w:ascii="Times New Roman" w:eastAsia="宋体" w:hAnsi="Times New Roman" w:cs="Times New Roman"/>
          <w:bCs/>
          <w:sz w:val="24"/>
        </w:rPr>
        <w:t>年</w:t>
      </w:r>
      <w:r>
        <w:rPr>
          <w:rFonts w:ascii="Times New Roman" w:eastAsia="宋体" w:hAnsi="Times New Roman" w:cs="Times New Roman"/>
          <w:bCs/>
          <w:sz w:val="24"/>
        </w:rPr>
        <w:t>6</w:t>
      </w:r>
      <w:r>
        <w:rPr>
          <w:rFonts w:ascii="Times New Roman" w:eastAsia="宋体" w:hAnsi="Times New Roman" w:cs="Times New Roman"/>
          <w:bCs/>
          <w:sz w:val="24"/>
        </w:rPr>
        <w:t>月</w:t>
      </w:r>
      <w:r>
        <w:rPr>
          <w:rFonts w:ascii="Times New Roman" w:eastAsia="宋体" w:hAnsi="Times New Roman" w:cs="Times New Roman"/>
          <w:bCs/>
          <w:sz w:val="24"/>
        </w:rPr>
        <w:t>29</w:t>
      </w:r>
      <w:r>
        <w:rPr>
          <w:rFonts w:ascii="Times New Roman" w:eastAsia="宋体" w:hAnsi="Times New Roman" w:cs="Times New Roman"/>
          <w:bCs/>
          <w:sz w:val="24"/>
        </w:rPr>
        <w:t>日召开股份公司创立大会，并同步豁免股东大会提前</w:t>
      </w:r>
      <w:r>
        <w:rPr>
          <w:rFonts w:ascii="Times New Roman" w:eastAsia="宋体" w:hAnsi="Times New Roman" w:cs="Times New Roman"/>
          <w:bCs/>
          <w:sz w:val="24"/>
        </w:rPr>
        <w:t>15</w:t>
      </w:r>
      <w:r>
        <w:rPr>
          <w:rFonts w:ascii="Times New Roman" w:eastAsia="宋体" w:hAnsi="Times New Roman" w:cs="Times New Roman"/>
          <w:bCs/>
          <w:sz w:val="24"/>
        </w:rPr>
        <w:t>天通知时限。</w:t>
      </w:r>
    </w:p>
    <w:p w14:paraId="7D8F0995"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2022</w:t>
      </w:r>
      <w:r>
        <w:rPr>
          <w:rFonts w:ascii="Times New Roman" w:eastAsia="宋体" w:hAnsi="Times New Roman" w:cs="Times New Roman"/>
          <w:bCs/>
          <w:sz w:val="24"/>
        </w:rPr>
        <w:t>年</w:t>
      </w:r>
      <w:r>
        <w:rPr>
          <w:rFonts w:ascii="Times New Roman" w:eastAsia="宋体" w:hAnsi="Times New Roman" w:cs="Times New Roman"/>
          <w:bCs/>
          <w:sz w:val="24"/>
        </w:rPr>
        <w:t>6</w:t>
      </w:r>
      <w:r>
        <w:rPr>
          <w:rFonts w:ascii="Times New Roman" w:eastAsia="宋体" w:hAnsi="Times New Roman" w:cs="Times New Roman"/>
          <w:bCs/>
          <w:sz w:val="24"/>
        </w:rPr>
        <w:t>月</w:t>
      </w:r>
      <w:r>
        <w:rPr>
          <w:rFonts w:ascii="Times New Roman" w:eastAsia="宋体" w:hAnsi="Times New Roman" w:cs="Times New Roman"/>
          <w:bCs/>
          <w:sz w:val="24"/>
        </w:rPr>
        <w:t>29</w:t>
      </w:r>
      <w:r>
        <w:rPr>
          <w:rFonts w:ascii="Times New Roman" w:eastAsia="宋体" w:hAnsi="Times New Roman" w:cs="Times New Roman"/>
          <w:bCs/>
          <w:sz w:val="24"/>
        </w:rPr>
        <w:t>日，星云开物召开创立大会暨第一次股东大会，审议通过了《广东星云开物科技股份有限公司筹办情况的报告》《广东星云开物科技股份有限公司章程》等股份公司设立相关议案。</w:t>
      </w:r>
    </w:p>
    <w:p w14:paraId="736F91C3"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2022</w:t>
      </w:r>
      <w:r>
        <w:rPr>
          <w:rFonts w:ascii="Times New Roman" w:eastAsia="宋体" w:hAnsi="Times New Roman" w:cs="Times New Roman"/>
          <w:bCs/>
          <w:sz w:val="24"/>
        </w:rPr>
        <w:t>年</w:t>
      </w:r>
      <w:r>
        <w:rPr>
          <w:rFonts w:ascii="Times New Roman" w:eastAsia="宋体" w:hAnsi="Times New Roman" w:cs="Times New Roman"/>
          <w:bCs/>
          <w:sz w:val="24"/>
        </w:rPr>
        <w:t>6</w:t>
      </w:r>
      <w:r>
        <w:rPr>
          <w:rFonts w:ascii="Times New Roman" w:eastAsia="宋体" w:hAnsi="Times New Roman" w:cs="Times New Roman"/>
          <w:bCs/>
          <w:sz w:val="24"/>
        </w:rPr>
        <w:t>月</w:t>
      </w:r>
      <w:r>
        <w:rPr>
          <w:rFonts w:ascii="Times New Roman" w:eastAsia="宋体" w:hAnsi="Times New Roman" w:cs="Times New Roman"/>
          <w:bCs/>
          <w:sz w:val="24"/>
        </w:rPr>
        <w:t>30</w:t>
      </w:r>
      <w:r>
        <w:rPr>
          <w:rFonts w:ascii="Times New Roman" w:eastAsia="宋体" w:hAnsi="Times New Roman" w:cs="Times New Roman"/>
          <w:bCs/>
          <w:sz w:val="24"/>
        </w:rPr>
        <w:t>日，星云开物就本次股改事宜在广州市番禺区市场监督管理局完成工商变更登记。</w:t>
      </w:r>
    </w:p>
    <w:p w14:paraId="1A37D0C4"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股份公司设立时，公司的股权结构如下：</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91"/>
        <w:gridCol w:w="3451"/>
        <w:gridCol w:w="2002"/>
        <w:gridCol w:w="1929"/>
      </w:tblGrid>
      <w:tr w:rsidR="007C3409" w14:paraId="0BB49F22" w14:textId="77777777">
        <w:trPr>
          <w:cantSplit/>
          <w:trHeight w:val="454"/>
          <w:jc w:val="center"/>
        </w:trPr>
        <w:tc>
          <w:tcPr>
            <w:tcW w:w="917" w:type="dxa"/>
            <w:tcBorders>
              <w:tl2br w:val="nil"/>
              <w:tr2bl w:val="nil"/>
            </w:tcBorders>
            <w:vAlign w:val="center"/>
          </w:tcPr>
          <w:p w14:paraId="6A50AA78" w14:textId="77777777" w:rsidR="007C3409" w:rsidRDefault="00000000">
            <w:pPr>
              <w:widowControl/>
              <w:spacing w:after="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
                <w:bCs/>
                <w:color w:val="000000"/>
                <w:kern w:val="0"/>
                <w:sz w:val="21"/>
                <w:szCs w:val="21"/>
                <w:lang w:bidi="ar"/>
              </w:rPr>
              <w:t>序号</w:t>
            </w:r>
          </w:p>
        </w:tc>
        <w:tc>
          <w:tcPr>
            <w:tcW w:w="3553" w:type="dxa"/>
            <w:tcBorders>
              <w:tl2br w:val="nil"/>
              <w:tr2bl w:val="nil"/>
            </w:tcBorders>
            <w:vAlign w:val="center"/>
          </w:tcPr>
          <w:p w14:paraId="33A8B16F" w14:textId="77777777" w:rsidR="007C3409" w:rsidRDefault="00000000">
            <w:pPr>
              <w:widowControl/>
              <w:spacing w:after="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
                <w:bCs/>
                <w:color w:val="000000"/>
                <w:kern w:val="0"/>
                <w:sz w:val="21"/>
                <w:szCs w:val="21"/>
                <w:lang w:bidi="ar"/>
              </w:rPr>
              <w:t>股东姓名</w:t>
            </w:r>
            <w:r>
              <w:rPr>
                <w:rFonts w:ascii="Times New Roman" w:eastAsia="宋体" w:hAnsi="Times New Roman" w:cs="Times New Roman"/>
                <w:b/>
                <w:bCs/>
                <w:color w:val="000000"/>
                <w:kern w:val="0"/>
                <w:sz w:val="21"/>
                <w:szCs w:val="21"/>
                <w:lang w:bidi="ar"/>
              </w:rPr>
              <w:t>/</w:t>
            </w:r>
            <w:r>
              <w:rPr>
                <w:rFonts w:ascii="Times New Roman" w:eastAsia="宋体" w:hAnsi="Times New Roman" w:cs="Times New Roman"/>
                <w:b/>
                <w:bCs/>
                <w:color w:val="000000"/>
                <w:kern w:val="0"/>
                <w:sz w:val="21"/>
                <w:szCs w:val="21"/>
                <w:lang w:bidi="ar"/>
              </w:rPr>
              <w:t>名称</w:t>
            </w:r>
          </w:p>
        </w:tc>
        <w:tc>
          <w:tcPr>
            <w:tcW w:w="2062" w:type="dxa"/>
            <w:tcBorders>
              <w:tl2br w:val="nil"/>
              <w:tr2bl w:val="nil"/>
            </w:tcBorders>
            <w:vAlign w:val="center"/>
          </w:tcPr>
          <w:p w14:paraId="69ABC21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b/>
                <w:bCs/>
                <w:color w:val="000000"/>
                <w:kern w:val="0"/>
                <w:sz w:val="21"/>
                <w:szCs w:val="21"/>
                <w:lang w:bidi="ar"/>
              </w:rPr>
              <w:t>持股数量（万股）</w:t>
            </w:r>
          </w:p>
        </w:tc>
        <w:tc>
          <w:tcPr>
            <w:tcW w:w="1987" w:type="dxa"/>
            <w:tcBorders>
              <w:tl2br w:val="nil"/>
              <w:tr2bl w:val="nil"/>
            </w:tcBorders>
            <w:vAlign w:val="center"/>
          </w:tcPr>
          <w:p w14:paraId="7D42EE1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b/>
                <w:bCs/>
                <w:color w:val="000000"/>
                <w:kern w:val="0"/>
                <w:sz w:val="21"/>
                <w:szCs w:val="21"/>
                <w:lang w:bidi="ar"/>
              </w:rPr>
              <w:t>持股比例</w:t>
            </w:r>
          </w:p>
        </w:tc>
      </w:tr>
      <w:tr w:rsidR="007C3409" w14:paraId="4DFAFC73" w14:textId="77777777">
        <w:trPr>
          <w:cantSplit/>
          <w:trHeight w:val="454"/>
          <w:jc w:val="center"/>
        </w:trPr>
        <w:tc>
          <w:tcPr>
            <w:tcW w:w="917" w:type="dxa"/>
            <w:tcBorders>
              <w:tl2br w:val="nil"/>
              <w:tr2bl w:val="nil"/>
            </w:tcBorders>
            <w:vAlign w:val="center"/>
          </w:tcPr>
          <w:p w14:paraId="2B49867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w:t>
            </w:r>
          </w:p>
        </w:tc>
        <w:tc>
          <w:tcPr>
            <w:tcW w:w="3553" w:type="dxa"/>
            <w:tcBorders>
              <w:tl2br w:val="nil"/>
              <w:tr2bl w:val="nil"/>
            </w:tcBorders>
            <w:vAlign w:val="center"/>
          </w:tcPr>
          <w:p w14:paraId="3EB73B2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陈耿豪</w:t>
            </w:r>
          </w:p>
        </w:tc>
        <w:tc>
          <w:tcPr>
            <w:tcW w:w="2062" w:type="dxa"/>
            <w:tcBorders>
              <w:tl2br w:val="nil"/>
              <w:tr2bl w:val="nil"/>
            </w:tcBorders>
            <w:vAlign w:val="center"/>
          </w:tcPr>
          <w:p w14:paraId="1665E193"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249.195</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5D8B8F0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17.5860%</w:t>
            </w:r>
          </w:p>
        </w:tc>
      </w:tr>
      <w:tr w:rsidR="007C3409" w14:paraId="43C97CF2" w14:textId="77777777">
        <w:trPr>
          <w:cantSplit/>
          <w:trHeight w:val="454"/>
          <w:jc w:val="center"/>
        </w:trPr>
        <w:tc>
          <w:tcPr>
            <w:tcW w:w="917" w:type="dxa"/>
            <w:tcBorders>
              <w:tl2br w:val="nil"/>
              <w:tr2bl w:val="nil"/>
            </w:tcBorders>
            <w:vAlign w:val="center"/>
          </w:tcPr>
          <w:p w14:paraId="30B399C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eastAsia="zh" w:bidi="ar"/>
              </w:rPr>
              <w:t>2</w:t>
            </w:r>
          </w:p>
        </w:tc>
        <w:tc>
          <w:tcPr>
            <w:tcW w:w="3553" w:type="dxa"/>
            <w:tcBorders>
              <w:tl2br w:val="nil"/>
              <w:tr2bl w:val="nil"/>
            </w:tcBorders>
            <w:vAlign w:val="center"/>
          </w:tcPr>
          <w:p w14:paraId="751E29A6" w14:textId="77777777" w:rsidR="007C3409" w:rsidRDefault="00000000">
            <w:pPr>
              <w:widowControl/>
              <w:spacing w:after="0" w:line="240" w:lineRule="auto"/>
              <w:jc w:val="center"/>
              <w:textAlignment w:val="center"/>
              <w:rPr>
                <w:rFonts w:ascii="Times New Roman" w:eastAsia="宋体" w:hAnsi="Times New Roman" w:cs="Times New Roman"/>
                <w:kern w:val="0"/>
                <w:sz w:val="21"/>
                <w:szCs w:val="21"/>
              </w:rPr>
            </w:pPr>
            <w:r>
              <w:rPr>
                <w:rFonts w:ascii="Times New Roman" w:eastAsia="宋体" w:hAnsi="Times New Roman" w:cs="Times New Roman"/>
                <w:color w:val="000000"/>
                <w:kern w:val="0"/>
                <w:sz w:val="21"/>
                <w:szCs w:val="21"/>
                <w:lang w:bidi="ar"/>
              </w:rPr>
              <w:t>南通成为常青</w:t>
            </w:r>
          </w:p>
        </w:tc>
        <w:tc>
          <w:tcPr>
            <w:tcW w:w="2062" w:type="dxa"/>
            <w:tcBorders>
              <w:tl2br w:val="nil"/>
              <w:tr2bl w:val="nil"/>
            </w:tcBorders>
            <w:vAlign w:val="center"/>
          </w:tcPr>
          <w:p w14:paraId="2130A969" w14:textId="77777777" w:rsidR="007C3409" w:rsidRDefault="00000000">
            <w:pPr>
              <w:widowControl/>
              <w:spacing w:after="0" w:line="240" w:lineRule="auto"/>
              <w:jc w:val="center"/>
              <w:textAlignment w:val="center"/>
              <w:rPr>
                <w:rFonts w:ascii="Times New Roman" w:eastAsia="宋体" w:hAnsi="Times New Roman" w:cs="Times New Roman"/>
                <w:color w:val="0D0D0D"/>
                <w:sz w:val="21"/>
                <w:szCs w:val="21"/>
                <w:lang w:eastAsia="zh"/>
              </w:rPr>
            </w:pPr>
            <w:r>
              <w:rPr>
                <w:rFonts w:ascii="Times New Roman" w:eastAsia="宋体" w:hAnsi="Times New Roman" w:cs="Times New Roman"/>
                <w:color w:val="000000"/>
                <w:kern w:val="0"/>
                <w:sz w:val="21"/>
                <w:szCs w:val="21"/>
                <w:lang w:bidi="ar"/>
              </w:rPr>
              <w:t>211.779</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62DFEE65" w14:textId="77777777" w:rsidR="007C3409" w:rsidRDefault="00000000">
            <w:pPr>
              <w:widowControl/>
              <w:spacing w:after="0" w:line="240" w:lineRule="auto"/>
              <w:jc w:val="center"/>
              <w:textAlignment w:val="center"/>
              <w:rPr>
                <w:rFonts w:ascii="Times New Roman" w:eastAsia="宋体" w:hAnsi="Times New Roman" w:cs="Times New Roman"/>
                <w:color w:val="0D0D0D"/>
                <w:sz w:val="21"/>
                <w:szCs w:val="21"/>
              </w:rPr>
            </w:pPr>
            <w:r>
              <w:rPr>
                <w:rFonts w:ascii="Times New Roman" w:eastAsia="宋体" w:hAnsi="Times New Roman" w:cs="Times New Roman"/>
                <w:color w:val="000000"/>
                <w:kern w:val="0"/>
                <w:sz w:val="21"/>
                <w:szCs w:val="21"/>
                <w:lang w:bidi="ar"/>
              </w:rPr>
              <w:t>14.9455%</w:t>
            </w:r>
          </w:p>
        </w:tc>
      </w:tr>
      <w:tr w:rsidR="007C3409" w14:paraId="3EED30E8" w14:textId="77777777">
        <w:trPr>
          <w:cantSplit/>
          <w:trHeight w:val="454"/>
          <w:jc w:val="center"/>
        </w:trPr>
        <w:tc>
          <w:tcPr>
            <w:tcW w:w="917" w:type="dxa"/>
            <w:tcBorders>
              <w:tl2br w:val="nil"/>
              <w:tr2bl w:val="nil"/>
            </w:tcBorders>
            <w:vAlign w:val="center"/>
          </w:tcPr>
          <w:p w14:paraId="23CB2B1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eastAsia="zh" w:bidi="ar"/>
              </w:rPr>
              <w:t>3</w:t>
            </w:r>
          </w:p>
        </w:tc>
        <w:tc>
          <w:tcPr>
            <w:tcW w:w="3553" w:type="dxa"/>
            <w:tcBorders>
              <w:tl2br w:val="nil"/>
              <w:tr2bl w:val="nil"/>
            </w:tcBorders>
            <w:vAlign w:val="center"/>
          </w:tcPr>
          <w:p w14:paraId="44416075" w14:textId="77777777" w:rsidR="007C3409" w:rsidRDefault="00000000">
            <w:pPr>
              <w:widowControl/>
              <w:spacing w:after="0" w:line="240" w:lineRule="auto"/>
              <w:jc w:val="center"/>
              <w:textAlignment w:val="center"/>
              <w:rPr>
                <w:rFonts w:ascii="Times New Roman" w:eastAsia="宋体" w:hAnsi="Times New Roman" w:cs="Times New Roman"/>
                <w:kern w:val="0"/>
                <w:sz w:val="21"/>
                <w:szCs w:val="21"/>
              </w:rPr>
            </w:pPr>
            <w:r>
              <w:rPr>
                <w:rFonts w:ascii="Times New Roman" w:eastAsia="宋体" w:hAnsi="Times New Roman" w:cs="Times New Roman"/>
                <w:color w:val="000000"/>
                <w:kern w:val="0"/>
                <w:sz w:val="21"/>
                <w:szCs w:val="21"/>
                <w:lang w:bidi="ar"/>
              </w:rPr>
              <w:t>广发信德科文</w:t>
            </w:r>
          </w:p>
        </w:tc>
        <w:tc>
          <w:tcPr>
            <w:tcW w:w="2062" w:type="dxa"/>
            <w:tcBorders>
              <w:tl2br w:val="nil"/>
              <w:tr2bl w:val="nil"/>
            </w:tcBorders>
            <w:vAlign w:val="center"/>
          </w:tcPr>
          <w:p w14:paraId="1B1E4472" w14:textId="77777777" w:rsidR="007C3409" w:rsidRDefault="00000000">
            <w:pPr>
              <w:widowControl/>
              <w:spacing w:after="0" w:line="240" w:lineRule="auto"/>
              <w:jc w:val="center"/>
              <w:textAlignment w:val="center"/>
              <w:rPr>
                <w:rFonts w:ascii="Times New Roman" w:eastAsia="宋体" w:hAnsi="Times New Roman" w:cs="Times New Roman"/>
                <w:color w:val="0D0D0D"/>
                <w:sz w:val="21"/>
                <w:szCs w:val="21"/>
                <w:lang w:eastAsia="zh"/>
              </w:rPr>
            </w:pPr>
            <w:r>
              <w:rPr>
                <w:rFonts w:ascii="Times New Roman" w:eastAsia="宋体" w:hAnsi="Times New Roman" w:cs="Times New Roman"/>
                <w:color w:val="000000"/>
                <w:kern w:val="0"/>
                <w:sz w:val="21"/>
                <w:szCs w:val="21"/>
                <w:lang w:bidi="ar"/>
              </w:rPr>
              <w:t>148.049</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73347804" w14:textId="77777777" w:rsidR="007C3409" w:rsidRDefault="00000000">
            <w:pPr>
              <w:widowControl/>
              <w:spacing w:after="0" w:line="240" w:lineRule="auto"/>
              <w:jc w:val="center"/>
              <w:textAlignment w:val="center"/>
              <w:rPr>
                <w:rFonts w:ascii="Times New Roman" w:eastAsia="宋体" w:hAnsi="Times New Roman" w:cs="Times New Roman"/>
                <w:color w:val="0D0D0D"/>
                <w:sz w:val="21"/>
                <w:szCs w:val="21"/>
              </w:rPr>
            </w:pPr>
            <w:r>
              <w:rPr>
                <w:rFonts w:ascii="Times New Roman" w:eastAsia="宋体" w:hAnsi="Times New Roman" w:cs="Times New Roman"/>
                <w:color w:val="000000"/>
                <w:kern w:val="0"/>
                <w:sz w:val="21"/>
                <w:szCs w:val="21"/>
                <w:lang w:bidi="ar"/>
              </w:rPr>
              <w:t>10.4480%</w:t>
            </w:r>
          </w:p>
        </w:tc>
      </w:tr>
      <w:tr w:rsidR="007C3409" w14:paraId="6A3C87FD" w14:textId="77777777">
        <w:trPr>
          <w:cantSplit/>
          <w:trHeight w:val="454"/>
          <w:jc w:val="center"/>
        </w:trPr>
        <w:tc>
          <w:tcPr>
            <w:tcW w:w="917" w:type="dxa"/>
            <w:tcBorders>
              <w:tl2br w:val="nil"/>
              <w:tr2bl w:val="nil"/>
            </w:tcBorders>
            <w:vAlign w:val="center"/>
          </w:tcPr>
          <w:p w14:paraId="2C7A0D1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eastAsia="zh" w:bidi="ar"/>
              </w:rPr>
              <w:lastRenderedPageBreak/>
              <w:t>4</w:t>
            </w:r>
          </w:p>
        </w:tc>
        <w:tc>
          <w:tcPr>
            <w:tcW w:w="3553" w:type="dxa"/>
            <w:tcBorders>
              <w:tl2br w:val="nil"/>
              <w:tr2bl w:val="nil"/>
            </w:tcBorders>
            <w:vAlign w:val="center"/>
          </w:tcPr>
          <w:p w14:paraId="61544EBE" w14:textId="77777777" w:rsidR="007C3409" w:rsidRDefault="00000000">
            <w:pPr>
              <w:widowControl/>
              <w:spacing w:after="0" w:line="240" w:lineRule="auto"/>
              <w:jc w:val="center"/>
              <w:textAlignment w:val="center"/>
              <w:rPr>
                <w:rFonts w:ascii="Times New Roman" w:eastAsia="宋体" w:hAnsi="Times New Roman" w:cs="Times New Roman"/>
                <w:kern w:val="0"/>
                <w:sz w:val="21"/>
                <w:szCs w:val="21"/>
              </w:rPr>
            </w:pPr>
            <w:r>
              <w:rPr>
                <w:rFonts w:ascii="Times New Roman" w:eastAsia="宋体" w:hAnsi="Times New Roman" w:cs="Times New Roman"/>
                <w:color w:val="000000"/>
                <w:kern w:val="0"/>
                <w:sz w:val="21"/>
                <w:szCs w:val="21"/>
                <w:lang w:bidi="ar"/>
              </w:rPr>
              <w:t>林芝利新</w:t>
            </w:r>
          </w:p>
        </w:tc>
        <w:tc>
          <w:tcPr>
            <w:tcW w:w="2062" w:type="dxa"/>
            <w:tcBorders>
              <w:tl2br w:val="nil"/>
              <w:tr2bl w:val="nil"/>
            </w:tcBorders>
            <w:vAlign w:val="center"/>
          </w:tcPr>
          <w:p w14:paraId="7A5DBBB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121.2856</w:t>
            </w:r>
          </w:p>
        </w:tc>
        <w:tc>
          <w:tcPr>
            <w:tcW w:w="1987" w:type="dxa"/>
            <w:tcBorders>
              <w:tl2br w:val="nil"/>
              <w:tr2bl w:val="nil"/>
            </w:tcBorders>
            <w:vAlign w:val="center"/>
          </w:tcPr>
          <w:p w14:paraId="78F8575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8.5593%</w:t>
            </w:r>
          </w:p>
        </w:tc>
      </w:tr>
      <w:tr w:rsidR="007C3409" w14:paraId="1916D057" w14:textId="77777777">
        <w:trPr>
          <w:cantSplit/>
          <w:trHeight w:val="454"/>
          <w:jc w:val="center"/>
        </w:trPr>
        <w:tc>
          <w:tcPr>
            <w:tcW w:w="917" w:type="dxa"/>
            <w:tcBorders>
              <w:tl2br w:val="nil"/>
              <w:tr2bl w:val="nil"/>
            </w:tcBorders>
            <w:vAlign w:val="center"/>
          </w:tcPr>
          <w:p w14:paraId="2F39E2D5"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5</w:t>
            </w:r>
          </w:p>
        </w:tc>
        <w:tc>
          <w:tcPr>
            <w:tcW w:w="3553" w:type="dxa"/>
            <w:tcBorders>
              <w:tl2br w:val="nil"/>
              <w:tr2bl w:val="nil"/>
            </w:tcBorders>
            <w:vAlign w:val="center"/>
          </w:tcPr>
          <w:p w14:paraId="5ABFCAC3" w14:textId="77777777" w:rsidR="007C3409" w:rsidRDefault="00000000">
            <w:pPr>
              <w:widowControl/>
              <w:spacing w:after="0" w:line="240" w:lineRule="auto"/>
              <w:jc w:val="center"/>
              <w:textAlignment w:val="center"/>
              <w:rPr>
                <w:rFonts w:ascii="Times New Roman" w:eastAsia="宋体" w:hAnsi="Times New Roman" w:cs="Times New Roman"/>
                <w:kern w:val="0"/>
                <w:sz w:val="21"/>
                <w:szCs w:val="21"/>
              </w:rPr>
            </w:pPr>
            <w:r>
              <w:rPr>
                <w:rFonts w:ascii="Times New Roman" w:eastAsia="宋体" w:hAnsi="Times New Roman" w:cs="Times New Roman"/>
                <w:color w:val="000000"/>
                <w:kern w:val="0"/>
                <w:sz w:val="21"/>
                <w:szCs w:val="21"/>
                <w:lang w:bidi="ar"/>
              </w:rPr>
              <w:t>苏州市德同合心</w:t>
            </w:r>
          </w:p>
        </w:tc>
        <w:tc>
          <w:tcPr>
            <w:tcW w:w="2062" w:type="dxa"/>
            <w:tcBorders>
              <w:tl2br w:val="nil"/>
              <w:tr2bl w:val="nil"/>
            </w:tcBorders>
            <w:vAlign w:val="center"/>
          </w:tcPr>
          <w:p w14:paraId="0AD27C53"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66.333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47F83BB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4.6812%</w:t>
            </w:r>
          </w:p>
        </w:tc>
      </w:tr>
      <w:tr w:rsidR="007C3409" w14:paraId="4C7457D6" w14:textId="77777777">
        <w:trPr>
          <w:cantSplit/>
          <w:trHeight w:val="454"/>
          <w:jc w:val="center"/>
        </w:trPr>
        <w:tc>
          <w:tcPr>
            <w:tcW w:w="917" w:type="dxa"/>
            <w:tcBorders>
              <w:tl2br w:val="nil"/>
              <w:tr2bl w:val="nil"/>
            </w:tcBorders>
            <w:vAlign w:val="center"/>
          </w:tcPr>
          <w:p w14:paraId="1B4367AF"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6</w:t>
            </w:r>
          </w:p>
        </w:tc>
        <w:tc>
          <w:tcPr>
            <w:tcW w:w="3553" w:type="dxa"/>
            <w:tcBorders>
              <w:tl2br w:val="nil"/>
              <w:tr2bl w:val="nil"/>
            </w:tcBorders>
            <w:vAlign w:val="center"/>
          </w:tcPr>
          <w:p w14:paraId="03ED626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乐陶陶</w:t>
            </w:r>
          </w:p>
        </w:tc>
        <w:tc>
          <w:tcPr>
            <w:tcW w:w="2062" w:type="dxa"/>
            <w:tcBorders>
              <w:tl2br w:val="nil"/>
              <w:tr2bl w:val="nil"/>
            </w:tcBorders>
            <w:vAlign w:val="center"/>
          </w:tcPr>
          <w:p w14:paraId="44E46A8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66.3179</w:t>
            </w:r>
          </w:p>
        </w:tc>
        <w:tc>
          <w:tcPr>
            <w:tcW w:w="1987" w:type="dxa"/>
            <w:tcBorders>
              <w:tl2br w:val="nil"/>
              <w:tr2bl w:val="nil"/>
            </w:tcBorders>
            <w:vAlign w:val="center"/>
          </w:tcPr>
          <w:p w14:paraId="09D85CF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4.6801%</w:t>
            </w:r>
          </w:p>
        </w:tc>
      </w:tr>
      <w:tr w:rsidR="007C3409" w14:paraId="7A35DC91" w14:textId="77777777">
        <w:trPr>
          <w:cantSplit/>
          <w:trHeight w:val="454"/>
          <w:jc w:val="center"/>
        </w:trPr>
        <w:tc>
          <w:tcPr>
            <w:tcW w:w="917" w:type="dxa"/>
            <w:tcBorders>
              <w:tl2br w:val="nil"/>
              <w:tr2bl w:val="nil"/>
            </w:tcBorders>
            <w:vAlign w:val="center"/>
          </w:tcPr>
          <w:p w14:paraId="265A853C"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7</w:t>
            </w:r>
          </w:p>
        </w:tc>
        <w:tc>
          <w:tcPr>
            <w:tcW w:w="3553" w:type="dxa"/>
            <w:tcBorders>
              <w:tl2br w:val="nil"/>
              <w:tr2bl w:val="nil"/>
            </w:tcBorders>
            <w:vAlign w:val="center"/>
          </w:tcPr>
          <w:p w14:paraId="79B6162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乐摇</w:t>
            </w:r>
          </w:p>
        </w:tc>
        <w:tc>
          <w:tcPr>
            <w:tcW w:w="2062" w:type="dxa"/>
            <w:tcBorders>
              <w:tl2br w:val="nil"/>
              <w:tr2bl w:val="nil"/>
            </w:tcBorders>
            <w:vAlign w:val="center"/>
          </w:tcPr>
          <w:p w14:paraId="597BC6D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55.3781</w:t>
            </w:r>
          </w:p>
        </w:tc>
        <w:tc>
          <w:tcPr>
            <w:tcW w:w="1987" w:type="dxa"/>
            <w:tcBorders>
              <w:tl2br w:val="nil"/>
              <w:tr2bl w:val="nil"/>
            </w:tcBorders>
            <w:vAlign w:val="center"/>
          </w:tcPr>
          <w:p w14:paraId="7C87A0E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3.9081%</w:t>
            </w:r>
          </w:p>
        </w:tc>
      </w:tr>
      <w:tr w:rsidR="007C3409" w14:paraId="01D92BBC" w14:textId="77777777">
        <w:trPr>
          <w:cantSplit/>
          <w:trHeight w:val="454"/>
          <w:jc w:val="center"/>
        </w:trPr>
        <w:tc>
          <w:tcPr>
            <w:tcW w:w="917" w:type="dxa"/>
            <w:tcBorders>
              <w:tl2br w:val="nil"/>
              <w:tr2bl w:val="nil"/>
            </w:tcBorders>
            <w:vAlign w:val="center"/>
          </w:tcPr>
          <w:p w14:paraId="7F5BAEAB"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8</w:t>
            </w:r>
          </w:p>
        </w:tc>
        <w:tc>
          <w:tcPr>
            <w:tcW w:w="3553" w:type="dxa"/>
            <w:tcBorders>
              <w:tl2br w:val="nil"/>
              <w:tr2bl w:val="nil"/>
            </w:tcBorders>
            <w:vAlign w:val="center"/>
          </w:tcPr>
          <w:p w14:paraId="7B48CA0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乐腾腾</w:t>
            </w:r>
          </w:p>
        </w:tc>
        <w:tc>
          <w:tcPr>
            <w:tcW w:w="2062" w:type="dxa"/>
            <w:tcBorders>
              <w:tl2br w:val="nil"/>
              <w:tr2bl w:val="nil"/>
            </w:tcBorders>
            <w:vAlign w:val="center"/>
          </w:tcPr>
          <w:p w14:paraId="327B951C"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43.115</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4A1424E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3.0426%</w:t>
            </w:r>
          </w:p>
        </w:tc>
      </w:tr>
      <w:tr w:rsidR="007C3409" w14:paraId="56D2E81A" w14:textId="77777777">
        <w:trPr>
          <w:cantSplit/>
          <w:trHeight w:val="454"/>
          <w:jc w:val="center"/>
        </w:trPr>
        <w:tc>
          <w:tcPr>
            <w:tcW w:w="917" w:type="dxa"/>
            <w:tcBorders>
              <w:tl2br w:val="nil"/>
              <w:tr2bl w:val="nil"/>
            </w:tcBorders>
            <w:vAlign w:val="center"/>
          </w:tcPr>
          <w:p w14:paraId="036F6F0B"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9</w:t>
            </w:r>
          </w:p>
        </w:tc>
        <w:tc>
          <w:tcPr>
            <w:tcW w:w="3553" w:type="dxa"/>
            <w:tcBorders>
              <w:tl2br w:val="nil"/>
              <w:tr2bl w:val="nil"/>
            </w:tcBorders>
            <w:vAlign w:val="center"/>
          </w:tcPr>
          <w:p w14:paraId="65039EC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乐熙熙</w:t>
            </w:r>
          </w:p>
        </w:tc>
        <w:tc>
          <w:tcPr>
            <w:tcW w:w="2062" w:type="dxa"/>
            <w:tcBorders>
              <w:tl2br w:val="nil"/>
              <w:tr2bl w:val="nil"/>
            </w:tcBorders>
            <w:vAlign w:val="center"/>
          </w:tcPr>
          <w:p w14:paraId="56EE7E4A"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39.998</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166FB72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2.8226%</w:t>
            </w:r>
          </w:p>
        </w:tc>
      </w:tr>
      <w:tr w:rsidR="007C3409" w14:paraId="3A588505" w14:textId="77777777">
        <w:trPr>
          <w:cantSplit/>
          <w:trHeight w:val="454"/>
          <w:jc w:val="center"/>
        </w:trPr>
        <w:tc>
          <w:tcPr>
            <w:tcW w:w="917" w:type="dxa"/>
            <w:tcBorders>
              <w:tl2br w:val="nil"/>
              <w:tr2bl w:val="nil"/>
            </w:tcBorders>
            <w:vAlign w:val="center"/>
          </w:tcPr>
          <w:p w14:paraId="741F1478"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10</w:t>
            </w:r>
          </w:p>
        </w:tc>
        <w:tc>
          <w:tcPr>
            <w:tcW w:w="3553" w:type="dxa"/>
            <w:tcBorders>
              <w:tl2br w:val="nil"/>
              <w:tr2bl w:val="nil"/>
            </w:tcBorders>
            <w:vAlign w:val="center"/>
          </w:tcPr>
          <w:p w14:paraId="6761366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中信证券投资</w:t>
            </w:r>
          </w:p>
        </w:tc>
        <w:tc>
          <w:tcPr>
            <w:tcW w:w="2062" w:type="dxa"/>
            <w:tcBorders>
              <w:tl2br w:val="nil"/>
              <w:tr2bl w:val="nil"/>
            </w:tcBorders>
            <w:vAlign w:val="center"/>
          </w:tcPr>
          <w:p w14:paraId="1771F71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36.7755</w:t>
            </w:r>
          </w:p>
        </w:tc>
        <w:tc>
          <w:tcPr>
            <w:tcW w:w="1987" w:type="dxa"/>
            <w:tcBorders>
              <w:tl2br w:val="nil"/>
              <w:tr2bl w:val="nil"/>
            </w:tcBorders>
            <w:vAlign w:val="center"/>
          </w:tcPr>
          <w:p w14:paraId="0A214B7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2.5953%</w:t>
            </w:r>
          </w:p>
        </w:tc>
      </w:tr>
      <w:tr w:rsidR="007C3409" w14:paraId="00FD92E2" w14:textId="77777777">
        <w:trPr>
          <w:cantSplit/>
          <w:trHeight w:val="454"/>
          <w:jc w:val="center"/>
        </w:trPr>
        <w:tc>
          <w:tcPr>
            <w:tcW w:w="917" w:type="dxa"/>
            <w:tcBorders>
              <w:tl2br w:val="nil"/>
              <w:tr2bl w:val="nil"/>
            </w:tcBorders>
            <w:vAlign w:val="center"/>
          </w:tcPr>
          <w:p w14:paraId="70F3EF86"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11</w:t>
            </w:r>
          </w:p>
        </w:tc>
        <w:tc>
          <w:tcPr>
            <w:tcW w:w="3553" w:type="dxa"/>
            <w:tcBorders>
              <w:tl2br w:val="nil"/>
              <w:tr2bl w:val="nil"/>
            </w:tcBorders>
            <w:vAlign w:val="center"/>
          </w:tcPr>
          <w:p w14:paraId="5938D84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乐哈哈</w:t>
            </w:r>
          </w:p>
        </w:tc>
        <w:tc>
          <w:tcPr>
            <w:tcW w:w="2062" w:type="dxa"/>
            <w:tcBorders>
              <w:tl2br w:val="nil"/>
              <w:tr2bl w:val="nil"/>
            </w:tcBorders>
            <w:vAlign w:val="center"/>
          </w:tcPr>
          <w:p w14:paraId="74CEB5BF"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34.004</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391F4DE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2.3996%</w:t>
            </w:r>
          </w:p>
        </w:tc>
      </w:tr>
      <w:tr w:rsidR="007C3409" w14:paraId="39A5D4C7" w14:textId="77777777">
        <w:trPr>
          <w:cantSplit/>
          <w:trHeight w:val="454"/>
          <w:jc w:val="center"/>
        </w:trPr>
        <w:tc>
          <w:tcPr>
            <w:tcW w:w="917" w:type="dxa"/>
            <w:tcBorders>
              <w:tl2br w:val="nil"/>
              <w:tr2bl w:val="nil"/>
            </w:tcBorders>
            <w:vAlign w:val="center"/>
          </w:tcPr>
          <w:p w14:paraId="1AF89F67"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w:t>
            </w:r>
            <w:r>
              <w:rPr>
                <w:rFonts w:ascii="Times New Roman" w:eastAsia="宋体" w:hAnsi="Times New Roman" w:cs="Times New Roman"/>
                <w:color w:val="000000"/>
                <w:kern w:val="0"/>
                <w:sz w:val="21"/>
                <w:szCs w:val="21"/>
                <w:lang w:eastAsia="zh" w:bidi="ar"/>
              </w:rPr>
              <w:t>2</w:t>
            </w:r>
          </w:p>
        </w:tc>
        <w:tc>
          <w:tcPr>
            <w:tcW w:w="3553" w:type="dxa"/>
            <w:tcBorders>
              <w:tl2br w:val="nil"/>
              <w:tr2bl w:val="nil"/>
            </w:tcBorders>
            <w:vAlign w:val="center"/>
          </w:tcPr>
          <w:p w14:paraId="4F07E7D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乐洋洋</w:t>
            </w:r>
          </w:p>
        </w:tc>
        <w:tc>
          <w:tcPr>
            <w:tcW w:w="2062" w:type="dxa"/>
            <w:tcBorders>
              <w:tl2br w:val="nil"/>
              <w:tr2bl w:val="nil"/>
            </w:tcBorders>
            <w:vAlign w:val="center"/>
          </w:tcPr>
          <w:p w14:paraId="7D561C0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30.9278</w:t>
            </w:r>
          </w:p>
        </w:tc>
        <w:tc>
          <w:tcPr>
            <w:tcW w:w="1987" w:type="dxa"/>
            <w:tcBorders>
              <w:tl2br w:val="nil"/>
              <w:tr2bl w:val="nil"/>
            </w:tcBorders>
            <w:vAlign w:val="center"/>
          </w:tcPr>
          <w:p w14:paraId="6B7D1BF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2.1825%</w:t>
            </w:r>
          </w:p>
        </w:tc>
      </w:tr>
      <w:tr w:rsidR="007C3409" w14:paraId="08D114FE" w14:textId="77777777">
        <w:trPr>
          <w:cantSplit/>
          <w:trHeight w:val="454"/>
          <w:jc w:val="center"/>
        </w:trPr>
        <w:tc>
          <w:tcPr>
            <w:tcW w:w="917" w:type="dxa"/>
            <w:tcBorders>
              <w:tl2br w:val="nil"/>
              <w:tr2bl w:val="nil"/>
            </w:tcBorders>
            <w:vAlign w:val="center"/>
          </w:tcPr>
          <w:p w14:paraId="29E0A33F"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13</w:t>
            </w:r>
          </w:p>
        </w:tc>
        <w:tc>
          <w:tcPr>
            <w:tcW w:w="3553" w:type="dxa"/>
            <w:tcBorders>
              <w:tl2br w:val="nil"/>
              <w:tr2bl w:val="nil"/>
            </w:tcBorders>
            <w:vAlign w:val="center"/>
          </w:tcPr>
          <w:p w14:paraId="29E3704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蕙富皓玥</w:t>
            </w:r>
          </w:p>
        </w:tc>
        <w:tc>
          <w:tcPr>
            <w:tcW w:w="2062" w:type="dxa"/>
            <w:tcBorders>
              <w:tl2br w:val="nil"/>
              <w:tr2bl w:val="nil"/>
            </w:tcBorders>
            <w:vAlign w:val="center"/>
          </w:tcPr>
          <w:p w14:paraId="1556CC6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30.1559</w:t>
            </w:r>
          </w:p>
        </w:tc>
        <w:tc>
          <w:tcPr>
            <w:tcW w:w="1987" w:type="dxa"/>
            <w:tcBorders>
              <w:tl2br w:val="nil"/>
              <w:tr2bl w:val="nil"/>
            </w:tcBorders>
            <w:vAlign w:val="center"/>
          </w:tcPr>
          <w:p w14:paraId="3DEB596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2.1282%</w:t>
            </w:r>
          </w:p>
        </w:tc>
      </w:tr>
      <w:tr w:rsidR="007C3409" w14:paraId="2EB12382" w14:textId="77777777">
        <w:trPr>
          <w:cantSplit/>
          <w:trHeight w:val="454"/>
          <w:jc w:val="center"/>
        </w:trPr>
        <w:tc>
          <w:tcPr>
            <w:tcW w:w="917" w:type="dxa"/>
            <w:tcBorders>
              <w:tl2br w:val="nil"/>
              <w:tr2bl w:val="nil"/>
            </w:tcBorders>
            <w:vAlign w:val="center"/>
          </w:tcPr>
          <w:p w14:paraId="581F0892"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14</w:t>
            </w:r>
          </w:p>
        </w:tc>
        <w:tc>
          <w:tcPr>
            <w:tcW w:w="3553" w:type="dxa"/>
            <w:tcBorders>
              <w:tl2br w:val="nil"/>
              <w:tr2bl w:val="nil"/>
            </w:tcBorders>
            <w:vAlign w:val="center"/>
          </w:tcPr>
          <w:p w14:paraId="3998C10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三七乐心</w:t>
            </w:r>
          </w:p>
        </w:tc>
        <w:tc>
          <w:tcPr>
            <w:tcW w:w="2062" w:type="dxa"/>
            <w:tcBorders>
              <w:tl2br w:val="nil"/>
              <w:tr2bl w:val="nil"/>
            </w:tcBorders>
            <w:vAlign w:val="center"/>
          </w:tcPr>
          <w:p w14:paraId="3430EF6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27.9494</w:t>
            </w:r>
          </w:p>
        </w:tc>
        <w:tc>
          <w:tcPr>
            <w:tcW w:w="1987" w:type="dxa"/>
            <w:tcBorders>
              <w:tl2br w:val="nil"/>
              <w:tr2bl w:val="nil"/>
            </w:tcBorders>
            <w:vAlign w:val="center"/>
          </w:tcPr>
          <w:p w14:paraId="545DD49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1.9724%</w:t>
            </w:r>
          </w:p>
        </w:tc>
      </w:tr>
      <w:tr w:rsidR="007C3409" w14:paraId="1190E6A9" w14:textId="77777777">
        <w:trPr>
          <w:cantSplit/>
          <w:trHeight w:val="454"/>
          <w:jc w:val="center"/>
        </w:trPr>
        <w:tc>
          <w:tcPr>
            <w:tcW w:w="917" w:type="dxa"/>
            <w:tcBorders>
              <w:tl2br w:val="nil"/>
              <w:tr2bl w:val="nil"/>
            </w:tcBorders>
            <w:vAlign w:val="center"/>
          </w:tcPr>
          <w:p w14:paraId="5CAC01B9"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w:t>
            </w:r>
            <w:r>
              <w:rPr>
                <w:rFonts w:ascii="Times New Roman" w:eastAsia="宋体" w:hAnsi="Times New Roman" w:cs="Times New Roman"/>
                <w:color w:val="000000"/>
                <w:kern w:val="0"/>
                <w:sz w:val="21"/>
                <w:szCs w:val="21"/>
                <w:lang w:eastAsia="zh" w:bidi="ar"/>
              </w:rPr>
              <w:t>5</w:t>
            </w:r>
          </w:p>
        </w:tc>
        <w:tc>
          <w:tcPr>
            <w:tcW w:w="3553" w:type="dxa"/>
            <w:tcBorders>
              <w:tl2br w:val="nil"/>
              <w:tr2bl w:val="nil"/>
            </w:tcBorders>
            <w:vAlign w:val="center"/>
          </w:tcPr>
          <w:p w14:paraId="4DCB0BB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璀璨远见</w:t>
            </w:r>
          </w:p>
        </w:tc>
        <w:tc>
          <w:tcPr>
            <w:tcW w:w="2062" w:type="dxa"/>
            <w:tcBorders>
              <w:tl2br w:val="nil"/>
              <w:tr2bl w:val="nil"/>
            </w:tcBorders>
            <w:vAlign w:val="center"/>
          </w:tcPr>
          <w:p w14:paraId="018C7E5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27.6531</w:t>
            </w:r>
          </w:p>
        </w:tc>
        <w:tc>
          <w:tcPr>
            <w:tcW w:w="1987" w:type="dxa"/>
            <w:tcBorders>
              <w:tl2br w:val="nil"/>
              <w:tr2bl w:val="nil"/>
            </w:tcBorders>
            <w:vAlign w:val="center"/>
          </w:tcPr>
          <w:p w14:paraId="05D683F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1.9515%</w:t>
            </w:r>
          </w:p>
        </w:tc>
      </w:tr>
      <w:tr w:rsidR="007C3409" w14:paraId="68196C7B" w14:textId="77777777">
        <w:trPr>
          <w:cantSplit/>
          <w:trHeight w:val="454"/>
          <w:jc w:val="center"/>
        </w:trPr>
        <w:tc>
          <w:tcPr>
            <w:tcW w:w="917" w:type="dxa"/>
            <w:tcBorders>
              <w:tl2br w:val="nil"/>
              <w:tr2bl w:val="nil"/>
            </w:tcBorders>
            <w:vAlign w:val="center"/>
          </w:tcPr>
          <w:p w14:paraId="7EED9726"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w:t>
            </w:r>
            <w:r>
              <w:rPr>
                <w:rFonts w:ascii="Times New Roman" w:eastAsia="宋体" w:hAnsi="Times New Roman" w:cs="Times New Roman"/>
                <w:color w:val="000000"/>
                <w:kern w:val="0"/>
                <w:sz w:val="21"/>
                <w:szCs w:val="21"/>
                <w:lang w:eastAsia="zh" w:bidi="ar"/>
              </w:rPr>
              <w:t>6</w:t>
            </w:r>
          </w:p>
        </w:tc>
        <w:tc>
          <w:tcPr>
            <w:tcW w:w="3553" w:type="dxa"/>
            <w:tcBorders>
              <w:tl2br w:val="nil"/>
              <w:tr2bl w:val="nil"/>
            </w:tcBorders>
            <w:vAlign w:val="center"/>
          </w:tcPr>
          <w:p w14:paraId="7BCC7EC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原本俱甲</w:t>
            </w:r>
          </w:p>
        </w:tc>
        <w:tc>
          <w:tcPr>
            <w:tcW w:w="2062" w:type="dxa"/>
            <w:tcBorders>
              <w:tl2br w:val="nil"/>
              <w:tr2bl w:val="nil"/>
            </w:tcBorders>
            <w:vAlign w:val="center"/>
          </w:tcPr>
          <w:p w14:paraId="6F27780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24.2571</w:t>
            </w:r>
          </w:p>
        </w:tc>
        <w:tc>
          <w:tcPr>
            <w:tcW w:w="1987" w:type="dxa"/>
            <w:tcBorders>
              <w:tl2br w:val="nil"/>
              <w:tr2bl w:val="nil"/>
            </w:tcBorders>
            <w:vAlign w:val="center"/>
          </w:tcPr>
          <w:p w14:paraId="583443C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1.7118%</w:t>
            </w:r>
          </w:p>
        </w:tc>
      </w:tr>
      <w:tr w:rsidR="007C3409" w14:paraId="7F9049EF" w14:textId="77777777">
        <w:trPr>
          <w:cantSplit/>
          <w:trHeight w:val="454"/>
          <w:jc w:val="center"/>
        </w:trPr>
        <w:tc>
          <w:tcPr>
            <w:tcW w:w="917" w:type="dxa"/>
            <w:tcBorders>
              <w:tl2br w:val="nil"/>
              <w:tr2bl w:val="nil"/>
            </w:tcBorders>
            <w:vAlign w:val="center"/>
          </w:tcPr>
          <w:p w14:paraId="32638B31"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w:t>
            </w:r>
            <w:r>
              <w:rPr>
                <w:rFonts w:ascii="Times New Roman" w:eastAsia="宋体" w:hAnsi="Times New Roman" w:cs="Times New Roman"/>
                <w:color w:val="000000"/>
                <w:kern w:val="0"/>
                <w:sz w:val="21"/>
                <w:szCs w:val="21"/>
                <w:lang w:eastAsia="zh" w:bidi="ar"/>
              </w:rPr>
              <w:t>7</w:t>
            </w:r>
          </w:p>
        </w:tc>
        <w:tc>
          <w:tcPr>
            <w:tcW w:w="3553" w:type="dxa"/>
            <w:tcBorders>
              <w:tl2br w:val="nil"/>
              <w:tr2bl w:val="nil"/>
            </w:tcBorders>
            <w:vAlign w:val="center"/>
          </w:tcPr>
          <w:p w14:paraId="2FDFAED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深圳市前海千意智合三期</w:t>
            </w:r>
          </w:p>
        </w:tc>
        <w:tc>
          <w:tcPr>
            <w:tcW w:w="2062" w:type="dxa"/>
            <w:tcBorders>
              <w:tl2br w:val="nil"/>
              <w:tr2bl w:val="nil"/>
            </w:tcBorders>
            <w:vAlign w:val="center"/>
          </w:tcPr>
          <w:p w14:paraId="3343585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23.6757</w:t>
            </w:r>
          </w:p>
        </w:tc>
        <w:tc>
          <w:tcPr>
            <w:tcW w:w="1987" w:type="dxa"/>
            <w:tcBorders>
              <w:tl2br w:val="nil"/>
              <w:tr2bl w:val="nil"/>
            </w:tcBorders>
            <w:vAlign w:val="center"/>
          </w:tcPr>
          <w:p w14:paraId="39A1644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1.6708%</w:t>
            </w:r>
          </w:p>
        </w:tc>
      </w:tr>
      <w:tr w:rsidR="007C3409" w14:paraId="465E009F" w14:textId="77777777">
        <w:trPr>
          <w:cantSplit/>
          <w:trHeight w:val="454"/>
          <w:jc w:val="center"/>
        </w:trPr>
        <w:tc>
          <w:tcPr>
            <w:tcW w:w="917" w:type="dxa"/>
            <w:tcBorders>
              <w:tl2br w:val="nil"/>
              <w:tr2bl w:val="nil"/>
            </w:tcBorders>
            <w:vAlign w:val="center"/>
          </w:tcPr>
          <w:p w14:paraId="5D714FBB"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18</w:t>
            </w:r>
          </w:p>
        </w:tc>
        <w:tc>
          <w:tcPr>
            <w:tcW w:w="3553" w:type="dxa"/>
            <w:tcBorders>
              <w:tl2br w:val="nil"/>
              <w:tr2bl w:val="nil"/>
            </w:tcBorders>
            <w:vAlign w:val="center"/>
          </w:tcPr>
          <w:p w14:paraId="5F0CA72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粤财基金</w:t>
            </w:r>
          </w:p>
        </w:tc>
        <w:tc>
          <w:tcPr>
            <w:tcW w:w="2062" w:type="dxa"/>
            <w:tcBorders>
              <w:tl2br w:val="nil"/>
              <w:tr2bl w:val="nil"/>
            </w:tcBorders>
            <w:vAlign w:val="center"/>
          </w:tcPr>
          <w:p w14:paraId="0375646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22.0653</w:t>
            </w:r>
          </w:p>
        </w:tc>
        <w:tc>
          <w:tcPr>
            <w:tcW w:w="1987" w:type="dxa"/>
            <w:tcBorders>
              <w:tl2br w:val="nil"/>
              <w:tr2bl w:val="nil"/>
            </w:tcBorders>
            <w:vAlign w:val="center"/>
          </w:tcPr>
          <w:p w14:paraId="499A7A9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1.5572%</w:t>
            </w:r>
          </w:p>
        </w:tc>
      </w:tr>
      <w:tr w:rsidR="007C3409" w14:paraId="34544BF5" w14:textId="77777777">
        <w:trPr>
          <w:cantSplit/>
          <w:trHeight w:val="454"/>
          <w:jc w:val="center"/>
        </w:trPr>
        <w:tc>
          <w:tcPr>
            <w:tcW w:w="917" w:type="dxa"/>
            <w:tcBorders>
              <w:tl2br w:val="nil"/>
              <w:tr2bl w:val="nil"/>
            </w:tcBorders>
            <w:vAlign w:val="center"/>
          </w:tcPr>
          <w:p w14:paraId="1F4AA0B7"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19</w:t>
            </w:r>
          </w:p>
        </w:tc>
        <w:tc>
          <w:tcPr>
            <w:tcW w:w="3553" w:type="dxa"/>
            <w:tcBorders>
              <w:tl2br w:val="nil"/>
              <w:tr2bl w:val="nil"/>
            </w:tcBorders>
            <w:vAlign w:val="center"/>
          </w:tcPr>
          <w:p w14:paraId="0D0454D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粤财源合</w:t>
            </w:r>
          </w:p>
        </w:tc>
        <w:tc>
          <w:tcPr>
            <w:tcW w:w="2062" w:type="dxa"/>
            <w:tcBorders>
              <w:tl2br w:val="nil"/>
              <w:tr2bl w:val="nil"/>
            </w:tcBorders>
            <w:vAlign w:val="center"/>
          </w:tcPr>
          <w:p w14:paraId="7A38679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22.0653</w:t>
            </w:r>
          </w:p>
        </w:tc>
        <w:tc>
          <w:tcPr>
            <w:tcW w:w="1987" w:type="dxa"/>
            <w:tcBorders>
              <w:tl2br w:val="nil"/>
              <w:tr2bl w:val="nil"/>
            </w:tcBorders>
            <w:vAlign w:val="center"/>
          </w:tcPr>
          <w:p w14:paraId="60EB0CB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1.5572%</w:t>
            </w:r>
          </w:p>
        </w:tc>
      </w:tr>
      <w:tr w:rsidR="007C3409" w14:paraId="2819272D" w14:textId="77777777">
        <w:trPr>
          <w:cantSplit/>
          <w:trHeight w:val="454"/>
          <w:jc w:val="center"/>
        </w:trPr>
        <w:tc>
          <w:tcPr>
            <w:tcW w:w="917" w:type="dxa"/>
            <w:tcBorders>
              <w:tl2br w:val="nil"/>
              <w:tr2bl w:val="nil"/>
            </w:tcBorders>
            <w:vAlign w:val="center"/>
          </w:tcPr>
          <w:p w14:paraId="20F2D0AB"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w:t>
            </w:r>
            <w:r>
              <w:rPr>
                <w:rFonts w:ascii="Times New Roman" w:eastAsia="宋体" w:hAnsi="Times New Roman" w:cs="Times New Roman"/>
                <w:color w:val="000000"/>
                <w:kern w:val="0"/>
                <w:sz w:val="21"/>
                <w:szCs w:val="21"/>
                <w:lang w:eastAsia="zh" w:bidi="ar"/>
              </w:rPr>
              <w:t>0</w:t>
            </w:r>
          </w:p>
        </w:tc>
        <w:tc>
          <w:tcPr>
            <w:tcW w:w="3553" w:type="dxa"/>
            <w:tcBorders>
              <w:tl2br w:val="nil"/>
              <w:tr2bl w:val="nil"/>
            </w:tcBorders>
            <w:vAlign w:val="center"/>
          </w:tcPr>
          <w:p w14:paraId="1E3C01B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金浦文创</w:t>
            </w:r>
          </w:p>
        </w:tc>
        <w:tc>
          <w:tcPr>
            <w:tcW w:w="2062" w:type="dxa"/>
            <w:tcBorders>
              <w:tl2br w:val="nil"/>
              <w:tr2bl w:val="nil"/>
            </w:tcBorders>
            <w:vAlign w:val="center"/>
          </w:tcPr>
          <w:p w14:paraId="7F1AC24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22.0653</w:t>
            </w:r>
          </w:p>
        </w:tc>
        <w:tc>
          <w:tcPr>
            <w:tcW w:w="1987" w:type="dxa"/>
            <w:tcBorders>
              <w:tl2br w:val="nil"/>
              <w:tr2bl w:val="nil"/>
            </w:tcBorders>
            <w:vAlign w:val="center"/>
          </w:tcPr>
          <w:p w14:paraId="409B7D0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1.5572%</w:t>
            </w:r>
          </w:p>
        </w:tc>
      </w:tr>
      <w:tr w:rsidR="007C3409" w14:paraId="2B361D48" w14:textId="77777777">
        <w:trPr>
          <w:cantSplit/>
          <w:trHeight w:val="454"/>
          <w:jc w:val="center"/>
        </w:trPr>
        <w:tc>
          <w:tcPr>
            <w:tcW w:w="917" w:type="dxa"/>
            <w:tcBorders>
              <w:tl2br w:val="nil"/>
              <w:tr2bl w:val="nil"/>
            </w:tcBorders>
            <w:vAlign w:val="center"/>
          </w:tcPr>
          <w:p w14:paraId="6800BFD0"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21</w:t>
            </w:r>
          </w:p>
        </w:tc>
        <w:tc>
          <w:tcPr>
            <w:tcW w:w="3553" w:type="dxa"/>
            <w:tcBorders>
              <w:tl2br w:val="nil"/>
              <w:tr2bl w:val="nil"/>
            </w:tcBorders>
            <w:vAlign w:val="center"/>
          </w:tcPr>
          <w:p w14:paraId="7FCB7FE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蜜芽宝贝</w:t>
            </w:r>
          </w:p>
        </w:tc>
        <w:tc>
          <w:tcPr>
            <w:tcW w:w="2062" w:type="dxa"/>
            <w:tcBorders>
              <w:tl2br w:val="nil"/>
              <w:tr2bl w:val="nil"/>
            </w:tcBorders>
            <w:vAlign w:val="center"/>
          </w:tcPr>
          <w:p w14:paraId="3CF7A07B"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15.962</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02D4726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1.1265%</w:t>
            </w:r>
          </w:p>
        </w:tc>
      </w:tr>
      <w:tr w:rsidR="007C3409" w14:paraId="08591FB7" w14:textId="77777777">
        <w:trPr>
          <w:cantSplit/>
          <w:trHeight w:val="454"/>
          <w:jc w:val="center"/>
        </w:trPr>
        <w:tc>
          <w:tcPr>
            <w:tcW w:w="917" w:type="dxa"/>
            <w:tcBorders>
              <w:tl2br w:val="nil"/>
              <w:tr2bl w:val="nil"/>
            </w:tcBorders>
            <w:vAlign w:val="center"/>
          </w:tcPr>
          <w:p w14:paraId="560E25A7"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22</w:t>
            </w:r>
          </w:p>
        </w:tc>
        <w:tc>
          <w:tcPr>
            <w:tcW w:w="3553" w:type="dxa"/>
            <w:tcBorders>
              <w:tl2br w:val="nil"/>
              <w:tr2bl w:val="nil"/>
            </w:tcBorders>
            <w:vAlign w:val="center"/>
          </w:tcPr>
          <w:p w14:paraId="77C767F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科金二号</w:t>
            </w:r>
          </w:p>
        </w:tc>
        <w:tc>
          <w:tcPr>
            <w:tcW w:w="2062" w:type="dxa"/>
            <w:tcBorders>
              <w:tl2br w:val="nil"/>
              <w:tr2bl w:val="nil"/>
            </w:tcBorders>
            <w:vAlign w:val="center"/>
          </w:tcPr>
          <w:p w14:paraId="37ED131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14.7102</w:t>
            </w:r>
          </w:p>
        </w:tc>
        <w:tc>
          <w:tcPr>
            <w:tcW w:w="1987" w:type="dxa"/>
            <w:tcBorders>
              <w:tl2br w:val="nil"/>
              <w:tr2bl w:val="nil"/>
            </w:tcBorders>
            <w:vAlign w:val="center"/>
          </w:tcPr>
          <w:p w14:paraId="1D029D4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1.0381%</w:t>
            </w:r>
          </w:p>
        </w:tc>
      </w:tr>
      <w:tr w:rsidR="007C3409" w14:paraId="066382D8" w14:textId="77777777">
        <w:trPr>
          <w:cantSplit/>
          <w:trHeight w:val="454"/>
          <w:jc w:val="center"/>
        </w:trPr>
        <w:tc>
          <w:tcPr>
            <w:tcW w:w="917" w:type="dxa"/>
            <w:tcBorders>
              <w:tl2br w:val="nil"/>
              <w:tr2bl w:val="nil"/>
            </w:tcBorders>
            <w:vAlign w:val="center"/>
          </w:tcPr>
          <w:p w14:paraId="5E225E4F"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23</w:t>
            </w:r>
          </w:p>
        </w:tc>
        <w:tc>
          <w:tcPr>
            <w:tcW w:w="3553" w:type="dxa"/>
            <w:tcBorders>
              <w:tl2br w:val="nil"/>
              <w:tr2bl w:val="nil"/>
            </w:tcBorders>
            <w:vAlign w:val="center"/>
          </w:tcPr>
          <w:p w14:paraId="6788EAB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枣庄哈拿</w:t>
            </w:r>
          </w:p>
        </w:tc>
        <w:tc>
          <w:tcPr>
            <w:tcW w:w="2062" w:type="dxa"/>
            <w:tcBorders>
              <w:tl2br w:val="nil"/>
              <w:tr2bl w:val="nil"/>
            </w:tcBorders>
            <w:vAlign w:val="center"/>
          </w:tcPr>
          <w:p w14:paraId="0AA07B0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14.7102</w:t>
            </w:r>
          </w:p>
        </w:tc>
        <w:tc>
          <w:tcPr>
            <w:tcW w:w="1987" w:type="dxa"/>
            <w:tcBorders>
              <w:tl2br w:val="nil"/>
              <w:tr2bl w:val="nil"/>
            </w:tcBorders>
            <w:vAlign w:val="center"/>
          </w:tcPr>
          <w:p w14:paraId="499C25D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1.0381%</w:t>
            </w:r>
          </w:p>
        </w:tc>
      </w:tr>
      <w:tr w:rsidR="007C3409" w14:paraId="65B598D4" w14:textId="77777777">
        <w:trPr>
          <w:cantSplit/>
          <w:trHeight w:val="454"/>
          <w:jc w:val="center"/>
        </w:trPr>
        <w:tc>
          <w:tcPr>
            <w:tcW w:w="917" w:type="dxa"/>
            <w:tcBorders>
              <w:tl2br w:val="nil"/>
              <w:tr2bl w:val="nil"/>
            </w:tcBorders>
            <w:vAlign w:val="center"/>
          </w:tcPr>
          <w:p w14:paraId="329F499F"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24</w:t>
            </w:r>
          </w:p>
        </w:tc>
        <w:tc>
          <w:tcPr>
            <w:tcW w:w="3553" w:type="dxa"/>
            <w:tcBorders>
              <w:tl2br w:val="nil"/>
              <w:tr2bl w:val="nil"/>
            </w:tcBorders>
            <w:vAlign w:val="center"/>
          </w:tcPr>
          <w:p w14:paraId="23D8389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广发信德二期</w:t>
            </w:r>
          </w:p>
        </w:tc>
        <w:tc>
          <w:tcPr>
            <w:tcW w:w="2062" w:type="dxa"/>
            <w:tcBorders>
              <w:tl2br w:val="nil"/>
              <w:tr2bl w:val="nil"/>
            </w:tcBorders>
            <w:vAlign w:val="center"/>
          </w:tcPr>
          <w:p w14:paraId="3900054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13.8387</w:t>
            </w:r>
          </w:p>
        </w:tc>
        <w:tc>
          <w:tcPr>
            <w:tcW w:w="1987" w:type="dxa"/>
            <w:tcBorders>
              <w:tl2br w:val="nil"/>
              <w:tr2bl w:val="nil"/>
            </w:tcBorders>
            <w:vAlign w:val="center"/>
          </w:tcPr>
          <w:p w14:paraId="50D7110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0.9766%</w:t>
            </w:r>
          </w:p>
        </w:tc>
      </w:tr>
      <w:tr w:rsidR="007C3409" w14:paraId="41B8CF66" w14:textId="77777777">
        <w:trPr>
          <w:cantSplit/>
          <w:trHeight w:val="454"/>
          <w:jc w:val="center"/>
        </w:trPr>
        <w:tc>
          <w:tcPr>
            <w:tcW w:w="917" w:type="dxa"/>
            <w:tcBorders>
              <w:tl2br w:val="nil"/>
              <w:tr2bl w:val="nil"/>
            </w:tcBorders>
            <w:vAlign w:val="center"/>
          </w:tcPr>
          <w:p w14:paraId="02B4E1F3"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25</w:t>
            </w:r>
          </w:p>
        </w:tc>
        <w:tc>
          <w:tcPr>
            <w:tcW w:w="3553" w:type="dxa"/>
            <w:tcBorders>
              <w:tl2br w:val="nil"/>
              <w:tr2bl w:val="nil"/>
            </w:tcBorders>
            <w:vAlign w:val="center"/>
          </w:tcPr>
          <w:p w14:paraId="704CCE1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广州信德创业营</w:t>
            </w:r>
          </w:p>
        </w:tc>
        <w:tc>
          <w:tcPr>
            <w:tcW w:w="2062" w:type="dxa"/>
            <w:tcBorders>
              <w:tl2br w:val="nil"/>
              <w:tr2bl w:val="nil"/>
            </w:tcBorders>
            <w:vAlign w:val="center"/>
          </w:tcPr>
          <w:p w14:paraId="4D8B25A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9.6664</w:t>
            </w:r>
          </w:p>
        </w:tc>
        <w:tc>
          <w:tcPr>
            <w:tcW w:w="1987" w:type="dxa"/>
            <w:tcBorders>
              <w:tl2br w:val="nil"/>
              <w:tr2bl w:val="nil"/>
            </w:tcBorders>
            <w:vAlign w:val="center"/>
          </w:tcPr>
          <w:p w14:paraId="6E2FFAE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0.6822%</w:t>
            </w:r>
          </w:p>
        </w:tc>
      </w:tr>
      <w:tr w:rsidR="007C3409" w14:paraId="64DC9A20" w14:textId="77777777">
        <w:trPr>
          <w:cantSplit/>
          <w:trHeight w:val="454"/>
          <w:jc w:val="center"/>
        </w:trPr>
        <w:tc>
          <w:tcPr>
            <w:tcW w:w="917" w:type="dxa"/>
            <w:tcBorders>
              <w:tl2br w:val="nil"/>
              <w:tr2bl w:val="nil"/>
            </w:tcBorders>
            <w:vAlign w:val="center"/>
          </w:tcPr>
          <w:p w14:paraId="69F95C7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26</w:t>
            </w:r>
          </w:p>
        </w:tc>
        <w:tc>
          <w:tcPr>
            <w:tcW w:w="3553" w:type="dxa"/>
            <w:tcBorders>
              <w:tl2br w:val="nil"/>
              <w:tr2bl w:val="nil"/>
            </w:tcBorders>
            <w:vAlign w:val="center"/>
          </w:tcPr>
          <w:p w14:paraId="1E5DF87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三七科技</w:t>
            </w:r>
          </w:p>
        </w:tc>
        <w:tc>
          <w:tcPr>
            <w:tcW w:w="2062" w:type="dxa"/>
            <w:tcBorders>
              <w:tl2br w:val="nil"/>
              <w:tr2bl w:val="nil"/>
            </w:tcBorders>
            <w:vAlign w:val="center"/>
          </w:tcPr>
          <w:p w14:paraId="1612750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8.8261</w:t>
            </w:r>
          </w:p>
        </w:tc>
        <w:tc>
          <w:tcPr>
            <w:tcW w:w="1987" w:type="dxa"/>
            <w:tcBorders>
              <w:tl2br w:val="nil"/>
              <w:tr2bl w:val="nil"/>
            </w:tcBorders>
            <w:vAlign w:val="center"/>
          </w:tcPr>
          <w:p w14:paraId="5D2162E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0.6229%</w:t>
            </w:r>
          </w:p>
        </w:tc>
      </w:tr>
      <w:tr w:rsidR="007C3409" w14:paraId="5348F138" w14:textId="77777777">
        <w:trPr>
          <w:cantSplit/>
          <w:trHeight w:val="454"/>
          <w:jc w:val="center"/>
        </w:trPr>
        <w:tc>
          <w:tcPr>
            <w:tcW w:w="917" w:type="dxa"/>
            <w:tcBorders>
              <w:tl2br w:val="nil"/>
              <w:tr2bl w:val="nil"/>
            </w:tcBorders>
            <w:vAlign w:val="center"/>
          </w:tcPr>
          <w:p w14:paraId="7E11A5C6"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27</w:t>
            </w:r>
          </w:p>
        </w:tc>
        <w:tc>
          <w:tcPr>
            <w:tcW w:w="3553" w:type="dxa"/>
            <w:tcBorders>
              <w:tl2br w:val="nil"/>
              <w:tr2bl w:val="nil"/>
            </w:tcBorders>
            <w:vAlign w:val="center"/>
          </w:tcPr>
          <w:p w14:paraId="0611893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璀璨德商</w:t>
            </w:r>
          </w:p>
        </w:tc>
        <w:tc>
          <w:tcPr>
            <w:tcW w:w="2062" w:type="dxa"/>
            <w:tcBorders>
              <w:tl2br w:val="nil"/>
              <w:tr2bl w:val="nil"/>
            </w:tcBorders>
            <w:vAlign w:val="center"/>
          </w:tcPr>
          <w:p w14:paraId="69C9557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8.7326</w:t>
            </w:r>
          </w:p>
        </w:tc>
        <w:tc>
          <w:tcPr>
            <w:tcW w:w="1987" w:type="dxa"/>
            <w:tcBorders>
              <w:tl2br w:val="nil"/>
              <w:tr2bl w:val="nil"/>
            </w:tcBorders>
            <w:vAlign w:val="center"/>
          </w:tcPr>
          <w:p w14:paraId="6BE1DF8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0.6163%</w:t>
            </w:r>
          </w:p>
        </w:tc>
      </w:tr>
      <w:tr w:rsidR="007C3409" w14:paraId="5BAF04E0" w14:textId="77777777">
        <w:trPr>
          <w:cantSplit/>
          <w:trHeight w:val="454"/>
          <w:jc w:val="center"/>
        </w:trPr>
        <w:tc>
          <w:tcPr>
            <w:tcW w:w="917" w:type="dxa"/>
            <w:tcBorders>
              <w:tl2br w:val="nil"/>
              <w:tr2bl w:val="nil"/>
            </w:tcBorders>
            <w:vAlign w:val="center"/>
          </w:tcPr>
          <w:p w14:paraId="305ACD95"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28</w:t>
            </w:r>
          </w:p>
        </w:tc>
        <w:tc>
          <w:tcPr>
            <w:tcW w:w="3553" w:type="dxa"/>
            <w:tcBorders>
              <w:tl2br w:val="nil"/>
              <w:tr2bl w:val="nil"/>
            </w:tcBorders>
            <w:vAlign w:val="center"/>
          </w:tcPr>
          <w:p w14:paraId="268D979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睿信创投</w:t>
            </w:r>
          </w:p>
        </w:tc>
        <w:tc>
          <w:tcPr>
            <w:tcW w:w="2062" w:type="dxa"/>
            <w:tcBorders>
              <w:tl2br w:val="nil"/>
              <w:tr2bl w:val="nil"/>
            </w:tcBorders>
            <w:vAlign w:val="center"/>
          </w:tcPr>
          <w:p w14:paraId="20FE044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7.3551</w:t>
            </w:r>
          </w:p>
        </w:tc>
        <w:tc>
          <w:tcPr>
            <w:tcW w:w="1987" w:type="dxa"/>
            <w:tcBorders>
              <w:tl2br w:val="nil"/>
              <w:tr2bl w:val="nil"/>
            </w:tcBorders>
            <w:vAlign w:val="center"/>
          </w:tcPr>
          <w:p w14:paraId="4BF6F20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0.5191%</w:t>
            </w:r>
          </w:p>
        </w:tc>
      </w:tr>
      <w:tr w:rsidR="007C3409" w14:paraId="43D601D7" w14:textId="77777777">
        <w:trPr>
          <w:cantSplit/>
          <w:trHeight w:val="454"/>
          <w:jc w:val="center"/>
        </w:trPr>
        <w:tc>
          <w:tcPr>
            <w:tcW w:w="917" w:type="dxa"/>
            <w:tcBorders>
              <w:tl2br w:val="nil"/>
              <w:tr2bl w:val="nil"/>
            </w:tcBorders>
            <w:vAlign w:val="center"/>
          </w:tcPr>
          <w:p w14:paraId="645AF085"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29</w:t>
            </w:r>
          </w:p>
        </w:tc>
        <w:tc>
          <w:tcPr>
            <w:tcW w:w="3553" w:type="dxa"/>
            <w:tcBorders>
              <w:tl2br w:val="nil"/>
              <w:tr2bl w:val="nil"/>
            </w:tcBorders>
            <w:vAlign w:val="center"/>
          </w:tcPr>
          <w:p w14:paraId="0FCA14C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睿启创投</w:t>
            </w:r>
          </w:p>
        </w:tc>
        <w:tc>
          <w:tcPr>
            <w:tcW w:w="2062" w:type="dxa"/>
            <w:tcBorders>
              <w:tl2br w:val="nil"/>
              <w:tr2bl w:val="nil"/>
            </w:tcBorders>
            <w:vAlign w:val="center"/>
          </w:tcPr>
          <w:p w14:paraId="568BF6C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7.3551</w:t>
            </w:r>
          </w:p>
        </w:tc>
        <w:tc>
          <w:tcPr>
            <w:tcW w:w="1987" w:type="dxa"/>
            <w:tcBorders>
              <w:tl2br w:val="nil"/>
              <w:tr2bl w:val="nil"/>
            </w:tcBorders>
            <w:vAlign w:val="center"/>
          </w:tcPr>
          <w:p w14:paraId="5287EE8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0.5191%</w:t>
            </w:r>
          </w:p>
        </w:tc>
      </w:tr>
      <w:tr w:rsidR="007C3409" w14:paraId="3DF87C5A" w14:textId="77777777">
        <w:trPr>
          <w:cantSplit/>
          <w:trHeight w:val="454"/>
          <w:jc w:val="center"/>
        </w:trPr>
        <w:tc>
          <w:tcPr>
            <w:tcW w:w="917" w:type="dxa"/>
            <w:tcBorders>
              <w:tl2br w:val="nil"/>
              <w:tr2bl w:val="nil"/>
            </w:tcBorders>
            <w:vAlign w:val="center"/>
          </w:tcPr>
          <w:p w14:paraId="04115E50"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30</w:t>
            </w:r>
          </w:p>
        </w:tc>
        <w:tc>
          <w:tcPr>
            <w:tcW w:w="3553" w:type="dxa"/>
            <w:tcBorders>
              <w:tl2br w:val="nil"/>
              <w:tr2bl w:val="nil"/>
            </w:tcBorders>
            <w:vAlign w:val="center"/>
          </w:tcPr>
          <w:p w14:paraId="295BE84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珠海康远</w:t>
            </w:r>
          </w:p>
        </w:tc>
        <w:tc>
          <w:tcPr>
            <w:tcW w:w="2062" w:type="dxa"/>
            <w:tcBorders>
              <w:tl2br w:val="nil"/>
              <w:tr2bl w:val="nil"/>
            </w:tcBorders>
            <w:vAlign w:val="center"/>
          </w:tcPr>
          <w:p w14:paraId="45EB7F28"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4.703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7679E94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0.3319%</w:t>
            </w:r>
          </w:p>
        </w:tc>
      </w:tr>
      <w:tr w:rsidR="007C3409" w14:paraId="502A429F" w14:textId="77777777">
        <w:trPr>
          <w:cantSplit/>
          <w:trHeight w:val="454"/>
          <w:jc w:val="center"/>
        </w:trPr>
        <w:tc>
          <w:tcPr>
            <w:tcW w:w="917" w:type="dxa"/>
            <w:tcBorders>
              <w:tl2br w:val="nil"/>
              <w:tr2bl w:val="nil"/>
            </w:tcBorders>
            <w:vAlign w:val="center"/>
          </w:tcPr>
          <w:p w14:paraId="00C75DE5"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31</w:t>
            </w:r>
          </w:p>
        </w:tc>
        <w:tc>
          <w:tcPr>
            <w:tcW w:w="3553" w:type="dxa"/>
            <w:tcBorders>
              <w:tl2br w:val="nil"/>
              <w:tr2bl w:val="nil"/>
            </w:tcBorders>
            <w:vAlign w:val="center"/>
          </w:tcPr>
          <w:p w14:paraId="7B69BB7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远方资本</w:t>
            </w:r>
          </w:p>
        </w:tc>
        <w:tc>
          <w:tcPr>
            <w:tcW w:w="2062" w:type="dxa"/>
            <w:tcBorders>
              <w:tl2br w:val="nil"/>
              <w:tr2bl w:val="nil"/>
            </w:tcBorders>
            <w:vAlign w:val="center"/>
          </w:tcPr>
          <w:p w14:paraId="22496A3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4.6116</w:t>
            </w:r>
          </w:p>
        </w:tc>
        <w:tc>
          <w:tcPr>
            <w:tcW w:w="1987" w:type="dxa"/>
            <w:tcBorders>
              <w:tl2br w:val="nil"/>
              <w:tr2bl w:val="nil"/>
            </w:tcBorders>
            <w:vAlign w:val="center"/>
          </w:tcPr>
          <w:p w14:paraId="757CCF5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0.3254%</w:t>
            </w:r>
          </w:p>
        </w:tc>
      </w:tr>
      <w:tr w:rsidR="007C3409" w14:paraId="6E1A8334" w14:textId="77777777">
        <w:trPr>
          <w:cantSplit/>
          <w:trHeight w:val="454"/>
          <w:jc w:val="center"/>
        </w:trPr>
        <w:tc>
          <w:tcPr>
            <w:tcW w:w="917" w:type="dxa"/>
            <w:tcBorders>
              <w:tl2br w:val="nil"/>
              <w:tr2bl w:val="nil"/>
            </w:tcBorders>
            <w:vAlign w:val="center"/>
          </w:tcPr>
          <w:p w14:paraId="004AB2B2"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3</w:t>
            </w:r>
            <w:r>
              <w:rPr>
                <w:rFonts w:ascii="Times New Roman" w:eastAsia="宋体" w:hAnsi="Times New Roman" w:cs="Times New Roman"/>
                <w:color w:val="000000"/>
                <w:kern w:val="0"/>
                <w:sz w:val="21"/>
                <w:szCs w:val="21"/>
                <w:lang w:eastAsia="zh" w:bidi="ar"/>
              </w:rPr>
              <w:t>2</w:t>
            </w:r>
          </w:p>
        </w:tc>
        <w:tc>
          <w:tcPr>
            <w:tcW w:w="3553" w:type="dxa"/>
            <w:tcBorders>
              <w:tl2br w:val="nil"/>
              <w:tr2bl w:val="nil"/>
            </w:tcBorders>
            <w:vAlign w:val="center"/>
          </w:tcPr>
          <w:p w14:paraId="4CB5FD7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汇垠众富</w:t>
            </w:r>
          </w:p>
        </w:tc>
        <w:tc>
          <w:tcPr>
            <w:tcW w:w="2062" w:type="dxa"/>
            <w:tcBorders>
              <w:tl2br w:val="nil"/>
              <w:tr2bl w:val="nil"/>
            </w:tcBorders>
            <w:vAlign w:val="center"/>
          </w:tcPr>
          <w:p w14:paraId="7CCA0E9B"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2.942</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6E9F3E0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0.2076%</w:t>
            </w:r>
          </w:p>
        </w:tc>
      </w:tr>
      <w:tr w:rsidR="007C3409" w14:paraId="6BC31675" w14:textId="77777777">
        <w:trPr>
          <w:cantSplit/>
          <w:trHeight w:val="454"/>
          <w:jc w:val="center"/>
        </w:trPr>
        <w:tc>
          <w:tcPr>
            <w:tcW w:w="917" w:type="dxa"/>
            <w:tcBorders>
              <w:tl2br w:val="nil"/>
              <w:tr2bl w:val="nil"/>
            </w:tcBorders>
            <w:vAlign w:val="center"/>
          </w:tcPr>
          <w:p w14:paraId="0A284FD0"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lastRenderedPageBreak/>
              <w:t>33</w:t>
            </w:r>
          </w:p>
        </w:tc>
        <w:tc>
          <w:tcPr>
            <w:tcW w:w="3553" w:type="dxa"/>
            <w:tcBorders>
              <w:tl2br w:val="nil"/>
              <w:tr2bl w:val="nil"/>
            </w:tcBorders>
            <w:vAlign w:val="center"/>
          </w:tcPr>
          <w:p w14:paraId="478AA40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上海德盾</w:t>
            </w:r>
          </w:p>
        </w:tc>
        <w:tc>
          <w:tcPr>
            <w:tcW w:w="2062" w:type="dxa"/>
            <w:tcBorders>
              <w:tl2br w:val="nil"/>
              <w:tr2bl w:val="nil"/>
            </w:tcBorders>
            <w:vAlign w:val="center"/>
          </w:tcPr>
          <w:p w14:paraId="2CC33C45"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0.333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58EBDE7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0.0235%</w:t>
            </w:r>
          </w:p>
        </w:tc>
      </w:tr>
      <w:tr w:rsidR="007C3409" w14:paraId="2D46CC79" w14:textId="77777777">
        <w:trPr>
          <w:cantSplit/>
          <w:trHeight w:val="454"/>
          <w:jc w:val="center"/>
        </w:trPr>
        <w:tc>
          <w:tcPr>
            <w:tcW w:w="917" w:type="dxa"/>
            <w:tcBorders>
              <w:tl2br w:val="nil"/>
              <w:tr2bl w:val="nil"/>
            </w:tcBorders>
            <w:vAlign w:val="center"/>
          </w:tcPr>
          <w:p w14:paraId="3641776C"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34</w:t>
            </w:r>
          </w:p>
        </w:tc>
        <w:tc>
          <w:tcPr>
            <w:tcW w:w="3553" w:type="dxa"/>
            <w:tcBorders>
              <w:tl2br w:val="nil"/>
              <w:tr2bl w:val="nil"/>
            </w:tcBorders>
            <w:vAlign w:val="center"/>
          </w:tcPr>
          <w:p w14:paraId="088F39E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横琴依星伴月</w:t>
            </w:r>
          </w:p>
        </w:tc>
        <w:tc>
          <w:tcPr>
            <w:tcW w:w="2062" w:type="dxa"/>
            <w:tcBorders>
              <w:tl2br w:val="nil"/>
              <w:tr2bl w:val="nil"/>
            </w:tcBorders>
            <w:vAlign w:val="center"/>
          </w:tcPr>
          <w:p w14:paraId="79AC702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0.2207</w:t>
            </w:r>
          </w:p>
        </w:tc>
        <w:tc>
          <w:tcPr>
            <w:tcW w:w="1987" w:type="dxa"/>
            <w:tcBorders>
              <w:tl2br w:val="nil"/>
              <w:tr2bl w:val="nil"/>
            </w:tcBorders>
            <w:vAlign w:val="center"/>
          </w:tcPr>
          <w:p w14:paraId="6757C5A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0.0156%</w:t>
            </w:r>
          </w:p>
        </w:tc>
      </w:tr>
      <w:tr w:rsidR="007C3409" w14:paraId="7E7F99CA" w14:textId="77777777">
        <w:trPr>
          <w:cantSplit/>
          <w:trHeight w:val="454"/>
          <w:jc w:val="center"/>
        </w:trPr>
        <w:tc>
          <w:tcPr>
            <w:tcW w:w="2623" w:type="pct"/>
            <w:gridSpan w:val="2"/>
            <w:tcBorders>
              <w:tl2br w:val="nil"/>
              <w:tr2bl w:val="nil"/>
            </w:tcBorders>
            <w:vAlign w:val="center"/>
          </w:tcPr>
          <w:p w14:paraId="101EFCE6"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210" w:type="pct"/>
            <w:tcBorders>
              <w:tl2br w:val="nil"/>
              <w:tr2bl w:val="nil"/>
            </w:tcBorders>
            <w:vAlign w:val="center"/>
          </w:tcPr>
          <w:p w14:paraId="0FD8CD36"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1,417.0117</w:t>
            </w:r>
          </w:p>
        </w:tc>
        <w:tc>
          <w:tcPr>
            <w:tcW w:w="1166" w:type="pct"/>
            <w:tcBorders>
              <w:tl2br w:val="nil"/>
              <w:tr2bl w:val="nil"/>
            </w:tcBorders>
            <w:vAlign w:val="center"/>
          </w:tcPr>
          <w:p w14:paraId="0B45594D"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p w14:paraId="003BCAC8"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2</w:t>
      </w:r>
      <w:r>
        <w:rPr>
          <w:rFonts w:ascii="Times New Roman" w:eastAsia="宋体" w:hAnsi="Times New Roman" w:cs="Times New Roman"/>
          <w:b/>
          <w:sz w:val="24"/>
        </w:rPr>
        <w:t>）</w:t>
      </w:r>
      <w:r>
        <w:rPr>
          <w:rFonts w:ascii="Times New Roman" w:eastAsia="宋体" w:hAnsi="Times New Roman" w:cs="Times New Roman"/>
          <w:b/>
          <w:sz w:val="24"/>
        </w:rPr>
        <w:t>2024</w:t>
      </w:r>
      <w:r>
        <w:rPr>
          <w:rFonts w:ascii="Times New Roman" w:eastAsia="宋体" w:hAnsi="Times New Roman" w:cs="Times New Roman"/>
          <w:b/>
          <w:sz w:val="24"/>
        </w:rPr>
        <w:t>年</w:t>
      </w:r>
      <w:r>
        <w:rPr>
          <w:rFonts w:ascii="Times New Roman" w:eastAsia="宋体" w:hAnsi="Times New Roman" w:cs="Times New Roman"/>
          <w:b/>
          <w:sz w:val="24"/>
        </w:rPr>
        <w:t>6</w:t>
      </w:r>
      <w:r>
        <w:rPr>
          <w:rFonts w:ascii="Times New Roman" w:eastAsia="宋体" w:hAnsi="Times New Roman" w:cs="Times New Roman"/>
          <w:b/>
          <w:sz w:val="24"/>
        </w:rPr>
        <w:t>月，星云开物第一次减资</w:t>
      </w:r>
    </w:p>
    <w:p w14:paraId="10DEF974"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bCs/>
          <w:sz w:val="24"/>
        </w:rPr>
        <w:t>2024</w:t>
      </w:r>
      <w:r>
        <w:rPr>
          <w:rFonts w:ascii="Times New Roman" w:eastAsia="宋体" w:hAnsi="Times New Roman" w:cs="Times New Roman"/>
          <w:bCs/>
          <w:sz w:val="24"/>
        </w:rPr>
        <w:t>年</w:t>
      </w:r>
      <w:r>
        <w:rPr>
          <w:rFonts w:ascii="Times New Roman" w:eastAsia="宋体" w:hAnsi="Times New Roman" w:cs="Times New Roman"/>
          <w:bCs/>
          <w:sz w:val="24"/>
        </w:rPr>
        <w:t>4</w:t>
      </w:r>
      <w:r>
        <w:rPr>
          <w:rFonts w:ascii="Times New Roman" w:eastAsia="宋体" w:hAnsi="Times New Roman" w:cs="Times New Roman"/>
          <w:bCs/>
          <w:sz w:val="24"/>
        </w:rPr>
        <w:t>月</w:t>
      </w:r>
      <w:r>
        <w:rPr>
          <w:rFonts w:ascii="Times New Roman" w:eastAsia="宋体" w:hAnsi="Times New Roman" w:cs="Times New Roman"/>
          <w:bCs/>
          <w:sz w:val="24"/>
        </w:rPr>
        <w:t>30</w:t>
      </w:r>
      <w:r>
        <w:rPr>
          <w:rFonts w:ascii="Times New Roman" w:eastAsia="宋体" w:hAnsi="Times New Roman" w:cs="Times New Roman"/>
          <w:bCs/>
          <w:sz w:val="24"/>
        </w:rPr>
        <w:t>日，星云开物召开</w:t>
      </w:r>
      <w:r>
        <w:rPr>
          <w:rFonts w:ascii="Times New Roman" w:eastAsia="宋体" w:hAnsi="Times New Roman" w:cs="Times New Roman"/>
          <w:bCs/>
          <w:sz w:val="24"/>
        </w:rPr>
        <w:t>2024</w:t>
      </w:r>
      <w:r>
        <w:rPr>
          <w:rFonts w:ascii="Times New Roman" w:eastAsia="宋体" w:hAnsi="Times New Roman" w:cs="Times New Roman"/>
          <w:bCs/>
          <w:sz w:val="24"/>
        </w:rPr>
        <w:t>年第二次临时股东大会，审议通过：《关于减少公司注册资本的议案》，公司注册资本由</w:t>
      </w:r>
      <w:r>
        <w:rPr>
          <w:rFonts w:ascii="Times New Roman" w:eastAsia="宋体" w:hAnsi="Times New Roman" w:cs="Times New Roman"/>
          <w:bCs/>
          <w:sz w:val="24"/>
        </w:rPr>
        <w:t>1417.0117</w:t>
      </w:r>
      <w:r>
        <w:rPr>
          <w:rFonts w:ascii="Times New Roman" w:eastAsia="宋体" w:hAnsi="Times New Roman" w:cs="Times New Roman"/>
          <w:bCs/>
          <w:sz w:val="24"/>
        </w:rPr>
        <w:t>万元减少至</w:t>
      </w:r>
      <w:r>
        <w:rPr>
          <w:rFonts w:ascii="Times New Roman" w:eastAsia="宋体" w:hAnsi="Times New Roman" w:cs="Times New Roman"/>
          <w:bCs/>
          <w:sz w:val="24"/>
        </w:rPr>
        <w:t>1314.0403</w:t>
      </w:r>
      <w:r>
        <w:rPr>
          <w:rFonts w:ascii="Times New Roman" w:eastAsia="宋体" w:hAnsi="Times New Roman" w:cs="Times New Roman"/>
          <w:bCs/>
          <w:sz w:val="24"/>
        </w:rPr>
        <w:t>万元，减少注册资本</w:t>
      </w:r>
      <w:r>
        <w:rPr>
          <w:rFonts w:ascii="Times New Roman" w:eastAsia="宋体" w:hAnsi="Times New Roman" w:cs="Times New Roman"/>
          <w:bCs/>
          <w:sz w:val="24"/>
        </w:rPr>
        <w:t>102.9714</w:t>
      </w:r>
      <w:r>
        <w:rPr>
          <w:rFonts w:ascii="Times New Roman" w:eastAsia="宋体" w:hAnsi="Times New Roman" w:cs="Times New Roman"/>
          <w:bCs/>
          <w:sz w:val="24"/>
        </w:rPr>
        <w:t>万元，其中，由</w:t>
      </w:r>
      <w:r>
        <w:rPr>
          <w:rFonts w:ascii="Times New Roman" w:eastAsia="宋体" w:hAnsi="Times New Roman" w:cs="Times New Roman"/>
          <w:sz w:val="24"/>
        </w:rPr>
        <w:t>蕙富皓玥减少注册资本</w:t>
      </w:r>
      <w:r>
        <w:rPr>
          <w:rFonts w:ascii="Times New Roman" w:eastAsia="宋体" w:hAnsi="Times New Roman" w:cs="Times New Roman"/>
          <w:sz w:val="24"/>
        </w:rPr>
        <w:t>30.1559</w:t>
      </w:r>
      <w:r>
        <w:rPr>
          <w:rFonts w:ascii="Times New Roman" w:eastAsia="宋体" w:hAnsi="Times New Roman" w:cs="Times New Roman"/>
          <w:sz w:val="24"/>
        </w:rPr>
        <w:t>万元、汇垠众富减少注册资本</w:t>
      </w:r>
      <w:r>
        <w:rPr>
          <w:rFonts w:ascii="Times New Roman" w:eastAsia="宋体" w:hAnsi="Times New Roman" w:cs="Times New Roman"/>
          <w:sz w:val="24"/>
        </w:rPr>
        <w:t>2.942</w:t>
      </w:r>
      <w:r>
        <w:rPr>
          <w:rFonts w:ascii="Times New Roman" w:eastAsia="宋体" w:hAnsi="Times New Roman" w:cs="Times New Roman"/>
          <w:sz w:val="24"/>
        </w:rPr>
        <w:t>万元、中信证券投资减少注册资本</w:t>
      </w:r>
      <w:r>
        <w:rPr>
          <w:rFonts w:ascii="Times New Roman" w:eastAsia="宋体" w:hAnsi="Times New Roman" w:cs="Times New Roman"/>
          <w:sz w:val="24"/>
        </w:rPr>
        <w:t>36.7755</w:t>
      </w:r>
      <w:r>
        <w:rPr>
          <w:rFonts w:ascii="Times New Roman" w:eastAsia="宋体" w:hAnsi="Times New Roman" w:cs="Times New Roman"/>
          <w:sz w:val="24"/>
        </w:rPr>
        <w:t>万元、睿信创投减少注册资本</w:t>
      </w:r>
      <w:r>
        <w:rPr>
          <w:rFonts w:ascii="Times New Roman" w:eastAsia="宋体" w:hAnsi="Times New Roman" w:cs="Times New Roman"/>
          <w:sz w:val="24"/>
        </w:rPr>
        <w:t>7.3551</w:t>
      </w:r>
      <w:r>
        <w:rPr>
          <w:rFonts w:ascii="Times New Roman" w:eastAsia="宋体" w:hAnsi="Times New Roman" w:cs="Times New Roman"/>
          <w:sz w:val="24"/>
        </w:rPr>
        <w:t>万元、睿启创投减少注册资本</w:t>
      </w:r>
      <w:r>
        <w:rPr>
          <w:rFonts w:ascii="Times New Roman" w:eastAsia="宋体" w:hAnsi="Times New Roman" w:cs="Times New Roman"/>
          <w:sz w:val="24"/>
        </w:rPr>
        <w:t>7.3551</w:t>
      </w:r>
      <w:r>
        <w:rPr>
          <w:rFonts w:ascii="Times New Roman" w:eastAsia="宋体" w:hAnsi="Times New Roman" w:cs="Times New Roman"/>
          <w:sz w:val="24"/>
        </w:rPr>
        <w:t>万元、三七科技减少注册资本</w:t>
      </w:r>
      <w:r>
        <w:rPr>
          <w:rFonts w:ascii="Times New Roman" w:eastAsia="宋体" w:hAnsi="Times New Roman" w:cs="Times New Roman"/>
          <w:sz w:val="24"/>
        </w:rPr>
        <w:t>4.4131</w:t>
      </w:r>
      <w:r>
        <w:rPr>
          <w:rFonts w:ascii="Times New Roman" w:eastAsia="宋体" w:hAnsi="Times New Roman" w:cs="Times New Roman"/>
          <w:sz w:val="24"/>
        </w:rPr>
        <w:t>万元、三七乐心减少注册资本</w:t>
      </w:r>
      <w:r>
        <w:rPr>
          <w:rFonts w:ascii="Times New Roman" w:eastAsia="宋体" w:hAnsi="Times New Roman" w:cs="Times New Roman"/>
          <w:sz w:val="24"/>
        </w:rPr>
        <w:t>13.9747</w:t>
      </w:r>
      <w:r>
        <w:rPr>
          <w:rFonts w:ascii="Times New Roman" w:eastAsia="宋体" w:hAnsi="Times New Roman" w:cs="Times New Roman"/>
          <w:sz w:val="24"/>
        </w:rPr>
        <w:t>万元。</w:t>
      </w:r>
    </w:p>
    <w:p w14:paraId="5514A3B8"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2024</w:t>
      </w:r>
      <w:r>
        <w:rPr>
          <w:rFonts w:ascii="Times New Roman" w:eastAsia="宋体" w:hAnsi="Times New Roman" w:cs="Times New Roman"/>
          <w:sz w:val="24"/>
        </w:rPr>
        <w:t>年</w:t>
      </w:r>
      <w:r>
        <w:rPr>
          <w:rFonts w:ascii="Times New Roman" w:eastAsia="宋体" w:hAnsi="Times New Roman" w:cs="Times New Roman"/>
          <w:bCs/>
          <w:sz w:val="24"/>
        </w:rPr>
        <w:t>4</w:t>
      </w:r>
      <w:r>
        <w:rPr>
          <w:rFonts w:ascii="Times New Roman" w:eastAsia="宋体" w:hAnsi="Times New Roman" w:cs="Times New Roman"/>
          <w:bCs/>
          <w:sz w:val="24"/>
        </w:rPr>
        <w:t>月</w:t>
      </w:r>
      <w:r>
        <w:rPr>
          <w:rFonts w:ascii="Times New Roman" w:eastAsia="宋体" w:hAnsi="Times New Roman" w:cs="Times New Roman"/>
          <w:bCs/>
          <w:sz w:val="24"/>
        </w:rPr>
        <w:t>30</w:t>
      </w:r>
      <w:r>
        <w:rPr>
          <w:rFonts w:ascii="Times New Roman" w:eastAsia="宋体" w:hAnsi="Times New Roman" w:cs="Times New Roman"/>
          <w:bCs/>
          <w:sz w:val="24"/>
        </w:rPr>
        <w:t>日，就前述减资事宜，星云开物分别与上述减资对象签署了《关于广东星云开物科技股份有限公司的减资协议》。</w:t>
      </w:r>
    </w:p>
    <w:p w14:paraId="13D9A41E"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2024</w:t>
      </w:r>
      <w:r>
        <w:rPr>
          <w:rFonts w:ascii="Times New Roman" w:eastAsia="宋体" w:hAnsi="Times New Roman" w:cs="Times New Roman"/>
          <w:sz w:val="24"/>
        </w:rPr>
        <w:t>年</w:t>
      </w:r>
      <w:r>
        <w:rPr>
          <w:rFonts w:ascii="Times New Roman" w:eastAsia="宋体" w:hAnsi="Times New Roman" w:cs="Times New Roman"/>
          <w:sz w:val="24"/>
        </w:rPr>
        <w:t>5</w:t>
      </w:r>
      <w:r>
        <w:rPr>
          <w:rFonts w:ascii="Times New Roman" w:eastAsia="宋体" w:hAnsi="Times New Roman" w:cs="Times New Roman"/>
          <w:sz w:val="24"/>
        </w:rPr>
        <w:t>月</w:t>
      </w:r>
      <w:r>
        <w:rPr>
          <w:rFonts w:ascii="Times New Roman" w:eastAsia="宋体" w:hAnsi="Times New Roman" w:cs="Times New Roman"/>
          <w:sz w:val="24"/>
        </w:rPr>
        <w:t>7</w:t>
      </w:r>
      <w:r>
        <w:rPr>
          <w:rFonts w:ascii="Times New Roman" w:eastAsia="宋体" w:hAnsi="Times New Roman" w:cs="Times New Roman"/>
          <w:sz w:val="24"/>
        </w:rPr>
        <w:t>日，</w:t>
      </w:r>
      <w:r>
        <w:rPr>
          <w:rFonts w:ascii="Times New Roman" w:eastAsia="宋体" w:hAnsi="Times New Roman" w:cs="Times New Roman"/>
          <w:bCs/>
          <w:sz w:val="24"/>
        </w:rPr>
        <w:t>星云开物</w:t>
      </w:r>
      <w:r>
        <w:rPr>
          <w:rFonts w:ascii="Times New Roman" w:eastAsia="宋体" w:hAnsi="Times New Roman" w:cs="Times New Roman"/>
          <w:sz w:val="24"/>
        </w:rPr>
        <w:t>在国家企业信用信息公示系统对本次减资事项进行了公告，公告期限自</w:t>
      </w:r>
      <w:r>
        <w:rPr>
          <w:rFonts w:ascii="Times New Roman" w:eastAsia="宋体" w:hAnsi="Times New Roman" w:cs="Times New Roman"/>
          <w:sz w:val="24"/>
        </w:rPr>
        <w:t>2024</w:t>
      </w:r>
      <w:r>
        <w:rPr>
          <w:rFonts w:ascii="Times New Roman" w:eastAsia="宋体" w:hAnsi="Times New Roman" w:cs="Times New Roman"/>
          <w:sz w:val="24"/>
        </w:rPr>
        <w:t>年</w:t>
      </w:r>
      <w:r>
        <w:rPr>
          <w:rFonts w:ascii="Times New Roman" w:eastAsia="宋体" w:hAnsi="Times New Roman" w:cs="Times New Roman"/>
          <w:sz w:val="24"/>
        </w:rPr>
        <w:t>5</w:t>
      </w:r>
      <w:r>
        <w:rPr>
          <w:rFonts w:ascii="Times New Roman" w:eastAsia="宋体" w:hAnsi="Times New Roman" w:cs="Times New Roman"/>
          <w:sz w:val="24"/>
        </w:rPr>
        <w:t>月</w:t>
      </w:r>
      <w:r>
        <w:rPr>
          <w:rFonts w:ascii="Times New Roman" w:eastAsia="宋体" w:hAnsi="Times New Roman" w:cs="Times New Roman"/>
          <w:sz w:val="24"/>
        </w:rPr>
        <w:t>7</w:t>
      </w:r>
      <w:r>
        <w:rPr>
          <w:rFonts w:ascii="Times New Roman" w:eastAsia="宋体" w:hAnsi="Times New Roman" w:cs="Times New Roman"/>
          <w:sz w:val="24"/>
        </w:rPr>
        <w:t>日至</w:t>
      </w:r>
      <w:r>
        <w:rPr>
          <w:rFonts w:ascii="Times New Roman" w:eastAsia="宋体" w:hAnsi="Times New Roman" w:cs="Times New Roman"/>
          <w:sz w:val="24"/>
        </w:rPr>
        <w:t>2024</w:t>
      </w:r>
      <w:r>
        <w:rPr>
          <w:rFonts w:ascii="Times New Roman" w:eastAsia="宋体" w:hAnsi="Times New Roman" w:cs="Times New Roman"/>
          <w:sz w:val="24"/>
        </w:rPr>
        <w:t>年</w:t>
      </w:r>
      <w:r>
        <w:rPr>
          <w:rFonts w:ascii="Times New Roman" w:eastAsia="宋体" w:hAnsi="Times New Roman" w:cs="Times New Roman"/>
          <w:sz w:val="24"/>
        </w:rPr>
        <w:t>6</w:t>
      </w:r>
      <w:r>
        <w:rPr>
          <w:rFonts w:ascii="Times New Roman" w:eastAsia="宋体" w:hAnsi="Times New Roman" w:cs="Times New Roman"/>
          <w:sz w:val="24"/>
        </w:rPr>
        <w:t>月</w:t>
      </w:r>
      <w:r>
        <w:rPr>
          <w:rFonts w:ascii="Times New Roman" w:eastAsia="宋体" w:hAnsi="Times New Roman" w:cs="Times New Roman"/>
          <w:sz w:val="24"/>
        </w:rPr>
        <w:t>21</w:t>
      </w:r>
      <w:r>
        <w:rPr>
          <w:rFonts w:ascii="Times New Roman" w:eastAsia="宋体" w:hAnsi="Times New Roman" w:cs="Times New Roman"/>
          <w:sz w:val="24"/>
        </w:rPr>
        <w:t>日。</w:t>
      </w:r>
    </w:p>
    <w:p w14:paraId="1F79C986"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2024</w:t>
      </w:r>
      <w:r>
        <w:rPr>
          <w:rFonts w:ascii="Times New Roman" w:eastAsia="宋体" w:hAnsi="Times New Roman" w:cs="Times New Roman"/>
          <w:bCs/>
          <w:sz w:val="24"/>
        </w:rPr>
        <w:t>年</w:t>
      </w:r>
      <w:r>
        <w:rPr>
          <w:rFonts w:ascii="Times New Roman" w:eastAsia="宋体" w:hAnsi="Times New Roman" w:cs="Times New Roman"/>
          <w:bCs/>
          <w:sz w:val="24"/>
        </w:rPr>
        <w:t>6</w:t>
      </w:r>
      <w:r>
        <w:rPr>
          <w:rFonts w:ascii="Times New Roman" w:eastAsia="宋体" w:hAnsi="Times New Roman" w:cs="Times New Roman"/>
          <w:bCs/>
          <w:sz w:val="24"/>
        </w:rPr>
        <w:t>月</w:t>
      </w:r>
      <w:r>
        <w:rPr>
          <w:rFonts w:ascii="Times New Roman" w:eastAsia="宋体" w:hAnsi="Times New Roman" w:cs="Times New Roman"/>
          <w:bCs/>
          <w:sz w:val="24"/>
        </w:rPr>
        <w:t>24</w:t>
      </w:r>
      <w:r>
        <w:rPr>
          <w:rFonts w:ascii="Times New Roman" w:eastAsia="宋体" w:hAnsi="Times New Roman" w:cs="Times New Roman"/>
          <w:bCs/>
          <w:sz w:val="24"/>
        </w:rPr>
        <w:t>日，星云开物就本次减资事宜在广州市番禺区市场监督管理局完成工商变更登记。</w:t>
      </w:r>
    </w:p>
    <w:p w14:paraId="1E34DD1E"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本次减资完成后，星云开物的股权结构如下：</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88"/>
        <w:gridCol w:w="3454"/>
        <w:gridCol w:w="2002"/>
        <w:gridCol w:w="1929"/>
      </w:tblGrid>
      <w:tr w:rsidR="007C3409" w14:paraId="4DB9C1E3" w14:textId="77777777">
        <w:trPr>
          <w:cantSplit/>
          <w:trHeight w:val="454"/>
          <w:jc w:val="center"/>
        </w:trPr>
        <w:tc>
          <w:tcPr>
            <w:tcW w:w="915" w:type="dxa"/>
            <w:tcBorders>
              <w:tl2br w:val="nil"/>
              <w:tr2bl w:val="nil"/>
            </w:tcBorders>
            <w:vAlign w:val="center"/>
          </w:tcPr>
          <w:p w14:paraId="6D138DA7" w14:textId="77777777" w:rsidR="007C3409" w:rsidRDefault="00000000">
            <w:pPr>
              <w:widowControl/>
              <w:spacing w:after="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
                <w:bCs/>
                <w:color w:val="000000"/>
                <w:kern w:val="0"/>
                <w:sz w:val="21"/>
                <w:szCs w:val="21"/>
                <w:lang w:bidi="ar"/>
              </w:rPr>
              <w:t>序号</w:t>
            </w:r>
          </w:p>
        </w:tc>
        <w:tc>
          <w:tcPr>
            <w:tcW w:w="3555" w:type="dxa"/>
            <w:tcBorders>
              <w:tl2br w:val="nil"/>
              <w:tr2bl w:val="nil"/>
            </w:tcBorders>
            <w:vAlign w:val="center"/>
          </w:tcPr>
          <w:p w14:paraId="222E43FE" w14:textId="77777777" w:rsidR="007C3409" w:rsidRDefault="00000000">
            <w:pPr>
              <w:widowControl/>
              <w:spacing w:after="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
                <w:bCs/>
                <w:color w:val="000000"/>
                <w:kern w:val="0"/>
                <w:sz w:val="21"/>
                <w:szCs w:val="21"/>
                <w:lang w:bidi="ar"/>
              </w:rPr>
              <w:t>股东姓名</w:t>
            </w:r>
          </w:p>
        </w:tc>
        <w:tc>
          <w:tcPr>
            <w:tcW w:w="2062" w:type="dxa"/>
            <w:tcBorders>
              <w:tl2br w:val="nil"/>
              <w:tr2bl w:val="nil"/>
            </w:tcBorders>
            <w:vAlign w:val="center"/>
          </w:tcPr>
          <w:p w14:paraId="63F338B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b/>
                <w:bCs/>
                <w:color w:val="000000"/>
                <w:kern w:val="0"/>
                <w:sz w:val="21"/>
                <w:szCs w:val="21"/>
                <w:lang w:bidi="ar"/>
              </w:rPr>
              <w:t>持股数量（万股）</w:t>
            </w:r>
          </w:p>
        </w:tc>
        <w:tc>
          <w:tcPr>
            <w:tcW w:w="1987" w:type="dxa"/>
            <w:tcBorders>
              <w:tl2br w:val="nil"/>
              <w:tr2bl w:val="nil"/>
            </w:tcBorders>
            <w:vAlign w:val="center"/>
          </w:tcPr>
          <w:p w14:paraId="04D3D5B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b/>
                <w:bCs/>
                <w:color w:val="000000"/>
                <w:kern w:val="0"/>
                <w:sz w:val="21"/>
                <w:szCs w:val="21"/>
                <w:lang w:bidi="ar"/>
              </w:rPr>
              <w:t>持股比例</w:t>
            </w:r>
          </w:p>
        </w:tc>
      </w:tr>
      <w:tr w:rsidR="007C3409" w14:paraId="7AA0D078" w14:textId="77777777">
        <w:trPr>
          <w:cantSplit/>
          <w:trHeight w:val="454"/>
          <w:jc w:val="center"/>
        </w:trPr>
        <w:tc>
          <w:tcPr>
            <w:tcW w:w="915" w:type="dxa"/>
            <w:tcBorders>
              <w:tl2br w:val="nil"/>
              <w:tr2bl w:val="nil"/>
            </w:tcBorders>
            <w:vAlign w:val="center"/>
          </w:tcPr>
          <w:p w14:paraId="6A50127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w:t>
            </w:r>
          </w:p>
        </w:tc>
        <w:tc>
          <w:tcPr>
            <w:tcW w:w="3555" w:type="dxa"/>
            <w:tcBorders>
              <w:tl2br w:val="nil"/>
              <w:tr2bl w:val="nil"/>
            </w:tcBorders>
            <w:vAlign w:val="center"/>
          </w:tcPr>
          <w:p w14:paraId="1CE0E90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陈耿豪</w:t>
            </w:r>
          </w:p>
        </w:tc>
        <w:tc>
          <w:tcPr>
            <w:tcW w:w="2062" w:type="dxa"/>
            <w:tcBorders>
              <w:tl2br w:val="nil"/>
              <w:tr2bl w:val="nil"/>
            </w:tcBorders>
            <w:vAlign w:val="center"/>
          </w:tcPr>
          <w:p w14:paraId="7B594354"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249.195</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2A78E2C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18.9640%</w:t>
            </w:r>
          </w:p>
        </w:tc>
      </w:tr>
      <w:tr w:rsidR="007C3409" w14:paraId="49F06B92" w14:textId="77777777">
        <w:trPr>
          <w:cantSplit/>
          <w:trHeight w:val="454"/>
          <w:jc w:val="center"/>
        </w:trPr>
        <w:tc>
          <w:tcPr>
            <w:tcW w:w="915" w:type="dxa"/>
            <w:tcBorders>
              <w:tl2br w:val="nil"/>
              <w:tr2bl w:val="nil"/>
            </w:tcBorders>
            <w:vAlign w:val="center"/>
          </w:tcPr>
          <w:p w14:paraId="066A862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w:t>
            </w:r>
          </w:p>
        </w:tc>
        <w:tc>
          <w:tcPr>
            <w:tcW w:w="3555" w:type="dxa"/>
            <w:tcBorders>
              <w:tl2br w:val="nil"/>
              <w:tr2bl w:val="nil"/>
            </w:tcBorders>
            <w:vAlign w:val="center"/>
          </w:tcPr>
          <w:p w14:paraId="3FAA4C7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南通成为常青</w:t>
            </w:r>
          </w:p>
        </w:tc>
        <w:tc>
          <w:tcPr>
            <w:tcW w:w="2062" w:type="dxa"/>
            <w:tcBorders>
              <w:tl2br w:val="nil"/>
              <w:tr2bl w:val="nil"/>
            </w:tcBorders>
            <w:vAlign w:val="center"/>
          </w:tcPr>
          <w:p w14:paraId="0344E640"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211.779</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0541D76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16.1166%</w:t>
            </w:r>
          </w:p>
        </w:tc>
      </w:tr>
      <w:tr w:rsidR="007C3409" w14:paraId="795673E8" w14:textId="77777777">
        <w:trPr>
          <w:cantSplit/>
          <w:trHeight w:val="454"/>
          <w:jc w:val="center"/>
        </w:trPr>
        <w:tc>
          <w:tcPr>
            <w:tcW w:w="915" w:type="dxa"/>
            <w:tcBorders>
              <w:tl2br w:val="nil"/>
              <w:tr2bl w:val="nil"/>
            </w:tcBorders>
            <w:vAlign w:val="center"/>
          </w:tcPr>
          <w:p w14:paraId="275BADE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w:t>
            </w:r>
          </w:p>
        </w:tc>
        <w:tc>
          <w:tcPr>
            <w:tcW w:w="3555" w:type="dxa"/>
            <w:tcBorders>
              <w:tl2br w:val="nil"/>
              <w:tr2bl w:val="nil"/>
            </w:tcBorders>
            <w:vAlign w:val="center"/>
          </w:tcPr>
          <w:p w14:paraId="032A3FD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广发信德科文</w:t>
            </w:r>
          </w:p>
        </w:tc>
        <w:tc>
          <w:tcPr>
            <w:tcW w:w="2062" w:type="dxa"/>
            <w:tcBorders>
              <w:tl2br w:val="nil"/>
              <w:tr2bl w:val="nil"/>
            </w:tcBorders>
            <w:vAlign w:val="center"/>
          </w:tcPr>
          <w:p w14:paraId="06E10B28"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148.049</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0275B96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11.2667%</w:t>
            </w:r>
          </w:p>
        </w:tc>
      </w:tr>
      <w:tr w:rsidR="007C3409" w14:paraId="5EC42EED" w14:textId="77777777">
        <w:trPr>
          <w:cantSplit/>
          <w:trHeight w:val="454"/>
          <w:jc w:val="center"/>
        </w:trPr>
        <w:tc>
          <w:tcPr>
            <w:tcW w:w="915" w:type="dxa"/>
            <w:tcBorders>
              <w:tl2br w:val="nil"/>
              <w:tr2bl w:val="nil"/>
            </w:tcBorders>
            <w:vAlign w:val="center"/>
          </w:tcPr>
          <w:p w14:paraId="04A9718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w:t>
            </w:r>
          </w:p>
        </w:tc>
        <w:tc>
          <w:tcPr>
            <w:tcW w:w="3555" w:type="dxa"/>
            <w:tcBorders>
              <w:tl2br w:val="nil"/>
              <w:tr2bl w:val="nil"/>
            </w:tcBorders>
            <w:vAlign w:val="center"/>
          </w:tcPr>
          <w:p w14:paraId="73749D8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林芝利新</w:t>
            </w:r>
          </w:p>
        </w:tc>
        <w:tc>
          <w:tcPr>
            <w:tcW w:w="2062" w:type="dxa"/>
            <w:tcBorders>
              <w:tl2br w:val="nil"/>
              <w:tr2bl w:val="nil"/>
            </w:tcBorders>
            <w:vAlign w:val="center"/>
          </w:tcPr>
          <w:p w14:paraId="5BCD512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121.2856</w:t>
            </w:r>
          </w:p>
        </w:tc>
        <w:tc>
          <w:tcPr>
            <w:tcW w:w="1987" w:type="dxa"/>
            <w:tcBorders>
              <w:tl2br w:val="nil"/>
              <w:tr2bl w:val="nil"/>
            </w:tcBorders>
            <w:vAlign w:val="center"/>
          </w:tcPr>
          <w:p w14:paraId="6EAF866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9.2300%</w:t>
            </w:r>
          </w:p>
        </w:tc>
      </w:tr>
      <w:tr w:rsidR="007C3409" w14:paraId="01463355" w14:textId="77777777">
        <w:trPr>
          <w:cantSplit/>
          <w:trHeight w:val="454"/>
          <w:jc w:val="center"/>
        </w:trPr>
        <w:tc>
          <w:tcPr>
            <w:tcW w:w="915" w:type="dxa"/>
            <w:tcBorders>
              <w:tl2br w:val="nil"/>
              <w:tr2bl w:val="nil"/>
            </w:tcBorders>
            <w:vAlign w:val="center"/>
          </w:tcPr>
          <w:p w14:paraId="274930B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w:t>
            </w:r>
          </w:p>
        </w:tc>
        <w:tc>
          <w:tcPr>
            <w:tcW w:w="3555" w:type="dxa"/>
            <w:tcBorders>
              <w:tl2br w:val="nil"/>
              <w:tr2bl w:val="nil"/>
            </w:tcBorders>
            <w:vAlign w:val="center"/>
          </w:tcPr>
          <w:p w14:paraId="3DDE7E3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苏州市德同合心</w:t>
            </w:r>
          </w:p>
        </w:tc>
        <w:tc>
          <w:tcPr>
            <w:tcW w:w="2062" w:type="dxa"/>
            <w:tcBorders>
              <w:tl2br w:val="nil"/>
              <w:tr2bl w:val="nil"/>
            </w:tcBorders>
            <w:vAlign w:val="center"/>
          </w:tcPr>
          <w:p w14:paraId="1B9C3A54"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66.333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53766D2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5.0480%</w:t>
            </w:r>
          </w:p>
        </w:tc>
      </w:tr>
      <w:tr w:rsidR="007C3409" w14:paraId="0E48647A" w14:textId="77777777">
        <w:trPr>
          <w:cantSplit/>
          <w:trHeight w:val="454"/>
          <w:jc w:val="center"/>
        </w:trPr>
        <w:tc>
          <w:tcPr>
            <w:tcW w:w="915" w:type="dxa"/>
            <w:tcBorders>
              <w:tl2br w:val="nil"/>
              <w:tr2bl w:val="nil"/>
            </w:tcBorders>
            <w:vAlign w:val="center"/>
          </w:tcPr>
          <w:p w14:paraId="7D2C064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w:t>
            </w:r>
          </w:p>
        </w:tc>
        <w:tc>
          <w:tcPr>
            <w:tcW w:w="3555" w:type="dxa"/>
            <w:tcBorders>
              <w:tl2br w:val="nil"/>
              <w:tr2bl w:val="nil"/>
            </w:tcBorders>
            <w:vAlign w:val="center"/>
          </w:tcPr>
          <w:p w14:paraId="1CF9360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乐陶陶</w:t>
            </w:r>
          </w:p>
        </w:tc>
        <w:tc>
          <w:tcPr>
            <w:tcW w:w="2062" w:type="dxa"/>
            <w:tcBorders>
              <w:tl2br w:val="nil"/>
              <w:tr2bl w:val="nil"/>
            </w:tcBorders>
            <w:vAlign w:val="center"/>
          </w:tcPr>
          <w:p w14:paraId="1F994E2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66.3179</w:t>
            </w:r>
          </w:p>
        </w:tc>
        <w:tc>
          <w:tcPr>
            <w:tcW w:w="1987" w:type="dxa"/>
            <w:tcBorders>
              <w:tl2br w:val="nil"/>
              <w:tr2bl w:val="nil"/>
            </w:tcBorders>
            <w:vAlign w:val="center"/>
          </w:tcPr>
          <w:p w14:paraId="57590CA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5.0469%</w:t>
            </w:r>
          </w:p>
        </w:tc>
      </w:tr>
      <w:tr w:rsidR="007C3409" w14:paraId="21F6C9CD" w14:textId="77777777">
        <w:trPr>
          <w:cantSplit/>
          <w:trHeight w:val="454"/>
          <w:jc w:val="center"/>
        </w:trPr>
        <w:tc>
          <w:tcPr>
            <w:tcW w:w="915" w:type="dxa"/>
            <w:tcBorders>
              <w:tl2br w:val="nil"/>
              <w:tr2bl w:val="nil"/>
            </w:tcBorders>
            <w:vAlign w:val="center"/>
          </w:tcPr>
          <w:p w14:paraId="0A435A1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7</w:t>
            </w:r>
          </w:p>
        </w:tc>
        <w:tc>
          <w:tcPr>
            <w:tcW w:w="3555" w:type="dxa"/>
            <w:tcBorders>
              <w:tl2br w:val="nil"/>
              <w:tr2bl w:val="nil"/>
            </w:tcBorders>
            <w:vAlign w:val="center"/>
          </w:tcPr>
          <w:p w14:paraId="54E2E51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乐摇</w:t>
            </w:r>
          </w:p>
        </w:tc>
        <w:tc>
          <w:tcPr>
            <w:tcW w:w="2062" w:type="dxa"/>
            <w:tcBorders>
              <w:tl2br w:val="nil"/>
              <w:tr2bl w:val="nil"/>
            </w:tcBorders>
            <w:vAlign w:val="center"/>
          </w:tcPr>
          <w:p w14:paraId="1F7A7B1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55.3781</w:t>
            </w:r>
          </w:p>
        </w:tc>
        <w:tc>
          <w:tcPr>
            <w:tcW w:w="1987" w:type="dxa"/>
            <w:tcBorders>
              <w:tl2br w:val="nil"/>
              <w:tr2bl w:val="nil"/>
            </w:tcBorders>
            <w:vAlign w:val="center"/>
          </w:tcPr>
          <w:p w14:paraId="38D0165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4.2143%</w:t>
            </w:r>
          </w:p>
        </w:tc>
      </w:tr>
      <w:tr w:rsidR="007C3409" w14:paraId="0BC1D86C" w14:textId="77777777">
        <w:trPr>
          <w:cantSplit/>
          <w:trHeight w:val="454"/>
          <w:jc w:val="center"/>
        </w:trPr>
        <w:tc>
          <w:tcPr>
            <w:tcW w:w="915" w:type="dxa"/>
            <w:tcBorders>
              <w:tl2br w:val="nil"/>
              <w:tr2bl w:val="nil"/>
            </w:tcBorders>
            <w:vAlign w:val="center"/>
          </w:tcPr>
          <w:p w14:paraId="13A8730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w:t>
            </w:r>
          </w:p>
        </w:tc>
        <w:tc>
          <w:tcPr>
            <w:tcW w:w="3555" w:type="dxa"/>
            <w:tcBorders>
              <w:tl2br w:val="nil"/>
              <w:tr2bl w:val="nil"/>
            </w:tcBorders>
            <w:vAlign w:val="center"/>
          </w:tcPr>
          <w:p w14:paraId="4052685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乐腾腾</w:t>
            </w:r>
          </w:p>
        </w:tc>
        <w:tc>
          <w:tcPr>
            <w:tcW w:w="2062" w:type="dxa"/>
            <w:tcBorders>
              <w:tl2br w:val="nil"/>
              <w:tr2bl w:val="nil"/>
            </w:tcBorders>
            <w:vAlign w:val="center"/>
          </w:tcPr>
          <w:p w14:paraId="3479379B"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43.115</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29570E0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3.2811%</w:t>
            </w:r>
          </w:p>
        </w:tc>
      </w:tr>
      <w:tr w:rsidR="007C3409" w14:paraId="622920A3" w14:textId="77777777">
        <w:trPr>
          <w:cantSplit/>
          <w:trHeight w:val="454"/>
          <w:jc w:val="center"/>
        </w:trPr>
        <w:tc>
          <w:tcPr>
            <w:tcW w:w="915" w:type="dxa"/>
            <w:tcBorders>
              <w:tl2br w:val="nil"/>
              <w:tr2bl w:val="nil"/>
            </w:tcBorders>
            <w:vAlign w:val="center"/>
          </w:tcPr>
          <w:p w14:paraId="26984B5A"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lastRenderedPageBreak/>
              <w:t>9</w:t>
            </w:r>
          </w:p>
        </w:tc>
        <w:tc>
          <w:tcPr>
            <w:tcW w:w="3555" w:type="dxa"/>
            <w:tcBorders>
              <w:tl2br w:val="nil"/>
              <w:tr2bl w:val="nil"/>
            </w:tcBorders>
            <w:vAlign w:val="center"/>
          </w:tcPr>
          <w:p w14:paraId="3B8F844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乐熙熙</w:t>
            </w:r>
          </w:p>
        </w:tc>
        <w:tc>
          <w:tcPr>
            <w:tcW w:w="2062" w:type="dxa"/>
            <w:tcBorders>
              <w:tl2br w:val="nil"/>
              <w:tr2bl w:val="nil"/>
            </w:tcBorders>
            <w:vAlign w:val="center"/>
          </w:tcPr>
          <w:p w14:paraId="0BD35831"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39.998</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45EAF79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3.0439%</w:t>
            </w:r>
          </w:p>
        </w:tc>
      </w:tr>
      <w:tr w:rsidR="007C3409" w14:paraId="39ADF23C" w14:textId="77777777">
        <w:trPr>
          <w:cantSplit/>
          <w:trHeight w:val="454"/>
          <w:jc w:val="center"/>
        </w:trPr>
        <w:tc>
          <w:tcPr>
            <w:tcW w:w="915" w:type="dxa"/>
            <w:tcBorders>
              <w:tl2br w:val="nil"/>
              <w:tr2bl w:val="nil"/>
            </w:tcBorders>
            <w:vAlign w:val="center"/>
          </w:tcPr>
          <w:p w14:paraId="5ED603AD"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10</w:t>
            </w:r>
          </w:p>
        </w:tc>
        <w:tc>
          <w:tcPr>
            <w:tcW w:w="3555" w:type="dxa"/>
            <w:tcBorders>
              <w:tl2br w:val="nil"/>
              <w:tr2bl w:val="nil"/>
            </w:tcBorders>
            <w:vAlign w:val="center"/>
          </w:tcPr>
          <w:p w14:paraId="5357E45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乐哈哈</w:t>
            </w:r>
          </w:p>
        </w:tc>
        <w:tc>
          <w:tcPr>
            <w:tcW w:w="2062" w:type="dxa"/>
            <w:tcBorders>
              <w:tl2br w:val="nil"/>
              <w:tr2bl w:val="nil"/>
            </w:tcBorders>
            <w:vAlign w:val="center"/>
          </w:tcPr>
          <w:p w14:paraId="6DE04F19"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34.004</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51475C5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2.5877%</w:t>
            </w:r>
          </w:p>
        </w:tc>
      </w:tr>
      <w:tr w:rsidR="007C3409" w14:paraId="66A21A01" w14:textId="77777777">
        <w:trPr>
          <w:cantSplit/>
          <w:trHeight w:val="454"/>
          <w:jc w:val="center"/>
        </w:trPr>
        <w:tc>
          <w:tcPr>
            <w:tcW w:w="915" w:type="dxa"/>
            <w:tcBorders>
              <w:tl2br w:val="nil"/>
              <w:tr2bl w:val="nil"/>
            </w:tcBorders>
            <w:vAlign w:val="center"/>
          </w:tcPr>
          <w:p w14:paraId="6132BAF7"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11</w:t>
            </w:r>
          </w:p>
        </w:tc>
        <w:tc>
          <w:tcPr>
            <w:tcW w:w="3555" w:type="dxa"/>
            <w:tcBorders>
              <w:tl2br w:val="nil"/>
              <w:tr2bl w:val="nil"/>
            </w:tcBorders>
            <w:vAlign w:val="center"/>
          </w:tcPr>
          <w:p w14:paraId="723B876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乐洋洋</w:t>
            </w:r>
          </w:p>
        </w:tc>
        <w:tc>
          <w:tcPr>
            <w:tcW w:w="2062" w:type="dxa"/>
            <w:tcBorders>
              <w:tl2br w:val="nil"/>
              <w:tr2bl w:val="nil"/>
            </w:tcBorders>
            <w:vAlign w:val="center"/>
          </w:tcPr>
          <w:p w14:paraId="70C61C9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30.9278</w:t>
            </w:r>
          </w:p>
        </w:tc>
        <w:tc>
          <w:tcPr>
            <w:tcW w:w="1987" w:type="dxa"/>
            <w:tcBorders>
              <w:tl2br w:val="nil"/>
              <w:tr2bl w:val="nil"/>
            </w:tcBorders>
            <w:vAlign w:val="center"/>
          </w:tcPr>
          <w:p w14:paraId="7B4379B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2.3536%</w:t>
            </w:r>
          </w:p>
        </w:tc>
      </w:tr>
      <w:tr w:rsidR="007C3409" w14:paraId="524A8103" w14:textId="77777777">
        <w:trPr>
          <w:cantSplit/>
          <w:trHeight w:val="454"/>
          <w:jc w:val="center"/>
        </w:trPr>
        <w:tc>
          <w:tcPr>
            <w:tcW w:w="915" w:type="dxa"/>
            <w:tcBorders>
              <w:tl2br w:val="nil"/>
              <w:tr2bl w:val="nil"/>
            </w:tcBorders>
            <w:vAlign w:val="center"/>
          </w:tcPr>
          <w:p w14:paraId="73CC8A2D"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12</w:t>
            </w:r>
          </w:p>
        </w:tc>
        <w:tc>
          <w:tcPr>
            <w:tcW w:w="3555" w:type="dxa"/>
            <w:tcBorders>
              <w:tl2br w:val="nil"/>
              <w:tr2bl w:val="nil"/>
            </w:tcBorders>
            <w:vAlign w:val="center"/>
          </w:tcPr>
          <w:p w14:paraId="08DDDD2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璀璨远见</w:t>
            </w:r>
          </w:p>
        </w:tc>
        <w:tc>
          <w:tcPr>
            <w:tcW w:w="2062" w:type="dxa"/>
            <w:tcBorders>
              <w:tl2br w:val="nil"/>
              <w:tr2bl w:val="nil"/>
            </w:tcBorders>
            <w:vAlign w:val="center"/>
          </w:tcPr>
          <w:p w14:paraId="427AF8D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27.6531</w:t>
            </w:r>
          </w:p>
        </w:tc>
        <w:tc>
          <w:tcPr>
            <w:tcW w:w="1987" w:type="dxa"/>
            <w:tcBorders>
              <w:tl2br w:val="nil"/>
              <w:tr2bl w:val="nil"/>
            </w:tcBorders>
            <w:vAlign w:val="center"/>
          </w:tcPr>
          <w:p w14:paraId="02AA173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2.1044%</w:t>
            </w:r>
          </w:p>
        </w:tc>
      </w:tr>
      <w:tr w:rsidR="007C3409" w14:paraId="1D60184C" w14:textId="77777777">
        <w:trPr>
          <w:cantSplit/>
          <w:trHeight w:val="454"/>
          <w:jc w:val="center"/>
        </w:trPr>
        <w:tc>
          <w:tcPr>
            <w:tcW w:w="915" w:type="dxa"/>
            <w:tcBorders>
              <w:tl2br w:val="nil"/>
              <w:tr2bl w:val="nil"/>
            </w:tcBorders>
            <w:vAlign w:val="center"/>
          </w:tcPr>
          <w:p w14:paraId="0F44219E"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13</w:t>
            </w:r>
          </w:p>
        </w:tc>
        <w:tc>
          <w:tcPr>
            <w:tcW w:w="3555" w:type="dxa"/>
            <w:tcBorders>
              <w:tl2br w:val="nil"/>
              <w:tr2bl w:val="nil"/>
            </w:tcBorders>
            <w:vAlign w:val="center"/>
          </w:tcPr>
          <w:p w14:paraId="43CA667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原本俱甲</w:t>
            </w:r>
          </w:p>
        </w:tc>
        <w:tc>
          <w:tcPr>
            <w:tcW w:w="2062" w:type="dxa"/>
            <w:tcBorders>
              <w:tl2br w:val="nil"/>
              <w:tr2bl w:val="nil"/>
            </w:tcBorders>
            <w:vAlign w:val="center"/>
          </w:tcPr>
          <w:p w14:paraId="46CABD2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24.2571</w:t>
            </w:r>
          </w:p>
        </w:tc>
        <w:tc>
          <w:tcPr>
            <w:tcW w:w="1987" w:type="dxa"/>
            <w:tcBorders>
              <w:tl2br w:val="nil"/>
              <w:tr2bl w:val="nil"/>
            </w:tcBorders>
            <w:vAlign w:val="center"/>
          </w:tcPr>
          <w:p w14:paraId="6AC8332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1.8460%</w:t>
            </w:r>
          </w:p>
        </w:tc>
      </w:tr>
      <w:tr w:rsidR="007C3409" w14:paraId="0AC3C04B" w14:textId="77777777">
        <w:trPr>
          <w:cantSplit/>
          <w:trHeight w:val="454"/>
          <w:jc w:val="center"/>
        </w:trPr>
        <w:tc>
          <w:tcPr>
            <w:tcW w:w="915" w:type="dxa"/>
            <w:tcBorders>
              <w:tl2br w:val="nil"/>
              <w:tr2bl w:val="nil"/>
            </w:tcBorders>
            <w:vAlign w:val="center"/>
          </w:tcPr>
          <w:p w14:paraId="0A90D216"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14</w:t>
            </w:r>
          </w:p>
        </w:tc>
        <w:tc>
          <w:tcPr>
            <w:tcW w:w="3555" w:type="dxa"/>
            <w:tcBorders>
              <w:tl2br w:val="nil"/>
              <w:tr2bl w:val="nil"/>
            </w:tcBorders>
            <w:vAlign w:val="center"/>
          </w:tcPr>
          <w:p w14:paraId="70D84B7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深圳市前海千意智合三期</w:t>
            </w:r>
          </w:p>
        </w:tc>
        <w:tc>
          <w:tcPr>
            <w:tcW w:w="2062" w:type="dxa"/>
            <w:tcBorders>
              <w:tl2br w:val="nil"/>
              <w:tr2bl w:val="nil"/>
            </w:tcBorders>
            <w:vAlign w:val="center"/>
          </w:tcPr>
          <w:p w14:paraId="34D4EEC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23.6757</w:t>
            </w:r>
          </w:p>
        </w:tc>
        <w:tc>
          <w:tcPr>
            <w:tcW w:w="1987" w:type="dxa"/>
            <w:tcBorders>
              <w:tl2br w:val="nil"/>
              <w:tr2bl w:val="nil"/>
            </w:tcBorders>
            <w:vAlign w:val="center"/>
          </w:tcPr>
          <w:p w14:paraId="67D8FF3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1.8017%</w:t>
            </w:r>
          </w:p>
        </w:tc>
      </w:tr>
      <w:tr w:rsidR="007C3409" w14:paraId="03A73598" w14:textId="77777777">
        <w:trPr>
          <w:cantSplit/>
          <w:trHeight w:val="454"/>
          <w:jc w:val="center"/>
        </w:trPr>
        <w:tc>
          <w:tcPr>
            <w:tcW w:w="915" w:type="dxa"/>
            <w:tcBorders>
              <w:tl2br w:val="nil"/>
              <w:tr2bl w:val="nil"/>
            </w:tcBorders>
            <w:vAlign w:val="center"/>
          </w:tcPr>
          <w:p w14:paraId="12B4B286"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15</w:t>
            </w:r>
          </w:p>
        </w:tc>
        <w:tc>
          <w:tcPr>
            <w:tcW w:w="3555" w:type="dxa"/>
            <w:tcBorders>
              <w:tl2br w:val="nil"/>
              <w:tr2bl w:val="nil"/>
            </w:tcBorders>
            <w:vAlign w:val="center"/>
          </w:tcPr>
          <w:p w14:paraId="393177C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粤财基金</w:t>
            </w:r>
          </w:p>
        </w:tc>
        <w:tc>
          <w:tcPr>
            <w:tcW w:w="2062" w:type="dxa"/>
            <w:tcBorders>
              <w:tl2br w:val="nil"/>
              <w:tr2bl w:val="nil"/>
            </w:tcBorders>
            <w:vAlign w:val="center"/>
          </w:tcPr>
          <w:p w14:paraId="39CCD08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22.0653</w:t>
            </w:r>
          </w:p>
        </w:tc>
        <w:tc>
          <w:tcPr>
            <w:tcW w:w="1987" w:type="dxa"/>
            <w:tcBorders>
              <w:tl2br w:val="nil"/>
              <w:tr2bl w:val="nil"/>
            </w:tcBorders>
            <w:vAlign w:val="center"/>
          </w:tcPr>
          <w:p w14:paraId="0167BC1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1.6792%</w:t>
            </w:r>
          </w:p>
        </w:tc>
      </w:tr>
      <w:tr w:rsidR="007C3409" w14:paraId="3E17F59F" w14:textId="77777777">
        <w:trPr>
          <w:cantSplit/>
          <w:trHeight w:val="454"/>
          <w:jc w:val="center"/>
        </w:trPr>
        <w:tc>
          <w:tcPr>
            <w:tcW w:w="915" w:type="dxa"/>
            <w:tcBorders>
              <w:tl2br w:val="nil"/>
              <w:tr2bl w:val="nil"/>
            </w:tcBorders>
            <w:vAlign w:val="center"/>
          </w:tcPr>
          <w:p w14:paraId="40BFB208"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16</w:t>
            </w:r>
          </w:p>
        </w:tc>
        <w:tc>
          <w:tcPr>
            <w:tcW w:w="3555" w:type="dxa"/>
            <w:tcBorders>
              <w:tl2br w:val="nil"/>
              <w:tr2bl w:val="nil"/>
            </w:tcBorders>
            <w:vAlign w:val="center"/>
          </w:tcPr>
          <w:p w14:paraId="151DA98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粤财源合</w:t>
            </w:r>
          </w:p>
        </w:tc>
        <w:tc>
          <w:tcPr>
            <w:tcW w:w="2062" w:type="dxa"/>
            <w:tcBorders>
              <w:tl2br w:val="nil"/>
              <w:tr2bl w:val="nil"/>
            </w:tcBorders>
            <w:vAlign w:val="center"/>
          </w:tcPr>
          <w:p w14:paraId="2DFD07E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22.0653</w:t>
            </w:r>
          </w:p>
        </w:tc>
        <w:tc>
          <w:tcPr>
            <w:tcW w:w="1987" w:type="dxa"/>
            <w:tcBorders>
              <w:tl2br w:val="nil"/>
              <w:tr2bl w:val="nil"/>
            </w:tcBorders>
            <w:vAlign w:val="center"/>
          </w:tcPr>
          <w:p w14:paraId="5F25897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1.6792%</w:t>
            </w:r>
          </w:p>
        </w:tc>
      </w:tr>
      <w:tr w:rsidR="007C3409" w14:paraId="033582E9" w14:textId="77777777">
        <w:trPr>
          <w:cantSplit/>
          <w:trHeight w:val="454"/>
          <w:jc w:val="center"/>
        </w:trPr>
        <w:tc>
          <w:tcPr>
            <w:tcW w:w="915" w:type="dxa"/>
            <w:tcBorders>
              <w:tl2br w:val="nil"/>
              <w:tr2bl w:val="nil"/>
            </w:tcBorders>
            <w:vAlign w:val="center"/>
          </w:tcPr>
          <w:p w14:paraId="3836A89B"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17</w:t>
            </w:r>
          </w:p>
        </w:tc>
        <w:tc>
          <w:tcPr>
            <w:tcW w:w="3555" w:type="dxa"/>
            <w:tcBorders>
              <w:tl2br w:val="nil"/>
              <w:tr2bl w:val="nil"/>
            </w:tcBorders>
            <w:vAlign w:val="center"/>
          </w:tcPr>
          <w:p w14:paraId="23EF25F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金浦文创</w:t>
            </w:r>
          </w:p>
        </w:tc>
        <w:tc>
          <w:tcPr>
            <w:tcW w:w="2062" w:type="dxa"/>
            <w:tcBorders>
              <w:tl2br w:val="nil"/>
              <w:tr2bl w:val="nil"/>
            </w:tcBorders>
            <w:vAlign w:val="center"/>
          </w:tcPr>
          <w:p w14:paraId="28903E8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22.0653</w:t>
            </w:r>
          </w:p>
        </w:tc>
        <w:tc>
          <w:tcPr>
            <w:tcW w:w="1987" w:type="dxa"/>
            <w:tcBorders>
              <w:tl2br w:val="nil"/>
              <w:tr2bl w:val="nil"/>
            </w:tcBorders>
            <w:vAlign w:val="center"/>
          </w:tcPr>
          <w:p w14:paraId="40BBE46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1.6792%</w:t>
            </w:r>
          </w:p>
        </w:tc>
      </w:tr>
      <w:tr w:rsidR="007C3409" w14:paraId="605C1C45" w14:textId="77777777">
        <w:trPr>
          <w:cantSplit/>
          <w:trHeight w:val="454"/>
          <w:jc w:val="center"/>
        </w:trPr>
        <w:tc>
          <w:tcPr>
            <w:tcW w:w="915" w:type="dxa"/>
            <w:tcBorders>
              <w:tl2br w:val="nil"/>
              <w:tr2bl w:val="nil"/>
            </w:tcBorders>
            <w:vAlign w:val="center"/>
          </w:tcPr>
          <w:p w14:paraId="36EBC910"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18</w:t>
            </w:r>
          </w:p>
        </w:tc>
        <w:tc>
          <w:tcPr>
            <w:tcW w:w="3555" w:type="dxa"/>
            <w:tcBorders>
              <w:tl2br w:val="nil"/>
              <w:tr2bl w:val="nil"/>
            </w:tcBorders>
            <w:vAlign w:val="center"/>
          </w:tcPr>
          <w:p w14:paraId="0E8D28E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蜜芽宝贝</w:t>
            </w:r>
          </w:p>
        </w:tc>
        <w:tc>
          <w:tcPr>
            <w:tcW w:w="2062" w:type="dxa"/>
            <w:tcBorders>
              <w:tl2br w:val="nil"/>
              <w:tr2bl w:val="nil"/>
            </w:tcBorders>
            <w:vAlign w:val="center"/>
          </w:tcPr>
          <w:p w14:paraId="58681331"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15.962</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2BB52BC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1.2147%</w:t>
            </w:r>
          </w:p>
        </w:tc>
      </w:tr>
      <w:tr w:rsidR="007C3409" w14:paraId="2B6CD764" w14:textId="77777777">
        <w:trPr>
          <w:cantSplit/>
          <w:trHeight w:val="454"/>
          <w:jc w:val="center"/>
        </w:trPr>
        <w:tc>
          <w:tcPr>
            <w:tcW w:w="915" w:type="dxa"/>
            <w:tcBorders>
              <w:tl2br w:val="nil"/>
              <w:tr2bl w:val="nil"/>
            </w:tcBorders>
            <w:vAlign w:val="center"/>
          </w:tcPr>
          <w:p w14:paraId="48B573C2"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19</w:t>
            </w:r>
          </w:p>
        </w:tc>
        <w:tc>
          <w:tcPr>
            <w:tcW w:w="3555" w:type="dxa"/>
            <w:tcBorders>
              <w:tl2br w:val="nil"/>
              <w:tr2bl w:val="nil"/>
            </w:tcBorders>
            <w:vAlign w:val="center"/>
          </w:tcPr>
          <w:p w14:paraId="7426BA8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科金二号</w:t>
            </w:r>
          </w:p>
        </w:tc>
        <w:tc>
          <w:tcPr>
            <w:tcW w:w="2062" w:type="dxa"/>
            <w:tcBorders>
              <w:tl2br w:val="nil"/>
              <w:tr2bl w:val="nil"/>
            </w:tcBorders>
            <w:vAlign w:val="center"/>
          </w:tcPr>
          <w:p w14:paraId="0CCDEFB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14.7102</w:t>
            </w:r>
          </w:p>
        </w:tc>
        <w:tc>
          <w:tcPr>
            <w:tcW w:w="1987" w:type="dxa"/>
            <w:tcBorders>
              <w:tl2br w:val="nil"/>
              <w:tr2bl w:val="nil"/>
            </w:tcBorders>
            <w:vAlign w:val="center"/>
          </w:tcPr>
          <w:p w14:paraId="5370DA2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1.1195%</w:t>
            </w:r>
          </w:p>
        </w:tc>
      </w:tr>
      <w:tr w:rsidR="007C3409" w14:paraId="60D96F23" w14:textId="77777777">
        <w:trPr>
          <w:cantSplit/>
          <w:trHeight w:val="454"/>
          <w:jc w:val="center"/>
        </w:trPr>
        <w:tc>
          <w:tcPr>
            <w:tcW w:w="915" w:type="dxa"/>
            <w:tcBorders>
              <w:tl2br w:val="nil"/>
              <w:tr2bl w:val="nil"/>
            </w:tcBorders>
            <w:vAlign w:val="center"/>
          </w:tcPr>
          <w:p w14:paraId="098FE209"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20</w:t>
            </w:r>
          </w:p>
        </w:tc>
        <w:tc>
          <w:tcPr>
            <w:tcW w:w="3555" w:type="dxa"/>
            <w:tcBorders>
              <w:tl2br w:val="nil"/>
              <w:tr2bl w:val="nil"/>
            </w:tcBorders>
            <w:vAlign w:val="center"/>
          </w:tcPr>
          <w:p w14:paraId="6FDF2A6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枣庄哈拿</w:t>
            </w:r>
          </w:p>
        </w:tc>
        <w:tc>
          <w:tcPr>
            <w:tcW w:w="2062" w:type="dxa"/>
            <w:tcBorders>
              <w:tl2br w:val="nil"/>
              <w:tr2bl w:val="nil"/>
            </w:tcBorders>
            <w:vAlign w:val="center"/>
          </w:tcPr>
          <w:p w14:paraId="5F6B18B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14.7102</w:t>
            </w:r>
          </w:p>
        </w:tc>
        <w:tc>
          <w:tcPr>
            <w:tcW w:w="1987" w:type="dxa"/>
            <w:tcBorders>
              <w:tl2br w:val="nil"/>
              <w:tr2bl w:val="nil"/>
            </w:tcBorders>
            <w:vAlign w:val="center"/>
          </w:tcPr>
          <w:p w14:paraId="2AA0408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1.1195%</w:t>
            </w:r>
          </w:p>
        </w:tc>
      </w:tr>
      <w:tr w:rsidR="007C3409" w14:paraId="50571DCC" w14:textId="77777777">
        <w:trPr>
          <w:cantSplit/>
          <w:trHeight w:val="454"/>
          <w:jc w:val="center"/>
        </w:trPr>
        <w:tc>
          <w:tcPr>
            <w:tcW w:w="915" w:type="dxa"/>
            <w:tcBorders>
              <w:tl2br w:val="nil"/>
              <w:tr2bl w:val="nil"/>
            </w:tcBorders>
            <w:vAlign w:val="center"/>
          </w:tcPr>
          <w:p w14:paraId="10896C9B"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21</w:t>
            </w:r>
          </w:p>
        </w:tc>
        <w:tc>
          <w:tcPr>
            <w:tcW w:w="3555" w:type="dxa"/>
            <w:tcBorders>
              <w:tl2br w:val="nil"/>
              <w:tr2bl w:val="nil"/>
            </w:tcBorders>
            <w:vAlign w:val="center"/>
          </w:tcPr>
          <w:p w14:paraId="0318367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三七乐心</w:t>
            </w:r>
          </w:p>
        </w:tc>
        <w:tc>
          <w:tcPr>
            <w:tcW w:w="2062" w:type="dxa"/>
            <w:tcBorders>
              <w:tl2br w:val="nil"/>
              <w:tr2bl w:val="nil"/>
            </w:tcBorders>
            <w:vAlign w:val="center"/>
          </w:tcPr>
          <w:p w14:paraId="52ED9FD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13.9747</w:t>
            </w:r>
          </w:p>
        </w:tc>
        <w:tc>
          <w:tcPr>
            <w:tcW w:w="1987" w:type="dxa"/>
            <w:tcBorders>
              <w:tl2br w:val="nil"/>
              <w:tr2bl w:val="nil"/>
            </w:tcBorders>
            <w:vAlign w:val="center"/>
          </w:tcPr>
          <w:p w14:paraId="0119A83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1.0635%</w:t>
            </w:r>
          </w:p>
        </w:tc>
      </w:tr>
      <w:tr w:rsidR="007C3409" w14:paraId="01F742B7" w14:textId="77777777">
        <w:trPr>
          <w:cantSplit/>
          <w:trHeight w:val="454"/>
          <w:jc w:val="center"/>
        </w:trPr>
        <w:tc>
          <w:tcPr>
            <w:tcW w:w="915" w:type="dxa"/>
            <w:tcBorders>
              <w:tl2br w:val="nil"/>
              <w:tr2bl w:val="nil"/>
            </w:tcBorders>
            <w:vAlign w:val="center"/>
          </w:tcPr>
          <w:p w14:paraId="391EF074"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22</w:t>
            </w:r>
          </w:p>
        </w:tc>
        <w:tc>
          <w:tcPr>
            <w:tcW w:w="3555" w:type="dxa"/>
            <w:tcBorders>
              <w:tl2br w:val="nil"/>
              <w:tr2bl w:val="nil"/>
            </w:tcBorders>
            <w:vAlign w:val="center"/>
          </w:tcPr>
          <w:p w14:paraId="72FB732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广发信德二期</w:t>
            </w:r>
          </w:p>
        </w:tc>
        <w:tc>
          <w:tcPr>
            <w:tcW w:w="2062" w:type="dxa"/>
            <w:tcBorders>
              <w:tl2br w:val="nil"/>
              <w:tr2bl w:val="nil"/>
            </w:tcBorders>
            <w:vAlign w:val="center"/>
          </w:tcPr>
          <w:p w14:paraId="337E417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13.8387</w:t>
            </w:r>
          </w:p>
        </w:tc>
        <w:tc>
          <w:tcPr>
            <w:tcW w:w="1987" w:type="dxa"/>
            <w:tcBorders>
              <w:tl2br w:val="nil"/>
              <w:tr2bl w:val="nil"/>
            </w:tcBorders>
            <w:vAlign w:val="center"/>
          </w:tcPr>
          <w:p w14:paraId="0DA1599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1.0531%</w:t>
            </w:r>
          </w:p>
        </w:tc>
      </w:tr>
      <w:tr w:rsidR="007C3409" w14:paraId="1A2F3D6E" w14:textId="77777777">
        <w:trPr>
          <w:cantSplit/>
          <w:trHeight w:val="454"/>
          <w:jc w:val="center"/>
        </w:trPr>
        <w:tc>
          <w:tcPr>
            <w:tcW w:w="915" w:type="dxa"/>
            <w:tcBorders>
              <w:tl2br w:val="nil"/>
              <w:tr2bl w:val="nil"/>
            </w:tcBorders>
            <w:vAlign w:val="center"/>
          </w:tcPr>
          <w:p w14:paraId="05C70AD3"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23</w:t>
            </w:r>
          </w:p>
        </w:tc>
        <w:tc>
          <w:tcPr>
            <w:tcW w:w="3555" w:type="dxa"/>
            <w:tcBorders>
              <w:tl2br w:val="nil"/>
              <w:tr2bl w:val="nil"/>
            </w:tcBorders>
            <w:vAlign w:val="center"/>
          </w:tcPr>
          <w:p w14:paraId="3FF6F7C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广州信德创业营</w:t>
            </w:r>
          </w:p>
        </w:tc>
        <w:tc>
          <w:tcPr>
            <w:tcW w:w="2062" w:type="dxa"/>
            <w:tcBorders>
              <w:tl2br w:val="nil"/>
              <w:tr2bl w:val="nil"/>
            </w:tcBorders>
            <w:vAlign w:val="center"/>
          </w:tcPr>
          <w:p w14:paraId="008D585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9.6664</w:t>
            </w:r>
          </w:p>
        </w:tc>
        <w:tc>
          <w:tcPr>
            <w:tcW w:w="1987" w:type="dxa"/>
            <w:tcBorders>
              <w:tl2br w:val="nil"/>
              <w:tr2bl w:val="nil"/>
            </w:tcBorders>
            <w:vAlign w:val="center"/>
          </w:tcPr>
          <w:p w14:paraId="4981F8B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0.7356%</w:t>
            </w:r>
          </w:p>
        </w:tc>
      </w:tr>
      <w:tr w:rsidR="007C3409" w14:paraId="20FA7A73" w14:textId="77777777">
        <w:trPr>
          <w:cantSplit/>
          <w:trHeight w:val="454"/>
          <w:jc w:val="center"/>
        </w:trPr>
        <w:tc>
          <w:tcPr>
            <w:tcW w:w="915" w:type="dxa"/>
            <w:tcBorders>
              <w:tl2br w:val="nil"/>
              <w:tr2bl w:val="nil"/>
            </w:tcBorders>
            <w:vAlign w:val="center"/>
          </w:tcPr>
          <w:p w14:paraId="215465B4"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24</w:t>
            </w:r>
          </w:p>
        </w:tc>
        <w:tc>
          <w:tcPr>
            <w:tcW w:w="3555" w:type="dxa"/>
            <w:tcBorders>
              <w:tl2br w:val="nil"/>
              <w:tr2bl w:val="nil"/>
            </w:tcBorders>
            <w:vAlign w:val="center"/>
          </w:tcPr>
          <w:p w14:paraId="3DCE5B7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璀璨德商</w:t>
            </w:r>
          </w:p>
        </w:tc>
        <w:tc>
          <w:tcPr>
            <w:tcW w:w="2062" w:type="dxa"/>
            <w:tcBorders>
              <w:tl2br w:val="nil"/>
              <w:tr2bl w:val="nil"/>
            </w:tcBorders>
            <w:vAlign w:val="center"/>
          </w:tcPr>
          <w:p w14:paraId="3097E37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8.7326</w:t>
            </w:r>
          </w:p>
        </w:tc>
        <w:tc>
          <w:tcPr>
            <w:tcW w:w="1987" w:type="dxa"/>
            <w:tcBorders>
              <w:tl2br w:val="nil"/>
              <w:tr2bl w:val="nil"/>
            </w:tcBorders>
            <w:vAlign w:val="center"/>
          </w:tcPr>
          <w:p w14:paraId="4DFDE9A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0.6646%</w:t>
            </w:r>
          </w:p>
        </w:tc>
      </w:tr>
      <w:tr w:rsidR="007C3409" w14:paraId="64986382" w14:textId="77777777">
        <w:trPr>
          <w:cantSplit/>
          <w:trHeight w:val="454"/>
          <w:jc w:val="center"/>
        </w:trPr>
        <w:tc>
          <w:tcPr>
            <w:tcW w:w="915" w:type="dxa"/>
            <w:tcBorders>
              <w:tl2br w:val="nil"/>
              <w:tr2bl w:val="nil"/>
            </w:tcBorders>
            <w:vAlign w:val="center"/>
          </w:tcPr>
          <w:p w14:paraId="44385722"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25</w:t>
            </w:r>
          </w:p>
        </w:tc>
        <w:tc>
          <w:tcPr>
            <w:tcW w:w="3555" w:type="dxa"/>
            <w:tcBorders>
              <w:tl2br w:val="nil"/>
              <w:tr2bl w:val="nil"/>
            </w:tcBorders>
            <w:vAlign w:val="center"/>
          </w:tcPr>
          <w:p w14:paraId="4073868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珠海康远</w:t>
            </w:r>
          </w:p>
        </w:tc>
        <w:tc>
          <w:tcPr>
            <w:tcW w:w="2062" w:type="dxa"/>
            <w:tcBorders>
              <w:tl2br w:val="nil"/>
              <w:tr2bl w:val="nil"/>
            </w:tcBorders>
            <w:vAlign w:val="center"/>
          </w:tcPr>
          <w:p w14:paraId="2AFC8DFC"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4.703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35DFC51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0.3579%</w:t>
            </w:r>
          </w:p>
        </w:tc>
      </w:tr>
      <w:tr w:rsidR="007C3409" w14:paraId="02950450" w14:textId="77777777">
        <w:trPr>
          <w:cantSplit/>
          <w:trHeight w:val="454"/>
          <w:jc w:val="center"/>
        </w:trPr>
        <w:tc>
          <w:tcPr>
            <w:tcW w:w="915" w:type="dxa"/>
            <w:tcBorders>
              <w:tl2br w:val="nil"/>
              <w:tr2bl w:val="nil"/>
            </w:tcBorders>
            <w:vAlign w:val="center"/>
          </w:tcPr>
          <w:p w14:paraId="452E6ADC"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26</w:t>
            </w:r>
          </w:p>
        </w:tc>
        <w:tc>
          <w:tcPr>
            <w:tcW w:w="3555" w:type="dxa"/>
            <w:tcBorders>
              <w:tl2br w:val="nil"/>
              <w:tr2bl w:val="nil"/>
            </w:tcBorders>
            <w:vAlign w:val="center"/>
          </w:tcPr>
          <w:p w14:paraId="20C664B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远方资本</w:t>
            </w:r>
          </w:p>
        </w:tc>
        <w:tc>
          <w:tcPr>
            <w:tcW w:w="2062" w:type="dxa"/>
            <w:tcBorders>
              <w:tl2br w:val="nil"/>
              <w:tr2bl w:val="nil"/>
            </w:tcBorders>
            <w:vAlign w:val="center"/>
          </w:tcPr>
          <w:p w14:paraId="7611D44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4.6116</w:t>
            </w:r>
          </w:p>
        </w:tc>
        <w:tc>
          <w:tcPr>
            <w:tcW w:w="1987" w:type="dxa"/>
            <w:tcBorders>
              <w:tl2br w:val="nil"/>
              <w:tr2bl w:val="nil"/>
            </w:tcBorders>
            <w:vAlign w:val="center"/>
          </w:tcPr>
          <w:p w14:paraId="2509C34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0.3509%</w:t>
            </w:r>
          </w:p>
        </w:tc>
      </w:tr>
      <w:tr w:rsidR="007C3409" w14:paraId="261717B6" w14:textId="77777777">
        <w:trPr>
          <w:cantSplit/>
          <w:trHeight w:val="454"/>
          <w:jc w:val="center"/>
        </w:trPr>
        <w:tc>
          <w:tcPr>
            <w:tcW w:w="915" w:type="dxa"/>
            <w:tcBorders>
              <w:tl2br w:val="nil"/>
              <w:tr2bl w:val="nil"/>
            </w:tcBorders>
            <w:vAlign w:val="center"/>
          </w:tcPr>
          <w:p w14:paraId="29D3272A"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27</w:t>
            </w:r>
          </w:p>
        </w:tc>
        <w:tc>
          <w:tcPr>
            <w:tcW w:w="3555" w:type="dxa"/>
            <w:tcBorders>
              <w:tl2br w:val="nil"/>
              <w:tr2bl w:val="nil"/>
            </w:tcBorders>
            <w:vAlign w:val="center"/>
          </w:tcPr>
          <w:p w14:paraId="24922F4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三七科技</w:t>
            </w:r>
          </w:p>
        </w:tc>
        <w:tc>
          <w:tcPr>
            <w:tcW w:w="2062" w:type="dxa"/>
            <w:tcBorders>
              <w:tl2br w:val="nil"/>
              <w:tr2bl w:val="nil"/>
            </w:tcBorders>
            <w:vAlign w:val="center"/>
          </w:tcPr>
          <w:p w14:paraId="172CB068"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4.413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287831B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0.3358%</w:t>
            </w:r>
          </w:p>
        </w:tc>
      </w:tr>
      <w:tr w:rsidR="007C3409" w14:paraId="16307018" w14:textId="77777777">
        <w:trPr>
          <w:cantSplit/>
          <w:trHeight w:val="454"/>
          <w:jc w:val="center"/>
        </w:trPr>
        <w:tc>
          <w:tcPr>
            <w:tcW w:w="915" w:type="dxa"/>
            <w:tcBorders>
              <w:tl2br w:val="nil"/>
              <w:tr2bl w:val="nil"/>
            </w:tcBorders>
            <w:vAlign w:val="center"/>
          </w:tcPr>
          <w:p w14:paraId="5EF574BC"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28</w:t>
            </w:r>
          </w:p>
        </w:tc>
        <w:tc>
          <w:tcPr>
            <w:tcW w:w="3555" w:type="dxa"/>
            <w:tcBorders>
              <w:tl2br w:val="nil"/>
              <w:tr2bl w:val="nil"/>
            </w:tcBorders>
            <w:vAlign w:val="center"/>
          </w:tcPr>
          <w:p w14:paraId="098C456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上海德盾</w:t>
            </w:r>
          </w:p>
        </w:tc>
        <w:tc>
          <w:tcPr>
            <w:tcW w:w="2062" w:type="dxa"/>
            <w:tcBorders>
              <w:tl2br w:val="nil"/>
              <w:tr2bl w:val="nil"/>
            </w:tcBorders>
            <w:vAlign w:val="center"/>
          </w:tcPr>
          <w:p w14:paraId="654FA34F"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0.333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3B39098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0.0253%</w:t>
            </w:r>
          </w:p>
        </w:tc>
      </w:tr>
      <w:tr w:rsidR="007C3409" w14:paraId="3A008AD9" w14:textId="77777777">
        <w:trPr>
          <w:cantSplit/>
          <w:trHeight w:val="454"/>
          <w:jc w:val="center"/>
        </w:trPr>
        <w:tc>
          <w:tcPr>
            <w:tcW w:w="915" w:type="dxa"/>
            <w:tcBorders>
              <w:tl2br w:val="nil"/>
              <w:tr2bl w:val="nil"/>
            </w:tcBorders>
            <w:vAlign w:val="center"/>
          </w:tcPr>
          <w:p w14:paraId="5B490496"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29</w:t>
            </w:r>
          </w:p>
        </w:tc>
        <w:tc>
          <w:tcPr>
            <w:tcW w:w="3555" w:type="dxa"/>
            <w:tcBorders>
              <w:tl2br w:val="nil"/>
              <w:tr2bl w:val="nil"/>
            </w:tcBorders>
            <w:vAlign w:val="center"/>
          </w:tcPr>
          <w:p w14:paraId="1B41CD5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横琴依星伴月</w:t>
            </w:r>
          </w:p>
        </w:tc>
        <w:tc>
          <w:tcPr>
            <w:tcW w:w="2062" w:type="dxa"/>
            <w:tcBorders>
              <w:tl2br w:val="nil"/>
              <w:tr2bl w:val="nil"/>
            </w:tcBorders>
            <w:vAlign w:val="center"/>
          </w:tcPr>
          <w:p w14:paraId="466FCDE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0.2207</w:t>
            </w:r>
          </w:p>
        </w:tc>
        <w:tc>
          <w:tcPr>
            <w:tcW w:w="1987" w:type="dxa"/>
            <w:tcBorders>
              <w:tl2br w:val="nil"/>
              <w:tr2bl w:val="nil"/>
            </w:tcBorders>
            <w:vAlign w:val="center"/>
          </w:tcPr>
          <w:p w14:paraId="4A3A4F4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0.0168%</w:t>
            </w:r>
          </w:p>
        </w:tc>
      </w:tr>
      <w:tr w:rsidR="007C3409" w14:paraId="4FC2193A" w14:textId="77777777">
        <w:trPr>
          <w:cantSplit/>
          <w:trHeight w:val="454"/>
          <w:jc w:val="center"/>
        </w:trPr>
        <w:tc>
          <w:tcPr>
            <w:tcW w:w="2623" w:type="pct"/>
            <w:gridSpan w:val="2"/>
            <w:tcBorders>
              <w:tl2br w:val="nil"/>
              <w:tr2bl w:val="nil"/>
            </w:tcBorders>
            <w:vAlign w:val="center"/>
          </w:tcPr>
          <w:p w14:paraId="41DB6CD1"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210" w:type="pct"/>
            <w:tcBorders>
              <w:tl2br w:val="nil"/>
              <w:tr2bl w:val="nil"/>
            </w:tcBorders>
            <w:vAlign w:val="center"/>
          </w:tcPr>
          <w:p w14:paraId="19EA5A6E"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1,314.0403</w:t>
            </w:r>
          </w:p>
        </w:tc>
        <w:tc>
          <w:tcPr>
            <w:tcW w:w="1166" w:type="pct"/>
            <w:tcBorders>
              <w:tl2br w:val="nil"/>
              <w:tr2bl w:val="nil"/>
            </w:tcBorders>
            <w:vAlign w:val="center"/>
          </w:tcPr>
          <w:p w14:paraId="4E9BF2E5"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p w14:paraId="644E9E55"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3</w:t>
      </w:r>
      <w:r>
        <w:rPr>
          <w:rFonts w:ascii="Times New Roman" w:eastAsia="宋体" w:hAnsi="Times New Roman" w:cs="Times New Roman"/>
          <w:b/>
          <w:sz w:val="24"/>
        </w:rPr>
        <w:t>）</w:t>
      </w:r>
      <w:r>
        <w:rPr>
          <w:rFonts w:ascii="Times New Roman" w:eastAsia="宋体" w:hAnsi="Times New Roman" w:cs="Times New Roman"/>
          <w:b/>
          <w:sz w:val="24"/>
        </w:rPr>
        <w:t>2024</w:t>
      </w:r>
      <w:r>
        <w:rPr>
          <w:rFonts w:ascii="Times New Roman" w:eastAsia="宋体" w:hAnsi="Times New Roman" w:cs="Times New Roman"/>
          <w:b/>
          <w:sz w:val="24"/>
        </w:rPr>
        <w:t>年</w:t>
      </w:r>
      <w:r>
        <w:rPr>
          <w:rFonts w:ascii="Times New Roman" w:eastAsia="宋体" w:hAnsi="Times New Roman" w:cs="Times New Roman"/>
          <w:b/>
          <w:sz w:val="24"/>
        </w:rPr>
        <w:t>10</w:t>
      </w:r>
      <w:r>
        <w:rPr>
          <w:rFonts w:ascii="Times New Roman" w:eastAsia="宋体" w:hAnsi="Times New Roman" w:cs="Times New Roman"/>
          <w:b/>
          <w:sz w:val="24"/>
        </w:rPr>
        <w:t>月，星云开物第二次减资</w:t>
      </w:r>
    </w:p>
    <w:p w14:paraId="371D2208"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bCs/>
          <w:sz w:val="24"/>
        </w:rPr>
        <w:t>2024</w:t>
      </w:r>
      <w:r>
        <w:rPr>
          <w:rFonts w:ascii="Times New Roman" w:eastAsia="宋体" w:hAnsi="Times New Roman" w:cs="Times New Roman"/>
          <w:bCs/>
          <w:sz w:val="24"/>
        </w:rPr>
        <w:t>年</w:t>
      </w:r>
      <w:r>
        <w:rPr>
          <w:rFonts w:ascii="Times New Roman" w:eastAsia="宋体" w:hAnsi="Times New Roman" w:cs="Times New Roman"/>
          <w:bCs/>
          <w:sz w:val="24"/>
        </w:rPr>
        <w:t>9</w:t>
      </w:r>
      <w:r>
        <w:rPr>
          <w:rFonts w:ascii="Times New Roman" w:eastAsia="宋体" w:hAnsi="Times New Roman" w:cs="Times New Roman"/>
          <w:bCs/>
          <w:sz w:val="24"/>
        </w:rPr>
        <w:t>月</w:t>
      </w:r>
      <w:r>
        <w:rPr>
          <w:rFonts w:ascii="Times New Roman" w:eastAsia="宋体" w:hAnsi="Times New Roman" w:cs="Times New Roman"/>
          <w:bCs/>
          <w:sz w:val="24"/>
        </w:rPr>
        <w:t>5</w:t>
      </w:r>
      <w:r>
        <w:rPr>
          <w:rFonts w:ascii="Times New Roman" w:eastAsia="宋体" w:hAnsi="Times New Roman" w:cs="Times New Roman"/>
          <w:bCs/>
          <w:sz w:val="24"/>
        </w:rPr>
        <w:t>日，星云开物召开</w:t>
      </w:r>
      <w:r>
        <w:rPr>
          <w:rFonts w:ascii="Times New Roman" w:eastAsia="宋体" w:hAnsi="Times New Roman" w:cs="Times New Roman"/>
          <w:bCs/>
          <w:sz w:val="24"/>
        </w:rPr>
        <w:t>2024</w:t>
      </w:r>
      <w:r>
        <w:rPr>
          <w:rFonts w:ascii="Times New Roman" w:eastAsia="宋体" w:hAnsi="Times New Roman" w:cs="Times New Roman"/>
          <w:bCs/>
          <w:sz w:val="24"/>
        </w:rPr>
        <w:t>年第三次临时股东大会，审议通过：《关于减少公司注册资本的议案》，公司注册资本由</w:t>
      </w:r>
      <w:r>
        <w:rPr>
          <w:rFonts w:ascii="Times New Roman" w:eastAsia="宋体" w:hAnsi="Times New Roman" w:cs="Times New Roman"/>
          <w:bCs/>
          <w:sz w:val="24"/>
        </w:rPr>
        <w:t>1314.0403</w:t>
      </w:r>
      <w:r>
        <w:rPr>
          <w:rFonts w:ascii="Times New Roman" w:eastAsia="宋体" w:hAnsi="Times New Roman" w:cs="Times New Roman"/>
          <w:bCs/>
          <w:sz w:val="24"/>
        </w:rPr>
        <w:t>万元减少至</w:t>
      </w:r>
      <w:r>
        <w:rPr>
          <w:rFonts w:ascii="Times New Roman" w:eastAsia="宋体" w:hAnsi="Times New Roman" w:cs="Times New Roman"/>
          <w:bCs/>
          <w:sz w:val="24"/>
        </w:rPr>
        <w:t>1217.2693</w:t>
      </w:r>
      <w:r>
        <w:rPr>
          <w:rFonts w:ascii="Times New Roman" w:eastAsia="宋体" w:hAnsi="Times New Roman" w:cs="Times New Roman"/>
          <w:bCs/>
          <w:sz w:val="24"/>
        </w:rPr>
        <w:t>万元，减少注册资本</w:t>
      </w:r>
      <w:r>
        <w:rPr>
          <w:rFonts w:ascii="Times New Roman" w:eastAsia="宋体" w:hAnsi="Times New Roman" w:cs="Times New Roman"/>
          <w:bCs/>
          <w:sz w:val="24"/>
        </w:rPr>
        <w:t>96.7710</w:t>
      </w:r>
      <w:r>
        <w:rPr>
          <w:rFonts w:ascii="Times New Roman" w:eastAsia="宋体" w:hAnsi="Times New Roman" w:cs="Times New Roman"/>
          <w:bCs/>
          <w:sz w:val="24"/>
        </w:rPr>
        <w:t>万元，其中，由</w:t>
      </w:r>
      <w:r>
        <w:rPr>
          <w:rFonts w:ascii="Times New Roman" w:eastAsia="宋体" w:hAnsi="Times New Roman" w:cs="Times New Roman"/>
          <w:sz w:val="24"/>
        </w:rPr>
        <w:t>粤财基金减少注册资本</w:t>
      </w:r>
      <w:r>
        <w:rPr>
          <w:rFonts w:ascii="Times New Roman" w:eastAsia="宋体" w:hAnsi="Times New Roman" w:cs="Times New Roman"/>
          <w:sz w:val="24"/>
        </w:rPr>
        <w:t>22.0653</w:t>
      </w:r>
      <w:r>
        <w:rPr>
          <w:rFonts w:ascii="Times New Roman" w:eastAsia="宋体" w:hAnsi="Times New Roman" w:cs="Times New Roman"/>
          <w:sz w:val="24"/>
        </w:rPr>
        <w:t>万元、粤财源合减少注册资本</w:t>
      </w:r>
      <w:r>
        <w:rPr>
          <w:rFonts w:ascii="Times New Roman" w:eastAsia="宋体" w:hAnsi="Times New Roman" w:cs="Times New Roman"/>
          <w:sz w:val="24"/>
        </w:rPr>
        <w:t>22.0653</w:t>
      </w:r>
      <w:r>
        <w:rPr>
          <w:rFonts w:ascii="Times New Roman" w:eastAsia="宋体" w:hAnsi="Times New Roman" w:cs="Times New Roman"/>
          <w:sz w:val="24"/>
        </w:rPr>
        <w:t>万元、横琴依星伴月减少注册资本</w:t>
      </w:r>
      <w:r>
        <w:rPr>
          <w:rFonts w:ascii="Times New Roman" w:eastAsia="宋体" w:hAnsi="Times New Roman" w:cs="Times New Roman"/>
          <w:sz w:val="24"/>
        </w:rPr>
        <w:t>0.2207</w:t>
      </w:r>
      <w:r>
        <w:rPr>
          <w:rFonts w:ascii="Times New Roman" w:eastAsia="宋体" w:hAnsi="Times New Roman" w:cs="Times New Roman"/>
          <w:sz w:val="24"/>
        </w:rPr>
        <w:t>万元、远方资本减少注册资本</w:t>
      </w:r>
      <w:r>
        <w:rPr>
          <w:rFonts w:ascii="Times New Roman" w:eastAsia="宋体" w:hAnsi="Times New Roman" w:cs="Times New Roman"/>
          <w:sz w:val="24"/>
        </w:rPr>
        <w:t>4.6116</w:t>
      </w:r>
      <w:r>
        <w:rPr>
          <w:rFonts w:ascii="Times New Roman" w:eastAsia="宋体" w:hAnsi="Times New Roman" w:cs="Times New Roman"/>
          <w:sz w:val="24"/>
        </w:rPr>
        <w:t>万元、三七乐心减少注册资本</w:t>
      </w:r>
      <w:r>
        <w:rPr>
          <w:rFonts w:ascii="Times New Roman" w:eastAsia="宋体" w:hAnsi="Times New Roman" w:cs="Times New Roman"/>
          <w:sz w:val="24"/>
        </w:rPr>
        <w:t>13.9747</w:t>
      </w:r>
      <w:r>
        <w:rPr>
          <w:rFonts w:ascii="Times New Roman" w:eastAsia="宋体" w:hAnsi="Times New Roman" w:cs="Times New Roman"/>
          <w:sz w:val="24"/>
        </w:rPr>
        <w:t>万元、三七科技减少注册资本</w:t>
      </w:r>
      <w:r>
        <w:rPr>
          <w:rFonts w:ascii="Times New Roman" w:eastAsia="宋体" w:hAnsi="Times New Roman" w:cs="Times New Roman"/>
          <w:sz w:val="24"/>
        </w:rPr>
        <w:t>4.413</w:t>
      </w:r>
      <w:r>
        <w:rPr>
          <w:rFonts w:ascii="Times New Roman" w:eastAsia="宋体" w:hAnsi="Times New Roman" w:cs="Times New Roman"/>
          <w:sz w:val="24"/>
        </w:rPr>
        <w:t>万元、科金二号减少注册资本</w:t>
      </w:r>
      <w:r>
        <w:rPr>
          <w:rFonts w:ascii="Times New Roman" w:eastAsia="宋体" w:hAnsi="Times New Roman" w:cs="Times New Roman"/>
          <w:sz w:val="24"/>
        </w:rPr>
        <w:lastRenderedPageBreak/>
        <w:t>14.7102</w:t>
      </w:r>
      <w:r>
        <w:rPr>
          <w:rFonts w:ascii="Times New Roman" w:eastAsia="宋体" w:hAnsi="Times New Roman" w:cs="Times New Roman"/>
          <w:sz w:val="24"/>
        </w:rPr>
        <w:t>万元、枣庄哈拿减少注册资本</w:t>
      </w:r>
      <w:r>
        <w:rPr>
          <w:rFonts w:ascii="Times New Roman" w:eastAsia="宋体" w:hAnsi="Times New Roman" w:cs="Times New Roman"/>
          <w:sz w:val="24"/>
        </w:rPr>
        <w:t>14.7102</w:t>
      </w:r>
      <w:r>
        <w:rPr>
          <w:rFonts w:ascii="Times New Roman" w:eastAsia="宋体" w:hAnsi="Times New Roman" w:cs="Times New Roman"/>
          <w:sz w:val="24"/>
        </w:rPr>
        <w:t>万元。</w:t>
      </w:r>
    </w:p>
    <w:p w14:paraId="73AF701C"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2024</w:t>
      </w:r>
      <w:r>
        <w:rPr>
          <w:rFonts w:ascii="Times New Roman" w:eastAsia="宋体" w:hAnsi="Times New Roman" w:cs="Times New Roman"/>
          <w:bCs/>
          <w:sz w:val="24"/>
        </w:rPr>
        <w:t>年</w:t>
      </w:r>
      <w:r>
        <w:rPr>
          <w:rFonts w:ascii="Times New Roman" w:eastAsia="宋体" w:hAnsi="Times New Roman" w:cs="Times New Roman"/>
          <w:bCs/>
          <w:sz w:val="24"/>
        </w:rPr>
        <w:t>9</w:t>
      </w:r>
      <w:r>
        <w:rPr>
          <w:rFonts w:ascii="Times New Roman" w:eastAsia="宋体" w:hAnsi="Times New Roman" w:cs="Times New Roman"/>
          <w:bCs/>
          <w:sz w:val="24"/>
        </w:rPr>
        <w:t>月</w:t>
      </w:r>
      <w:r>
        <w:rPr>
          <w:rFonts w:ascii="Times New Roman" w:eastAsia="宋体" w:hAnsi="Times New Roman" w:cs="Times New Roman"/>
          <w:bCs/>
          <w:sz w:val="24"/>
        </w:rPr>
        <w:t>5</w:t>
      </w:r>
      <w:r>
        <w:rPr>
          <w:rFonts w:ascii="Times New Roman" w:eastAsia="宋体" w:hAnsi="Times New Roman" w:cs="Times New Roman"/>
          <w:bCs/>
          <w:sz w:val="24"/>
        </w:rPr>
        <w:t>日，就前述减资事宜，星云开物分别与上述减资对象签署了《关于广东星云开物科技股份有限公司的减资协议》。</w:t>
      </w:r>
    </w:p>
    <w:p w14:paraId="2C6CCEE5"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2024</w:t>
      </w:r>
      <w:r>
        <w:rPr>
          <w:rFonts w:ascii="Times New Roman" w:eastAsia="宋体" w:hAnsi="Times New Roman" w:cs="Times New Roman"/>
          <w:sz w:val="24"/>
        </w:rPr>
        <w:t>年</w:t>
      </w:r>
      <w:r>
        <w:rPr>
          <w:rFonts w:ascii="Times New Roman" w:eastAsia="宋体" w:hAnsi="Times New Roman" w:cs="Times New Roman"/>
          <w:sz w:val="24"/>
        </w:rPr>
        <w:t>9</w:t>
      </w:r>
      <w:r>
        <w:rPr>
          <w:rFonts w:ascii="Times New Roman" w:eastAsia="宋体" w:hAnsi="Times New Roman" w:cs="Times New Roman"/>
          <w:sz w:val="24"/>
        </w:rPr>
        <w:t>月</w:t>
      </w:r>
      <w:r>
        <w:rPr>
          <w:rFonts w:ascii="Times New Roman" w:eastAsia="宋体" w:hAnsi="Times New Roman" w:cs="Times New Roman"/>
          <w:sz w:val="24"/>
        </w:rPr>
        <w:t>5</w:t>
      </w:r>
      <w:r>
        <w:rPr>
          <w:rFonts w:ascii="Times New Roman" w:eastAsia="宋体" w:hAnsi="Times New Roman" w:cs="Times New Roman"/>
          <w:sz w:val="24"/>
        </w:rPr>
        <w:t>日，</w:t>
      </w:r>
      <w:r>
        <w:rPr>
          <w:rFonts w:ascii="Times New Roman" w:eastAsia="宋体" w:hAnsi="Times New Roman" w:cs="Times New Roman"/>
          <w:bCs/>
          <w:sz w:val="24"/>
        </w:rPr>
        <w:t>星云开物</w:t>
      </w:r>
      <w:r>
        <w:rPr>
          <w:rFonts w:ascii="Times New Roman" w:eastAsia="宋体" w:hAnsi="Times New Roman" w:cs="Times New Roman"/>
          <w:sz w:val="24"/>
        </w:rPr>
        <w:t>在国家企业信用信息公示系统对本次减资事项进行了公告，公告期限自</w:t>
      </w:r>
      <w:r>
        <w:rPr>
          <w:rFonts w:ascii="Times New Roman" w:eastAsia="宋体" w:hAnsi="Times New Roman" w:cs="Times New Roman"/>
          <w:sz w:val="24"/>
        </w:rPr>
        <w:t>2024</w:t>
      </w:r>
      <w:r>
        <w:rPr>
          <w:rFonts w:ascii="Times New Roman" w:eastAsia="宋体" w:hAnsi="Times New Roman" w:cs="Times New Roman"/>
          <w:sz w:val="24"/>
        </w:rPr>
        <w:t>年</w:t>
      </w:r>
      <w:r>
        <w:rPr>
          <w:rFonts w:ascii="Times New Roman" w:eastAsia="宋体" w:hAnsi="Times New Roman" w:cs="Times New Roman"/>
          <w:sz w:val="24"/>
        </w:rPr>
        <w:t>9</w:t>
      </w:r>
      <w:r>
        <w:rPr>
          <w:rFonts w:ascii="Times New Roman" w:eastAsia="宋体" w:hAnsi="Times New Roman" w:cs="Times New Roman"/>
          <w:sz w:val="24"/>
        </w:rPr>
        <w:t>月</w:t>
      </w:r>
      <w:r>
        <w:rPr>
          <w:rFonts w:ascii="Times New Roman" w:eastAsia="宋体" w:hAnsi="Times New Roman" w:cs="Times New Roman"/>
          <w:sz w:val="24"/>
        </w:rPr>
        <w:t>5</w:t>
      </w:r>
      <w:r>
        <w:rPr>
          <w:rFonts w:ascii="Times New Roman" w:eastAsia="宋体" w:hAnsi="Times New Roman" w:cs="Times New Roman"/>
          <w:sz w:val="24"/>
        </w:rPr>
        <w:t>日至</w:t>
      </w:r>
      <w:r>
        <w:rPr>
          <w:rFonts w:ascii="Times New Roman" w:eastAsia="宋体" w:hAnsi="Times New Roman" w:cs="Times New Roman"/>
          <w:sz w:val="24"/>
        </w:rPr>
        <w:t>2024</w:t>
      </w:r>
      <w:r>
        <w:rPr>
          <w:rFonts w:ascii="Times New Roman" w:eastAsia="宋体" w:hAnsi="Times New Roman" w:cs="Times New Roman"/>
          <w:sz w:val="24"/>
        </w:rPr>
        <w:t>年</w:t>
      </w:r>
      <w:r>
        <w:rPr>
          <w:rFonts w:ascii="Times New Roman" w:eastAsia="宋体" w:hAnsi="Times New Roman" w:cs="Times New Roman"/>
          <w:sz w:val="24"/>
        </w:rPr>
        <w:t>10</w:t>
      </w:r>
      <w:r>
        <w:rPr>
          <w:rFonts w:ascii="Times New Roman" w:eastAsia="宋体" w:hAnsi="Times New Roman" w:cs="Times New Roman"/>
          <w:sz w:val="24"/>
        </w:rPr>
        <w:t>月</w:t>
      </w:r>
      <w:r>
        <w:rPr>
          <w:rFonts w:ascii="Times New Roman" w:eastAsia="宋体" w:hAnsi="Times New Roman" w:cs="Times New Roman"/>
          <w:sz w:val="24"/>
        </w:rPr>
        <w:t>20</w:t>
      </w:r>
      <w:r>
        <w:rPr>
          <w:rFonts w:ascii="Times New Roman" w:eastAsia="宋体" w:hAnsi="Times New Roman" w:cs="Times New Roman"/>
          <w:sz w:val="24"/>
        </w:rPr>
        <w:t>日。</w:t>
      </w:r>
    </w:p>
    <w:p w14:paraId="6549F03F"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2024</w:t>
      </w:r>
      <w:r>
        <w:rPr>
          <w:rFonts w:ascii="Times New Roman" w:eastAsia="宋体" w:hAnsi="Times New Roman" w:cs="Times New Roman"/>
          <w:bCs/>
          <w:sz w:val="24"/>
        </w:rPr>
        <w:t>年</w:t>
      </w:r>
      <w:r>
        <w:rPr>
          <w:rFonts w:ascii="Times New Roman" w:eastAsia="宋体" w:hAnsi="Times New Roman" w:cs="Times New Roman"/>
          <w:bCs/>
          <w:sz w:val="24"/>
        </w:rPr>
        <w:t>10</w:t>
      </w:r>
      <w:r>
        <w:rPr>
          <w:rFonts w:ascii="Times New Roman" w:eastAsia="宋体" w:hAnsi="Times New Roman" w:cs="Times New Roman"/>
          <w:bCs/>
          <w:sz w:val="24"/>
        </w:rPr>
        <w:t>月</w:t>
      </w:r>
      <w:r>
        <w:rPr>
          <w:rFonts w:ascii="Times New Roman" w:eastAsia="宋体" w:hAnsi="Times New Roman" w:cs="Times New Roman"/>
          <w:bCs/>
          <w:sz w:val="24"/>
        </w:rPr>
        <w:t>21</w:t>
      </w:r>
      <w:r>
        <w:rPr>
          <w:rFonts w:ascii="Times New Roman" w:eastAsia="宋体" w:hAnsi="Times New Roman" w:cs="Times New Roman"/>
          <w:bCs/>
          <w:sz w:val="24"/>
        </w:rPr>
        <w:t>日，星云开物就本次减资事宜在广州市番禺区市场监督管理局完成工商变更登记。</w:t>
      </w:r>
    </w:p>
    <w:p w14:paraId="60927E8C"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本次减资完成后，星云开物的股权结构如下：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33"/>
        <w:gridCol w:w="2872"/>
        <w:gridCol w:w="1775"/>
        <w:gridCol w:w="2896"/>
      </w:tblGrid>
      <w:tr w:rsidR="007C3409" w14:paraId="67E65F4C" w14:textId="77777777">
        <w:trPr>
          <w:cantSplit/>
          <w:trHeight w:val="454"/>
          <w:jc w:val="center"/>
        </w:trPr>
        <w:tc>
          <w:tcPr>
            <w:tcW w:w="750" w:type="dxa"/>
            <w:tcBorders>
              <w:tl2br w:val="nil"/>
              <w:tr2bl w:val="nil"/>
            </w:tcBorders>
            <w:vAlign w:val="center"/>
          </w:tcPr>
          <w:p w14:paraId="6F0D9CA5" w14:textId="77777777" w:rsidR="007C3409" w:rsidRDefault="00000000">
            <w:pPr>
              <w:widowControl/>
              <w:spacing w:after="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
                <w:bCs/>
                <w:color w:val="000000"/>
                <w:kern w:val="0"/>
                <w:sz w:val="21"/>
                <w:szCs w:val="21"/>
                <w:lang w:bidi="ar"/>
              </w:rPr>
              <w:t>序号</w:t>
            </w:r>
          </w:p>
        </w:tc>
        <w:tc>
          <w:tcPr>
            <w:tcW w:w="2959" w:type="dxa"/>
            <w:tcBorders>
              <w:tl2br w:val="nil"/>
              <w:tr2bl w:val="nil"/>
            </w:tcBorders>
            <w:vAlign w:val="center"/>
          </w:tcPr>
          <w:p w14:paraId="783F5355" w14:textId="77777777" w:rsidR="007C3409" w:rsidRDefault="00000000">
            <w:pPr>
              <w:widowControl/>
              <w:spacing w:after="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
                <w:bCs/>
                <w:color w:val="000000"/>
                <w:kern w:val="0"/>
                <w:sz w:val="21"/>
                <w:szCs w:val="21"/>
                <w:lang w:bidi="ar"/>
              </w:rPr>
              <w:t>股东姓名</w:t>
            </w:r>
          </w:p>
        </w:tc>
        <w:tc>
          <w:tcPr>
            <w:tcW w:w="1826" w:type="dxa"/>
            <w:tcBorders>
              <w:tl2br w:val="nil"/>
              <w:tr2bl w:val="nil"/>
            </w:tcBorders>
            <w:vAlign w:val="center"/>
          </w:tcPr>
          <w:p w14:paraId="306CEB9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b/>
                <w:bCs/>
                <w:color w:val="000000"/>
                <w:kern w:val="0"/>
                <w:sz w:val="21"/>
                <w:szCs w:val="21"/>
                <w:lang w:bidi="ar"/>
              </w:rPr>
              <w:t>持股数量（万股）</w:t>
            </w:r>
          </w:p>
        </w:tc>
        <w:tc>
          <w:tcPr>
            <w:tcW w:w="2984" w:type="dxa"/>
            <w:tcBorders>
              <w:tl2br w:val="nil"/>
              <w:tr2bl w:val="nil"/>
            </w:tcBorders>
            <w:vAlign w:val="center"/>
          </w:tcPr>
          <w:p w14:paraId="5D963E7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b/>
                <w:bCs/>
                <w:color w:val="000000"/>
                <w:kern w:val="0"/>
                <w:sz w:val="21"/>
                <w:szCs w:val="21"/>
                <w:lang w:bidi="ar"/>
              </w:rPr>
              <w:t>持股比例</w:t>
            </w:r>
          </w:p>
        </w:tc>
      </w:tr>
      <w:tr w:rsidR="007C3409" w14:paraId="21F5AA98" w14:textId="77777777">
        <w:trPr>
          <w:cantSplit/>
          <w:trHeight w:val="454"/>
          <w:jc w:val="center"/>
        </w:trPr>
        <w:tc>
          <w:tcPr>
            <w:tcW w:w="750" w:type="dxa"/>
            <w:tcBorders>
              <w:tl2br w:val="nil"/>
              <w:tr2bl w:val="nil"/>
            </w:tcBorders>
            <w:vAlign w:val="center"/>
          </w:tcPr>
          <w:p w14:paraId="0BE2D62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w:t>
            </w:r>
          </w:p>
        </w:tc>
        <w:tc>
          <w:tcPr>
            <w:tcW w:w="2959" w:type="dxa"/>
            <w:tcBorders>
              <w:tl2br w:val="nil"/>
              <w:tr2bl w:val="nil"/>
            </w:tcBorders>
            <w:vAlign w:val="center"/>
          </w:tcPr>
          <w:p w14:paraId="183F67F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陈耿豪</w:t>
            </w:r>
          </w:p>
        </w:tc>
        <w:tc>
          <w:tcPr>
            <w:tcW w:w="1826" w:type="dxa"/>
            <w:tcBorders>
              <w:tl2br w:val="nil"/>
              <w:tr2bl w:val="nil"/>
            </w:tcBorders>
            <w:vAlign w:val="center"/>
          </w:tcPr>
          <w:p w14:paraId="53838275"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249.195</w:t>
            </w:r>
            <w:r>
              <w:rPr>
                <w:rFonts w:ascii="Times New Roman" w:eastAsia="宋体" w:hAnsi="Times New Roman" w:cs="Times New Roman"/>
                <w:color w:val="000000"/>
                <w:kern w:val="0"/>
                <w:sz w:val="21"/>
                <w:szCs w:val="21"/>
                <w:lang w:eastAsia="zh" w:bidi="ar"/>
              </w:rPr>
              <w:t>0</w:t>
            </w:r>
          </w:p>
        </w:tc>
        <w:tc>
          <w:tcPr>
            <w:tcW w:w="2984" w:type="dxa"/>
            <w:tcBorders>
              <w:tl2br w:val="nil"/>
              <w:tr2bl w:val="nil"/>
            </w:tcBorders>
            <w:vAlign w:val="center"/>
          </w:tcPr>
          <w:p w14:paraId="7730B0A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20.4716%</w:t>
            </w:r>
          </w:p>
        </w:tc>
      </w:tr>
      <w:tr w:rsidR="007C3409" w14:paraId="79EA0E10" w14:textId="77777777">
        <w:trPr>
          <w:cantSplit/>
          <w:trHeight w:val="454"/>
          <w:jc w:val="center"/>
        </w:trPr>
        <w:tc>
          <w:tcPr>
            <w:tcW w:w="750" w:type="dxa"/>
            <w:tcBorders>
              <w:tl2br w:val="nil"/>
              <w:tr2bl w:val="nil"/>
            </w:tcBorders>
            <w:vAlign w:val="center"/>
          </w:tcPr>
          <w:p w14:paraId="689E5E6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w:t>
            </w:r>
          </w:p>
        </w:tc>
        <w:tc>
          <w:tcPr>
            <w:tcW w:w="2959" w:type="dxa"/>
            <w:tcBorders>
              <w:tl2br w:val="nil"/>
              <w:tr2bl w:val="nil"/>
            </w:tcBorders>
            <w:vAlign w:val="center"/>
          </w:tcPr>
          <w:p w14:paraId="1E98D02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南通成为常青</w:t>
            </w:r>
          </w:p>
        </w:tc>
        <w:tc>
          <w:tcPr>
            <w:tcW w:w="1826" w:type="dxa"/>
            <w:tcBorders>
              <w:tl2br w:val="nil"/>
              <w:tr2bl w:val="nil"/>
            </w:tcBorders>
            <w:vAlign w:val="center"/>
          </w:tcPr>
          <w:p w14:paraId="6775C16E"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211.779</w:t>
            </w:r>
            <w:r>
              <w:rPr>
                <w:rFonts w:ascii="Times New Roman" w:eastAsia="宋体" w:hAnsi="Times New Roman" w:cs="Times New Roman"/>
                <w:color w:val="000000"/>
                <w:kern w:val="0"/>
                <w:sz w:val="21"/>
                <w:szCs w:val="21"/>
                <w:lang w:eastAsia="zh" w:bidi="ar"/>
              </w:rPr>
              <w:t>0</w:t>
            </w:r>
          </w:p>
        </w:tc>
        <w:tc>
          <w:tcPr>
            <w:tcW w:w="2984" w:type="dxa"/>
            <w:tcBorders>
              <w:tl2br w:val="nil"/>
              <w:tr2bl w:val="nil"/>
            </w:tcBorders>
            <w:vAlign w:val="center"/>
          </w:tcPr>
          <w:p w14:paraId="2B8A765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17.3979%</w:t>
            </w:r>
          </w:p>
        </w:tc>
      </w:tr>
      <w:tr w:rsidR="007C3409" w14:paraId="02EF1587" w14:textId="77777777">
        <w:trPr>
          <w:cantSplit/>
          <w:trHeight w:val="454"/>
          <w:jc w:val="center"/>
        </w:trPr>
        <w:tc>
          <w:tcPr>
            <w:tcW w:w="750" w:type="dxa"/>
            <w:tcBorders>
              <w:tl2br w:val="nil"/>
              <w:tr2bl w:val="nil"/>
            </w:tcBorders>
            <w:vAlign w:val="center"/>
          </w:tcPr>
          <w:p w14:paraId="232A79B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w:t>
            </w:r>
          </w:p>
        </w:tc>
        <w:tc>
          <w:tcPr>
            <w:tcW w:w="2959" w:type="dxa"/>
            <w:tcBorders>
              <w:tl2br w:val="nil"/>
              <w:tr2bl w:val="nil"/>
            </w:tcBorders>
            <w:vAlign w:val="center"/>
          </w:tcPr>
          <w:p w14:paraId="2F8B5B2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广发信德科文</w:t>
            </w:r>
          </w:p>
        </w:tc>
        <w:tc>
          <w:tcPr>
            <w:tcW w:w="1826" w:type="dxa"/>
            <w:tcBorders>
              <w:tl2br w:val="nil"/>
              <w:tr2bl w:val="nil"/>
            </w:tcBorders>
            <w:vAlign w:val="center"/>
          </w:tcPr>
          <w:p w14:paraId="10340D68"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148.049</w:t>
            </w:r>
            <w:r>
              <w:rPr>
                <w:rFonts w:ascii="Times New Roman" w:eastAsia="宋体" w:hAnsi="Times New Roman" w:cs="Times New Roman"/>
                <w:color w:val="000000"/>
                <w:kern w:val="0"/>
                <w:sz w:val="21"/>
                <w:szCs w:val="21"/>
                <w:lang w:eastAsia="zh" w:bidi="ar"/>
              </w:rPr>
              <w:t>0</w:t>
            </w:r>
          </w:p>
        </w:tc>
        <w:tc>
          <w:tcPr>
            <w:tcW w:w="2984" w:type="dxa"/>
            <w:tcBorders>
              <w:tl2br w:val="nil"/>
              <w:tr2bl w:val="nil"/>
            </w:tcBorders>
            <w:vAlign w:val="center"/>
          </w:tcPr>
          <w:p w14:paraId="37F3116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12.1624%</w:t>
            </w:r>
          </w:p>
        </w:tc>
      </w:tr>
      <w:tr w:rsidR="007C3409" w14:paraId="357E7C53" w14:textId="77777777">
        <w:trPr>
          <w:cantSplit/>
          <w:trHeight w:val="454"/>
          <w:jc w:val="center"/>
        </w:trPr>
        <w:tc>
          <w:tcPr>
            <w:tcW w:w="750" w:type="dxa"/>
            <w:tcBorders>
              <w:tl2br w:val="nil"/>
              <w:tr2bl w:val="nil"/>
            </w:tcBorders>
            <w:vAlign w:val="center"/>
          </w:tcPr>
          <w:p w14:paraId="29199A9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w:t>
            </w:r>
          </w:p>
        </w:tc>
        <w:tc>
          <w:tcPr>
            <w:tcW w:w="2959" w:type="dxa"/>
            <w:tcBorders>
              <w:tl2br w:val="nil"/>
              <w:tr2bl w:val="nil"/>
            </w:tcBorders>
            <w:vAlign w:val="center"/>
          </w:tcPr>
          <w:p w14:paraId="564D1FD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林芝利新</w:t>
            </w:r>
          </w:p>
        </w:tc>
        <w:tc>
          <w:tcPr>
            <w:tcW w:w="1826" w:type="dxa"/>
            <w:tcBorders>
              <w:tl2br w:val="nil"/>
              <w:tr2bl w:val="nil"/>
            </w:tcBorders>
            <w:vAlign w:val="center"/>
          </w:tcPr>
          <w:p w14:paraId="67CBBC1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121.2856</w:t>
            </w:r>
          </w:p>
        </w:tc>
        <w:tc>
          <w:tcPr>
            <w:tcW w:w="2984" w:type="dxa"/>
            <w:tcBorders>
              <w:tl2br w:val="nil"/>
              <w:tr2bl w:val="nil"/>
            </w:tcBorders>
            <w:vAlign w:val="center"/>
          </w:tcPr>
          <w:p w14:paraId="0DFCC78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9.9637%</w:t>
            </w:r>
          </w:p>
        </w:tc>
      </w:tr>
      <w:tr w:rsidR="007C3409" w14:paraId="1725F660" w14:textId="77777777">
        <w:trPr>
          <w:cantSplit/>
          <w:trHeight w:val="454"/>
          <w:jc w:val="center"/>
        </w:trPr>
        <w:tc>
          <w:tcPr>
            <w:tcW w:w="750" w:type="dxa"/>
            <w:tcBorders>
              <w:tl2br w:val="nil"/>
              <w:tr2bl w:val="nil"/>
            </w:tcBorders>
            <w:vAlign w:val="center"/>
          </w:tcPr>
          <w:p w14:paraId="50745B8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w:t>
            </w:r>
          </w:p>
        </w:tc>
        <w:tc>
          <w:tcPr>
            <w:tcW w:w="2959" w:type="dxa"/>
            <w:tcBorders>
              <w:tl2br w:val="nil"/>
              <w:tr2bl w:val="nil"/>
            </w:tcBorders>
            <w:vAlign w:val="center"/>
          </w:tcPr>
          <w:p w14:paraId="1AE8796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苏州市德同合心</w:t>
            </w:r>
          </w:p>
        </w:tc>
        <w:tc>
          <w:tcPr>
            <w:tcW w:w="1826" w:type="dxa"/>
            <w:tcBorders>
              <w:tl2br w:val="nil"/>
              <w:tr2bl w:val="nil"/>
            </w:tcBorders>
            <w:vAlign w:val="center"/>
          </w:tcPr>
          <w:p w14:paraId="63853336"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66.333</w:t>
            </w:r>
            <w:r>
              <w:rPr>
                <w:rFonts w:ascii="Times New Roman" w:eastAsia="宋体" w:hAnsi="Times New Roman" w:cs="Times New Roman"/>
                <w:color w:val="000000"/>
                <w:kern w:val="0"/>
                <w:sz w:val="21"/>
                <w:szCs w:val="21"/>
                <w:lang w:eastAsia="zh" w:bidi="ar"/>
              </w:rPr>
              <w:t>0</w:t>
            </w:r>
          </w:p>
        </w:tc>
        <w:tc>
          <w:tcPr>
            <w:tcW w:w="2984" w:type="dxa"/>
            <w:tcBorders>
              <w:tl2br w:val="nil"/>
              <w:tr2bl w:val="nil"/>
            </w:tcBorders>
            <w:vAlign w:val="center"/>
          </w:tcPr>
          <w:p w14:paraId="080A889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5.4493%</w:t>
            </w:r>
          </w:p>
        </w:tc>
      </w:tr>
      <w:tr w:rsidR="007C3409" w14:paraId="25EE3CE2" w14:textId="77777777">
        <w:trPr>
          <w:cantSplit/>
          <w:trHeight w:val="454"/>
          <w:jc w:val="center"/>
        </w:trPr>
        <w:tc>
          <w:tcPr>
            <w:tcW w:w="750" w:type="dxa"/>
            <w:tcBorders>
              <w:tl2br w:val="nil"/>
              <w:tr2bl w:val="nil"/>
            </w:tcBorders>
            <w:vAlign w:val="center"/>
          </w:tcPr>
          <w:p w14:paraId="2669703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w:t>
            </w:r>
          </w:p>
        </w:tc>
        <w:tc>
          <w:tcPr>
            <w:tcW w:w="2959" w:type="dxa"/>
            <w:tcBorders>
              <w:tl2br w:val="nil"/>
              <w:tr2bl w:val="nil"/>
            </w:tcBorders>
            <w:vAlign w:val="center"/>
          </w:tcPr>
          <w:p w14:paraId="3603597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乐陶陶</w:t>
            </w:r>
          </w:p>
        </w:tc>
        <w:tc>
          <w:tcPr>
            <w:tcW w:w="1826" w:type="dxa"/>
            <w:tcBorders>
              <w:tl2br w:val="nil"/>
              <w:tr2bl w:val="nil"/>
            </w:tcBorders>
            <w:vAlign w:val="center"/>
          </w:tcPr>
          <w:p w14:paraId="398C998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66.3179</w:t>
            </w:r>
          </w:p>
        </w:tc>
        <w:tc>
          <w:tcPr>
            <w:tcW w:w="2984" w:type="dxa"/>
            <w:tcBorders>
              <w:tl2br w:val="nil"/>
              <w:tr2bl w:val="nil"/>
            </w:tcBorders>
            <w:vAlign w:val="center"/>
          </w:tcPr>
          <w:p w14:paraId="61EB963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5.4481%</w:t>
            </w:r>
          </w:p>
        </w:tc>
      </w:tr>
      <w:tr w:rsidR="007C3409" w14:paraId="25D6A67A" w14:textId="77777777">
        <w:trPr>
          <w:cantSplit/>
          <w:trHeight w:val="454"/>
          <w:jc w:val="center"/>
        </w:trPr>
        <w:tc>
          <w:tcPr>
            <w:tcW w:w="750" w:type="dxa"/>
            <w:tcBorders>
              <w:tl2br w:val="nil"/>
              <w:tr2bl w:val="nil"/>
            </w:tcBorders>
            <w:vAlign w:val="center"/>
          </w:tcPr>
          <w:p w14:paraId="3FA2647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7</w:t>
            </w:r>
          </w:p>
        </w:tc>
        <w:tc>
          <w:tcPr>
            <w:tcW w:w="2959" w:type="dxa"/>
            <w:tcBorders>
              <w:tl2br w:val="nil"/>
              <w:tr2bl w:val="nil"/>
            </w:tcBorders>
            <w:vAlign w:val="center"/>
          </w:tcPr>
          <w:p w14:paraId="53F53C8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乐摇</w:t>
            </w:r>
          </w:p>
        </w:tc>
        <w:tc>
          <w:tcPr>
            <w:tcW w:w="1826" w:type="dxa"/>
            <w:tcBorders>
              <w:tl2br w:val="nil"/>
              <w:tr2bl w:val="nil"/>
            </w:tcBorders>
            <w:vAlign w:val="center"/>
          </w:tcPr>
          <w:p w14:paraId="0220580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55.3781</w:t>
            </w:r>
          </w:p>
        </w:tc>
        <w:tc>
          <w:tcPr>
            <w:tcW w:w="2984" w:type="dxa"/>
            <w:tcBorders>
              <w:tl2br w:val="nil"/>
              <w:tr2bl w:val="nil"/>
            </w:tcBorders>
            <w:vAlign w:val="center"/>
          </w:tcPr>
          <w:p w14:paraId="2DDD822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4.5494%</w:t>
            </w:r>
          </w:p>
        </w:tc>
      </w:tr>
      <w:tr w:rsidR="007C3409" w14:paraId="2631A7F6" w14:textId="77777777">
        <w:trPr>
          <w:cantSplit/>
          <w:trHeight w:val="454"/>
          <w:jc w:val="center"/>
        </w:trPr>
        <w:tc>
          <w:tcPr>
            <w:tcW w:w="750" w:type="dxa"/>
            <w:tcBorders>
              <w:tl2br w:val="nil"/>
              <w:tr2bl w:val="nil"/>
            </w:tcBorders>
            <w:vAlign w:val="center"/>
          </w:tcPr>
          <w:p w14:paraId="36BD696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w:t>
            </w:r>
          </w:p>
        </w:tc>
        <w:tc>
          <w:tcPr>
            <w:tcW w:w="2959" w:type="dxa"/>
            <w:tcBorders>
              <w:tl2br w:val="nil"/>
              <w:tr2bl w:val="nil"/>
            </w:tcBorders>
            <w:vAlign w:val="center"/>
          </w:tcPr>
          <w:p w14:paraId="1B81F23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乐腾腾</w:t>
            </w:r>
          </w:p>
        </w:tc>
        <w:tc>
          <w:tcPr>
            <w:tcW w:w="1826" w:type="dxa"/>
            <w:tcBorders>
              <w:tl2br w:val="nil"/>
              <w:tr2bl w:val="nil"/>
            </w:tcBorders>
            <w:vAlign w:val="center"/>
          </w:tcPr>
          <w:p w14:paraId="6335A7E7"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43.115</w:t>
            </w:r>
            <w:r>
              <w:rPr>
                <w:rFonts w:ascii="Times New Roman" w:eastAsia="宋体" w:hAnsi="Times New Roman" w:cs="Times New Roman"/>
                <w:color w:val="000000"/>
                <w:kern w:val="0"/>
                <w:sz w:val="21"/>
                <w:szCs w:val="21"/>
                <w:lang w:eastAsia="zh" w:bidi="ar"/>
              </w:rPr>
              <w:t>0</w:t>
            </w:r>
          </w:p>
        </w:tc>
        <w:tc>
          <w:tcPr>
            <w:tcW w:w="2984" w:type="dxa"/>
            <w:tcBorders>
              <w:tl2br w:val="nil"/>
              <w:tr2bl w:val="nil"/>
            </w:tcBorders>
            <w:vAlign w:val="center"/>
          </w:tcPr>
          <w:p w14:paraId="1C77422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3.5419%</w:t>
            </w:r>
          </w:p>
        </w:tc>
      </w:tr>
      <w:tr w:rsidR="007C3409" w14:paraId="59738DE8" w14:textId="77777777">
        <w:trPr>
          <w:cantSplit/>
          <w:trHeight w:val="454"/>
          <w:jc w:val="center"/>
        </w:trPr>
        <w:tc>
          <w:tcPr>
            <w:tcW w:w="750" w:type="dxa"/>
            <w:tcBorders>
              <w:tl2br w:val="nil"/>
              <w:tr2bl w:val="nil"/>
            </w:tcBorders>
            <w:vAlign w:val="center"/>
          </w:tcPr>
          <w:p w14:paraId="5A05616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w:t>
            </w:r>
          </w:p>
        </w:tc>
        <w:tc>
          <w:tcPr>
            <w:tcW w:w="2959" w:type="dxa"/>
            <w:tcBorders>
              <w:tl2br w:val="nil"/>
              <w:tr2bl w:val="nil"/>
            </w:tcBorders>
            <w:vAlign w:val="center"/>
          </w:tcPr>
          <w:p w14:paraId="1B75BE5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乐熙熙</w:t>
            </w:r>
          </w:p>
        </w:tc>
        <w:tc>
          <w:tcPr>
            <w:tcW w:w="1826" w:type="dxa"/>
            <w:tcBorders>
              <w:tl2br w:val="nil"/>
              <w:tr2bl w:val="nil"/>
            </w:tcBorders>
            <w:vAlign w:val="center"/>
          </w:tcPr>
          <w:p w14:paraId="0F143CB1"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39.998</w:t>
            </w:r>
            <w:r>
              <w:rPr>
                <w:rFonts w:ascii="Times New Roman" w:eastAsia="宋体" w:hAnsi="Times New Roman" w:cs="Times New Roman"/>
                <w:color w:val="000000"/>
                <w:kern w:val="0"/>
                <w:sz w:val="21"/>
                <w:szCs w:val="21"/>
                <w:lang w:eastAsia="zh" w:bidi="ar"/>
              </w:rPr>
              <w:t>0</w:t>
            </w:r>
          </w:p>
        </w:tc>
        <w:tc>
          <w:tcPr>
            <w:tcW w:w="2984" w:type="dxa"/>
            <w:tcBorders>
              <w:tl2br w:val="nil"/>
              <w:tr2bl w:val="nil"/>
            </w:tcBorders>
            <w:vAlign w:val="center"/>
          </w:tcPr>
          <w:p w14:paraId="16691C6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3.2859%</w:t>
            </w:r>
          </w:p>
        </w:tc>
      </w:tr>
      <w:tr w:rsidR="007C3409" w14:paraId="77A3F752" w14:textId="77777777">
        <w:trPr>
          <w:cantSplit/>
          <w:trHeight w:val="454"/>
          <w:jc w:val="center"/>
        </w:trPr>
        <w:tc>
          <w:tcPr>
            <w:tcW w:w="750" w:type="dxa"/>
            <w:tcBorders>
              <w:tl2br w:val="nil"/>
              <w:tr2bl w:val="nil"/>
            </w:tcBorders>
            <w:vAlign w:val="center"/>
          </w:tcPr>
          <w:p w14:paraId="4117EC1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w:t>
            </w:r>
          </w:p>
        </w:tc>
        <w:tc>
          <w:tcPr>
            <w:tcW w:w="2959" w:type="dxa"/>
            <w:tcBorders>
              <w:tl2br w:val="nil"/>
              <w:tr2bl w:val="nil"/>
            </w:tcBorders>
            <w:vAlign w:val="center"/>
          </w:tcPr>
          <w:p w14:paraId="4DC96DB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乐哈哈</w:t>
            </w:r>
          </w:p>
        </w:tc>
        <w:tc>
          <w:tcPr>
            <w:tcW w:w="1826" w:type="dxa"/>
            <w:tcBorders>
              <w:tl2br w:val="nil"/>
              <w:tr2bl w:val="nil"/>
            </w:tcBorders>
            <w:vAlign w:val="center"/>
          </w:tcPr>
          <w:p w14:paraId="43832899"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34.004</w:t>
            </w:r>
            <w:r>
              <w:rPr>
                <w:rFonts w:ascii="Times New Roman" w:eastAsia="宋体" w:hAnsi="Times New Roman" w:cs="Times New Roman"/>
                <w:color w:val="000000"/>
                <w:kern w:val="0"/>
                <w:sz w:val="21"/>
                <w:szCs w:val="21"/>
                <w:lang w:eastAsia="zh" w:bidi="ar"/>
              </w:rPr>
              <w:t>0</w:t>
            </w:r>
          </w:p>
        </w:tc>
        <w:tc>
          <w:tcPr>
            <w:tcW w:w="2984" w:type="dxa"/>
            <w:tcBorders>
              <w:tl2br w:val="nil"/>
              <w:tr2bl w:val="nil"/>
            </w:tcBorders>
            <w:vAlign w:val="center"/>
          </w:tcPr>
          <w:p w14:paraId="19B95FF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2.7935%</w:t>
            </w:r>
          </w:p>
        </w:tc>
      </w:tr>
      <w:tr w:rsidR="007C3409" w14:paraId="5A17CC13" w14:textId="77777777">
        <w:trPr>
          <w:cantSplit/>
          <w:trHeight w:val="454"/>
          <w:jc w:val="center"/>
        </w:trPr>
        <w:tc>
          <w:tcPr>
            <w:tcW w:w="750" w:type="dxa"/>
            <w:tcBorders>
              <w:tl2br w:val="nil"/>
              <w:tr2bl w:val="nil"/>
            </w:tcBorders>
            <w:vAlign w:val="center"/>
          </w:tcPr>
          <w:p w14:paraId="68540E8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w:t>
            </w:r>
          </w:p>
        </w:tc>
        <w:tc>
          <w:tcPr>
            <w:tcW w:w="2959" w:type="dxa"/>
            <w:tcBorders>
              <w:tl2br w:val="nil"/>
              <w:tr2bl w:val="nil"/>
            </w:tcBorders>
            <w:vAlign w:val="center"/>
          </w:tcPr>
          <w:p w14:paraId="7BBD65A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乐洋洋</w:t>
            </w:r>
          </w:p>
        </w:tc>
        <w:tc>
          <w:tcPr>
            <w:tcW w:w="1826" w:type="dxa"/>
            <w:tcBorders>
              <w:tl2br w:val="nil"/>
              <w:tr2bl w:val="nil"/>
            </w:tcBorders>
            <w:vAlign w:val="center"/>
          </w:tcPr>
          <w:p w14:paraId="2BF2462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30.9278</w:t>
            </w:r>
          </w:p>
        </w:tc>
        <w:tc>
          <w:tcPr>
            <w:tcW w:w="2984" w:type="dxa"/>
            <w:tcBorders>
              <w:tl2br w:val="nil"/>
              <w:tr2bl w:val="nil"/>
            </w:tcBorders>
            <w:vAlign w:val="center"/>
          </w:tcPr>
          <w:p w14:paraId="087A623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2.5408%</w:t>
            </w:r>
          </w:p>
        </w:tc>
      </w:tr>
      <w:tr w:rsidR="007C3409" w14:paraId="767350FA" w14:textId="77777777">
        <w:trPr>
          <w:cantSplit/>
          <w:trHeight w:val="454"/>
          <w:jc w:val="center"/>
        </w:trPr>
        <w:tc>
          <w:tcPr>
            <w:tcW w:w="750" w:type="dxa"/>
            <w:tcBorders>
              <w:tl2br w:val="nil"/>
              <w:tr2bl w:val="nil"/>
            </w:tcBorders>
            <w:vAlign w:val="center"/>
          </w:tcPr>
          <w:p w14:paraId="5DFCCFC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w:t>
            </w:r>
          </w:p>
        </w:tc>
        <w:tc>
          <w:tcPr>
            <w:tcW w:w="2959" w:type="dxa"/>
            <w:tcBorders>
              <w:tl2br w:val="nil"/>
              <w:tr2bl w:val="nil"/>
            </w:tcBorders>
            <w:vAlign w:val="center"/>
          </w:tcPr>
          <w:p w14:paraId="46BC5EE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璀璨远见</w:t>
            </w:r>
          </w:p>
        </w:tc>
        <w:tc>
          <w:tcPr>
            <w:tcW w:w="1826" w:type="dxa"/>
            <w:tcBorders>
              <w:tl2br w:val="nil"/>
              <w:tr2bl w:val="nil"/>
            </w:tcBorders>
            <w:vAlign w:val="center"/>
          </w:tcPr>
          <w:p w14:paraId="4390F08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27.6531</w:t>
            </w:r>
          </w:p>
        </w:tc>
        <w:tc>
          <w:tcPr>
            <w:tcW w:w="2984" w:type="dxa"/>
            <w:tcBorders>
              <w:tl2br w:val="nil"/>
              <w:tr2bl w:val="nil"/>
            </w:tcBorders>
            <w:vAlign w:val="center"/>
          </w:tcPr>
          <w:p w14:paraId="2A68182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2.2717%</w:t>
            </w:r>
          </w:p>
        </w:tc>
      </w:tr>
      <w:tr w:rsidR="007C3409" w14:paraId="61FF462E" w14:textId="77777777">
        <w:trPr>
          <w:cantSplit/>
          <w:trHeight w:val="454"/>
          <w:jc w:val="center"/>
        </w:trPr>
        <w:tc>
          <w:tcPr>
            <w:tcW w:w="750" w:type="dxa"/>
            <w:tcBorders>
              <w:tl2br w:val="nil"/>
              <w:tr2bl w:val="nil"/>
            </w:tcBorders>
            <w:vAlign w:val="center"/>
          </w:tcPr>
          <w:p w14:paraId="40F68B9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w:t>
            </w:r>
          </w:p>
        </w:tc>
        <w:tc>
          <w:tcPr>
            <w:tcW w:w="2959" w:type="dxa"/>
            <w:tcBorders>
              <w:tl2br w:val="nil"/>
              <w:tr2bl w:val="nil"/>
            </w:tcBorders>
            <w:vAlign w:val="center"/>
          </w:tcPr>
          <w:p w14:paraId="4D561AF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原本俱甲</w:t>
            </w:r>
          </w:p>
        </w:tc>
        <w:tc>
          <w:tcPr>
            <w:tcW w:w="1826" w:type="dxa"/>
            <w:tcBorders>
              <w:tl2br w:val="nil"/>
              <w:tr2bl w:val="nil"/>
            </w:tcBorders>
            <w:vAlign w:val="center"/>
          </w:tcPr>
          <w:p w14:paraId="7B5539E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24.2571</w:t>
            </w:r>
          </w:p>
        </w:tc>
        <w:tc>
          <w:tcPr>
            <w:tcW w:w="2984" w:type="dxa"/>
            <w:tcBorders>
              <w:tl2br w:val="nil"/>
              <w:tr2bl w:val="nil"/>
            </w:tcBorders>
            <w:vAlign w:val="center"/>
          </w:tcPr>
          <w:p w14:paraId="0F9BAB1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1.9927%</w:t>
            </w:r>
          </w:p>
        </w:tc>
      </w:tr>
      <w:tr w:rsidR="007C3409" w14:paraId="0231E585" w14:textId="77777777">
        <w:trPr>
          <w:cantSplit/>
          <w:trHeight w:val="454"/>
          <w:jc w:val="center"/>
        </w:trPr>
        <w:tc>
          <w:tcPr>
            <w:tcW w:w="750" w:type="dxa"/>
            <w:tcBorders>
              <w:tl2br w:val="nil"/>
              <w:tr2bl w:val="nil"/>
            </w:tcBorders>
            <w:vAlign w:val="center"/>
          </w:tcPr>
          <w:p w14:paraId="19342EB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w:t>
            </w:r>
          </w:p>
        </w:tc>
        <w:tc>
          <w:tcPr>
            <w:tcW w:w="2959" w:type="dxa"/>
            <w:tcBorders>
              <w:tl2br w:val="nil"/>
              <w:tr2bl w:val="nil"/>
            </w:tcBorders>
            <w:vAlign w:val="center"/>
          </w:tcPr>
          <w:p w14:paraId="01F14B2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深圳市前海千意智合三期</w:t>
            </w:r>
          </w:p>
        </w:tc>
        <w:tc>
          <w:tcPr>
            <w:tcW w:w="1826" w:type="dxa"/>
            <w:tcBorders>
              <w:tl2br w:val="nil"/>
              <w:tr2bl w:val="nil"/>
            </w:tcBorders>
            <w:vAlign w:val="center"/>
          </w:tcPr>
          <w:p w14:paraId="20DC9F6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23.6757</w:t>
            </w:r>
          </w:p>
        </w:tc>
        <w:tc>
          <w:tcPr>
            <w:tcW w:w="2984" w:type="dxa"/>
            <w:tcBorders>
              <w:tl2br w:val="nil"/>
              <w:tr2bl w:val="nil"/>
            </w:tcBorders>
            <w:vAlign w:val="center"/>
          </w:tcPr>
          <w:p w14:paraId="4ADC583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1.9450%</w:t>
            </w:r>
          </w:p>
        </w:tc>
      </w:tr>
      <w:tr w:rsidR="007C3409" w14:paraId="50D43005" w14:textId="77777777">
        <w:trPr>
          <w:cantSplit/>
          <w:trHeight w:val="454"/>
          <w:jc w:val="center"/>
        </w:trPr>
        <w:tc>
          <w:tcPr>
            <w:tcW w:w="750" w:type="dxa"/>
            <w:tcBorders>
              <w:tl2br w:val="nil"/>
              <w:tr2bl w:val="nil"/>
            </w:tcBorders>
            <w:vAlign w:val="center"/>
          </w:tcPr>
          <w:p w14:paraId="4F3ECC1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w:t>
            </w:r>
          </w:p>
        </w:tc>
        <w:tc>
          <w:tcPr>
            <w:tcW w:w="2959" w:type="dxa"/>
            <w:tcBorders>
              <w:tl2br w:val="nil"/>
              <w:tr2bl w:val="nil"/>
            </w:tcBorders>
            <w:vAlign w:val="center"/>
          </w:tcPr>
          <w:p w14:paraId="3729B2E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金浦文创</w:t>
            </w:r>
          </w:p>
        </w:tc>
        <w:tc>
          <w:tcPr>
            <w:tcW w:w="1826" w:type="dxa"/>
            <w:tcBorders>
              <w:tl2br w:val="nil"/>
              <w:tr2bl w:val="nil"/>
            </w:tcBorders>
            <w:vAlign w:val="center"/>
          </w:tcPr>
          <w:p w14:paraId="55C233F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22.0653</w:t>
            </w:r>
          </w:p>
        </w:tc>
        <w:tc>
          <w:tcPr>
            <w:tcW w:w="2984" w:type="dxa"/>
            <w:tcBorders>
              <w:tl2br w:val="nil"/>
              <w:tr2bl w:val="nil"/>
            </w:tcBorders>
            <w:vAlign w:val="center"/>
          </w:tcPr>
          <w:p w14:paraId="165187D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1.8127%</w:t>
            </w:r>
          </w:p>
        </w:tc>
      </w:tr>
      <w:tr w:rsidR="007C3409" w14:paraId="01957CC6" w14:textId="77777777">
        <w:trPr>
          <w:cantSplit/>
          <w:trHeight w:val="454"/>
          <w:jc w:val="center"/>
        </w:trPr>
        <w:tc>
          <w:tcPr>
            <w:tcW w:w="750" w:type="dxa"/>
            <w:tcBorders>
              <w:tl2br w:val="nil"/>
              <w:tr2bl w:val="nil"/>
            </w:tcBorders>
            <w:vAlign w:val="center"/>
          </w:tcPr>
          <w:p w14:paraId="77431A8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w:t>
            </w:r>
          </w:p>
        </w:tc>
        <w:tc>
          <w:tcPr>
            <w:tcW w:w="2959" w:type="dxa"/>
            <w:tcBorders>
              <w:tl2br w:val="nil"/>
              <w:tr2bl w:val="nil"/>
            </w:tcBorders>
            <w:vAlign w:val="center"/>
          </w:tcPr>
          <w:p w14:paraId="645D069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蜜芽宝贝</w:t>
            </w:r>
          </w:p>
        </w:tc>
        <w:tc>
          <w:tcPr>
            <w:tcW w:w="1826" w:type="dxa"/>
            <w:tcBorders>
              <w:tl2br w:val="nil"/>
              <w:tr2bl w:val="nil"/>
            </w:tcBorders>
            <w:vAlign w:val="center"/>
          </w:tcPr>
          <w:p w14:paraId="5FD33B41"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15.962</w:t>
            </w:r>
            <w:r>
              <w:rPr>
                <w:rFonts w:ascii="Times New Roman" w:eastAsia="宋体" w:hAnsi="Times New Roman" w:cs="Times New Roman"/>
                <w:color w:val="000000"/>
                <w:kern w:val="0"/>
                <w:sz w:val="21"/>
                <w:szCs w:val="21"/>
                <w:lang w:eastAsia="zh" w:bidi="ar"/>
              </w:rPr>
              <w:t>0</w:t>
            </w:r>
          </w:p>
        </w:tc>
        <w:tc>
          <w:tcPr>
            <w:tcW w:w="2984" w:type="dxa"/>
            <w:tcBorders>
              <w:tl2br w:val="nil"/>
              <w:tr2bl w:val="nil"/>
            </w:tcBorders>
            <w:vAlign w:val="center"/>
          </w:tcPr>
          <w:p w14:paraId="4595096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1.3113%</w:t>
            </w:r>
          </w:p>
        </w:tc>
      </w:tr>
      <w:tr w:rsidR="007C3409" w14:paraId="7F2178DE" w14:textId="77777777">
        <w:trPr>
          <w:cantSplit/>
          <w:trHeight w:val="454"/>
          <w:jc w:val="center"/>
        </w:trPr>
        <w:tc>
          <w:tcPr>
            <w:tcW w:w="750" w:type="dxa"/>
            <w:tcBorders>
              <w:tl2br w:val="nil"/>
              <w:tr2bl w:val="nil"/>
            </w:tcBorders>
            <w:vAlign w:val="center"/>
          </w:tcPr>
          <w:p w14:paraId="5EE063B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w:t>
            </w:r>
          </w:p>
        </w:tc>
        <w:tc>
          <w:tcPr>
            <w:tcW w:w="2959" w:type="dxa"/>
            <w:tcBorders>
              <w:tl2br w:val="nil"/>
              <w:tr2bl w:val="nil"/>
            </w:tcBorders>
            <w:vAlign w:val="center"/>
          </w:tcPr>
          <w:p w14:paraId="615D33C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广发信德二期</w:t>
            </w:r>
          </w:p>
        </w:tc>
        <w:tc>
          <w:tcPr>
            <w:tcW w:w="1826" w:type="dxa"/>
            <w:tcBorders>
              <w:tl2br w:val="nil"/>
              <w:tr2bl w:val="nil"/>
            </w:tcBorders>
            <w:vAlign w:val="center"/>
          </w:tcPr>
          <w:p w14:paraId="4F981A4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13.8387</w:t>
            </w:r>
          </w:p>
        </w:tc>
        <w:tc>
          <w:tcPr>
            <w:tcW w:w="2984" w:type="dxa"/>
            <w:tcBorders>
              <w:tl2br w:val="nil"/>
              <w:tr2bl w:val="nil"/>
            </w:tcBorders>
            <w:vAlign w:val="center"/>
          </w:tcPr>
          <w:p w14:paraId="19341BF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1.1369%</w:t>
            </w:r>
          </w:p>
        </w:tc>
      </w:tr>
      <w:tr w:rsidR="007C3409" w14:paraId="03DF9ABB" w14:textId="77777777">
        <w:trPr>
          <w:cantSplit/>
          <w:trHeight w:val="454"/>
          <w:jc w:val="center"/>
        </w:trPr>
        <w:tc>
          <w:tcPr>
            <w:tcW w:w="750" w:type="dxa"/>
            <w:tcBorders>
              <w:tl2br w:val="nil"/>
              <w:tr2bl w:val="nil"/>
            </w:tcBorders>
            <w:vAlign w:val="center"/>
          </w:tcPr>
          <w:p w14:paraId="4226C7F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w:t>
            </w:r>
          </w:p>
        </w:tc>
        <w:tc>
          <w:tcPr>
            <w:tcW w:w="2959" w:type="dxa"/>
            <w:tcBorders>
              <w:tl2br w:val="nil"/>
              <w:tr2bl w:val="nil"/>
            </w:tcBorders>
            <w:vAlign w:val="center"/>
          </w:tcPr>
          <w:p w14:paraId="64D16CF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广州信德创业营</w:t>
            </w:r>
          </w:p>
        </w:tc>
        <w:tc>
          <w:tcPr>
            <w:tcW w:w="1826" w:type="dxa"/>
            <w:tcBorders>
              <w:tl2br w:val="nil"/>
              <w:tr2bl w:val="nil"/>
            </w:tcBorders>
            <w:vAlign w:val="center"/>
          </w:tcPr>
          <w:p w14:paraId="514D7E8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9.6664</w:t>
            </w:r>
          </w:p>
        </w:tc>
        <w:tc>
          <w:tcPr>
            <w:tcW w:w="2984" w:type="dxa"/>
            <w:tcBorders>
              <w:tl2br w:val="nil"/>
              <w:tr2bl w:val="nil"/>
            </w:tcBorders>
            <w:vAlign w:val="center"/>
          </w:tcPr>
          <w:p w14:paraId="24FC734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0.7941%</w:t>
            </w:r>
          </w:p>
        </w:tc>
      </w:tr>
      <w:tr w:rsidR="007C3409" w14:paraId="248BC27C" w14:textId="77777777">
        <w:trPr>
          <w:cantSplit/>
          <w:trHeight w:val="454"/>
          <w:jc w:val="center"/>
        </w:trPr>
        <w:tc>
          <w:tcPr>
            <w:tcW w:w="750" w:type="dxa"/>
            <w:tcBorders>
              <w:tl2br w:val="nil"/>
              <w:tr2bl w:val="nil"/>
            </w:tcBorders>
            <w:vAlign w:val="center"/>
          </w:tcPr>
          <w:p w14:paraId="343F97E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w:t>
            </w:r>
          </w:p>
        </w:tc>
        <w:tc>
          <w:tcPr>
            <w:tcW w:w="2959" w:type="dxa"/>
            <w:tcBorders>
              <w:tl2br w:val="nil"/>
              <w:tr2bl w:val="nil"/>
            </w:tcBorders>
            <w:vAlign w:val="center"/>
          </w:tcPr>
          <w:p w14:paraId="06B44E7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璀璨德商</w:t>
            </w:r>
          </w:p>
        </w:tc>
        <w:tc>
          <w:tcPr>
            <w:tcW w:w="1826" w:type="dxa"/>
            <w:tcBorders>
              <w:tl2br w:val="nil"/>
              <w:tr2bl w:val="nil"/>
            </w:tcBorders>
            <w:vAlign w:val="center"/>
          </w:tcPr>
          <w:p w14:paraId="4E321BB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8.7326</w:t>
            </w:r>
          </w:p>
        </w:tc>
        <w:tc>
          <w:tcPr>
            <w:tcW w:w="2984" w:type="dxa"/>
            <w:tcBorders>
              <w:tl2br w:val="nil"/>
              <w:tr2bl w:val="nil"/>
            </w:tcBorders>
            <w:vAlign w:val="center"/>
          </w:tcPr>
          <w:p w14:paraId="735F27E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0.7174%</w:t>
            </w:r>
          </w:p>
        </w:tc>
      </w:tr>
      <w:tr w:rsidR="007C3409" w14:paraId="67A38AB5" w14:textId="77777777">
        <w:trPr>
          <w:cantSplit/>
          <w:trHeight w:val="454"/>
          <w:jc w:val="center"/>
        </w:trPr>
        <w:tc>
          <w:tcPr>
            <w:tcW w:w="750" w:type="dxa"/>
            <w:tcBorders>
              <w:tl2br w:val="nil"/>
              <w:tr2bl w:val="nil"/>
            </w:tcBorders>
            <w:vAlign w:val="center"/>
          </w:tcPr>
          <w:p w14:paraId="20B0CD9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lastRenderedPageBreak/>
              <w:t>20</w:t>
            </w:r>
          </w:p>
        </w:tc>
        <w:tc>
          <w:tcPr>
            <w:tcW w:w="2959" w:type="dxa"/>
            <w:tcBorders>
              <w:tl2br w:val="nil"/>
              <w:tr2bl w:val="nil"/>
            </w:tcBorders>
            <w:vAlign w:val="center"/>
          </w:tcPr>
          <w:p w14:paraId="39CCCD3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珠海康远</w:t>
            </w:r>
          </w:p>
        </w:tc>
        <w:tc>
          <w:tcPr>
            <w:tcW w:w="1826" w:type="dxa"/>
            <w:tcBorders>
              <w:tl2br w:val="nil"/>
              <w:tr2bl w:val="nil"/>
            </w:tcBorders>
            <w:vAlign w:val="center"/>
          </w:tcPr>
          <w:p w14:paraId="00E96DE8"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4.703</w:t>
            </w:r>
            <w:r>
              <w:rPr>
                <w:rFonts w:ascii="Times New Roman" w:eastAsia="宋体" w:hAnsi="Times New Roman" w:cs="Times New Roman"/>
                <w:color w:val="000000"/>
                <w:kern w:val="0"/>
                <w:sz w:val="21"/>
                <w:szCs w:val="21"/>
                <w:lang w:eastAsia="zh" w:bidi="ar"/>
              </w:rPr>
              <w:t>0</w:t>
            </w:r>
          </w:p>
        </w:tc>
        <w:tc>
          <w:tcPr>
            <w:tcW w:w="2984" w:type="dxa"/>
            <w:tcBorders>
              <w:tl2br w:val="nil"/>
              <w:tr2bl w:val="nil"/>
            </w:tcBorders>
            <w:vAlign w:val="center"/>
          </w:tcPr>
          <w:p w14:paraId="162A163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0.3864%</w:t>
            </w:r>
          </w:p>
        </w:tc>
      </w:tr>
      <w:tr w:rsidR="007C3409" w14:paraId="210EF161" w14:textId="77777777">
        <w:trPr>
          <w:cantSplit/>
          <w:trHeight w:val="454"/>
          <w:jc w:val="center"/>
        </w:trPr>
        <w:tc>
          <w:tcPr>
            <w:tcW w:w="750" w:type="dxa"/>
            <w:tcBorders>
              <w:tl2br w:val="nil"/>
              <w:tr2bl w:val="nil"/>
            </w:tcBorders>
            <w:vAlign w:val="center"/>
          </w:tcPr>
          <w:p w14:paraId="080D2CB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21</w:t>
            </w:r>
          </w:p>
        </w:tc>
        <w:tc>
          <w:tcPr>
            <w:tcW w:w="2959" w:type="dxa"/>
            <w:tcBorders>
              <w:tl2br w:val="nil"/>
              <w:tr2bl w:val="nil"/>
            </w:tcBorders>
            <w:vAlign w:val="center"/>
          </w:tcPr>
          <w:p w14:paraId="7C793A4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上海德盾</w:t>
            </w:r>
          </w:p>
        </w:tc>
        <w:tc>
          <w:tcPr>
            <w:tcW w:w="1826" w:type="dxa"/>
            <w:tcBorders>
              <w:tl2br w:val="nil"/>
              <w:tr2bl w:val="nil"/>
            </w:tcBorders>
            <w:vAlign w:val="center"/>
          </w:tcPr>
          <w:p w14:paraId="51BE834C"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0.333</w:t>
            </w:r>
            <w:r>
              <w:rPr>
                <w:rFonts w:ascii="Times New Roman" w:eastAsia="宋体" w:hAnsi="Times New Roman" w:cs="Times New Roman"/>
                <w:color w:val="000000"/>
                <w:kern w:val="0"/>
                <w:sz w:val="21"/>
                <w:szCs w:val="21"/>
                <w:lang w:eastAsia="zh" w:bidi="ar"/>
              </w:rPr>
              <w:t>0</w:t>
            </w:r>
          </w:p>
        </w:tc>
        <w:tc>
          <w:tcPr>
            <w:tcW w:w="2984" w:type="dxa"/>
            <w:tcBorders>
              <w:tl2br w:val="nil"/>
              <w:tr2bl w:val="nil"/>
            </w:tcBorders>
            <w:vAlign w:val="center"/>
          </w:tcPr>
          <w:p w14:paraId="14BFE70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0.0274%</w:t>
            </w:r>
          </w:p>
        </w:tc>
      </w:tr>
      <w:tr w:rsidR="007C3409" w14:paraId="2F32E845" w14:textId="77777777">
        <w:trPr>
          <w:cantSplit/>
          <w:trHeight w:val="454"/>
          <w:jc w:val="center"/>
        </w:trPr>
        <w:tc>
          <w:tcPr>
            <w:tcW w:w="3709" w:type="dxa"/>
            <w:gridSpan w:val="2"/>
            <w:tcBorders>
              <w:tl2br w:val="nil"/>
              <w:tr2bl w:val="nil"/>
            </w:tcBorders>
            <w:vAlign w:val="center"/>
          </w:tcPr>
          <w:p w14:paraId="554ED70D"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eastAsia="zh" w:bidi="ar"/>
              </w:rPr>
            </w:pPr>
            <w:r>
              <w:rPr>
                <w:rFonts w:ascii="Times New Roman" w:eastAsia="宋体" w:hAnsi="Times New Roman" w:cs="Times New Roman"/>
                <w:color w:val="000000"/>
                <w:kern w:val="0"/>
                <w:sz w:val="21"/>
                <w:szCs w:val="21"/>
                <w:lang w:eastAsia="zh" w:bidi="ar"/>
              </w:rPr>
              <w:t>合计</w:t>
            </w:r>
          </w:p>
        </w:tc>
        <w:tc>
          <w:tcPr>
            <w:tcW w:w="1826" w:type="dxa"/>
            <w:tcBorders>
              <w:tl2br w:val="nil"/>
              <w:tr2bl w:val="nil"/>
            </w:tcBorders>
            <w:vAlign w:val="center"/>
          </w:tcPr>
          <w:p w14:paraId="4C9CEC22"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b/>
                <w:bCs/>
                <w:sz w:val="21"/>
                <w:szCs w:val="21"/>
              </w:rPr>
              <w:t>1,217.2693</w:t>
            </w:r>
          </w:p>
        </w:tc>
        <w:tc>
          <w:tcPr>
            <w:tcW w:w="2984" w:type="dxa"/>
            <w:tcBorders>
              <w:tl2br w:val="nil"/>
              <w:tr2bl w:val="nil"/>
            </w:tcBorders>
            <w:vAlign w:val="center"/>
          </w:tcPr>
          <w:p w14:paraId="3B1BA91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b/>
                <w:sz w:val="21"/>
                <w:szCs w:val="21"/>
              </w:rPr>
              <w:t>100.0000%</w:t>
            </w:r>
          </w:p>
        </w:tc>
      </w:tr>
    </w:tbl>
    <w:p w14:paraId="4F055DC8"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4</w:t>
      </w:r>
      <w:r>
        <w:rPr>
          <w:rFonts w:ascii="Times New Roman" w:eastAsia="宋体" w:hAnsi="Times New Roman" w:cs="Times New Roman"/>
          <w:b/>
          <w:sz w:val="24"/>
        </w:rPr>
        <w:t>）</w:t>
      </w:r>
      <w:r>
        <w:rPr>
          <w:rFonts w:ascii="Times New Roman" w:eastAsia="宋体" w:hAnsi="Times New Roman" w:cs="Times New Roman"/>
          <w:b/>
          <w:sz w:val="24"/>
        </w:rPr>
        <w:t>2024</w:t>
      </w:r>
      <w:r>
        <w:rPr>
          <w:rFonts w:ascii="Times New Roman" w:eastAsia="宋体" w:hAnsi="Times New Roman" w:cs="Times New Roman"/>
          <w:b/>
          <w:sz w:val="24"/>
        </w:rPr>
        <w:t>年</w:t>
      </w:r>
      <w:r>
        <w:rPr>
          <w:rFonts w:ascii="Times New Roman" w:eastAsia="宋体" w:hAnsi="Times New Roman" w:cs="Times New Roman"/>
          <w:b/>
          <w:sz w:val="24"/>
        </w:rPr>
        <w:t>12</w:t>
      </w:r>
      <w:r>
        <w:rPr>
          <w:rFonts w:ascii="Times New Roman" w:eastAsia="宋体" w:hAnsi="Times New Roman" w:cs="Times New Roman"/>
          <w:b/>
          <w:sz w:val="24"/>
        </w:rPr>
        <w:t>月，星云开物第三次减资</w:t>
      </w:r>
    </w:p>
    <w:p w14:paraId="1BEB9CC6"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bCs/>
          <w:sz w:val="24"/>
        </w:rPr>
        <w:t>2024</w:t>
      </w:r>
      <w:r>
        <w:rPr>
          <w:rFonts w:ascii="Times New Roman" w:eastAsia="宋体" w:hAnsi="Times New Roman" w:cs="Times New Roman"/>
          <w:bCs/>
          <w:sz w:val="24"/>
        </w:rPr>
        <w:t>年</w:t>
      </w:r>
      <w:r>
        <w:rPr>
          <w:rFonts w:ascii="Times New Roman" w:eastAsia="宋体" w:hAnsi="Times New Roman" w:cs="Times New Roman"/>
          <w:bCs/>
          <w:sz w:val="24"/>
        </w:rPr>
        <w:t>11</w:t>
      </w:r>
      <w:r>
        <w:rPr>
          <w:rFonts w:ascii="Times New Roman" w:eastAsia="宋体" w:hAnsi="Times New Roman" w:cs="Times New Roman"/>
          <w:bCs/>
          <w:sz w:val="24"/>
        </w:rPr>
        <w:t>月</w:t>
      </w:r>
      <w:r>
        <w:rPr>
          <w:rFonts w:ascii="Times New Roman" w:eastAsia="宋体" w:hAnsi="Times New Roman" w:cs="Times New Roman"/>
          <w:bCs/>
          <w:sz w:val="24"/>
        </w:rPr>
        <w:t>7</w:t>
      </w:r>
      <w:r>
        <w:rPr>
          <w:rFonts w:ascii="Times New Roman" w:eastAsia="宋体" w:hAnsi="Times New Roman" w:cs="Times New Roman"/>
          <w:bCs/>
          <w:sz w:val="24"/>
        </w:rPr>
        <w:t>日，星云开物召开</w:t>
      </w:r>
      <w:r>
        <w:rPr>
          <w:rFonts w:ascii="Times New Roman" w:eastAsia="宋体" w:hAnsi="Times New Roman" w:cs="Times New Roman"/>
          <w:bCs/>
          <w:sz w:val="24"/>
        </w:rPr>
        <w:t>2024</w:t>
      </w:r>
      <w:r>
        <w:rPr>
          <w:rFonts w:ascii="Times New Roman" w:eastAsia="宋体" w:hAnsi="Times New Roman" w:cs="Times New Roman"/>
          <w:bCs/>
          <w:sz w:val="24"/>
        </w:rPr>
        <w:t>年第五次临时股东大会，审议通过：《关于减少</w:t>
      </w:r>
      <w:r>
        <w:rPr>
          <w:rFonts w:ascii="Times New Roman" w:eastAsia="宋体" w:hAnsi="Times New Roman" w:cs="Times New Roman"/>
          <w:sz w:val="24"/>
        </w:rPr>
        <w:t>公司注册资本的议案》，公司注册资本由</w:t>
      </w:r>
      <w:r>
        <w:rPr>
          <w:rFonts w:ascii="Times New Roman" w:eastAsia="宋体" w:hAnsi="Times New Roman" w:cs="Times New Roman"/>
          <w:sz w:val="24"/>
        </w:rPr>
        <w:t>1217.2693</w:t>
      </w:r>
      <w:r>
        <w:rPr>
          <w:rFonts w:ascii="Times New Roman" w:eastAsia="宋体" w:hAnsi="Times New Roman" w:cs="Times New Roman"/>
          <w:sz w:val="24"/>
        </w:rPr>
        <w:t>万元减少至</w:t>
      </w:r>
      <w:r>
        <w:rPr>
          <w:rFonts w:ascii="Times New Roman" w:eastAsia="宋体" w:hAnsi="Times New Roman" w:cs="Times New Roman"/>
          <w:sz w:val="24"/>
        </w:rPr>
        <w:t>1132.9782</w:t>
      </w:r>
      <w:r>
        <w:rPr>
          <w:rFonts w:ascii="Times New Roman" w:eastAsia="宋体" w:hAnsi="Times New Roman" w:cs="Times New Roman"/>
          <w:sz w:val="24"/>
        </w:rPr>
        <w:t>万元，减少注册资本</w:t>
      </w:r>
      <w:r>
        <w:rPr>
          <w:rFonts w:ascii="Times New Roman" w:eastAsia="宋体" w:hAnsi="Times New Roman" w:cs="Times New Roman"/>
          <w:sz w:val="24"/>
        </w:rPr>
        <w:t>84.2911</w:t>
      </w:r>
      <w:r>
        <w:rPr>
          <w:rFonts w:ascii="Times New Roman" w:eastAsia="宋体" w:hAnsi="Times New Roman" w:cs="Times New Roman"/>
          <w:sz w:val="24"/>
        </w:rPr>
        <w:t>万元，其中，由林芝利新减少注册资本</w:t>
      </w:r>
      <w:r>
        <w:rPr>
          <w:rFonts w:ascii="Times New Roman" w:eastAsia="宋体" w:hAnsi="Times New Roman" w:cs="Times New Roman"/>
          <w:sz w:val="24"/>
        </w:rPr>
        <w:t>64.8393</w:t>
      </w:r>
      <w:r>
        <w:rPr>
          <w:rFonts w:ascii="Times New Roman" w:eastAsia="宋体" w:hAnsi="Times New Roman" w:cs="Times New Roman"/>
          <w:sz w:val="24"/>
        </w:rPr>
        <w:t>万元、璀璨远见减少注册资本</w:t>
      </w:r>
      <w:r>
        <w:rPr>
          <w:rFonts w:ascii="Times New Roman" w:eastAsia="宋体" w:hAnsi="Times New Roman" w:cs="Times New Roman"/>
          <w:sz w:val="24"/>
        </w:rPr>
        <w:t>14.7833</w:t>
      </w:r>
      <w:r>
        <w:rPr>
          <w:rFonts w:ascii="Times New Roman" w:eastAsia="宋体" w:hAnsi="Times New Roman" w:cs="Times New Roman"/>
          <w:sz w:val="24"/>
        </w:rPr>
        <w:t>万元、璀璨德商减少注册资本</w:t>
      </w:r>
      <w:r>
        <w:rPr>
          <w:rFonts w:ascii="Times New Roman" w:eastAsia="宋体" w:hAnsi="Times New Roman" w:cs="Times New Roman"/>
          <w:sz w:val="24"/>
        </w:rPr>
        <w:t>4.6685</w:t>
      </w:r>
      <w:r>
        <w:rPr>
          <w:rFonts w:ascii="Times New Roman" w:eastAsia="宋体" w:hAnsi="Times New Roman" w:cs="Times New Roman"/>
          <w:sz w:val="24"/>
        </w:rPr>
        <w:t>万元。</w:t>
      </w:r>
    </w:p>
    <w:p w14:paraId="38EA069C"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就前述减资事宜，</w:t>
      </w:r>
      <w:r>
        <w:rPr>
          <w:rFonts w:ascii="Times New Roman" w:eastAsia="宋体" w:hAnsi="Times New Roman" w:cs="Times New Roman"/>
          <w:sz w:val="24"/>
        </w:rPr>
        <w:t>2024</w:t>
      </w:r>
      <w:r>
        <w:rPr>
          <w:rFonts w:ascii="Times New Roman" w:eastAsia="宋体" w:hAnsi="Times New Roman" w:cs="Times New Roman"/>
          <w:sz w:val="24"/>
        </w:rPr>
        <w:t>年</w:t>
      </w:r>
      <w:r>
        <w:rPr>
          <w:rFonts w:ascii="Times New Roman" w:eastAsia="宋体" w:hAnsi="Times New Roman" w:cs="Times New Roman"/>
          <w:sz w:val="24"/>
        </w:rPr>
        <w:t>11</w:t>
      </w:r>
      <w:r>
        <w:rPr>
          <w:rFonts w:ascii="Times New Roman" w:eastAsia="宋体" w:hAnsi="Times New Roman" w:cs="Times New Roman"/>
          <w:sz w:val="24"/>
        </w:rPr>
        <w:t>月</w:t>
      </w:r>
      <w:r>
        <w:rPr>
          <w:rFonts w:ascii="Times New Roman" w:eastAsia="宋体" w:hAnsi="Times New Roman" w:cs="Times New Roman"/>
          <w:sz w:val="24"/>
        </w:rPr>
        <w:t>7</w:t>
      </w:r>
      <w:r>
        <w:rPr>
          <w:rFonts w:ascii="Times New Roman" w:eastAsia="宋体" w:hAnsi="Times New Roman" w:cs="Times New Roman"/>
          <w:sz w:val="24"/>
        </w:rPr>
        <w:t>日，星云开物与璀璨远见、璀璨德商签署了《关于广东星云开物科技股份有限公司的减资协议》，</w:t>
      </w:r>
      <w:r>
        <w:rPr>
          <w:rFonts w:ascii="Times New Roman" w:eastAsia="宋体" w:hAnsi="Times New Roman" w:cs="Times New Roman"/>
          <w:sz w:val="24"/>
        </w:rPr>
        <w:t>2024</w:t>
      </w:r>
      <w:r>
        <w:rPr>
          <w:rFonts w:ascii="Times New Roman" w:eastAsia="宋体" w:hAnsi="Times New Roman" w:cs="Times New Roman"/>
          <w:sz w:val="24"/>
        </w:rPr>
        <w:t>年</w:t>
      </w:r>
      <w:r>
        <w:rPr>
          <w:rFonts w:ascii="Times New Roman" w:eastAsia="宋体" w:hAnsi="Times New Roman" w:cs="Times New Roman"/>
          <w:sz w:val="24"/>
        </w:rPr>
        <w:t>11</w:t>
      </w:r>
      <w:r>
        <w:rPr>
          <w:rFonts w:ascii="Times New Roman" w:eastAsia="宋体" w:hAnsi="Times New Roman" w:cs="Times New Roman"/>
          <w:sz w:val="24"/>
        </w:rPr>
        <w:t>月</w:t>
      </w:r>
      <w:r>
        <w:rPr>
          <w:rFonts w:ascii="Times New Roman" w:eastAsia="宋体" w:hAnsi="Times New Roman" w:cs="Times New Roman"/>
          <w:sz w:val="24"/>
        </w:rPr>
        <w:t>22</w:t>
      </w:r>
      <w:r>
        <w:rPr>
          <w:rFonts w:ascii="Times New Roman" w:eastAsia="宋体" w:hAnsi="Times New Roman" w:cs="Times New Roman"/>
          <w:sz w:val="24"/>
        </w:rPr>
        <w:t>日，星云开物与林芝利新签署了《关于广东星云开物科技股份有限公司的减资协议》。</w:t>
      </w:r>
    </w:p>
    <w:p w14:paraId="050C6EBC"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2024</w:t>
      </w:r>
      <w:r>
        <w:rPr>
          <w:rFonts w:ascii="Times New Roman" w:eastAsia="宋体" w:hAnsi="Times New Roman" w:cs="Times New Roman"/>
          <w:sz w:val="24"/>
        </w:rPr>
        <w:t>年</w:t>
      </w:r>
      <w:r>
        <w:rPr>
          <w:rFonts w:ascii="Times New Roman" w:eastAsia="宋体" w:hAnsi="Times New Roman" w:cs="Times New Roman"/>
          <w:sz w:val="24"/>
        </w:rPr>
        <w:t>11</w:t>
      </w:r>
      <w:r>
        <w:rPr>
          <w:rFonts w:ascii="Times New Roman" w:eastAsia="宋体" w:hAnsi="Times New Roman" w:cs="Times New Roman"/>
          <w:sz w:val="24"/>
        </w:rPr>
        <w:t>月</w:t>
      </w:r>
      <w:r>
        <w:rPr>
          <w:rFonts w:ascii="Times New Roman" w:eastAsia="宋体" w:hAnsi="Times New Roman" w:cs="Times New Roman"/>
          <w:sz w:val="24"/>
        </w:rPr>
        <w:t>7</w:t>
      </w:r>
      <w:r>
        <w:rPr>
          <w:rFonts w:ascii="Times New Roman" w:eastAsia="宋体" w:hAnsi="Times New Roman" w:cs="Times New Roman"/>
          <w:sz w:val="24"/>
        </w:rPr>
        <w:t>日，</w:t>
      </w:r>
      <w:r>
        <w:rPr>
          <w:rFonts w:ascii="Times New Roman" w:eastAsia="宋体" w:hAnsi="Times New Roman" w:cs="Times New Roman"/>
          <w:bCs/>
          <w:sz w:val="24"/>
        </w:rPr>
        <w:t>星云开物</w:t>
      </w:r>
      <w:r>
        <w:rPr>
          <w:rFonts w:ascii="Times New Roman" w:eastAsia="宋体" w:hAnsi="Times New Roman" w:cs="Times New Roman"/>
          <w:sz w:val="24"/>
        </w:rPr>
        <w:t>在国家企业信用信息公示系统对本次减资事项进行了公告，公告期限自</w:t>
      </w:r>
      <w:r>
        <w:rPr>
          <w:rFonts w:ascii="Times New Roman" w:eastAsia="宋体" w:hAnsi="Times New Roman" w:cs="Times New Roman"/>
          <w:sz w:val="24"/>
        </w:rPr>
        <w:t>2024</w:t>
      </w:r>
      <w:r>
        <w:rPr>
          <w:rFonts w:ascii="Times New Roman" w:eastAsia="宋体" w:hAnsi="Times New Roman" w:cs="Times New Roman"/>
          <w:sz w:val="24"/>
        </w:rPr>
        <w:t>年</w:t>
      </w:r>
      <w:r>
        <w:rPr>
          <w:rFonts w:ascii="Times New Roman" w:eastAsia="宋体" w:hAnsi="Times New Roman" w:cs="Times New Roman"/>
          <w:sz w:val="24"/>
        </w:rPr>
        <w:t>11</w:t>
      </w:r>
      <w:r>
        <w:rPr>
          <w:rFonts w:ascii="Times New Roman" w:eastAsia="宋体" w:hAnsi="Times New Roman" w:cs="Times New Roman"/>
          <w:sz w:val="24"/>
        </w:rPr>
        <w:t>月</w:t>
      </w:r>
      <w:r>
        <w:rPr>
          <w:rFonts w:ascii="Times New Roman" w:eastAsia="宋体" w:hAnsi="Times New Roman" w:cs="Times New Roman"/>
          <w:sz w:val="24"/>
        </w:rPr>
        <w:t>7</w:t>
      </w:r>
      <w:r>
        <w:rPr>
          <w:rFonts w:ascii="Times New Roman" w:eastAsia="宋体" w:hAnsi="Times New Roman" w:cs="Times New Roman"/>
          <w:sz w:val="24"/>
        </w:rPr>
        <w:t>日至</w:t>
      </w:r>
      <w:r>
        <w:rPr>
          <w:rFonts w:ascii="Times New Roman" w:eastAsia="宋体" w:hAnsi="Times New Roman" w:cs="Times New Roman"/>
          <w:sz w:val="24"/>
        </w:rPr>
        <w:t>2024</w:t>
      </w:r>
      <w:r>
        <w:rPr>
          <w:rFonts w:ascii="Times New Roman" w:eastAsia="宋体" w:hAnsi="Times New Roman" w:cs="Times New Roman"/>
          <w:sz w:val="24"/>
        </w:rPr>
        <w:t>年</w:t>
      </w:r>
      <w:r>
        <w:rPr>
          <w:rFonts w:ascii="Times New Roman" w:eastAsia="宋体" w:hAnsi="Times New Roman" w:cs="Times New Roman"/>
          <w:sz w:val="24"/>
        </w:rPr>
        <w:t>12</w:t>
      </w:r>
      <w:r>
        <w:rPr>
          <w:rFonts w:ascii="Times New Roman" w:eastAsia="宋体" w:hAnsi="Times New Roman" w:cs="Times New Roman"/>
          <w:sz w:val="24"/>
        </w:rPr>
        <w:t>月</w:t>
      </w:r>
      <w:r>
        <w:rPr>
          <w:rFonts w:ascii="Times New Roman" w:eastAsia="宋体" w:hAnsi="Times New Roman" w:cs="Times New Roman"/>
          <w:sz w:val="24"/>
        </w:rPr>
        <w:t>22</w:t>
      </w:r>
      <w:r>
        <w:rPr>
          <w:rFonts w:ascii="Times New Roman" w:eastAsia="宋体" w:hAnsi="Times New Roman" w:cs="Times New Roman"/>
          <w:sz w:val="24"/>
        </w:rPr>
        <w:t>日。</w:t>
      </w:r>
    </w:p>
    <w:p w14:paraId="4900D087"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2024</w:t>
      </w:r>
      <w:r>
        <w:rPr>
          <w:rFonts w:ascii="Times New Roman" w:eastAsia="宋体" w:hAnsi="Times New Roman" w:cs="Times New Roman"/>
          <w:bCs/>
          <w:sz w:val="24"/>
        </w:rPr>
        <w:t>年</w:t>
      </w:r>
      <w:r>
        <w:rPr>
          <w:rFonts w:ascii="Times New Roman" w:eastAsia="宋体" w:hAnsi="Times New Roman" w:cs="Times New Roman"/>
          <w:bCs/>
          <w:sz w:val="24"/>
        </w:rPr>
        <w:t>12</w:t>
      </w:r>
      <w:r>
        <w:rPr>
          <w:rFonts w:ascii="Times New Roman" w:eastAsia="宋体" w:hAnsi="Times New Roman" w:cs="Times New Roman"/>
          <w:bCs/>
          <w:sz w:val="24"/>
        </w:rPr>
        <w:t>月</w:t>
      </w:r>
      <w:r>
        <w:rPr>
          <w:rFonts w:ascii="Times New Roman" w:eastAsia="宋体" w:hAnsi="Times New Roman" w:cs="Times New Roman"/>
          <w:bCs/>
          <w:sz w:val="24"/>
        </w:rPr>
        <w:t>25</w:t>
      </w:r>
      <w:r>
        <w:rPr>
          <w:rFonts w:ascii="Times New Roman" w:eastAsia="宋体" w:hAnsi="Times New Roman" w:cs="Times New Roman"/>
          <w:bCs/>
          <w:sz w:val="24"/>
        </w:rPr>
        <w:t>日，星云开物就本次减资事宜在广州市番禺区市场监督管理局完成工商变更登记。</w:t>
      </w:r>
    </w:p>
    <w:p w14:paraId="3F4CA7A8"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本次减资完成后，星云开物的股权结构如下：</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91"/>
        <w:gridCol w:w="3507"/>
        <w:gridCol w:w="1946"/>
        <w:gridCol w:w="1929"/>
      </w:tblGrid>
      <w:tr w:rsidR="007C3409" w14:paraId="0759F180" w14:textId="77777777">
        <w:trPr>
          <w:cantSplit/>
          <w:trHeight w:val="454"/>
          <w:jc w:val="center"/>
        </w:trPr>
        <w:tc>
          <w:tcPr>
            <w:tcW w:w="917" w:type="dxa"/>
            <w:tcBorders>
              <w:tl2br w:val="nil"/>
              <w:tr2bl w:val="nil"/>
            </w:tcBorders>
            <w:vAlign w:val="center"/>
          </w:tcPr>
          <w:p w14:paraId="7AC89EFC" w14:textId="77777777" w:rsidR="007C3409" w:rsidRDefault="00000000">
            <w:pPr>
              <w:widowControl/>
              <w:spacing w:after="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
                <w:bCs/>
                <w:color w:val="000000"/>
                <w:kern w:val="0"/>
                <w:sz w:val="21"/>
                <w:szCs w:val="21"/>
                <w:lang w:bidi="ar"/>
              </w:rPr>
              <w:t>序号</w:t>
            </w:r>
          </w:p>
        </w:tc>
        <w:tc>
          <w:tcPr>
            <w:tcW w:w="3611" w:type="dxa"/>
            <w:tcBorders>
              <w:tl2br w:val="nil"/>
              <w:tr2bl w:val="nil"/>
            </w:tcBorders>
            <w:vAlign w:val="center"/>
          </w:tcPr>
          <w:p w14:paraId="7D882A45" w14:textId="77777777" w:rsidR="007C3409" w:rsidRDefault="00000000">
            <w:pPr>
              <w:widowControl/>
              <w:spacing w:after="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
                <w:bCs/>
                <w:color w:val="000000"/>
                <w:kern w:val="0"/>
                <w:sz w:val="21"/>
                <w:szCs w:val="21"/>
                <w:lang w:bidi="ar"/>
              </w:rPr>
              <w:t>股东姓名</w:t>
            </w:r>
          </w:p>
        </w:tc>
        <w:tc>
          <w:tcPr>
            <w:tcW w:w="2004" w:type="dxa"/>
            <w:tcBorders>
              <w:tl2br w:val="nil"/>
              <w:tr2bl w:val="nil"/>
            </w:tcBorders>
            <w:vAlign w:val="center"/>
          </w:tcPr>
          <w:p w14:paraId="6BCA9BA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b/>
                <w:bCs/>
                <w:color w:val="000000"/>
                <w:kern w:val="0"/>
                <w:sz w:val="21"/>
                <w:szCs w:val="21"/>
                <w:lang w:bidi="ar"/>
              </w:rPr>
              <w:t>持股数量（万股）</w:t>
            </w:r>
          </w:p>
        </w:tc>
        <w:tc>
          <w:tcPr>
            <w:tcW w:w="1987" w:type="dxa"/>
            <w:tcBorders>
              <w:tl2br w:val="nil"/>
              <w:tr2bl w:val="nil"/>
            </w:tcBorders>
            <w:vAlign w:val="center"/>
          </w:tcPr>
          <w:p w14:paraId="56C2B9A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b/>
                <w:bCs/>
                <w:color w:val="000000"/>
                <w:kern w:val="0"/>
                <w:sz w:val="21"/>
                <w:szCs w:val="21"/>
                <w:lang w:bidi="ar"/>
              </w:rPr>
              <w:t>持股比例</w:t>
            </w:r>
          </w:p>
        </w:tc>
      </w:tr>
      <w:tr w:rsidR="007C3409" w14:paraId="0BCBABAB" w14:textId="77777777">
        <w:trPr>
          <w:cantSplit/>
          <w:trHeight w:val="454"/>
          <w:jc w:val="center"/>
        </w:trPr>
        <w:tc>
          <w:tcPr>
            <w:tcW w:w="917" w:type="dxa"/>
            <w:tcBorders>
              <w:tl2br w:val="nil"/>
              <w:tr2bl w:val="nil"/>
            </w:tcBorders>
            <w:vAlign w:val="center"/>
          </w:tcPr>
          <w:p w14:paraId="2092723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w:t>
            </w:r>
          </w:p>
        </w:tc>
        <w:tc>
          <w:tcPr>
            <w:tcW w:w="3611" w:type="dxa"/>
            <w:tcBorders>
              <w:tl2br w:val="nil"/>
              <w:tr2bl w:val="nil"/>
            </w:tcBorders>
            <w:vAlign w:val="center"/>
          </w:tcPr>
          <w:p w14:paraId="2D33D8E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陈耿豪</w:t>
            </w:r>
          </w:p>
        </w:tc>
        <w:tc>
          <w:tcPr>
            <w:tcW w:w="2004" w:type="dxa"/>
            <w:tcBorders>
              <w:tl2br w:val="nil"/>
              <w:tr2bl w:val="nil"/>
            </w:tcBorders>
            <w:vAlign w:val="center"/>
          </w:tcPr>
          <w:p w14:paraId="39160A76"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249.195</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1D9C2F3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21.9947%</w:t>
            </w:r>
          </w:p>
        </w:tc>
      </w:tr>
      <w:tr w:rsidR="007C3409" w14:paraId="37AC4D31" w14:textId="77777777">
        <w:trPr>
          <w:cantSplit/>
          <w:trHeight w:val="454"/>
          <w:jc w:val="center"/>
        </w:trPr>
        <w:tc>
          <w:tcPr>
            <w:tcW w:w="917" w:type="dxa"/>
            <w:tcBorders>
              <w:tl2br w:val="nil"/>
              <w:tr2bl w:val="nil"/>
            </w:tcBorders>
            <w:vAlign w:val="center"/>
          </w:tcPr>
          <w:p w14:paraId="1F85876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eastAsia="zh" w:bidi="ar"/>
              </w:rPr>
              <w:t>2</w:t>
            </w:r>
          </w:p>
        </w:tc>
        <w:tc>
          <w:tcPr>
            <w:tcW w:w="3611" w:type="dxa"/>
            <w:tcBorders>
              <w:tl2br w:val="nil"/>
              <w:tr2bl w:val="nil"/>
            </w:tcBorders>
            <w:vAlign w:val="center"/>
          </w:tcPr>
          <w:p w14:paraId="60A9454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南通成为常青</w:t>
            </w:r>
          </w:p>
        </w:tc>
        <w:tc>
          <w:tcPr>
            <w:tcW w:w="2004" w:type="dxa"/>
            <w:tcBorders>
              <w:tl2br w:val="nil"/>
              <w:tr2bl w:val="nil"/>
            </w:tcBorders>
            <w:vAlign w:val="center"/>
          </w:tcPr>
          <w:p w14:paraId="58D4799B"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211.779</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6A4A18F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18.6922%</w:t>
            </w:r>
          </w:p>
        </w:tc>
      </w:tr>
      <w:tr w:rsidR="007C3409" w14:paraId="2F552DA0" w14:textId="77777777">
        <w:trPr>
          <w:cantSplit/>
          <w:trHeight w:val="454"/>
          <w:jc w:val="center"/>
        </w:trPr>
        <w:tc>
          <w:tcPr>
            <w:tcW w:w="917" w:type="dxa"/>
            <w:tcBorders>
              <w:tl2br w:val="nil"/>
              <w:tr2bl w:val="nil"/>
            </w:tcBorders>
            <w:vAlign w:val="center"/>
          </w:tcPr>
          <w:p w14:paraId="681A10A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eastAsia="zh" w:bidi="ar"/>
              </w:rPr>
              <w:t>3</w:t>
            </w:r>
          </w:p>
        </w:tc>
        <w:tc>
          <w:tcPr>
            <w:tcW w:w="3611" w:type="dxa"/>
            <w:tcBorders>
              <w:tl2br w:val="nil"/>
              <w:tr2bl w:val="nil"/>
            </w:tcBorders>
            <w:vAlign w:val="center"/>
          </w:tcPr>
          <w:p w14:paraId="4AFD342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广发信德科文</w:t>
            </w:r>
          </w:p>
        </w:tc>
        <w:tc>
          <w:tcPr>
            <w:tcW w:w="2004" w:type="dxa"/>
            <w:tcBorders>
              <w:tl2br w:val="nil"/>
              <w:tr2bl w:val="nil"/>
            </w:tcBorders>
            <w:vAlign w:val="center"/>
          </w:tcPr>
          <w:p w14:paraId="6EC59394"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148.049</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2CBB7A7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13.0672%</w:t>
            </w:r>
          </w:p>
        </w:tc>
      </w:tr>
      <w:tr w:rsidR="007C3409" w14:paraId="7C010A95" w14:textId="77777777">
        <w:trPr>
          <w:cantSplit/>
          <w:trHeight w:val="454"/>
          <w:jc w:val="center"/>
        </w:trPr>
        <w:tc>
          <w:tcPr>
            <w:tcW w:w="917" w:type="dxa"/>
            <w:tcBorders>
              <w:tl2br w:val="nil"/>
              <w:tr2bl w:val="nil"/>
            </w:tcBorders>
            <w:vAlign w:val="center"/>
          </w:tcPr>
          <w:p w14:paraId="71C40E2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eastAsia="zh" w:bidi="ar"/>
              </w:rPr>
              <w:t>4</w:t>
            </w:r>
          </w:p>
        </w:tc>
        <w:tc>
          <w:tcPr>
            <w:tcW w:w="3611" w:type="dxa"/>
            <w:tcBorders>
              <w:tl2br w:val="nil"/>
              <w:tr2bl w:val="nil"/>
            </w:tcBorders>
            <w:vAlign w:val="center"/>
          </w:tcPr>
          <w:p w14:paraId="0960668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苏州市德同合心</w:t>
            </w:r>
          </w:p>
        </w:tc>
        <w:tc>
          <w:tcPr>
            <w:tcW w:w="2004" w:type="dxa"/>
            <w:tcBorders>
              <w:tl2br w:val="nil"/>
              <w:tr2bl w:val="nil"/>
            </w:tcBorders>
            <w:vAlign w:val="center"/>
          </w:tcPr>
          <w:p w14:paraId="524B34D2"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66.333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2A3630F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5.8547%</w:t>
            </w:r>
          </w:p>
        </w:tc>
      </w:tr>
      <w:tr w:rsidR="007C3409" w14:paraId="15A656D0" w14:textId="77777777">
        <w:trPr>
          <w:cantSplit/>
          <w:trHeight w:val="454"/>
          <w:jc w:val="center"/>
        </w:trPr>
        <w:tc>
          <w:tcPr>
            <w:tcW w:w="917" w:type="dxa"/>
            <w:tcBorders>
              <w:tl2br w:val="nil"/>
              <w:tr2bl w:val="nil"/>
            </w:tcBorders>
            <w:vAlign w:val="center"/>
          </w:tcPr>
          <w:p w14:paraId="4EFFDF5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eastAsia="zh" w:bidi="ar"/>
              </w:rPr>
              <w:t>5</w:t>
            </w:r>
          </w:p>
        </w:tc>
        <w:tc>
          <w:tcPr>
            <w:tcW w:w="3611" w:type="dxa"/>
            <w:tcBorders>
              <w:tl2br w:val="nil"/>
              <w:tr2bl w:val="nil"/>
            </w:tcBorders>
            <w:vAlign w:val="center"/>
          </w:tcPr>
          <w:p w14:paraId="4927744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乐陶陶</w:t>
            </w:r>
          </w:p>
        </w:tc>
        <w:tc>
          <w:tcPr>
            <w:tcW w:w="2004" w:type="dxa"/>
            <w:tcBorders>
              <w:tl2br w:val="nil"/>
              <w:tr2bl w:val="nil"/>
            </w:tcBorders>
            <w:vAlign w:val="center"/>
          </w:tcPr>
          <w:p w14:paraId="09A3BA2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66.3179</w:t>
            </w:r>
          </w:p>
        </w:tc>
        <w:tc>
          <w:tcPr>
            <w:tcW w:w="1987" w:type="dxa"/>
            <w:tcBorders>
              <w:tl2br w:val="nil"/>
              <w:tr2bl w:val="nil"/>
            </w:tcBorders>
            <w:vAlign w:val="center"/>
          </w:tcPr>
          <w:p w14:paraId="692A450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5.8534%</w:t>
            </w:r>
          </w:p>
        </w:tc>
      </w:tr>
      <w:tr w:rsidR="007C3409" w14:paraId="7D2FBE19" w14:textId="77777777">
        <w:trPr>
          <w:cantSplit/>
          <w:trHeight w:val="454"/>
          <w:jc w:val="center"/>
        </w:trPr>
        <w:tc>
          <w:tcPr>
            <w:tcW w:w="917" w:type="dxa"/>
            <w:tcBorders>
              <w:tl2br w:val="nil"/>
              <w:tr2bl w:val="nil"/>
            </w:tcBorders>
            <w:vAlign w:val="center"/>
          </w:tcPr>
          <w:p w14:paraId="295D316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eastAsia="zh" w:bidi="ar"/>
              </w:rPr>
              <w:t>6</w:t>
            </w:r>
          </w:p>
        </w:tc>
        <w:tc>
          <w:tcPr>
            <w:tcW w:w="3611" w:type="dxa"/>
            <w:tcBorders>
              <w:tl2br w:val="nil"/>
              <w:tr2bl w:val="nil"/>
            </w:tcBorders>
            <w:vAlign w:val="center"/>
          </w:tcPr>
          <w:p w14:paraId="773DB72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林芝利新</w:t>
            </w:r>
          </w:p>
        </w:tc>
        <w:tc>
          <w:tcPr>
            <w:tcW w:w="2004" w:type="dxa"/>
            <w:tcBorders>
              <w:tl2br w:val="nil"/>
              <w:tr2bl w:val="nil"/>
            </w:tcBorders>
            <w:vAlign w:val="center"/>
          </w:tcPr>
          <w:p w14:paraId="15A73DF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56.4463</w:t>
            </w:r>
          </w:p>
        </w:tc>
        <w:tc>
          <w:tcPr>
            <w:tcW w:w="1987" w:type="dxa"/>
            <w:tcBorders>
              <w:tl2br w:val="nil"/>
              <w:tr2bl w:val="nil"/>
            </w:tcBorders>
            <w:vAlign w:val="center"/>
          </w:tcPr>
          <w:p w14:paraId="4C01D40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4.9821%</w:t>
            </w:r>
          </w:p>
        </w:tc>
      </w:tr>
      <w:tr w:rsidR="007C3409" w14:paraId="02ABC43B" w14:textId="77777777">
        <w:trPr>
          <w:cantSplit/>
          <w:trHeight w:val="454"/>
          <w:jc w:val="center"/>
        </w:trPr>
        <w:tc>
          <w:tcPr>
            <w:tcW w:w="917" w:type="dxa"/>
            <w:tcBorders>
              <w:tl2br w:val="nil"/>
              <w:tr2bl w:val="nil"/>
            </w:tcBorders>
            <w:vAlign w:val="center"/>
          </w:tcPr>
          <w:p w14:paraId="2B9CAFB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eastAsia="zh" w:bidi="ar"/>
              </w:rPr>
              <w:t>7</w:t>
            </w:r>
          </w:p>
        </w:tc>
        <w:tc>
          <w:tcPr>
            <w:tcW w:w="3611" w:type="dxa"/>
            <w:tcBorders>
              <w:tl2br w:val="nil"/>
              <w:tr2bl w:val="nil"/>
            </w:tcBorders>
            <w:vAlign w:val="center"/>
          </w:tcPr>
          <w:p w14:paraId="350D788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乐摇</w:t>
            </w:r>
          </w:p>
        </w:tc>
        <w:tc>
          <w:tcPr>
            <w:tcW w:w="2004" w:type="dxa"/>
            <w:tcBorders>
              <w:tl2br w:val="nil"/>
              <w:tr2bl w:val="nil"/>
            </w:tcBorders>
            <w:vAlign w:val="center"/>
          </w:tcPr>
          <w:p w14:paraId="60D5178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55.3781</w:t>
            </w:r>
          </w:p>
        </w:tc>
        <w:tc>
          <w:tcPr>
            <w:tcW w:w="1987" w:type="dxa"/>
            <w:tcBorders>
              <w:tl2br w:val="nil"/>
              <w:tr2bl w:val="nil"/>
            </w:tcBorders>
            <w:vAlign w:val="center"/>
          </w:tcPr>
          <w:p w14:paraId="69F54D8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4.8878%</w:t>
            </w:r>
          </w:p>
        </w:tc>
      </w:tr>
      <w:tr w:rsidR="007C3409" w14:paraId="4038DAA2" w14:textId="77777777">
        <w:trPr>
          <w:cantSplit/>
          <w:trHeight w:val="454"/>
          <w:jc w:val="center"/>
        </w:trPr>
        <w:tc>
          <w:tcPr>
            <w:tcW w:w="917" w:type="dxa"/>
            <w:tcBorders>
              <w:tl2br w:val="nil"/>
              <w:tr2bl w:val="nil"/>
            </w:tcBorders>
            <w:vAlign w:val="center"/>
          </w:tcPr>
          <w:p w14:paraId="1293C7E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eastAsia="zh" w:bidi="ar"/>
              </w:rPr>
              <w:t>8</w:t>
            </w:r>
          </w:p>
        </w:tc>
        <w:tc>
          <w:tcPr>
            <w:tcW w:w="3611" w:type="dxa"/>
            <w:tcBorders>
              <w:tl2br w:val="nil"/>
              <w:tr2bl w:val="nil"/>
            </w:tcBorders>
            <w:vAlign w:val="center"/>
          </w:tcPr>
          <w:p w14:paraId="4A68B2C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乐腾腾</w:t>
            </w:r>
          </w:p>
        </w:tc>
        <w:tc>
          <w:tcPr>
            <w:tcW w:w="2004" w:type="dxa"/>
            <w:tcBorders>
              <w:tl2br w:val="nil"/>
              <w:tr2bl w:val="nil"/>
            </w:tcBorders>
            <w:vAlign w:val="center"/>
          </w:tcPr>
          <w:p w14:paraId="2DA030B3"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43.115</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75790EC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3.8055%</w:t>
            </w:r>
          </w:p>
        </w:tc>
      </w:tr>
      <w:tr w:rsidR="007C3409" w14:paraId="1D75CBA1" w14:textId="77777777">
        <w:trPr>
          <w:cantSplit/>
          <w:trHeight w:val="454"/>
          <w:jc w:val="center"/>
        </w:trPr>
        <w:tc>
          <w:tcPr>
            <w:tcW w:w="917" w:type="dxa"/>
            <w:tcBorders>
              <w:tl2br w:val="nil"/>
              <w:tr2bl w:val="nil"/>
            </w:tcBorders>
            <w:vAlign w:val="center"/>
          </w:tcPr>
          <w:p w14:paraId="602859E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lastRenderedPageBreak/>
              <w:t>9</w:t>
            </w:r>
          </w:p>
        </w:tc>
        <w:tc>
          <w:tcPr>
            <w:tcW w:w="3611" w:type="dxa"/>
            <w:tcBorders>
              <w:tl2br w:val="nil"/>
              <w:tr2bl w:val="nil"/>
            </w:tcBorders>
            <w:vAlign w:val="center"/>
          </w:tcPr>
          <w:p w14:paraId="070D159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乐熙熙</w:t>
            </w:r>
          </w:p>
        </w:tc>
        <w:tc>
          <w:tcPr>
            <w:tcW w:w="2004" w:type="dxa"/>
            <w:tcBorders>
              <w:tl2br w:val="nil"/>
              <w:tr2bl w:val="nil"/>
            </w:tcBorders>
            <w:vAlign w:val="center"/>
          </w:tcPr>
          <w:p w14:paraId="1C00DC5A"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39.998</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6812348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3.5303%</w:t>
            </w:r>
          </w:p>
        </w:tc>
      </w:tr>
      <w:tr w:rsidR="007C3409" w14:paraId="00AF7ABF" w14:textId="77777777">
        <w:trPr>
          <w:cantSplit/>
          <w:trHeight w:val="454"/>
          <w:jc w:val="center"/>
        </w:trPr>
        <w:tc>
          <w:tcPr>
            <w:tcW w:w="917" w:type="dxa"/>
            <w:tcBorders>
              <w:tl2br w:val="nil"/>
              <w:tr2bl w:val="nil"/>
            </w:tcBorders>
            <w:vAlign w:val="center"/>
          </w:tcPr>
          <w:p w14:paraId="4B1195E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w:t>
            </w:r>
          </w:p>
        </w:tc>
        <w:tc>
          <w:tcPr>
            <w:tcW w:w="3611" w:type="dxa"/>
            <w:tcBorders>
              <w:tl2br w:val="nil"/>
              <w:tr2bl w:val="nil"/>
            </w:tcBorders>
            <w:vAlign w:val="center"/>
          </w:tcPr>
          <w:p w14:paraId="7CAFFA5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乐哈哈</w:t>
            </w:r>
          </w:p>
        </w:tc>
        <w:tc>
          <w:tcPr>
            <w:tcW w:w="2004" w:type="dxa"/>
            <w:tcBorders>
              <w:tl2br w:val="nil"/>
              <w:tr2bl w:val="nil"/>
            </w:tcBorders>
            <w:vAlign w:val="center"/>
          </w:tcPr>
          <w:p w14:paraId="06246D8C"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34.004</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3E8B4A5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3.0013%</w:t>
            </w:r>
          </w:p>
        </w:tc>
      </w:tr>
      <w:tr w:rsidR="007C3409" w14:paraId="2C642F18" w14:textId="77777777">
        <w:trPr>
          <w:cantSplit/>
          <w:trHeight w:val="454"/>
          <w:jc w:val="center"/>
        </w:trPr>
        <w:tc>
          <w:tcPr>
            <w:tcW w:w="917" w:type="dxa"/>
            <w:tcBorders>
              <w:tl2br w:val="nil"/>
              <w:tr2bl w:val="nil"/>
            </w:tcBorders>
            <w:vAlign w:val="center"/>
          </w:tcPr>
          <w:p w14:paraId="6704990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w:t>
            </w:r>
          </w:p>
        </w:tc>
        <w:tc>
          <w:tcPr>
            <w:tcW w:w="3611" w:type="dxa"/>
            <w:tcBorders>
              <w:tl2br w:val="nil"/>
              <w:tr2bl w:val="nil"/>
            </w:tcBorders>
            <w:vAlign w:val="center"/>
          </w:tcPr>
          <w:p w14:paraId="366F586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乐洋洋</w:t>
            </w:r>
          </w:p>
        </w:tc>
        <w:tc>
          <w:tcPr>
            <w:tcW w:w="2004" w:type="dxa"/>
            <w:tcBorders>
              <w:tl2br w:val="nil"/>
              <w:tr2bl w:val="nil"/>
            </w:tcBorders>
            <w:vAlign w:val="center"/>
          </w:tcPr>
          <w:p w14:paraId="689ED82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30.9278</w:t>
            </w:r>
          </w:p>
        </w:tc>
        <w:tc>
          <w:tcPr>
            <w:tcW w:w="1987" w:type="dxa"/>
            <w:tcBorders>
              <w:tl2br w:val="nil"/>
              <w:tr2bl w:val="nil"/>
            </w:tcBorders>
            <w:vAlign w:val="center"/>
          </w:tcPr>
          <w:p w14:paraId="30D6681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2.7298%</w:t>
            </w:r>
          </w:p>
        </w:tc>
      </w:tr>
      <w:tr w:rsidR="007C3409" w14:paraId="683B32B4" w14:textId="77777777">
        <w:trPr>
          <w:cantSplit/>
          <w:trHeight w:val="454"/>
          <w:jc w:val="center"/>
        </w:trPr>
        <w:tc>
          <w:tcPr>
            <w:tcW w:w="917" w:type="dxa"/>
            <w:tcBorders>
              <w:tl2br w:val="nil"/>
              <w:tr2bl w:val="nil"/>
            </w:tcBorders>
            <w:vAlign w:val="center"/>
          </w:tcPr>
          <w:p w14:paraId="1A6F856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w:t>
            </w:r>
          </w:p>
        </w:tc>
        <w:tc>
          <w:tcPr>
            <w:tcW w:w="3611" w:type="dxa"/>
            <w:tcBorders>
              <w:tl2br w:val="nil"/>
              <w:tr2bl w:val="nil"/>
            </w:tcBorders>
            <w:vAlign w:val="center"/>
          </w:tcPr>
          <w:p w14:paraId="435DD0E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原本俱甲</w:t>
            </w:r>
          </w:p>
        </w:tc>
        <w:tc>
          <w:tcPr>
            <w:tcW w:w="2004" w:type="dxa"/>
            <w:tcBorders>
              <w:tl2br w:val="nil"/>
              <w:tr2bl w:val="nil"/>
            </w:tcBorders>
            <w:vAlign w:val="center"/>
          </w:tcPr>
          <w:p w14:paraId="0123296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24.2571</w:t>
            </w:r>
          </w:p>
        </w:tc>
        <w:tc>
          <w:tcPr>
            <w:tcW w:w="1987" w:type="dxa"/>
            <w:tcBorders>
              <w:tl2br w:val="nil"/>
              <w:tr2bl w:val="nil"/>
            </w:tcBorders>
            <w:vAlign w:val="center"/>
          </w:tcPr>
          <w:p w14:paraId="3CF6EEF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2.1410%</w:t>
            </w:r>
          </w:p>
        </w:tc>
      </w:tr>
      <w:tr w:rsidR="007C3409" w14:paraId="3BAD9228" w14:textId="77777777">
        <w:trPr>
          <w:cantSplit/>
          <w:trHeight w:val="454"/>
          <w:jc w:val="center"/>
        </w:trPr>
        <w:tc>
          <w:tcPr>
            <w:tcW w:w="917" w:type="dxa"/>
            <w:tcBorders>
              <w:tl2br w:val="nil"/>
              <w:tr2bl w:val="nil"/>
            </w:tcBorders>
            <w:vAlign w:val="center"/>
          </w:tcPr>
          <w:p w14:paraId="4215240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w:t>
            </w:r>
          </w:p>
        </w:tc>
        <w:tc>
          <w:tcPr>
            <w:tcW w:w="3611" w:type="dxa"/>
            <w:tcBorders>
              <w:tl2br w:val="nil"/>
              <w:tr2bl w:val="nil"/>
            </w:tcBorders>
            <w:vAlign w:val="center"/>
          </w:tcPr>
          <w:p w14:paraId="40148F1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深圳市前海千意智合三期</w:t>
            </w:r>
          </w:p>
        </w:tc>
        <w:tc>
          <w:tcPr>
            <w:tcW w:w="2004" w:type="dxa"/>
            <w:tcBorders>
              <w:tl2br w:val="nil"/>
              <w:tr2bl w:val="nil"/>
            </w:tcBorders>
            <w:vAlign w:val="center"/>
          </w:tcPr>
          <w:p w14:paraId="6FC3328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23.6757</w:t>
            </w:r>
          </w:p>
        </w:tc>
        <w:tc>
          <w:tcPr>
            <w:tcW w:w="1987" w:type="dxa"/>
            <w:tcBorders>
              <w:tl2br w:val="nil"/>
              <w:tr2bl w:val="nil"/>
            </w:tcBorders>
            <w:vAlign w:val="center"/>
          </w:tcPr>
          <w:p w14:paraId="2E778EC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2.0897%</w:t>
            </w:r>
          </w:p>
        </w:tc>
      </w:tr>
      <w:tr w:rsidR="007C3409" w14:paraId="790E468F" w14:textId="77777777">
        <w:trPr>
          <w:cantSplit/>
          <w:trHeight w:val="454"/>
          <w:jc w:val="center"/>
        </w:trPr>
        <w:tc>
          <w:tcPr>
            <w:tcW w:w="917" w:type="dxa"/>
            <w:tcBorders>
              <w:tl2br w:val="nil"/>
              <w:tr2bl w:val="nil"/>
            </w:tcBorders>
            <w:vAlign w:val="center"/>
          </w:tcPr>
          <w:p w14:paraId="0CCCD9E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w:t>
            </w:r>
          </w:p>
        </w:tc>
        <w:tc>
          <w:tcPr>
            <w:tcW w:w="3611" w:type="dxa"/>
            <w:tcBorders>
              <w:tl2br w:val="nil"/>
              <w:tr2bl w:val="nil"/>
            </w:tcBorders>
            <w:vAlign w:val="center"/>
          </w:tcPr>
          <w:p w14:paraId="29D056C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金浦文创</w:t>
            </w:r>
          </w:p>
        </w:tc>
        <w:tc>
          <w:tcPr>
            <w:tcW w:w="2004" w:type="dxa"/>
            <w:tcBorders>
              <w:tl2br w:val="nil"/>
              <w:tr2bl w:val="nil"/>
            </w:tcBorders>
            <w:vAlign w:val="center"/>
          </w:tcPr>
          <w:p w14:paraId="389EAED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22.0653</w:t>
            </w:r>
          </w:p>
        </w:tc>
        <w:tc>
          <w:tcPr>
            <w:tcW w:w="1987" w:type="dxa"/>
            <w:tcBorders>
              <w:tl2br w:val="nil"/>
              <w:tr2bl w:val="nil"/>
            </w:tcBorders>
            <w:vAlign w:val="center"/>
          </w:tcPr>
          <w:p w14:paraId="3AA5788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1.9475%</w:t>
            </w:r>
          </w:p>
        </w:tc>
      </w:tr>
      <w:tr w:rsidR="007C3409" w14:paraId="6C2D538B" w14:textId="77777777">
        <w:trPr>
          <w:cantSplit/>
          <w:trHeight w:val="454"/>
          <w:jc w:val="center"/>
        </w:trPr>
        <w:tc>
          <w:tcPr>
            <w:tcW w:w="917" w:type="dxa"/>
            <w:tcBorders>
              <w:tl2br w:val="nil"/>
              <w:tr2bl w:val="nil"/>
            </w:tcBorders>
            <w:vAlign w:val="center"/>
          </w:tcPr>
          <w:p w14:paraId="33B5C28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w:t>
            </w:r>
          </w:p>
        </w:tc>
        <w:tc>
          <w:tcPr>
            <w:tcW w:w="3611" w:type="dxa"/>
            <w:tcBorders>
              <w:tl2br w:val="nil"/>
              <w:tr2bl w:val="nil"/>
            </w:tcBorders>
            <w:vAlign w:val="center"/>
          </w:tcPr>
          <w:p w14:paraId="5EF4822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蜜芽宝贝</w:t>
            </w:r>
          </w:p>
        </w:tc>
        <w:tc>
          <w:tcPr>
            <w:tcW w:w="2004" w:type="dxa"/>
            <w:tcBorders>
              <w:tl2br w:val="nil"/>
              <w:tr2bl w:val="nil"/>
            </w:tcBorders>
            <w:vAlign w:val="center"/>
          </w:tcPr>
          <w:p w14:paraId="65319BC2"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15.962</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3B3144E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1.4089%</w:t>
            </w:r>
          </w:p>
        </w:tc>
      </w:tr>
      <w:tr w:rsidR="007C3409" w14:paraId="5E950721" w14:textId="77777777">
        <w:trPr>
          <w:cantSplit/>
          <w:trHeight w:val="454"/>
          <w:jc w:val="center"/>
        </w:trPr>
        <w:tc>
          <w:tcPr>
            <w:tcW w:w="917" w:type="dxa"/>
            <w:tcBorders>
              <w:tl2br w:val="nil"/>
              <w:tr2bl w:val="nil"/>
            </w:tcBorders>
            <w:vAlign w:val="center"/>
          </w:tcPr>
          <w:p w14:paraId="21EADE7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w:t>
            </w:r>
          </w:p>
        </w:tc>
        <w:tc>
          <w:tcPr>
            <w:tcW w:w="3611" w:type="dxa"/>
            <w:tcBorders>
              <w:tl2br w:val="nil"/>
              <w:tr2bl w:val="nil"/>
            </w:tcBorders>
            <w:vAlign w:val="center"/>
          </w:tcPr>
          <w:p w14:paraId="4A65C63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广发信德二期</w:t>
            </w:r>
          </w:p>
        </w:tc>
        <w:tc>
          <w:tcPr>
            <w:tcW w:w="2004" w:type="dxa"/>
            <w:tcBorders>
              <w:tl2br w:val="nil"/>
              <w:tr2bl w:val="nil"/>
            </w:tcBorders>
            <w:vAlign w:val="center"/>
          </w:tcPr>
          <w:p w14:paraId="3D71E1E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13.8387</w:t>
            </w:r>
          </w:p>
        </w:tc>
        <w:tc>
          <w:tcPr>
            <w:tcW w:w="1987" w:type="dxa"/>
            <w:tcBorders>
              <w:tl2br w:val="nil"/>
              <w:tr2bl w:val="nil"/>
            </w:tcBorders>
            <w:vAlign w:val="center"/>
          </w:tcPr>
          <w:p w14:paraId="54F538E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1.2214%</w:t>
            </w:r>
          </w:p>
        </w:tc>
      </w:tr>
      <w:tr w:rsidR="007C3409" w14:paraId="2CC1E778" w14:textId="77777777">
        <w:trPr>
          <w:cantSplit/>
          <w:trHeight w:val="454"/>
          <w:jc w:val="center"/>
        </w:trPr>
        <w:tc>
          <w:tcPr>
            <w:tcW w:w="917" w:type="dxa"/>
            <w:tcBorders>
              <w:tl2br w:val="nil"/>
              <w:tr2bl w:val="nil"/>
            </w:tcBorders>
            <w:vAlign w:val="center"/>
          </w:tcPr>
          <w:p w14:paraId="163F579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w:t>
            </w:r>
          </w:p>
        </w:tc>
        <w:tc>
          <w:tcPr>
            <w:tcW w:w="3611" w:type="dxa"/>
            <w:tcBorders>
              <w:tl2br w:val="nil"/>
              <w:tr2bl w:val="nil"/>
            </w:tcBorders>
            <w:vAlign w:val="center"/>
          </w:tcPr>
          <w:p w14:paraId="170F936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璀璨远见</w:t>
            </w:r>
          </w:p>
        </w:tc>
        <w:tc>
          <w:tcPr>
            <w:tcW w:w="2004" w:type="dxa"/>
            <w:tcBorders>
              <w:tl2br w:val="nil"/>
              <w:tr2bl w:val="nil"/>
            </w:tcBorders>
            <w:vAlign w:val="center"/>
          </w:tcPr>
          <w:p w14:paraId="4B96603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12.8698</w:t>
            </w:r>
          </w:p>
        </w:tc>
        <w:tc>
          <w:tcPr>
            <w:tcW w:w="1987" w:type="dxa"/>
            <w:tcBorders>
              <w:tl2br w:val="nil"/>
              <w:tr2bl w:val="nil"/>
            </w:tcBorders>
            <w:vAlign w:val="center"/>
          </w:tcPr>
          <w:p w14:paraId="62F6AFC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1.1359%</w:t>
            </w:r>
          </w:p>
        </w:tc>
      </w:tr>
      <w:tr w:rsidR="007C3409" w14:paraId="1B4B96F3" w14:textId="77777777">
        <w:trPr>
          <w:cantSplit/>
          <w:trHeight w:val="454"/>
          <w:jc w:val="center"/>
        </w:trPr>
        <w:tc>
          <w:tcPr>
            <w:tcW w:w="917" w:type="dxa"/>
            <w:tcBorders>
              <w:tl2br w:val="nil"/>
              <w:tr2bl w:val="nil"/>
            </w:tcBorders>
            <w:vAlign w:val="center"/>
          </w:tcPr>
          <w:p w14:paraId="25D9A45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w:t>
            </w:r>
          </w:p>
        </w:tc>
        <w:tc>
          <w:tcPr>
            <w:tcW w:w="3611" w:type="dxa"/>
            <w:tcBorders>
              <w:tl2br w:val="nil"/>
              <w:tr2bl w:val="nil"/>
            </w:tcBorders>
            <w:vAlign w:val="center"/>
          </w:tcPr>
          <w:p w14:paraId="2982447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广州信德创业营</w:t>
            </w:r>
          </w:p>
        </w:tc>
        <w:tc>
          <w:tcPr>
            <w:tcW w:w="2004" w:type="dxa"/>
            <w:tcBorders>
              <w:tl2br w:val="nil"/>
              <w:tr2bl w:val="nil"/>
            </w:tcBorders>
            <w:vAlign w:val="center"/>
          </w:tcPr>
          <w:p w14:paraId="058A7A0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9.6664</w:t>
            </w:r>
          </w:p>
        </w:tc>
        <w:tc>
          <w:tcPr>
            <w:tcW w:w="1987" w:type="dxa"/>
            <w:tcBorders>
              <w:tl2br w:val="nil"/>
              <w:tr2bl w:val="nil"/>
            </w:tcBorders>
            <w:vAlign w:val="center"/>
          </w:tcPr>
          <w:p w14:paraId="2C7839B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0.8532%</w:t>
            </w:r>
          </w:p>
        </w:tc>
      </w:tr>
      <w:tr w:rsidR="007C3409" w14:paraId="3BC28C78" w14:textId="77777777">
        <w:trPr>
          <w:cantSplit/>
          <w:trHeight w:val="454"/>
          <w:jc w:val="center"/>
        </w:trPr>
        <w:tc>
          <w:tcPr>
            <w:tcW w:w="917" w:type="dxa"/>
            <w:tcBorders>
              <w:tl2br w:val="nil"/>
              <w:tr2bl w:val="nil"/>
            </w:tcBorders>
            <w:vAlign w:val="center"/>
          </w:tcPr>
          <w:p w14:paraId="3DEA9DD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w:t>
            </w:r>
          </w:p>
        </w:tc>
        <w:tc>
          <w:tcPr>
            <w:tcW w:w="3611" w:type="dxa"/>
            <w:tcBorders>
              <w:tl2br w:val="nil"/>
              <w:tr2bl w:val="nil"/>
            </w:tcBorders>
            <w:vAlign w:val="center"/>
          </w:tcPr>
          <w:p w14:paraId="6CB6892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珠海康远</w:t>
            </w:r>
          </w:p>
        </w:tc>
        <w:tc>
          <w:tcPr>
            <w:tcW w:w="2004" w:type="dxa"/>
            <w:tcBorders>
              <w:tl2br w:val="nil"/>
              <w:tr2bl w:val="nil"/>
            </w:tcBorders>
            <w:vAlign w:val="center"/>
          </w:tcPr>
          <w:p w14:paraId="31B8E959"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4.703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1DDCD42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0.4151%</w:t>
            </w:r>
          </w:p>
        </w:tc>
      </w:tr>
      <w:tr w:rsidR="007C3409" w14:paraId="18511762" w14:textId="77777777">
        <w:trPr>
          <w:cantSplit/>
          <w:trHeight w:val="454"/>
          <w:jc w:val="center"/>
        </w:trPr>
        <w:tc>
          <w:tcPr>
            <w:tcW w:w="917" w:type="dxa"/>
            <w:tcBorders>
              <w:tl2br w:val="nil"/>
              <w:tr2bl w:val="nil"/>
            </w:tcBorders>
            <w:vAlign w:val="center"/>
          </w:tcPr>
          <w:p w14:paraId="31939DF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20</w:t>
            </w:r>
          </w:p>
        </w:tc>
        <w:tc>
          <w:tcPr>
            <w:tcW w:w="3611" w:type="dxa"/>
            <w:tcBorders>
              <w:tl2br w:val="nil"/>
              <w:tr2bl w:val="nil"/>
            </w:tcBorders>
            <w:vAlign w:val="center"/>
          </w:tcPr>
          <w:p w14:paraId="071F62A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璀璨德商</w:t>
            </w:r>
          </w:p>
        </w:tc>
        <w:tc>
          <w:tcPr>
            <w:tcW w:w="2004" w:type="dxa"/>
            <w:tcBorders>
              <w:tl2br w:val="nil"/>
              <w:tr2bl w:val="nil"/>
            </w:tcBorders>
            <w:vAlign w:val="center"/>
          </w:tcPr>
          <w:p w14:paraId="5A17447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4.0641</w:t>
            </w:r>
          </w:p>
        </w:tc>
        <w:tc>
          <w:tcPr>
            <w:tcW w:w="1987" w:type="dxa"/>
            <w:tcBorders>
              <w:tl2br w:val="nil"/>
              <w:tr2bl w:val="nil"/>
            </w:tcBorders>
            <w:vAlign w:val="center"/>
          </w:tcPr>
          <w:p w14:paraId="49A9F60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0.3587%</w:t>
            </w:r>
          </w:p>
        </w:tc>
      </w:tr>
      <w:tr w:rsidR="007C3409" w14:paraId="01A59E2A" w14:textId="77777777">
        <w:trPr>
          <w:cantSplit/>
          <w:trHeight w:val="454"/>
          <w:jc w:val="center"/>
        </w:trPr>
        <w:tc>
          <w:tcPr>
            <w:tcW w:w="917" w:type="dxa"/>
            <w:tcBorders>
              <w:tl2br w:val="nil"/>
              <w:tr2bl w:val="nil"/>
            </w:tcBorders>
            <w:vAlign w:val="center"/>
          </w:tcPr>
          <w:p w14:paraId="79FAC91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21</w:t>
            </w:r>
          </w:p>
        </w:tc>
        <w:tc>
          <w:tcPr>
            <w:tcW w:w="3611" w:type="dxa"/>
            <w:tcBorders>
              <w:tl2br w:val="nil"/>
              <w:tr2bl w:val="nil"/>
            </w:tcBorders>
            <w:vAlign w:val="center"/>
          </w:tcPr>
          <w:p w14:paraId="250163E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上海德盾</w:t>
            </w:r>
          </w:p>
        </w:tc>
        <w:tc>
          <w:tcPr>
            <w:tcW w:w="2004" w:type="dxa"/>
            <w:tcBorders>
              <w:tl2br w:val="nil"/>
              <w:tr2bl w:val="nil"/>
            </w:tcBorders>
            <w:vAlign w:val="center"/>
          </w:tcPr>
          <w:p w14:paraId="41635C94"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0.333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1BE37FA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0.0294%</w:t>
            </w:r>
          </w:p>
        </w:tc>
      </w:tr>
      <w:tr w:rsidR="007C3409" w14:paraId="3035AFA7" w14:textId="77777777">
        <w:trPr>
          <w:cantSplit/>
          <w:trHeight w:val="454"/>
          <w:jc w:val="center"/>
        </w:trPr>
        <w:tc>
          <w:tcPr>
            <w:tcW w:w="2657" w:type="pct"/>
            <w:gridSpan w:val="2"/>
            <w:tcBorders>
              <w:tl2br w:val="nil"/>
              <w:tr2bl w:val="nil"/>
            </w:tcBorders>
            <w:vAlign w:val="center"/>
          </w:tcPr>
          <w:p w14:paraId="49B158F8"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176" w:type="pct"/>
            <w:tcBorders>
              <w:tl2br w:val="nil"/>
              <w:tr2bl w:val="nil"/>
            </w:tcBorders>
            <w:vAlign w:val="center"/>
          </w:tcPr>
          <w:p w14:paraId="33AF0646"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sz w:val="21"/>
                <w:szCs w:val="21"/>
              </w:rPr>
              <w:t>1,132.9782</w:t>
            </w:r>
          </w:p>
        </w:tc>
        <w:tc>
          <w:tcPr>
            <w:tcW w:w="1166" w:type="pct"/>
            <w:tcBorders>
              <w:tl2br w:val="nil"/>
              <w:tr2bl w:val="nil"/>
            </w:tcBorders>
            <w:vAlign w:val="center"/>
          </w:tcPr>
          <w:p w14:paraId="5C908B1D"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p w14:paraId="16A06486"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5</w:t>
      </w:r>
      <w:r>
        <w:rPr>
          <w:rFonts w:ascii="Times New Roman" w:eastAsia="宋体" w:hAnsi="Times New Roman" w:cs="Times New Roman"/>
          <w:b/>
          <w:sz w:val="24"/>
        </w:rPr>
        <w:t>）</w:t>
      </w:r>
      <w:r>
        <w:rPr>
          <w:rFonts w:ascii="Times New Roman" w:eastAsia="宋体" w:hAnsi="Times New Roman" w:cs="Times New Roman"/>
          <w:b/>
          <w:sz w:val="24"/>
        </w:rPr>
        <w:t>2024</w:t>
      </w:r>
      <w:r>
        <w:rPr>
          <w:rFonts w:ascii="Times New Roman" w:eastAsia="宋体" w:hAnsi="Times New Roman" w:cs="Times New Roman"/>
          <w:b/>
          <w:sz w:val="24"/>
        </w:rPr>
        <w:t>年</w:t>
      </w:r>
      <w:r>
        <w:rPr>
          <w:rFonts w:ascii="Times New Roman" w:eastAsia="宋体" w:hAnsi="Times New Roman" w:cs="Times New Roman"/>
          <w:b/>
          <w:sz w:val="24"/>
        </w:rPr>
        <w:t>12</w:t>
      </w:r>
      <w:r>
        <w:rPr>
          <w:rFonts w:ascii="Times New Roman" w:eastAsia="宋体" w:hAnsi="Times New Roman" w:cs="Times New Roman"/>
          <w:b/>
          <w:sz w:val="24"/>
        </w:rPr>
        <w:t>月，星云开物第一次股权转让</w:t>
      </w:r>
    </w:p>
    <w:p w14:paraId="223D2DC4"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bCs/>
          <w:sz w:val="24"/>
        </w:rPr>
        <w:t>2024</w:t>
      </w:r>
      <w:r>
        <w:rPr>
          <w:rFonts w:ascii="Times New Roman" w:eastAsia="宋体" w:hAnsi="Times New Roman" w:cs="Times New Roman"/>
          <w:bCs/>
          <w:sz w:val="24"/>
        </w:rPr>
        <w:t>年</w:t>
      </w:r>
      <w:r>
        <w:rPr>
          <w:rFonts w:ascii="Times New Roman" w:eastAsia="宋体" w:hAnsi="Times New Roman" w:cs="Times New Roman"/>
          <w:bCs/>
          <w:sz w:val="24"/>
        </w:rPr>
        <w:t>12</w:t>
      </w:r>
      <w:r>
        <w:rPr>
          <w:rFonts w:ascii="Times New Roman" w:eastAsia="宋体" w:hAnsi="Times New Roman" w:cs="Times New Roman"/>
          <w:bCs/>
          <w:sz w:val="24"/>
        </w:rPr>
        <w:t>月</w:t>
      </w:r>
      <w:r>
        <w:rPr>
          <w:rFonts w:ascii="Times New Roman" w:eastAsia="宋体" w:hAnsi="Times New Roman" w:cs="Times New Roman"/>
          <w:bCs/>
          <w:sz w:val="24"/>
        </w:rPr>
        <w:t>20</w:t>
      </w:r>
      <w:r>
        <w:rPr>
          <w:rFonts w:ascii="Times New Roman" w:eastAsia="宋体" w:hAnsi="Times New Roman" w:cs="Times New Roman"/>
          <w:bCs/>
          <w:sz w:val="24"/>
        </w:rPr>
        <w:t>日，</w:t>
      </w:r>
      <w:r>
        <w:rPr>
          <w:rFonts w:ascii="Times New Roman" w:eastAsia="宋体" w:hAnsi="Times New Roman" w:cs="Times New Roman"/>
          <w:sz w:val="24"/>
        </w:rPr>
        <w:t>原本俱甲与璀璨远见、璀璨德商签订《股份转让协议》，约定原本俱甲将其持有的公司</w:t>
      </w:r>
      <w:r>
        <w:rPr>
          <w:rFonts w:ascii="Times New Roman" w:eastAsia="宋体" w:hAnsi="Times New Roman" w:cs="Times New Roman"/>
          <w:sz w:val="24"/>
        </w:rPr>
        <w:t>18.4353</w:t>
      </w:r>
      <w:r>
        <w:rPr>
          <w:rFonts w:ascii="Times New Roman" w:eastAsia="宋体" w:hAnsi="Times New Roman" w:cs="Times New Roman"/>
          <w:sz w:val="24"/>
        </w:rPr>
        <w:t>万股股份以</w:t>
      </w:r>
      <w:r>
        <w:rPr>
          <w:rFonts w:ascii="Times New Roman" w:eastAsia="宋体" w:hAnsi="Times New Roman" w:cs="Times New Roman"/>
          <w:sz w:val="24"/>
        </w:rPr>
        <w:t>1481.63</w:t>
      </w:r>
      <w:r>
        <w:rPr>
          <w:rFonts w:ascii="Times New Roman" w:eastAsia="宋体" w:hAnsi="Times New Roman" w:cs="Times New Roman"/>
          <w:sz w:val="24"/>
        </w:rPr>
        <w:t>万元的价格转让给璀璨远见，将其持有的公司</w:t>
      </w:r>
      <w:r>
        <w:rPr>
          <w:rFonts w:ascii="Times New Roman" w:eastAsia="宋体" w:hAnsi="Times New Roman" w:cs="Times New Roman"/>
          <w:sz w:val="24"/>
        </w:rPr>
        <w:t>5.8218</w:t>
      </w:r>
      <w:r>
        <w:rPr>
          <w:rFonts w:ascii="Times New Roman" w:eastAsia="宋体" w:hAnsi="Times New Roman" w:cs="Times New Roman"/>
          <w:sz w:val="24"/>
        </w:rPr>
        <w:t>万股股份以</w:t>
      </w:r>
      <w:r>
        <w:rPr>
          <w:rFonts w:ascii="Times New Roman" w:eastAsia="宋体" w:hAnsi="Times New Roman" w:cs="Times New Roman"/>
          <w:sz w:val="24"/>
        </w:rPr>
        <w:t>467.8969</w:t>
      </w:r>
      <w:r>
        <w:rPr>
          <w:rFonts w:ascii="Times New Roman" w:eastAsia="宋体" w:hAnsi="Times New Roman" w:cs="Times New Roman"/>
          <w:sz w:val="24"/>
        </w:rPr>
        <w:t>万元的价格转让给璀璨德商。</w:t>
      </w:r>
    </w:p>
    <w:p w14:paraId="20117DD0"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本次转让完成后，星云开物的股权结构如下：</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91"/>
        <w:gridCol w:w="3507"/>
        <w:gridCol w:w="1946"/>
        <w:gridCol w:w="1929"/>
      </w:tblGrid>
      <w:tr w:rsidR="007C3409" w14:paraId="277FAC73" w14:textId="77777777">
        <w:trPr>
          <w:cantSplit/>
          <w:trHeight w:val="454"/>
          <w:jc w:val="center"/>
        </w:trPr>
        <w:tc>
          <w:tcPr>
            <w:tcW w:w="917" w:type="dxa"/>
            <w:tcBorders>
              <w:tl2br w:val="nil"/>
              <w:tr2bl w:val="nil"/>
            </w:tcBorders>
            <w:vAlign w:val="center"/>
          </w:tcPr>
          <w:p w14:paraId="5A146496" w14:textId="77777777" w:rsidR="007C3409" w:rsidRDefault="00000000">
            <w:pPr>
              <w:widowControl/>
              <w:spacing w:after="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
                <w:bCs/>
                <w:color w:val="000000"/>
                <w:kern w:val="0"/>
                <w:sz w:val="21"/>
                <w:szCs w:val="21"/>
                <w:lang w:bidi="ar"/>
              </w:rPr>
              <w:t>序号</w:t>
            </w:r>
          </w:p>
        </w:tc>
        <w:tc>
          <w:tcPr>
            <w:tcW w:w="3611" w:type="dxa"/>
            <w:tcBorders>
              <w:tl2br w:val="nil"/>
              <w:tr2bl w:val="nil"/>
            </w:tcBorders>
            <w:vAlign w:val="center"/>
          </w:tcPr>
          <w:p w14:paraId="5B63A808" w14:textId="77777777" w:rsidR="007C3409" w:rsidRDefault="00000000">
            <w:pPr>
              <w:widowControl/>
              <w:spacing w:after="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
                <w:bCs/>
                <w:color w:val="000000"/>
                <w:kern w:val="0"/>
                <w:sz w:val="21"/>
                <w:szCs w:val="21"/>
                <w:lang w:bidi="ar"/>
              </w:rPr>
              <w:t>股东姓名</w:t>
            </w:r>
          </w:p>
        </w:tc>
        <w:tc>
          <w:tcPr>
            <w:tcW w:w="2004" w:type="dxa"/>
            <w:tcBorders>
              <w:tl2br w:val="nil"/>
              <w:tr2bl w:val="nil"/>
            </w:tcBorders>
            <w:vAlign w:val="center"/>
          </w:tcPr>
          <w:p w14:paraId="1932171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b/>
                <w:bCs/>
                <w:color w:val="000000"/>
                <w:kern w:val="0"/>
                <w:sz w:val="21"/>
                <w:szCs w:val="21"/>
                <w:lang w:bidi="ar"/>
              </w:rPr>
              <w:t>持股数量（万股）</w:t>
            </w:r>
          </w:p>
        </w:tc>
        <w:tc>
          <w:tcPr>
            <w:tcW w:w="1987" w:type="dxa"/>
            <w:tcBorders>
              <w:tl2br w:val="nil"/>
              <w:tr2bl w:val="nil"/>
            </w:tcBorders>
            <w:vAlign w:val="center"/>
          </w:tcPr>
          <w:p w14:paraId="31ABD10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b/>
                <w:bCs/>
                <w:color w:val="000000"/>
                <w:kern w:val="0"/>
                <w:sz w:val="21"/>
                <w:szCs w:val="21"/>
                <w:lang w:bidi="ar"/>
              </w:rPr>
              <w:t>持股比例</w:t>
            </w:r>
          </w:p>
        </w:tc>
      </w:tr>
      <w:tr w:rsidR="007C3409" w14:paraId="6CD8C2B0" w14:textId="77777777">
        <w:trPr>
          <w:cantSplit/>
          <w:trHeight w:val="454"/>
          <w:jc w:val="center"/>
        </w:trPr>
        <w:tc>
          <w:tcPr>
            <w:tcW w:w="917" w:type="dxa"/>
            <w:tcBorders>
              <w:tl2br w:val="nil"/>
              <w:tr2bl w:val="nil"/>
            </w:tcBorders>
            <w:vAlign w:val="center"/>
          </w:tcPr>
          <w:p w14:paraId="6807919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w:t>
            </w:r>
          </w:p>
        </w:tc>
        <w:tc>
          <w:tcPr>
            <w:tcW w:w="3611" w:type="dxa"/>
            <w:tcBorders>
              <w:tl2br w:val="nil"/>
              <w:tr2bl w:val="nil"/>
            </w:tcBorders>
            <w:vAlign w:val="center"/>
          </w:tcPr>
          <w:p w14:paraId="056A2C1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陈耿豪</w:t>
            </w:r>
          </w:p>
        </w:tc>
        <w:tc>
          <w:tcPr>
            <w:tcW w:w="2004" w:type="dxa"/>
            <w:tcBorders>
              <w:tl2br w:val="nil"/>
              <w:tr2bl w:val="nil"/>
            </w:tcBorders>
            <w:vAlign w:val="center"/>
          </w:tcPr>
          <w:p w14:paraId="552987ED"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249.195</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355083B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21.9947%</w:t>
            </w:r>
          </w:p>
        </w:tc>
      </w:tr>
      <w:tr w:rsidR="007C3409" w14:paraId="2528DF3B" w14:textId="77777777">
        <w:trPr>
          <w:cantSplit/>
          <w:trHeight w:val="454"/>
          <w:jc w:val="center"/>
        </w:trPr>
        <w:tc>
          <w:tcPr>
            <w:tcW w:w="917" w:type="dxa"/>
            <w:tcBorders>
              <w:tl2br w:val="nil"/>
              <w:tr2bl w:val="nil"/>
            </w:tcBorders>
            <w:vAlign w:val="center"/>
          </w:tcPr>
          <w:p w14:paraId="52B1CC4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w:t>
            </w:r>
          </w:p>
        </w:tc>
        <w:tc>
          <w:tcPr>
            <w:tcW w:w="3611" w:type="dxa"/>
            <w:tcBorders>
              <w:tl2br w:val="nil"/>
              <w:tr2bl w:val="nil"/>
            </w:tcBorders>
            <w:vAlign w:val="center"/>
          </w:tcPr>
          <w:p w14:paraId="09F6A0D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南通成为常青</w:t>
            </w:r>
          </w:p>
        </w:tc>
        <w:tc>
          <w:tcPr>
            <w:tcW w:w="2004" w:type="dxa"/>
            <w:tcBorders>
              <w:tl2br w:val="nil"/>
              <w:tr2bl w:val="nil"/>
            </w:tcBorders>
            <w:vAlign w:val="center"/>
          </w:tcPr>
          <w:p w14:paraId="5584A11B"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211.779</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5C257C9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18.6922%</w:t>
            </w:r>
          </w:p>
        </w:tc>
      </w:tr>
      <w:tr w:rsidR="007C3409" w14:paraId="6DEA3FE5" w14:textId="77777777">
        <w:trPr>
          <w:cantSplit/>
          <w:trHeight w:val="454"/>
          <w:jc w:val="center"/>
        </w:trPr>
        <w:tc>
          <w:tcPr>
            <w:tcW w:w="917" w:type="dxa"/>
            <w:tcBorders>
              <w:tl2br w:val="nil"/>
              <w:tr2bl w:val="nil"/>
            </w:tcBorders>
            <w:vAlign w:val="center"/>
          </w:tcPr>
          <w:p w14:paraId="2C08AD6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w:t>
            </w:r>
          </w:p>
        </w:tc>
        <w:tc>
          <w:tcPr>
            <w:tcW w:w="3611" w:type="dxa"/>
            <w:tcBorders>
              <w:tl2br w:val="nil"/>
              <w:tr2bl w:val="nil"/>
            </w:tcBorders>
            <w:vAlign w:val="center"/>
          </w:tcPr>
          <w:p w14:paraId="63F03EF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广发信德科文</w:t>
            </w:r>
          </w:p>
        </w:tc>
        <w:tc>
          <w:tcPr>
            <w:tcW w:w="2004" w:type="dxa"/>
            <w:tcBorders>
              <w:tl2br w:val="nil"/>
              <w:tr2bl w:val="nil"/>
            </w:tcBorders>
            <w:vAlign w:val="center"/>
          </w:tcPr>
          <w:p w14:paraId="12ADB7E6"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148.049</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2D749E5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13.0672%</w:t>
            </w:r>
          </w:p>
        </w:tc>
      </w:tr>
      <w:tr w:rsidR="007C3409" w14:paraId="06850F87" w14:textId="77777777">
        <w:trPr>
          <w:cantSplit/>
          <w:trHeight w:val="454"/>
          <w:jc w:val="center"/>
        </w:trPr>
        <w:tc>
          <w:tcPr>
            <w:tcW w:w="917" w:type="dxa"/>
            <w:tcBorders>
              <w:tl2br w:val="nil"/>
              <w:tr2bl w:val="nil"/>
            </w:tcBorders>
            <w:vAlign w:val="center"/>
          </w:tcPr>
          <w:p w14:paraId="4EA2366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w:t>
            </w:r>
          </w:p>
        </w:tc>
        <w:tc>
          <w:tcPr>
            <w:tcW w:w="3611" w:type="dxa"/>
            <w:tcBorders>
              <w:tl2br w:val="nil"/>
              <w:tr2bl w:val="nil"/>
            </w:tcBorders>
            <w:vAlign w:val="center"/>
          </w:tcPr>
          <w:p w14:paraId="400E750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苏州市德同合心</w:t>
            </w:r>
          </w:p>
        </w:tc>
        <w:tc>
          <w:tcPr>
            <w:tcW w:w="2004" w:type="dxa"/>
            <w:tcBorders>
              <w:tl2br w:val="nil"/>
              <w:tr2bl w:val="nil"/>
            </w:tcBorders>
            <w:vAlign w:val="center"/>
          </w:tcPr>
          <w:p w14:paraId="05AC2BF8"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66.333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391F72D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5.8547%</w:t>
            </w:r>
          </w:p>
        </w:tc>
      </w:tr>
      <w:tr w:rsidR="007C3409" w14:paraId="646D3E6C" w14:textId="77777777">
        <w:trPr>
          <w:cantSplit/>
          <w:trHeight w:val="454"/>
          <w:jc w:val="center"/>
        </w:trPr>
        <w:tc>
          <w:tcPr>
            <w:tcW w:w="917" w:type="dxa"/>
            <w:tcBorders>
              <w:tl2br w:val="nil"/>
              <w:tr2bl w:val="nil"/>
            </w:tcBorders>
            <w:vAlign w:val="center"/>
          </w:tcPr>
          <w:p w14:paraId="39B15FB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w:t>
            </w:r>
          </w:p>
        </w:tc>
        <w:tc>
          <w:tcPr>
            <w:tcW w:w="3611" w:type="dxa"/>
            <w:tcBorders>
              <w:tl2br w:val="nil"/>
              <w:tr2bl w:val="nil"/>
            </w:tcBorders>
            <w:vAlign w:val="center"/>
          </w:tcPr>
          <w:p w14:paraId="64B2001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乐陶陶</w:t>
            </w:r>
          </w:p>
        </w:tc>
        <w:tc>
          <w:tcPr>
            <w:tcW w:w="2004" w:type="dxa"/>
            <w:tcBorders>
              <w:tl2br w:val="nil"/>
              <w:tr2bl w:val="nil"/>
            </w:tcBorders>
            <w:vAlign w:val="center"/>
          </w:tcPr>
          <w:p w14:paraId="1BBA61E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66.3179</w:t>
            </w:r>
          </w:p>
        </w:tc>
        <w:tc>
          <w:tcPr>
            <w:tcW w:w="1987" w:type="dxa"/>
            <w:tcBorders>
              <w:tl2br w:val="nil"/>
              <w:tr2bl w:val="nil"/>
            </w:tcBorders>
            <w:vAlign w:val="center"/>
          </w:tcPr>
          <w:p w14:paraId="584B865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5.8534%</w:t>
            </w:r>
          </w:p>
        </w:tc>
      </w:tr>
      <w:tr w:rsidR="007C3409" w14:paraId="407DBF35" w14:textId="77777777">
        <w:trPr>
          <w:cantSplit/>
          <w:trHeight w:val="454"/>
          <w:jc w:val="center"/>
        </w:trPr>
        <w:tc>
          <w:tcPr>
            <w:tcW w:w="917" w:type="dxa"/>
            <w:tcBorders>
              <w:tl2br w:val="nil"/>
              <w:tr2bl w:val="nil"/>
            </w:tcBorders>
            <w:vAlign w:val="center"/>
          </w:tcPr>
          <w:p w14:paraId="4E00A36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w:t>
            </w:r>
          </w:p>
        </w:tc>
        <w:tc>
          <w:tcPr>
            <w:tcW w:w="3611" w:type="dxa"/>
            <w:tcBorders>
              <w:tl2br w:val="nil"/>
              <w:tr2bl w:val="nil"/>
            </w:tcBorders>
            <w:vAlign w:val="center"/>
          </w:tcPr>
          <w:p w14:paraId="09889A8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林芝利新</w:t>
            </w:r>
          </w:p>
        </w:tc>
        <w:tc>
          <w:tcPr>
            <w:tcW w:w="2004" w:type="dxa"/>
            <w:tcBorders>
              <w:tl2br w:val="nil"/>
              <w:tr2bl w:val="nil"/>
            </w:tcBorders>
            <w:vAlign w:val="center"/>
          </w:tcPr>
          <w:p w14:paraId="589D022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56.4463</w:t>
            </w:r>
          </w:p>
        </w:tc>
        <w:tc>
          <w:tcPr>
            <w:tcW w:w="1987" w:type="dxa"/>
            <w:tcBorders>
              <w:tl2br w:val="nil"/>
              <w:tr2bl w:val="nil"/>
            </w:tcBorders>
            <w:vAlign w:val="center"/>
          </w:tcPr>
          <w:p w14:paraId="1A68C5E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4.9821%</w:t>
            </w:r>
          </w:p>
        </w:tc>
      </w:tr>
      <w:tr w:rsidR="007C3409" w14:paraId="3E1604DE" w14:textId="77777777">
        <w:trPr>
          <w:cantSplit/>
          <w:trHeight w:val="454"/>
          <w:jc w:val="center"/>
        </w:trPr>
        <w:tc>
          <w:tcPr>
            <w:tcW w:w="917" w:type="dxa"/>
            <w:tcBorders>
              <w:tl2br w:val="nil"/>
              <w:tr2bl w:val="nil"/>
            </w:tcBorders>
            <w:vAlign w:val="center"/>
          </w:tcPr>
          <w:p w14:paraId="331D313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7</w:t>
            </w:r>
          </w:p>
        </w:tc>
        <w:tc>
          <w:tcPr>
            <w:tcW w:w="3611" w:type="dxa"/>
            <w:tcBorders>
              <w:tl2br w:val="nil"/>
              <w:tr2bl w:val="nil"/>
            </w:tcBorders>
            <w:vAlign w:val="center"/>
          </w:tcPr>
          <w:p w14:paraId="01F6DAF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乐摇</w:t>
            </w:r>
          </w:p>
        </w:tc>
        <w:tc>
          <w:tcPr>
            <w:tcW w:w="2004" w:type="dxa"/>
            <w:tcBorders>
              <w:tl2br w:val="nil"/>
              <w:tr2bl w:val="nil"/>
            </w:tcBorders>
            <w:vAlign w:val="center"/>
          </w:tcPr>
          <w:p w14:paraId="763AD51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55.3781</w:t>
            </w:r>
          </w:p>
        </w:tc>
        <w:tc>
          <w:tcPr>
            <w:tcW w:w="1987" w:type="dxa"/>
            <w:tcBorders>
              <w:tl2br w:val="nil"/>
              <w:tr2bl w:val="nil"/>
            </w:tcBorders>
            <w:vAlign w:val="center"/>
          </w:tcPr>
          <w:p w14:paraId="4A0F0A9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4.8878%</w:t>
            </w:r>
          </w:p>
        </w:tc>
      </w:tr>
      <w:tr w:rsidR="007C3409" w14:paraId="47228B70" w14:textId="77777777">
        <w:trPr>
          <w:cantSplit/>
          <w:trHeight w:val="454"/>
          <w:jc w:val="center"/>
        </w:trPr>
        <w:tc>
          <w:tcPr>
            <w:tcW w:w="917" w:type="dxa"/>
            <w:tcBorders>
              <w:tl2br w:val="nil"/>
              <w:tr2bl w:val="nil"/>
            </w:tcBorders>
            <w:vAlign w:val="center"/>
          </w:tcPr>
          <w:p w14:paraId="6DC5937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lastRenderedPageBreak/>
              <w:t>8</w:t>
            </w:r>
          </w:p>
        </w:tc>
        <w:tc>
          <w:tcPr>
            <w:tcW w:w="3611" w:type="dxa"/>
            <w:tcBorders>
              <w:tl2br w:val="nil"/>
              <w:tr2bl w:val="nil"/>
            </w:tcBorders>
            <w:vAlign w:val="center"/>
          </w:tcPr>
          <w:p w14:paraId="4FB6F56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乐腾腾</w:t>
            </w:r>
          </w:p>
        </w:tc>
        <w:tc>
          <w:tcPr>
            <w:tcW w:w="2004" w:type="dxa"/>
            <w:tcBorders>
              <w:tl2br w:val="nil"/>
              <w:tr2bl w:val="nil"/>
            </w:tcBorders>
            <w:vAlign w:val="center"/>
          </w:tcPr>
          <w:p w14:paraId="38F13AAC"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43.115</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1964B28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3.8055%</w:t>
            </w:r>
          </w:p>
        </w:tc>
      </w:tr>
      <w:tr w:rsidR="007C3409" w14:paraId="31E922D1" w14:textId="77777777">
        <w:trPr>
          <w:cantSplit/>
          <w:trHeight w:val="454"/>
          <w:jc w:val="center"/>
        </w:trPr>
        <w:tc>
          <w:tcPr>
            <w:tcW w:w="917" w:type="dxa"/>
            <w:tcBorders>
              <w:tl2br w:val="nil"/>
              <w:tr2bl w:val="nil"/>
            </w:tcBorders>
            <w:vAlign w:val="center"/>
          </w:tcPr>
          <w:p w14:paraId="134C14B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w:t>
            </w:r>
          </w:p>
        </w:tc>
        <w:tc>
          <w:tcPr>
            <w:tcW w:w="3611" w:type="dxa"/>
            <w:tcBorders>
              <w:tl2br w:val="nil"/>
              <w:tr2bl w:val="nil"/>
            </w:tcBorders>
            <w:vAlign w:val="center"/>
          </w:tcPr>
          <w:p w14:paraId="68C37FD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乐熙熙</w:t>
            </w:r>
          </w:p>
        </w:tc>
        <w:tc>
          <w:tcPr>
            <w:tcW w:w="2004" w:type="dxa"/>
            <w:tcBorders>
              <w:tl2br w:val="nil"/>
              <w:tr2bl w:val="nil"/>
            </w:tcBorders>
            <w:vAlign w:val="center"/>
          </w:tcPr>
          <w:p w14:paraId="2F0BCF91"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39.998</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7326C89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3.5303%</w:t>
            </w:r>
          </w:p>
        </w:tc>
      </w:tr>
      <w:tr w:rsidR="007C3409" w14:paraId="7F6E464C" w14:textId="77777777">
        <w:trPr>
          <w:cantSplit/>
          <w:trHeight w:val="454"/>
          <w:jc w:val="center"/>
        </w:trPr>
        <w:tc>
          <w:tcPr>
            <w:tcW w:w="917" w:type="dxa"/>
            <w:tcBorders>
              <w:tl2br w:val="nil"/>
              <w:tr2bl w:val="nil"/>
            </w:tcBorders>
            <w:vAlign w:val="center"/>
          </w:tcPr>
          <w:p w14:paraId="57E971F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w:t>
            </w:r>
          </w:p>
        </w:tc>
        <w:tc>
          <w:tcPr>
            <w:tcW w:w="3611" w:type="dxa"/>
            <w:tcBorders>
              <w:tl2br w:val="nil"/>
              <w:tr2bl w:val="nil"/>
            </w:tcBorders>
            <w:vAlign w:val="center"/>
          </w:tcPr>
          <w:p w14:paraId="31C6A40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乐哈哈</w:t>
            </w:r>
          </w:p>
        </w:tc>
        <w:tc>
          <w:tcPr>
            <w:tcW w:w="2004" w:type="dxa"/>
            <w:tcBorders>
              <w:tl2br w:val="nil"/>
              <w:tr2bl w:val="nil"/>
            </w:tcBorders>
            <w:vAlign w:val="center"/>
          </w:tcPr>
          <w:p w14:paraId="2C8F14A2"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34.004</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081742E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3.0013%</w:t>
            </w:r>
          </w:p>
        </w:tc>
      </w:tr>
      <w:tr w:rsidR="007C3409" w14:paraId="04EAC85B" w14:textId="77777777">
        <w:trPr>
          <w:cantSplit/>
          <w:trHeight w:val="454"/>
          <w:jc w:val="center"/>
        </w:trPr>
        <w:tc>
          <w:tcPr>
            <w:tcW w:w="917" w:type="dxa"/>
            <w:tcBorders>
              <w:tl2br w:val="nil"/>
              <w:tr2bl w:val="nil"/>
            </w:tcBorders>
            <w:vAlign w:val="center"/>
          </w:tcPr>
          <w:p w14:paraId="448BBC2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w:t>
            </w:r>
          </w:p>
        </w:tc>
        <w:tc>
          <w:tcPr>
            <w:tcW w:w="3611" w:type="dxa"/>
            <w:tcBorders>
              <w:tl2br w:val="nil"/>
              <w:tr2bl w:val="nil"/>
            </w:tcBorders>
            <w:vAlign w:val="center"/>
          </w:tcPr>
          <w:p w14:paraId="3FBE2FC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璀璨远见</w:t>
            </w:r>
          </w:p>
        </w:tc>
        <w:tc>
          <w:tcPr>
            <w:tcW w:w="2004" w:type="dxa"/>
            <w:tcBorders>
              <w:tl2br w:val="nil"/>
              <w:tr2bl w:val="nil"/>
            </w:tcBorders>
            <w:vAlign w:val="center"/>
          </w:tcPr>
          <w:p w14:paraId="7E3B0E8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31.3051</w:t>
            </w:r>
          </w:p>
        </w:tc>
        <w:tc>
          <w:tcPr>
            <w:tcW w:w="1987" w:type="dxa"/>
            <w:tcBorders>
              <w:tl2br w:val="nil"/>
              <w:tr2bl w:val="nil"/>
            </w:tcBorders>
            <w:vAlign w:val="center"/>
          </w:tcPr>
          <w:p w14:paraId="3AA91DD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2.7631%</w:t>
            </w:r>
          </w:p>
        </w:tc>
      </w:tr>
      <w:tr w:rsidR="007C3409" w14:paraId="58E58058" w14:textId="77777777">
        <w:trPr>
          <w:cantSplit/>
          <w:trHeight w:val="454"/>
          <w:jc w:val="center"/>
        </w:trPr>
        <w:tc>
          <w:tcPr>
            <w:tcW w:w="917" w:type="dxa"/>
            <w:tcBorders>
              <w:tl2br w:val="nil"/>
              <w:tr2bl w:val="nil"/>
            </w:tcBorders>
            <w:vAlign w:val="center"/>
          </w:tcPr>
          <w:p w14:paraId="3E14F93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w:t>
            </w:r>
          </w:p>
        </w:tc>
        <w:tc>
          <w:tcPr>
            <w:tcW w:w="3611" w:type="dxa"/>
            <w:tcBorders>
              <w:tl2br w:val="nil"/>
              <w:tr2bl w:val="nil"/>
            </w:tcBorders>
            <w:vAlign w:val="center"/>
          </w:tcPr>
          <w:p w14:paraId="45A988A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乐洋洋</w:t>
            </w:r>
          </w:p>
        </w:tc>
        <w:tc>
          <w:tcPr>
            <w:tcW w:w="2004" w:type="dxa"/>
            <w:tcBorders>
              <w:tl2br w:val="nil"/>
              <w:tr2bl w:val="nil"/>
            </w:tcBorders>
            <w:vAlign w:val="center"/>
          </w:tcPr>
          <w:p w14:paraId="13EB2D3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30.9278</w:t>
            </w:r>
          </w:p>
        </w:tc>
        <w:tc>
          <w:tcPr>
            <w:tcW w:w="1987" w:type="dxa"/>
            <w:tcBorders>
              <w:tl2br w:val="nil"/>
              <w:tr2bl w:val="nil"/>
            </w:tcBorders>
            <w:vAlign w:val="center"/>
          </w:tcPr>
          <w:p w14:paraId="4031FDE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2.7298%</w:t>
            </w:r>
          </w:p>
        </w:tc>
      </w:tr>
      <w:tr w:rsidR="007C3409" w14:paraId="37BA1399" w14:textId="77777777">
        <w:trPr>
          <w:cantSplit/>
          <w:trHeight w:val="454"/>
          <w:jc w:val="center"/>
        </w:trPr>
        <w:tc>
          <w:tcPr>
            <w:tcW w:w="917" w:type="dxa"/>
            <w:tcBorders>
              <w:tl2br w:val="nil"/>
              <w:tr2bl w:val="nil"/>
            </w:tcBorders>
            <w:vAlign w:val="center"/>
          </w:tcPr>
          <w:p w14:paraId="7779A77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w:t>
            </w:r>
          </w:p>
        </w:tc>
        <w:tc>
          <w:tcPr>
            <w:tcW w:w="3611" w:type="dxa"/>
            <w:tcBorders>
              <w:tl2br w:val="nil"/>
              <w:tr2bl w:val="nil"/>
            </w:tcBorders>
            <w:vAlign w:val="center"/>
          </w:tcPr>
          <w:p w14:paraId="111AE8A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深圳市前海千意智合三期</w:t>
            </w:r>
          </w:p>
        </w:tc>
        <w:tc>
          <w:tcPr>
            <w:tcW w:w="2004" w:type="dxa"/>
            <w:tcBorders>
              <w:tl2br w:val="nil"/>
              <w:tr2bl w:val="nil"/>
            </w:tcBorders>
            <w:vAlign w:val="center"/>
          </w:tcPr>
          <w:p w14:paraId="505C604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23.6757</w:t>
            </w:r>
          </w:p>
        </w:tc>
        <w:tc>
          <w:tcPr>
            <w:tcW w:w="1987" w:type="dxa"/>
            <w:tcBorders>
              <w:tl2br w:val="nil"/>
              <w:tr2bl w:val="nil"/>
            </w:tcBorders>
            <w:vAlign w:val="center"/>
          </w:tcPr>
          <w:p w14:paraId="02E574A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2.0897%</w:t>
            </w:r>
          </w:p>
        </w:tc>
      </w:tr>
      <w:tr w:rsidR="007C3409" w14:paraId="6B9F2EE3" w14:textId="77777777">
        <w:trPr>
          <w:cantSplit/>
          <w:trHeight w:val="454"/>
          <w:jc w:val="center"/>
        </w:trPr>
        <w:tc>
          <w:tcPr>
            <w:tcW w:w="917" w:type="dxa"/>
            <w:tcBorders>
              <w:tl2br w:val="nil"/>
              <w:tr2bl w:val="nil"/>
            </w:tcBorders>
            <w:vAlign w:val="center"/>
          </w:tcPr>
          <w:p w14:paraId="788EACF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w:t>
            </w:r>
          </w:p>
        </w:tc>
        <w:tc>
          <w:tcPr>
            <w:tcW w:w="3611" w:type="dxa"/>
            <w:tcBorders>
              <w:tl2br w:val="nil"/>
              <w:tr2bl w:val="nil"/>
            </w:tcBorders>
            <w:vAlign w:val="center"/>
          </w:tcPr>
          <w:p w14:paraId="148FB05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金浦文创</w:t>
            </w:r>
          </w:p>
        </w:tc>
        <w:tc>
          <w:tcPr>
            <w:tcW w:w="2004" w:type="dxa"/>
            <w:tcBorders>
              <w:tl2br w:val="nil"/>
              <w:tr2bl w:val="nil"/>
            </w:tcBorders>
            <w:vAlign w:val="center"/>
          </w:tcPr>
          <w:p w14:paraId="676DD83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22.0653</w:t>
            </w:r>
          </w:p>
        </w:tc>
        <w:tc>
          <w:tcPr>
            <w:tcW w:w="1987" w:type="dxa"/>
            <w:tcBorders>
              <w:tl2br w:val="nil"/>
              <w:tr2bl w:val="nil"/>
            </w:tcBorders>
            <w:vAlign w:val="center"/>
          </w:tcPr>
          <w:p w14:paraId="7C0BCC0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1.9475%</w:t>
            </w:r>
          </w:p>
        </w:tc>
      </w:tr>
      <w:tr w:rsidR="007C3409" w14:paraId="4D2187BA" w14:textId="77777777">
        <w:trPr>
          <w:cantSplit/>
          <w:trHeight w:val="454"/>
          <w:jc w:val="center"/>
        </w:trPr>
        <w:tc>
          <w:tcPr>
            <w:tcW w:w="917" w:type="dxa"/>
            <w:tcBorders>
              <w:tl2br w:val="nil"/>
              <w:tr2bl w:val="nil"/>
            </w:tcBorders>
            <w:vAlign w:val="center"/>
          </w:tcPr>
          <w:p w14:paraId="54D6AE8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w:t>
            </w:r>
          </w:p>
        </w:tc>
        <w:tc>
          <w:tcPr>
            <w:tcW w:w="3611" w:type="dxa"/>
            <w:tcBorders>
              <w:tl2br w:val="nil"/>
              <w:tr2bl w:val="nil"/>
            </w:tcBorders>
            <w:vAlign w:val="center"/>
          </w:tcPr>
          <w:p w14:paraId="4AF258D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蜜芽宝贝</w:t>
            </w:r>
          </w:p>
        </w:tc>
        <w:tc>
          <w:tcPr>
            <w:tcW w:w="2004" w:type="dxa"/>
            <w:tcBorders>
              <w:tl2br w:val="nil"/>
              <w:tr2bl w:val="nil"/>
            </w:tcBorders>
            <w:vAlign w:val="center"/>
          </w:tcPr>
          <w:p w14:paraId="4E4639B8"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15.962</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772121F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1.4089%</w:t>
            </w:r>
          </w:p>
        </w:tc>
      </w:tr>
      <w:tr w:rsidR="007C3409" w14:paraId="26ED31B1" w14:textId="77777777">
        <w:trPr>
          <w:cantSplit/>
          <w:trHeight w:val="454"/>
          <w:jc w:val="center"/>
        </w:trPr>
        <w:tc>
          <w:tcPr>
            <w:tcW w:w="917" w:type="dxa"/>
            <w:tcBorders>
              <w:tl2br w:val="nil"/>
              <w:tr2bl w:val="nil"/>
            </w:tcBorders>
            <w:vAlign w:val="center"/>
          </w:tcPr>
          <w:p w14:paraId="1A60D9F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w:t>
            </w:r>
          </w:p>
        </w:tc>
        <w:tc>
          <w:tcPr>
            <w:tcW w:w="3611" w:type="dxa"/>
            <w:tcBorders>
              <w:tl2br w:val="nil"/>
              <w:tr2bl w:val="nil"/>
            </w:tcBorders>
            <w:vAlign w:val="center"/>
          </w:tcPr>
          <w:p w14:paraId="10979C9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广发信德二期</w:t>
            </w:r>
          </w:p>
        </w:tc>
        <w:tc>
          <w:tcPr>
            <w:tcW w:w="2004" w:type="dxa"/>
            <w:tcBorders>
              <w:tl2br w:val="nil"/>
              <w:tr2bl w:val="nil"/>
            </w:tcBorders>
            <w:vAlign w:val="center"/>
          </w:tcPr>
          <w:p w14:paraId="235E68D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13.8387</w:t>
            </w:r>
          </w:p>
        </w:tc>
        <w:tc>
          <w:tcPr>
            <w:tcW w:w="1987" w:type="dxa"/>
            <w:tcBorders>
              <w:tl2br w:val="nil"/>
              <w:tr2bl w:val="nil"/>
            </w:tcBorders>
            <w:vAlign w:val="center"/>
          </w:tcPr>
          <w:p w14:paraId="77E8540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1.2214%</w:t>
            </w:r>
          </w:p>
        </w:tc>
      </w:tr>
      <w:tr w:rsidR="007C3409" w14:paraId="5EB34803" w14:textId="77777777">
        <w:trPr>
          <w:cantSplit/>
          <w:trHeight w:val="454"/>
          <w:jc w:val="center"/>
        </w:trPr>
        <w:tc>
          <w:tcPr>
            <w:tcW w:w="917" w:type="dxa"/>
            <w:tcBorders>
              <w:tl2br w:val="nil"/>
              <w:tr2bl w:val="nil"/>
            </w:tcBorders>
            <w:vAlign w:val="center"/>
          </w:tcPr>
          <w:p w14:paraId="74982B5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w:t>
            </w:r>
          </w:p>
        </w:tc>
        <w:tc>
          <w:tcPr>
            <w:tcW w:w="3611" w:type="dxa"/>
            <w:tcBorders>
              <w:tl2br w:val="nil"/>
              <w:tr2bl w:val="nil"/>
            </w:tcBorders>
            <w:vAlign w:val="center"/>
          </w:tcPr>
          <w:p w14:paraId="0CC392D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璀璨德商</w:t>
            </w:r>
          </w:p>
        </w:tc>
        <w:tc>
          <w:tcPr>
            <w:tcW w:w="2004" w:type="dxa"/>
            <w:tcBorders>
              <w:tl2br w:val="nil"/>
              <w:tr2bl w:val="nil"/>
            </w:tcBorders>
            <w:vAlign w:val="center"/>
          </w:tcPr>
          <w:p w14:paraId="45E5A4E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9.8859</w:t>
            </w:r>
          </w:p>
        </w:tc>
        <w:tc>
          <w:tcPr>
            <w:tcW w:w="1987" w:type="dxa"/>
            <w:tcBorders>
              <w:tl2br w:val="nil"/>
              <w:tr2bl w:val="nil"/>
            </w:tcBorders>
            <w:vAlign w:val="center"/>
          </w:tcPr>
          <w:p w14:paraId="15F4782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0.8726%</w:t>
            </w:r>
          </w:p>
        </w:tc>
      </w:tr>
      <w:tr w:rsidR="007C3409" w14:paraId="0049EDB2" w14:textId="77777777">
        <w:trPr>
          <w:cantSplit/>
          <w:trHeight w:val="454"/>
          <w:jc w:val="center"/>
        </w:trPr>
        <w:tc>
          <w:tcPr>
            <w:tcW w:w="917" w:type="dxa"/>
            <w:tcBorders>
              <w:tl2br w:val="nil"/>
              <w:tr2bl w:val="nil"/>
            </w:tcBorders>
            <w:vAlign w:val="center"/>
          </w:tcPr>
          <w:p w14:paraId="1EDE89F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w:t>
            </w:r>
          </w:p>
        </w:tc>
        <w:tc>
          <w:tcPr>
            <w:tcW w:w="3611" w:type="dxa"/>
            <w:tcBorders>
              <w:tl2br w:val="nil"/>
              <w:tr2bl w:val="nil"/>
            </w:tcBorders>
            <w:vAlign w:val="center"/>
          </w:tcPr>
          <w:p w14:paraId="5A605BC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广州信德创业营</w:t>
            </w:r>
          </w:p>
        </w:tc>
        <w:tc>
          <w:tcPr>
            <w:tcW w:w="2004" w:type="dxa"/>
            <w:tcBorders>
              <w:tl2br w:val="nil"/>
              <w:tr2bl w:val="nil"/>
            </w:tcBorders>
            <w:vAlign w:val="center"/>
          </w:tcPr>
          <w:p w14:paraId="3DAE4D0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9.6664</w:t>
            </w:r>
          </w:p>
        </w:tc>
        <w:tc>
          <w:tcPr>
            <w:tcW w:w="1987" w:type="dxa"/>
            <w:tcBorders>
              <w:tl2br w:val="nil"/>
              <w:tr2bl w:val="nil"/>
            </w:tcBorders>
            <w:vAlign w:val="center"/>
          </w:tcPr>
          <w:p w14:paraId="62CD7D3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0.8532%</w:t>
            </w:r>
          </w:p>
        </w:tc>
      </w:tr>
      <w:tr w:rsidR="007C3409" w14:paraId="1DFA795C" w14:textId="77777777">
        <w:trPr>
          <w:cantSplit/>
          <w:trHeight w:val="454"/>
          <w:jc w:val="center"/>
        </w:trPr>
        <w:tc>
          <w:tcPr>
            <w:tcW w:w="917" w:type="dxa"/>
            <w:tcBorders>
              <w:tl2br w:val="nil"/>
              <w:tr2bl w:val="nil"/>
            </w:tcBorders>
            <w:vAlign w:val="center"/>
          </w:tcPr>
          <w:p w14:paraId="2F306E0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w:t>
            </w:r>
          </w:p>
        </w:tc>
        <w:tc>
          <w:tcPr>
            <w:tcW w:w="3611" w:type="dxa"/>
            <w:tcBorders>
              <w:tl2br w:val="nil"/>
              <w:tr2bl w:val="nil"/>
            </w:tcBorders>
            <w:vAlign w:val="center"/>
          </w:tcPr>
          <w:p w14:paraId="6FFABEE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珠海康远</w:t>
            </w:r>
          </w:p>
        </w:tc>
        <w:tc>
          <w:tcPr>
            <w:tcW w:w="2004" w:type="dxa"/>
            <w:tcBorders>
              <w:tl2br w:val="nil"/>
              <w:tr2bl w:val="nil"/>
            </w:tcBorders>
            <w:vAlign w:val="center"/>
          </w:tcPr>
          <w:p w14:paraId="017A14B6"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4.703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4379428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0.4151%</w:t>
            </w:r>
          </w:p>
        </w:tc>
      </w:tr>
      <w:tr w:rsidR="007C3409" w14:paraId="1627CDBE" w14:textId="77777777">
        <w:trPr>
          <w:cantSplit/>
          <w:trHeight w:val="454"/>
          <w:jc w:val="center"/>
        </w:trPr>
        <w:tc>
          <w:tcPr>
            <w:tcW w:w="917" w:type="dxa"/>
            <w:tcBorders>
              <w:tl2br w:val="nil"/>
              <w:tr2bl w:val="nil"/>
            </w:tcBorders>
            <w:vAlign w:val="center"/>
          </w:tcPr>
          <w:p w14:paraId="2D0E797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20</w:t>
            </w:r>
          </w:p>
        </w:tc>
        <w:tc>
          <w:tcPr>
            <w:tcW w:w="3611" w:type="dxa"/>
            <w:tcBorders>
              <w:tl2br w:val="nil"/>
              <w:tr2bl w:val="nil"/>
            </w:tcBorders>
            <w:vAlign w:val="center"/>
          </w:tcPr>
          <w:p w14:paraId="1F56A92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上海德盾</w:t>
            </w:r>
          </w:p>
        </w:tc>
        <w:tc>
          <w:tcPr>
            <w:tcW w:w="2004" w:type="dxa"/>
            <w:tcBorders>
              <w:tl2br w:val="nil"/>
              <w:tr2bl w:val="nil"/>
            </w:tcBorders>
            <w:vAlign w:val="center"/>
          </w:tcPr>
          <w:p w14:paraId="5AA48F6A"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0.333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761EC99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0.0294%</w:t>
            </w:r>
          </w:p>
        </w:tc>
      </w:tr>
      <w:tr w:rsidR="007C3409" w14:paraId="03D71FA8" w14:textId="77777777">
        <w:trPr>
          <w:cantSplit/>
          <w:trHeight w:val="454"/>
          <w:jc w:val="center"/>
        </w:trPr>
        <w:tc>
          <w:tcPr>
            <w:tcW w:w="2657" w:type="pct"/>
            <w:gridSpan w:val="2"/>
            <w:tcBorders>
              <w:tl2br w:val="nil"/>
              <w:tr2bl w:val="nil"/>
            </w:tcBorders>
            <w:vAlign w:val="center"/>
          </w:tcPr>
          <w:p w14:paraId="100CB47D"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176" w:type="pct"/>
            <w:tcBorders>
              <w:tl2br w:val="nil"/>
              <w:tr2bl w:val="nil"/>
            </w:tcBorders>
            <w:vAlign w:val="center"/>
          </w:tcPr>
          <w:p w14:paraId="5274D74E"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sz w:val="21"/>
                <w:szCs w:val="21"/>
              </w:rPr>
              <w:t>1,132.9782</w:t>
            </w:r>
          </w:p>
        </w:tc>
        <w:tc>
          <w:tcPr>
            <w:tcW w:w="1166" w:type="pct"/>
            <w:tcBorders>
              <w:tl2br w:val="nil"/>
              <w:tr2bl w:val="nil"/>
            </w:tcBorders>
            <w:vAlign w:val="center"/>
          </w:tcPr>
          <w:p w14:paraId="6774B881"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p w14:paraId="6EE62DFF"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6</w:t>
      </w:r>
      <w:r>
        <w:rPr>
          <w:rFonts w:ascii="Times New Roman" w:eastAsia="宋体" w:hAnsi="Times New Roman" w:cs="Times New Roman"/>
          <w:b/>
          <w:sz w:val="24"/>
        </w:rPr>
        <w:t>）</w:t>
      </w:r>
      <w:r>
        <w:rPr>
          <w:rFonts w:ascii="Times New Roman" w:eastAsia="宋体" w:hAnsi="Times New Roman" w:cs="Times New Roman"/>
          <w:b/>
          <w:sz w:val="24"/>
        </w:rPr>
        <w:t>2025</w:t>
      </w:r>
      <w:r>
        <w:rPr>
          <w:rFonts w:ascii="Times New Roman" w:eastAsia="宋体" w:hAnsi="Times New Roman" w:cs="Times New Roman"/>
          <w:b/>
          <w:sz w:val="24"/>
        </w:rPr>
        <w:t>年</w:t>
      </w:r>
      <w:r>
        <w:rPr>
          <w:rFonts w:ascii="Times New Roman" w:eastAsia="宋体" w:hAnsi="Times New Roman" w:cs="Times New Roman"/>
          <w:b/>
          <w:sz w:val="24"/>
        </w:rPr>
        <w:t>3</w:t>
      </w:r>
      <w:r>
        <w:rPr>
          <w:rFonts w:ascii="Times New Roman" w:eastAsia="宋体" w:hAnsi="Times New Roman" w:cs="Times New Roman"/>
          <w:b/>
          <w:sz w:val="24"/>
        </w:rPr>
        <w:t>月，星云开物第四次减资</w:t>
      </w:r>
    </w:p>
    <w:p w14:paraId="0F7F71CC"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bCs/>
          <w:sz w:val="24"/>
        </w:rPr>
        <w:t>2025</w:t>
      </w:r>
      <w:r>
        <w:rPr>
          <w:rFonts w:ascii="Times New Roman" w:eastAsia="宋体" w:hAnsi="Times New Roman" w:cs="Times New Roman"/>
          <w:bCs/>
          <w:sz w:val="24"/>
        </w:rPr>
        <w:t>年</w:t>
      </w:r>
      <w:r>
        <w:rPr>
          <w:rFonts w:ascii="Times New Roman" w:eastAsia="宋体" w:hAnsi="Times New Roman" w:cs="Times New Roman"/>
          <w:bCs/>
          <w:sz w:val="24"/>
        </w:rPr>
        <w:t>1</w:t>
      </w:r>
      <w:r>
        <w:rPr>
          <w:rFonts w:ascii="Times New Roman" w:eastAsia="宋体" w:hAnsi="Times New Roman" w:cs="Times New Roman"/>
          <w:bCs/>
          <w:sz w:val="24"/>
        </w:rPr>
        <w:t>月</w:t>
      </w:r>
      <w:r>
        <w:rPr>
          <w:rFonts w:ascii="Times New Roman" w:eastAsia="宋体" w:hAnsi="Times New Roman" w:cs="Times New Roman"/>
          <w:bCs/>
          <w:sz w:val="24"/>
        </w:rPr>
        <w:t>17</w:t>
      </w:r>
      <w:r>
        <w:rPr>
          <w:rFonts w:ascii="Times New Roman" w:eastAsia="宋体" w:hAnsi="Times New Roman" w:cs="Times New Roman"/>
          <w:bCs/>
          <w:sz w:val="24"/>
        </w:rPr>
        <w:t>日，星云开物召开</w:t>
      </w:r>
      <w:r>
        <w:rPr>
          <w:rFonts w:ascii="Times New Roman" w:eastAsia="宋体" w:hAnsi="Times New Roman" w:cs="Times New Roman"/>
          <w:bCs/>
          <w:sz w:val="24"/>
        </w:rPr>
        <w:t>2025</w:t>
      </w:r>
      <w:r>
        <w:rPr>
          <w:rFonts w:ascii="Times New Roman" w:eastAsia="宋体" w:hAnsi="Times New Roman" w:cs="Times New Roman"/>
          <w:bCs/>
          <w:sz w:val="24"/>
        </w:rPr>
        <w:t>年第一次临时股东大会，审议通过：《关于减少</w:t>
      </w:r>
      <w:r>
        <w:rPr>
          <w:rFonts w:ascii="Times New Roman" w:eastAsia="宋体" w:hAnsi="Times New Roman" w:cs="Times New Roman"/>
          <w:sz w:val="24"/>
        </w:rPr>
        <w:t>公司注册资本的议案》，公司注册资本由</w:t>
      </w:r>
      <w:r>
        <w:rPr>
          <w:rFonts w:ascii="Times New Roman" w:eastAsia="宋体" w:hAnsi="Times New Roman" w:cs="Times New Roman"/>
          <w:sz w:val="24"/>
        </w:rPr>
        <w:t>1132.9782</w:t>
      </w:r>
      <w:r>
        <w:rPr>
          <w:rFonts w:ascii="Times New Roman" w:eastAsia="宋体" w:hAnsi="Times New Roman" w:cs="Times New Roman"/>
          <w:sz w:val="24"/>
        </w:rPr>
        <w:t>万元减少至</w:t>
      </w:r>
      <w:r>
        <w:rPr>
          <w:rFonts w:ascii="Times New Roman" w:eastAsia="宋体" w:hAnsi="Times New Roman" w:cs="Times New Roman"/>
          <w:sz w:val="24"/>
        </w:rPr>
        <w:t>1110.9129</w:t>
      </w:r>
      <w:r>
        <w:rPr>
          <w:rFonts w:ascii="Times New Roman" w:eastAsia="宋体" w:hAnsi="Times New Roman" w:cs="Times New Roman"/>
          <w:sz w:val="24"/>
        </w:rPr>
        <w:t>万元，减少注册资本</w:t>
      </w:r>
      <w:r>
        <w:rPr>
          <w:rFonts w:ascii="Times New Roman" w:eastAsia="宋体" w:hAnsi="Times New Roman" w:cs="Times New Roman"/>
          <w:sz w:val="24"/>
        </w:rPr>
        <w:t>22.0653</w:t>
      </w:r>
      <w:r>
        <w:rPr>
          <w:rFonts w:ascii="Times New Roman" w:eastAsia="宋体" w:hAnsi="Times New Roman" w:cs="Times New Roman"/>
          <w:sz w:val="24"/>
        </w:rPr>
        <w:t>万元，由金浦文创减少注册资本</w:t>
      </w:r>
      <w:r>
        <w:rPr>
          <w:rFonts w:ascii="Times New Roman" w:eastAsia="宋体" w:hAnsi="Times New Roman" w:cs="Times New Roman"/>
          <w:sz w:val="24"/>
        </w:rPr>
        <w:t>22.0653</w:t>
      </w:r>
      <w:r>
        <w:rPr>
          <w:rFonts w:ascii="Times New Roman" w:eastAsia="宋体" w:hAnsi="Times New Roman" w:cs="Times New Roman"/>
          <w:sz w:val="24"/>
        </w:rPr>
        <w:t>万元。</w:t>
      </w:r>
    </w:p>
    <w:p w14:paraId="273D50CA"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2025</w:t>
      </w:r>
      <w:r>
        <w:rPr>
          <w:rFonts w:ascii="Times New Roman" w:eastAsia="宋体" w:hAnsi="Times New Roman" w:cs="Times New Roman"/>
          <w:sz w:val="24"/>
        </w:rPr>
        <w:t>年</w:t>
      </w:r>
      <w:r>
        <w:rPr>
          <w:rFonts w:ascii="Times New Roman" w:eastAsia="宋体" w:hAnsi="Times New Roman" w:cs="Times New Roman"/>
          <w:sz w:val="24"/>
        </w:rPr>
        <w:t>1</w:t>
      </w:r>
      <w:r>
        <w:rPr>
          <w:rFonts w:ascii="Times New Roman" w:eastAsia="宋体" w:hAnsi="Times New Roman" w:cs="Times New Roman"/>
          <w:sz w:val="24"/>
        </w:rPr>
        <w:t>月</w:t>
      </w:r>
      <w:r>
        <w:rPr>
          <w:rFonts w:ascii="Times New Roman" w:eastAsia="宋体" w:hAnsi="Times New Roman" w:cs="Times New Roman"/>
          <w:sz w:val="24"/>
        </w:rPr>
        <w:t>17</w:t>
      </w:r>
      <w:r>
        <w:rPr>
          <w:rFonts w:ascii="Times New Roman" w:eastAsia="宋体" w:hAnsi="Times New Roman" w:cs="Times New Roman"/>
          <w:sz w:val="24"/>
        </w:rPr>
        <w:t>日，就前述减资事宜，星云开物与金浦文创签署了《关于广东星云开物科技股份有限公司的减资协议》。</w:t>
      </w:r>
    </w:p>
    <w:p w14:paraId="76511944"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2025</w:t>
      </w:r>
      <w:r>
        <w:rPr>
          <w:rFonts w:ascii="Times New Roman" w:eastAsia="宋体" w:hAnsi="Times New Roman" w:cs="Times New Roman"/>
          <w:sz w:val="24"/>
        </w:rPr>
        <w:t>年</w:t>
      </w:r>
      <w:r>
        <w:rPr>
          <w:rFonts w:ascii="Times New Roman" w:eastAsia="宋体" w:hAnsi="Times New Roman" w:cs="Times New Roman"/>
          <w:sz w:val="24"/>
        </w:rPr>
        <w:t>1</w:t>
      </w:r>
      <w:r>
        <w:rPr>
          <w:rFonts w:ascii="Times New Roman" w:eastAsia="宋体" w:hAnsi="Times New Roman" w:cs="Times New Roman"/>
          <w:sz w:val="24"/>
        </w:rPr>
        <w:t>月</w:t>
      </w:r>
      <w:r>
        <w:rPr>
          <w:rFonts w:ascii="Times New Roman" w:eastAsia="宋体" w:hAnsi="Times New Roman" w:cs="Times New Roman"/>
          <w:sz w:val="24"/>
        </w:rPr>
        <w:t>17</w:t>
      </w:r>
      <w:r>
        <w:rPr>
          <w:rFonts w:ascii="Times New Roman" w:eastAsia="宋体" w:hAnsi="Times New Roman" w:cs="Times New Roman"/>
          <w:sz w:val="24"/>
        </w:rPr>
        <w:t>日，</w:t>
      </w:r>
      <w:r>
        <w:rPr>
          <w:rFonts w:ascii="Times New Roman" w:eastAsia="宋体" w:hAnsi="Times New Roman" w:cs="Times New Roman"/>
          <w:bCs/>
          <w:sz w:val="24"/>
        </w:rPr>
        <w:t>星云开物</w:t>
      </w:r>
      <w:r>
        <w:rPr>
          <w:rFonts w:ascii="Times New Roman" w:eastAsia="宋体" w:hAnsi="Times New Roman" w:cs="Times New Roman"/>
          <w:sz w:val="24"/>
        </w:rPr>
        <w:t>在国家企业信用信息公示系统对本次减资事项进行了公告，公告期限自</w:t>
      </w:r>
      <w:r>
        <w:rPr>
          <w:rFonts w:ascii="Times New Roman" w:eastAsia="宋体" w:hAnsi="Times New Roman" w:cs="Times New Roman"/>
          <w:sz w:val="24"/>
        </w:rPr>
        <w:t>2025</w:t>
      </w:r>
      <w:r>
        <w:rPr>
          <w:rFonts w:ascii="Times New Roman" w:eastAsia="宋体" w:hAnsi="Times New Roman" w:cs="Times New Roman"/>
          <w:sz w:val="24"/>
        </w:rPr>
        <w:t>年</w:t>
      </w:r>
      <w:r>
        <w:rPr>
          <w:rFonts w:ascii="Times New Roman" w:eastAsia="宋体" w:hAnsi="Times New Roman" w:cs="Times New Roman"/>
          <w:sz w:val="24"/>
        </w:rPr>
        <w:t>1</w:t>
      </w:r>
      <w:r>
        <w:rPr>
          <w:rFonts w:ascii="Times New Roman" w:eastAsia="宋体" w:hAnsi="Times New Roman" w:cs="Times New Roman"/>
          <w:sz w:val="24"/>
        </w:rPr>
        <w:t>月</w:t>
      </w:r>
      <w:r>
        <w:rPr>
          <w:rFonts w:ascii="Times New Roman" w:eastAsia="宋体" w:hAnsi="Times New Roman" w:cs="Times New Roman"/>
          <w:sz w:val="24"/>
        </w:rPr>
        <w:t>17</w:t>
      </w:r>
      <w:r>
        <w:rPr>
          <w:rFonts w:ascii="Times New Roman" w:eastAsia="宋体" w:hAnsi="Times New Roman" w:cs="Times New Roman"/>
          <w:sz w:val="24"/>
        </w:rPr>
        <w:t>日至</w:t>
      </w:r>
      <w:r>
        <w:rPr>
          <w:rFonts w:ascii="Times New Roman" w:eastAsia="宋体" w:hAnsi="Times New Roman" w:cs="Times New Roman"/>
          <w:sz w:val="24"/>
        </w:rPr>
        <w:t>2025</w:t>
      </w:r>
      <w:r>
        <w:rPr>
          <w:rFonts w:ascii="Times New Roman" w:eastAsia="宋体" w:hAnsi="Times New Roman" w:cs="Times New Roman"/>
          <w:sz w:val="24"/>
        </w:rPr>
        <w:t>年</w:t>
      </w:r>
      <w:r>
        <w:rPr>
          <w:rFonts w:ascii="Times New Roman" w:eastAsia="宋体" w:hAnsi="Times New Roman" w:cs="Times New Roman"/>
          <w:sz w:val="24"/>
        </w:rPr>
        <w:t>3</w:t>
      </w:r>
      <w:r>
        <w:rPr>
          <w:rFonts w:ascii="Times New Roman" w:eastAsia="宋体" w:hAnsi="Times New Roman" w:cs="Times New Roman"/>
          <w:sz w:val="24"/>
        </w:rPr>
        <w:t>月</w:t>
      </w:r>
      <w:r>
        <w:rPr>
          <w:rFonts w:ascii="Times New Roman" w:eastAsia="宋体" w:hAnsi="Times New Roman" w:cs="Times New Roman"/>
          <w:sz w:val="24"/>
        </w:rPr>
        <w:t>3</w:t>
      </w:r>
      <w:r>
        <w:rPr>
          <w:rFonts w:ascii="Times New Roman" w:eastAsia="宋体" w:hAnsi="Times New Roman" w:cs="Times New Roman"/>
          <w:sz w:val="24"/>
        </w:rPr>
        <w:t>日。</w:t>
      </w:r>
    </w:p>
    <w:p w14:paraId="20433546"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2025</w:t>
      </w:r>
      <w:r>
        <w:rPr>
          <w:rFonts w:ascii="Times New Roman" w:eastAsia="宋体" w:hAnsi="Times New Roman" w:cs="Times New Roman"/>
          <w:bCs/>
          <w:sz w:val="24"/>
        </w:rPr>
        <w:t>年</w:t>
      </w:r>
      <w:r>
        <w:rPr>
          <w:rFonts w:ascii="Times New Roman" w:eastAsia="宋体" w:hAnsi="Times New Roman" w:cs="Times New Roman"/>
          <w:bCs/>
          <w:sz w:val="24"/>
        </w:rPr>
        <w:t>3</w:t>
      </w:r>
      <w:r>
        <w:rPr>
          <w:rFonts w:ascii="Times New Roman" w:eastAsia="宋体" w:hAnsi="Times New Roman" w:cs="Times New Roman"/>
          <w:bCs/>
          <w:sz w:val="24"/>
        </w:rPr>
        <w:t>月</w:t>
      </w:r>
      <w:r>
        <w:rPr>
          <w:rFonts w:ascii="Times New Roman" w:eastAsia="宋体" w:hAnsi="Times New Roman" w:cs="Times New Roman"/>
          <w:bCs/>
          <w:sz w:val="24"/>
        </w:rPr>
        <w:t>5</w:t>
      </w:r>
      <w:r>
        <w:rPr>
          <w:rFonts w:ascii="Times New Roman" w:eastAsia="宋体" w:hAnsi="Times New Roman" w:cs="Times New Roman"/>
          <w:bCs/>
          <w:sz w:val="24"/>
        </w:rPr>
        <w:t>日，星云开物就本次减资事宜在广州市番禺区市场监督管理局完成工商变更登记。</w:t>
      </w:r>
    </w:p>
    <w:p w14:paraId="4D5F83BD"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本次减资完成后，星云开物的股权结构如下：</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91"/>
        <w:gridCol w:w="3507"/>
        <w:gridCol w:w="1946"/>
        <w:gridCol w:w="1929"/>
      </w:tblGrid>
      <w:tr w:rsidR="007C3409" w14:paraId="3920FC85" w14:textId="77777777">
        <w:trPr>
          <w:cantSplit/>
          <w:trHeight w:val="454"/>
          <w:jc w:val="center"/>
        </w:trPr>
        <w:tc>
          <w:tcPr>
            <w:tcW w:w="538" w:type="pct"/>
            <w:tcBorders>
              <w:tl2br w:val="nil"/>
              <w:tr2bl w:val="nil"/>
            </w:tcBorders>
            <w:vAlign w:val="center"/>
          </w:tcPr>
          <w:p w14:paraId="644DC42C"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3611" w:type="dxa"/>
            <w:tcBorders>
              <w:tl2br w:val="nil"/>
              <w:tr2bl w:val="nil"/>
            </w:tcBorders>
            <w:vAlign w:val="center"/>
          </w:tcPr>
          <w:p w14:paraId="166BB603" w14:textId="77777777" w:rsidR="007C3409" w:rsidRDefault="00000000">
            <w:pPr>
              <w:widowControl/>
              <w:spacing w:after="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
                <w:bCs/>
                <w:color w:val="000000"/>
                <w:kern w:val="0"/>
                <w:sz w:val="21"/>
                <w:szCs w:val="21"/>
                <w:lang w:bidi="ar"/>
              </w:rPr>
              <w:t>股东姓名</w:t>
            </w:r>
          </w:p>
        </w:tc>
        <w:tc>
          <w:tcPr>
            <w:tcW w:w="2004" w:type="dxa"/>
            <w:tcBorders>
              <w:tl2br w:val="nil"/>
              <w:tr2bl w:val="nil"/>
            </w:tcBorders>
            <w:vAlign w:val="center"/>
          </w:tcPr>
          <w:p w14:paraId="3D32456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b/>
                <w:bCs/>
                <w:color w:val="000000"/>
                <w:kern w:val="0"/>
                <w:sz w:val="21"/>
                <w:szCs w:val="21"/>
                <w:lang w:bidi="ar"/>
              </w:rPr>
              <w:t>持股数量（万股）</w:t>
            </w:r>
          </w:p>
        </w:tc>
        <w:tc>
          <w:tcPr>
            <w:tcW w:w="1987" w:type="dxa"/>
            <w:tcBorders>
              <w:tl2br w:val="nil"/>
              <w:tr2bl w:val="nil"/>
            </w:tcBorders>
            <w:vAlign w:val="center"/>
          </w:tcPr>
          <w:p w14:paraId="4C9CDEE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b/>
                <w:bCs/>
                <w:color w:val="000000"/>
                <w:kern w:val="0"/>
                <w:sz w:val="21"/>
                <w:szCs w:val="21"/>
                <w:lang w:bidi="ar"/>
              </w:rPr>
              <w:t>持股比例</w:t>
            </w:r>
          </w:p>
        </w:tc>
      </w:tr>
      <w:tr w:rsidR="007C3409" w14:paraId="1D64FA75" w14:textId="77777777">
        <w:trPr>
          <w:cantSplit/>
          <w:trHeight w:val="454"/>
          <w:jc w:val="center"/>
        </w:trPr>
        <w:tc>
          <w:tcPr>
            <w:tcW w:w="538" w:type="pct"/>
            <w:tcBorders>
              <w:tl2br w:val="nil"/>
              <w:tr2bl w:val="nil"/>
            </w:tcBorders>
            <w:vAlign w:val="center"/>
          </w:tcPr>
          <w:p w14:paraId="41844CA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lastRenderedPageBreak/>
              <w:t>1</w:t>
            </w:r>
          </w:p>
        </w:tc>
        <w:tc>
          <w:tcPr>
            <w:tcW w:w="3611" w:type="dxa"/>
            <w:tcBorders>
              <w:tl2br w:val="nil"/>
              <w:tr2bl w:val="nil"/>
            </w:tcBorders>
            <w:vAlign w:val="center"/>
          </w:tcPr>
          <w:p w14:paraId="0B7DE12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陈耿豪</w:t>
            </w:r>
          </w:p>
        </w:tc>
        <w:tc>
          <w:tcPr>
            <w:tcW w:w="2004" w:type="dxa"/>
            <w:tcBorders>
              <w:tl2br w:val="nil"/>
              <w:tr2bl w:val="nil"/>
            </w:tcBorders>
            <w:vAlign w:val="center"/>
          </w:tcPr>
          <w:p w14:paraId="7732CB36"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249.195</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72AACC1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22.4316%</w:t>
            </w:r>
          </w:p>
        </w:tc>
      </w:tr>
      <w:tr w:rsidR="007C3409" w14:paraId="66302408" w14:textId="77777777">
        <w:trPr>
          <w:cantSplit/>
          <w:trHeight w:val="454"/>
          <w:jc w:val="center"/>
        </w:trPr>
        <w:tc>
          <w:tcPr>
            <w:tcW w:w="538" w:type="pct"/>
            <w:tcBorders>
              <w:tl2br w:val="nil"/>
              <w:tr2bl w:val="nil"/>
            </w:tcBorders>
            <w:vAlign w:val="center"/>
          </w:tcPr>
          <w:p w14:paraId="45E91B7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3611" w:type="dxa"/>
            <w:tcBorders>
              <w:tl2br w:val="nil"/>
              <w:tr2bl w:val="nil"/>
            </w:tcBorders>
            <w:vAlign w:val="center"/>
          </w:tcPr>
          <w:p w14:paraId="1ACF909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南通成为常青</w:t>
            </w:r>
          </w:p>
        </w:tc>
        <w:tc>
          <w:tcPr>
            <w:tcW w:w="2004" w:type="dxa"/>
            <w:tcBorders>
              <w:tl2br w:val="nil"/>
              <w:tr2bl w:val="nil"/>
            </w:tcBorders>
            <w:vAlign w:val="center"/>
          </w:tcPr>
          <w:p w14:paraId="27EA4A45"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211.779</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622FFE0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19.0635%</w:t>
            </w:r>
          </w:p>
        </w:tc>
      </w:tr>
      <w:tr w:rsidR="007C3409" w14:paraId="60CBF5E2" w14:textId="77777777">
        <w:trPr>
          <w:cantSplit/>
          <w:trHeight w:val="454"/>
          <w:jc w:val="center"/>
        </w:trPr>
        <w:tc>
          <w:tcPr>
            <w:tcW w:w="538" w:type="pct"/>
            <w:tcBorders>
              <w:tl2br w:val="nil"/>
              <w:tr2bl w:val="nil"/>
            </w:tcBorders>
            <w:vAlign w:val="center"/>
          </w:tcPr>
          <w:p w14:paraId="5FE3458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3611" w:type="dxa"/>
            <w:tcBorders>
              <w:tl2br w:val="nil"/>
              <w:tr2bl w:val="nil"/>
            </w:tcBorders>
            <w:vAlign w:val="center"/>
          </w:tcPr>
          <w:p w14:paraId="2CEF719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广发信德科文</w:t>
            </w:r>
          </w:p>
        </w:tc>
        <w:tc>
          <w:tcPr>
            <w:tcW w:w="2004" w:type="dxa"/>
            <w:tcBorders>
              <w:tl2br w:val="nil"/>
              <w:tr2bl w:val="nil"/>
            </w:tcBorders>
            <w:vAlign w:val="center"/>
          </w:tcPr>
          <w:p w14:paraId="78E45E2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148.049</w:t>
            </w:r>
          </w:p>
        </w:tc>
        <w:tc>
          <w:tcPr>
            <w:tcW w:w="1987" w:type="dxa"/>
            <w:tcBorders>
              <w:tl2br w:val="nil"/>
              <w:tr2bl w:val="nil"/>
            </w:tcBorders>
            <w:vAlign w:val="center"/>
          </w:tcPr>
          <w:p w14:paraId="6BFCEAE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13.3268%</w:t>
            </w:r>
          </w:p>
        </w:tc>
      </w:tr>
      <w:tr w:rsidR="007C3409" w14:paraId="6F8401A3" w14:textId="77777777">
        <w:trPr>
          <w:cantSplit/>
          <w:trHeight w:val="454"/>
          <w:jc w:val="center"/>
        </w:trPr>
        <w:tc>
          <w:tcPr>
            <w:tcW w:w="538" w:type="pct"/>
            <w:tcBorders>
              <w:tl2br w:val="nil"/>
              <w:tr2bl w:val="nil"/>
            </w:tcBorders>
            <w:vAlign w:val="center"/>
          </w:tcPr>
          <w:p w14:paraId="0BA4BCD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3611" w:type="dxa"/>
            <w:tcBorders>
              <w:tl2br w:val="nil"/>
              <w:tr2bl w:val="nil"/>
            </w:tcBorders>
            <w:vAlign w:val="center"/>
          </w:tcPr>
          <w:p w14:paraId="49ED407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苏州市德同合心</w:t>
            </w:r>
          </w:p>
        </w:tc>
        <w:tc>
          <w:tcPr>
            <w:tcW w:w="2004" w:type="dxa"/>
            <w:tcBorders>
              <w:tl2br w:val="nil"/>
              <w:tr2bl w:val="nil"/>
            </w:tcBorders>
            <w:vAlign w:val="center"/>
          </w:tcPr>
          <w:p w14:paraId="2DD0316A"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66.333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27046AD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5.9710%</w:t>
            </w:r>
          </w:p>
        </w:tc>
      </w:tr>
      <w:tr w:rsidR="007C3409" w14:paraId="4AB4E38E" w14:textId="77777777">
        <w:trPr>
          <w:cantSplit/>
          <w:trHeight w:val="454"/>
          <w:jc w:val="center"/>
        </w:trPr>
        <w:tc>
          <w:tcPr>
            <w:tcW w:w="538" w:type="pct"/>
            <w:tcBorders>
              <w:tl2br w:val="nil"/>
              <w:tr2bl w:val="nil"/>
            </w:tcBorders>
            <w:vAlign w:val="center"/>
          </w:tcPr>
          <w:p w14:paraId="363FBF4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w:t>
            </w:r>
          </w:p>
        </w:tc>
        <w:tc>
          <w:tcPr>
            <w:tcW w:w="3611" w:type="dxa"/>
            <w:tcBorders>
              <w:tl2br w:val="nil"/>
              <w:tr2bl w:val="nil"/>
            </w:tcBorders>
            <w:vAlign w:val="center"/>
          </w:tcPr>
          <w:p w14:paraId="4698EFF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乐陶陶</w:t>
            </w:r>
          </w:p>
        </w:tc>
        <w:tc>
          <w:tcPr>
            <w:tcW w:w="2004" w:type="dxa"/>
            <w:tcBorders>
              <w:tl2br w:val="nil"/>
              <w:tr2bl w:val="nil"/>
            </w:tcBorders>
            <w:vAlign w:val="center"/>
          </w:tcPr>
          <w:p w14:paraId="743A97E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66.3179</w:t>
            </w:r>
          </w:p>
        </w:tc>
        <w:tc>
          <w:tcPr>
            <w:tcW w:w="1987" w:type="dxa"/>
            <w:tcBorders>
              <w:tl2br w:val="nil"/>
              <w:tr2bl w:val="nil"/>
            </w:tcBorders>
            <w:vAlign w:val="center"/>
          </w:tcPr>
          <w:p w14:paraId="06E2ED4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5.9697%</w:t>
            </w:r>
          </w:p>
        </w:tc>
      </w:tr>
      <w:tr w:rsidR="007C3409" w14:paraId="7B7EBE96" w14:textId="77777777">
        <w:trPr>
          <w:cantSplit/>
          <w:trHeight w:val="454"/>
          <w:jc w:val="center"/>
        </w:trPr>
        <w:tc>
          <w:tcPr>
            <w:tcW w:w="538" w:type="pct"/>
            <w:tcBorders>
              <w:tl2br w:val="nil"/>
              <w:tr2bl w:val="nil"/>
            </w:tcBorders>
            <w:vAlign w:val="center"/>
          </w:tcPr>
          <w:p w14:paraId="188A8B9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6</w:t>
            </w:r>
          </w:p>
        </w:tc>
        <w:tc>
          <w:tcPr>
            <w:tcW w:w="3611" w:type="dxa"/>
            <w:tcBorders>
              <w:tl2br w:val="nil"/>
              <w:tr2bl w:val="nil"/>
            </w:tcBorders>
            <w:vAlign w:val="center"/>
          </w:tcPr>
          <w:p w14:paraId="161AD56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林芝利新</w:t>
            </w:r>
          </w:p>
        </w:tc>
        <w:tc>
          <w:tcPr>
            <w:tcW w:w="2004" w:type="dxa"/>
            <w:tcBorders>
              <w:tl2br w:val="nil"/>
              <w:tr2bl w:val="nil"/>
            </w:tcBorders>
            <w:vAlign w:val="center"/>
          </w:tcPr>
          <w:p w14:paraId="1E78F82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56.4463</w:t>
            </w:r>
          </w:p>
        </w:tc>
        <w:tc>
          <w:tcPr>
            <w:tcW w:w="1987" w:type="dxa"/>
            <w:tcBorders>
              <w:tl2br w:val="nil"/>
              <w:tr2bl w:val="nil"/>
            </w:tcBorders>
            <w:vAlign w:val="center"/>
          </w:tcPr>
          <w:p w14:paraId="21D4CB0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5.0811%</w:t>
            </w:r>
          </w:p>
        </w:tc>
      </w:tr>
      <w:tr w:rsidR="007C3409" w14:paraId="27354BD0" w14:textId="77777777">
        <w:trPr>
          <w:cantSplit/>
          <w:trHeight w:val="454"/>
          <w:jc w:val="center"/>
        </w:trPr>
        <w:tc>
          <w:tcPr>
            <w:tcW w:w="538" w:type="pct"/>
            <w:tcBorders>
              <w:tl2br w:val="nil"/>
              <w:tr2bl w:val="nil"/>
            </w:tcBorders>
            <w:vAlign w:val="center"/>
          </w:tcPr>
          <w:p w14:paraId="48626CE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7</w:t>
            </w:r>
          </w:p>
        </w:tc>
        <w:tc>
          <w:tcPr>
            <w:tcW w:w="3611" w:type="dxa"/>
            <w:tcBorders>
              <w:tl2br w:val="nil"/>
              <w:tr2bl w:val="nil"/>
            </w:tcBorders>
            <w:vAlign w:val="center"/>
          </w:tcPr>
          <w:p w14:paraId="02F9208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乐摇</w:t>
            </w:r>
          </w:p>
        </w:tc>
        <w:tc>
          <w:tcPr>
            <w:tcW w:w="2004" w:type="dxa"/>
            <w:tcBorders>
              <w:tl2br w:val="nil"/>
              <w:tr2bl w:val="nil"/>
            </w:tcBorders>
            <w:vAlign w:val="center"/>
          </w:tcPr>
          <w:p w14:paraId="2A62AF5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55.3781</w:t>
            </w:r>
          </w:p>
        </w:tc>
        <w:tc>
          <w:tcPr>
            <w:tcW w:w="1987" w:type="dxa"/>
            <w:tcBorders>
              <w:tl2br w:val="nil"/>
              <w:tr2bl w:val="nil"/>
            </w:tcBorders>
            <w:vAlign w:val="center"/>
          </w:tcPr>
          <w:p w14:paraId="26EE837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4.9849%</w:t>
            </w:r>
          </w:p>
        </w:tc>
      </w:tr>
      <w:tr w:rsidR="007C3409" w14:paraId="221B2029" w14:textId="77777777">
        <w:trPr>
          <w:cantSplit/>
          <w:trHeight w:val="454"/>
          <w:jc w:val="center"/>
        </w:trPr>
        <w:tc>
          <w:tcPr>
            <w:tcW w:w="538" w:type="pct"/>
            <w:tcBorders>
              <w:tl2br w:val="nil"/>
              <w:tr2bl w:val="nil"/>
            </w:tcBorders>
            <w:vAlign w:val="center"/>
          </w:tcPr>
          <w:p w14:paraId="42AA222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8</w:t>
            </w:r>
          </w:p>
        </w:tc>
        <w:tc>
          <w:tcPr>
            <w:tcW w:w="3611" w:type="dxa"/>
            <w:tcBorders>
              <w:tl2br w:val="nil"/>
              <w:tr2bl w:val="nil"/>
            </w:tcBorders>
            <w:vAlign w:val="center"/>
          </w:tcPr>
          <w:p w14:paraId="13ED503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乐腾腾</w:t>
            </w:r>
          </w:p>
        </w:tc>
        <w:tc>
          <w:tcPr>
            <w:tcW w:w="2004" w:type="dxa"/>
            <w:tcBorders>
              <w:tl2br w:val="nil"/>
              <w:tr2bl w:val="nil"/>
            </w:tcBorders>
            <w:vAlign w:val="center"/>
          </w:tcPr>
          <w:p w14:paraId="122A44B7"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43.115</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7A9ADCF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3.8810%</w:t>
            </w:r>
          </w:p>
        </w:tc>
      </w:tr>
      <w:tr w:rsidR="007C3409" w14:paraId="0A706C65" w14:textId="77777777">
        <w:trPr>
          <w:cantSplit/>
          <w:trHeight w:val="454"/>
          <w:jc w:val="center"/>
        </w:trPr>
        <w:tc>
          <w:tcPr>
            <w:tcW w:w="538" w:type="pct"/>
            <w:tcBorders>
              <w:tl2br w:val="nil"/>
              <w:tr2bl w:val="nil"/>
            </w:tcBorders>
            <w:vAlign w:val="center"/>
          </w:tcPr>
          <w:p w14:paraId="05AD7C4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9</w:t>
            </w:r>
          </w:p>
        </w:tc>
        <w:tc>
          <w:tcPr>
            <w:tcW w:w="3611" w:type="dxa"/>
            <w:tcBorders>
              <w:tl2br w:val="nil"/>
              <w:tr2bl w:val="nil"/>
            </w:tcBorders>
            <w:vAlign w:val="center"/>
          </w:tcPr>
          <w:p w14:paraId="6B851F7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乐熙熙</w:t>
            </w:r>
          </w:p>
        </w:tc>
        <w:tc>
          <w:tcPr>
            <w:tcW w:w="2004" w:type="dxa"/>
            <w:tcBorders>
              <w:tl2br w:val="nil"/>
              <w:tr2bl w:val="nil"/>
            </w:tcBorders>
            <w:vAlign w:val="center"/>
          </w:tcPr>
          <w:p w14:paraId="6D14B4C7"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39.998</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4E68181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3.6005%</w:t>
            </w:r>
          </w:p>
        </w:tc>
      </w:tr>
      <w:tr w:rsidR="007C3409" w14:paraId="19C00ED9" w14:textId="77777777">
        <w:trPr>
          <w:cantSplit/>
          <w:trHeight w:val="454"/>
          <w:jc w:val="center"/>
        </w:trPr>
        <w:tc>
          <w:tcPr>
            <w:tcW w:w="538" w:type="pct"/>
            <w:tcBorders>
              <w:tl2br w:val="nil"/>
              <w:tr2bl w:val="nil"/>
            </w:tcBorders>
            <w:vAlign w:val="center"/>
          </w:tcPr>
          <w:p w14:paraId="15FB09D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w:t>
            </w:r>
          </w:p>
        </w:tc>
        <w:tc>
          <w:tcPr>
            <w:tcW w:w="3611" w:type="dxa"/>
            <w:tcBorders>
              <w:tl2br w:val="nil"/>
              <w:tr2bl w:val="nil"/>
            </w:tcBorders>
            <w:vAlign w:val="center"/>
          </w:tcPr>
          <w:p w14:paraId="5AB5BBA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乐哈哈</w:t>
            </w:r>
          </w:p>
        </w:tc>
        <w:tc>
          <w:tcPr>
            <w:tcW w:w="2004" w:type="dxa"/>
            <w:tcBorders>
              <w:tl2br w:val="nil"/>
              <w:tr2bl w:val="nil"/>
            </w:tcBorders>
            <w:vAlign w:val="center"/>
          </w:tcPr>
          <w:p w14:paraId="08ECA5C7"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34.004</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79A067E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3.0609%</w:t>
            </w:r>
          </w:p>
        </w:tc>
      </w:tr>
      <w:tr w:rsidR="007C3409" w14:paraId="47D7E6AF" w14:textId="77777777">
        <w:trPr>
          <w:cantSplit/>
          <w:trHeight w:val="454"/>
          <w:jc w:val="center"/>
        </w:trPr>
        <w:tc>
          <w:tcPr>
            <w:tcW w:w="538" w:type="pct"/>
            <w:tcBorders>
              <w:tl2br w:val="nil"/>
              <w:tr2bl w:val="nil"/>
            </w:tcBorders>
            <w:vAlign w:val="center"/>
          </w:tcPr>
          <w:p w14:paraId="7806583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11</w:t>
            </w:r>
          </w:p>
        </w:tc>
        <w:tc>
          <w:tcPr>
            <w:tcW w:w="3611" w:type="dxa"/>
            <w:tcBorders>
              <w:tl2br w:val="nil"/>
              <w:tr2bl w:val="nil"/>
            </w:tcBorders>
            <w:vAlign w:val="center"/>
          </w:tcPr>
          <w:p w14:paraId="26726D4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璀璨远见</w:t>
            </w:r>
          </w:p>
        </w:tc>
        <w:tc>
          <w:tcPr>
            <w:tcW w:w="2004" w:type="dxa"/>
            <w:tcBorders>
              <w:tl2br w:val="nil"/>
              <w:tr2bl w:val="nil"/>
            </w:tcBorders>
            <w:vAlign w:val="center"/>
          </w:tcPr>
          <w:p w14:paraId="0ED7F59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31.3051</w:t>
            </w:r>
          </w:p>
        </w:tc>
        <w:tc>
          <w:tcPr>
            <w:tcW w:w="1987" w:type="dxa"/>
            <w:tcBorders>
              <w:tl2br w:val="nil"/>
              <w:tr2bl w:val="nil"/>
            </w:tcBorders>
            <w:vAlign w:val="center"/>
          </w:tcPr>
          <w:p w14:paraId="0DF695A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2.8180%</w:t>
            </w:r>
          </w:p>
        </w:tc>
      </w:tr>
      <w:tr w:rsidR="007C3409" w14:paraId="4ACB41DA" w14:textId="77777777">
        <w:trPr>
          <w:cantSplit/>
          <w:trHeight w:val="454"/>
          <w:jc w:val="center"/>
        </w:trPr>
        <w:tc>
          <w:tcPr>
            <w:tcW w:w="538" w:type="pct"/>
            <w:tcBorders>
              <w:tl2br w:val="nil"/>
              <w:tr2bl w:val="nil"/>
            </w:tcBorders>
            <w:vAlign w:val="center"/>
          </w:tcPr>
          <w:p w14:paraId="40B9983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12</w:t>
            </w:r>
          </w:p>
        </w:tc>
        <w:tc>
          <w:tcPr>
            <w:tcW w:w="3611" w:type="dxa"/>
            <w:tcBorders>
              <w:tl2br w:val="nil"/>
              <w:tr2bl w:val="nil"/>
            </w:tcBorders>
            <w:vAlign w:val="center"/>
          </w:tcPr>
          <w:p w14:paraId="2B10A11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乐洋洋</w:t>
            </w:r>
          </w:p>
        </w:tc>
        <w:tc>
          <w:tcPr>
            <w:tcW w:w="2004" w:type="dxa"/>
            <w:tcBorders>
              <w:tl2br w:val="nil"/>
              <w:tr2bl w:val="nil"/>
            </w:tcBorders>
            <w:vAlign w:val="center"/>
          </w:tcPr>
          <w:p w14:paraId="3800AA8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30.9278</w:t>
            </w:r>
          </w:p>
        </w:tc>
        <w:tc>
          <w:tcPr>
            <w:tcW w:w="1987" w:type="dxa"/>
            <w:tcBorders>
              <w:tl2br w:val="nil"/>
              <w:tr2bl w:val="nil"/>
            </w:tcBorders>
            <w:vAlign w:val="center"/>
          </w:tcPr>
          <w:p w14:paraId="0C9BA9B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2.7840%</w:t>
            </w:r>
          </w:p>
        </w:tc>
      </w:tr>
      <w:tr w:rsidR="007C3409" w14:paraId="3B98C1BE" w14:textId="77777777">
        <w:trPr>
          <w:cantSplit/>
          <w:trHeight w:val="454"/>
          <w:jc w:val="center"/>
        </w:trPr>
        <w:tc>
          <w:tcPr>
            <w:tcW w:w="538" w:type="pct"/>
            <w:tcBorders>
              <w:tl2br w:val="nil"/>
              <w:tr2bl w:val="nil"/>
            </w:tcBorders>
            <w:vAlign w:val="center"/>
          </w:tcPr>
          <w:p w14:paraId="72AA16A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13</w:t>
            </w:r>
          </w:p>
        </w:tc>
        <w:tc>
          <w:tcPr>
            <w:tcW w:w="3611" w:type="dxa"/>
            <w:tcBorders>
              <w:tl2br w:val="nil"/>
              <w:tr2bl w:val="nil"/>
            </w:tcBorders>
            <w:vAlign w:val="center"/>
          </w:tcPr>
          <w:p w14:paraId="0233989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深圳市前海千意智合三期</w:t>
            </w:r>
          </w:p>
        </w:tc>
        <w:tc>
          <w:tcPr>
            <w:tcW w:w="2004" w:type="dxa"/>
            <w:tcBorders>
              <w:tl2br w:val="nil"/>
              <w:tr2bl w:val="nil"/>
            </w:tcBorders>
            <w:vAlign w:val="center"/>
          </w:tcPr>
          <w:p w14:paraId="10720BB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23.6757</w:t>
            </w:r>
          </w:p>
        </w:tc>
        <w:tc>
          <w:tcPr>
            <w:tcW w:w="1987" w:type="dxa"/>
            <w:tcBorders>
              <w:tl2br w:val="nil"/>
              <w:tr2bl w:val="nil"/>
            </w:tcBorders>
            <w:vAlign w:val="center"/>
          </w:tcPr>
          <w:p w14:paraId="02380EB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2.1312%</w:t>
            </w:r>
          </w:p>
        </w:tc>
      </w:tr>
      <w:tr w:rsidR="007C3409" w14:paraId="2E941113" w14:textId="77777777">
        <w:trPr>
          <w:cantSplit/>
          <w:trHeight w:val="454"/>
          <w:jc w:val="center"/>
        </w:trPr>
        <w:tc>
          <w:tcPr>
            <w:tcW w:w="538" w:type="pct"/>
            <w:tcBorders>
              <w:tl2br w:val="nil"/>
              <w:tr2bl w:val="nil"/>
            </w:tcBorders>
            <w:vAlign w:val="center"/>
          </w:tcPr>
          <w:p w14:paraId="6E4D724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14</w:t>
            </w:r>
          </w:p>
        </w:tc>
        <w:tc>
          <w:tcPr>
            <w:tcW w:w="3611" w:type="dxa"/>
            <w:tcBorders>
              <w:tl2br w:val="nil"/>
              <w:tr2bl w:val="nil"/>
            </w:tcBorders>
            <w:vAlign w:val="center"/>
          </w:tcPr>
          <w:p w14:paraId="2C2555D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蜜芽宝贝</w:t>
            </w:r>
          </w:p>
        </w:tc>
        <w:tc>
          <w:tcPr>
            <w:tcW w:w="2004" w:type="dxa"/>
            <w:tcBorders>
              <w:tl2br w:val="nil"/>
              <w:tr2bl w:val="nil"/>
            </w:tcBorders>
            <w:vAlign w:val="center"/>
          </w:tcPr>
          <w:p w14:paraId="2F5A3F45"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15.962</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3439F5B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1.4368%</w:t>
            </w:r>
          </w:p>
        </w:tc>
      </w:tr>
      <w:tr w:rsidR="007C3409" w14:paraId="6D40C7DE" w14:textId="77777777">
        <w:trPr>
          <w:cantSplit/>
          <w:trHeight w:val="454"/>
          <w:jc w:val="center"/>
        </w:trPr>
        <w:tc>
          <w:tcPr>
            <w:tcW w:w="538" w:type="pct"/>
            <w:tcBorders>
              <w:tl2br w:val="nil"/>
              <w:tr2bl w:val="nil"/>
            </w:tcBorders>
            <w:vAlign w:val="center"/>
          </w:tcPr>
          <w:p w14:paraId="015FC41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15</w:t>
            </w:r>
          </w:p>
        </w:tc>
        <w:tc>
          <w:tcPr>
            <w:tcW w:w="3611" w:type="dxa"/>
            <w:tcBorders>
              <w:tl2br w:val="nil"/>
              <w:tr2bl w:val="nil"/>
            </w:tcBorders>
            <w:vAlign w:val="center"/>
          </w:tcPr>
          <w:p w14:paraId="51F29D6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广发信德二期</w:t>
            </w:r>
          </w:p>
        </w:tc>
        <w:tc>
          <w:tcPr>
            <w:tcW w:w="2004" w:type="dxa"/>
            <w:tcBorders>
              <w:tl2br w:val="nil"/>
              <w:tr2bl w:val="nil"/>
            </w:tcBorders>
            <w:vAlign w:val="center"/>
          </w:tcPr>
          <w:p w14:paraId="638DDD6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13.8387</w:t>
            </w:r>
          </w:p>
        </w:tc>
        <w:tc>
          <w:tcPr>
            <w:tcW w:w="1987" w:type="dxa"/>
            <w:tcBorders>
              <w:tl2br w:val="nil"/>
              <w:tr2bl w:val="nil"/>
            </w:tcBorders>
            <w:vAlign w:val="center"/>
          </w:tcPr>
          <w:p w14:paraId="54737AF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1.2457%</w:t>
            </w:r>
          </w:p>
        </w:tc>
      </w:tr>
      <w:tr w:rsidR="007C3409" w14:paraId="669F210F" w14:textId="77777777">
        <w:trPr>
          <w:cantSplit/>
          <w:trHeight w:val="454"/>
          <w:jc w:val="center"/>
        </w:trPr>
        <w:tc>
          <w:tcPr>
            <w:tcW w:w="538" w:type="pct"/>
            <w:tcBorders>
              <w:tl2br w:val="nil"/>
              <w:tr2bl w:val="nil"/>
            </w:tcBorders>
            <w:vAlign w:val="center"/>
          </w:tcPr>
          <w:p w14:paraId="694078B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16</w:t>
            </w:r>
          </w:p>
        </w:tc>
        <w:tc>
          <w:tcPr>
            <w:tcW w:w="3611" w:type="dxa"/>
            <w:tcBorders>
              <w:tl2br w:val="nil"/>
              <w:tr2bl w:val="nil"/>
            </w:tcBorders>
            <w:vAlign w:val="center"/>
          </w:tcPr>
          <w:p w14:paraId="696337F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璀璨德商</w:t>
            </w:r>
          </w:p>
        </w:tc>
        <w:tc>
          <w:tcPr>
            <w:tcW w:w="2004" w:type="dxa"/>
            <w:tcBorders>
              <w:tl2br w:val="nil"/>
              <w:tr2bl w:val="nil"/>
            </w:tcBorders>
            <w:vAlign w:val="center"/>
          </w:tcPr>
          <w:p w14:paraId="1E67609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9.8859</w:t>
            </w:r>
          </w:p>
        </w:tc>
        <w:tc>
          <w:tcPr>
            <w:tcW w:w="1987" w:type="dxa"/>
            <w:tcBorders>
              <w:tl2br w:val="nil"/>
              <w:tr2bl w:val="nil"/>
            </w:tcBorders>
            <w:vAlign w:val="center"/>
          </w:tcPr>
          <w:p w14:paraId="7EF05FF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0.8899%</w:t>
            </w:r>
          </w:p>
        </w:tc>
      </w:tr>
      <w:tr w:rsidR="007C3409" w14:paraId="6FCA771C" w14:textId="77777777">
        <w:trPr>
          <w:cantSplit/>
          <w:trHeight w:val="454"/>
          <w:jc w:val="center"/>
        </w:trPr>
        <w:tc>
          <w:tcPr>
            <w:tcW w:w="538" w:type="pct"/>
            <w:tcBorders>
              <w:tl2br w:val="nil"/>
              <w:tr2bl w:val="nil"/>
            </w:tcBorders>
            <w:vAlign w:val="center"/>
          </w:tcPr>
          <w:p w14:paraId="01C4267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17</w:t>
            </w:r>
          </w:p>
        </w:tc>
        <w:tc>
          <w:tcPr>
            <w:tcW w:w="3611" w:type="dxa"/>
            <w:tcBorders>
              <w:tl2br w:val="nil"/>
              <w:tr2bl w:val="nil"/>
            </w:tcBorders>
            <w:vAlign w:val="center"/>
          </w:tcPr>
          <w:p w14:paraId="5D04CA9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广州信德创业营</w:t>
            </w:r>
          </w:p>
        </w:tc>
        <w:tc>
          <w:tcPr>
            <w:tcW w:w="2004" w:type="dxa"/>
            <w:tcBorders>
              <w:tl2br w:val="nil"/>
              <w:tr2bl w:val="nil"/>
            </w:tcBorders>
            <w:vAlign w:val="center"/>
          </w:tcPr>
          <w:p w14:paraId="1BDE075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9.6664</w:t>
            </w:r>
          </w:p>
        </w:tc>
        <w:tc>
          <w:tcPr>
            <w:tcW w:w="1987" w:type="dxa"/>
            <w:tcBorders>
              <w:tl2br w:val="nil"/>
              <w:tr2bl w:val="nil"/>
            </w:tcBorders>
            <w:vAlign w:val="center"/>
          </w:tcPr>
          <w:p w14:paraId="2FCD3DD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0.8701%</w:t>
            </w:r>
          </w:p>
        </w:tc>
      </w:tr>
      <w:tr w:rsidR="007C3409" w14:paraId="7D6A6D1D" w14:textId="77777777">
        <w:trPr>
          <w:cantSplit/>
          <w:trHeight w:val="454"/>
          <w:jc w:val="center"/>
        </w:trPr>
        <w:tc>
          <w:tcPr>
            <w:tcW w:w="538" w:type="pct"/>
            <w:tcBorders>
              <w:tl2br w:val="nil"/>
              <w:tr2bl w:val="nil"/>
            </w:tcBorders>
            <w:vAlign w:val="center"/>
          </w:tcPr>
          <w:p w14:paraId="45485FB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18</w:t>
            </w:r>
          </w:p>
        </w:tc>
        <w:tc>
          <w:tcPr>
            <w:tcW w:w="3611" w:type="dxa"/>
            <w:tcBorders>
              <w:tl2br w:val="nil"/>
              <w:tr2bl w:val="nil"/>
            </w:tcBorders>
            <w:vAlign w:val="center"/>
          </w:tcPr>
          <w:p w14:paraId="048DA52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珠海康远</w:t>
            </w:r>
          </w:p>
        </w:tc>
        <w:tc>
          <w:tcPr>
            <w:tcW w:w="2004" w:type="dxa"/>
            <w:tcBorders>
              <w:tl2br w:val="nil"/>
              <w:tr2bl w:val="nil"/>
            </w:tcBorders>
            <w:vAlign w:val="center"/>
          </w:tcPr>
          <w:p w14:paraId="4905E505"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4.703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022FC37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0.4233%</w:t>
            </w:r>
          </w:p>
        </w:tc>
      </w:tr>
      <w:tr w:rsidR="007C3409" w14:paraId="1B70DBF7" w14:textId="77777777">
        <w:trPr>
          <w:cantSplit/>
          <w:trHeight w:val="454"/>
          <w:jc w:val="center"/>
        </w:trPr>
        <w:tc>
          <w:tcPr>
            <w:tcW w:w="538" w:type="pct"/>
            <w:tcBorders>
              <w:tl2br w:val="nil"/>
              <w:tr2bl w:val="nil"/>
            </w:tcBorders>
            <w:vAlign w:val="center"/>
          </w:tcPr>
          <w:p w14:paraId="76E8FD4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19</w:t>
            </w:r>
          </w:p>
        </w:tc>
        <w:tc>
          <w:tcPr>
            <w:tcW w:w="3611" w:type="dxa"/>
            <w:tcBorders>
              <w:tl2br w:val="nil"/>
              <w:tr2bl w:val="nil"/>
            </w:tcBorders>
            <w:vAlign w:val="center"/>
          </w:tcPr>
          <w:p w14:paraId="6349746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上海德盾</w:t>
            </w:r>
          </w:p>
        </w:tc>
        <w:tc>
          <w:tcPr>
            <w:tcW w:w="2004" w:type="dxa"/>
            <w:tcBorders>
              <w:tl2br w:val="nil"/>
              <w:tr2bl w:val="nil"/>
            </w:tcBorders>
            <w:vAlign w:val="center"/>
          </w:tcPr>
          <w:p w14:paraId="14040ECE"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0.333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7AB8B7D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0.0300%</w:t>
            </w:r>
          </w:p>
        </w:tc>
      </w:tr>
      <w:tr w:rsidR="007C3409" w14:paraId="5A46F0E7" w14:textId="77777777">
        <w:trPr>
          <w:cantSplit/>
          <w:trHeight w:val="454"/>
          <w:jc w:val="center"/>
        </w:trPr>
        <w:tc>
          <w:tcPr>
            <w:tcW w:w="2657" w:type="pct"/>
            <w:gridSpan w:val="2"/>
            <w:tcBorders>
              <w:tl2br w:val="nil"/>
              <w:tr2bl w:val="nil"/>
            </w:tcBorders>
            <w:vAlign w:val="center"/>
          </w:tcPr>
          <w:p w14:paraId="53B36321"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176" w:type="pct"/>
            <w:tcBorders>
              <w:tl2br w:val="nil"/>
              <w:tr2bl w:val="nil"/>
            </w:tcBorders>
            <w:vAlign w:val="center"/>
          </w:tcPr>
          <w:p w14:paraId="23EEBF02"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sz w:val="21"/>
                <w:szCs w:val="21"/>
              </w:rPr>
              <w:t>1,110.9129</w:t>
            </w:r>
          </w:p>
        </w:tc>
        <w:tc>
          <w:tcPr>
            <w:tcW w:w="1166" w:type="pct"/>
            <w:tcBorders>
              <w:tl2br w:val="nil"/>
              <w:tr2bl w:val="nil"/>
            </w:tcBorders>
            <w:vAlign w:val="center"/>
          </w:tcPr>
          <w:p w14:paraId="19227749"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p w14:paraId="6E94AF66"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7</w:t>
      </w:r>
      <w:r>
        <w:rPr>
          <w:rFonts w:ascii="Times New Roman" w:eastAsia="宋体" w:hAnsi="Times New Roman" w:cs="Times New Roman"/>
          <w:b/>
          <w:sz w:val="24"/>
        </w:rPr>
        <w:t>）</w:t>
      </w:r>
      <w:r>
        <w:rPr>
          <w:rFonts w:ascii="Times New Roman" w:eastAsia="宋体" w:hAnsi="Times New Roman" w:cs="Times New Roman"/>
          <w:b/>
          <w:sz w:val="24"/>
        </w:rPr>
        <w:t>2025</w:t>
      </w:r>
      <w:r>
        <w:rPr>
          <w:rFonts w:ascii="Times New Roman" w:eastAsia="宋体" w:hAnsi="Times New Roman" w:cs="Times New Roman"/>
          <w:b/>
          <w:sz w:val="24"/>
        </w:rPr>
        <w:t>年</w:t>
      </w:r>
      <w:r>
        <w:rPr>
          <w:rFonts w:ascii="Times New Roman" w:eastAsia="宋体" w:hAnsi="Times New Roman" w:cs="Times New Roman"/>
          <w:b/>
          <w:sz w:val="24"/>
        </w:rPr>
        <w:t>3</w:t>
      </w:r>
      <w:r>
        <w:rPr>
          <w:rFonts w:ascii="Times New Roman" w:eastAsia="宋体" w:hAnsi="Times New Roman" w:cs="Times New Roman"/>
          <w:b/>
          <w:sz w:val="24"/>
        </w:rPr>
        <w:t>月，星云开物第二次股权转让</w:t>
      </w:r>
    </w:p>
    <w:p w14:paraId="5919C1F5"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bCs/>
          <w:sz w:val="24"/>
        </w:rPr>
        <w:t>2025</w:t>
      </w:r>
      <w:r>
        <w:rPr>
          <w:rFonts w:ascii="Times New Roman" w:eastAsia="宋体" w:hAnsi="Times New Roman" w:cs="Times New Roman"/>
          <w:bCs/>
          <w:sz w:val="24"/>
        </w:rPr>
        <w:t>年</w:t>
      </w:r>
      <w:r>
        <w:rPr>
          <w:rFonts w:ascii="Times New Roman" w:eastAsia="宋体" w:hAnsi="Times New Roman" w:cs="Times New Roman"/>
          <w:bCs/>
          <w:sz w:val="24"/>
        </w:rPr>
        <w:t>3</w:t>
      </w:r>
      <w:r>
        <w:rPr>
          <w:rFonts w:ascii="Times New Roman" w:eastAsia="宋体" w:hAnsi="Times New Roman" w:cs="Times New Roman"/>
          <w:bCs/>
          <w:sz w:val="24"/>
        </w:rPr>
        <w:t>月</w:t>
      </w:r>
      <w:r>
        <w:rPr>
          <w:rFonts w:ascii="Times New Roman" w:eastAsia="宋体" w:hAnsi="Times New Roman" w:cs="Times New Roman"/>
          <w:bCs/>
          <w:sz w:val="24"/>
        </w:rPr>
        <w:t>10</w:t>
      </w:r>
      <w:r>
        <w:rPr>
          <w:rFonts w:ascii="Times New Roman" w:eastAsia="宋体" w:hAnsi="Times New Roman" w:cs="Times New Roman"/>
          <w:bCs/>
          <w:sz w:val="24"/>
        </w:rPr>
        <w:t>日，</w:t>
      </w:r>
      <w:r>
        <w:rPr>
          <w:rFonts w:ascii="Times New Roman" w:eastAsia="宋体" w:hAnsi="Times New Roman" w:cs="Times New Roman"/>
          <w:sz w:val="24"/>
        </w:rPr>
        <w:t>蜜芽宝贝与杨裕雄签订《股权转让协议》，约定蜜芽宝贝将其持有的公司</w:t>
      </w:r>
      <w:r>
        <w:rPr>
          <w:rFonts w:ascii="Times New Roman" w:eastAsia="宋体" w:hAnsi="Times New Roman" w:cs="Times New Roman"/>
          <w:sz w:val="24"/>
        </w:rPr>
        <w:t>15.9620</w:t>
      </w:r>
      <w:r>
        <w:rPr>
          <w:rFonts w:ascii="Times New Roman" w:eastAsia="宋体" w:hAnsi="Times New Roman" w:cs="Times New Roman"/>
          <w:sz w:val="24"/>
        </w:rPr>
        <w:t>万股股份以</w:t>
      </w:r>
      <w:r>
        <w:rPr>
          <w:rFonts w:ascii="Times New Roman" w:eastAsia="宋体" w:hAnsi="Times New Roman" w:cs="Times New Roman"/>
          <w:sz w:val="24"/>
        </w:rPr>
        <w:t>195</w:t>
      </w:r>
      <w:r>
        <w:rPr>
          <w:rFonts w:ascii="Times New Roman" w:eastAsia="宋体" w:hAnsi="Times New Roman" w:cs="Times New Roman"/>
          <w:sz w:val="24"/>
        </w:rPr>
        <w:t>万元的价格转让给杨裕雄。</w:t>
      </w:r>
    </w:p>
    <w:p w14:paraId="4C32AF0B"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t>本次转让完成后，星云开物的股权结构如下：</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91"/>
        <w:gridCol w:w="3507"/>
        <w:gridCol w:w="1946"/>
        <w:gridCol w:w="1929"/>
      </w:tblGrid>
      <w:tr w:rsidR="007C3409" w14:paraId="2725B47A" w14:textId="77777777">
        <w:trPr>
          <w:cantSplit/>
          <w:trHeight w:val="454"/>
          <w:jc w:val="center"/>
        </w:trPr>
        <w:tc>
          <w:tcPr>
            <w:tcW w:w="538" w:type="pct"/>
            <w:tcBorders>
              <w:tl2br w:val="nil"/>
              <w:tr2bl w:val="nil"/>
            </w:tcBorders>
            <w:vAlign w:val="center"/>
          </w:tcPr>
          <w:p w14:paraId="4F720712"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3611" w:type="dxa"/>
            <w:tcBorders>
              <w:tl2br w:val="nil"/>
              <w:tr2bl w:val="nil"/>
            </w:tcBorders>
            <w:vAlign w:val="center"/>
          </w:tcPr>
          <w:p w14:paraId="648621B7" w14:textId="77777777" w:rsidR="007C3409" w:rsidRDefault="00000000">
            <w:pPr>
              <w:widowControl/>
              <w:spacing w:after="0" w:line="240" w:lineRule="auto"/>
              <w:jc w:val="center"/>
              <w:textAlignment w:val="center"/>
              <w:rPr>
                <w:rFonts w:ascii="Times New Roman" w:eastAsia="宋体" w:hAnsi="Times New Roman" w:cs="Times New Roman"/>
                <w:b/>
                <w:sz w:val="21"/>
                <w:szCs w:val="21"/>
              </w:rPr>
            </w:pPr>
            <w:r>
              <w:rPr>
                <w:rFonts w:ascii="Times New Roman" w:eastAsia="宋体" w:hAnsi="Times New Roman" w:cs="Times New Roman"/>
                <w:b/>
                <w:bCs/>
                <w:color w:val="000000"/>
                <w:kern w:val="0"/>
                <w:sz w:val="21"/>
                <w:szCs w:val="21"/>
                <w:lang w:bidi="ar"/>
              </w:rPr>
              <w:t>股东姓名</w:t>
            </w:r>
          </w:p>
        </w:tc>
        <w:tc>
          <w:tcPr>
            <w:tcW w:w="2004" w:type="dxa"/>
            <w:tcBorders>
              <w:tl2br w:val="nil"/>
              <w:tr2bl w:val="nil"/>
            </w:tcBorders>
            <w:vAlign w:val="center"/>
          </w:tcPr>
          <w:p w14:paraId="08C8641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b/>
                <w:bCs/>
                <w:color w:val="000000"/>
                <w:kern w:val="0"/>
                <w:sz w:val="21"/>
                <w:szCs w:val="21"/>
                <w:lang w:bidi="ar"/>
              </w:rPr>
              <w:t>持股数量（万股）</w:t>
            </w:r>
          </w:p>
        </w:tc>
        <w:tc>
          <w:tcPr>
            <w:tcW w:w="1987" w:type="dxa"/>
            <w:tcBorders>
              <w:tl2br w:val="nil"/>
              <w:tr2bl w:val="nil"/>
            </w:tcBorders>
            <w:vAlign w:val="center"/>
          </w:tcPr>
          <w:p w14:paraId="0AB399F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b/>
                <w:bCs/>
                <w:color w:val="000000"/>
                <w:kern w:val="0"/>
                <w:sz w:val="21"/>
                <w:szCs w:val="21"/>
                <w:lang w:bidi="ar"/>
              </w:rPr>
              <w:t>持股比例</w:t>
            </w:r>
          </w:p>
        </w:tc>
      </w:tr>
      <w:tr w:rsidR="007C3409" w14:paraId="4BE91066" w14:textId="77777777">
        <w:trPr>
          <w:cantSplit/>
          <w:trHeight w:val="454"/>
          <w:jc w:val="center"/>
        </w:trPr>
        <w:tc>
          <w:tcPr>
            <w:tcW w:w="538" w:type="pct"/>
            <w:tcBorders>
              <w:tl2br w:val="nil"/>
              <w:tr2bl w:val="nil"/>
            </w:tcBorders>
            <w:vAlign w:val="center"/>
          </w:tcPr>
          <w:p w14:paraId="6C8984C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3611" w:type="dxa"/>
            <w:tcBorders>
              <w:tl2br w:val="nil"/>
              <w:tr2bl w:val="nil"/>
            </w:tcBorders>
            <w:vAlign w:val="center"/>
          </w:tcPr>
          <w:p w14:paraId="72B8E6E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陈耿豪</w:t>
            </w:r>
          </w:p>
        </w:tc>
        <w:tc>
          <w:tcPr>
            <w:tcW w:w="2004" w:type="dxa"/>
            <w:tcBorders>
              <w:tl2br w:val="nil"/>
              <w:tr2bl w:val="nil"/>
            </w:tcBorders>
            <w:vAlign w:val="center"/>
          </w:tcPr>
          <w:p w14:paraId="3A7EB609"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249.195</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2A1A3ED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22.4316%</w:t>
            </w:r>
          </w:p>
        </w:tc>
      </w:tr>
      <w:tr w:rsidR="007C3409" w14:paraId="4E108E4B" w14:textId="77777777">
        <w:trPr>
          <w:cantSplit/>
          <w:trHeight w:val="454"/>
          <w:jc w:val="center"/>
        </w:trPr>
        <w:tc>
          <w:tcPr>
            <w:tcW w:w="538" w:type="pct"/>
            <w:tcBorders>
              <w:tl2br w:val="nil"/>
              <w:tr2bl w:val="nil"/>
            </w:tcBorders>
            <w:vAlign w:val="center"/>
          </w:tcPr>
          <w:p w14:paraId="4726FA8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3611" w:type="dxa"/>
            <w:tcBorders>
              <w:tl2br w:val="nil"/>
              <w:tr2bl w:val="nil"/>
            </w:tcBorders>
            <w:vAlign w:val="center"/>
          </w:tcPr>
          <w:p w14:paraId="3D663FA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南通成为常青</w:t>
            </w:r>
          </w:p>
        </w:tc>
        <w:tc>
          <w:tcPr>
            <w:tcW w:w="2004" w:type="dxa"/>
            <w:tcBorders>
              <w:tl2br w:val="nil"/>
              <w:tr2bl w:val="nil"/>
            </w:tcBorders>
            <w:vAlign w:val="center"/>
          </w:tcPr>
          <w:p w14:paraId="16A58486"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211.779</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66D9D6C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19.0635%</w:t>
            </w:r>
          </w:p>
        </w:tc>
      </w:tr>
      <w:tr w:rsidR="007C3409" w14:paraId="5CCEA8BE" w14:textId="77777777">
        <w:trPr>
          <w:cantSplit/>
          <w:trHeight w:val="454"/>
          <w:jc w:val="center"/>
        </w:trPr>
        <w:tc>
          <w:tcPr>
            <w:tcW w:w="538" w:type="pct"/>
            <w:tcBorders>
              <w:tl2br w:val="nil"/>
              <w:tr2bl w:val="nil"/>
            </w:tcBorders>
            <w:vAlign w:val="center"/>
          </w:tcPr>
          <w:p w14:paraId="6C2FA77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3611" w:type="dxa"/>
            <w:tcBorders>
              <w:tl2br w:val="nil"/>
              <w:tr2bl w:val="nil"/>
            </w:tcBorders>
            <w:vAlign w:val="center"/>
          </w:tcPr>
          <w:p w14:paraId="7B38605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广发信德科文</w:t>
            </w:r>
          </w:p>
        </w:tc>
        <w:tc>
          <w:tcPr>
            <w:tcW w:w="2004" w:type="dxa"/>
            <w:tcBorders>
              <w:tl2br w:val="nil"/>
              <w:tr2bl w:val="nil"/>
            </w:tcBorders>
            <w:vAlign w:val="center"/>
          </w:tcPr>
          <w:p w14:paraId="3CD5AB6C"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148.049</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6C1E2DC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13.3268%</w:t>
            </w:r>
          </w:p>
        </w:tc>
      </w:tr>
      <w:tr w:rsidR="007C3409" w14:paraId="252AF05C" w14:textId="77777777">
        <w:trPr>
          <w:cantSplit/>
          <w:trHeight w:val="454"/>
          <w:jc w:val="center"/>
        </w:trPr>
        <w:tc>
          <w:tcPr>
            <w:tcW w:w="538" w:type="pct"/>
            <w:tcBorders>
              <w:tl2br w:val="nil"/>
              <w:tr2bl w:val="nil"/>
            </w:tcBorders>
            <w:vAlign w:val="center"/>
          </w:tcPr>
          <w:p w14:paraId="7F2C7AA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lastRenderedPageBreak/>
              <w:t>4</w:t>
            </w:r>
          </w:p>
        </w:tc>
        <w:tc>
          <w:tcPr>
            <w:tcW w:w="3611" w:type="dxa"/>
            <w:tcBorders>
              <w:tl2br w:val="nil"/>
              <w:tr2bl w:val="nil"/>
            </w:tcBorders>
            <w:vAlign w:val="center"/>
          </w:tcPr>
          <w:p w14:paraId="68696B1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苏州市德同合心</w:t>
            </w:r>
          </w:p>
        </w:tc>
        <w:tc>
          <w:tcPr>
            <w:tcW w:w="2004" w:type="dxa"/>
            <w:tcBorders>
              <w:tl2br w:val="nil"/>
              <w:tr2bl w:val="nil"/>
            </w:tcBorders>
            <w:vAlign w:val="center"/>
          </w:tcPr>
          <w:p w14:paraId="2F3F6F30"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66.333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2F993FA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5.9710%</w:t>
            </w:r>
          </w:p>
        </w:tc>
      </w:tr>
      <w:tr w:rsidR="007C3409" w14:paraId="476957E6" w14:textId="77777777">
        <w:trPr>
          <w:cantSplit/>
          <w:trHeight w:val="454"/>
          <w:jc w:val="center"/>
        </w:trPr>
        <w:tc>
          <w:tcPr>
            <w:tcW w:w="538" w:type="pct"/>
            <w:tcBorders>
              <w:tl2br w:val="nil"/>
              <w:tr2bl w:val="nil"/>
            </w:tcBorders>
            <w:vAlign w:val="center"/>
          </w:tcPr>
          <w:p w14:paraId="7B53D05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w:t>
            </w:r>
          </w:p>
        </w:tc>
        <w:tc>
          <w:tcPr>
            <w:tcW w:w="3611" w:type="dxa"/>
            <w:tcBorders>
              <w:tl2br w:val="nil"/>
              <w:tr2bl w:val="nil"/>
            </w:tcBorders>
            <w:vAlign w:val="center"/>
          </w:tcPr>
          <w:p w14:paraId="596C680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乐陶陶</w:t>
            </w:r>
          </w:p>
        </w:tc>
        <w:tc>
          <w:tcPr>
            <w:tcW w:w="2004" w:type="dxa"/>
            <w:tcBorders>
              <w:tl2br w:val="nil"/>
              <w:tr2bl w:val="nil"/>
            </w:tcBorders>
            <w:vAlign w:val="center"/>
          </w:tcPr>
          <w:p w14:paraId="2EE0C1D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66.3179</w:t>
            </w:r>
          </w:p>
        </w:tc>
        <w:tc>
          <w:tcPr>
            <w:tcW w:w="1987" w:type="dxa"/>
            <w:tcBorders>
              <w:tl2br w:val="nil"/>
              <w:tr2bl w:val="nil"/>
            </w:tcBorders>
            <w:vAlign w:val="center"/>
          </w:tcPr>
          <w:p w14:paraId="7F785BD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5.9697%</w:t>
            </w:r>
          </w:p>
        </w:tc>
      </w:tr>
      <w:tr w:rsidR="007C3409" w14:paraId="77D1A24A" w14:textId="77777777">
        <w:trPr>
          <w:cantSplit/>
          <w:trHeight w:val="454"/>
          <w:jc w:val="center"/>
        </w:trPr>
        <w:tc>
          <w:tcPr>
            <w:tcW w:w="538" w:type="pct"/>
            <w:tcBorders>
              <w:tl2br w:val="nil"/>
              <w:tr2bl w:val="nil"/>
            </w:tcBorders>
            <w:vAlign w:val="center"/>
          </w:tcPr>
          <w:p w14:paraId="2F5DDCF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6</w:t>
            </w:r>
          </w:p>
        </w:tc>
        <w:tc>
          <w:tcPr>
            <w:tcW w:w="3611" w:type="dxa"/>
            <w:tcBorders>
              <w:tl2br w:val="nil"/>
              <w:tr2bl w:val="nil"/>
            </w:tcBorders>
            <w:vAlign w:val="center"/>
          </w:tcPr>
          <w:p w14:paraId="3EF28B0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林芝利新</w:t>
            </w:r>
          </w:p>
        </w:tc>
        <w:tc>
          <w:tcPr>
            <w:tcW w:w="2004" w:type="dxa"/>
            <w:tcBorders>
              <w:tl2br w:val="nil"/>
              <w:tr2bl w:val="nil"/>
            </w:tcBorders>
            <w:vAlign w:val="center"/>
          </w:tcPr>
          <w:p w14:paraId="79CB83B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56.4463</w:t>
            </w:r>
          </w:p>
        </w:tc>
        <w:tc>
          <w:tcPr>
            <w:tcW w:w="1987" w:type="dxa"/>
            <w:tcBorders>
              <w:tl2br w:val="nil"/>
              <w:tr2bl w:val="nil"/>
            </w:tcBorders>
            <w:vAlign w:val="center"/>
          </w:tcPr>
          <w:p w14:paraId="0F8837C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5.0811%</w:t>
            </w:r>
          </w:p>
        </w:tc>
      </w:tr>
      <w:tr w:rsidR="007C3409" w14:paraId="40F45647" w14:textId="77777777">
        <w:trPr>
          <w:cantSplit/>
          <w:trHeight w:val="454"/>
          <w:jc w:val="center"/>
        </w:trPr>
        <w:tc>
          <w:tcPr>
            <w:tcW w:w="538" w:type="pct"/>
            <w:tcBorders>
              <w:tl2br w:val="nil"/>
              <w:tr2bl w:val="nil"/>
            </w:tcBorders>
            <w:vAlign w:val="center"/>
          </w:tcPr>
          <w:p w14:paraId="404BE38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7</w:t>
            </w:r>
          </w:p>
        </w:tc>
        <w:tc>
          <w:tcPr>
            <w:tcW w:w="3611" w:type="dxa"/>
            <w:tcBorders>
              <w:tl2br w:val="nil"/>
              <w:tr2bl w:val="nil"/>
            </w:tcBorders>
            <w:vAlign w:val="center"/>
          </w:tcPr>
          <w:p w14:paraId="3A64623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乐摇</w:t>
            </w:r>
          </w:p>
        </w:tc>
        <w:tc>
          <w:tcPr>
            <w:tcW w:w="2004" w:type="dxa"/>
            <w:tcBorders>
              <w:tl2br w:val="nil"/>
              <w:tr2bl w:val="nil"/>
            </w:tcBorders>
            <w:vAlign w:val="center"/>
          </w:tcPr>
          <w:p w14:paraId="3818F6A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55.3781</w:t>
            </w:r>
          </w:p>
        </w:tc>
        <w:tc>
          <w:tcPr>
            <w:tcW w:w="1987" w:type="dxa"/>
            <w:tcBorders>
              <w:tl2br w:val="nil"/>
              <w:tr2bl w:val="nil"/>
            </w:tcBorders>
            <w:vAlign w:val="center"/>
          </w:tcPr>
          <w:p w14:paraId="30BC401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4.9849%</w:t>
            </w:r>
          </w:p>
        </w:tc>
      </w:tr>
      <w:tr w:rsidR="007C3409" w14:paraId="6FAC099D" w14:textId="77777777">
        <w:trPr>
          <w:cantSplit/>
          <w:trHeight w:val="454"/>
          <w:jc w:val="center"/>
        </w:trPr>
        <w:tc>
          <w:tcPr>
            <w:tcW w:w="538" w:type="pct"/>
            <w:tcBorders>
              <w:tl2br w:val="nil"/>
              <w:tr2bl w:val="nil"/>
            </w:tcBorders>
            <w:vAlign w:val="center"/>
          </w:tcPr>
          <w:p w14:paraId="789EAF0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8</w:t>
            </w:r>
          </w:p>
        </w:tc>
        <w:tc>
          <w:tcPr>
            <w:tcW w:w="3611" w:type="dxa"/>
            <w:tcBorders>
              <w:tl2br w:val="nil"/>
              <w:tr2bl w:val="nil"/>
            </w:tcBorders>
            <w:vAlign w:val="center"/>
          </w:tcPr>
          <w:p w14:paraId="7AAE1D3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乐腾腾</w:t>
            </w:r>
          </w:p>
        </w:tc>
        <w:tc>
          <w:tcPr>
            <w:tcW w:w="2004" w:type="dxa"/>
            <w:tcBorders>
              <w:tl2br w:val="nil"/>
              <w:tr2bl w:val="nil"/>
            </w:tcBorders>
            <w:vAlign w:val="center"/>
          </w:tcPr>
          <w:p w14:paraId="04A4FB97"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43.115</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4854938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3.8810%</w:t>
            </w:r>
          </w:p>
        </w:tc>
      </w:tr>
      <w:tr w:rsidR="007C3409" w14:paraId="3AC05D1D" w14:textId="77777777">
        <w:trPr>
          <w:cantSplit/>
          <w:trHeight w:val="454"/>
          <w:jc w:val="center"/>
        </w:trPr>
        <w:tc>
          <w:tcPr>
            <w:tcW w:w="538" w:type="pct"/>
            <w:tcBorders>
              <w:tl2br w:val="nil"/>
              <w:tr2bl w:val="nil"/>
            </w:tcBorders>
            <w:vAlign w:val="center"/>
          </w:tcPr>
          <w:p w14:paraId="35F9C3F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9</w:t>
            </w:r>
          </w:p>
        </w:tc>
        <w:tc>
          <w:tcPr>
            <w:tcW w:w="3611" w:type="dxa"/>
            <w:tcBorders>
              <w:tl2br w:val="nil"/>
              <w:tr2bl w:val="nil"/>
            </w:tcBorders>
            <w:vAlign w:val="center"/>
          </w:tcPr>
          <w:p w14:paraId="49E0E02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乐熙熙</w:t>
            </w:r>
          </w:p>
        </w:tc>
        <w:tc>
          <w:tcPr>
            <w:tcW w:w="2004" w:type="dxa"/>
            <w:tcBorders>
              <w:tl2br w:val="nil"/>
              <w:tr2bl w:val="nil"/>
            </w:tcBorders>
            <w:vAlign w:val="center"/>
          </w:tcPr>
          <w:p w14:paraId="530351AA"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39.998</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4160D46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3.6005%</w:t>
            </w:r>
          </w:p>
        </w:tc>
      </w:tr>
      <w:tr w:rsidR="007C3409" w14:paraId="155E5E26" w14:textId="77777777">
        <w:trPr>
          <w:cantSplit/>
          <w:trHeight w:val="454"/>
          <w:jc w:val="center"/>
        </w:trPr>
        <w:tc>
          <w:tcPr>
            <w:tcW w:w="538" w:type="pct"/>
            <w:tcBorders>
              <w:tl2br w:val="nil"/>
              <w:tr2bl w:val="nil"/>
            </w:tcBorders>
            <w:vAlign w:val="center"/>
          </w:tcPr>
          <w:p w14:paraId="00C0ED2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w:t>
            </w:r>
          </w:p>
        </w:tc>
        <w:tc>
          <w:tcPr>
            <w:tcW w:w="3611" w:type="dxa"/>
            <w:tcBorders>
              <w:tl2br w:val="nil"/>
              <w:tr2bl w:val="nil"/>
            </w:tcBorders>
            <w:vAlign w:val="center"/>
          </w:tcPr>
          <w:p w14:paraId="04563C1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乐哈哈</w:t>
            </w:r>
          </w:p>
        </w:tc>
        <w:tc>
          <w:tcPr>
            <w:tcW w:w="2004" w:type="dxa"/>
            <w:tcBorders>
              <w:tl2br w:val="nil"/>
              <w:tr2bl w:val="nil"/>
            </w:tcBorders>
            <w:vAlign w:val="center"/>
          </w:tcPr>
          <w:p w14:paraId="7B4D3405"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34.004</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5BD1A97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3.0609%</w:t>
            </w:r>
          </w:p>
        </w:tc>
      </w:tr>
      <w:tr w:rsidR="007C3409" w14:paraId="057830D6" w14:textId="77777777">
        <w:trPr>
          <w:cantSplit/>
          <w:trHeight w:val="454"/>
          <w:jc w:val="center"/>
        </w:trPr>
        <w:tc>
          <w:tcPr>
            <w:tcW w:w="538" w:type="pct"/>
            <w:tcBorders>
              <w:tl2br w:val="nil"/>
              <w:tr2bl w:val="nil"/>
            </w:tcBorders>
            <w:vAlign w:val="center"/>
          </w:tcPr>
          <w:p w14:paraId="604E823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11</w:t>
            </w:r>
          </w:p>
        </w:tc>
        <w:tc>
          <w:tcPr>
            <w:tcW w:w="3611" w:type="dxa"/>
            <w:tcBorders>
              <w:tl2br w:val="nil"/>
              <w:tr2bl w:val="nil"/>
            </w:tcBorders>
            <w:vAlign w:val="center"/>
          </w:tcPr>
          <w:p w14:paraId="3EE64A7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璀璨远见</w:t>
            </w:r>
          </w:p>
        </w:tc>
        <w:tc>
          <w:tcPr>
            <w:tcW w:w="2004" w:type="dxa"/>
            <w:tcBorders>
              <w:tl2br w:val="nil"/>
              <w:tr2bl w:val="nil"/>
            </w:tcBorders>
            <w:vAlign w:val="center"/>
          </w:tcPr>
          <w:p w14:paraId="23C403A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31.3051</w:t>
            </w:r>
          </w:p>
        </w:tc>
        <w:tc>
          <w:tcPr>
            <w:tcW w:w="1987" w:type="dxa"/>
            <w:tcBorders>
              <w:tl2br w:val="nil"/>
              <w:tr2bl w:val="nil"/>
            </w:tcBorders>
            <w:vAlign w:val="center"/>
          </w:tcPr>
          <w:p w14:paraId="31CC4B7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2.8180%</w:t>
            </w:r>
          </w:p>
        </w:tc>
      </w:tr>
      <w:tr w:rsidR="007C3409" w14:paraId="5E62512D" w14:textId="77777777">
        <w:trPr>
          <w:cantSplit/>
          <w:trHeight w:val="454"/>
          <w:jc w:val="center"/>
        </w:trPr>
        <w:tc>
          <w:tcPr>
            <w:tcW w:w="538" w:type="pct"/>
            <w:tcBorders>
              <w:tl2br w:val="nil"/>
              <w:tr2bl w:val="nil"/>
            </w:tcBorders>
            <w:vAlign w:val="center"/>
          </w:tcPr>
          <w:p w14:paraId="6EF626F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12</w:t>
            </w:r>
          </w:p>
        </w:tc>
        <w:tc>
          <w:tcPr>
            <w:tcW w:w="3611" w:type="dxa"/>
            <w:tcBorders>
              <w:tl2br w:val="nil"/>
              <w:tr2bl w:val="nil"/>
            </w:tcBorders>
            <w:vAlign w:val="center"/>
          </w:tcPr>
          <w:p w14:paraId="74424F9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乐洋洋</w:t>
            </w:r>
          </w:p>
        </w:tc>
        <w:tc>
          <w:tcPr>
            <w:tcW w:w="2004" w:type="dxa"/>
            <w:tcBorders>
              <w:tl2br w:val="nil"/>
              <w:tr2bl w:val="nil"/>
            </w:tcBorders>
            <w:vAlign w:val="center"/>
          </w:tcPr>
          <w:p w14:paraId="2EF4169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30.9278</w:t>
            </w:r>
          </w:p>
        </w:tc>
        <w:tc>
          <w:tcPr>
            <w:tcW w:w="1987" w:type="dxa"/>
            <w:tcBorders>
              <w:tl2br w:val="nil"/>
              <w:tr2bl w:val="nil"/>
            </w:tcBorders>
            <w:vAlign w:val="center"/>
          </w:tcPr>
          <w:p w14:paraId="65147F3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2.7840%</w:t>
            </w:r>
          </w:p>
        </w:tc>
      </w:tr>
      <w:tr w:rsidR="007C3409" w14:paraId="154D6EB8" w14:textId="77777777">
        <w:trPr>
          <w:cantSplit/>
          <w:trHeight w:val="454"/>
          <w:jc w:val="center"/>
        </w:trPr>
        <w:tc>
          <w:tcPr>
            <w:tcW w:w="538" w:type="pct"/>
            <w:tcBorders>
              <w:tl2br w:val="nil"/>
              <w:tr2bl w:val="nil"/>
            </w:tcBorders>
            <w:vAlign w:val="center"/>
          </w:tcPr>
          <w:p w14:paraId="7CD11B8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13</w:t>
            </w:r>
          </w:p>
        </w:tc>
        <w:tc>
          <w:tcPr>
            <w:tcW w:w="3611" w:type="dxa"/>
            <w:tcBorders>
              <w:tl2br w:val="nil"/>
              <w:tr2bl w:val="nil"/>
            </w:tcBorders>
            <w:vAlign w:val="center"/>
          </w:tcPr>
          <w:p w14:paraId="7D196D9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深圳市前海千意智合三期</w:t>
            </w:r>
          </w:p>
        </w:tc>
        <w:tc>
          <w:tcPr>
            <w:tcW w:w="2004" w:type="dxa"/>
            <w:tcBorders>
              <w:tl2br w:val="nil"/>
              <w:tr2bl w:val="nil"/>
            </w:tcBorders>
            <w:vAlign w:val="center"/>
          </w:tcPr>
          <w:p w14:paraId="538D52F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23.6757</w:t>
            </w:r>
          </w:p>
        </w:tc>
        <w:tc>
          <w:tcPr>
            <w:tcW w:w="1987" w:type="dxa"/>
            <w:tcBorders>
              <w:tl2br w:val="nil"/>
              <w:tr2bl w:val="nil"/>
            </w:tcBorders>
            <w:vAlign w:val="center"/>
          </w:tcPr>
          <w:p w14:paraId="6FB5320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2.1312%</w:t>
            </w:r>
          </w:p>
        </w:tc>
      </w:tr>
      <w:tr w:rsidR="007C3409" w14:paraId="4E87B18C" w14:textId="77777777">
        <w:trPr>
          <w:cantSplit/>
          <w:trHeight w:val="454"/>
          <w:jc w:val="center"/>
        </w:trPr>
        <w:tc>
          <w:tcPr>
            <w:tcW w:w="538" w:type="pct"/>
            <w:tcBorders>
              <w:tl2br w:val="nil"/>
              <w:tr2bl w:val="nil"/>
            </w:tcBorders>
            <w:vAlign w:val="center"/>
          </w:tcPr>
          <w:p w14:paraId="569D4E9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14</w:t>
            </w:r>
          </w:p>
        </w:tc>
        <w:tc>
          <w:tcPr>
            <w:tcW w:w="3611" w:type="dxa"/>
            <w:tcBorders>
              <w:tl2br w:val="nil"/>
              <w:tr2bl w:val="nil"/>
            </w:tcBorders>
            <w:vAlign w:val="center"/>
          </w:tcPr>
          <w:p w14:paraId="6BDD47E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杨裕雄</w:t>
            </w:r>
          </w:p>
        </w:tc>
        <w:tc>
          <w:tcPr>
            <w:tcW w:w="2004" w:type="dxa"/>
            <w:tcBorders>
              <w:tl2br w:val="nil"/>
              <w:tr2bl w:val="nil"/>
            </w:tcBorders>
            <w:vAlign w:val="center"/>
          </w:tcPr>
          <w:p w14:paraId="231C6095"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15.962</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12B1EAC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1.4368%</w:t>
            </w:r>
          </w:p>
        </w:tc>
      </w:tr>
      <w:tr w:rsidR="007C3409" w14:paraId="144F1CDF" w14:textId="77777777">
        <w:trPr>
          <w:cantSplit/>
          <w:trHeight w:val="454"/>
          <w:jc w:val="center"/>
        </w:trPr>
        <w:tc>
          <w:tcPr>
            <w:tcW w:w="538" w:type="pct"/>
            <w:tcBorders>
              <w:tl2br w:val="nil"/>
              <w:tr2bl w:val="nil"/>
            </w:tcBorders>
            <w:vAlign w:val="center"/>
          </w:tcPr>
          <w:p w14:paraId="46B333F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15</w:t>
            </w:r>
          </w:p>
        </w:tc>
        <w:tc>
          <w:tcPr>
            <w:tcW w:w="3611" w:type="dxa"/>
            <w:tcBorders>
              <w:tl2br w:val="nil"/>
              <w:tr2bl w:val="nil"/>
            </w:tcBorders>
            <w:vAlign w:val="center"/>
          </w:tcPr>
          <w:p w14:paraId="63DE022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广发信德二期</w:t>
            </w:r>
          </w:p>
        </w:tc>
        <w:tc>
          <w:tcPr>
            <w:tcW w:w="2004" w:type="dxa"/>
            <w:tcBorders>
              <w:tl2br w:val="nil"/>
              <w:tr2bl w:val="nil"/>
            </w:tcBorders>
            <w:vAlign w:val="center"/>
          </w:tcPr>
          <w:p w14:paraId="570516B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13.8387</w:t>
            </w:r>
          </w:p>
        </w:tc>
        <w:tc>
          <w:tcPr>
            <w:tcW w:w="1987" w:type="dxa"/>
            <w:tcBorders>
              <w:tl2br w:val="nil"/>
              <w:tr2bl w:val="nil"/>
            </w:tcBorders>
            <w:vAlign w:val="center"/>
          </w:tcPr>
          <w:p w14:paraId="79462D9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1.2457%</w:t>
            </w:r>
          </w:p>
        </w:tc>
      </w:tr>
      <w:tr w:rsidR="007C3409" w14:paraId="57A8CC72" w14:textId="77777777">
        <w:trPr>
          <w:cantSplit/>
          <w:trHeight w:val="454"/>
          <w:jc w:val="center"/>
        </w:trPr>
        <w:tc>
          <w:tcPr>
            <w:tcW w:w="538" w:type="pct"/>
            <w:tcBorders>
              <w:tl2br w:val="nil"/>
              <w:tr2bl w:val="nil"/>
            </w:tcBorders>
            <w:vAlign w:val="center"/>
          </w:tcPr>
          <w:p w14:paraId="3A1360F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16</w:t>
            </w:r>
          </w:p>
        </w:tc>
        <w:tc>
          <w:tcPr>
            <w:tcW w:w="3611" w:type="dxa"/>
            <w:tcBorders>
              <w:tl2br w:val="nil"/>
              <w:tr2bl w:val="nil"/>
            </w:tcBorders>
            <w:vAlign w:val="center"/>
          </w:tcPr>
          <w:p w14:paraId="147BC84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璀璨德商</w:t>
            </w:r>
          </w:p>
        </w:tc>
        <w:tc>
          <w:tcPr>
            <w:tcW w:w="2004" w:type="dxa"/>
            <w:tcBorders>
              <w:tl2br w:val="nil"/>
              <w:tr2bl w:val="nil"/>
            </w:tcBorders>
            <w:vAlign w:val="center"/>
          </w:tcPr>
          <w:p w14:paraId="6BBF693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9.8859</w:t>
            </w:r>
          </w:p>
        </w:tc>
        <w:tc>
          <w:tcPr>
            <w:tcW w:w="1987" w:type="dxa"/>
            <w:tcBorders>
              <w:tl2br w:val="nil"/>
              <w:tr2bl w:val="nil"/>
            </w:tcBorders>
            <w:vAlign w:val="center"/>
          </w:tcPr>
          <w:p w14:paraId="293454E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0.8899%</w:t>
            </w:r>
          </w:p>
        </w:tc>
      </w:tr>
      <w:tr w:rsidR="007C3409" w14:paraId="6CE902A1" w14:textId="77777777">
        <w:trPr>
          <w:cantSplit/>
          <w:trHeight w:val="454"/>
          <w:jc w:val="center"/>
        </w:trPr>
        <w:tc>
          <w:tcPr>
            <w:tcW w:w="538" w:type="pct"/>
            <w:tcBorders>
              <w:tl2br w:val="nil"/>
              <w:tr2bl w:val="nil"/>
            </w:tcBorders>
            <w:vAlign w:val="center"/>
          </w:tcPr>
          <w:p w14:paraId="01B81EA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17</w:t>
            </w:r>
          </w:p>
        </w:tc>
        <w:tc>
          <w:tcPr>
            <w:tcW w:w="3611" w:type="dxa"/>
            <w:tcBorders>
              <w:tl2br w:val="nil"/>
              <w:tr2bl w:val="nil"/>
            </w:tcBorders>
            <w:vAlign w:val="center"/>
          </w:tcPr>
          <w:p w14:paraId="0F7D0CC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广州信德创业营</w:t>
            </w:r>
          </w:p>
        </w:tc>
        <w:tc>
          <w:tcPr>
            <w:tcW w:w="2004" w:type="dxa"/>
            <w:tcBorders>
              <w:tl2br w:val="nil"/>
              <w:tr2bl w:val="nil"/>
            </w:tcBorders>
            <w:vAlign w:val="center"/>
          </w:tcPr>
          <w:p w14:paraId="4B60819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9.6664</w:t>
            </w:r>
          </w:p>
        </w:tc>
        <w:tc>
          <w:tcPr>
            <w:tcW w:w="1987" w:type="dxa"/>
            <w:tcBorders>
              <w:tl2br w:val="nil"/>
              <w:tr2bl w:val="nil"/>
            </w:tcBorders>
            <w:vAlign w:val="center"/>
          </w:tcPr>
          <w:p w14:paraId="5058776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0.8701%</w:t>
            </w:r>
          </w:p>
        </w:tc>
      </w:tr>
      <w:tr w:rsidR="007C3409" w14:paraId="127D79B5" w14:textId="77777777">
        <w:trPr>
          <w:cantSplit/>
          <w:trHeight w:val="454"/>
          <w:jc w:val="center"/>
        </w:trPr>
        <w:tc>
          <w:tcPr>
            <w:tcW w:w="538" w:type="pct"/>
            <w:tcBorders>
              <w:tl2br w:val="nil"/>
              <w:tr2bl w:val="nil"/>
            </w:tcBorders>
            <w:vAlign w:val="center"/>
          </w:tcPr>
          <w:p w14:paraId="4216C96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18</w:t>
            </w:r>
          </w:p>
        </w:tc>
        <w:tc>
          <w:tcPr>
            <w:tcW w:w="3611" w:type="dxa"/>
            <w:tcBorders>
              <w:tl2br w:val="nil"/>
              <w:tr2bl w:val="nil"/>
            </w:tcBorders>
            <w:vAlign w:val="center"/>
          </w:tcPr>
          <w:p w14:paraId="7F3887D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珠海康远</w:t>
            </w:r>
          </w:p>
        </w:tc>
        <w:tc>
          <w:tcPr>
            <w:tcW w:w="2004" w:type="dxa"/>
            <w:tcBorders>
              <w:tl2br w:val="nil"/>
              <w:tr2bl w:val="nil"/>
            </w:tcBorders>
            <w:vAlign w:val="center"/>
          </w:tcPr>
          <w:p w14:paraId="36C0621B"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4.703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0D806A5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0.4233%</w:t>
            </w:r>
          </w:p>
        </w:tc>
      </w:tr>
      <w:tr w:rsidR="007C3409" w14:paraId="734F3396" w14:textId="77777777">
        <w:trPr>
          <w:cantSplit/>
          <w:trHeight w:val="454"/>
          <w:jc w:val="center"/>
        </w:trPr>
        <w:tc>
          <w:tcPr>
            <w:tcW w:w="538" w:type="pct"/>
            <w:tcBorders>
              <w:tl2br w:val="nil"/>
              <w:tr2bl w:val="nil"/>
            </w:tcBorders>
            <w:vAlign w:val="center"/>
          </w:tcPr>
          <w:p w14:paraId="72B2DB4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19</w:t>
            </w:r>
          </w:p>
        </w:tc>
        <w:tc>
          <w:tcPr>
            <w:tcW w:w="3611" w:type="dxa"/>
            <w:tcBorders>
              <w:tl2br w:val="nil"/>
              <w:tr2bl w:val="nil"/>
            </w:tcBorders>
            <w:vAlign w:val="center"/>
          </w:tcPr>
          <w:p w14:paraId="5292704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上海德盾</w:t>
            </w:r>
          </w:p>
        </w:tc>
        <w:tc>
          <w:tcPr>
            <w:tcW w:w="2004" w:type="dxa"/>
            <w:tcBorders>
              <w:tl2br w:val="nil"/>
              <w:tr2bl w:val="nil"/>
            </w:tcBorders>
            <w:vAlign w:val="center"/>
          </w:tcPr>
          <w:p w14:paraId="56E9626D" w14:textId="77777777" w:rsidR="007C3409" w:rsidRDefault="00000000">
            <w:pPr>
              <w:widowControl/>
              <w:spacing w:after="0" w:line="240" w:lineRule="auto"/>
              <w:jc w:val="center"/>
              <w:textAlignment w:val="center"/>
              <w:rPr>
                <w:rFonts w:ascii="Times New Roman" w:eastAsia="宋体" w:hAnsi="Times New Roman" w:cs="Times New Roman"/>
                <w:sz w:val="21"/>
                <w:szCs w:val="21"/>
                <w:lang w:eastAsia="zh"/>
              </w:rPr>
            </w:pPr>
            <w:r>
              <w:rPr>
                <w:rFonts w:ascii="Times New Roman" w:eastAsia="宋体" w:hAnsi="Times New Roman" w:cs="Times New Roman"/>
                <w:color w:val="000000"/>
                <w:kern w:val="0"/>
                <w:sz w:val="21"/>
                <w:szCs w:val="21"/>
                <w:lang w:bidi="ar"/>
              </w:rPr>
              <w:t>0.333</w:t>
            </w:r>
            <w:r>
              <w:rPr>
                <w:rFonts w:ascii="Times New Roman" w:eastAsia="宋体" w:hAnsi="Times New Roman" w:cs="Times New Roman"/>
                <w:color w:val="000000"/>
                <w:kern w:val="0"/>
                <w:sz w:val="21"/>
                <w:szCs w:val="21"/>
                <w:lang w:eastAsia="zh" w:bidi="ar"/>
              </w:rPr>
              <w:t>0</w:t>
            </w:r>
          </w:p>
        </w:tc>
        <w:tc>
          <w:tcPr>
            <w:tcW w:w="1987" w:type="dxa"/>
            <w:tcBorders>
              <w:tl2br w:val="nil"/>
              <w:tr2bl w:val="nil"/>
            </w:tcBorders>
            <w:vAlign w:val="center"/>
          </w:tcPr>
          <w:p w14:paraId="5271D04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0.0300%</w:t>
            </w:r>
          </w:p>
        </w:tc>
      </w:tr>
      <w:tr w:rsidR="007C3409" w14:paraId="571B7A2D" w14:textId="77777777">
        <w:trPr>
          <w:cantSplit/>
          <w:trHeight w:val="454"/>
          <w:jc w:val="center"/>
        </w:trPr>
        <w:tc>
          <w:tcPr>
            <w:tcW w:w="2657" w:type="pct"/>
            <w:gridSpan w:val="2"/>
            <w:tcBorders>
              <w:tl2br w:val="nil"/>
              <w:tr2bl w:val="nil"/>
            </w:tcBorders>
            <w:vAlign w:val="center"/>
          </w:tcPr>
          <w:p w14:paraId="407B09DD"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176" w:type="pct"/>
            <w:tcBorders>
              <w:tl2br w:val="nil"/>
              <w:tr2bl w:val="nil"/>
            </w:tcBorders>
            <w:vAlign w:val="center"/>
          </w:tcPr>
          <w:p w14:paraId="4B362D3D"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sz w:val="21"/>
                <w:szCs w:val="21"/>
              </w:rPr>
              <w:t>1,110.9129</w:t>
            </w:r>
          </w:p>
        </w:tc>
        <w:tc>
          <w:tcPr>
            <w:tcW w:w="1166" w:type="pct"/>
            <w:tcBorders>
              <w:tl2br w:val="nil"/>
              <w:tr2bl w:val="nil"/>
            </w:tcBorders>
            <w:vAlign w:val="center"/>
          </w:tcPr>
          <w:p w14:paraId="787261B6"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p w14:paraId="542B0250" w14:textId="77777777" w:rsidR="007C3409" w:rsidRDefault="00000000">
      <w:pPr>
        <w:tabs>
          <w:tab w:val="left" w:pos="1380"/>
          <w:tab w:val="left" w:pos="1418"/>
        </w:tabs>
        <w:adjustRightInd w:val="0"/>
        <w:snapToGrid w:val="0"/>
        <w:spacing w:beforeLines="50" w:before="156" w:after="0" w:line="360" w:lineRule="auto"/>
        <w:ind w:firstLineChars="200" w:firstLine="482"/>
        <w:textAlignment w:val="baseline"/>
        <w:outlineLvl w:val="3"/>
        <w:rPr>
          <w:rFonts w:ascii="Times New Roman" w:eastAsia="宋体" w:hAnsi="Times New Roman" w:cs="Times New Roman"/>
          <w:b/>
          <w:sz w:val="24"/>
        </w:rPr>
      </w:pPr>
      <w:r>
        <w:rPr>
          <w:rFonts w:ascii="Times New Roman" w:eastAsia="宋体" w:hAnsi="Times New Roman" w:cs="Times New Roman"/>
          <w:b/>
          <w:sz w:val="24"/>
        </w:rPr>
        <w:t>（</w:t>
      </w:r>
      <w:r>
        <w:rPr>
          <w:rFonts w:ascii="Times New Roman" w:eastAsia="宋体" w:hAnsi="Times New Roman" w:cs="Times New Roman"/>
          <w:b/>
          <w:sz w:val="24"/>
        </w:rPr>
        <w:t>8</w:t>
      </w:r>
      <w:r>
        <w:rPr>
          <w:rFonts w:ascii="Times New Roman" w:eastAsia="宋体" w:hAnsi="Times New Roman" w:cs="Times New Roman"/>
          <w:b/>
          <w:sz w:val="24"/>
        </w:rPr>
        <w:t>）</w:t>
      </w:r>
      <w:r>
        <w:rPr>
          <w:rFonts w:ascii="Times New Roman" w:eastAsia="宋体" w:hAnsi="Times New Roman" w:cs="Times New Roman"/>
          <w:b/>
          <w:sz w:val="24"/>
        </w:rPr>
        <w:t>2025</w:t>
      </w:r>
      <w:r>
        <w:rPr>
          <w:rFonts w:ascii="Times New Roman" w:eastAsia="宋体" w:hAnsi="Times New Roman" w:cs="Times New Roman"/>
          <w:b/>
          <w:sz w:val="24"/>
        </w:rPr>
        <w:t>年</w:t>
      </w:r>
      <w:r>
        <w:rPr>
          <w:rFonts w:ascii="Times New Roman" w:eastAsia="宋体" w:hAnsi="Times New Roman" w:cs="Times New Roman"/>
          <w:b/>
          <w:sz w:val="24"/>
        </w:rPr>
        <w:t>6</w:t>
      </w:r>
      <w:r>
        <w:rPr>
          <w:rFonts w:ascii="Times New Roman" w:eastAsia="宋体" w:hAnsi="Times New Roman" w:cs="Times New Roman"/>
          <w:b/>
          <w:sz w:val="24"/>
        </w:rPr>
        <w:t>月，星云开物第三次股权转让</w:t>
      </w:r>
    </w:p>
    <w:p w14:paraId="11049B78" w14:textId="77777777" w:rsidR="007C3409" w:rsidRDefault="00000000">
      <w:pPr>
        <w:spacing w:beforeLines="50" w:before="156" w:after="0" w:line="360" w:lineRule="auto"/>
        <w:ind w:firstLineChars="200" w:firstLine="480"/>
        <w:rPr>
          <w:rFonts w:ascii="Times New Roman" w:eastAsia="宋体" w:hAnsi="Times New Roman" w:cs="Times New Roman"/>
          <w:sz w:val="24"/>
        </w:rPr>
      </w:pPr>
      <w:r>
        <w:rPr>
          <w:rFonts w:ascii="Times New Roman" w:eastAsia="宋体" w:hAnsi="Times New Roman" w:cs="Times New Roman"/>
          <w:bCs/>
          <w:sz w:val="24"/>
        </w:rPr>
        <w:t>2025</w:t>
      </w:r>
      <w:r>
        <w:rPr>
          <w:rFonts w:ascii="Times New Roman" w:eastAsia="宋体" w:hAnsi="Times New Roman" w:cs="Times New Roman"/>
          <w:bCs/>
          <w:sz w:val="24"/>
        </w:rPr>
        <w:t>年</w:t>
      </w:r>
      <w:r>
        <w:rPr>
          <w:rFonts w:ascii="Times New Roman" w:eastAsia="宋体" w:hAnsi="Times New Roman" w:cs="Times New Roman"/>
          <w:bCs/>
          <w:sz w:val="24"/>
        </w:rPr>
        <w:t>6</w:t>
      </w:r>
      <w:r>
        <w:rPr>
          <w:rFonts w:ascii="Times New Roman" w:eastAsia="宋体" w:hAnsi="Times New Roman" w:cs="Times New Roman"/>
          <w:bCs/>
          <w:sz w:val="24"/>
        </w:rPr>
        <w:t>月</w:t>
      </w:r>
      <w:r>
        <w:rPr>
          <w:rFonts w:ascii="Times New Roman" w:eastAsia="宋体" w:hAnsi="Times New Roman" w:cs="Times New Roman"/>
          <w:bCs/>
          <w:sz w:val="24"/>
        </w:rPr>
        <w:t>16</w:t>
      </w:r>
      <w:r>
        <w:rPr>
          <w:rFonts w:ascii="Times New Roman" w:eastAsia="宋体" w:hAnsi="Times New Roman" w:cs="Times New Roman"/>
          <w:bCs/>
          <w:sz w:val="24"/>
        </w:rPr>
        <w:t>日，杨凯然分别与乐哈哈、乐腾腾、乐熙熙、乐洋洋、乐摇签署</w:t>
      </w:r>
      <w:r>
        <w:rPr>
          <w:rFonts w:ascii="Times New Roman" w:eastAsia="宋体" w:hAnsi="Times New Roman" w:cs="Times New Roman"/>
          <w:sz w:val="24"/>
        </w:rPr>
        <w:t>《股份转让合同》，约定</w:t>
      </w:r>
      <w:r>
        <w:rPr>
          <w:rFonts w:ascii="Times New Roman" w:eastAsia="宋体" w:hAnsi="Times New Roman" w:cs="Times New Roman"/>
          <w:bCs/>
          <w:sz w:val="24"/>
        </w:rPr>
        <w:t>乐哈哈、乐腾腾、乐熙熙、乐洋洋、乐摇分别将其持有的星云开物</w:t>
      </w:r>
      <w:r>
        <w:rPr>
          <w:rFonts w:ascii="Times New Roman" w:eastAsia="宋体" w:hAnsi="Times New Roman" w:cs="Times New Roman"/>
          <w:bCs/>
          <w:sz w:val="24"/>
        </w:rPr>
        <w:t>32,216</w:t>
      </w:r>
      <w:r>
        <w:rPr>
          <w:rFonts w:ascii="Times New Roman" w:eastAsia="宋体" w:hAnsi="Times New Roman" w:cs="Times New Roman"/>
          <w:bCs/>
          <w:sz w:val="24"/>
        </w:rPr>
        <w:t>股、</w:t>
      </w:r>
      <w:r>
        <w:rPr>
          <w:rFonts w:ascii="Times New Roman" w:eastAsia="宋体" w:hAnsi="Times New Roman" w:cs="Times New Roman"/>
          <w:bCs/>
          <w:sz w:val="24"/>
        </w:rPr>
        <w:t>61,196</w:t>
      </w:r>
      <w:r>
        <w:rPr>
          <w:rFonts w:ascii="Times New Roman" w:eastAsia="宋体" w:hAnsi="Times New Roman" w:cs="Times New Roman"/>
          <w:bCs/>
          <w:sz w:val="24"/>
        </w:rPr>
        <w:t>股、</w:t>
      </w:r>
      <w:r>
        <w:rPr>
          <w:rFonts w:ascii="Times New Roman" w:eastAsia="宋体" w:hAnsi="Times New Roman" w:cs="Times New Roman"/>
          <w:bCs/>
          <w:sz w:val="24"/>
        </w:rPr>
        <w:t>24,747</w:t>
      </w:r>
      <w:r>
        <w:rPr>
          <w:rFonts w:ascii="Times New Roman" w:eastAsia="宋体" w:hAnsi="Times New Roman" w:cs="Times New Roman"/>
          <w:bCs/>
          <w:sz w:val="24"/>
        </w:rPr>
        <w:t>股、</w:t>
      </w:r>
      <w:r>
        <w:rPr>
          <w:rFonts w:ascii="Times New Roman" w:eastAsia="宋体" w:hAnsi="Times New Roman" w:cs="Times New Roman"/>
          <w:bCs/>
          <w:sz w:val="24"/>
        </w:rPr>
        <w:t>151,652</w:t>
      </w:r>
      <w:r>
        <w:rPr>
          <w:rFonts w:ascii="Times New Roman" w:eastAsia="宋体" w:hAnsi="Times New Roman" w:cs="Times New Roman"/>
          <w:bCs/>
          <w:sz w:val="24"/>
        </w:rPr>
        <w:t>股、</w:t>
      </w:r>
      <w:r>
        <w:rPr>
          <w:rFonts w:ascii="Times New Roman" w:eastAsia="宋体" w:hAnsi="Times New Roman" w:cs="Times New Roman"/>
          <w:bCs/>
          <w:sz w:val="24"/>
        </w:rPr>
        <w:t>213,430</w:t>
      </w:r>
      <w:r>
        <w:rPr>
          <w:rFonts w:ascii="Times New Roman" w:eastAsia="宋体" w:hAnsi="Times New Roman" w:cs="Times New Roman"/>
          <w:bCs/>
          <w:sz w:val="24"/>
        </w:rPr>
        <w:t>股转让给杨凯然；张杰波分别与乐哈哈、乐摇签署</w:t>
      </w:r>
      <w:r>
        <w:rPr>
          <w:rFonts w:ascii="Times New Roman" w:eastAsia="宋体" w:hAnsi="Times New Roman" w:cs="Times New Roman"/>
          <w:sz w:val="24"/>
        </w:rPr>
        <w:t>《股份转让合同》，约定</w:t>
      </w:r>
      <w:r>
        <w:rPr>
          <w:rFonts w:ascii="Times New Roman" w:eastAsia="宋体" w:hAnsi="Times New Roman" w:cs="Times New Roman"/>
          <w:bCs/>
          <w:sz w:val="24"/>
        </w:rPr>
        <w:t>乐哈哈、乐摇分别将其持有的星云开物</w:t>
      </w:r>
      <w:r>
        <w:rPr>
          <w:rFonts w:ascii="Times New Roman" w:eastAsia="宋体" w:hAnsi="Times New Roman" w:cs="Times New Roman"/>
          <w:bCs/>
          <w:sz w:val="24"/>
        </w:rPr>
        <w:t>154,414</w:t>
      </w:r>
      <w:r>
        <w:rPr>
          <w:rFonts w:ascii="Times New Roman" w:eastAsia="宋体" w:hAnsi="Times New Roman" w:cs="Times New Roman"/>
          <w:bCs/>
          <w:sz w:val="24"/>
        </w:rPr>
        <w:t>股、</w:t>
      </w:r>
      <w:r>
        <w:rPr>
          <w:rFonts w:ascii="Times New Roman" w:eastAsia="宋体" w:hAnsi="Times New Roman" w:cs="Times New Roman"/>
          <w:bCs/>
          <w:sz w:val="24"/>
        </w:rPr>
        <w:t>290,640</w:t>
      </w:r>
      <w:r>
        <w:rPr>
          <w:rFonts w:ascii="Times New Roman" w:eastAsia="宋体" w:hAnsi="Times New Roman" w:cs="Times New Roman"/>
          <w:bCs/>
          <w:sz w:val="24"/>
        </w:rPr>
        <w:t>股转让给张杰波；王佳分别与乐腾腾、乐洋洋签署</w:t>
      </w:r>
      <w:r>
        <w:rPr>
          <w:rFonts w:ascii="Times New Roman" w:eastAsia="宋体" w:hAnsi="Times New Roman" w:cs="Times New Roman"/>
          <w:sz w:val="24"/>
        </w:rPr>
        <w:t>《股份转让合同》，约定乐</w:t>
      </w:r>
      <w:r>
        <w:rPr>
          <w:rFonts w:ascii="Times New Roman" w:eastAsia="宋体" w:hAnsi="Times New Roman" w:cs="Times New Roman"/>
          <w:bCs/>
          <w:sz w:val="24"/>
        </w:rPr>
        <w:t>腾腾、乐洋洋分别将其持有的星云开物</w:t>
      </w:r>
      <w:r>
        <w:rPr>
          <w:rFonts w:ascii="Times New Roman" w:eastAsia="宋体" w:hAnsi="Times New Roman" w:cs="Times New Roman"/>
          <w:bCs/>
          <w:sz w:val="24"/>
        </w:rPr>
        <w:t>118,268</w:t>
      </w:r>
      <w:r>
        <w:rPr>
          <w:rFonts w:ascii="Times New Roman" w:eastAsia="宋体" w:hAnsi="Times New Roman" w:cs="Times New Roman"/>
          <w:bCs/>
          <w:sz w:val="24"/>
        </w:rPr>
        <w:t>股、</w:t>
      </w:r>
      <w:r>
        <w:rPr>
          <w:rFonts w:ascii="Times New Roman" w:eastAsia="宋体" w:hAnsi="Times New Roman" w:cs="Times New Roman"/>
          <w:bCs/>
          <w:sz w:val="24"/>
        </w:rPr>
        <w:t>57,627</w:t>
      </w:r>
      <w:r>
        <w:rPr>
          <w:rFonts w:ascii="Times New Roman" w:eastAsia="宋体" w:hAnsi="Times New Roman" w:cs="Times New Roman"/>
          <w:bCs/>
          <w:sz w:val="24"/>
        </w:rPr>
        <w:t>股转让给王佳；胡俊分别与乐熙熙、乐洋洋分别签署</w:t>
      </w:r>
      <w:r>
        <w:rPr>
          <w:rFonts w:ascii="Times New Roman" w:eastAsia="宋体" w:hAnsi="Times New Roman" w:cs="Times New Roman"/>
          <w:sz w:val="24"/>
        </w:rPr>
        <w:t>《股份转让合同》，约定乐熙熙</w:t>
      </w:r>
      <w:r>
        <w:rPr>
          <w:rFonts w:ascii="Times New Roman" w:eastAsia="宋体" w:hAnsi="Times New Roman" w:cs="Times New Roman"/>
          <w:bCs/>
          <w:sz w:val="24"/>
        </w:rPr>
        <w:t>、乐洋洋分别将其持有的星云开物</w:t>
      </w:r>
      <w:r>
        <w:rPr>
          <w:rFonts w:ascii="Times New Roman" w:eastAsia="宋体" w:hAnsi="Times New Roman" w:cs="Times New Roman"/>
          <w:bCs/>
          <w:sz w:val="24"/>
        </w:rPr>
        <w:t>96,155</w:t>
      </w:r>
      <w:r>
        <w:rPr>
          <w:rFonts w:ascii="Times New Roman" w:eastAsia="宋体" w:hAnsi="Times New Roman" w:cs="Times New Roman"/>
          <w:bCs/>
          <w:sz w:val="24"/>
        </w:rPr>
        <w:t>股、</w:t>
      </w:r>
      <w:r>
        <w:rPr>
          <w:rFonts w:ascii="Times New Roman" w:eastAsia="宋体" w:hAnsi="Times New Roman" w:cs="Times New Roman"/>
          <w:bCs/>
          <w:sz w:val="24"/>
        </w:rPr>
        <w:t>99,999</w:t>
      </w:r>
      <w:r>
        <w:rPr>
          <w:rFonts w:ascii="Times New Roman" w:eastAsia="宋体" w:hAnsi="Times New Roman" w:cs="Times New Roman"/>
          <w:bCs/>
          <w:sz w:val="24"/>
        </w:rPr>
        <w:t>股转让给胡俊</w:t>
      </w:r>
      <w:r>
        <w:rPr>
          <w:rFonts w:ascii="Times New Roman" w:eastAsia="宋体" w:hAnsi="Times New Roman" w:cs="Times New Roman"/>
          <w:sz w:val="24"/>
        </w:rPr>
        <w:t>。本次转让为杨凯然、张杰波、胡俊、王佳四名管理层将其原通过员工持股平台间接持有的星云开物股权转换为由其各自直接持股。</w:t>
      </w:r>
    </w:p>
    <w:p w14:paraId="78CD0D5A" w14:textId="77777777" w:rsidR="007C3409" w:rsidRDefault="00000000">
      <w:pPr>
        <w:spacing w:beforeLines="50" w:before="156" w:after="0" w:line="360" w:lineRule="auto"/>
        <w:ind w:firstLineChars="200" w:firstLine="480"/>
        <w:rPr>
          <w:rFonts w:ascii="Times New Roman" w:eastAsia="宋体" w:hAnsi="Times New Roman" w:cs="Times New Roman"/>
          <w:bCs/>
          <w:sz w:val="24"/>
        </w:rPr>
      </w:pPr>
      <w:r>
        <w:rPr>
          <w:rFonts w:ascii="Times New Roman" w:eastAsia="宋体" w:hAnsi="Times New Roman" w:cs="Times New Roman"/>
          <w:bCs/>
          <w:sz w:val="24"/>
        </w:rPr>
        <w:lastRenderedPageBreak/>
        <w:t>本次转让完成后，星云开物的股权结构如下：</w:t>
      </w:r>
    </w:p>
    <w:tbl>
      <w:tblPr>
        <w:tblW w:w="4998" w:type="pct"/>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91"/>
        <w:gridCol w:w="3507"/>
        <w:gridCol w:w="1946"/>
        <w:gridCol w:w="1929"/>
      </w:tblGrid>
      <w:tr w:rsidR="007C3409" w14:paraId="2650BEE1" w14:textId="77777777">
        <w:trPr>
          <w:cantSplit/>
          <w:trHeight w:val="454"/>
          <w:jc w:val="right"/>
        </w:trPr>
        <w:tc>
          <w:tcPr>
            <w:tcW w:w="538" w:type="pct"/>
            <w:tcBorders>
              <w:tl2br w:val="nil"/>
              <w:tr2bl w:val="nil"/>
            </w:tcBorders>
            <w:vAlign w:val="center"/>
          </w:tcPr>
          <w:p w14:paraId="6D862FD3"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119" w:type="pct"/>
            <w:tcBorders>
              <w:tl2br w:val="nil"/>
              <w:tr2bl w:val="nil"/>
            </w:tcBorders>
            <w:vAlign w:val="center"/>
          </w:tcPr>
          <w:p w14:paraId="4FE5B4DA"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股东姓名</w:t>
            </w:r>
          </w:p>
        </w:tc>
        <w:tc>
          <w:tcPr>
            <w:tcW w:w="1176" w:type="pct"/>
            <w:tcBorders>
              <w:tl2br w:val="nil"/>
              <w:tr2bl w:val="nil"/>
            </w:tcBorders>
            <w:vAlign w:val="center"/>
          </w:tcPr>
          <w:p w14:paraId="3A57EB2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持股数量（万股）</w:t>
            </w:r>
          </w:p>
        </w:tc>
        <w:tc>
          <w:tcPr>
            <w:tcW w:w="1166" w:type="pct"/>
            <w:tcBorders>
              <w:tl2br w:val="nil"/>
              <w:tr2bl w:val="nil"/>
            </w:tcBorders>
            <w:vAlign w:val="center"/>
          </w:tcPr>
          <w:p w14:paraId="59E44C5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sz w:val="21"/>
                <w:szCs w:val="21"/>
              </w:rPr>
              <w:t>持股比例</w:t>
            </w:r>
          </w:p>
        </w:tc>
      </w:tr>
      <w:tr w:rsidR="007C3409" w14:paraId="72B97449" w14:textId="77777777">
        <w:trPr>
          <w:cantSplit/>
          <w:trHeight w:val="454"/>
          <w:jc w:val="right"/>
        </w:trPr>
        <w:tc>
          <w:tcPr>
            <w:tcW w:w="538" w:type="pct"/>
            <w:tcBorders>
              <w:tl2br w:val="nil"/>
              <w:tr2bl w:val="nil"/>
            </w:tcBorders>
            <w:vAlign w:val="center"/>
          </w:tcPr>
          <w:p w14:paraId="02B7967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3611" w:type="dxa"/>
            <w:tcBorders>
              <w:tl2br w:val="nil"/>
              <w:tr2bl w:val="nil"/>
            </w:tcBorders>
            <w:vAlign w:val="center"/>
          </w:tcPr>
          <w:p w14:paraId="5813BC6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陈耿豪</w:t>
            </w:r>
          </w:p>
        </w:tc>
        <w:tc>
          <w:tcPr>
            <w:tcW w:w="2004" w:type="dxa"/>
            <w:tcBorders>
              <w:tl2br w:val="nil"/>
              <w:tr2bl w:val="nil"/>
            </w:tcBorders>
            <w:vAlign w:val="center"/>
          </w:tcPr>
          <w:p w14:paraId="082E9FB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249.1950 </w:t>
            </w:r>
          </w:p>
        </w:tc>
        <w:tc>
          <w:tcPr>
            <w:tcW w:w="1987" w:type="dxa"/>
            <w:tcBorders>
              <w:tl2br w:val="nil"/>
              <w:tr2bl w:val="nil"/>
            </w:tcBorders>
            <w:vAlign w:val="center"/>
          </w:tcPr>
          <w:p w14:paraId="7FB2357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22.4315%</w:t>
            </w:r>
          </w:p>
        </w:tc>
      </w:tr>
      <w:tr w:rsidR="007C3409" w14:paraId="340DD3CD" w14:textId="77777777">
        <w:trPr>
          <w:cantSplit/>
          <w:trHeight w:val="454"/>
          <w:jc w:val="right"/>
        </w:trPr>
        <w:tc>
          <w:tcPr>
            <w:tcW w:w="538" w:type="pct"/>
            <w:tcBorders>
              <w:tl2br w:val="nil"/>
              <w:tr2bl w:val="nil"/>
            </w:tcBorders>
            <w:vAlign w:val="center"/>
          </w:tcPr>
          <w:p w14:paraId="4FAF09E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3611" w:type="dxa"/>
            <w:tcBorders>
              <w:tl2br w:val="nil"/>
              <w:tr2bl w:val="nil"/>
            </w:tcBorders>
            <w:vAlign w:val="center"/>
          </w:tcPr>
          <w:p w14:paraId="091CE19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南通成为常青</w:t>
            </w:r>
          </w:p>
        </w:tc>
        <w:tc>
          <w:tcPr>
            <w:tcW w:w="2004" w:type="dxa"/>
            <w:tcBorders>
              <w:tl2br w:val="nil"/>
              <w:tr2bl w:val="nil"/>
            </w:tcBorders>
            <w:vAlign w:val="center"/>
          </w:tcPr>
          <w:p w14:paraId="3406B6B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211.7790 </w:t>
            </w:r>
          </w:p>
        </w:tc>
        <w:tc>
          <w:tcPr>
            <w:tcW w:w="1987" w:type="dxa"/>
            <w:tcBorders>
              <w:tl2br w:val="nil"/>
              <w:tr2bl w:val="nil"/>
            </w:tcBorders>
            <w:vAlign w:val="center"/>
          </w:tcPr>
          <w:p w14:paraId="009D77E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19.0635%</w:t>
            </w:r>
          </w:p>
        </w:tc>
      </w:tr>
      <w:tr w:rsidR="007C3409" w14:paraId="519C9347" w14:textId="77777777">
        <w:trPr>
          <w:cantSplit/>
          <w:trHeight w:val="454"/>
          <w:jc w:val="right"/>
        </w:trPr>
        <w:tc>
          <w:tcPr>
            <w:tcW w:w="538" w:type="pct"/>
            <w:tcBorders>
              <w:tl2br w:val="nil"/>
              <w:tr2bl w:val="nil"/>
            </w:tcBorders>
            <w:vAlign w:val="center"/>
          </w:tcPr>
          <w:p w14:paraId="1183351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3611" w:type="dxa"/>
            <w:tcBorders>
              <w:tl2br w:val="nil"/>
              <w:tr2bl w:val="nil"/>
            </w:tcBorders>
            <w:vAlign w:val="center"/>
          </w:tcPr>
          <w:p w14:paraId="7199967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广发信德科文</w:t>
            </w:r>
          </w:p>
        </w:tc>
        <w:tc>
          <w:tcPr>
            <w:tcW w:w="2004" w:type="dxa"/>
            <w:tcBorders>
              <w:tl2br w:val="nil"/>
              <w:tr2bl w:val="nil"/>
            </w:tcBorders>
            <w:vAlign w:val="center"/>
          </w:tcPr>
          <w:p w14:paraId="2C2EAEF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148.0490 </w:t>
            </w:r>
          </w:p>
        </w:tc>
        <w:tc>
          <w:tcPr>
            <w:tcW w:w="1987" w:type="dxa"/>
            <w:tcBorders>
              <w:tl2br w:val="nil"/>
              <w:tr2bl w:val="nil"/>
            </w:tcBorders>
            <w:vAlign w:val="center"/>
          </w:tcPr>
          <w:p w14:paraId="15FACD2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13.3268%</w:t>
            </w:r>
          </w:p>
        </w:tc>
      </w:tr>
      <w:tr w:rsidR="007C3409" w14:paraId="63E70050" w14:textId="77777777">
        <w:trPr>
          <w:cantSplit/>
          <w:trHeight w:val="454"/>
          <w:jc w:val="right"/>
        </w:trPr>
        <w:tc>
          <w:tcPr>
            <w:tcW w:w="538" w:type="pct"/>
            <w:tcBorders>
              <w:tl2br w:val="nil"/>
              <w:tr2bl w:val="nil"/>
            </w:tcBorders>
            <w:vAlign w:val="center"/>
          </w:tcPr>
          <w:p w14:paraId="7ECAE34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3611" w:type="dxa"/>
            <w:tcBorders>
              <w:tl2br w:val="nil"/>
              <w:tr2bl w:val="nil"/>
            </w:tcBorders>
            <w:vAlign w:val="center"/>
          </w:tcPr>
          <w:p w14:paraId="487E2ED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苏州市德同合心</w:t>
            </w:r>
          </w:p>
        </w:tc>
        <w:tc>
          <w:tcPr>
            <w:tcW w:w="2004" w:type="dxa"/>
            <w:tcBorders>
              <w:tl2br w:val="nil"/>
              <w:tr2bl w:val="nil"/>
            </w:tcBorders>
            <w:vAlign w:val="center"/>
          </w:tcPr>
          <w:p w14:paraId="2BD8380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66.3330 </w:t>
            </w:r>
          </w:p>
        </w:tc>
        <w:tc>
          <w:tcPr>
            <w:tcW w:w="1987" w:type="dxa"/>
            <w:tcBorders>
              <w:tl2br w:val="nil"/>
              <w:tr2bl w:val="nil"/>
            </w:tcBorders>
            <w:vAlign w:val="center"/>
          </w:tcPr>
          <w:p w14:paraId="20EA9F1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5.9710%</w:t>
            </w:r>
          </w:p>
        </w:tc>
      </w:tr>
      <w:tr w:rsidR="007C3409" w14:paraId="67F1C738" w14:textId="77777777">
        <w:trPr>
          <w:cantSplit/>
          <w:trHeight w:val="454"/>
          <w:jc w:val="right"/>
        </w:trPr>
        <w:tc>
          <w:tcPr>
            <w:tcW w:w="538" w:type="pct"/>
            <w:tcBorders>
              <w:tl2br w:val="nil"/>
              <w:tr2bl w:val="nil"/>
            </w:tcBorders>
            <w:vAlign w:val="center"/>
          </w:tcPr>
          <w:p w14:paraId="3003E2A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w:t>
            </w:r>
          </w:p>
        </w:tc>
        <w:tc>
          <w:tcPr>
            <w:tcW w:w="3611" w:type="dxa"/>
            <w:tcBorders>
              <w:tl2br w:val="nil"/>
              <w:tr2bl w:val="nil"/>
            </w:tcBorders>
            <w:vAlign w:val="center"/>
          </w:tcPr>
          <w:p w14:paraId="201B794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乐陶陶</w:t>
            </w:r>
          </w:p>
        </w:tc>
        <w:tc>
          <w:tcPr>
            <w:tcW w:w="2004" w:type="dxa"/>
            <w:tcBorders>
              <w:tl2br w:val="nil"/>
              <w:tr2bl w:val="nil"/>
            </w:tcBorders>
            <w:vAlign w:val="center"/>
          </w:tcPr>
          <w:p w14:paraId="5908C41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66.3179 </w:t>
            </w:r>
          </w:p>
        </w:tc>
        <w:tc>
          <w:tcPr>
            <w:tcW w:w="1987" w:type="dxa"/>
            <w:tcBorders>
              <w:tl2br w:val="nil"/>
              <w:tr2bl w:val="nil"/>
            </w:tcBorders>
            <w:vAlign w:val="center"/>
          </w:tcPr>
          <w:p w14:paraId="405715F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5.9697%</w:t>
            </w:r>
          </w:p>
        </w:tc>
      </w:tr>
      <w:tr w:rsidR="007C3409" w14:paraId="3D90D21C" w14:textId="77777777">
        <w:trPr>
          <w:cantSplit/>
          <w:trHeight w:val="454"/>
          <w:jc w:val="right"/>
        </w:trPr>
        <w:tc>
          <w:tcPr>
            <w:tcW w:w="538" w:type="pct"/>
            <w:tcBorders>
              <w:tl2br w:val="nil"/>
              <w:tr2bl w:val="nil"/>
            </w:tcBorders>
            <w:vAlign w:val="center"/>
          </w:tcPr>
          <w:p w14:paraId="4174952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6</w:t>
            </w:r>
          </w:p>
        </w:tc>
        <w:tc>
          <w:tcPr>
            <w:tcW w:w="3611" w:type="dxa"/>
            <w:tcBorders>
              <w:tl2br w:val="nil"/>
              <w:tr2bl w:val="nil"/>
            </w:tcBorders>
            <w:vAlign w:val="center"/>
          </w:tcPr>
          <w:p w14:paraId="308B8D0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林芝利新</w:t>
            </w:r>
          </w:p>
        </w:tc>
        <w:tc>
          <w:tcPr>
            <w:tcW w:w="2004" w:type="dxa"/>
            <w:tcBorders>
              <w:tl2br w:val="nil"/>
              <w:tr2bl w:val="nil"/>
            </w:tcBorders>
            <w:vAlign w:val="center"/>
          </w:tcPr>
          <w:p w14:paraId="74AF244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56.4463 </w:t>
            </w:r>
          </w:p>
        </w:tc>
        <w:tc>
          <w:tcPr>
            <w:tcW w:w="1987" w:type="dxa"/>
            <w:tcBorders>
              <w:tl2br w:val="nil"/>
              <w:tr2bl w:val="nil"/>
            </w:tcBorders>
            <w:vAlign w:val="center"/>
          </w:tcPr>
          <w:p w14:paraId="7E0FC1F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5.0811%</w:t>
            </w:r>
          </w:p>
        </w:tc>
      </w:tr>
      <w:tr w:rsidR="007C3409" w14:paraId="614BAFD7" w14:textId="77777777">
        <w:trPr>
          <w:cantSplit/>
          <w:trHeight w:val="454"/>
          <w:jc w:val="right"/>
        </w:trPr>
        <w:tc>
          <w:tcPr>
            <w:tcW w:w="538" w:type="pct"/>
            <w:tcBorders>
              <w:tl2br w:val="nil"/>
              <w:tr2bl w:val="nil"/>
            </w:tcBorders>
            <w:vAlign w:val="center"/>
          </w:tcPr>
          <w:p w14:paraId="77D94A9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7</w:t>
            </w:r>
          </w:p>
        </w:tc>
        <w:tc>
          <w:tcPr>
            <w:tcW w:w="3611" w:type="dxa"/>
            <w:tcBorders>
              <w:tl2br w:val="nil"/>
              <w:tr2bl w:val="nil"/>
            </w:tcBorders>
            <w:vAlign w:val="center"/>
          </w:tcPr>
          <w:p w14:paraId="6610966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杨凯然</w:t>
            </w:r>
          </w:p>
        </w:tc>
        <w:tc>
          <w:tcPr>
            <w:tcW w:w="2004" w:type="dxa"/>
            <w:tcBorders>
              <w:tl2br w:val="nil"/>
              <w:tr2bl w:val="nil"/>
            </w:tcBorders>
            <w:vAlign w:val="center"/>
          </w:tcPr>
          <w:p w14:paraId="25676D0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48.3245 </w:t>
            </w:r>
          </w:p>
        </w:tc>
        <w:tc>
          <w:tcPr>
            <w:tcW w:w="1987" w:type="dxa"/>
            <w:tcBorders>
              <w:tl2br w:val="nil"/>
              <w:tr2bl w:val="nil"/>
            </w:tcBorders>
            <w:vAlign w:val="center"/>
          </w:tcPr>
          <w:p w14:paraId="0BCD629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4.3500%</w:t>
            </w:r>
          </w:p>
        </w:tc>
      </w:tr>
      <w:tr w:rsidR="007C3409" w14:paraId="694E24BA" w14:textId="77777777">
        <w:trPr>
          <w:cantSplit/>
          <w:trHeight w:val="454"/>
          <w:jc w:val="right"/>
        </w:trPr>
        <w:tc>
          <w:tcPr>
            <w:tcW w:w="538" w:type="pct"/>
            <w:tcBorders>
              <w:tl2br w:val="nil"/>
              <w:tr2bl w:val="nil"/>
            </w:tcBorders>
            <w:vAlign w:val="center"/>
          </w:tcPr>
          <w:p w14:paraId="2FA5B06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8</w:t>
            </w:r>
          </w:p>
        </w:tc>
        <w:tc>
          <w:tcPr>
            <w:tcW w:w="3611" w:type="dxa"/>
            <w:tcBorders>
              <w:tl2br w:val="nil"/>
              <w:tr2bl w:val="nil"/>
            </w:tcBorders>
            <w:vAlign w:val="center"/>
          </w:tcPr>
          <w:p w14:paraId="026D75C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张杰波</w:t>
            </w:r>
          </w:p>
        </w:tc>
        <w:tc>
          <w:tcPr>
            <w:tcW w:w="2004" w:type="dxa"/>
            <w:tcBorders>
              <w:tl2br w:val="nil"/>
              <w:tr2bl w:val="nil"/>
            </w:tcBorders>
            <w:vAlign w:val="center"/>
          </w:tcPr>
          <w:p w14:paraId="3C4D022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44.5054 </w:t>
            </w:r>
          </w:p>
        </w:tc>
        <w:tc>
          <w:tcPr>
            <w:tcW w:w="1987" w:type="dxa"/>
            <w:tcBorders>
              <w:tl2br w:val="nil"/>
              <w:tr2bl w:val="nil"/>
            </w:tcBorders>
            <w:vAlign w:val="center"/>
          </w:tcPr>
          <w:p w14:paraId="7158735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4.0062%</w:t>
            </w:r>
          </w:p>
        </w:tc>
      </w:tr>
      <w:tr w:rsidR="007C3409" w14:paraId="1E02AB02" w14:textId="77777777">
        <w:trPr>
          <w:cantSplit/>
          <w:trHeight w:val="454"/>
          <w:jc w:val="right"/>
        </w:trPr>
        <w:tc>
          <w:tcPr>
            <w:tcW w:w="538" w:type="pct"/>
            <w:tcBorders>
              <w:tl2br w:val="nil"/>
              <w:tr2bl w:val="nil"/>
            </w:tcBorders>
            <w:vAlign w:val="center"/>
          </w:tcPr>
          <w:p w14:paraId="75E3D61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9</w:t>
            </w:r>
          </w:p>
        </w:tc>
        <w:tc>
          <w:tcPr>
            <w:tcW w:w="3611" w:type="dxa"/>
            <w:tcBorders>
              <w:tl2br w:val="nil"/>
              <w:tr2bl w:val="nil"/>
            </w:tcBorders>
            <w:vAlign w:val="center"/>
          </w:tcPr>
          <w:p w14:paraId="409977D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璀璨远见</w:t>
            </w:r>
          </w:p>
        </w:tc>
        <w:tc>
          <w:tcPr>
            <w:tcW w:w="2004" w:type="dxa"/>
            <w:tcBorders>
              <w:tl2br w:val="nil"/>
              <w:tr2bl w:val="nil"/>
            </w:tcBorders>
            <w:vAlign w:val="center"/>
          </w:tcPr>
          <w:p w14:paraId="5A9654C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31.3051 </w:t>
            </w:r>
          </w:p>
        </w:tc>
        <w:tc>
          <w:tcPr>
            <w:tcW w:w="1987" w:type="dxa"/>
            <w:tcBorders>
              <w:tl2br w:val="nil"/>
              <w:tr2bl w:val="nil"/>
            </w:tcBorders>
            <w:vAlign w:val="center"/>
          </w:tcPr>
          <w:p w14:paraId="543F5DE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2.8180%</w:t>
            </w:r>
          </w:p>
        </w:tc>
      </w:tr>
      <w:tr w:rsidR="007C3409" w14:paraId="1950B9C2" w14:textId="77777777">
        <w:trPr>
          <w:cantSplit/>
          <w:trHeight w:val="454"/>
          <w:jc w:val="right"/>
        </w:trPr>
        <w:tc>
          <w:tcPr>
            <w:tcW w:w="538" w:type="pct"/>
            <w:tcBorders>
              <w:tl2br w:val="nil"/>
              <w:tr2bl w:val="nil"/>
            </w:tcBorders>
            <w:vAlign w:val="center"/>
          </w:tcPr>
          <w:p w14:paraId="67672CC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w:t>
            </w:r>
          </w:p>
        </w:tc>
        <w:tc>
          <w:tcPr>
            <w:tcW w:w="3611" w:type="dxa"/>
            <w:tcBorders>
              <w:tl2br w:val="nil"/>
              <w:tr2bl w:val="nil"/>
            </w:tcBorders>
            <w:vAlign w:val="center"/>
          </w:tcPr>
          <w:p w14:paraId="7C2D282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乐熙熙</w:t>
            </w:r>
          </w:p>
        </w:tc>
        <w:tc>
          <w:tcPr>
            <w:tcW w:w="2004" w:type="dxa"/>
            <w:tcBorders>
              <w:tl2br w:val="nil"/>
              <w:tr2bl w:val="nil"/>
            </w:tcBorders>
            <w:vAlign w:val="center"/>
          </w:tcPr>
          <w:p w14:paraId="6B6A4EE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27.9078 </w:t>
            </w:r>
          </w:p>
        </w:tc>
        <w:tc>
          <w:tcPr>
            <w:tcW w:w="1987" w:type="dxa"/>
            <w:tcBorders>
              <w:tl2br w:val="nil"/>
              <w:tr2bl w:val="nil"/>
            </w:tcBorders>
            <w:vAlign w:val="center"/>
          </w:tcPr>
          <w:p w14:paraId="68622C7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2.5122%</w:t>
            </w:r>
          </w:p>
        </w:tc>
      </w:tr>
      <w:tr w:rsidR="007C3409" w14:paraId="5132C655" w14:textId="77777777">
        <w:trPr>
          <w:cantSplit/>
          <w:trHeight w:val="454"/>
          <w:jc w:val="right"/>
        </w:trPr>
        <w:tc>
          <w:tcPr>
            <w:tcW w:w="538" w:type="pct"/>
            <w:tcBorders>
              <w:tl2br w:val="nil"/>
              <w:tr2bl w:val="nil"/>
            </w:tcBorders>
            <w:vAlign w:val="center"/>
          </w:tcPr>
          <w:p w14:paraId="48F309D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11</w:t>
            </w:r>
          </w:p>
        </w:tc>
        <w:tc>
          <w:tcPr>
            <w:tcW w:w="3611" w:type="dxa"/>
            <w:tcBorders>
              <w:tl2br w:val="nil"/>
              <w:tr2bl w:val="nil"/>
            </w:tcBorders>
            <w:vAlign w:val="center"/>
          </w:tcPr>
          <w:p w14:paraId="2ECE3A9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乐腾腾</w:t>
            </w:r>
          </w:p>
        </w:tc>
        <w:tc>
          <w:tcPr>
            <w:tcW w:w="2004" w:type="dxa"/>
            <w:tcBorders>
              <w:tl2br w:val="nil"/>
              <w:tr2bl w:val="nil"/>
            </w:tcBorders>
            <w:vAlign w:val="center"/>
          </w:tcPr>
          <w:p w14:paraId="38AA0AB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25.1686 </w:t>
            </w:r>
          </w:p>
        </w:tc>
        <w:tc>
          <w:tcPr>
            <w:tcW w:w="1987" w:type="dxa"/>
            <w:tcBorders>
              <w:tl2br w:val="nil"/>
              <w:tr2bl w:val="nil"/>
            </w:tcBorders>
            <w:vAlign w:val="center"/>
          </w:tcPr>
          <w:p w14:paraId="6E691AB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2.2656%</w:t>
            </w:r>
          </w:p>
        </w:tc>
      </w:tr>
      <w:tr w:rsidR="007C3409" w14:paraId="525D5F29" w14:textId="77777777">
        <w:trPr>
          <w:cantSplit/>
          <w:trHeight w:val="454"/>
          <w:jc w:val="right"/>
        </w:trPr>
        <w:tc>
          <w:tcPr>
            <w:tcW w:w="538" w:type="pct"/>
            <w:tcBorders>
              <w:tl2br w:val="nil"/>
              <w:tr2bl w:val="nil"/>
            </w:tcBorders>
            <w:vAlign w:val="center"/>
          </w:tcPr>
          <w:p w14:paraId="23EF7B6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12</w:t>
            </w:r>
          </w:p>
        </w:tc>
        <w:tc>
          <w:tcPr>
            <w:tcW w:w="3611" w:type="dxa"/>
            <w:tcBorders>
              <w:tl2br w:val="nil"/>
              <w:tr2bl w:val="nil"/>
            </w:tcBorders>
            <w:vAlign w:val="center"/>
          </w:tcPr>
          <w:p w14:paraId="355EE88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前海千意智合三期</w:t>
            </w:r>
          </w:p>
        </w:tc>
        <w:tc>
          <w:tcPr>
            <w:tcW w:w="2004" w:type="dxa"/>
            <w:tcBorders>
              <w:tl2br w:val="nil"/>
              <w:tr2bl w:val="nil"/>
            </w:tcBorders>
            <w:vAlign w:val="center"/>
          </w:tcPr>
          <w:p w14:paraId="150C4EE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23.6757 </w:t>
            </w:r>
          </w:p>
        </w:tc>
        <w:tc>
          <w:tcPr>
            <w:tcW w:w="1987" w:type="dxa"/>
            <w:tcBorders>
              <w:tl2br w:val="nil"/>
              <w:tr2bl w:val="nil"/>
            </w:tcBorders>
            <w:vAlign w:val="center"/>
          </w:tcPr>
          <w:p w14:paraId="143BBA0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2.1312%</w:t>
            </w:r>
          </w:p>
        </w:tc>
      </w:tr>
      <w:tr w:rsidR="007C3409" w14:paraId="48505792" w14:textId="77777777">
        <w:trPr>
          <w:cantSplit/>
          <w:trHeight w:val="454"/>
          <w:jc w:val="right"/>
        </w:trPr>
        <w:tc>
          <w:tcPr>
            <w:tcW w:w="538" w:type="pct"/>
            <w:tcBorders>
              <w:tl2br w:val="nil"/>
              <w:tr2bl w:val="nil"/>
            </w:tcBorders>
            <w:vAlign w:val="center"/>
          </w:tcPr>
          <w:p w14:paraId="63188AF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13</w:t>
            </w:r>
          </w:p>
        </w:tc>
        <w:tc>
          <w:tcPr>
            <w:tcW w:w="3611" w:type="dxa"/>
            <w:tcBorders>
              <w:tl2br w:val="nil"/>
              <w:tr2bl w:val="nil"/>
            </w:tcBorders>
            <w:vAlign w:val="center"/>
          </w:tcPr>
          <w:p w14:paraId="3F976B1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胡俊</w:t>
            </w:r>
          </w:p>
        </w:tc>
        <w:tc>
          <w:tcPr>
            <w:tcW w:w="2004" w:type="dxa"/>
            <w:tcBorders>
              <w:tl2br w:val="nil"/>
              <w:tr2bl w:val="nil"/>
            </w:tcBorders>
            <w:vAlign w:val="center"/>
          </w:tcPr>
          <w:p w14:paraId="2EF3160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19.6154 </w:t>
            </w:r>
          </w:p>
        </w:tc>
        <w:tc>
          <w:tcPr>
            <w:tcW w:w="1987" w:type="dxa"/>
            <w:tcBorders>
              <w:tl2br w:val="nil"/>
              <w:tr2bl w:val="nil"/>
            </w:tcBorders>
            <w:vAlign w:val="center"/>
          </w:tcPr>
          <w:p w14:paraId="3EA12D3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1.7657%</w:t>
            </w:r>
          </w:p>
        </w:tc>
      </w:tr>
      <w:tr w:rsidR="007C3409" w14:paraId="14CC8BF3" w14:textId="77777777">
        <w:trPr>
          <w:cantSplit/>
          <w:trHeight w:val="454"/>
          <w:jc w:val="right"/>
        </w:trPr>
        <w:tc>
          <w:tcPr>
            <w:tcW w:w="538" w:type="pct"/>
            <w:tcBorders>
              <w:tl2br w:val="nil"/>
              <w:tr2bl w:val="nil"/>
            </w:tcBorders>
            <w:vAlign w:val="center"/>
          </w:tcPr>
          <w:p w14:paraId="4D3C458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14</w:t>
            </w:r>
          </w:p>
        </w:tc>
        <w:tc>
          <w:tcPr>
            <w:tcW w:w="3611" w:type="dxa"/>
            <w:tcBorders>
              <w:tl2br w:val="nil"/>
              <w:tr2bl w:val="nil"/>
            </w:tcBorders>
            <w:vAlign w:val="center"/>
          </w:tcPr>
          <w:p w14:paraId="1C44C69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王佳</w:t>
            </w:r>
          </w:p>
        </w:tc>
        <w:tc>
          <w:tcPr>
            <w:tcW w:w="2004" w:type="dxa"/>
            <w:tcBorders>
              <w:tl2br w:val="nil"/>
              <w:tr2bl w:val="nil"/>
            </w:tcBorders>
            <w:vAlign w:val="center"/>
          </w:tcPr>
          <w:p w14:paraId="1583EB5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17.5891 </w:t>
            </w:r>
          </w:p>
        </w:tc>
        <w:tc>
          <w:tcPr>
            <w:tcW w:w="1987" w:type="dxa"/>
            <w:tcBorders>
              <w:tl2br w:val="nil"/>
              <w:tr2bl w:val="nil"/>
            </w:tcBorders>
            <w:vAlign w:val="center"/>
          </w:tcPr>
          <w:p w14:paraId="00E964C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1.5833%</w:t>
            </w:r>
          </w:p>
        </w:tc>
      </w:tr>
      <w:tr w:rsidR="007C3409" w14:paraId="1B116317" w14:textId="77777777">
        <w:trPr>
          <w:cantSplit/>
          <w:trHeight w:val="454"/>
          <w:jc w:val="right"/>
        </w:trPr>
        <w:tc>
          <w:tcPr>
            <w:tcW w:w="538" w:type="pct"/>
            <w:tcBorders>
              <w:tl2br w:val="nil"/>
              <w:tr2bl w:val="nil"/>
            </w:tcBorders>
            <w:vAlign w:val="center"/>
          </w:tcPr>
          <w:p w14:paraId="0621B8B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15</w:t>
            </w:r>
          </w:p>
        </w:tc>
        <w:tc>
          <w:tcPr>
            <w:tcW w:w="3611" w:type="dxa"/>
            <w:tcBorders>
              <w:tl2br w:val="nil"/>
              <w:tr2bl w:val="nil"/>
            </w:tcBorders>
            <w:vAlign w:val="center"/>
          </w:tcPr>
          <w:p w14:paraId="56B7A50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杨裕雄</w:t>
            </w:r>
          </w:p>
        </w:tc>
        <w:tc>
          <w:tcPr>
            <w:tcW w:w="2004" w:type="dxa"/>
            <w:tcBorders>
              <w:tl2br w:val="nil"/>
              <w:tr2bl w:val="nil"/>
            </w:tcBorders>
            <w:vAlign w:val="center"/>
          </w:tcPr>
          <w:p w14:paraId="5E43A2C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15.9620 </w:t>
            </w:r>
          </w:p>
        </w:tc>
        <w:tc>
          <w:tcPr>
            <w:tcW w:w="1987" w:type="dxa"/>
            <w:tcBorders>
              <w:tl2br w:val="nil"/>
              <w:tr2bl w:val="nil"/>
            </w:tcBorders>
            <w:vAlign w:val="center"/>
          </w:tcPr>
          <w:p w14:paraId="63C86D2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1.4368%</w:t>
            </w:r>
          </w:p>
        </w:tc>
      </w:tr>
      <w:tr w:rsidR="007C3409" w14:paraId="050FCE23" w14:textId="77777777">
        <w:trPr>
          <w:cantSplit/>
          <w:trHeight w:val="454"/>
          <w:jc w:val="right"/>
        </w:trPr>
        <w:tc>
          <w:tcPr>
            <w:tcW w:w="538" w:type="pct"/>
            <w:tcBorders>
              <w:tl2br w:val="nil"/>
              <w:tr2bl w:val="nil"/>
            </w:tcBorders>
            <w:vAlign w:val="center"/>
          </w:tcPr>
          <w:p w14:paraId="051339F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16</w:t>
            </w:r>
          </w:p>
        </w:tc>
        <w:tc>
          <w:tcPr>
            <w:tcW w:w="3611" w:type="dxa"/>
            <w:tcBorders>
              <w:tl2br w:val="nil"/>
              <w:tr2bl w:val="nil"/>
            </w:tcBorders>
            <w:vAlign w:val="center"/>
          </w:tcPr>
          <w:p w14:paraId="4DA416B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乐哈哈</w:t>
            </w:r>
          </w:p>
        </w:tc>
        <w:tc>
          <w:tcPr>
            <w:tcW w:w="2004" w:type="dxa"/>
            <w:tcBorders>
              <w:tl2br w:val="nil"/>
              <w:tr2bl w:val="nil"/>
            </w:tcBorders>
            <w:vAlign w:val="center"/>
          </w:tcPr>
          <w:p w14:paraId="2B09589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15.3410 </w:t>
            </w:r>
          </w:p>
        </w:tc>
        <w:tc>
          <w:tcPr>
            <w:tcW w:w="1987" w:type="dxa"/>
            <w:tcBorders>
              <w:tl2br w:val="nil"/>
              <w:tr2bl w:val="nil"/>
            </w:tcBorders>
            <w:vAlign w:val="center"/>
          </w:tcPr>
          <w:p w14:paraId="209812A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1.3809%</w:t>
            </w:r>
          </w:p>
        </w:tc>
      </w:tr>
      <w:tr w:rsidR="007C3409" w14:paraId="4879757C" w14:textId="77777777">
        <w:trPr>
          <w:cantSplit/>
          <w:trHeight w:val="454"/>
          <w:jc w:val="right"/>
        </w:trPr>
        <w:tc>
          <w:tcPr>
            <w:tcW w:w="538" w:type="pct"/>
            <w:tcBorders>
              <w:tl2br w:val="nil"/>
              <w:tr2bl w:val="nil"/>
            </w:tcBorders>
            <w:vAlign w:val="center"/>
          </w:tcPr>
          <w:p w14:paraId="4A63BCCD"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17</w:t>
            </w:r>
          </w:p>
        </w:tc>
        <w:tc>
          <w:tcPr>
            <w:tcW w:w="3611" w:type="dxa"/>
            <w:tcBorders>
              <w:tl2br w:val="nil"/>
              <w:tr2bl w:val="nil"/>
            </w:tcBorders>
            <w:vAlign w:val="center"/>
          </w:tcPr>
          <w:p w14:paraId="6F4EE52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广发信德二期</w:t>
            </w:r>
          </w:p>
        </w:tc>
        <w:tc>
          <w:tcPr>
            <w:tcW w:w="2004" w:type="dxa"/>
            <w:tcBorders>
              <w:tl2br w:val="nil"/>
              <w:tr2bl w:val="nil"/>
            </w:tcBorders>
            <w:vAlign w:val="center"/>
          </w:tcPr>
          <w:p w14:paraId="40B908F7"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13.8387 </w:t>
            </w:r>
          </w:p>
        </w:tc>
        <w:tc>
          <w:tcPr>
            <w:tcW w:w="1987" w:type="dxa"/>
            <w:tcBorders>
              <w:tl2br w:val="nil"/>
              <w:tr2bl w:val="nil"/>
            </w:tcBorders>
            <w:vAlign w:val="center"/>
          </w:tcPr>
          <w:p w14:paraId="1599CDD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1.2457%</w:t>
            </w:r>
          </w:p>
        </w:tc>
      </w:tr>
      <w:tr w:rsidR="007C3409" w14:paraId="74B23825" w14:textId="77777777">
        <w:trPr>
          <w:cantSplit/>
          <w:trHeight w:val="454"/>
          <w:jc w:val="right"/>
        </w:trPr>
        <w:tc>
          <w:tcPr>
            <w:tcW w:w="538" w:type="pct"/>
            <w:tcBorders>
              <w:tl2br w:val="nil"/>
              <w:tr2bl w:val="nil"/>
            </w:tcBorders>
            <w:vAlign w:val="center"/>
          </w:tcPr>
          <w:p w14:paraId="769CF67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18</w:t>
            </w:r>
          </w:p>
        </w:tc>
        <w:tc>
          <w:tcPr>
            <w:tcW w:w="3611" w:type="dxa"/>
            <w:tcBorders>
              <w:tl2br w:val="nil"/>
              <w:tr2bl w:val="nil"/>
            </w:tcBorders>
            <w:vAlign w:val="center"/>
          </w:tcPr>
          <w:p w14:paraId="7EA89DC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璀璨德商</w:t>
            </w:r>
          </w:p>
        </w:tc>
        <w:tc>
          <w:tcPr>
            <w:tcW w:w="2004" w:type="dxa"/>
            <w:tcBorders>
              <w:tl2br w:val="nil"/>
              <w:tr2bl w:val="nil"/>
            </w:tcBorders>
            <w:vAlign w:val="center"/>
          </w:tcPr>
          <w:p w14:paraId="25B8E3A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9.8859 </w:t>
            </w:r>
          </w:p>
        </w:tc>
        <w:tc>
          <w:tcPr>
            <w:tcW w:w="1987" w:type="dxa"/>
            <w:tcBorders>
              <w:tl2br w:val="nil"/>
              <w:tr2bl w:val="nil"/>
            </w:tcBorders>
            <w:vAlign w:val="center"/>
          </w:tcPr>
          <w:p w14:paraId="410194B2"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0.8899%</w:t>
            </w:r>
          </w:p>
        </w:tc>
      </w:tr>
      <w:tr w:rsidR="007C3409" w14:paraId="61845C72" w14:textId="77777777">
        <w:trPr>
          <w:cantSplit/>
          <w:trHeight w:val="454"/>
          <w:jc w:val="right"/>
        </w:trPr>
        <w:tc>
          <w:tcPr>
            <w:tcW w:w="538" w:type="pct"/>
            <w:tcBorders>
              <w:tl2br w:val="nil"/>
              <w:tr2bl w:val="nil"/>
            </w:tcBorders>
            <w:vAlign w:val="center"/>
          </w:tcPr>
          <w:p w14:paraId="7420C83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19</w:t>
            </w:r>
          </w:p>
        </w:tc>
        <w:tc>
          <w:tcPr>
            <w:tcW w:w="3611" w:type="dxa"/>
            <w:tcBorders>
              <w:tl2br w:val="nil"/>
              <w:tr2bl w:val="nil"/>
            </w:tcBorders>
            <w:vAlign w:val="center"/>
          </w:tcPr>
          <w:p w14:paraId="28ADF20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广州信德创业营</w:t>
            </w:r>
          </w:p>
        </w:tc>
        <w:tc>
          <w:tcPr>
            <w:tcW w:w="2004" w:type="dxa"/>
            <w:tcBorders>
              <w:tl2br w:val="nil"/>
              <w:tr2bl w:val="nil"/>
            </w:tcBorders>
            <w:vAlign w:val="center"/>
          </w:tcPr>
          <w:p w14:paraId="342A966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9.6664 </w:t>
            </w:r>
          </w:p>
        </w:tc>
        <w:tc>
          <w:tcPr>
            <w:tcW w:w="1987" w:type="dxa"/>
            <w:tcBorders>
              <w:tl2br w:val="nil"/>
              <w:tr2bl w:val="nil"/>
            </w:tcBorders>
            <w:vAlign w:val="center"/>
          </w:tcPr>
          <w:p w14:paraId="60D8355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0.8701%</w:t>
            </w:r>
          </w:p>
        </w:tc>
      </w:tr>
      <w:tr w:rsidR="007C3409" w14:paraId="495CB0F6" w14:textId="77777777">
        <w:trPr>
          <w:cantSplit/>
          <w:trHeight w:val="454"/>
          <w:jc w:val="right"/>
        </w:trPr>
        <w:tc>
          <w:tcPr>
            <w:tcW w:w="538" w:type="pct"/>
            <w:tcBorders>
              <w:tl2br w:val="nil"/>
              <w:tr2bl w:val="nil"/>
            </w:tcBorders>
            <w:vAlign w:val="center"/>
          </w:tcPr>
          <w:p w14:paraId="2DDB609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20</w:t>
            </w:r>
          </w:p>
        </w:tc>
        <w:tc>
          <w:tcPr>
            <w:tcW w:w="3611" w:type="dxa"/>
            <w:tcBorders>
              <w:tl2br w:val="nil"/>
              <w:tr2bl w:val="nil"/>
            </w:tcBorders>
            <w:vAlign w:val="center"/>
          </w:tcPr>
          <w:p w14:paraId="5414B51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乐摇</w:t>
            </w:r>
          </w:p>
        </w:tc>
        <w:tc>
          <w:tcPr>
            <w:tcW w:w="2004" w:type="dxa"/>
            <w:tcBorders>
              <w:tl2br w:val="nil"/>
              <w:tr2bl w:val="nil"/>
            </w:tcBorders>
            <w:vAlign w:val="center"/>
          </w:tcPr>
          <w:p w14:paraId="39748E2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4.9711 </w:t>
            </w:r>
          </w:p>
        </w:tc>
        <w:tc>
          <w:tcPr>
            <w:tcW w:w="1987" w:type="dxa"/>
            <w:tcBorders>
              <w:tl2br w:val="nil"/>
              <w:tr2bl w:val="nil"/>
            </w:tcBorders>
            <w:vAlign w:val="center"/>
          </w:tcPr>
          <w:p w14:paraId="477E0A44"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0.4475%</w:t>
            </w:r>
          </w:p>
        </w:tc>
      </w:tr>
      <w:tr w:rsidR="007C3409" w14:paraId="17E9312C" w14:textId="77777777">
        <w:trPr>
          <w:cantSplit/>
          <w:trHeight w:val="454"/>
          <w:jc w:val="right"/>
        </w:trPr>
        <w:tc>
          <w:tcPr>
            <w:tcW w:w="538" w:type="pct"/>
            <w:tcBorders>
              <w:tl2br w:val="nil"/>
              <w:tr2bl w:val="nil"/>
            </w:tcBorders>
            <w:vAlign w:val="center"/>
          </w:tcPr>
          <w:p w14:paraId="03FDBA8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21</w:t>
            </w:r>
          </w:p>
        </w:tc>
        <w:tc>
          <w:tcPr>
            <w:tcW w:w="3611" w:type="dxa"/>
            <w:tcBorders>
              <w:tl2br w:val="nil"/>
              <w:tr2bl w:val="nil"/>
            </w:tcBorders>
            <w:vAlign w:val="center"/>
          </w:tcPr>
          <w:p w14:paraId="37EA0C8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珠海康远</w:t>
            </w:r>
          </w:p>
        </w:tc>
        <w:tc>
          <w:tcPr>
            <w:tcW w:w="2004" w:type="dxa"/>
            <w:tcBorders>
              <w:tl2br w:val="nil"/>
              <w:tr2bl w:val="nil"/>
            </w:tcBorders>
            <w:vAlign w:val="center"/>
          </w:tcPr>
          <w:p w14:paraId="28F0AE4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4.7030 </w:t>
            </w:r>
          </w:p>
        </w:tc>
        <w:tc>
          <w:tcPr>
            <w:tcW w:w="1987" w:type="dxa"/>
            <w:tcBorders>
              <w:tl2br w:val="nil"/>
              <w:tr2bl w:val="nil"/>
            </w:tcBorders>
            <w:vAlign w:val="center"/>
          </w:tcPr>
          <w:p w14:paraId="345ABBF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0.4233%</w:t>
            </w:r>
          </w:p>
        </w:tc>
      </w:tr>
      <w:tr w:rsidR="007C3409" w14:paraId="43CB8436" w14:textId="77777777">
        <w:trPr>
          <w:cantSplit/>
          <w:trHeight w:val="454"/>
          <w:jc w:val="right"/>
        </w:trPr>
        <w:tc>
          <w:tcPr>
            <w:tcW w:w="538" w:type="pct"/>
            <w:tcBorders>
              <w:tl2br w:val="nil"/>
              <w:tr2bl w:val="nil"/>
            </w:tcBorders>
            <w:vAlign w:val="center"/>
          </w:tcPr>
          <w:p w14:paraId="68101AE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22</w:t>
            </w:r>
          </w:p>
        </w:tc>
        <w:tc>
          <w:tcPr>
            <w:tcW w:w="3611" w:type="dxa"/>
            <w:tcBorders>
              <w:tl2br w:val="nil"/>
              <w:tr2bl w:val="nil"/>
            </w:tcBorders>
            <w:vAlign w:val="center"/>
          </w:tcPr>
          <w:p w14:paraId="4CE6144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上海德盾</w:t>
            </w:r>
          </w:p>
        </w:tc>
        <w:tc>
          <w:tcPr>
            <w:tcW w:w="2004" w:type="dxa"/>
            <w:tcBorders>
              <w:tl2br w:val="nil"/>
              <w:tr2bl w:val="nil"/>
            </w:tcBorders>
            <w:vAlign w:val="center"/>
          </w:tcPr>
          <w:p w14:paraId="31A485E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0.3330 </w:t>
            </w:r>
          </w:p>
        </w:tc>
        <w:tc>
          <w:tcPr>
            <w:tcW w:w="1987" w:type="dxa"/>
            <w:tcBorders>
              <w:tl2br w:val="nil"/>
              <w:tr2bl w:val="nil"/>
            </w:tcBorders>
            <w:vAlign w:val="center"/>
          </w:tcPr>
          <w:p w14:paraId="0FB23C99"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0.0300%</w:t>
            </w:r>
          </w:p>
        </w:tc>
      </w:tr>
      <w:tr w:rsidR="007C3409" w14:paraId="63D315B4" w14:textId="77777777">
        <w:trPr>
          <w:cantSplit/>
          <w:trHeight w:val="454"/>
          <w:jc w:val="right"/>
        </w:trPr>
        <w:tc>
          <w:tcPr>
            <w:tcW w:w="2657" w:type="pct"/>
            <w:gridSpan w:val="2"/>
            <w:tcBorders>
              <w:tl2br w:val="nil"/>
              <w:tr2bl w:val="nil"/>
            </w:tcBorders>
            <w:vAlign w:val="center"/>
          </w:tcPr>
          <w:p w14:paraId="719BE228"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176" w:type="pct"/>
            <w:tcBorders>
              <w:tl2br w:val="nil"/>
              <w:tr2bl w:val="nil"/>
            </w:tcBorders>
            <w:vAlign w:val="center"/>
          </w:tcPr>
          <w:p w14:paraId="044010DF" w14:textId="77777777" w:rsidR="007C3409" w:rsidRDefault="00000000">
            <w:pPr>
              <w:autoSpaceDE w:val="0"/>
              <w:autoSpaceDN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sz w:val="21"/>
                <w:szCs w:val="21"/>
              </w:rPr>
              <w:t>1,110.9129</w:t>
            </w:r>
          </w:p>
        </w:tc>
        <w:tc>
          <w:tcPr>
            <w:tcW w:w="1166" w:type="pct"/>
            <w:tcBorders>
              <w:tl2br w:val="nil"/>
              <w:tr2bl w:val="nil"/>
            </w:tcBorders>
            <w:vAlign w:val="center"/>
          </w:tcPr>
          <w:p w14:paraId="28D3E3B3" w14:textId="77777777" w:rsidR="007C3409" w:rsidRDefault="00000000">
            <w:pPr>
              <w:autoSpaceDE w:val="0"/>
              <w:autoSpaceDN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100.0000%</w:t>
            </w:r>
          </w:p>
        </w:tc>
      </w:tr>
    </w:tbl>
    <w:p w14:paraId="33F485C4"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color w:val="000000"/>
          <w:kern w:val="0"/>
          <w:sz w:val="24"/>
          <w14:ligatures w14:val="none"/>
        </w:rPr>
      </w:pPr>
      <w:r>
        <w:rPr>
          <w:rFonts w:ascii="Times New Roman" w:eastAsia="宋体" w:hAnsi="Times New Roman" w:cs="Times New Roman"/>
          <w:color w:val="000000"/>
          <w:kern w:val="0"/>
          <w:sz w:val="24"/>
          <w14:ligatures w14:val="none"/>
        </w:rPr>
        <w:t>截至本法律意见书出具日，除上述股权变动外，星云开物未发生其他股权变动。</w:t>
      </w:r>
    </w:p>
    <w:p w14:paraId="46BC6ED8"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color w:val="000000"/>
          <w:kern w:val="0"/>
          <w:sz w:val="24"/>
          <w14:ligatures w14:val="none"/>
        </w:rPr>
        <w:t>据此，本所认为，</w:t>
      </w:r>
      <w:bookmarkStart w:id="59" w:name="OLE_LINK3"/>
      <w:r>
        <w:rPr>
          <w:rFonts w:ascii="Times New Roman" w:eastAsia="宋体" w:hAnsi="Times New Roman" w:cs="Times New Roman"/>
          <w:b/>
          <w:bCs/>
          <w:color w:val="000000"/>
          <w:kern w:val="0"/>
          <w:sz w:val="24"/>
          <w14:ligatures w14:val="none"/>
        </w:rPr>
        <w:t>星云开物设立及历次股权变动均履行了必要的法律程序，合法、合规、真实、有效。</w:t>
      </w:r>
      <w:bookmarkEnd w:id="59"/>
    </w:p>
    <w:p w14:paraId="45F5289D"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kern w:val="0"/>
          <w:sz w:val="24"/>
          <w14:ligatures w14:val="none"/>
        </w:rPr>
      </w:pPr>
      <w:r>
        <w:rPr>
          <w:rFonts w:ascii="Times New Roman" w:eastAsia="宋体" w:hAnsi="Times New Roman" w:cs="Times New Roman"/>
          <w:b/>
          <w:kern w:val="0"/>
          <w:sz w:val="24"/>
          <w14:ligatures w14:val="none"/>
        </w:rPr>
        <w:lastRenderedPageBreak/>
        <w:t>2</w:t>
      </w:r>
      <w:r>
        <w:rPr>
          <w:rFonts w:ascii="Times New Roman" w:eastAsia="宋体" w:hAnsi="Times New Roman" w:cs="Times New Roman"/>
          <w:b/>
          <w:kern w:val="0"/>
          <w:sz w:val="24"/>
          <w14:ligatures w14:val="none"/>
        </w:rPr>
        <w:t>、特殊权利约定</w:t>
      </w:r>
    </w:p>
    <w:p w14:paraId="6923E833" w14:textId="77777777" w:rsidR="007C3409" w:rsidRDefault="00000000">
      <w:pPr>
        <w:pStyle w:val="005"/>
        <w:spacing w:before="156"/>
        <w:ind w:firstLine="480"/>
      </w:pPr>
      <w:r>
        <w:rPr>
          <w:kern w:val="0"/>
        </w:rPr>
        <w:t>经本所律师查阅星云开物历次股权演变相关的增资协议、股东协议及补充协议，并经访谈交易对方，</w:t>
      </w:r>
      <w:r>
        <w:t>星云开物历史上存在由外部股东与星云开物、星云开物控股股东、实际控制人之间通过签署《股东协议》进行特殊权利约定（包括但不限于股权回购、反稀释、随售权、优先清算权），除已完全退出的外部股东随着退出而终止特殊股东权利外，剩余外部股东尚存在正在履行的特殊股东权利。</w:t>
      </w:r>
    </w:p>
    <w:p w14:paraId="218FCC37" w14:textId="77777777" w:rsidR="007C3409" w:rsidRDefault="00000000">
      <w:pPr>
        <w:pStyle w:val="005"/>
        <w:spacing w:before="156"/>
        <w:ind w:firstLine="480"/>
      </w:pPr>
      <w:r>
        <w:t>针对前述正在履行的特殊股东权利，</w:t>
      </w:r>
      <w:r>
        <w:t>2022</w:t>
      </w:r>
      <w:r>
        <w:t>年</w:t>
      </w:r>
      <w:r>
        <w:t>6</w:t>
      </w:r>
      <w:r>
        <w:t>月，相关股东与星云开物及其控股股东、实际控制人签署《股东协议之补充协议》，约定豁免了标的公司的回购义务及相关连带责任，并确认相关义务自始无效。</w:t>
      </w:r>
    </w:p>
    <w:p w14:paraId="249A0BBC" w14:textId="77777777" w:rsidR="007C3409" w:rsidRDefault="00000000">
      <w:pPr>
        <w:pStyle w:val="005"/>
        <w:spacing w:before="156"/>
        <w:ind w:firstLine="480"/>
      </w:pPr>
      <w:r>
        <w:t>根据本次交易相关方签署的《购买资产协议之补充协议》及杨裕雄出具的《声明》，自上市公司股东会审议通过本次交易之日起，相关股东与标的公司、陈耿豪或标的公司相关主体签订的投资协议中约定的包括但不限于股权回购、股权转让限制、优先购买权、共同出售权、优先清算权、反稀释权等相关特殊性投资条款安排全部解除；如本次交易出现撤回申请材料、申请被否决或未取得中国证监会同意注册批文等终止情形的，则上述特殊性投资条款应自动恢复。</w:t>
      </w:r>
    </w:p>
    <w:p w14:paraId="44C0F626" w14:textId="77777777" w:rsidR="007C3409" w:rsidRDefault="00000000">
      <w:pPr>
        <w:pStyle w:val="005"/>
        <w:spacing w:before="156"/>
        <w:ind w:firstLine="480"/>
      </w:pPr>
      <w:r>
        <w:t>截至本法律意见书出具日，除前述事项外，标的公司相关投资协议中不存在可能对本次交易产生影响的内容，不存在影响标的公司独立性的协议或其他安排。</w:t>
      </w:r>
    </w:p>
    <w:p w14:paraId="39AFFB41"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据此，本所认为，星云开物及其股东正在履行的特殊股东权利已进行有效的解除约定，不会对本次交易构成重大不利影响。</w:t>
      </w:r>
    </w:p>
    <w:p w14:paraId="2F46B239" w14:textId="77777777" w:rsidR="007C3409" w:rsidRDefault="007C3409">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p>
    <w:p w14:paraId="463004BB" w14:textId="77777777" w:rsidR="007C3409" w:rsidRDefault="00000000">
      <w:pPr>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60" w:name="_Toc28581"/>
      <w:bookmarkStart w:id="61" w:name="_Toc32540"/>
      <w:r>
        <w:rPr>
          <w:rFonts w:ascii="Times New Roman" w:eastAsia="宋体" w:hAnsi="Times New Roman" w:cs="Times New Roman"/>
          <w:b/>
          <w:bCs/>
          <w:kern w:val="0"/>
          <w:sz w:val="24"/>
          <w14:ligatures w14:val="none"/>
        </w:rPr>
        <w:t>（三）标的公司的业务</w:t>
      </w:r>
      <w:bookmarkEnd w:id="60"/>
      <w:bookmarkEnd w:id="61"/>
    </w:p>
    <w:p w14:paraId="3B325379" w14:textId="77777777" w:rsidR="007C3409" w:rsidRDefault="00000000">
      <w:pPr>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1</w:t>
      </w:r>
      <w:r>
        <w:rPr>
          <w:rFonts w:ascii="Times New Roman" w:eastAsia="宋体" w:hAnsi="Times New Roman" w:cs="Times New Roman"/>
          <w:b/>
          <w:bCs/>
          <w:kern w:val="0"/>
          <w:sz w:val="24"/>
          <w14:ligatures w14:val="none"/>
        </w:rPr>
        <w:t>、经营范围</w:t>
      </w:r>
    </w:p>
    <w:p w14:paraId="14B9251F"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星云开物提供的《营业执照》、出具的说明并经本所律师核查，截至本法律意见书出具日，星云开物的经营范围为：机动车充电销售；充电桩销售；电动汽车充电基础设施运营；集中式快速充电站；商业、饮食、服务专用设备制造；市场营销策划；移动终端设备销售；通信设备销售；集成电路设计；物联网技术服务；计算机系统服务；数据处理服务；信息系统集成服务；工业互联网数据服</w:t>
      </w:r>
      <w:r>
        <w:rPr>
          <w:rFonts w:ascii="Times New Roman" w:eastAsia="宋体" w:hAnsi="Times New Roman" w:cs="Times New Roman"/>
          <w:kern w:val="0"/>
          <w:sz w:val="24"/>
          <w14:ligatures w14:val="none"/>
        </w:rPr>
        <w:lastRenderedPageBreak/>
        <w:t>务；网络与信息安全软件开发；广告设计、代理；技术服务、技术开发、技术咨询、技术交流、技术转让、技术推广；网络技术服务；国内贸易代理；计算机软硬件及辅助设备批发；信息安全设备销售；信息技术咨询服务；软件开发；软件销售；电子产品销售；互联网销售（除销售需要许可的商品）；第二类增值电信业务；技术进出口；货物进出口。</w:t>
      </w:r>
    </w:p>
    <w:p w14:paraId="1DD1D9C6"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星云开物子公司经营范围情况详见本法律意见书正文</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五、本次交易涉及的标的资产情况</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之</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（四）标的公司的主要财产</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之</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1</w:t>
      </w:r>
      <w:r>
        <w:rPr>
          <w:rFonts w:ascii="Times New Roman" w:eastAsia="宋体" w:hAnsi="Times New Roman" w:cs="Times New Roman"/>
          <w:kern w:val="0"/>
          <w:sz w:val="24"/>
          <w14:ligatures w14:val="none"/>
        </w:rPr>
        <w:t>、股权投资</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w:t>
      </w:r>
    </w:p>
    <w:p w14:paraId="169C4DA9"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经核查，星云开物及其下属子公司均在工商登记管理部门核准的经营范围内开展业务，其经营范围和经营方式符合相关法律、行政法规和规范性文件的规定。</w:t>
      </w:r>
    </w:p>
    <w:p w14:paraId="055BFFE0" w14:textId="77777777" w:rsidR="007C3409" w:rsidRDefault="00000000">
      <w:pPr>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w:t>
      </w:r>
      <w:r>
        <w:rPr>
          <w:rFonts w:ascii="Times New Roman" w:eastAsia="宋体" w:hAnsi="Times New Roman" w:cs="Times New Roman"/>
          <w:b/>
          <w:bCs/>
          <w:kern w:val="0"/>
          <w:sz w:val="24"/>
          <w14:ligatures w14:val="none"/>
        </w:rPr>
        <w:t>、主营业务</w:t>
      </w:r>
    </w:p>
    <w:p w14:paraId="3573DFAF"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根据星云开物的确认并经本所律师核查，星云开物是一家智能自助设备数字化服务提供商，专注于提供</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IoT</w:t>
      </w:r>
      <w:r>
        <w:rPr>
          <w:rFonts w:ascii="Times New Roman" w:eastAsia="宋体" w:hAnsi="Times New Roman" w:cs="Times New Roman"/>
          <w:kern w:val="0"/>
          <w:sz w:val="24"/>
          <w14:ligatures w14:val="none"/>
        </w:rPr>
        <w:t>智能硬件</w:t>
      </w:r>
      <w:r>
        <w:rPr>
          <w:rFonts w:ascii="Times New Roman" w:eastAsia="宋体" w:hAnsi="Times New Roman" w:cs="Times New Roman"/>
          <w:kern w:val="0"/>
          <w:sz w:val="24"/>
          <w14:ligatures w14:val="none"/>
        </w:rPr>
        <w:t>+SaaS</w:t>
      </w:r>
      <w:r>
        <w:rPr>
          <w:rFonts w:ascii="Times New Roman" w:eastAsia="宋体" w:hAnsi="Times New Roman" w:cs="Times New Roman"/>
          <w:kern w:val="0"/>
          <w:sz w:val="24"/>
          <w14:ligatures w14:val="none"/>
        </w:rPr>
        <w:t>云平台</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一体化解决方案，致力于实现自助设备产业的数字化升级。</w:t>
      </w:r>
    </w:p>
    <w:p w14:paraId="395915F7"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lang w:eastAsia="zh"/>
          <w14:ligatures w14:val="none"/>
        </w:rPr>
      </w:pPr>
      <w:r>
        <w:rPr>
          <w:rFonts w:ascii="Times New Roman" w:eastAsia="宋体" w:hAnsi="Times New Roman" w:cs="Times New Roman"/>
          <w:kern w:val="0"/>
          <w:sz w:val="24"/>
          <w14:ligatures w14:val="none"/>
        </w:rPr>
        <w:t>根据《国民经济行业分类（</w:t>
      </w:r>
      <w:r>
        <w:rPr>
          <w:rFonts w:ascii="Times New Roman" w:eastAsia="宋体" w:hAnsi="Times New Roman" w:cs="Times New Roman"/>
          <w:kern w:val="0"/>
          <w:sz w:val="24"/>
          <w14:ligatures w14:val="none"/>
        </w:rPr>
        <w:t>GB/T4754-2017</w:t>
      </w:r>
      <w:r>
        <w:rPr>
          <w:rFonts w:ascii="Times New Roman" w:eastAsia="宋体" w:hAnsi="Times New Roman" w:cs="Times New Roman"/>
          <w:kern w:val="0"/>
          <w:sz w:val="24"/>
          <w14:ligatures w14:val="none"/>
        </w:rPr>
        <w:t>）》，星云开物的</w:t>
      </w:r>
      <w:r>
        <w:rPr>
          <w:rFonts w:ascii="Times New Roman" w:eastAsia="宋体" w:hAnsi="Times New Roman" w:cs="Times New Roman"/>
          <w:kern w:val="0"/>
          <w:sz w:val="24"/>
          <w:lang w:eastAsia="zh"/>
          <w14:ligatures w14:val="none"/>
        </w:rPr>
        <w:t>主营</w:t>
      </w:r>
      <w:r>
        <w:rPr>
          <w:rFonts w:ascii="Times New Roman" w:eastAsia="宋体" w:hAnsi="Times New Roman" w:cs="Times New Roman"/>
          <w:kern w:val="0"/>
          <w:sz w:val="24"/>
          <w14:ligatures w14:val="none"/>
        </w:rPr>
        <w:t>业务属于</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信息传输、软件和信息技术服务业</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中的</w:t>
      </w:r>
      <w:r>
        <w:rPr>
          <w:rFonts w:ascii="Times New Roman" w:eastAsia="宋体" w:hAnsi="Times New Roman" w:cs="Times New Roman"/>
          <w:kern w:val="0"/>
          <w:sz w:val="24"/>
          <w14:ligatures w14:val="none"/>
        </w:rPr>
        <w:t xml:space="preserve"> </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I653</w:t>
      </w:r>
      <w:r>
        <w:rPr>
          <w:rFonts w:ascii="Times New Roman" w:eastAsia="宋体" w:hAnsi="Times New Roman" w:cs="Times New Roman"/>
          <w:kern w:val="0"/>
          <w:sz w:val="24"/>
          <w14:ligatures w14:val="none"/>
        </w:rPr>
        <w:t>信息系统集成和物联网技术服务</w:t>
      </w: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lang w:eastAsia="zh"/>
          <w14:ligatures w14:val="none"/>
        </w:rPr>
        <w:t>。</w:t>
      </w:r>
    </w:p>
    <w:p w14:paraId="29AC72F5"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sz w:val="24"/>
        </w:rPr>
      </w:pPr>
      <w:r>
        <w:rPr>
          <w:rFonts w:ascii="Times New Roman" w:eastAsia="宋体" w:hAnsi="Times New Roman" w:cs="Times New Roman"/>
          <w:kern w:val="0"/>
          <w:sz w:val="24"/>
          <w14:ligatures w14:val="none"/>
        </w:rPr>
        <w:t>根据中审亚太出具的《审计报告》，星云开物</w:t>
      </w:r>
      <w:r>
        <w:rPr>
          <w:rFonts w:ascii="Times New Roman" w:eastAsia="宋体" w:hAnsi="Times New Roman" w:cs="Times New Roman"/>
          <w:kern w:val="0"/>
          <w:sz w:val="24"/>
          <w14:ligatures w14:val="none"/>
        </w:rPr>
        <w:t>2023</w:t>
      </w:r>
      <w:r>
        <w:rPr>
          <w:rFonts w:ascii="Times New Roman" w:eastAsia="宋体" w:hAnsi="Times New Roman" w:cs="Times New Roman"/>
          <w:kern w:val="0"/>
          <w:sz w:val="24"/>
          <w14:ligatures w14:val="none"/>
        </w:rPr>
        <w:t>年度、</w:t>
      </w:r>
      <w:r>
        <w:rPr>
          <w:rFonts w:ascii="Times New Roman" w:eastAsia="宋体" w:hAnsi="Times New Roman" w:cs="Times New Roman"/>
          <w:kern w:val="0"/>
          <w:sz w:val="24"/>
          <w14:ligatures w14:val="none"/>
        </w:rPr>
        <w:t>2024</w:t>
      </w:r>
      <w:r>
        <w:rPr>
          <w:rFonts w:ascii="Times New Roman" w:eastAsia="宋体" w:hAnsi="Times New Roman" w:cs="Times New Roman"/>
          <w:kern w:val="0"/>
          <w:sz w:val="24"/>
          <w14:ligatures w14:val="none"/>
        </w:rPr>
        <w:t>年度以及</w:t>
      </w:r>
      <w:r>
        <w:rPr>
          <w:rFonts w:ascii="Times New Roman" w:eastAsia="宋体" w:hAnsi="Times New Roman" w:cs="Times New Roman"/>
          <w:kern w:val="0"/>
          <w:sz w:val="24"/>
          <w14:ligatures w14:val="none"/>
        </w:rPr>
        <w:t>2025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1-6</w:t>
      </w:r>
      <w:r>
        <w:rPr>
          <w:rFonts w:ascii="Times New Roman" w:eastAsia="宋体" w:hAnsi="Times New Roman" w:cs="Times New Roman"/>
          <w:kern w:val="0"/>
          <w:sz w:val="24"/>
          <w14:ligatures w14:val="none"/>
        </w:rPr>
        <w:t>月的主营业务收入分别为</w:t>
      </w:r>
      <w:r>
        <w:rPr>
          <w:rFonts w:ascii="Times New Roman" w:eastAsia="宋体" w:hAnsi="Times New Roman" w:cs="Times New Roman"/>
          <w:kern w:val="0"/>
          <w:sz w:val="24"/>
          <w14:ligatures w14:val="none"/>
        </w:rPr>
        <w:t>38,062.86</w:t>
      </w:r>
      <w:r>
        <w:rPr>
          <w:rFonts w:ascii="Times New Roman" w:eastAsia="宋体" w:hAnsi="Times New Roman" w:cs="Times New Roman"/>
          <w:kern w:val="0"/>
          <w:sz w:val="24"/>
          <w14:ligatures w14:val="none"/>
        </w:rPr>
        <w:t>万元、</w:t>
      </w:r>
      <w:r>
        <w:rPr>
          <w:rFonts w:ascii="Times New Roman" w:eastAsia="宋体" w:hAnsi="Times New Roman" w:cs="Times New Roman"/>
          <w:kern w:val="0"/>
          <w:sz w:val="24"/>
          <w14:ligatures w14:val="none"/>
        </w:rPr>
        <w:t>44,019.42</w:t>
      </w:r>
      <w:r>
        <w:rPr>
          <w:rFonts w:ascii="Times New Roman" w:eastAsia="宋体" w:hAnsi="Times New Roman" w:cs="Times New Roman"/>
          <w:kern w:val="0"/>
          <w:sz w:val="24"/>
          <w14:ligatures w14:val="none"/>
        </w:rPr>
        <w:t>万元和</w:t>
      </w:r>
      <w:r>
        <w:rPr>
          <w:rFonts w:ascii="Times New Roman" w:eastAsia="宋体" w:hAnsi="Times New Roman" w:cs="Times New Roman"/>
          <w:kern w:val="0"/>
          <w:sz w:val="24"/>
          <w14:ligatures w14:val="none"/>
        </w:rPr>
        <w:t>24,487.55</w:t>
      </w:r>
      <w:r>
        <w:rPr>
          <w:rFonts w:ascii="Times New Roman" w:eastAsia="宋体" w:hAnsi="Times New Roman" w:cs="Times New Roman"/>
          <w:kern w:val="0"/>
          <w:sz w:val="24"/>
          <w14:ligatures w14:val="none"/>
        </w:rPr>
        <w:t>万元，占其营业收入比例分别为</w:t>
      </w:r>
      <w:r>
        <w:rPr>
          <w:rFonts w:ascii="Times New Roman" w:eastAsia="宋体" w:hAnsi="Times New Roman" w:cs="Times New Roman"/>
          <w:kern w:val="0"/>
          <w:sz w:val="24"/>
          <w14:ligatures w14:val="none"/>
        </w:rPr>
        <w:t>98.86%</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98.44%</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98.74%</w:t>
      </w:r>
      <w:r>
        <w:rPr>
          <w:rFonts w:ascii="Times New Roman" w:eastAsia="宋体" w:hAnsi="Times New Roman" w:cs="Times New Roman"/>
          <w:kern w:val="0"/>
          <w:sz w:val="24"/>
          <w14:ligatures w14:val="none"/>
        </w:rPr>
        <w:t>，报告期内，星云开物主营业务突出。</w:t>
      </w:r>
    </w:p>
    <w:p w14:paraId="57C2ECC1" w14:textId="77777777" w:rsidR="007C3409" w:rsidRDefault="00000000">
      <w:pPr>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3</w:t>
      </w:r>
      <w:r>
        <w:rPr>
          <w:rFonts w:ascii="Times New Roman" w:eastAsia="宋体" w:hAnsi="Times New Roman" w:cs="Times New Roman"/>
          <w:b/>
          <w:bCs/>
          <w:kern w:val="0"/>
          <w:sz w:val="24"/>
          <w14:ligatures w14:val="none"/>
        </w:rPr>
        <w:t>、业务资质</w:t>
      </w:r>
    </w:p>
    <w:p w14:paraId="6C019A74"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根据星云开物提供的资料</w:t>
      </w:r>
      <w:r>
        <w:rPr>
          <w:rFonts w:ascii="Times New Roman" w:eastAsia="宋体" w:hAnsi="Times New Roman" w:cs="Times New Roman"/>
          <w:kern w:val="0"/>
          <w:sz w:val="24"/>
          <w:lang w:eastAsia="zh"/>
          <w14:ligatures w14:val="none"/>
        </w:rPr>
        <w:t>并经本所律师核查</w:t>
      </w:r>
      <w:r>
        <w:rPr>
          <w:rFonts w:ascii="Times New Roman" w:eastAsia="宋体" w:hAnsi="Times New Roman" w:cs="Times New Roman"/>
          <w:kern w:val="0"/>
          <w:sz w:val="24"/>
          <w14:ligatures w14:val="none"/>
        </w:rPr>
        <w:t>，截至本法律意见书出具日，星云开物</w:t>
      </w:r>
      <w:r>
        <w:rPr>
          <w:rFonts w:ascii="Times New Roman" w:eastAsia="宋体" w:hAnsi="Times New Roman" w:cs="Times New Roman"/>
          <w:kern w:val="0"/>
          <w:sz w:val="24"/>
          <w:lang w:eastAsia="zh"/>
          <w14:ligatures w14:val="none"/>
        </w:rPr>
        <w:t>及其子公司</w:t>
      </w:r>
      <w:r>
        <w:rPr>
          <w:rFonts w:ascii="Times New Roman" w:eastAsia="宋体" w:hAnsi="Times New Roman" w:cs="Times New Roman"/>
          <w:kern w:val="0"/>
          <w:sz w:val="24"/>
          <w14:ligatures w14:val="none"/>
        </w:rPr>
        <w:t>已取得的主要业务资质证书</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许可证书如下：</w:t>
      </w:r>
    </w:p>
    <w:p w14:paraId="148F3507"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1</w:t>
      </w:r>
      <w:r>
        <w:rPr>
          <w:rFonts w:ascii="Times New Roman" w:eastAsia="宋体" w:hAnsi="Times New Roman" w:cs="Times New Roman"/>
          <w:kern w:val="0"/>
          <w:sz w:val="24"/>
          <w14:ligatures w14:val="none"/>
        </w:rPr>
        <w:t>）收单外包服务机构备案回执证书</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00"/>
        <w:gridCol w:w="1216"/>
        <w:gridCol w:w="1489"/>
        <w:gridCol w:w="1631"/>
        <w:gridCol w:w="1282"/>
        <w:gridCol w:w="1063"/>
        <w:gridCol w:w="1195"/>
      </w:tblGrid>
      <w:tr w:rsidR="007C3409" w14:paraId="49518533" w14:textId="77777777">
        <w:trPr>
          <w:trHeight w:val="397"/>
          <w:jc w:val="center"/>
        </w:trPr>
        <w:tc>
          <w:tcPr>
            <w:tcW w:w="242" w:type="pct"/>
            <w:tcBorders>
              <w:tl2br w:val="nil"/>
              <w:tr2bl w:val="nil"/>
            </w:tcBorders>
            <w:tcMar>
              <w:top w:w="0" w:type="dxa"/>
              <w:left w:w="108" w:type="dxa"/>
              <w:bottom w:w="0" w:type="dxa"/>
              <w:right w:w="108" w:type="dxa"/>
            </w:tcMar>
            <w:vAlign w:val="center"/>
          </w:tcPr>
          <w:p w14:paraId="54F1FBC6" w14:textId="77777777" w:rsidR="007C3409" w:rsidRDefault="00000000">
            <w:pPr>
              <w:tabs>
                <w:tab w:val="left" w:pos="709"/>
              </w:tabs>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sz w:val="21"/>
                <w:szCs w:val="21"/>
              </w:rPr>
              <w:t>序号</w:t>
            </w:r>
          </w:p>
        </w:tc>
        <w:tc>
          <w:tcPr>
            <w:tcW w:w="734" w:type="pct"/>
            <w:tcBorders>
              <w:tl2br w:val="nil"/>
              <w:tr2bl w:val="nil"/>
            </w:tcBorders>
            <w:tcMar>
              <w:top w:w="0" w:type="dxa"/>
              <w:left w:w="108" w:type="dxa"/>
              <w:bottom w:w="0" w:type="dxa"/>
              <w:right w:w="108" w:type="dxa"/>
            </w:tcMar>
            <w:vAlign w:val="center"/>
          </w:tcPr>
          <w:p w14:paraId="6254B78A" w14:textId="77777777" w:rsidR="007C3409" w:rsidRDefault="00000000">
            <w:pPr>
              <w:tabs>
                <w:tab w:val="left" w:pos="709"/>
              </w:tabs>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sz w:val="21"/>
                <w:szCs w:val="21"/>
              </w:rPr>
              <w:t>持证主体</w:t>
            </w:r>
          </w:p>
        </w:tc>
        <w:tc>
          <w:tcPr>
            <w:tcW w:w="899" w:type="pct"/>
            <w:tcBorders>
              <w:tl2br w:val="nil"/>
              <w:tr2bl w:val="nil"/>
            </w:tcBorders>
            <w:tcMar>
              <w:top w:w="0" w:type="dxa"/>
              <w:left w:w="108" w:type="dxa"/>
              <w:bottom w:w="0" w:type="dxa"/>
              <w:right w:w="108" w:type="dxa"/>
            </w:tcMar>
            <w:vAlign w:val="center"/>
          </w:tcPr>
          <w:p w14:paraId="67121673" w14:textId="77777777" w:rsidR="007C3409" w:rsidRDefault="00000000">
            <w:pPr>
              <w:tabs>
                <w:tab w:val="left" w:pos="709"/>
              </w:tabs>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sz w:val="21"/>
                <w:szCs w:val="21"/>
              </w:rPr>
              <w:t>证书名称</w:t>
            </w:r>
          </w:p>
        </w:tc>
        <w:tc>
          <w:tcPr>
            <w:tcW w:w="985" w:type="pct"/>
            <w:tcBorders>
              <w:tl2br w:val="nil"/>
              <w:tr2bl w:val="nil"/>
            </w:tcBorders>
            <w:tcMar>
              <w:top w:w="0" w:type="dxa"/>
              <w:left w:w="108" w:type="dxa"/>
              <w:bottom w:w="0" w:type="dxa"/>
              <w:right w:w="108" w:type="dxa"/>
            </w:tcMar>
            <w:vAlign w:val="center"/>
          </w:tcPr>
          <w:p w14:paraId="3BF43A81" w14:textId="77777777" w:rsidR="007C3409" w:rsidRDefault="00000000">
            <w:pPr>
              <w:tabs>
                <w:tab w:val="left" w:pos="709"/>
              </w:tabs>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sz w:val="21"/>
                <w:szCs w:val="21"/>
              </w:rPr>
              <w:t>证书编号</w:t>
            </w:r>
          </w:p>
        </w:tc>
        <w:tc>
          <w:tcPr>
            <w:tcW w:w="774" w:type="pct"/>
            <w:tcBorders>
              <w:tl2br w:val="nil"/>
              <w:tr2bl w:val="nil"/>
            </w:tcBorders>
            <w:tcMar>
              <w:top w:w="0" w:type="dxa"/>
              <w:left w:w="108" w:type="dxa"/>
              <w:bottom w:w="0" w:type="dxa"/>
              <w:right w:w="108" w:type="dxa"/>
            </w:tcMar>
            <w:vAlign w:val="center"/>
          </w:tcPr>
          <w:p w14:paraId="237542F4" w14:textId="77777777" w:rsidR="007C3409" w:rsidRDefault="00000000">
            <w:pPr>
              <w:tabs>
                <w:tab w:val="left" w:pos="709"/>
              </w:tabs>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sz w:val="21"/>
                <w:szCs w:val="21"/>
              </w:rPr>
              <w:t>发证日期</w:t>
            </w:r>
          </w:p>
        </w:tc>
        <w:tc>
          <w:tcPr>
            <w:tcW w:w="641" w:type="pct"/>
            <w:tcBorders>
              <w:tl2br w:val="nil"/>
              <w:tr2bl w:val="nil"/>
            </w:tcBorders>
            <w:tcMar>
              <w:top w:w="0" w:type="dxa"/>
              <w:left w:w="108" w:type="dxa"/>
              <w:bottom w:w="0" w:type="dxa"/>
              <w:right w:w="108" w:type="dxa"/>
            </w:tcMar>
            <w:vAlign w:val="center"/>
          </w:tcPr>
          <w:p w14:paraId="6496472E" w14:textId="77777777" w:rsidR="007C3409" w:rsidRDefault="00000000">
            <w:pPr>
              <w:tabs>
                <w:tab w:val="left" w:pos="709"/>
              </w:tabs>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sz w:val="21"/>
                <w:szCs w:val="21"/>
              </w:rPr>
              <w:t>有效期限</w:t>
            </w:r>
          </w:p>
        </w:tc>
        <w:tc>
          <w:tcPr>
            <w:tcW w:w="721" w:type="pct"/>
            <w:tcBorders>
              <w:tl2br w:val="nil"/>
              <w:tr2bl w:val="nil"/>
            </w:tcBorders>
            <w:tcMar>
              <w:top w:w="0" w:type="dxa"/>
              <w:left w:w="108" w:type="dxa"/>
              <w:bottom w:w="0" w:type="dxa"/>
              <w:right w:w="108" w:type="dxa"/>
            </w:tcMar>
            <w:vAlign w:val="center"/>
          </w:tcPr>
          <w:p w14:paraId="7435A6EB" w14:textId="77777777" w:rsidR="007C3409" w:rsidRDefault="00000000">
            <w:pPr>
              <w:tabs>
                <w:tab w:val="left" w:pos="709"/>
              </w:tabs>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sz w:val="21"/>
                <w:szCs w:val="21"/>
              </w:rPr>
              <w:t>发证机关</w:t>
            </w:r>
          </w:p>
        </w:tc>
      </w:tr>
      <w:tr w:rsidR="007C3409" w14:paraId="330E821A" w14:textId="77777777">
        <w:trPr>
          <w:trHeight w:val="397"/>
          <w:jc w:val="center"/>
        </w:trPr>
        <w:tc>
          <w:tcPr>
            <w:tcW w:w="242" w:type="pct"/>
            <w:tcBorders>
              <w:tl2br w:val="nil"/>
              <w:tr2bl w:val="nil"/>
            </w:tcBorders>
            <w:tcMar>
              <w:top w:w="0" w:type="dxa"/>
              <w:left w:w="108" w:type="dxa"/>
              <w:bottom w:w="0" w:type="dxa"/>
              <w:right w:w="108" w:type="dxa"/>
            </w:tcMar>
            <w:vAlign w:val="center"/>
          </w:tcPr>
          <w:p w14:paraId="576FCADF"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1</w:t>
            </w:r>
          </w:p>
        </w:tc>
        <w:tc>
          <w:tcPr>
            <w:tcW w:w="734" w:type="pct"/>
            <w:tcBorders>
              <w:tl2br w:val="nil"/>
              <w:tr2bl w:val="nil"/>
            </w:tcBorders>
            <w:tcMar>
              <w:top w:w="0" w:type="dxa"/>
              <w:left w:w="108" w:type="dxa"/>
              <w:bottom w:w="0" w:type="dxa"/>
              <w:right w:w="108" w:type="dxa"/>
            </w:tcMar>
            <w:vAlign w:val="center"/>
          </w:tcPr>
          <w:p w14:paraId="76C6A294" w14:textId="77777777" w:rsidR="007C3409" w:rsidRDefault="00000000">
            <w:pPr>
              <w:spacing w:after="0" w:line="240" w:lineRule="auto"/>
              <w:jc w:val="center"/>
              <w:rPr>
                <w:rFonts w:ascii="Times New Roman" w:eastAsia="宋体" w:hAnsi="Times New Roman" w:cs="Times New Roman"/>
                <w:color w:val="000000" w:themeColor="text1"/>
                <w:kern w:val="0"/>
                <w:sz w:val="21"/>
                <w:szCs w:val="21"/>
              </w:rPr>
            </w:pPr>
            <w:r>
              <w:rPr>
                <w:rFonts w:ascii="Times New Roman" w:eastAsia="宋体" w:hAnsi="Times New Roman" w:cs="Times New Roman"/>
                <w:color w:val="000000"/>
                <w:sz w:val="21"/>
                <w:szCs w:val="21"/>
                <w:lang w:bidi="ar"/>
              </w:rPr>
              <w:t>星云开物</w:t>
            </w:r>
          </w:p>
        </w:tc>
        <w:tc>
          <w:tcPr>
            <w:tcW w:w="899" w:type="pct"/>
            <w:tcBorders>
              <w:tl2br w:val="nil"/>
              <w:tr2bl w:val="nil"/>
            </w:tcBorders>
            <w:tcMar>
              <w:top w:w="0" w:type="dxa"/>
              <w:left w:w="108" w:type="dxa"/>
              <w:bottom w:w="0" w:type="dxa"/>
              <w:right w:w="108" w:type="dxa"/>
            </w:tcMar>
            <w:vAlign w:val="center"/>
          </w:tcPr>
          <w:p w14:paraId="3D57F23D"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收单外包服务机构备案回执</w:t>
            </w:r>
          </w:p>
        </w:tc>
        <w:tc>
          <w:tcPr>
            <w:tcW w:w="985" w:type="pct"/>
            <w:tcBorders>
              <w:tl2br w:val="nil"/>
              <w:tr2bl w:val="nil"/>
            </w:tcBorders>
            <w:tcMar>
              <w:top w:w="0" w:type="dxa"/>
              <w:left w:w="108" w:type="dxa"/>
              <w:bottom w:w="0" w:type="dxa"/>
              <w:right w:w="108" w:type="dxa"/>
            </w:tcMar>
            <w:vAlign w:val="center"/>
          </w:tcPr>
          <w:p w14:paraId="71F4EC58"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W20211440100000276</w:t>
            </w:r>
          </w:p>
        </w:tc>
        <w:tc>
          <w:tcPr>
            <w:tcW w:w="774" w:type="pct"/>
            <w:tcBorders>
              <w:tl2br w:val="nil"/>
              <w:tr2bl w:val="nil"/>
            </w:tcBorders>
            <w:tcMar>
              <w:top w:w="0" w:type="dxa"/>
              <w:left w:w="108" w:type="dxa"/>
              <w:bottom w:w="0" w:type="dxa"/>
              <w:right w:w="108" w:type="dxa"/>
            </w:tcMar>
            <w:vAlign w:val="center"/>
          </w:tcPr>
          <w:p w14:paraId="5C1BD22B"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2021.06.21</w:t>
            </w:r>
          </w:p>
        </w:tc>
        <w:tc>
          <w:tcPr>
            <w:tcW w:w="641" w:type="pct"/>
            <w:tcBorders>
              <w:tl2br w:val="nil"/>
              <w:tr2bl w:val="nil"/>
            </w:tcBorders>
            <w:tcMar>
              <w:top w:w="0" w:type="dxa"/>
              <w:left w:w="108" w:type="dxa"/>
              <w:bottom w:w="0" w:type="dxa"/>
              <w:right w:w="108" w:type="dxa"/>
            </w:tcMar>
            <w:vAlign w:val="center"/>
          </w:tcPr>
          <w:p w14:paraId="325AB289"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长期有效</w:t>
            </w:r>
          </w:p>
        </w:tc>
        <w:tc>
          <w:tcPr>
            <w:tcW w:w="721" w:type="pct"/>
            <w:tcBorders>
              <w:tl2br w:val="nil"/>
              <w:tr2bl w:val="nil"/>
            </w:tcBorders>
            <w:tcMar>
              <w:top w:w="0" w:type="dxa"/>
              <w:left w:w="108" w:type="dxa"/>
              <w:bottom w:w="0" w:type="dxa"/>
              <w:right w:w="108" w:type="dxa"/>
            </w:tcMar>
            <w:vAlign w:val="center"/>
          </w:tcPr>
          <w:p w14:paraId="5C7FEF5C"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中国支付清算协会</w:t>
            </w:r>
          </w:p>
        </w:tc>
      </w:tr>
      <w:tr w:rsidR="007C3409" w14:paraId="018C809F" w14:textId="77777777">
        <w:trPr>
          <w:trHeight w:val="397"/>
          <w:jc w:val="center"/>
        </w:trPr>
        <w:tc>
          <w:tcPr>
            <w:tcW w:w="242" w:type="pct"/>
            <w:tcBorders>
              <w:tl2br w:val="nil"/>
              <w:tr2bl w:val="nil"/>
            </w:tcBorders>
            <w:tcMar>
              <w:top w:w="0" w:type="dxa"/>
              <w:left w:w="108" w:type="dxa"/>
              <w:bottom w:w="0" w:type="dxa"/>
              <w:right w:w="108" w:type="dxa"/>
            </w:tcMar>
            <w:vAlign w:val="center"/>
          </w:tcPr>
          <w:p w14:paraId="4EA1E594"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lastRenderedPageBreak/>
              <w:t>2</w:t>
            </w:r>
          </w:p>
        </w:tc>
        <w:tc>
          <w:tcPr>
            <w:tcW w:w="734" w:type="pct"/>
            <w:tcBorders>
              <w:tl2br w:val="nil"/>
              <w:tr2bl w:val="nil"/>
            </w:tcBorders>
            <w:tcMar>
              <w:top w:w="0" w:type="dxa"/>
              <w:left w:w="108" w:type="dxa"/>
              <w:bottom w:w="0" w:type="dxa"/>
              <w:right w:w="108" w:type="dxa"/>
            </w:tcMar>
            <w:vAlign w:val="center"/>
          </w:tcPr>
          <w:p w14:paraId="33F13935" w14:textId="77777777" w:rsidR="007C3409" w:rsidRDefault="00000000">
            <w:pPr>
              <w:spacing w:after="0" w:line="240" w:lineRule="auto"/>
              <w:jc w:val="center"/>
              <w:rPr>
                <w:rFonts w:ascii="Times New Roman" w:eastAsia="宋体" w:hAnsi="Times New Roman" w:cs="Times New Roman"/>
                <w:color w:val="000000" w:themeColor="text1"/>
                <w:kern w:val="0"/>
                <w:sz w:val="21"/>
                <w:szCs w:val="21"/>
              </w:rPr>
            </w:pPr>
            <w:r>
              <w:rPr>
                <w:rFonts w:ascii="Times New Roman" w:eastAsia="宋体" w:hAnsi="Times New Roman" w:cs="Times New Roman"/>
                <w:color w:val="000000"/>
                <w:sz w:val="21"/>
                <w:szCs w:val="21"/>
                <w:lang w:bidi="ar"/>
              </w:rPr>
              <w:t>广州宝点</w:t>
            </w:r>
          </w:p>
        </w:tc>
        <w:tc>
          <w:tcPr>
            <w:tcW w:w="899" w:type="pct"/>
            <w:tcBorders>
              <w:tl2br w:val="nil"/>
              <w:tr2bl w:val="nil"/>
            </w:tcBorders>
            <w:tcMar>
              <w:top w:w="0" w:type="dxa"/>
              <w:left w:w="108" w:type="dxa"/>
              <w:bottom w:w="0" w:type="dxa"/>
              <w:right w:w="108" w:type="dxa"/>
            </w:tcMar>
            <w:vAlign w:val="center"/>
          </w:tcPr>
          <w:p w14:paraId="482C62F2"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收单外包服务机构备案回执</w:t>
            </w:r>
          </w:p>
        </w:tc>
        <w:tc>
          <w:tcPr>
            <w:tcW w:w="985" w:type="pct"/>
            <w:tcBorders>
              <w:tl2br w:val="nil"/>
              <w:tr2bl w:val="nil"/>
            </w:tcBorders>
            <w:tcMar>
              <w:top w:w="0" w:type="dxa"/>
              <w:left w:w="108" w:type="dxa"/>
              <w:bottom w:w="0" w:type="dxa"/>
              <w:right w:w="108" w:type="dxa"/>
            </w:tcMar>
            <w:vAlign w:val="center"/>
          </w:tcPr>
          <w:p w14:paraId="69DCBCB2"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W2021440100000247</w:t>
            </w:r>
          </w:p>
        </w:tc>
        <w:tc>
          <w:tcPr>
            <w:tcW w:w="774" w:type="pct"/>
            <w:tcBorders>
              <w:tl2br w:val="nil"/>
              <w:tr2bl w:val="nil"/>
            </w:tcBorders>
            <w:tcMar>
              <w:top w:w="0" w:type="dxa"/>
              <w:left w:w="108" w:type="dxa"/>
              <w:bottom w:w="0" w:type="dxa"/>
              <w:right w:w="108" w:type="dxa"/>
            </w:tcMar>
            <w:vAlign w:val="center"/>
          </w:tcPr>
          <w:p w14:paraId="543FF040"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2021.06.21</w:t>
            </w:r>
          </w:p>
        </w:tc>
        <w:tc>
          <w:tcPr>
            <w:tcW w:w="641" w:type="pct"/>
            <w:tcBorders>
              <w:tl2br w:val="nil"/>
              <w:tr2bl w:val="nil"/>
            </w:tcBorders>
            <w:tcMar>
              <w:top w:w="0" w:type="dxa"/>
              <w:left w:w="108" w:type="dxa"/>
              <w:bottom w:w="0" w:type="dxa"/>
              <w:right w:w="108" w:type="dxa"/>
            </w:tcMar>
            <w:vAlign w:val="center"/>
          </w:tcPr>
          <w:p w14:paraId="33F09D32"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长期有效</w:t>
            </w:r>
          </w:p>
        </w:tc>
        <w:tc>
          <w:tcPr>
            <w:tcW w:w="721" w:type="pct"/>
            <w:tcBorders>
              <w:tl2br w:val="nil"/>
              <w:tr2bl w:val="nil"/>
            </w:tcBorders>
            <w:tcMar>
              <w:top w:w="0" w:type="dxa"/>
              <w:left w:w="108" w:type="dxa"/>
              <w:bottom w:w="0" w:type="dxa"/>
              <w:right w:w="108" w:type="dxa"/>
            </w:tcMar>
            <w:vAlign w:val="center"/>
          </w:tcPr>
          <w:p w14:paraId="30CB47C1"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中国支付清算协会</w:t>
            </w:r>
          </w:p>
        </w:tc>
      </w:tr>
      <w:tr w:rsidR="007C3409" w14:paraId="3A57FB28" w14:textId="77777777">
        <w:trPr>
          <w:trHeight w:val="397"/>
          <w:jc w:val="center"/>
        </w:trPr>
        <w:tc>
          <w:tcPr>
            <w:tcW w:w="242" w:type="pct"/>
            <w:tcBorders>
              <w:tl2br w:val="nil"/>
              <w:tr2bl w:val="nil"/>
            </w:tcBorders>
            <w:tcMar>
              <w:top w:w="0" w:type="dxa"/>
              <w:left w:w="108" w:type="dxa"/>
              <w:bottom w:w="0" w:type="dxa"/>
              <w:right w:w="108" w:type="dxa"/>
            </w:tcMar>
            <w:vAlign w:val="center"/>
          </w:tcPr>
          <w:p w14:paraId="062F0E82"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3</w:t>
            </w:r>
          </w:p>
        </w:tc>
        <w:tc>
          <w:tcPr>
            <w:tcW w:w="734" w:type="pct"/>
            <w:tcBorders>
              <w:tl2br w:val="nil"/>
              <w:tr2bl w:val="nil"/>
            </w:tcBorders>
            <w:tcMar>
              <w:top w:w="0" w:type="dxa"/>
              <w:left w:w="108" w:type="dxa"/>
              <w:bottom w:w="0" w:type="dxa"/>
              <w:right w:w="108" w:type="dxa"/>
            </w:tcMar>
            <w:vAlign w:val="center"/>
          </w:tcPr>
          <w:p w14:paraId="564C544A"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themeColor="text1"/>
                <w:kern w:val="0"/>
                <w:sz w:val="21"/>
                <w:szCs w:val="21"/>
              </w:rPr>
              <w:t>易普乐</w:t>
            </w:r>
          </w:p>
        </w:tc>
        <w:tc>
          <w:tcPr>
            <w:tcW w:w="899" w:type="pct"/>
            <w:tcBorders>
              <w:tl2br w:val="nil"/>
              <w:tr2bl w:val="nil"/>
            </w:tcBorders>
            <w:tcMar>
              <w:top w:w="0" w:type="dxa"/>
              <w:left w:w="108" w:type="dxa"/>
              <w:bottom w:w="0" w:type="dxa"/>
              <w:right w:w="108" w:type="dxa"/>
            </w:tcMar>
            <w:vAlign w:val="center"/>
          </w:tcPr>
          <w:p w14:paraId="494A6FA9"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收单外包服务机构备案回执</w:t>
            </w:r>
          </w:p>
        </w:tc>
        <w:tc>
          <w:tcPr>
            <w:tcW w:w="985" w:type="pct"/>
            <w:tcBorders>
              <w:tl2br w:val="nil"/>
              <w:tr2bl w:val="nil"/>
            </w:tcBorders>
            <w:tcMar>
              <w:top w:w="0" w:type="dxa"/>
              <w:left w:w="108" w:type="dxa"/>
              <w:bottom w:w="0" w:type="dxa"/>
              <w:right w:w="108" w:type="dxa"/>
            </w:tcMar>
            <w:vAlign w:val="center"/>
          </w:tcPr>
          <w:p w14:paraId="47AA79A4"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W2021320500000116</w:t>
            </w:r>
          </w:p>
        </w:tc>
        <w:tc>
          <w:tcPr>
            <w:tcW w:w="774" w:type="pct"/>
            <w:tcBorders>
              <w:tl2br w:val="nil"/>
              <w:tr2bl w:val="nil"/>
            </w:tcBorders>
            <w:tcMar>
              <w:top w:w="0" w:type="dxa"/>
              <w:left w:w="108" w:type="dxa"/>
              <w:bottom w:w="0" w:type="dxa"/>
              <w:right w:w="108" w:type="dxa"/>
            </w:tcMar>
            <w:vAlign w:val="center"/>
          </w:tcPr>
          <w:p w14:paraId="72095AD9"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2021.08.02</w:t>
            </w:r>
          </w:p>
        </w:tc>
        <w:tc>
          <w:tcPr>
            <w:tcW w:w="641" w:type="pct"/>
            <w:tcBorders>
              <w:tl2br w:val="nil"/>
              <w:tr2bl w:val="nil"/>
            </w:tcBorders>
            <w:tcMar>
              <w:top w:w="0" w:type="dxa"/>
              <w:left w:w="108" w:type="dxa"/>
              <w:bottom w:w="0" w:type="dxa"/>
              <w:right w:w="108" w:type="dxa"/>
            </w:tcMar>
            <w:vAlign w:val="center"/>
          </w:tcPr>
          <w:p w14:paraId="6BEF219A"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长期有效</w:t>
            </w:r>
          </w:p>
        </w:tc>
        <w:tc>
          <w:tcPr>
            <w:tcW w:w="721" w:type="pct"/>
            <w:tcBorders>
              <w:tl2br w:val="nil"/>
              <w:tr2bl w:val="nil"/>
            </w:tcBorders>
            <w:tcMar>
              <w:top w:w="0" w:type="dxa"/>
              <w:left w:w="108" w:type="dxa"/>
              <w:bottom w:w="0" w:type="dxa"/>
              <w:right w:w="108" w:type="dxa"/>
            </w:tcMar>
            <w:vAlign w:val="center"/>
          </w:tcPr>
          <w:p w14:paraId="4FE90B01"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中国支付清算协会</w:t>
            </w:r>
          </w:p>
        </w:tc>
      </w:tr>
      <w:tr w:rsidR="007C3409" w14:paraId="4031AB32" w14:textId="77777777">
        <w:trPr>
          <w:trHeight w:val="397"/>
          <w:jc w:val="center"/>
        </w:trPr>
        <w:tc>
          <w:tcPr>
            <w:tcW w:w="242" w:type="pct"/>
            <w:tcBorders>
              <w:tl2br w:val="nil"/>
              <w:tr2bl w:val="nil"/>
            </w:tcBorders>
            <w:tcMar>
              <w:top w:w="0" w:type="dxa"/>
              <w:left w:w="108" w:type="dxa"/>
              <w:bottom w:w="0" w:type="dxa"/>
              <w:right w:w="108" w:type="dxa"/>
            </w:tcMar>
            <w:vAlign w:val="center"/>
          </w:tcPr>
          <w:p w14:paraId="5C4B068B"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4</w:t>
            </w:r>
          </w:p>
        </w:tc>
        <w:tc>
          <w:tcPr>
            <w:tcW w:w="734" w:type="pct"/>
            <w:tcBorders>
              <w:tl2br w:val="nil"/>
              <w:tr2bl w:val="nil"/>
            </w:tcBorders>
            <w:tcMar>
              <w:top w:w="0" w:type="dxa"/>
              <w:left w:w="108" w:type="dxa"/>
              <w:bottom w:w="0" w:type="dxa"/>
              <w:right w:w="108" w:type="dxa"/>
            </w:tcMar>
            <w:vAlign w:val="center"/>
          </w:tcPr>
          <w:p w14:paraId="4546FA9B"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亦强科技</w:t>
            </w:r>
          </w:p>
        </w:tc>
        <w:tc>
          <w:tcPr>
            <w:tcW w:w="899" w:type="pct"/>
            <w:tcBorders>
              <w:tl2br w:val="nil"/>
              <w:tr2bl w:val="nil"/>
            </w:tcBorders>
            <w:tcMar>
              <w:top w:w="0" w:type="dxa"/>
              <w:left w:w="108" w:type="dxa"/>
              <w:bottom w:w="0" w:type="dxa"/>
              <w:right w:w="108" w:type="dxa"/>
            </w:tcMar>
            <w:vAlign w:val="center"/>
          </w:tcPr>
          <w:p w14:paraId="4F08ECAA"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收单外包服务机构备案回执</w:t>
            </w:r>
          </w:p>
        </w:tc>
        <w:tc>
          <w:tcPr>
            <w:tcW w:w="985" w:type="pct"/>
            <w:tcBorders>
              <w:tl2br w:val="nil"/>
              <w:tr2bl w:val="nil"/>
            </w:tcBorders>
            <w:tcMar>
              <w:top w:w="0" w:type="dxa"/>
              <w:left w:w="108" w:type="dxa"/>
              <w:bottom w:w="0" w:type="dxa"/>
              <w:right w:w="108" w:type="dxa"/>
            </w:tcMar>
            <w:vAlign w:val="center"/>
          </w:tcPr>
          <w:p w14:paraId="246C263A"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W2311281048351540</w:t>
            </w:r>
          </w:p>
        </w:tc>
        <w:tc>
          <w:tcPr>
            <w:tcW w:w="774" w:type="pct"/>
            <w:tcBorders>
              <w:tl2br w:val="nil"/>
              <w:tr2bl w:val="nil"/>
            </w:tcBorders>
            <w:tcMar>
              <w:top w:w="0" w:type="dxa"/>
              <w:left w:w="108" w:type="dxa"/>
              <w:bottom w:w="0" w:type="dxa"/>
              <w:right w:w="108" w:type="dxa"/>
            </w:tcMar>
            <w:vAlign w:val="center"/>
          </w:tcPr>
          <w:p w14:paraId="64034B32"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2023.11.28</w:t>
            </w:r>
          </w:p>
        </w:tc>
        <w:tc>
          <w:tcPr>
            <w:tcW w:w="641" w:type="pct"/>
            <w:tcBorders>
              <w:tl2br w:val="nil"/>
              <w:tr2bl w:val="nil"/>
            </w:tcBorders>
            <w:tcMar>
              <w:top w:w="0" w:type="dxa"/>
              <w:left w:w="108" w:type="dxa"/>
              <w:bottom w:w="0" w:type="dxa"/>
              <w:right w:w="108" w:type="dxa"/>
            </w:tcMar>
            <w:vAlign w:val="center"/>
          </w:tcPr>
          <w:p w14:paraId="6D68ABFB"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长期有效</w:t>
            </w:r>
          </w:p>
        </w:tc>
        <w:tc>
          <w:tcPr>
            <w:tcW w:w="721" w:type="pct"/>
            <w:tcBorders>
              <w:tl2br w:val="nil"/>
              <w:tr2bl w:val="nil"/>
            </w:tcBorders>
            <w:tcMar>
              <w:top w:w="0" w:type="dxa"/>
              <w:left w:w="108" w:type="dxa"/>
              <w:bottom w:w="0" w:type="dxa"/>
              <w:right w:w="108" w:type="dxa"/>
            </w:tcMar>
            <w:vAlign w:val="center"/>
          </w:tcPr>
          <w:p w14:paraId="639AAED2"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中国支付清算协会</w:t>
            </w:r>
          </w:p>
        </w:tc>
      </w:tr>
      <w:tr w:rsidR="007C3409" w14:paraId="745D326E" w14:textId="77777777">
        <w:trPr>
          <w:trHeight w:val="397"/>
          <w:jc w:val="center"/>
        </w:trPr>
        <w:tc>
          <w:tcPr>
            <w:tcW w:w="242" w:type="pct"/>
            <w:tcBorders>
              <w:tl2br w:val="nil"/>
              <w:tr2bl w:val="nil"/>
            </w:tcBorders>
            <w:tcMar>
              <w:top w:w="0" w:type="dxa"/>
              <w:left w:w="108" w:type="dxa"/>
              <w:bottom w:w="0" w:type="dxa"/>
              <w:right w:w="108" w:type="dxa"/>
            </w:tcMar>
            <w:vAlign w:val="center"/>
          </w:tcPr>
          <w:p w14:paraId="4C816F23"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5</w:t>
            </w:r>
          </w:p>
        </w:tc>
        <w:tc>
          <w:tcPr>
            <w:tcW w:w="734" w:type="pct"/>
            <w:tcBorders>
              <w:tl2br w:val="nil"/>
              <w:tr2bl w:val="nil"/>
            </w:tcBorders>
            <w:tcMar>
              <w:top w:w="0" w:type="dxa"/>
              <w:left w:w="108" w:type="dxa"/>
              <w:bottom w:w="0" w:type="dxa"/>
              <w:right w:w="108" w:type="dxa"/>
            </w:tcMar>
            <w:vAlign w:val="center"/>
          </w:tcPr>
          <w:p w14:paraId="1C91609E"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杭州东晙</w:t>
            </w:r>
          </w:p>
        </w:tc>
        <w:tc>
          <w:tcPr>
            <w:tcW w:w="899" w:type="pct"/>
            <w:tcBorders>
              <w:tl2br w:val="nil"/>
              <w:tr2bl w:val="nil"/>
            </w:tcBorders>
            <w:tcMar>
              <w:top w:w="0" w:type="dxa"/>
              <w:left w:w="108" w:type="dxa"/>
              <w:bottom w:w="0" w:type="dxa"/>
              <w:right w:w="108" w:type="dxa"/>
            </w:tcMar>
            <w:vAlign w:val="center"/>
          </w:tcPr>
          <w:p w14:paraId="10344B25"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收单外包服务机构备案回执</w:t>
            </w:r>
          </w:p>
        </w:tc>
        <w:tc>
          <w:tcPr>
            <w:tcW w:w="985" w:type="pct"/>
            <w:tcBorders>
              <w:tl2br w:val="nil"/>
              <w:tr2bl w:val="nil"/>
            </w:tcBorders>
            <w:tcMar>
              <w:top w:w="0" w:type="dxa"/>
              <w:left w:w="108" w:type="dxa"/>
              <w:bottom w:w="0" w:type="dxa"/>
              <w:right w:w="108" w:type="dxa"/>
            </w:tcMar>
            <w:vAlign w:val="center"/>
          </w:tcPr>
          <w:p w14:paraId="41337154"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W2021330100000173</w:t>
            </w:r>
          </w:p>
        </w:tc>
        <w:tc>
          <w:tcPr>
            <w:tcW w:w="774" w:type="pct"/>
            <w:tcBorders>
              <w:tl2br w:val="nil"/>
              <w:tr2bl w:val="nil"/>
            </w:tcBorders>
            <w:tcMar>
              <w:top w:w="0" w:type="dxa"/>
              <w:left w:w="108" w:type="dxa"/>
              <w:bottom w:w="0" w:type="dxa"/>
              <w:right w:w="108" w:type="dxa"/>
            </w:tcMar>
            <w:vAlign w:val="center"/>
          </w:tcPr>
          <w:p w14:paraId="6D8F87C4"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2021.08.02</w:t>
            </w:r>
          </w:p>
        </w:tc>
        <w:tc>
          <w:tcPr>
            <w:tcW w:w="641" w:type="pct"/>
            <w:tcBorders>
              <w:tl2br w:val="nil"/>
              <w:tr2bl w:val="nil"/>
            </w:tcBorders>
            <w:tcMar>
              <w:top w:w="0" w:type="dxa"/>
              <w:left w:w="108" w:type="dxa"/>
              <w:bottom w:w="0" w:type="dxa"/>
              <w:right w:w="108" w:type="dxa"/>
            </w:tcMar>
            <w:vAlign w:val="center"/>
          </w:tcPr>
          <w:p w14:paraId="36586BC1"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长期有效</w:t>
            </w:r>
          </w:p>
        </w:tc>
        <w:tc>
          <w:tcPr>
            <w:tcW w:w="721" w:type="pct"/>
            <w:tcBorders>
              <w:tl2br w:val="nil"/>
              <w:tr2bl w:val="nil"/>
            </w:tcBorders>
            <w:tcMar>
              <w:top w:w="0" w:type="dxa"/>
              <w:left w:w="108" w:type="dxa"/>
              <w:bottom w:w="0" w:type="dxa"/>
              <w:right w:w="108" w:type="dxa"/>
            </w:tcMar>
            <w:vAlign w:val="center"/>
          </w:tcPr>
          <w:p w14:paraId="792AA732"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中国支付清算协会</w:t>
            </w:r>
          </w:p>
        </w:tc>
      </w:tr>
      <w:tr w:rsidR="007C3409" w14:paraId="7D80C66F" w14:textId="77777777">
        <w:trPr>
          <w:trHeight w:val="397"/>
          <w:jc w:val="center"/>
        </w:trPr>
        <w:tc>
          <w:tcPr>
            <w:tcW w:w="242" w:type="pct"/>
            <w:tcBorders>
              <w:tl2br w:val="nil"/>
              <w:tr2bl w:val="nil"/>
            </w:tcBorders>
            <w:tcMar>
              <w:top w:w="0" w:type="dxa"/>
              <w:left w:w="108" w:type="dxa"/>
              <w:bottom w:w="0" w:type="dxa"/>
              <w:right w:w="108" w:type="dxa"/>
            </w:tcMar>
            <w:vAlign w:val="center"/>
          </w:tcPr>
          <w:p w14:paraId="36649D2C"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6</w:t>
            </w:r>
          </w:p>
        </w:tc>
        <w:tc>
          <w:tcPr>
            <w:tcW w:w="734" w:type="pct"/>
            <w:tcBorders>
              <w:tl2br w:val="nil"/>
              <w:tr2bl w:val="nil"/>
            </w:tcBorders>
            <w:tcMar>
              <w:top w:w="0" w:type="dxa"/>
              <w:left w:w="108" w:type="dxa"/>
              <w:bottom w:w="0" w:type="dxa"/>
              <w:right w:w="108" w:type="dxa"/>
            </w:tcMar>
            <w:vAlign w:val="center"/>
          </w:tcPr>
          <w:p w14:paraId="4CEE7A86"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星拓科技</w:t>
            </w:r>
          </w:p>
        </w:tc>
        <w:tc>
          <w:tcPr>
            <w:tcW w:w="899" w:type="pct"/>
            <w:tcBorders>
              <w:tl2br w:val="nil"/>
              <w:tr2bl w:val="nil"/>
            </w:tcBorders>
            <w:tcMar>
              <w:top w:w="0" w:type="dxa"/>
              <w:left w:w="108" w:type="dxa"/>
              <w:bottom w:w="0" w:type="dxa"/>
              <w:right w:w="108" w:type="dxa"/>
            </w:tcMar>
            <w:vAlign w:val="center"/>
          </w:tcPr>
          <w:p w14:paraId="73DF42D7"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收单外包服务机构备案回执</w:t>
            </w:r>
          </w:p>
        </w:tc>
        <w:tc>
          <w:tcPr>
            <w:tcW w:w="985" w:type="pct"/>
            <w:tcBorders>
              <w:tl2br w:val="nil"/>
              <w:tr2bl w:val="nil"/>
            </w:tcBorders>
            <w:tcMar>
              <w:top w:w="0" w:type="dxa"/>
              <w:left w:w="108" w:type="dxa"/>
              <w:bottom w:w="0" w:type="dxa"/>
              <w:right w:w="108" w:type="dxa"/>
            </w:tcMar>
            <w:vAlign w:val="center"/>
          </w:tcPr>
          <w:p w14:paraId="57141BFA"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W2312201345092516</w:t>
            </w:r>
          </w:p>
        </w:tc>
        <w:tc>
          <w:tcPr>
            <w:tcW w:w="774" w:type="pct"/>
            <w:tcBorders>
              <w:tl2br w:val="nil"/>
              <w:tr2bl w:val="nil"/>
            </w:tcBorders>
            <w:tcMar>
              <w:top w:w="0" w:type="dxa"/>
              <w:left w:w="108" w:type="dxa"/>
              <w:bottom w:w="0" w:type="dxa"/>
              <w:right w:w="108" w:type="dxa"/>
            </w:tcMar>
            <w:vAlign w:val="center"/>
          </w:tcPr>
          <w:p w14:paraId="398238FC"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2023.12.20</w:t>
            </w:r>
          </w:p>
        </w:tc>
        <w:tc>
          <w:tcPr>
            <w:tcW w:w="641" w:type="pct"/>
            <w:tcBorders>
              <w:tl2br w:val="nil"/>
              <w:tr2bl w:val="nil"/>
            </w:tcBorders>
            <w:tcMar>
              <w:top w:w="0" w:type="dxa"/>
              <w:left w:w="108" w:type="dxa"/>
              <w:bottom w:w="0" w:type="dxa"/>
              <w:right w:w="108" w:type="dxa"/>
            </w:tcMar>
            <w:vAlign w:val="center"/>
          </w:tcPr>
          <w:p w14:paraId="53D0FC5A"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长期有效</w:t>
            </w:r>
          </w:p>
        </w:tc>
        <w:tc>
          <w:tcPr>
            <w:tcW w:w="721" w:type="pct"/>
            <w:tcBorders>
              <w:tl2br w:val="nil"/>
              <w:tr2bl w:val="nil"/>
            </w:tcBorders>
            <w:tcMar>
              <w:top w:w="0" w:type="dxa"/>
              <w:left w:w="108" w:type="dxa"/>
              <w:bottom w:w="0" w:type="dxa"/>
              <w:right w:w="108" w:type="dxa"/>
            </w:tcMar>
            <w:vAlign w:val="center"/>
          </w:tcPr>
          <w:p w14:paraId="136DFC9D"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中国支付清算协会</w:t>
            </w:r>
          </w:p>
        </w:tc>
      </w:tr>
      <w:tr w:rsidR="007C3409" w14:paraId="46C8FF2B" w14:textId="77777777">
        <w:trPr>
          <w:trHeight w:val="397"/>
          <w:jc w:val="center"/>
        </w:trPr>
        <w:tc>
          <w:tcPr>
            <w:tcW w:w="242" w:type="pct"/>
            <w:tcBorders>
              <w:tl2br w:val="nil"/>
              <w:tr2bl w:val="nil"/>
            </w:tcBorders>
            <w:tcMar>
              <w:top w:w="0" w:type="dxa"/>
              <w:left w:w="108" w:type="dxa"/>
              <w:bottom w:w="0" w:type="dxa"/>
              <w:right w:w="108" w:type="dxa"/>
            </w:tcMar>
            <w:vAlign w:val="center"/>
          </w:tcPr>
          <w:p w14:paraId="50498164"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7</w:t>
            </w:r>
          </w:p>
        </w:tc>
        <w:tc>
          <w:tcPr>
            <w:tcW w:w="734" w:type="pct"/>
            <w:tcBorders>
              <w:tl2br w:val="nil"/>
              <w:tr2bl w:val="nil"/>
            </w:tcBorders>
            <w:tcMar>
              <w:top w:w="0" w:type="dxa"/>
              <w:left w:w="108" w:type="dxa"/>
              <w:bottom w:w="0" w:type="dxa"/>
              <w:right w:w="108" w:type="dxa"/>
            </w:tcMar>
            <w:vAlign w:val="center"/>
          </w:tcPr>
          <w:p w14:paraId="2EF5B6EA"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乐爽信息</w:t>
            </w:r>
          </w:p>
        </w:tc>
        <w:tc>
          <w:tcPr>
            <w:tcW w:w="899" w:type="pct"/>
            <w:tcBorders>
              <w:tl2br w:val="nil"/>
              <w:tr2bl w:val="nil"/>
            </w:tcBorders>
            <w:tcMar>
              <w:top w:w="0" w:type="dxa"/>
              <w:left w:w="108" w:type="dxa"/>
              <w:bottom w:w="0" w:type="dxa"/>
              <w:right w:w="108" w:type="dxa"/>
            </w:tcMar>
            <w:vAlign w:val="center"/>
          </w:tcPr>
          <w:p w14:paraId="237703D4"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收单外包服务机构备案回执</w:t>
            </w:r>
          </w:p>
        </w:tc>
        <w:tc>
          <w:tcPr>
            <w:tcW w:w="985" w:type="pct"/>
            <w:tcBorders>
              <w:tl2br w:val="nil"/>
              <w:tr2bl w:val="nil"/>
            </w:tcBorders>
            <w:tcMar>
              <w:top w:w="0" w:type="dxa"/>
              <w:left w:w="108" w:type="dxa"/>
              <w:bottom w:w="0" w:type="dxa"/>
              <w:right w:w="108" w:type="dxa"/>
            </w:tcMar>
            <w:vAlign w:val="center"/>
          </w:tcPr>
          <w:p w14:paraId="27DAA72C"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W2312201345102518</w:t>
            </w:r>
          </w:p>
        </w:tc>
        <w:tc>
          <w:tcPr>
            <w:tcW w:w="774" w:type="pct"/>
            <w:tcBorders>
              <w:tl2br w:val="nil"/>
              <w:tr2bl w:val="nil"/>
            </w:tcBorders>
            <w:tcMar>
              <w:top w:w="0" w:type="dxa"/>
              <w:left w:w="108" w:type="dxa"/>
              <w:bottom w:w="0" w:type="dxa"/>
              <w:right w:w="108" w:type="dxa"/>
            </w:tcMar>
            <w:vAlign w:val="center"/>
          </w:tcPr>
          <w:p w14:paraId="0A4BFD95"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2023.12.20</w:t>
            </w:r>
          </w:p>
        </w:tc>
        <w:tc>
          <w:tcPr>
            <w:tcW w:w="641" w:type="pct"/>
            <w:tcBorders>
              <w:tl2br w:val="nil"/>
              <w:tr2bl w:val="nil"/>
            </w:tcBorders>
            <w:tcMar>
              <w:top w:w="0" w:type="dxa"/>
              <w:left w:w="108" w:type="dxa"/>
              <w:bottom w:w="0" w:type="dxa"/>
              <w:right w:w="108" w:type="dxa"/>
            </w:tcMar>
            <w:vAlign w:val="center"/>
          </w:tcPr>
          <w:p w14:paraId="204BF241"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长期有效</w:t>
            </w:r>
          </w:p>
        </w:tc>
        <w:tc>
          <w:tcPr>
            <w:tcW w:w="721" w:type="pct"/>
            <w:tcBorders>
              <w:tl2br w:val="nil"/>
              <w:tr2bl w:val="nil"/>
            </w:tcBorders>
            <w:tcMar>
              <w:top w:w="0" w:type="dxa"/>
              <w:left w:w="108" w:type="dxa"/>
              <w:bottom w:w="0" w:type="dxa"/>
              <w:right w:w="108" w:type="dxa"/>
            </w:tcMar>
            <w:vAlign w:val="center"/>
          </w:tcPr>
          <w:p w14:paraId="1C997923"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中国支付清算协会</w:t>
            </w:r>
          </w:p>
        </w:tc>
      </w:tr>
    </w:tbl>
    <w:p w14:paraId="27F1EB17" w14:textId="77777777" w:rsidR="007C3409" w:rsidRDefault="00000000">
      <w:pPr>
        <w:numPr>
          <w:ilvl w:val="0"/>
          <w:numId w:val="5"/>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管理体系认证证书</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90"/>
        <w:gridCol w:w="745"/>
        <w:gridCol w:w="1159"/>
        <w:gridCol w:w="1750"/>
        <w:gridCol w:w="1336"/>
        <w:gridCol w:w="1321"/>
        <w:gridCol w:w="1375"/>
      </w:tblGrid>
      <w:tr w:rsidR="007C3409" w14:paraId="1A89602F" w14:textId="77777777">
        <w:trPr>
          <w:trHeight w:val="454"/>
          <w:tblHeader/>
          <w:jc w:val="center"/>
        </w:trPr>
        <w:tc>
          <w:tcPr>
            <w:tcW w:w="357" w:type="pct"/>
            <w:tcBorders>
              <w:tl2br w:val="nil"/>
              <w:tr2bl w:val="nil"/>
            </w:tcBorders>
            <w:tcMar>
              <w:top w:w="0" w:type="dxa"/>
              <w:left w:w="108" w:type="dxa"/>
              <w:bottom w:w="0" w:type="dxa"/>
              <w:right w:w="108" w:type="dxa"/>
            </w:tcMar>
            <w:vAlign w:val="center"/>
          </w:tcPr>
          <w:p w14:paraId="06D49C5D" w14:textId="77777777" w:rsidR="007C3409" w:rsidRDefault="00000000">
            <w:pPr>
              <w:tabs>
                <w:tab w:val="left" w:pos="709"/>
              </w:tabs>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sz w:val="21"/>
                <w:szCs w:val="21"/>
              </w:rPr>
              <w:t>序号</w:t>
            </w:r>
          </w:p>
        </w:tc>
        <w:tc>
          <w:tcPr>
            <w:tcW w:w="451" w:type="pct"/>
            <w:tcBorders>
              <w:tl2br w:val="nil"/>
              <w:tr2bl w:val="nil"/>
            </w:tcBorders>
            <w:tcMar>
              <w:top w:w="0" w:type="dxa"/>
              <w:left w:w="108" w:type="dxa"/>
              <w:bottom w:w="0" w:type="dxa"/>
              <w:right w:w="108" w:type="dxa"/>
            </w:tcMar>
            <w:vAlign w:val="center"/>
          </w:tcPr>
          <w:p w14:paraId="257F4872" w14:textId="77777777" w:rsidR="007C3409" w:rsidRDefault="00000000">
            <w:pPr>
              <w:tabs>
                <w:tab w:val="left" w:pos="709"/>
              </w:tabs>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sz w:val="21"/>
                <w:szCs w:val="21"/>
              </w:rPr>
              <w:t>持证主体</w:t>
            </w:r>
          </w:p>
        </w:tc>
        <w:tc>
          <w:tcPr>
            <w:tcW w:w="699" w:type="pct"/>
            <w:tcBorders>
              <w:tl2br w:val="nil"/>
              <w:tr2bl w:val="nil"/>
            </w:tcBorders>
            <w:tcMar>
              <w:top w:w="0" w:type="dxa"/>
              <w:left w:w="108" w:type="dxa"/>
              <w:bottom w:w="0" w:type="dxa"/>
              <w:right w:w="108" w:type="dxa"/>
            </w:tcMar>
            <w:vAlign w:val="center"/>
          </w:tcPr>
          <w:p w14:paraId="1F0AFAC8" w14:textId="77777777" w:rsidR="007C3409" w:rsidRDefault="00000000">
            <w:pPr>
              <w:tabs>
                <w:tab w:val="left" w:pos="709"/>
              </w:tabs>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sz w:val="21"/>
                <w:szCs w:val="21"/>
              </w:rPr>
              <w:t>证书名称</w:t>
            </w:r>
          </w:p>
        </w:tc>
        <w:tc>
          <w:tcPr>
            <w:tcW w:w="1056" w:type="pct"/>
            <w:tcBorders>
              <w:tl2br w:val="nil"/>
              <w:tr2bl w:val="nil"/>
            </w:tcBorders>
            <w:tcMar>
              <w:top w:w="0" w:type="dxa"/>
              <w:left w:w="108" w:type="dxa"/>
              <w:bottom w:w="0" w:type="dxa"/>
              <w:right w:w="108" w:type="dxa"/>
            </w:tcMar>
            <w:vAlign w:val="center"/>
          </w:tcPr>
          <w:p w14:paraId="03439B6F" w14:textId="77777777" w:rsidR="007C3409" w:rsidRDefault="00000000">
            <w:pPr>
              <w:tabs>
                <w:tab w:val="left" w:pos="709"/>
              </w:tabs>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sz w:val="21"/>
                <w:szCs w:val="21"/>
              </w:rPr>
              <w:t>证书编号</w:t>
            </w:r>
          </w:p>
        </w:tc>
        <w:tc>
          <w:tcPr>
            <w:tcW w:w="806" w:type="pct"/>
            <w:tcBorders>
              <w:tl2br w:val="nil"/>
              <w:tr2bl w:val="nil"/>
            </w:tcBorders>
            <w:tcMar>
              <w:top w:w="0" w:type="dxa"/>
              <w:left w:w="108" w:type="dxa"/>
              <w:bottom w:w="0" w:type="dxa"/>
              <w:right w:w="108" w:type="dxa"/>
            </w:tcMar>
            <w:vAlign w:val="center"/>
          </w:tcPr>
          <w:p w14:paraId="53AE9D75" w14:textId="77777777" w:rsidR="007C3409" w:rsidRDefault="00000000">
            <w:pPr>
              <w:tabs>
                <w:tab w:val="left" w:pos="709"/>
              </w:tabs>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sz w:val="21"/>
                <w:szCs w:val="21"/>
              </w:rPr>
              <w:t>发证日期</w:t>
            </w:r>
          </w:p>
        </w:tc>
        <w:tc>
          <w:tcPr>
            <w:tcW w:w="797" w:type="pct"/>
            <w:tcBorders>
              <w:tl2br w:val="nil"/>
              <w:tr2bl w:val="nil"/>
            </w:tcBorders>
            <w:tcMar>
              <w:top w:w="0" w:type="dxa"/>
              <w:left w:w="108" w:type="dxa"/>
              <w:bottom w:w="0" w:type="dxa"/>
              <w:right w:w="108" w:type="dxa"/>
            </w:tcMar>
            <w:vAlign w:val="center"/>
          </w:tcPr>
          <w:p w14:paraId="6CDB6AD2" w14:textId="77777777" w:rsidR="007C3409" w:rsidRDefault="00000000">
            <w:pPr>
              <w:tabs>
                <w:tab w:val="left" w:pos="709"/>
              </w:tabs>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sz w:val="21"/>
                <w:szCs w:val="21"/>
              </w:rPr>
              <w:t>有效期限（至）</w:t>
            </w:r>
          </w:p>
        </w:tc>
        <w:tc>
          <w:tcPr>
            <w:tcW w:w="830" w:type="pct"/>
            <w:tcBorders>
              <w:tl2br w:val="nil"/>
              <w:tr2bl w:val="nil"/>
            </w:tcBorders>
            <w:tcMar>
              <w:top w:w="0" w:type="dxa"/>
              <w:left w:w="108" w:type="dxa"/>
              <w:bottom w:w="0" w:type="dxa"/>
              <w:right w:w="108" w:type="dxa"/>
            </w:tcMar>
            <w:vAlign w:val="center"/>
          </w:tcPr>
          <w:p w14:paraId="389DD88D" w14:textId="77777777" w:rsidR="007C3409" w:rsidRDefault="00000000">
            <w:pPr>
              <w:tabs>
                <w:tab w:val="left" w:pos="709"/>
              </w:tabs>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sz w:val="21"/>
                <w:szCs w:val="21"/>
              </w:rPr>
              <w:t>发证机关</w:t>
            </w:r>
          </w:p>
        </w:tc>
      </w:tr>
      <w:tr w:rsidR="007C3409" w14:paraId="693C4037" w14:textId="77777777">
        <w:trPr>
          <w:trHeight w:val="454"/>
          <w:jc w:val="center"/>
        </w:trPr>
        <w:tc>
          <w:tcPr>
            <w:tcW w:w="357" w:type="pct"/>
            <w:tcBorders>
              <w:tl2br w:val="nil"/>
              <w:tr2bl w:val="nil"/>
            </w:tcBorders>
            <w:tcMar>
              <w:top w:w="0" w:type="dxa"/>
              <w:left w:w="108" w:type="dxa"/>
              <w:bottom w:w="0" w:type="dxa"/>
              <w:right w:w="108" w:type="dxa"/>
            </w:tcMar>
            <w:vAlign w:val="center"/>
          </w:tcPr>
          <w:p w14:paraId="233B9F14"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1</w:t>
            </w:r>
          </w:p>
        </w:tc>
        <w:tc>
          <w:tcPr>
            <w:tcW w:w="451" w:type="pct"/>
            <w:tcBorders>
              <w:tl2br w:val="nil"/>
              <w:tr2bl w:val="nil"/>
            </w:tcBorders>
            <w:tcMar>
              <w:top w:w="0" w:type="dxa"/>
              <w:left w:w="108" w:type="dxa"/>
              <w:bottom w:w="0" w:type="dxa"/>
              <w:right w:w="108" w:type="dxa"/>
            </w:tcMar>
            <w:vAlign w:val="center"/>
          </w:tcPr>
          <w:p w14:paraId="415277FD"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星云开物</w:t>
            </w:r>
          </w:p>
        </w:tc>
        <w:tc>
          <w:tcPr>
            <w:tcW w:w="699" w:type="pct"/>
            <w:tcBorders>
              <w:tl2br w:val="nil"/>
              <w:tr2bl w:val="nil"/>
            </w:tcBorders>
            <w:tcMar>
              <w:top w:w="0" w:type="dxa"/>
              <w:left w:w="108" w:type="dxa"/>
              <w:bottom w:w="0" w:type="dxa"/>
              <w:right w:w="108" w:type="dxa"/>
            </w:tcMar>
            <w:vAlign w:val="center"/>
          </w:tcPr>
          <w:p w14:paraId="13D207D2"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信息安全管理体系认证证书</w:t>
            </w:r>
          </w:p>
        </w:tc>
        <w:tc>
          <w:tcPr>
            <w:tcW w:w="1056" w:type="pct"/>
            <w:tcBorders>
              <w:tl2br w:val="nil"/>
              <w:tr2bl w:val="nil"/>
            </w:tcBorders>
            <w:tcMar>
              <w:top w:w="0" w:type="dxa"/>
              <w:left w:w="108" w:type="dxa"/>
              <w:bottom w:w="0" w:type="dxa"/>
              <w:right w:w="108" w:type="dxa"/>
            </w:tcMar>
            <w:vAlign w:val="center"/>
          </w:tcPr>
          <w:p w14:paraId="7B82ADC5"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02823X10035R0M</w:t>
            </w:r>
          </w:p>
        </w:tc>
        <w:tc>
          <w:tcPr>
            <w:tcW w:w="806" w:type="pct"/>
            <w:tcBorders>
              <w:tl2br w:val="nil"/>
              <w:tr2bl w:val="nil"/>
            </w:tcBorders>
            <w:tcMar>
              <w:top w:w="0" w:type="dxa"/>
              <w:left w:w="108" w:type="dxa"/>
              <w:bottom w:w="0" w:type="dxa"/>
              <w:right w:w="108" w:type="dxa"/>
            </w:tcMar>
            <w:vAlign w:val="center"/>
          </w:tcPr>
          <w:p w14:paraId="5F515E64"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2023.02.16</w:t>
            </w:r>
          </w:p>
        </w:tc>
        <w:tc>
          <w:tcPr>
            <w:tcW w:w="797" w:type="pct"/>
            <w:tcBorders>
              <w:tl2br w:val="nil"/>
              <w:tr2bl w:val="nil"/>
            </w:tcBorders>
            <w:tcMar>
              <w:top w:w="0" w:type="dxa"/>
              <w:left w:w="108" w:type="dxa"/>
              <w:bottom w:w="0" w:type="dxa"/>
              <w:right w:w="108" w:type="dxa"/>
            </w:tcMar>
            <w:vAlign w:val="center"/>
          </w:tcPr>
          <w:p w14:paraId="4F9F1E09"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2026.02.15</w:t>
            </w:r>
          </w:p>
        </w:tc>
        <w:tc>
          <w:tcPr>
            <w:tcW w:w="830" w:type="pct"/>
            <w:tcBorders>
              <w:tl2br w:val="nil"/>
              <w:tr2bl w:val="nil"/>
            </w:tcBorders>
            <w:tcMar>
              <w:top w:w="0" w:type="dxa"/>
              <w:left w:w="108" w:type="dxa"/>
              <w:bottom w:w="0" w:type="dxa"/>
              <w:right w:w="108" w:type="dxa"/>
            </w:tcMar>
            <w:vAlign w:val="center"/>
          </w:tcPr>
          <w:p w14:paraId="265014D7"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北京中安质环认证中心有限公司</w:t>
            </w:r>
          </w:p>
        </w:tc>
      </w:tr>
      <w:tr w:rsidR="007C3409" w14:paraId="2BFA6EEF" w14:textId="77777777">
        <w:trPr>
          <w:trHeight w:val="454"/>
          <w:jc w:val="center"/>
        </w:trPr>
        <w:tc>
          <w:tcPr>
            <w:tcW w:w="357" w:type="pct"/>
            <w:tcBorders>
              <w:tl2br w:val="nil"/>
              <w:tr2bl w:val="nil"/>
            </w:tcBorders>
            <w:tcMar>
              <w:top w:w="0" w:type="dxa"/>
              <w:left w:w="108" w:type="dxa"/>
              <w:bottom w:w="0" w:type="dxa"/>
              <w:right w:w="108" w:type="dxa"/>
            </w:tcMar>
            <w:vAlign w:val="center"/>
          </w:tcPr>
          <w:p w14:paraId="47785C17"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w:t>
            </w:r>
          </w:p>
        </w:tc>
        <w:tc>
          <w:tcPr>
            <w:tcW w:w="451" w:type="pct"/>
            <w:tcBorders>
              <w:tl2br w:val="nil"/>
              <w:tr2bl w:val="nil"/>
            </w:tcBorders>
            <w:tcMar>
              <w:top w:w="0" w:type="dxa"/>
              <w:left w:w="108" w:type="dxa"/>
              <w:bottom w:w="0" w:type="dxa"/>
              <w:right w:w="108" w:type="dxa"/>
            </w:tcMar>
            <w:vAlign w:val="center"/>
          </w:tcPr>
          <w:p w14:paraId="6F71BD96"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星云开物</w:t>
            </w:r>
          </w:p>
        </w:tc>
        <w:tc>
          <w:tcPr>
            <w:tcW w:w="699" w:type="pct"/>
            <w:tcBorders>
              <w:tl2br w:val="nil"/>
              <w:tr2bl w:val="nil"/>
            </w:tcBorders>
            <w:tcMar>
              <w:top w:w="0" w:type="dxa"/>
              <w:left w:w="108" w:type="dxa"/>
              <w:bottom w:w="0" w:type="dxa"/>
              <w:right w:w="108" w:type="dxa"/>
            </w:tcMar>
            <w:vAlign w:val="center"/>
          </w:tcPr>
          <w:p w14:paraId="79831E85"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信息技术服务管理体系认证证书</w:t>
            </w:r>
          </w:p>
        </w:tc>
        <w:tc>
          <w:tcPr>
            <w:tcW w:w="1056" w:type="pct"/>
            <w:tcBorders>
              <w:tl2br w:val="nil"/>
              <w:tr2bl w:val="nil"/>
            </w:tcBorders>
            <w:tcMar>
              <w:top w:w="0" w:type="dxa"/>
              <w:left w:w="108" w:type="dxa"/>
              <w:bottom w:w="0" w:type="dxa"/>
              <w:right w:w="108" w:type="dxa"/>
            </w:tcMar>
            <w:vAlign w:val="center"/>
          </w:tcPr>
          <w:p w14:paraId="3636DE69"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0282023ITSM017MR0CN</w:t>
            </w:r>
          </w:p>
        </w:tc>
        <w:tc>
          <w:tcPr>
            <w:tcW w:w="806" w:type="pct"/>
            <w:tcBorders>
              <w:tl2br w:val="nil"/>
              <w:tr2bl w:val="nil"/>
            </w:tcBorders>
            <w:tcMar>
              <w:top w:w="0" w:type="dxa"/>
              <w:left w:w="108" w:type="dxa"/>
              <w:bottom w:w="0" w:type="dxa"/>
              <w:right w:w="108" w:type="dxa"/>
            </w:tcMar>
            <w:vAlign w:val="center"/>
          </w:tcPr>
          <w:p w14:paraId="71FF32FD"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2023.02.20</w:t>
            </w:r>
          </w:p>
        </w:tc>
        <w:tc>
          <w:tcPr>
            <w:tcW w:w="797" w:type="pct"/>
            <w:tcBorders>
              <w:tl2br w:val="nil"/>
              <w:tr2bl w:val="nil"/>
            </w:tcBorders>
            <w:tcMar>
              <w:top w:w="0" w:type="dxa"/>
              <w:left w:w="108" w:type="dxa"/>
              <w:bottom w:w="0" w:type="dxa"/>
              <w:right w:w="108" w:type="dxa"/>
            </w:tcMar>
            <w:vAlign w:val="center"/>
          </w:tcPr>
          <w:p w14:paraId="665413BC"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2026.02.19</w:t>
            </w:r>
          </w:p>
        </w:tc>
        <w:tc>
          <w:tcPr>
            <w:tcW w:w="830" w:type="pct"/>
            <w:tcBorders>
              <w:tl2br w:val="nil"/>
              <w:tr2bl w:val="nil"/>
            </w:tcBorders>
            <w:tcMar>
              <w:top w:w="0" w:type="dxa"/>
              <w:left w:w="108" w:type="dxa"/>
              <w:bottom w:w="0" w:type="dxa"/>
              <w:right w:w="108" w:type="dxa"/>
            </w:tcMar>
            <w:vAlign w:val="center"/>
          </w:tcPr>
          <w:p w14:paraId="42860F01"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北京中安质环认证中心有限公司</w:t>
            </w:r>
          </w:p>
        </w:tc>
      </w:tr>
      <w:tr w:rsidR="007C3409" w14:paraId="5425EDA6" w14:textId="77777777">
        <w:trPr>
          <w:trHeight w:val="454"/>
          <w:jc w:val="center"/>
        </w:trPr>
        <w:tc>
          <w:tcPr>
            <w:tcW w:w="357" w:type="pct"/>
            <w:tcBorders>
              <w:tl2br w:val="nil"/>
              <w:tr2bl w:val="nil"/>
            </w:tcBorders>
            <w:tcMar>
              <w:top w:w="0" w:type="dxa"/>
              <w:left w:w="108" w:type="dxa"/>
              <w:bottom w:w="0" w:type="dxa"/>
              <w:right w:w="108" w:type="dxa"/>
            </w:tcMar>
            <w:vAlign w:val="center"/>
          </w:tcPr>
          <w:p w14:paraId="417E8AEF"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3</w:t>
            </w:r>
          </w:p>
        </w:tc>
        <w:tc>
          <w:tcPr>
            <w:tcW w:w="451" w:type="pct"/>
            <w:tcBorders>
              <w:tl2br w:val="nil"/>
              <w:tr2bl w:val="nil"/>
            </w:tcBorders>
            <w:tcMar>
              <w:top w:w="0" w:type="dxa"/>
              <w:left w:w="108" w:type="dxa"/>
              <w:bottom w:w="0" w:type="dxa"/>
              <w:right w:w="108" w:type="dxa"/>
            </w:tcMar>
            <w:vAlign w:val="center"/>
          </w:tcPr>
          <w:p w14:paraId="2EA4D0EF"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星云开物</w:t>
            </w:r>
          </w:p>
        </w:tc>
        <w:tc>
          <w:tcPr>
            <w:tcW w:w="699" w:type="pct"/>
            <w:tcBorders>
              <w:tl2br w:val="nil"/>
              <w:tr2bl w:val="nil"/>
            </w:tcBorders>
            <w:tcMar>
              <w:top w:w="0" w:type="dxa"/>
              <w:left w:w="108" w:type="dxa"/>
              <w:bottom w:w="0" w:type="dxa"/>
              <w:right w:w="108" w:type="dxa"/>
            </w:tcMar>
            <w:vAlign w:val="center"/>
          </w:tcPr>
          <w:p w14:paraId="03F04010"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知识产权管理体系认证证书</w:t>
            </w:r>
          </w:p>
        </w:tc>
        <w:tc>
          <w:tcPr>
            <w:tcW w:w="1056" w:type="pct"/>
            <w:tcBorders>
              <w:tl2br w:val="nil"/>
              <w:tr2bl w:val="nil"/>
            </w:tcBorders>
            <w:tcMar>
              <w:top w:w="0" w:type="dxa"/>
              <w:left w:w="108" w:type="dxa"/>
              <w:bottom w:w="0" w:type="dxa"/>
              <w:right w:w="108" w:type="dxa"/>
            </w:tcMar>
            <w:vAlign w:val="center"/>
          </w:tcPr>
          <w:p w14:paraId="32D6541F"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24028IP10060R0M</w:t>
            </w:r>
          </w:p>
        </w:tc>
        <w:tc>
          <w:tcPr>
            <w:tcW w:w="806" w:type="pct"/>
            <w:tcBorders>
              <w:tl2br w:val="nil"/>
              <w:tr2bl w:val="nil"/>
            </w:tcBorders>
            <w:tcMar>
              <w:top w:w="0" w:type="dxa"/>
              <w:left w:w="108" w:type="dxa"/>
              <w:bottom w:w="0" w:type="dxa"/>
              <w:right w:w="108" w:type="dxa"/>
            </w:tcMar>
            <w:vAlign w:val="center"/>
          </w:tcPr>
          <w:p w14:paraId="6365E67A"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2024.03.22</w:t>
            </w:r>
          </w:p>
        </w:tc>
        <w:tc>
          <w:tcPr>
            <w:tcW w:w="797" w:type="pct"/>
            <w:tcBorders>
              <w:tl2br w:val="nil"/>
              <w:tr2bl w:val="nil"/>
            </w:tcBorders>
            <w:tcMar>
              <w:top w:w="0" w:type="dxa"/>
              <w:left w:w="108" w:type="dxa"/>
              <w:bottom w:w="0" w:type="dxa"/>
              <w:right w:w="108" w:type="dxa"/>
            </w:tcMar>
            <w:vAlign w:val="center"/>
          </w:tcPr>
          <w:p w14:paraId="5747BF85"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2027.03.21</w:t>
            </w:r>
          </w:p>
        </w:tc>
        <w:tc>
          <w:tcPr>
            <w:tcW w:w="830" w:type="pct"/>
            <w:tcBorders>
              <w:tl2br w:val="nil"/>
              <w:tr2bl w:val="nil"/>
            </w:tcBorders>
            <w:tcMar>
              <w:top w:w="0" w:type="dxa"/>
              <w:left w:w="108" w:type="dxa"/>
              <w:bottom w:w="0" w:type="dxa"/>
              <w:right w:w="108" w:type="dxa"/>
            </w:tcMar>
            <w:vAlign w:val="center"/>
          </w:tcPr>
          <w:p w14:paraId="768B2C0D" w14:textId="77777777" w:rsidR="007C3409" w:rsidRDefault="00000000">
            <w:pPr>
              <w:spacing w:after="0" w:line="240" w:lineRule="auto"/>
              <w:jc w:val="center"/>
              <w:rPr>
                <w:rFonts w:ascii="Times New Roman" w:eastAsia="宋体" w:hAnsi="Times New Roman" w:cs="Times New Roman"/>
                <w:color w:val="000000"/>
                <w:sz w:val="21"/>
                <w:szCs w:val="21"/>
                <w:lang w:bidi="ar"/>
              </w:rPr>
            </w:pPr>
            <w:hyperlink r:id="rId58" w:tgtFrame="https://www.qcc.com/crun/_blank" w:history="1">
              <w:r w:rsidR="007C3409">
                <w:rPr>
                  <w:rFonts w:ascii="Times New Roman" w:eastAsia="宋体" w:hAnsi="Times New Roman" w:cs="Times New Roman"/>
                  <w:color w:val="000000"/>
                  <w:sz w:val="21"/>
                  <w:szCs w:val="21"/>
                  <w:lang w:bidi="ar"/>
                </w:rPr>
                <w:t>北京中安质环认证中心有限公司</w:t>
              </w:r>
            </w:hyperlink>
          </w:p>
        </w:tc>
      </w:tr>
      <w:tr w:rsidR="007C3409" w14:paraId="1D7ACE00" w14:textId="77777777">
        <w:trPr>
          <w:trHeight w:val="454"/>
          <w:jc w:val="center"/>
        </w:trPr>
        <w:tc>
          <w:tcPr>
            <w:tcW w:w="357" w:type="pct"/>
            <w:tcBorders>
              <w:tl2br w:val="nil"/>
              <w:tr2bl w:val="nil"/>
            </w:tcBorders>
            <w:tcMar>
              <w:top w:w="0" w:type="dxa"/>
              <w:left w:w="108" w:type="dxa"/>
              <w:bottom w:w="0" w:type="dxa"/>
              <w:right w:w="108" w:type="dxa"/>
            </w:tcMar>
            <w:vAlign w:val="center"/>
          </w:tcPr>
          <w:p w14:paraId="4E1AEE1E"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4</w:t>
            </w:r>
          </w:p>
        </w:tc>
        <w:tc>
          <w:tcPr>
            <w:tcW w:w="451" w:type="pct"/>
            <w:tcBorders>
              <w:tl2br w:val="nil"/>
              <w:tr2bl w:val="nil"/>
            </w:tcBorders>
            <w:tcMar>
              <w:top w:w="0" w:type="dxa"/>
              <w:left w:w="108" w:type="dxa"/>
              <w:bottom w:w="0" w:type="dxa"/>
              <w:right w:w="108" w:type="dxa"/>
            </w:tcMar>
            <w:vAlign w:val="center"/>
          </w:tcPr>
          <w:p w14:paraId="7A2DD58D"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星云开物</w:t>
            </w:r>
          </w:p>
        </w:tc>
        <w:tc>
          <w:tcPr>
            <w:tcW w:w="699" w:type="pct"/>
            <w:tcBorders>
              <w:tl2br w:val="nil"/>
              <w:tr2bl w:val="nil"/>
            </w:tcBorders>
            <w:tcMar>
              <w:top w:w="0" w:type="dxa"/>
              <w:left w:w="108" w:type="dxa"/>
              <w:bottom w:w="0" w:type="dxa"/>
              <w:right w:w="108" w:type="dxa"/>
            </w:tcMar>
            <w:vAlign w:val="center"/>
          </w:tcPr>
          <w:p w14:paraId="4B668E90"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隐私信息管理体系认证证书</w:t>
            </w:r>
          </w:p>
        </w:tc>
        <w:tc>
          <w:tcPr>
            <w:tcW w:w="1056" w:type="pct"/>
            <w:tcBorders>
              <w:tl2br w:val="nil"/>
              <w:tr2bl w:val="nil"/>
            </w:tcBorders>
            <w:tcMar>
              <w:top w:w="0" w:type="dxa"/>
              <w:left w:w="108" w:type="dxa"/>
              <w:bottom w:w="0" w:type="dxa"/>
              <w:right w:w="108" w:type="dxa"/>
            </w:tcMar>
            <w:vAlign w:val="center"/>
          </w:tcPr>
          <w:p w14:paraId="38780C65"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ZLDS24PIMS002R0M</w:t>
            </w:r>
          </w:p>
        </w:tc>
        <w:tc>
          <w:tcPr>
            <w:tcW w:w="806" w:type="pct"/>
            <w:tcBorders>
              <w:tl2br w:val="nil"/>
              <w:tr2bl w:val="nil"/>
            </w:tcBorders>
            <w:tcMar>
              <w:top w:w="0" w:type="dxa"/>
              <w:left w:w="108" w:type="dxa"/>
              <w:bottom w:w="0" w:type="dxa"/>
              <w:right w:w="108" w:type="dxa"/>
            </w:tcMar>
            <w:vAlign w:val="center"/>
          </w:tcPr>
          <w:p w14:paraId="70804F9C"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2024.04.22</w:t>
            </w:r>
          </w:p>
        </w:tc>
        <w:tc>
          <w:tcPr>
            <w:tcW w:w="797" w:type="pct"/>
            <w:tcBorders>
              <w:tl2br w:val="nil"/>
              <w:tr2bl w:val="nil"/>
            </w:tcBorders>
            <w:tcMar>
              <w:top w:w="0" w:type="dxa"/>
              <w:left w:w="108" w:type="dxa"/>
              <w:bottom w:w="0" w:type="dxa"/>
              <w:right w:w="108" w:type="dxa"/>
            </w:tcMar>
            <w:vAlign w:val="center"/>
          </w:tcPr>
          <w:p w14:paraId="057B1A79"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2027.04.21</w:t>
            </w:r>
          </w:p>
        </w:tc>
        <w:tc>
          <w:tcPr>
            <w:tcW w:w="830" w:type="pct"/>
            <w:tcBorders>
              <w:tl2br w:val="nil"/>
              <w:tr2bl w:val="nil"/>
            </w:tcBorders>
            <w:tcMar>
              <w:top w:w="0" w:type="dxa"/>
              <w:left w:w="108" w:type="dxa"/>
              <w:bottom w:w="0" w:type="dxa"/>
              <w:right w:w="108" w:type="dxa"/>
            </w:tcMar>
            <w:vAlign w:val="center"/>
          </w:tcPr>
          <w:p w14:paraId="5EB33EBD"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广东中联鼎盛认证有限公司</w:t>
            </w:r>
          </w:p>
        </w:tc>
      </w:tr>
      <w:tr w:rsidR="007C3409" w14:paraId="7A7E76CD" w14:textId="77777777">
        <w:trPr>
          <w:trHeight w:val="454"/>
          <w:jc w:val="center"/>
        </w:trPr>
        <w:tc>
          <w:tcPr>
            <w:tcW w:w="357" w:type="pct"/>
            <w:tcBorders>
              <w:tl2br w:val="nil"/>
              <w:tr2bl w:val="nil"/>
            </w:tcBorders>
            <w:tcMar>
              <w:top w:w="0" w:type="dxa"/>
              <w:left w:w="108" w:type="dxa"/>
              <w:bottom w:w="0" w:type="dxa"/>
              <w:right w:w="108" w:type="dxa"/>
            </w:tcMar>
            <w:vAlign w:val="center"/>
          </w:tcPr>
          <w:p w14:paraId="0B3D9AB6"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5</w:t>
            </w:r>
          </w:p>
        </w:tc>
        <w:tc>
          <w:tcPr>
            <w:tcW w:w="451" w:type="pct"/>
            <w:tcBorders>
              <w:tl2br w:val="nil"/>
              <w:tr2bl w:val="nil"/>
            </w:tcBorders>
            <w:tcMar>
              <w:top w:w="0" w:type="dxa"/>
              <w:left w:w="108" w:type="dxa"/>
              <w:bottom w:w="0" w:type="dxa"/>
              <w:right w:w="108" w:type="dxa"/>
            </w:tcMar>
            <w:vAlign w:val="center"/>
          </w:tcPr>
          <w:p w14:paraId="5565013F"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星云开物</w:t>
            </w:r>
          </w:p>
        </w:tc>
        <w:tc>
          <w:tcPr>
            <w:tcW w:w="699" w:type="pct"/>
            <w:tcBorders>
              <w:tl2br w:val="nil"/>
              <w:tr2bl w:val="nil"/>
            </w:tcBorders>
            <w:tcMar>
              <w:top w:w="0" w:type="dxa"/>
              <w:left w:w="108" w:type="dxa"/>
              <w:bottom w:w="0" w:type="dxa"/>
              <w:right w:w="108" w:type="dxa"/>
            </w:tcMar>
            <w:vAlign w:val="center"/>
          </w:tcPr>
          <w:p w14:paraId="1EEDB285"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质量管理体系认证证书</w:t>
            </w:r>
          </w:p>
        </w:tc>
        <w:tc>
          <w:tcPr>
            <w:tcW w:w="1056" w:type="pct"/>
            <w:tcBorders>
              <w:tl2br w:val="nil"/>
              <w:tr2bl w:val="nil"/>
            </w:tcBorders>
            <w:tcMar>
              <w:top w:w="0" w:type="dxa"/>
              <w:left w:w="108" w:type="dxa"/>
              <w:bottom w:w="0" w:type="dxa"/>
              <w:right w:w="108" w:type="dxa"/>
            </w:tcMar>
            <w:vAlign w:val="center"/>
          </w:tcPr>
          <w:p w14:paraId="1FE6499F"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NOA2203405</w:t>
            </w:r>
          </w:p>
        </w:tc>
        <w:tc>
          <w:tcPr>
            <w:tcW w:w="806" w:type="pct"/>
            <w:tcBorders>
              <w:tl2br w:val="nil"/>
              <w:tr2bl w:val="nil"/>
            </w:tcBorders>
            <w:tcMar>
              <w:top w:w="0" w:type="dxa"/>
              <w:left w:w="108" w:type="dxa"/>
              <w:bottom w:w="0" w:type="dxa"/>
              <w:right w:w="108" w:type="dxa"/>
            </w:tcMar>
            <w:vAlign w:val="center"/>
          </w:tcPr>
          <w:p w14:paraId="60A3202B"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2025.04.16</w:t>
            </w:r>
          </w:p>
        </w:tc>
        <w:tc>
          <w:tcPr>
            <w:tcW w:w="797" w:type="pct"/>
            <w:tcBorders>
              <w:tl2br w:val="nil"/>
              <w:tr2bl w:val="nil"/>
            </w:tcBorders>
            <w:tcMar>
              <w:top w:w="0" w:type="dxa"/>
              <w:left w:w="108" w:type="dxa"/>
              <w:bottom w:w="0" w:type="dxa"/>
              <w:right w:w="108" w:type="dxa"/>
            </w:tcMar>
            <w:vAlign w:val="center"/>
          </w:tcPr>
          <w:p w14:paraId="6D15EF6E"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2028.04.05</w:t>
            </w:r>
          </w:p>
        </w:tc>
        <w:tc>
          <w:tcPr>
            <w:tcW w:w="830" w:type="pct"/>
            <w:tcBorders>
              <w:tl2br w:val="nil"/>
              <w:tr2bl w:val="nil"/>
            </w:tcBorders>
            <w:tcMar>
              <w:top w:w="0" w:type="dxa"/>
              <w:left w:w="108" w:type="dxa"/>
              <w:bottom w:w="0" w:type="dxa"/>
              <w:right w:w="108" w:type="dxa"/>
            </w:tcMar>
            <w:vAlign w:val="center"/>
          </w:tcPr>
          <w:p w14:paraId="7D8F38AE"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挪亚检测认证集团有限公司</w:t>
            </w:r>
          </w:p>
        </w:tc>
      </w:tr>
      <w:tr w:rsidR="007C3409" w14:paraId="0D54A071" w14:textId="77777777">
        <w:trPr>
          <w:trHeight w:val="454"/>
          <w:jc w:val="center"/>
        </w:trPr>
        <w:tc>
          <w:tcPr>
            <w:tcW w:w="357" w:type="pct"/>
            <w:tcBorders>
              <w:tl2br w:val="nil"/>
              <w:tr2bl w:val="nil"/>
            </w:tcBorders>
            <w:tcMar>
              <w:top w:w="0" w:type="dxa"/>
              <w:left w:w="108" w:type="dxa"/>
              <w:bottom w:w="0" w:type="dxa"/>
              <w:right w:w="108" w:type="dxa"/>
            </w:tcMar>
            <w:vAlign w:val="center"/>
          </w:tcPr>
          <w:p w14:paraId="60A07F98"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6</w:t>
            </w:r>
          </w:p>
        </w:tc>
        <w:tc>
          <w:tcPr>
            <w:tcW w:w="451" w:type="pct"/>
            <w:tcBorders>
              <w:tl2br w:val="nil"/>
              <w:tr2bl w:val="nil"/>
            </w:tcBorders>
            <w:tcMar>
              <w:top w:w="0" w:type="dxa"/>
              <w:left w:w="108" w:type="dxa"/>
              <w:bottom w:w="0" w:type="dxa"/>
              <w:right w:w="108" w:type="dxa"/>
            </w:tcMar>
            <w:vAlign w:val="center"/>
          </w:tcPr>
          <w:p w14:paraId="084BE46E"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广州宝点</w:t>
            </w:r>
          </w:p>
        </w:tc>
        <w:tc>
          <w:tcPr>
            <w:tcW w:w="699" w:type="pct"/>
            <w:tcBorders>
              <w:tl2br w:val="nil"/>
              <w:tr2bl w:val="nil"/>
            </w:tcBorders>
            <w:tcMar>
              <w:top w:w="0" w:type="dxa"/>
              <w:left w:w="108" w:type="dxa"/>
              <w:bottom w:w="0" w:type="dxa"/>
              <w:right w:w="108" w:type="dxa"/>
            </w:tcMar>
            <w:vAlign w:val="center"/>
          </w:tcPr>
          <w:p w14:paraId="62870D40"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质量管理体系认证证书</w:t>
            </w:r>
          </w:p>
        </w:tc>
        <w:tc>
          <w:tcPr>
            <w:tcW w:w="1056" w:type="pct"/>
            <w:tcBorders>
              <w:tl2br w:val="nil"/>
              <w:tr2bl w:val="nil"/>
            </w:tcBorders>
            <w:tcMar>
              <w:top w:w="0" w:type="dxa"/>
              <w:left w:w="108" w:type="dxa"/>
              <w:bottom w:w="0" w:type="dxa"/>
              <w:right w:w="108" w:type="dxa"/>
            </w:tcMar>
            <w:vAlign w:val="center"/>
          </w:tcPr>
          <w:p w14:paraId="7214406A"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04923Q01003R0M</w:t>
            </w:r>
          </w:p>
        </w:tc>
        <w:tc>
          <w:tcPr>
            <w:tcW w:w="806" w:type="pct"/>
            <w:tcBorders>
              <w:tl2br w:val="nil"/>
              <w:tr2bl w:val="nil"/>
            </w:tcBorders>
            <w:tcMar>
              <w:top w:w="0" w:type="dxa"/>
              <w:left w:w="108" w:type="dxa"/>
              <w:bottom w:w="0" w:type="dxa"/>
              <w:right w:w="108" w:type="dxa"/>
            </w:tcMar>
            <w:vAlign w:val="center"/>
          </w:tcPr>
          <w:p w14:paraId="0DF81F7E"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2023.07.10</w:t>
            </w:r>
          </w:p>
        </w:tc>
        <w:tc>
          <w:tcPr>
            <w:tcW w:w="797" w:type="pct"/>
            <w:tcBorders>
              <w:tl2br w:val="nil"/>
              <w:tr2bl w:val="nil"/>
            </w:tcBorders>
            <w:tcMar>
              <w:top w:w="0" w:type="dxa"/>
              <w:left w:w="108" w:type="dxa"/>
              <w:bottom w:w="0" w:type="dxa"/>
              <w:right w:w="108" w:type="dxa"/>
            </w:tcMar>
            <w:vAlign w:val="center"/>
          </w:tcPr>
          <w:p w14:paraId="02DCD75B"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2026.07.09</w:t>
            </w:r>
          </w:p>
        </w:tc>
        <w:tc>
          <w:tcPr>
            <w:tcW w:w="830" w:type="pct"/>
            <w:tcBorders>
              <w:tl2br w:val="nil"/>
              <w:tr2bl w:val="nil"/>
            </w:tcBorders>
            <w:tcMar>
              <w:top w:w="0" w:type="dxa"/>
              <w:left w:w="108" w:type="dxa"/>
              <w:bottom w:w="0" w:type="dxa"/>
              <w:right w:w="108" w:type="dxa"/>
            </w:tcMar>
            <w:vAlign w:val="center"/>
          </w:tcPr>
          <w:p w14:paraId="6D3E6279"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广东质检中诚认证有限公司</w:t>
            </w:r>
          </w:p>
        </w:tc>
      </w:tr>
    </w:tbl>
    <w:p w14:paraId="029BC96D" w14:textId="77777777" w:rsidR="007C3409" w:rsidRDefault="00000000">
      <w:pPr>
        <w:numPr>
          <w:ilvl w:val="0"/>
          <w:numId w:val="5"/>
        </w:num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增值电信业务经营许可证</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83"/>
        <w:gridCol w:w="754"/>
        <w:gridCol w:w="1700"/>
        <w:gridCol w:w="1258"/>
        <w:gridCol w:w="1127"/>
        <w:gridCol w:w="1281"/>
        <w:gridCol w:w="1673"/>
      </w:tblGrid>
      <w:tr w:rsidR="007C3409" w14:paraId="12B43527" w14:textId="77777777">
        <w:trPr>
          <w:cantSplit/>
          <w:trHeight w:val="454"/>
          <w:jc w:val="center"/>
        </w:trPr>
        <w:tc>
          <w:tcPr>
            <w:tcW w:w="291" w:type="pct"/>
            <w:tcBorders>
              <w:tl2br w:val="nil"/>
              <w:tr2bl w:val="nil"/>
            </w:tcBorders>
            <w:noWrap/>
            <w:vAlign w:val="center"/>
          </w:tcPr>
          <w:p w14:paraId="2D8AFAD1" w14:textId="77777777" w:rsidR="007C3409" w:rsidRDefault="00000000">
            <w:pPr>
              <w:tabs>
                <w:tab w:val="left" w:pos="709"/>
              </w:tabs>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sz w:val="21"/>
                <w:szCs w:val="21"/>
              </w:rPr>
              <w:t>序号</w:t>
            </w:r>
          </w:p>
        </w:tc>
        <w:tc>
          <w:tcPr>
            <w:tcW w:w="455" w:type="pct"/>
            <w:tcBorders>
              <w:tl2br w:val="nil"/>
              <w:tr2bl w:val="nil"/>
            </w:tcBorders>
            <w:noWrap/>
            <w:vAlign w:val="center"/>
          </w:tcPr>
          <w:p w14:paraId="47C501D0" w14:textId="77777777" w:rsidR="007C3409" w:rsidRDefault="00000000">
            <w:pPr>
              <w:tabs>
                <w:tab w:val="left" w:pos="709"/>
              </w:tabs>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sz w:val="21"/>
                <w:szCs w:val="21"/>
              </w:rPr>
              <w:t>持证主体</w:t>
            </w:r>
          </w:p>
        </w:tc>
        <w:tc>
          <w:tcPr>
            <w:tcW w:w="1026" w:type="pct"/>
            <w:tcBorders>
              <w:tl2br w:val="nil"/>
              <w:tr2bl w:val="nil"/>
            </w:tcBorders>
            <w:noWrap/>
            <w:vAlign w:val="center"/>
          </w:tcPr>
          <w:p w14:paraId="6BE369E4" w14:textId="77777777" w:rsidR="007C3409" w:rsidRDefault="00000000">
            <w:pPr>
              <w:tabs>
                <w:tab w:val="left" w:pos="709"/>
              </w:tabs>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sz w:val="21"/>
                <w:szCs w:val="21"/>
              </w:rPr>
              <w:t>证书名称</w:t>
            </w:r>
          </w:p>
        </w:tc>
        <w:tc>
          <w:tcPr>
            <w:tcW w:w="760" w:type="pct"/>
            <w:tcBorders>
              <w:tl2br w:val="nil"/>
              <w:tr2bl w:val="nil"/>
            </w:tcBorders>
            <w:noWrap/>
            <w:vAlign w:val="center"/>
          </w:tcPr>
          <w:p w14:paraId="0E624E29" w14:textId="77777777" w:rsidR="007C3409" w:rsidRDefault="00000000">
            <w:pPr>
              <w:tabs>
                <w:tab w:val="left" w:pos="709"/>
              </w:tabs>
              <w:snapToGrid w:val="0"/>
              <w:spacing w:after="0" w:line="240" w:lineRule="auto"/>
              <w:jc w:val="center"/>
              <w:rPr>
                <w:rFonts w:ascii="Times New Roman" w:eastAsia="宋体" w:hAnsi="Times New Roman" w:cs="Times New Roman"/>
                <w:b/>
                <w:bCs/>
                <w:kern w:val="0"/>
                <w:sz w:val="21"/>
                <w:szCs w:val="21"/>
                <w:lang w:eastAsia="zh"/>
                <w14:ligatures w14:val="none"/>
              </w:rPr>
            </w:pPr>
            <w:r>
              <w:rPr>
                <w:rFonts w:ascii="Times New Roman" w:eastAsia="宋体" w:hAnsi="Times New Roman" w:cs="Times New Roman"/>
                <w:b/>
                <w:bCs/>
                <w:sz w:val="21"/>
                <w:szCs w:val="21"/>
              </w:rPr>
              <w:t>证书编号</w:t>
            </w:r>
          </w:p>
        </w:tc>
        <w:tc>
          <w:tcPr>
            <w:tcW w:w="681" w:type="pct"/>
            <w:tcBorders>
              <w:tl2br w:val="nil"/>
              <w:tr2bl w:val="nil"/>
            </w:tcBorders>
            <w:noWrap/>
            <w:vAlign w:val="center"/>
          </w:tcPr>
          <w:p w14:paraId="6C5D37F5" w14:textId="77777777" w:rsidR="007C3409" w:rsidRDefault="00000000">
            <w:pPr>
              <w:tabs>
                <w:tab w:val="left" w:pos="709"/>
              </w:tabs>
              <w:snapToGrid w:val="0"/>
              <w:spacing w:after="0" w:line="240" w:lineRule="auto"/>
              <w:jc w:val="center"/>
              <w:rPr>
                <w:rFonts w:ascii="Times New Roman" w:eastAsia="宋体" w:hAnsi="Times New Roman" w:cs="Times New Roman"/>
                <w:b/>
                <w:bCs/>
                <w:kern w:val="0"/>
                <w:sz w:val="21"/>
                <w:szCs w:val="21"/>
                <w:lang w:eastAsia="zh"/>
                <w14:ligatures w14:val="none"/>
              </w:rPr>
            </w:pPr>
            <w:r>
              <w:rPr>
                <w:rFonts w:ascii="Times New Roman" w:eastAsia="宋体" w:hAnsi="Times New Roman" w:cs="Times New Roman"/>
                <w:b/>
                <w:bCs/>
                <w:sz w:val="21"/>
                <w:szCs w:val="21"/>
              </w:rPr>
              <w:t>发证日期</w:t>
            </w:r>
          </w:p>
        </w:tc>
        <w:tc>
          <w:tcPr>
            <w:tcW w:w="774" w:type="pct"/>
            <w:tcBorders>
              <w:tl2br w:val="nil"/>
              <w:tr2bl w:val="nil"/>
            </w:tcBorders>
            <w:noWrap/>
            <w:vAlign w:val="center"/>
          </w:tcPr>
          <w:p w14:paraId="4F38B3A1" w14:textId="77777777" w:rsidR="007C3409" w:rsidRDefault="00000000">
            <w:pPr>
              <w:tabs>
                <w:tab w:val="left" w:pos="709"/>
              </w:tabs>
              <w:snapToGrid w:val="0"/>
              <w:spacing w:after="0" w:line="240" w:lineRule="auto"/>
              <w:jc w:val="center"/>
              <w:rPr>
                <w:rFonts w:ascii="Times New Roman" w:eastAsia="宋体" w:hAnsi="Times New Roman" w:cs="Times New Roman"/>
                <w:b/>
                <w:bCs/>
                <w:kern w:val="0"/>
                <w:sz w:val="21"/>
                <w:szCs w:val="21"/>
                <w:lang w:eastAsia="zh"/>
                <w14:ligatures w14:val="none"/>
              </w:rPr>
            </w:pPr>
            <w:r>
              <w:rPr>
                <w:rFonts w:ascii="Times New Roman" w:eastAsia="宋体" w:hAnsi="Times New Roman" w:cs="Times New Roman"/>
                <w:b/>
                <w:bCs/>
                <w:sz w:val="21"/>
                <w:szCs w:val="21"/>
              </w:rPr>
              <w:t>有效期限（至）</w:t>
            </w:r>
          </w:p>
        </w:tc>
        <w:tc>
          <w:tcPr>
            <w:tcW w:w="1010" w:type="pct"/>
            <w:tcBorders>
              <w:tl2br w:val="nil"/>
              <w:tr2bl w:val="nil"/>
            </w:tcBorders>
            <w:noWrap/>
            <w:vAlign w:val="center"/>
          </w:tcPr>
          <w:p w14:paraId="4D500A9E" w14:textId="77777777" w:rsidR="007C3409" w:rsidRDefault="00000000">
            <w:pPr>
              <w:tabs>
                <w:tab w:val="left" w:pos="709"/>
              </w:tabs>
              <w:snapToGrid w:val="0"/>
              <w:spacing w:after="0" w:line="240" w:lineRule="auto"/>
              <w:jc w:val="center"/>
              <w:rPr>
                <w:rFonts w:ascii="Times New Roman" w:eastAsia="宋体" w:hAnsi="Times New Roman" w:cs="Times New Roman"/>
                <w:b/>
                <w:bCs/>
                <w:kern w:val="0"/>
                <w:sz w:val="21"/>
                <w:szCs w:val="21"/>
                <w:lang w:eastAsia="zh"/>
                <w14:ligatures w14:val="none"/>
              </w:rPr>
            </w:pPr>
            <w:r>
              <w:rPr>
                <w:rFonts w:ascii="Times New Roman" w:eastAsia="宋体" w:hAnsi="Times New Roman" w:cs="Times New Roman"/>
                <w:b/>
                <w:bCs/>
                <w:sz w:val="21"/>
                <w:szCs w:val="21"/>
              </w:rPr>
              <w:t>发证机关</w:t>
            </w:r>
          </w:p>
        </w:tc>
      </w:tr>
      <w:tr w:rsidR="007C3409" w14:paraId="723C70A9" w14:textId="77777777">
        <w:trPr>
          <w:cantSplit/>
          <w:trHeight w:val="454"/>
          <w:jc w:val="center"/>
        </w:trPr>
        <w:tc>
          <w:tcPr>
            <w:tcW w:w="291" w:type="pct"/>
            <w:tcBorders>
              <w:tl2br w:val="nil"/>
              <w:tr2bl w:val="nil"/>
            </w:tcBorders>
            <w:noWrap/>
            <w:vAlign w:val="center"/>
          </w:tcPr>
          <w:p w14:paraId="2667E64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1</w:t>
            </w:r>
          </w:p>
        </w:tc>
        <w:tc>
          <w:tcPr>
            <w:tcW w:w="455" w:type="pct"/>
            <w:tcBorders>
              <w:tl2br w:val="nil"/>
              <w:tr2bl w:val="nil"/>
            </w:tcBorders>
            <w:noWrap/>
            <w:vAlign w:val="center"/>
          </w:tcPr>
          <w:p w14:paraId="7AF9BB6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星云开物</w:t>
            </w:r>
          </w:p>
        </w:tc>
        <w:tc>
          <w:tcPr>
            <w:tcW w:w="1026" w:type="pct"/>
            <w:tcBorders>
              <w:tl2br w:val="nil"/>
              <w:tr2bl w:val="nil"/>
            </w:tcBorders>
            <w:noWrap/>
            <w:vAlign w:val="center"/>
          </w:tcPr>
          <w:p w14:paraId="5996820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增值电信业务经营许可证</w:t>
            </w:r>
          </w:p>
        </w:tc>
        <w:tc>
          <w:tcPr>
            <w:tcW w:w="760" w:type="pct"/>
            <w:tcBorders>
              <w:tl2br w:val="nil"/>
              <w:tr2bl w:val="nil"/>
            </w:tcBorders>
            <w:noWrap/>
            <w:vAlign w:val="center"/>
          </w:tcPr>
          <w:p w14:paraId="7E07483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合字</w:t>
            </w:r>
            <w:r>
              <w:rPr>
                <w:rFonts w:ascii="Times New Roman" w:eastAsia="宋体" w:hAnsi="Times New Roman" w:cs="Times New Roman"/>
                <w:color w:val="000000"/>
                <w:sz w:val="21"/>
                <w:szCs w:val="21"/>
                <w:lang w:bidi="ar"/>
              </w:rPr>
              <w:t>B2-20190058</w:t>
            </w:r>
          </w:p>
        </w:tc>
        <w:tc>
          <w:tcPr>
            <w:tcW w:w="681" w:type="pct"/>
            <w:tcBorders>
              <w:tl2br w:val="nil"/>
              <w:tr2bl w:val="nil"/>
            </w:tcBorders>
            <w:noWrap/>
            <w:vAlign w:val="center"/>
          </w:tcPr>
          <w:p w14:paraId="786B5C7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2024.08.26</w:t>
            </w:r>
          </w:p>
        </w:tc>
        <w:tc>
          <w:tcPr>
            <w:tcW w:w="774" w:type="pct"/>
            <w:tcBorders>
              <w:tl2br w:val="nil"/>
              <w:tr2bl w:val="nil"/>
            </w:tcBorders>
            <w:noWrap/>
            <w:vAlign w:val="center"/>
          </w:tcPr>
          <w:p w14:paraId="49C761C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2029.08.26</w:t>
            </w:r>
          </w:p>
        </w:tc>
        <w:tc>
          <w:tcPr>
            <w:tcW w:w="1010" w:type="pct"/>
            <w:tcBorders>
              <w:tl2br w:val="nil"/>
              <w:tr2bl w:val="nil"/>
            </w:tcBorders>
            <w:noWrap/>
            <w:vAlign w:val="center"/>
          </w:tcPr>
          <w:p w14:paraId="00FFD93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工业和信息化部</w:t>
            </w:r>
          </w:p>
        </w:tc>
      </w:tr>
      <w:tr w:rsidR="007C3409" w14:paraId="4573D56F" w14:textId="77777777">
        <w:trPr>
          <w:cantSplit/>
          <w:trHeight w:val="454"/>
          <w:jc w:val="center"/>
        </w:trPr>
        <w:tc>
          <w:tcPr>
            <w:tcW w:w="291" w:type="pct"/>
            <w:tcBorders>
              <w:tl2br w:val="nil"/>
              <w:tr2bl w:val="nil"/>
            </w:tcBorders>
            <w:noWrap/>
            <w:vAlign w:val="center"/>
          </w:tcPr>
          <w:p w14:paraId="13BAFC4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w:t>
            </w:r>
          </w:p>
        </w:tc>
        <w:tc>
          <w:tcPr>
            <w:tcW w:w="455" w:type="pct"/>
            <w:tcBorders>
              <w:tl2br w:val="nil"/>
              <w:tr2bl w:val="nil"/>
            </w:tcBorders>
            <w:noWrap/>
            <w:vAlign w:val="center"/>
          </w:tcPr>
          <w:p w14:paraId="076C2E8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易普乐</w:t>
            </w:r>
          </w:p>
        </w:tc>
        <w:tc>
          <w:tcPr>
            <w:tcW w:w="1026" w:type="pct"/>
            <w:tcBorders>
              <w:tl2br w:val="nil"/>
              <w:tr2bl w:val="nil"/>
            </w:tcBorders>
            <w:noWrap/>
            <w:vAlign w:val="center"/>
          </w:tcPr>
          <w:p w14:paraId="5C4257A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增值电信业务经营许可证</w:t>
            </w:r>
          </w:p>
        </w:tc>
        <w:tc>
          <w:tcPr>
            <w:tcW w:w="760" w:type="pct"/>
            <w:tcBorders>
              <w:tl2br w:val="nil"/>
              <w:tr2bl w:val="nil"/>
            </w:tcBorders>
            <w:noWrap/>
            <w:vAlign w:val="center"/>
          </w:tcPr>
          <w:p w14:paraId="782A3EC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苏</w:t>
            </w:r>
            <w:r>
              <w:rPr>
                <w:rFonts w:ascii="Times New Roman" w:eastAsia="宋体" w:hAnsi="Times New Roman" w:cs="Times New Roman"/>
                <w:color w:val="000000"/>
                <w:sz w:val="21"/>
                <w:szCs w:val="21"/>
                <w:lang w:bidi="ar"/>
              </w:rPr>
              <w:t>B2-20211040</w:t>
            </w:r>
          </w:p>
        </w:tc>
        <w:tc>
          <w:tcPr>
            <w:tcW w:w="681" w:type="pct"/>
            <w:tcBorders>
              <w:tl2br w:val="nil"/>
              <w:tr2bl w:val="nil"/>
            </w:tcBorders>
            <w:noWrap/>
            <w:vAlign w:val="center"/>
          </w:tcPr>
          <w:p w14:paraId="07B6EAE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2021.08.09</w:t>
            </w:r>
          </w:p>
        </w:tc>
        <w:tc>
          <w:tcPr>
            <w:tcW w:w="774" w:type="pct"/>
            <w:tcBorders>
              <w:tl2br w:val="nil"/>
              <w:tr2bl w:val="nil"/>
            </w:tcBorders>
            <w:noWrap/>
            <w:vAlign w:val="center"/>
          </w:tcPr>
          <w:p w14:paraId="0F5D6F0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2026.08.09</w:t>
            </w:r>
          </w:p>
        </w:tc>
        <w:tc>
          <w:tcPr>
            <w:tcW w:w="1010" w:type="pct"/>
            <w:tcBorders>
              <w:tl2br w:val="nil"/>
              <w:tr2bl w:val="nil"/>
            </w:tcBorders>
            <w:noWrap/>
            <w:vAlign w:val="center"/>
          </w:tcPr>
          <w:p w14:paraId="0E78A58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江苏省通信管理局</w:t>
            </w:r>
          </w:p>
        </w:tc>
      </w:tr>
      <w:tr w:rsidR="007C3409" w14:paraId="2F18A38B" w14:textId="77777777">
        <w:trPr>
          <w:cantSplit/>
          <w:trHeight w:val="454"/>
          <w:jc w:val="center"/>
        </w:trPr>
        <w:tc>
          <w:tcPr>
            <w:tcW w:w="291" w:type="pct"/>
            <w:tcBorders>
              <w:tl2br w:val="nil"/>
              <w:tr2bl w:val="nil"/>
            </w:tcBorders>
            <w:noWrap/>
            <w:vAlign w:val="center"/>
          </w:tcPr>
          <w:p w14:paraId="07CFDA8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lastRenderedPageBreak/>
              <w:t>3</w:t>
            </w:r>
          </w:p>
        </w:tc>
        <w:tc>
          <w:tcPr>
            <w:tcW w:w="455" w:type="pct"/>
            <w:tcBorders>
              <w:tl2br w:val="nil"/>
              <w:tr2bl w:val="nil"/>
            </w:tcBorders>
            <w:noWrap/>
            <w:vAlign w:val="center"/>
          </w:tcPr>
          <w:p w14:paraId="4BFFCA7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乐联盟</w:t>
            </w:r>
          </w:p>
        </w:tc>
        <w:tc>
          <w:tcPr>
            <w:tcW w:w="1026" w:type="pct"/>
            <w:tcBorders>
              <w:tl2br w:val="nil"/>
              <w:tr2bl w:val="nil"/>
            </w:tcBorders>
            <w:noWrap/>
            <w:vAlign w:val="center"/>
          </w:tcPr>
          <w:p w14:paraId="2F06BAA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增值电信业务经营许可证</w:t>
            </w:r>
          </w:p>
        </w:tc>
        <w:tc>
          <w:tcPr>
            <w:tcW w:w="760" w:type="pct"/>
            <w:tcBorders>
              <w:tl2br w:val="nil"/>
              <w:tr2bl w:val="nil"/>
            </w:tcBorders>
            <w:noWrap/>
            <w:vAlign w:val="center"/>
          </w:tcPr>
          <w:p w14:paraId="3034665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合字</w:t>
            </w:r>
            <w:r>
              <w:rPr>
                <w:rFonts w:ascii="Times New Roman" w:eastAsia="宋体" w:hAnsi="Times New Roman" w:cs="Times New Roman"/>
                <w:color w:val="000000"/>
                <w:sz w:val="21"/>
                <w:szCs w:val="21"/>
                <w:lang w:bidi="ar"/>
              </w:rPr>
              <w:t>B2-20210156</w:t>
            </w:r>
          </w:p>
        </w:tc>
        <w:tc>
          <w:tcPr>
            <w:tcW w:w="681" w:type="pct"/>
            <w:tcBorders>
              <w:tl2br w:val="nil"/>
              <w:tr2bl w:val="nil"/>
            </w:tcBorders>
            <w:noWrap/>
            <w:vAlign w:val="center"/>
          </w:tcPr>
          <w:p w14:paraId="6546521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2021.06.03</w:t>
            </w:r>
          </w:p>
        </w:tc>
        <w:tc>
          <w:tcPr>
            <w:tcW w:w="774" w:type="pct"/>
            <w:tcBorders>
              <w:tl2br w:val="nil"/>
              <w:tr2bl w:val="nil"/>
            </w:tcBorders>
            <w:noWrap/>
            <w:vAlign w:val="center"/>
          </w:tcPr>
          <w:p w14:paraId="55C7672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2026.06.03</w:t>
            </w:r>
          </w:p>
        </w:tc>
        <w:tc>
          <w:tcPr>
            <w:tcW w:w="1010" w:type="pct"/>
            <w:tcBorders>
              <w:tl2br w:val="nil"/>
              <w:tr2bl w:val="nil"/>
            </w:tcBorders>
            <w:noWrap/>
            <w:vAlign w:val="center"/>
          </w:tcPr>
          <w:p w14:paraId="5DCD7BF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工业和信息化部</w:t>
            </w:r>
          </w:p>
        </w:tc>
      </w:tr>
      <w:tr w:rsidR="007C3409" w14:paraId="2FE9AD00" w14:textId="77777777">
        <w:trPr>
          <w:cantSplit/>
          <w:trHeight w:val="454"/>
          <w:jc w:val="center"/>
        </w:trPr>
        <w:tc>
          <w:tcPr>
            <w:tcW w:w="291" w:type="pct"/>
            <w:tcBorders>
              <w:tl2br w:val="nil"/>
              <w:tr2bl w:val="nil"/>
            </w:tcBorders>
            <w:noWrap/>
            <w:vAlign w:val="center"/>
          </w:tcPr>
          <w:p w14:paraId="5F46E0E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4</w:t>
            </w:r>
          </w:p>
        </w:tc>
        <w:tc>
          <w:tcPr>
            <w:tcW w:w="455" w:type="pct"/>
            <w:tcBorders>
              <w:tl2br w:val="nil"/>
              <w:tr2bl w:val="nil"/>
            </w:tcBorders>
            <w:noWrap/>
            <w:vAlign w:val="center"/>
          </w:tcPr>
          <w:p w14:paraId="3D2F4D8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亦强科技</w:t>
            </w:r>
          </w:p>
        </w:tc>
        <w:tc>
          <w:tcPr>
            <w:tcW w:w="1026" w:type="pct"/>
            <w:tcBorders>
              <w:tl2br w:val="nil"/>
              <w:tr2bl w:val="nil"/>
            </w:tcBorders>
            <w:noWrap/>
            <w:vAlign w:val="center"/>
          </w:tcPr>
          <w:p w14:paraId="5ABEB3D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增值电信业务经营许可证</w:t>
            </w:r>
          </w:p>
        </w:tc>
        <w:tc>
          <w:tcPr>
            <w:tcW w:w="760" w:type="pct"/>
            <w:tcBorders>
              <w:tl2br w:val="nil"/>
              <w:tr2bl w:val="nil"/>
            </w:tcBorders>
            <w:noWrap/>
            <w:vAlign w:val="center"/>
          </w:tcPr>
          <w:p w14:paraId="61066A5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合字</w:t>
            </w:r>
            <w:r>
              <w:rPr>
                <w:rFonts w:ascii="Times New Roman" w:eastAsia="宋体" w:hAnsi="Times New Roman" w:cs="Times New Roman"/>
                <w:color w:val="000000"/>
                <w:sz w:val="21"/>
                <w:szCs w:val="21"/>
                <w:lang w:bidi="ar"/>
              </w:rPr>
              <w:t>B2-20220113</w:t>
            </w:r>
          </w:p>
        </w:tc>
        <w:tc>
          <w:tcPr>
            <w:tcW w:w="681" w:type="pct"/>
            <w:tcBorders>
              <w:tl2br w:val="nil"/>
              <w:tr2bl w:val="nil"/>
            </w:tcBorders>
            <w:noWrap/>
            <w:vAlign w:val="center"/>
          </w:tcPr>
          <w:p w14:paraId="4E29812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2022.03.29</w:t>
            </w:r>
          </w:p>
        </w:tc>
        <w:tc>
          <w:tcPr>
            <w:tcW w:w="774" w:type="pct"/>
            <w:tcBorders>
              <w:tl2br w:val="nil"/>
              <w:tr2bl w:val="nil"/>
            </w:tcBorders>
            <w:noWrap/>
            <w:vAlign w:val="center"/>
          </w:tcPr>
          <w:p w14:paraId="294C022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2027.03.29</w:t>
            </w:r>
          </w:p>
        </w:tc>
        <w:tc>
          <w:tcPr>
            <w:tcW w:w="1010" w:type="pct"/>
            <w:tcBorders>
              <w:tl2br w:val="nil"/>
              <w:tr2bl w:val="nil"/>
            </w:tcBorders>
            <w:noWrap/>
            <w:vAlign w:val="center"/>
          </w:tcPr>
          <w:p w14:paraId="63FB048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工业和信息化部</w:t>
            </w:r>
          </w:p>
        </w:tc>
      </w:tr>
      <w:tr w:rsidR="007C3409" w14:paraId="6EE614FB" w14:textId="77777777">
        <w:trPr>
          <w:cantSplit/>
          <w:trHeight w:val="454"/>
          <w:jc w:val="center"/>
        </w:trPr>
        <w:tc>
          <w:tcPr>
            <w:tcW w:w="291" w:type="pct"/>
            <w:tcBorders>
              <w:tl2br w:val="nil"/>
              <w:tr2bl w:val="nil"/>
            </w:tcBorders>
            <w:noWrap/>
            <w:vAlign w:val="center"/>
          </w:tcPr>
          <w:p w14:paraId="329E997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5</w:t>
            </w:r>
          </w:p>
        </w:tc>
        <w:tc>
          <w:tcPr>
            <w:tcW w:w="455" w:type="pct"/>
            <w:tcBorders>
              <w:tl2br w:val="nil"/>
              <w:tr2bl w:val="nil"/>
            </w:tcBorders>
            <w:noWrap/>
            <w:vAlign w:val="center"/>
          </w:tcPr>
          <w:p w14:paraId="09713F9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杭州东晙</w:t>
            </w:r>
          </w:p>
        </w:tc>
        <w:tc>
          <w:tcPr>
            <w:tcW w:w="1026" w:type="pct"/>
            <w:tcBorders>
              <w:tl2br w:val="nil"/>
              <w:tr2bl w:val="nil"/>
            </w:tcBorders>
            <w:noWrap/>
            <w:vAlign w:val="center"/>
          </w:tcPr>
          <w:p w14:paraId="58A279B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增值电信业务经营许可证</w:t>
            </w:r>
          </w:p>
        </w:tc>
        <w:tc>
          <w:tcPr>
            <w:tcW w:w="760" w:type="pct"/>
            <w:tcBorders>
              <w:tl2br w:val="nil"/>
              <w:tr2bl w:val="nil"/>
            </w:tcBorders>
            <w:noWrap/>
            <w:vAlign w:val="center"/>
          </w:tcPr>
          <w:p w14:paraId="6C257D0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合字</w:t>
            </w:r>
            <w:r>
              <w:rPr>
                <w:rFonts w:ascii="Times New Roman" w:eastAsia="宋体" w:hAnsi="Times New Roman" w:cs="Times New Roman"/>
                <w:color w:val="000000"/>
                <w:sz w:val="21"/>
                <w:szCs w:val="21"/>
                <w:lang w:bidi="ar"/>
              </w:rPr>
              <w:t>B2-20210082</w:t>
            </w:r>
          </w:p>
        </w:tc>
        <w:tc>
          <w:tcPr>
            <w:tcW w:w="681" w:type="pct"/>
            <w:tcBorders>
              <w:tl2br w:val="nil"/>
              <w:tr2bl w:val="nil"/>
            </w:tcBorders>
            <w:noWrap/>
            <w:vAlign w:val="center"/>
          </w:tcPr>
          <w:p w14:paraId="753B9F2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2021.03.19</w:t>
            </w:r>
          </w:p>
        </w:tc>
        <w:tc>
          <w:tcPr>
            <w:tcW w:w="774" w:type="pct"/>
            <w:tcBorders>
              <w:tl2br w:val="nil"/>
              <w:tr2bl w:val="nil"/>
            </w:tcBorders>
            <w:noWrap/>
            <w:vAlign w:val="center"/>
          </w:tcPr>
          <w:p w14:paraId="0B54D0C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2026.03.19</w:t>
            </w:r>
          </w:p>
        </w:tc>
        <w:tc>
          <w:tcPr>
            <w:tcW w:w="1010" w:type="pct"/>
            <w:tcBorders>
              <w:tl2br w:val="nil"/>
              <w:tr2bl w:val="nil"/>
            </w:tcBorders>
            <w:noWrap/>
            <w:vAlign w:val="center"/>
          </w:tcPr>
          <w:p w14:paraId="4FD9BAF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工业和信息化部</w:t>
            </w:r>
          </w:p>
        </w:tc>
      </w:tr>
      <w:tr w:rsidR="007C3409" w14:paraId="5BC4719B" w14:textId="77777777">
        <w:trPr>
          <w:cantSplit/>
          <w:trHeight w:val="454"/>
          <w:jc w:val="center"/>
        </w:trPr>
        <w:tc>
          <w:tcPr>
            <w:tcW w:w="291" w:type="pct"/>
            <w:tcBorders>
              <w:tl2br w:val="nil"/>
              <w:tr2bl w:val="nil"/>
            </w:tcBorders>
            <w:noWrap/>
            <w:vAlign w:val="center"/>
          </w:tcPr>
          <w:p w14:paraId="0BBFC21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6</w:t>
            </w:r>
          </w:p>
        </w:tc>
        <w:tc>
          <w:tcPr>
            <w:tcW w:w="455" w:type="pct"/>
            <w:tcBorders>
              <w:tl2br w:val="nil"/>
              <w:tr2bl w:val="nil"/>
            </w:tcBorders>
            <w:noWrap/>
            <w:vAlign w:val="center"/>
          </w:tcPr>
          <w:p w14:paraId="5684DAC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乐爽信息</w:t>
            </w:r>
          </w:p>
        </w:tc>
        <w:tc>
          <w:tcPr>
            <w:tcW w:w="1026" w:type="pct"/>
            <w:tcBorders>
              <w:tl2br w:val="nil"/>
              <w:tr2bl w:val="nil"/>
            </w:tcBorders>
            <w:noWrap/>
            <w:vAlign w:val="center"/>
          </w:tcPr>
          <w:p w14:paraId="41C9942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增值电信业务经营许可证</w:t>
            </w:r>
          </w:p>
        </w:tc>
        <w:tc>
          <w:tcPr>
            <w:tcW w:w="760" w:type="pct"/>
            <w:tcBorders>
              <w:tl2br w:val="nil"/>
              <w:tr2bl w:val="nil"/>
            </w:tcBorders>
            <w:noWrap/>
            <w:vAlign w:val="center"/>
          </w:tcPr>
          <w:p w14:paraId="6D466FA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苏</w:t>
            </w:r>
            <w:r>
              <w:rPr>
                <w:rFonts w:ascii="Times New Roman" w:eastAsia="宋体" w:hAnsi="Times New Roman" w:cs="Times New Roman"/>
                <w:color w:val="000000"/>
                <w:sz w:val="21"/>
                <w:szCs w:val="21"/>
                <w:lang w:bidi="ar"/>
              </w:rPr>
              <w:t>B2-20220760</w:t>
            </w:r>
          </w:p>
        </w:tc>
        <w:tc>
          <w:tcPr>
            <w:tcW w:w="681" w:type="pct"/>
            <w:tcBorders>
              <w:tl2br w:val="nil"/>
              <w:tr2bl w:val="nil"/>
            </w:tcBorders>
            <w:noWrap/>
            <w:vAlign w:val="center"/>
          </w:tcPr>
          <w:p w14:paraId="4236CD7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eastAsia="zh" w:bidi="ar"/>
              </w:rPr>
            </w:pPr>
            <w:r>
              <w:rPr>
                <w:rFonts w:ascii="Times New Roman" w:eastAsia="宋体" w:hAnsi="Times New Roman" w:cs="Times New Roman"/>
                <w:color w:val="000000"/>
                <w:sz w:val="21"/>
                <w:szCs w:val="21"/>
                <w:lang w:eastAsia="zh" w:bidi="ar"/>
              </w:rPr>
              <w:t>2022.05.30</w:t>
            </w:r>
          </w:p>
        </w:tc>
        <w:tc>
          <w:tcPr>
            <w:tcW w:w="774" w:type="pct"/>
            <w:tcBorders>
              <w:tl2br w:val="nil"/>
              <w:tr2bl w:val="nil"/>
            </w:tcBorders>
            <w:noWrap/>
            <w:vAlign w:val="center"/>
          </w:tcPr>
          <w:p w14:paraId="4B75EA4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eastAsia="zh" w:bidi="ar"/>
              </w:rPr>
            </w:pPr>
            <w:r>
              <w:rPr>
                <w:rFonts w:ascii="Times New Roman" w:eastAsia="宋体" w:hAnsi="Times New Roman" w:cs="Times New Roman"/>
                <w:color w:val="000000"/>
                <w:sz w:val="21"/>
                <w:szCs w:val="21"/>
                <w:lang w:eastAsia="zh" w:bidi="ar"/>
              </w:rPr>
              <w:t>2027.05.30</w:t>
            </w:r>
          </w:p>
        </w:tc>
        <w:tc>
          <w:tcPr>
            <w:tcW w:w="1010" w:type="pct"/>
            <w:tcBorders>
              <w:tl2br w:val="nil"/>
              <w:tr2bl w:val="nil"/>
            </w:tcBorders>
            <w:noWrap/>
            <w:vAlign w:val="center"/>
          </w:tcPr>
          <w:p w14:paraId="05A9BD0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工业和信息化部</w:t>
            </w:r>
          </w:p>
        </w:tc>
      </w:tr>
      <w:tr w:rsidR="007C3409" w14:paraId="154F0024" w14:textId="77777777">
        <w:trPr>
          <w:cantSplit/>
          <w:trHeight w:val="454"/>
          <w:jc w:val="center"/>
        </w:trPr>
        <w:tc>
          <w:tcPr>
            <w:tcW w:w="291" w:type="pct"/>
            <w:tcBorders>
              <w:tl2br w:val="nil"/>
              <w:tr2bl w:val="nil"/>
            </w:tcBorders>
            <w:noWrap/>
            <w:vAlign w:val="center"/>
          </w:tcPr>
          <w:p w14:paraId="1A47218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7</w:t>
            </w:r>
          </w:p>
        </w:tc>
        <w:tc>
          <w:tcPr>
            <w:tcW w:w="455" w:type="pct"/>
            <w:tcBorders>
              <w:tl2br w:val="nil"/>
              <w:tr2bl w:val="nil"/>
            </w:tcBorders>
            <w:noWrap/>
            <w:vAlign w:val="center"/>
          </w:tcPr>
          <w:p w14:paraId="35DDDFD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广州宝点</w:t>
            </w:r>
          </w:p>
        </w:tc>
        <w:tc>
          <w:tcPr>
            <w:tcW w:w="1026" w:type="pct"/>
            <w:tcBorders>
              <w:tl2br w:val="nil"/>
              <w:tr2bl w:val="nil"/>
            </w:tcBorders>
            <w:noWrap/>
            <w:vAlign w:val="center"/>
          </w:tcPr>
          <w:p w14:paraId="1BE0B32A"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增值电信业务经营许可证</w:t>
            </w:r>
          </w:p>
        </w:tc>
        <w:tc>
          <w:tcPr>
            <w:tcW w:w="760" w:type="pct"/>
            <w:tcBorders>
              <w:tl2br w:val="nil"/>
              <w:tr2bl w:val="nil"/>
            </w:tcBorders>
            <w:noWrap/>
            <w:vAlign w:val="center"/>
          </w:tcPr>
          <w:p w14:paraId="1646225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合字</w:t>
            </w:r>
            <w:r>
              <w:rPr>
                <w:rFonts w:ascii="Times New Roman" w:eastAsia="宋体" w:hAnsi="Times New Roman" w:cs="Times New Roman"/>
                <w:color w:val="000000"/>
                <w:sz w:val="21"/>
                <w:szCs w:val="21"/>
                <w:lang w:bidi="ar"/>
              </w:rPr>
              <w:t>B2-20210267</w:t>
            </w:r>
          </w:p>
        </w:tc>
        <w:tc>
          <w:tcPr>
            <w:tcW w:w="681" w:type="pct"/>
            <w:tcBorders>
              <w:tl2br w:val="nil"/>
              <w:tr2bl w:val="nil"/>
            </w:tcBorders>
            <w:noWrap/>
            <w:vAlign w:val="center"/>
          </w:tcPr>
          <w:p w14:paraId="1BA0DD9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eastAsia="zh" w:bidi="ar"/>
              </w:rPr>
            </w:pPr>
            <w:r>
              <w:rPr>
                <w:rFonts w:ascii="Times New Roman" w:eastAsia="宋体" w:hAnsi="Times New Roman" w:cs="Times New Roman"/>
                <w:color w:val="000000"/>
                <w:sz w:val="21"/>
                <w:szCs w:val="21"/>
                <w:lang w:eastAsia="zh" w:bidi="ar"/>
              </w:rPr>
              <w:t>2021.08.25</w:t>
            </w:r>
          </w:p>
        </w:tc>
        <w:tc>
          <w:tcPr>
            <w:tcW w:w="774" w:type="pct"/>
            <w:tcBorders>
              <w:tl2br w:val="nil"/>
              <w:tr2bl w:val="nil"/>
            </w:tcBorders>
            <w:noWrap/>
            <w:vAlign w:val="center"/>
          </w:tcPr>
          <w:p w14:paraId="0560DBB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eastAsia="zh" w:bidi="ar"/>
              </w:rPr>
            </w:pPr>
            <w:r>
              <w:rPr>
                <w:rFonts w:ascii="Times New Roman" w:eastAsia="宋体" w:hAnsi="Times New Roman" w:cs="Times New Roman"/>
                <w:color w:val="000000"/>
                <w:sz w:val="21"/>
                <w:szCs w:val="21"/>
                <w:lang w:eastAsia="zh" w:bidi="ar"/>
              </w:rPr>
              <w:t>2026.08.25</w:t>
            </w:r>
          </w:p>
        </w:tc>
        <w:tc>
          <w:tcPr>
            <w:tcW w:w="1010" w:type="pct"/>
            <w:tcBorders>
              <w:tl2br w:val="nil"/>
              <w:tr2bl w:val="nil"/>
            </w:tcBorders>
            <w:noWrap/>
            <w:vAlign w:val="center"/>
          </w:tcPr>
          <w:p w14:paraId="6FD9E5BA" w14:textId="77777777" w:rsidR="007C3409" w:rsidRDefault="00000000">
            <w:pPr>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工业和信息化部</w:t>
            </w:r>
          </w:p>
        </w:tc>
      </w:tr>
    </w:tbl>
    <w:p w14:paraId="12C52A64" w14:textId="77777777" w:rsidR="007C3409" w:rsidRDefault="00000000">
      <w:pPr>
        <w:adjustRightInd w:val="0"/>
        <w:snapToGrid w:val="0"/>
        <w:spacing w:beforeLines="50" w:before="156" w:after="0" w:line="360" w:lineRule="auto"/>
        <w:ind w:leftChars="200" w:left="44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4</w:t>
      </w:r>
      <w:r>
        <w:rPr>
          <w:rFonts w:ascii="Times New Roman" w:eastAsia="宋体" w:hAnsi="Times New Roman" w:cs="Times New Roman"/>
          <w:kern w:val="0"/>
          <w:sz w:val="24"/>
          <w14:ligatures w14:val="none"/>
        </w:rPr>
        <w:t>）其他主要资质证书</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16"/>
        <w:gridCol w:w="623"/>
        <w:gridCol w:w="1906"/>
        <w:gridCol w:w="1357"/>
        <w:gridCol w:w="993"/>
        <w:gridCol w:w="1112"/>
        <w:gridCol w:w="1869"/>
      </w:tblGrid>
      <w:tr w:rsidR="007C3409" w14:paraId="6A72A9C3" w14:textId="77777777">
        <w:trPr>
          <w:cantSplit/>
          <w:trHeight w:val="454"/>
          <w:jc w:val="center"/>
        </w:trPr>
        <w:tc>
          <w:tcPr>
            <w:tcW w:w="251" w:type="pct"/>
            <w:tcBorders>
              <w:tl2br w:val="nil"/>
              <w:tr2bl w:val="nil"/>
            </w:tcBorders>
            <w:noWrap/>
            <w:vAlign w:val="center"/>
          </w:tcPr>
          <w:p w14:paraId="30F7F27B" w14:textId="77777777" w:rsidR="007C3409" w:rsidRDefault="00000000">
            <w:pPr>
              <w:tabs>
                <w:tab w:val="left" w:pos="709"/>
              </w:tabs>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sz w:val="21"/>
                <w:szCs w:val="21"/>
              </w:rPr>
              <w:t>序号</w:t>
            </w:r>
          </w:p>
        </w:tc>
        <w:tc>
          <w:tcPr>
            <w:tcW w:w="376" w:type="pct"/>
            <w:tcBorders>
              <w:tl2br w:val="nil"/>
              <w:tr2bl w:val="nil"/>
            </w:tcBorders>
            <w:noWrap/>
            <w:vAlign w:val="center"/>
          </w:tcPr>
          <w:p w14:paraId="331E1C58" w14:textId="77777777" w:rsidR="007C3409" w:rsidRDefault="00000000">
            <w:pPr>
              <w:tabs>
                <w:tab w:val="left" w:pos="709"/>
              </w:tabs>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sz w:val="21"/>
                <w:szCs w:val="21"/>
              </w:rPr>
              <w:t>持证主体</w:t>
            </w:r>
          </w:p>
        </w:tc>
        <w:tc>
          <w:tcPr>
            <w:tcW w:w="1150" w:type="pct"/>
            <w:tcBorders>
              <w:tl2br w:val="nil"/>
              <w:tr2bl w:val="nil"/>
            </w:tcBorders>
            <w:noWrap/>
            <w:vAlign w:val="center"/>
          </w:tcPr>
          <w:p w14:paraId="253236A2" w14:textId="77777777" w:rsidR="007C3409" w:rsidRDefault="00000000">
            <w:pPr>
              <w:tabs>
                <w:tab w:val="left" w:pos="709"/>
              </w:tabs>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sz w:val="21"/>
                <w:szCs w:val="21"/>
              </w:rPr>
              <w:t>证书名称</w:t>
            </w:r>
          </w:p>
        </w:tc>
        <w:tc>
          <w:tcPr>
            <w:tcW w:w="820" w:type="pct"/>
            <w:tcBorders>
              <w:tl2br w:val="nil"/>
              <w:tr2bl w:val="nil"/>
            </w:tcBorders>
            <w:noWrap/>
            <w:vAlign w:val="center"/>
          </w:tcPr>
          <w:p w14:paraId="1266B674" w14:textId="77777777" w:rsidR="007C3409" w:rsidRDefault="00000000">
            <w:pPr>
              <w:tabs>
                <w:tab w:val="left" w:pos="709"/>
              </w:tabs>
              <w:snapToGrid w:val="0"/>
              <w:spacing w:after="0" w:line="240" w:lineRule="auto"/>
              <w:jc w:val="center"/>
              <w:rPr>
                <w:rFonts w:ascii="Times New Roman" w:eastAsia="宋体" w:hAnsi="Times New Roman" w:cs="Times New Roman"/>
                <w:b/>
                <w:bCs/>
                <w:kern w:val="0"/>
                <w:sz w:val="21"/>
                <w:szCs w:val="21"/>
                <w:lang w:eastAsia="zh"/>
                <w14:ligatures w14:val="none"/>
              </w:rPr>
            </w:pPr>
            <w:r>
              <w:rPr>
                <w:rFonts w:ascii="Times New Roman" w:eastAsia="宋体" w:hAnsi="Times New Roman" w:cs="Times New Roman"/>
                <w:b/>
                <w:bCs/>
                <w:sz w:val="21"/>
                <w:szCs w:val="21"/>
              </w:rPr>
              <w:t>证书编号</w:t>
            </w:r>
          </w:p>
        </w:tc>
        <w:tc>
          <w:tcPr>
            <w:tcW w:w="600" w:type="pct"/>
            <w:tcBorders>
              <w:tl2br w:val="nil"/>
              <w:tr2bl w:val="nil"/>
            </w:tcBorders>
            <w:noWrap/>
            <w:vAlign w:val="center"/>
          </w:tcPr>
          <w:p w14:paraId="09722C34" w14:textId="77777777" w:rsidR="007C3409" w:rsidRDefault="00000000">
            <w:pPr>
              <w:tabs>
                <w:tab w:val="left" w:pos="709"/>
              </w:tabs>
              <w:snapToGrid w:val="0"/>
              <w:spacing w:after="0" w:line="240" w:lineRule="auto"/>
              <w:jc w:val="center"/>
              <w:rPr>
                <w:rFonts w:ascii="Times New Roman" w:eastAsia="宋体" w:hAnsi="Times New Roman" w:cs="Times New Roman"/>
                <w:b/>
                <w:bCs/>
                <w:kern w:val="0"/>
                <w:sz w:val="21"/>
                <w:szCs w:val="21"/>
                <w:lang w:eastAsia="zh"/>
                <w14:ligatures w14:val="none"/>
              </w:rPr>
            </w:pPr>
            <w:r>
              <w:rPr>
                <w:rFonts w:ascii="Times New Roman" w:eastAsia="宋体" w:hAnsi="Times New Roman" w:cs="Times New Roman"/>
                <w:b/>
                <w:bCs/>
                <w:sz w:val="21"/>
                <w:szCs w:val="21"/>
              </w:rPr>
              <w:t>发证日期</w:t>
            </w:r>
          </w:p>
        </w:tc>
        <w:tc>
          <w:tcPr>
            <w:tcW w:w="672" w:type="pct"/>
            <w:tcBorders>
              <w:tl2br w:val="nil"/>
              <w:tr2bl w:val="nil"/>
            </w:tcBorders>
            <w:noWrap/>
            <w:vAlign w:val="center"/>
          </w:tcPr>
          <w:p w14:paraId="7C1672DF" w14:textId="77777777" w:rsidR="007C3409" w:rsidRDefault="00000000">
            <w:pPr>
              <w:tabs>
                <w:tab w:val="left" w:pos="709"/>
              </w:tabs>
              <w:snapToGrid w:val="0"/>
              <w:spacing w:after="0" w:line="240" w:lineRule="auto"/>
              <w:jc w:val="center"/>
              <w:rPr>
                <w:rFonts w:ascii="Times New Roman" w:eastAsia="宋体" w:hAnsi="Times New Roman" w:cs="Times New Roman"/>
                <w:b/>
                <w:bCs/>
                <w:kern w:val="0"/>
                <w:sz w:val="21"/>
                <w:szCs w:val="21"/>
                <w:lang w:eastAsia="zh"/>
                <w14:ligatures w14:val="none"/>
              </w:rPr>
            </w:pPr>
            <w:r>
              <w:rPr>
                <w:rFonts w:ascii="Times New Roman" w:eastAsia="宋体" w:hAnsi="Times New Roman" w:cs="Times New Roman"/>
                <w:b/>
                <w:bCs/>
                <w:sz w:val="21"/>
                <w:szCs w:val="21"/>
              </w:rPr>
              <w:t>有效期限（至）</w:t>
            </w:r>
          </w:p>
        </w:tc>
        <w:tc>
          <w:tcPr>
            <w:tcW w:w="1128" w:type="pct"/>
            <w:tcBorders>
              <w:tl2br w:val="nil"/>
              <w:tr2bl w:val="nil"/>
            </w:tcBorders>
            <w:noWrap/>
            <w:vAlign w:val="center"/>
          </w:tcPr>
          <w:p w14:paraId="0441C6C2" w14:textId="77777777" w:rsidR="007C3409" w:rsidRDefault="00000000">
            <w:pPr>
              <w:tabs>
                <w:tab w:val="left" w:pos="709"/>
              </w:tabs>
              <w:snapToGrid w:val="0"/>
              <w:spacing w:after="0" w:line="240" w:lineRule="auto"/>
              <w:jc w:val="center"/>
              <w:rPr>
                <w:rFonts w:ascii="Times New Roman" w:eastAsia="宋体" w:hAnsi="Times New Roman" w:cs="Times New Roman"/>
                <w:b/>
                <w:bCs/>
                <w:kern w:val="0"/>
                <w:sz w:val="21"/>
                <w:szCs w:val="21"/>
                <w:lang w:eastAsia="zh"/>
                <w14:ligatures w14:val="none"/>
              </w:rPr>
            </w:pPr>
            <w:r>
              <w:rPr>
                <w:rFonts w:ascii="Times New Roman" w:eastAsia="宋体" w:hAnsi="Times New Roman" w:cs="Times New Roman"/>
                <w:b/>
                <w:bCs/>
                <w:sz w:val="21"/>
                <w:szCs w:val="21"/>
              </w:rPr>
              <w:t>发证机关</w:t>
            </w:r>
          </w:p>
        </w:tc>
      </w:tr>
      <w:tr w:rsidR="007C3409" w14:paraId="543B4854" w14:textId="77777777">
        <w:trPr>
          <w:cantSplit/>
          <w:trHeight w:val="454"/>
          <w:jc w:val="center"/>
        </w:trPr>
        <w:tc>
          <w:tcPr>
            <w:tcW w:w="251" w:type="pct"/>
            <w:tcBorders>
              <w:tl2br w:val="nil"/>
              <w:tr2bl w:val="nil"/>
            </w:tcBorders>
            <w:noWrap/>
            <w:vAlign w:val="center"/>
          </w:tcPr>
          <w:p w14:paraId="4BE77AE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1</w:t>
            </w:r>
          </w:p>
        </w:tc>
        <w:tc>
          <w:tcPr>
            <w:tcW w:w="376" w:type="pct"/>
            <w:tcBorders>
              <w:tl2br w:val="nil"/>
              <w:tr2bl w:val="nil"/>
            </w:tcBorders>
            <w:noWrap/>
            <w:vAlign w:val="center"/>
          </w:tcPr>
          <w:p w14:paraId="0A62BA5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星云开物</w:t>
            </w:r>
          </w:p>
        </w:tc>
        <w:tc>
          <w:tcPr>
            <w:tcW w:w="1150" w:type="pct"/>
            <w:tcBorders>
              <w:tl2br w:val="nil"/>
              <w:tr2bl w:val="nil"/>
            </w:tcBorders>
            <w:noWrap/>
            <w:vAlign w:val="center"/>
          </w:tcPr>
          <w:p w14:paraId="0892C3C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信息安全服务资质认证证书</w:t>
            </w:r>
          </w:p>
        </w:tc>
        <w:tc>
          <w:tcPr>
            <w:tcW w:w="820" w:type="pct"/>
            <w:tcBorders>
              <w:tl2br w:val="nil"/>
              <w:tr2bl w:val="nil"/>
            </w:tcBorders>
            <w:noWrap/>
            <w:vAlign w:val="center"/>
          </w:tcPr>
          <w:p w14:paraId="016DFAB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CCRC-2024-ISV-SD-1427</w:t>
            </w:r>
          </w:p>
        </w:tc>
        <w:tc>
          <w:tcPr>
            <w:tcW w:w="600" w:type="pct"/>
            <w:tcBorders>
              <w:tl2br w:val="nil"/>
              <w:tr2bl w:val="nil"/>
            </w:tcBorders>
            <w:noWrap/>
            <w:vAlign w:val="center"/>
          </w:tcPr>
          <w:p w14:paraId="7338329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2024.08.30</w:t>
            </w:r>
          </w:p>
        </w:tc>
        <w:tc>
          <w:tcPr>
            <w:tcW w:w="672" w:type="pct"/>
            <w:tcBorders>
              <w:tl2br w:val="nil"/>
              <w:tr2bl w:val="nil"/>
            </w:tcBorders>
            <w:noWrap/>
            <w:vAlign w:val="center"/>
          </w:tcPr>
          <w:p w14:paraId="4DFAC61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2027.08.29</w:t>
            </w:r>
          </w:p>
        </w:tc>
        <w:tc>
          <w:tcPr>
            <w:tcW w:w="1128" w:type="pct"/>
            <w:tcBorders>
              <w:tl2br w:val="nil"/>
              <w:tr2bl w:val="nil"/>
            </w:tcBorders>
            <w:noWrap/>
            <w:vAlign w:val="center"/>
          </w:tcPr>
          <w:p w14:paraId="288D6A7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中国网络安全审查认证和市场监管大数据中心</w:t>
            </w:r>
          </w:p>
        </w:tc>
      </w:tr>
      <w:tr w:rsidR="007C3409" w14:paraId="63E310B5" w14:textId="77777777">
        <w:trPr>
          <w:cantSplit/>
          <w:trHeight w:val="454"/>
          <w:jc w:val="center"/>
        </w:trPr>
        <w:tc>
          <w:tcPr>
            <w:tcW w:w="251" w:type="pct"/>
            <w:tcBorders>
              <w:tl2br w:val="nil"/>
              <w:tr2bl w:val="nil"/>
            </w:tcBorders>
            <w:noWrap/>
            <w:vAlign w:val="center"/>
          </w:tcPr>
          <w:p w14:paraId="01528F3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w:t>
            </w:r>
          </w:p>
        </w:tc>
        <w:tc>
          <w:tcPr>
            <w:tcW w:w="376" w:type="pct"/>
            <w:tcBorders>
              <w:tl2br w:val="nil"/>
              <w:tr2bl w:val="nil"/>
            </w:tcBorders>
            <w:noWrap/>
            <w:vAlign w:val="center"/>
          </w:tcPr>
          <w:p w14:paraId="574CFC8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星云开物</w:t>
            </w:r>
          </w:p>
        </w:tc>
        <w:tc>
          <w:tcPr>
            <w:tcW w:w="1150" w:type="pct"/>
            <w:tcBorders>
              <w:tl2br w:val="nil"/>
              <w:tr2bl w:val="nil"/>
            </w:tcBorders>
            <w:noWrap/>
            <w:vAlign w:val="center"/>
          </w:tcPr>
          <w:p w14:paraId="3F7FE4A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信息系统安全等级保护备案证明</w:t>
            </w:r>
          </w:p>
        </w:tc>
        <w:tc>
          <w:tcPr>
            <w:tcW w:w="820" w:type="pct"/>
            <w:tcBorders>
              <w:tl2br w:val="nil"/>
              <w:tr2bl w:val="nil"/>
            </w:tcBorders>
            <w:noWrap/>
            <w:vAlign w:val="center"/>
          </w:tcPr>
          <w:p w14:paraId="2874201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4401131314700001</w:t>
            </w:r>
          </w:p>
        </w:tc>
        <w:tc>
          <w:tcPr>
            <w:tcW w:w="600" w:type="pct"/>
            <w:tcBorders>
              <w:tl2br w:val="nil"/>
              <w:tr2bl w:val="nil"/>
            </w:tcBorders>
            <w:noWrap/>
            <w:vAlign w:val="center"/>
          </w:tcPr>
          <w:p w14:paraId="0A00773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2021.01.13</w:t>
            </w:r>
          </w:p>
        </w:tc>
        <w:tc>
          <w:tcPr>
            <w:tcW w:w="672" w:type="pct"/>
            <w:tcBorders>
              <w:tl2br w:val="nil"/>
              <w:tr2bl w:val="nil"/>
            </w:tcBorders>
            <w:noWrap/>
            <w:vAlign w:val="center"/>
          </w:tcPr>
          <w:p w14:paraId="4EE93BF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长期</w:t>
            </w:r>
          </w:p>
        </w:tc>
        <w:tc>
          <w:tcPr>
            <w:tcW w:w="1128" w:type="pct"/>
            <w:tcBorders>
              <w:tl2br w:val="nil"/>
              <w:tr2bl w:val="nil"/>
            </w:tcBorders>
            <w:noWrap/>
            <w:vAlign w:val="center"/>
          </w:tcPr>
          <w:p w14:paraId="64AD354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广州市公安局</w:t>
            </w:r>
          </w:p>
        </w:tc>
      </w:tr>
      <w:tr w:rsidR="007C3409" w14:paraId="04CCD851" w14:textId="77777777">
        <w:trPr>
          <w:cantSplit/>
          <w:trHeight w:val="454"/>
          <w:jc w:val="center"/>
        </w:trPr>
        <w:tc>
          <w:tcPr>
            <w:tcW w:w="251" w:type="pct"/>
            <w:tcBorders>
              <w:tl2br w:val="nil"/>
              <w:tr2bl w:val="nil"/>
            </w:tcBorders>
            <w:noWrap/>
            <w:vAlign w:val="center"/>
          </w:tcPr>
          <w:p w14:paraId="1904D70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3</w:t>
            </w:r>
          </w:p>
        </w:tc>
        <w:tc>
          <w:tcPr>
            <w:tcW w:w="376" w:type="pct"/>
            <w:tcBorders>
              <w:tl2br w:val="nil"/>
              <w:tr2bl w:val="nil"/>
            </w:tcBorders>
            <w:noWrap/>
            <w:vAlign w:val="center"/>
          </w:tcPr>
          <w:p w14:paraId="69B926B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星云开物</w:t>
            </w:r>
          </w:p>
        </w:tc>
        <w:tc>
          <w:tcPr>
            <w:tcW w:w="1150" w:type="pct"/>
            <w:tcBorders>
              <w:tl2br w:val="nil"/>
              <w:tr2bl w:val="nil"/>
            </w:tcBorders>
            <w:noWrap/>
            <w:vAlign w:val="center"/>
          </w:tcPr>
          <w:p w14:paraId="7F1017A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CS</w:t>
            </w:r>
            <w:r>
              <w:rPr>
                <w:rFonts w:ascii="Times New Roman" w:eastAsia="宋体" w:hAnsi="Times New Roman" w:cs="Times New Roman"/>
                <w:color w:val="000000"/>
                <w:sz w:val="21"/>
                <w:szCs w:val="21"/>
                <w:lang w:bidi="ar"/>
              </w:rPr>
              <w:t>信息系统建设和服务能力等级证书</w:t>
            </w:r>
          </w:p>
        </w:tc>
        <w:tc>
          <w:tcPr>
            <w:tcW w:w="820" w:type="pct"/>
            <w:tcBorders>
              <w:tl2br w:val="nil"/>
              <w:tr2bl w:val="nil"/>
            </w:tcBorders>
            <w:noWrap/>
            <w:vAlign w:val="center"/>
          </w:tcPr>
          <w:p w14:paraId="2767FFD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CS2-4400-001209</w:t>
            </w:r>
          </w:p>
        </w:tc>
        <w:tc>
          <w:tcPr>
            <w:tcW w:w="600" w:type="pct"/>
            <w:tcBorders>
              <w:tl2br w:val="nil"/>
              <w:tr2bl w:val="nil"/>
            </w:tcBorders>
            <w:noWrap/>
            <w:vAlign w:val="center"/>
          </w:tcPr>
          <w:p w14:paraId="5BCFA2E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2022.07.20</w:t>
            </w:r>
          </w:p>
        </w:tc>
        <w:tc>
          <w:tcPr>
            <w:tcW w:w="672" w:type="pct"/>
            <w:tcBorders>
              <w:tl2br w:val="nil"/>
              <w:tr2bl w:val="nil"/>
            </w:tcBorders>
            <w:noWrap/>
            <w:vAlign w:val="center"/>
          </w:tcPr>
          <w:p w14:paraId="47A9DED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2026.07.19</w:t>
            </w:r>
          </w:p>
        </w:tc>
        <w:tc>
          <w:tcPr>
            <w:tcW w:w="1128" w:type="pct"/>
            <w:tcBorders>
              <w:tl2br w:val="nil"/>
              <w:tr2bl w:val="nil"/>
            </w:tcBorders>
            <w:noWrap/>
            <w:vAlign w:val="center"/>
          </w:tcPr>
          <w:p w14:paraId="5AD6FDA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中国电子信息行业联合会</w:t>
            </w:r>
          </w:p>
        </w:tc>
      </w:tr>
      <w:tr w:rsidR="007C3409" w14:paraId="0990A80D" w14:textId="77777777">
        <w:trPr>
          <w:cantSplit/>
          <w:trHeight w:val="454"/>
          <w:jc w:val="center"/>
        </w:trPr>
        <w:tc>
          <w:tcPr>
            <w:tcW w:w="251" w:type="pct"/>
            <w:tcBorders>
              <w:tl2br w:val="nil"/>
              <w:tr2bl w:val="nil"/>
            </w:tcBorders>
            <w:noWrap/>
            <w:vAlign w:val="center"/>
          </w:tcPr>
          <w:p w14:paraId="4193523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4</w:t>
            </w:r>
          </w:p>
        </w:tc>
        <w:tc>
          <w:tcPr>
            <w:tcW w:w="376" w:type="pct"/>
            <w:tcBorders>
              <w:tl2br w:val="nil"/>
              <w:tr2bl w:val="nil"/>
            </w:tcBorders>
            <w:noWrap/>
            <w:vAlign w:val="center"/>
          </w:tcPr>
          <w:p w14:paraId="4BC53FE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星云开物</w:t>
            </w:r>
          </w:p>
        </w:tc>
        <w:tc>
          <w:tcPr>
            <w:tcW w:w="1150" w:type="pct"/>
            <w:tcBorders>
              <w:tl2br w:val="nil"/>
              <w:tr2bl w:val="nil"/>
            </w:tcBorders>
            <w:noWrap/>
            <w:vAlign w:val="center"/>
          </w:tcPr>
          <w:p w14:paraId="69313E6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信息技术服务标准符合性证书</w:t>
            </w:r>
          </w:p>
        </w:tc>
        <w:tc>
          <w:tcPr>
            <w:tcW w:w="820" w:type="pct"/>
            <w:tcBorders>
              <w:tl2br w:val="nil"/>
              <w:tr2bl w:val="nil"/>
            </w:tcBorders>
            <w:noWrap/>
            <w:vAlign w:val="center"/>
          </w:tcPr>
          <w:p w14:paraId="2135070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ITSS-YW-3-440020240971</w:t>
            </w:r>
          </w:p>
        </w:tc>
        <w:tc>
          <w:tcPr>
            <w:tcW w:w="600" w:type="pct"/>
            <w:tcBorders>
              <w:tl2br w:val="nil"/>
              <w:tr2bl w:val="nil"/>
            </w:tcBorders>
            <w:noWrap/>
            <w:vAlign w:val="center"/>
          </w:tcPr>
          <w:p w14:paraId="0A5BAE8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2024.07.23</w:t>
            </w:r>
          </w:p>
        </w:tc>
        <w:tc>
          <w:tcPr>
            <w:tcW w:w="672" w:type="pct"/>
            <w:tcBorders>
              <w:tl2br w:val="nil"/>
              <w:tr2bl w:val="nil"/>
            </w:tcBorders>
            <w:noWrap/>
            <w:vAlign w:val="center"/>
          </w:tcPr>
          <w:p w14:paraId="7A4324B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2027.07.22</w:t>
            </w:r>
          </w:p>
        </w:tc>
        <w:tc>
          <w:tcPr>
            <w:tcW w:w="1128" w:type="pct"/>
            <w:tcBorders>
              <w:tl2br w:val="nil"/>
              <w:tr2bl w:val="nil"/>
            </w:tcBorders>
            <w:noWrap/>
            <w:vAlign w:val="center"/>
          </w:tcPr>
          <w:p w14:paraId="7CE5739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中国电子工业标准化技术协会信息技术服务分会</w:t>
            </w:r>
          </w:p>
        </w:tc>
      </w:tr>
      <w:tr w:rsidR="007C3409" w14:paraId="58D62220" w14:textId="77777777">
        <w:trPr>
          <w:cantSplit/>
          <w:trHeight w:val="454"/>
          <w:jc w:val="center"/>
        </w:trPr>
        <w:tc>
          <w:tcPr>
            <w:tcW w:w="251" w:type="pct"/>
            <w:tcBorders>
              <w:tl2br w:val="nil"/>
              <w:tr2bl w:val="nil"/>
            </w:tcBorders>
            <w:noWrap/>
            <w:vAlign w:val="center"/>
          </w:tcPr>
          <w:p w14:paraId="0D8BAAC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5</w:t>
            </w:r>
          </w:p>
        </w:tc>
        <w:tc>
          <w:tcPr>
            <w:tcW w:w="376" w:type="pct"/>
            <w:tcBorders>
              <w:tl2br w:val="nil"/>
              <w:tr2bl w:val="nil"/>
            </w:tcBorders>
            <w:noWrap/>
            <w:vAlign w:val="center"/>
          </w:tcPr>
          <w:p w14:paraId="4222722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星云开物</w:t>
            </w:r>
          </w:p>
        </w:tc>
        <w:tc>
          <w:tcPr>
            <w:tcW w:w="1150" w:type="pct"/>
            <w:tcBorders>
              <w:tl2br w:val="nil"/>
              <w:tr2bl w:val="nil"/>
            </w:tcBorders>
            <w:noWrap/>
            <w:vAlign w:val="center"/>
          </w:tcPr>
          <w:p w14:paraId="3E81F2F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电信设备进网试用批文</w:t>
            </w:r>
          </w:p>
        </w:tc>
        <w:tc>
          <w:tcPr>
            <w:tcW w:w="820" w:type="pct"/>
            <w:tcBorders>
              <w:tl2br w:val="nil"/>
              <w:tr2bl w:val="nil"/>
            </w:tcBorders>
            <w:noWrap/>
            <w:vAlign w:val="center"/>
          </w:tcPr>
          <w:p w14:paraId="1A52114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00-G139-219050</w:t>
            </w:r>
          </w:p>
        </w:tc>
        <w:tc>
          <w:tcPr>
            <w:tcW w:w="600" w:type="pct"/>
            <w:tcBorders>
              <w:tl2br w:val="nil"/>
              <w:tr2bl w:val="nil"/>
            </w:tcBorders>
            <w:noWrap/>
            <w:vAlign w:val="center"/>
          </w:tcPr>
          <w:p w14:paraId="596D585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2025.09.29</w:t>
            </w:r>
          </w:p>
        </w:tc>
        <w:tc>
          <w:tcPr>
            <w:tcW w:w="672" w:type="pct"/>
            <w:tcBorders>
              <w:tl2br w:val="nil"/>
              <w:tr2bl w:val="nil"/>
            </w:tcBorders>
            <w:noWrap/>
            <w:vAlign w:val="center"/>
          </w:tcPr>
          <w:p w14:paraId="52E3A88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2027.09.29</w:t>
            </w:r>
          </w:p>
        </w:tc>
        <w:tc>
          <w:tcPr>
            <w:tcW w:w="1128" w:type="pct"/>
            <w:tcBorders>
              <w:tl2br w:val="nil"/>
              <w:tr2bl w:val="nil"/>
            </w:tcBorders>
            <w:noWrap/>
            <w:vAlign w:val="center"/>
          </w:tcPr>
          <w:p w14:paraId="02C4F42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工业和信息化部</w:t>
            </w:r>
          </w:p>
        </w:tc>
      </w:tr>
    </w:tbl>
    <w:p w14:paraId="29E80FCD"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kern w:val="0"/>
          <w:sz w:val="24"/>
          <w14:ligatures w14:val="none"/>
        </w:rPr>
      </w:pPr>
      <w:r>
        <w:rPr>
          <w:rFonts w:ascii="Times New Roman" w:eastAsia="宋体" w:hAnsi="Times New Roman" w:cs="Times New Roman"/>
          <w:b/>
          <w:bCs/>
          <w:kern w:val="0"/>
          <w:sz w:val="24"/>
          <w14:ligatures w14:val="none"/>
        </w:rPr>
        <w:t>据此，本所认为，截至本法律意见书出具日，星云开物及其子公司已经取得经营活动所必需的业务资质。</w:t>
      </w:r>
    </w:p>
    <w:p w14:paraId="46B304B6"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4</w:t>
      </w:r>
      <w:r>
        <w:rPr>
          <w:rFonts w:ascii="Times New Roman" w:eastAsia="宋体" w:hAnsi="Times New Roman" w:cs="Times New Roman"/>
          <w:b/>
          <w:bCs/>
          <w:kern w:val="0"/>
          <w:sz w:val="24"/>
          <w14:ligatures w14:val="none"/>
        </w:rPr>
        <w:t>、业务合规性</w:t>
      </w:r>
    </w:p>
    <w:p w14:paraId="5CC8A0C4"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星云开物提供的资料并经本所律师核查，截至本法律意见书出具日，星云开物及子公司的主营业务、经营范围和经营方式符合法律法规、规范性文件和各自公司章程的规定，且报告期内星云开物及其子公司未受到任何行政处罚。</w:t>
      </w:r>
    </w:p>
    <w:p w14:paraId="17CC7990"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5</w:t>
      </w:r>
      <w:r>
        <w:rPr>
          <w:rFonts w:ascii="Times New Roman" w:eastAsia="宋体" w:hAnsi="Times New Roman" w:cs="Times New Roman"/>
          <w:b/>
          <w:bCs/>
          <w:kern w:val="0"/>
          <w:sz w:val="24"/>
          <w14:ligatures w14:val="none"/>
        </w:rPr>
        <w:t>、报告期内的主要客户及供应商</w:t>
      </w:r>
    </w:p>
    <w:p w14:paraId="1A60548B"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根据《重组报告书（草案）》、星云开物提供的资料并经本所律师核查，标的公司报告期内的主要客户及供应商情况如下：</w:t>
      </w:r>
    </w:p>
    <w:p w14:paraId="7C981A0E"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1</w:t>
      </w:r>
      <w:r>
        <w:rPr>
          <w:rFonts w:ascii="Times New Roman" w:eastAsia="宋体" w:hAnsi="Times New Roman" w:cs="Times New Roman"/>
          <w:kern w:val="0"/>
          <w:sz w:val="24"/>
          <w14:ligatures w14:val="none"/>
        </w:rPr>
        <w:t>）主要客户</w:t>
      </w:r>
    </w:p>
    <w:p w14:paraId="722C88D0"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报告期各期，标的公司向前五名客户销售情况如下：</w:t>
      </w:r>
    </w:p>
    <w:tbl>
      <w:tblPr>
        <w:tblStyle w:val="af7"/>
        <w:tblW w:w="5000" w:type="pct"/>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713"/>
        <w:gridCol w:w="2693"/>
        <w:gridCol w:w="1515"/>
        <w:gridCol w:w="1435"/>
        <w:gridCol w:w="1920"/>
      </w:tblGrid>
      <w:tr w:rsidR="007C3409" w14:paraId="04CBA567" w14:textId="77777777">
        <w:trPr>
          <w:trHeight w:val="397"/>
          <w:jc w:val="center"/>
        </w:trPr>
        <w:tc>
          <w:tcPr>
            <w:tcW w:w="8528" w:type="dxa"/>
            <w:gridSpan w:val="5"/>
            <w:tcBorders>
              <w:tl2br w:val="nil"/>
              <w:tr2bl w:val="nil"/>
            </w:tcBorders>
            <w:tcMar>
              <w:top w:w="0" w:type="dxa"/>
              <w:left w:w="108" w:type="dxa"/>
              <w:bottom w:w="0" w:type="dxa"/>
              <w:right w:w="108" w:type="dxa"/>
            </w:tcMar>
            <w:vAlign w:val="center"/>
          </w:tcPr>
          <w:p w14:paraId="31898BF9"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2025</w:t>
            </w:r>
            <w:r>
              <w:rPr>
                <w:rFonts w:ascii="Times New Roman" w:eastAsia="宋体" w:hAnsi="Times New Roman" w:cs="Times New Roman"/>
                <w:b/>
                <w:sz w:val="21"/>
                <w:szCs w:val="21"/>
              </w:rPr>
              <w:t>年</w:t>
            </w:r>
            <w:r>
              <w:rPr>
                <w:rFonts w:ascii="Times New Roman" w:eastAsia="宋体" w:hAnsi="Times New Roman" w:cs="Times New Roman"/>
                <w:b/>
                <w:sz w:val="21"/>
                <w:szCs w:val="21"/>
              </w:rPr>
              <w:t>1-6</w:t>
            </w:r>
            <w:r>
              <w:rPr>
                <w:rFonts w:ascii="Times New Roman" w:eastAsia="宋体" w:hAnsi="Times New Roman" w:cs="Times New Roman"/>
                <w:b/>
                <w:sz w:val="21"/>
                <w:szCs w:val="21"/>
              </w:rPr>
              <w:t>月</w:t>
            </w:r>
          </w:p>
        </w:tc>
      </w:tr>
      <w:tr w:rsidR="007C3409" w14:paraId="218C2882" w14:textId="77777777">
        <w:trPr>
          <w:trHeight w:val="397"/>
          <w:jc w:val="center"/>
        </w:trPr>
        <w:tc>
          <w:tcPr>
            <w:tcW w:w="730" w:type="dxa"/>
            <w:tcBorders>
              <w:tl2br w:val="nil"/>
              <w:tr2bl w:val="nil"/>
            </w:tcBorders>
            <w:tcMar>
              <w:top w:w="0" w:type="dxa"/>
              <w:left w:w="108" w:type="dxa"/>
              <w:bottom w:w="0" w:type="dxa"/>
              <w:right w:w="108" w:type="dxa"/>
            </w:tcMar>
            <w:vAlign w:val="center"/>
          </w:tcPr>
          <w:p w14:paraId="13952102"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780" w:type="dxa"/>
            <w:tcBorders>
              <w:tl2br w:val="nil"/>
              <w:tr2bl w:val="nil"/>
            </w:tcBorders>
            <w:tcMar>
              <w:top w:w="0" w:type="dxa"/>
              <w:left w:w="108" w:type="dxa"/>
              <w:bottom w:w="0" w:type="dxa"/>
              <w:right w:w="108" w:type="dxa"/>
            </w:tcMar>
            <w:vAlign w:val="center"/>
          </w:tcPr>
          <w:p w14:paraId="5B20133B"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客户名称</w:t>
            </w:r>
          </w:p>
        </w:tc>
        <w:tc>
          <w:tcPr>
            <w:tcW w:w="1560" w:type="dxa"/>
            <w:tcBorders>
              <w:tl2br w:val="nil"/>
              <w:tr2bl w:val="nil"/>
            </w:tcBorders>
            <w:tcMar>
              <w:top w:w="0" w:type="dxa"/>
              <w:left w:w="108" w:type="dxa"/>
              <w:bottom w:w="0" w:type="dxa"/>
              <w:right w:w="108" w:type="dxa"/>
            </w:tcMar>
            <w:vAlign w:val="center"/>
          </w:tcPr>
          <w:p w14:paraId="788E9F8A"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主要销售内容</w:t>
            </w:r>
          </w:p>
        </w:tc>
        <w:tc>
          <w:tcPr>
            <w:tcW w:w="1478" w:type="dxa"/>
            <w:tcBorders>
              <w:tl2br w:val="nil"/>
              <w:tr2bl w:val="nil"/>
            </w:tcBorders>
            <w:tcMar>
              <w:top w:w="0" w:type="dxa"/>
              <w:left w:w="108" w:type="dxa"/>
              <w:bottom w:w="0" w:type="dxa"/>
              <w:right w:w="108" w:type="dxa"/>
            </w:tcMar>
            <w:vAlign w:val="center"/>
          </w:tcPr>
          <w:p w14:paraId="128B5A8F"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金额（万元）</w:t>
            </w:r>
          </w:p>
        </w:tc>
        <w:tc>
          <w:tcPr>
            <w:tcW w:w="1980" w:type="dxa"/>
            <w:tcBorders>
              <w:tl2br w:val="nil"/>
              <w:tr2bl w:val="nil"/>
            </w:tcBorders>
            <w:tcMar>
              <w:top w:w="0" w:type="dxa"/>
              <w:left w:w="108" w:type="dxa"/>
              <w:bottom w:w="0" w:type="dxa"/>
              <w:right w:w="108" w:type="dxa"/>
            </w:tcMar>
            <w:vAlign w:val="center"/>
          </w:tcPr>
          <w:p w14:paraId="071DE94F"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占营业收入的比例</w:t>
            </w:r>
          </w:p>
        </w:tc>
      </w:tr>
      <w:tr w:rsidR="007C3409" w14:paraId="6D0265E4" w14:textId="77777777">
        <w:trPr>
          <w:trHeight w:val="397"/>
          <w:jc w:val="center"/>
        </w:trPr>
        <w:tc>
          <w:tcPr>
            <w:tcW w:w="730" w:type="dxa"/>
            <w:tcBorders>
              <w:tl2br w:val="nil"/>
              <w:tr2bl w:val="nil"/>
            </w:tcBorders>
            <w:tcMar>
              <w:top w:w="0" w:type="dxa"/>
              <w:left w:w="108" w:type="dxa"/>
              <w:bottom w:w="0" w:type="dxa"/>
              <w:right w:w="108" w:type="dxa"/>
            </w:tcMar>
            <w:vAlign w:val="center"/>
          </w:tcPr>
          <w:p w14:paraId="18FACE88"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1</w:t>
            </w:r>
          </w:p>
        </w:tc>
        <w:tc>
          <w:tcPr>
            <w:tcW w:w="2780" w:type="dxa"/>
            <w:tcBorders>
              <w:tl2br w:val="nil"/>
              <w:tr2bl w:val="nil"/>
            </w:tcBorders>
            <w:tcMar>
              <w:top w:w="0" w:type="dxa"/>
              <w:left w:w="108" w:type="dxa"/>
              <w:bottom w:w="0" w:type="dxa"/>
              <w:right w:w="108" w:type="dxa"/>
            </w:tcMar>
            <w:vAlign w:val="center"/>
          </w:tcPr>
          <w:p w14:paraId="68D1FFEF"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汇付天下有限公司</w:t>
            </w:r>
          </w:p>
        </w:tc>
        <w:tc>
          <w:tcPr>
            <w:tcW w:w="1560" w:type="dxa"/>
            <w:tcBorders>
              <w:tl2br w:val="nil"/>
              <w:tr2bl w:val="nil"/>
            </w:tcBorders>
            <w:tcMar>
              <w:top w:w="0" w:type="dxa"/>
              <w:left w:w="108" w:type="dxa"/>
              <w:bottom w:w="0" w:type="dxa"/>
              <w:right w:w="108" w:type="dxa"/>
            </w:tcMar>
            <w:vAlign w:val="center"/>
          </w:tcPr>
          <w:p w14:paraId="5B546D6E"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SaaS</w:t>
            </w:r>
            <w:r>
              <w:rPr>
                <w:rFonts w:ascii="Times New Roman" w:eastAsia="宋体" w:hAnsi="Times New Roman" w:cs="Times New Roman"/>
                <w:color w:val="000000"/>
                <w:sz w:val="21"/>
                <w:szCs w:val="21"/>
              </w:rPr>
              <w:t>云平台</w:t>
            </w:r>
          </w:p>
        </w:tc>
        <w:tc>
          <w:tcPr>
            <w:tcW w:w="1478" w:type="dxa"/>
            <w:tcBorders>
              <w:tl2br w:val="nil"/>
              <w:tr2bl w:val="nil"/>
            </w:tcBorders>
            <w:tcMar>
              <w:top w:w="0" w:type="dxa"/>
              <w:left w:w="108" w:type="dxa"/>
              <w:bottom w:w="0" w:type="dxa"/>
              <w:right w:w="108" w:type="dxa"/>
            </w:tcMar>
            <w:vAlign w:val="center"/>
          </w:tcPr>
          <w:p w14:paraId="50F70D98"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1,680.10</w:t>
            </w:r>
          </w:p>
        </w:tc>
        <w:tc>
          <w:tcPr>
            <w:tcW w:w="1980" w:type="dxa"/>
            <w:tcBorders>
              <w:tl2br w:val="nil"/>
              <w:tr2bl w:val="nil"/>
            </w:tcBorders>
            <w:tcMar>
              <w:top w:w="0" w:type="dxa"/>
              <w:left w:w="108" w:type="dxa"/>
              <w:bottom w:w="0" w:type="dxa"/>
              <w:right w:w="108" w:type="dxa"/>
            </w:tcMar>
            <w:vAlign w:val="center"/>
          </w:tcPr>
          <w:p w14:paraId="30D16AFE"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6.77%</w:t>
            </w:r>
          </w:p>
        </w:tc>
      </w:tr>
      <w:tr w:rsidR="007C3409" w14:paraId="2EDEB1A1" w14:textId="77777777">
        <w:trPr>
          <w:trHeight w:val="397"/>
          <w:jc w:val="center"/>
        </w:trPr>
        <w:tc>
          <w:tcPr>
            <w:tcW w:w="730" w:type="dxa"/>
            <w:tcBorders>
              <w:tl2br w:val="nil"/>
              <w:tr2bl w:val="nil"/>
            </w:tcBorders>
            <w:tcMar>
              <w:top w:w="0" w:type="dxa"/>
              <w:left w:w="108" w:type="dxa"/>
              <w:bottom w:w="0" w:type="dxa"/>
              <w:right w:w="108" w:type="dxa"/>
            </w:tcMar>
            <w:vAlign w:val="center"/>
          </w:tcPr>
          <w:p w14:paraId="100BD0F2"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2</w:t>
            </w:r>
          </w:p>
        </w:tc>
        <w:tc>
          <w:tcPr>
            <w:tcW w:w="2780" w:type="dxa"/>
            <w:tcBorders>
              <w:tl2br w:val="nil"/>
              <w:tr2bl w:val="nil"/>
            </w:tcBorders>
            <w:tcMar>
              <w:top w:w="0" w:type="dxa"/>
              <w:left w:w="108" w:type="dxa"/>
              <w:bottom w:w="0" w:type="dxa"/>
              <w:right w:w="108" w:type="dxa"/>
            </w:tcMar>
            <w:vAlign w:val="center"/>
          </w:tcPr>
          <w:p w14:paraId="305B83CB"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蚂蚁科技集团股份有限公司</w:t>
            </w:r>
          </w:p>
        </w:tc>
        <w:tc>
          <w:tcPr>
            <w:tcW w:w="1560" w:type="dxa"/>
            <w:tcBorders>
              <w:tl2br w:val="nil"/>
              <w:tr2bl w:val="nil"/>
            </w:tcBorders>
            <w:tcMar>
              <w:top w:w="0" w:type="dxa"/>
              <w:left w:w="108" w:type="dxa"/>
              <w:bottom w:w="0" w:type="dxa"/>
              <w:right w:w="108" w:type="dxa"/>
            </w:tcMar>
            <w:vAlign w:val="center"/>
          </w:tcPr>
          <w:p w14:paraId="41DBDF35"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数字增值服务</w:t>
            </w:r>
          </w:p>
        </w:tc>
        <w:tc>
          <w:tcPr>
            <w:tcW w:w="1478" w:type="dxa"/>
            <w:tcBorders>
              <w:tl2br w:val="nil"/>
              <w:tr2bl w:val="nil"/>
            </w:tcBorders>
            <w:tcMar>
              <w:top w:w="0" w:type="dxa"/>
              <w:left w:w="108" w:type="dxa"/>
              <w:bottom w:w="0" w:type="dxa"/>
              <w:right w:w="108" w:type="dxa"/>
            </w:tcMar>
            <w:vAlign w:val="center"/>
          </w:tcPr>
          <w:p w14:paraId="2B0ED3A4" w14:textId="77777777" w:rsidR="007C3409" w:rsidRDefault="00000000">
            <w:pPr>
              <w:spacing w:after="0" w:line="240" w:lineRule="auto"/>
              <w:jc w:val="right"/>
              <w:rPr>
                <w:rFonts w:ascii="Times New Roman" w:eastAsia="宋体" w:hAnsi="Times New Roman" w:cs="Times New Roman"/>
                <w:bCs/>
                <w:sz w:val="21"/>
                <w:szCs w:val="21"/>
              </w:rPr>
            </w:pPr>
            <w:r>
              <w:rPr>
                <w:rFonts w:ascii="Times New Roman" w:eastAsia="宋体" w:hAnsi="Times New Roman" w:cs="Times New Roman"/>
                <w:color w:val="000000"/>
                <w:sz w:val="21"/>
                <w:szCs w:val="21"/>
              </w:rPr>
              <w:t>1,432.08</w:t>
            </w:r>
          </w:p>
        </w:tc>
        <w:tc>
          <w:tcPr>
            <w:tcW w:w="1980" w:type="dxa"/>
            <w:tcBorders>
              <w:tl2br w:val="nil"/>
              <w:tr2bl w:val="nil"/>
            </w:tcBorders>
            <w:tcMar>
              <w:top w:w="0" w:type="dxa"/>
              <w:left w:w="108" w:type="dxa"/>
              <w:bottom w:w="0" w:type="dxa"/>
              <w:right w:w="108" w:type="dxa"/>
            </w:tcMar>
            <w:vAlign w:val="center"/>
          </w:tcPr>
          <w:p w14:paraId="72D9F6D1"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5.77%</w:t>
            </w:r>
          </w:p>
        </w:tc>
      </w:tr>
      <w:tr w:rsidR="007C3409" w14:paraId="61D75176" w14:textId="77777777">
        <w:trPr>
          <w:trHeight w:val="397"/>
          <w:jc w:val="center"/>
        </w:trPr>
        <w:tc>
          <w:tcPr>
            <w:tcW w:w="730" w:type="dxa"/>
            <w:tcBorders>
              <w:tl2br w:val="nil"/>
              <w:tr2bl w:val="nil"/>
            </w:tcBorders>
            <w:tcMar>
              <w:top w:w="0" w:type="dxa"/>
              <w:left w:w="108" w:type="dxa"/>
              <w:bottom w:w="0" w:type="dxa"/>
              <w:right w:w="108" w:type="dxa"/>
            </w:tcMar>
            <w:vAlign w:val="center"/>
          </w:tcPr>
          <w:p w14:paraId="30513126"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3</w:t>
            </w:r>
          </w:p>
        </w:tc>
        <w:tc>
          <w:tcPr>
            <w:tcW w:w="2780" w:type="dxa"/>
            <w:tcBorders>
              <w:tl2br w:val="nil"/>
              <w:tr2bl w:val="nil"/>
            </w:tcBorders>
            <w:tcMar>
              <w:top w:w="0" w:type="dxa"/>
              <w:left w:w="108" w:type="dxa"/>
              <w:bottom w:w="0" w:type="dxa"/>
              <w:right w:w="108" w:type="dxa"/>
            </w:tcMar>
            <w:vAlign w:val="center"/>
          </w:tcPr>
          <w:p w14:paraId="35D75978"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腾讯控股有限公司</w:t>
            </w:r>
          </w:p>
        </w:tc>
        <w:tc>
          <w:tcPr>
            <w:tcW w:w="1560" w:type="dxa"/>
            <w:tcBorders>
              <w:tl2br w:val="nil"/>
              <w:tr2bl w:val="nil"/>
            </w:tcBorders>
            <w:tcMar>
              <w:top w:w="0" w:type="dxa"/>
              <w:left w:w="108" w:type="dxa"/>
              <w:bottom w:w="0" w:type="dxa"/>
              <w:right w:w="108" w:type="dxa"/>
            </w:tcMar>
            <w:vAlign w:val="center"/>
          </w:tcPr>
          <w:p w14:paraId="21902231"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数字增值服务</w:t>
            </w:r>
          </w:p>
        </w:tc>
        <w:tc>
          <w:tcPr>
            <w:tcW w:w="1478" w:type="dxa"/>
            <w:tcBorders>
              <w:tl2br w:val="nil"/>
              <w:tr2bl w:val="nil"/>
            </w:tcBorders>
            <w:tcMar>
              <w:top w:w="0" w:type="dxa"/>
              <w:left w:w="108" w:type="dxa"/>
              <w:bottom w:w="0" w:type="dxa"/>
              <w:right w:w="108" w:type="dxa"/>
            </w:tcMar>
            <w:vAlign w:val="center"/>
          </w:tcPr>
          <w:p w14:paraId="317C8439" w14:textId="77777777" w:rsidR="007C3409" w:rsidRDefault="00000000">
            <w:pPr>
              <w:spacing w:after="0" w:line="240" w:lineRule="auto"/>
              <w:jc w:val="right"/>
              <w:rPr>
                <w:rFonts w:ascii="Times New Roman" w:eastAsia="宋体" w:hAnsi="Times New Roman" w:cs="Times New Roman"/>
                <w:bCs/>
                <w:sz w:val="21"/>
                <w:szCs w:val="21"/>
              </w:rPr>
            </w:pPr>
            <w:r>
              <w:rPr>
                <w:rFonts w:ascii="Times New Roman" w:eastAsia="宋体" w:hAnsi="Times New Roman" w:cs="Times New Roman"/>
                <w:color w:val="000000"/>
                <w:sz w:val="21"/>
                <w:szCs w:val="21"/>
              </w:rPr>
              <w:t>1,089.16</w:t>
            </w:r>
          </w:p>
        </w:tc>
        <w:tc>
          <w:tcPr>
            <w:tcW w:w="1980" w:type="dxa"/>
            <w:tcBorders>
              <w:tl2br w:val="nil"/>
              <w:tr2bl w:val="nil"/>
            </w:tcBorders>
            <w:tcMar>
              <w:top w:w="0" w:type="dxa"/>
              <w:left w:w="108" w:type="dxa"/>
              <w:bottom w:w="0" w:type="dxa"/>
              <w:right w:w="108" w:type="dxa"/>
            </w:tcMar>
            <w:vAlign w:val="center"/>
          </w:tcPr>
          <w:p w14:paraId="10E9510E"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4.39%</w:t>
            </w:r>
          </w:p>
        </w:tc>
      </w:tr>
      <w:tr w:rsidR="007C3409" w14:paraId="1F481895" w14:textId="77777777">
        <w:trPr>
          <w:trHeight w:val="397"/>
          <w:jc w:val="center"/>
        </w:trPr>
        <w:tc>
          <w:tcPr>
            <w:tcW w:w="730" w:type="dxa"/>
            <w:tcBorders>
              <w:tl2br w:val="nil"/>
              <w:tr2bl w:val="nil"/>
            </w:tcBorders>
            <w:tcMar>
              <w:top w:w="0" w:type="dxa"/>
              <w:left w:w="108" w:type="dxa"/>
              <w:bottom w:w="0" w:type="dxa"/>
              <w:right w:w="108" w:type="dxa"/>
            </w:tcMar>
            <w:vAlign w:val="center"/>
          </w:tcPr>
          <w:p w14:paraId="1C5D11BB"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4</w:t>
            </w:r>
          </w:p>
        </w:tc>
        <w:tc>
          <w:tcPr>
            <w:tcW w:w="2780" w:type="dxa"/>
            <w:tcBorders>
              <w:tl2br w:val="nil"/>
              <w:tr2bl w:val="nil"/>
            </w:tcBorders>
            <w:tcMar>
              <w:top w:w="0" w:type="dxa"/>
              <w:left w:w="108" w:type="dxa"/>
              <w:bottom w:w="0" w:type="dxa"/>
              <w:right w:w="108" w:type="dxa"/>
            </w:tcMar>
            <w:vAlign w:val="center"/>
          </w:tcPr>
          <w:p w14:paraId="397E020F"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客户</w:t>
            </w:r>
            <w:r>
              <w:rPr>
                <w:rFonts w:ascii="Times New Roman" w:eastAsia="宋体" w:hAnsi="Times New Roman" w:cs="Times New Roman"/>
                <w:color w:val="000000"/>
                <w:sz w:val="21"/>
                <w:szCs w:val="21"/>
              </w:rPr>
              <w:t>A</w:t>
            </w:r>
          </w:p>
        </w:tc>
        <w:tc>
          <w:tcPr>
            <w:tcW w:w="1560" w:type="dxa"/>
            <w:tcBorders>
              <w:tl2br w:val="nil"/>
              <w:tr2bl w:val="nil"/>
            </w:tcBorders>
            <w:tcMar>
              <w:top w:w="0" w:type="dxa"/>
              <w:left w:w="108" w:type="dxa"/>
              <w:bottom w:w="0" w:type="dxa"/>
              <w:right w:w="108" w:type="dxa"/>
            </w:tcMar>
            <w:vAlign w:val="center"/>
          </w:tcPr>
          <w:p w14:paraId="3221CC19"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IoT</w:t>
            </w:r>
            <w:r>
              <w:rPr>
                <w:rFonts w:ascii="Times New Roman" w:eastAsia="宋体" w:hAnsi="Times New Roman" w:cs="Times New Roman"/>
                <w:color w:val="000000"/>
                <w:sz w:val="21"/>
                <w:szCs w:val="21"/>
              </w:rPr>
              <w:t>智能硬件</w:t>
            </w:r>
          </w:p>
        </w:tc>
        <w:tc>
          <w:tcPr>
            <w:tcW w:w="1478" w:type="dxa"/>
            <w:tcBorders>
              <w:tl2br w:val="nil"/>
              <w:tr2bl w:val="nil"/>
            </w:tcBorders>
            <w:tcMar>
              <w:top w:w="0" w:type="dxa"/>
              <w:left w:w="108" w:type="dxa"/>
              <w:bottom w:w="0" w:type="dxa"/>
              <w:right w:w="108" w:type="dxa"/>
            </w:tcMar>
            <w:vAlign w:val="center"/>
          </w:tcPr>
          <w:p w14:paraId="559F9BF8"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201.99</w:t>
            </w:r>
          </w:p>
        </w:tc>
        <w:tc>
          <w:tcPr>
            <w:tcW w:w="1980" w:type="dxa"/>
            <w:tcBorders>
              <w:tl2br w:val="nil"/>
              <w:tr2bl w:val="nil"/>
            </w:tcBorders>
            <w:tcMar>
              <w:top w:w="0" w:type="dxa"/>
              <w:left w:w="108" w:type="dxa"/>
              <w:bottom w:w="0" w:type="dxa"/>
              <w:right w:w="108" w:type="dxa"/>
            </w:tcMar>
            <w:vAlign w:val="center"/>
          </w:tcPr>
          <w:p w14:paraId="672F5E78"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0.81%</w:t>
            </w:r>
          </w:p>
        </w:tc>
      </w:tr>
      <w:tr w:rsidR="007C3409" w14:paraId="5157C22B" w14:textId="77777777">
        <w:trPr>
          <w:trHeight w:val="397"/>
          <w:jc w:val="center"/>
        </w:trPr>
        <w:tc>
          <w:tcPr>
            <w:tcW w:w="730" w:type="dxa"/>
            <w:tcBorders>
              <w:tl2br w:val="nil"/>
              <w:tr2bl w:val="nil"/>
            </w:tcBorders>
            <w:tcMar>
              <w:top w:w="0" w:type="dxa"/>
              <w:left w:w="108" w:type="dxa"/>
              <w:bottom w:w="0" w:type="dxa"/>
              <w:right w:w="108" w:type="dxa"/>
            </w:tcMar>
            <w:vAlign w:val="center"/>
          </w:tcPr>
          <w:p w14:paraId="2BE3D0B1"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5</w:t>
            </w:r>
          </w:p>
        </w:tc>
        <w:tc>
          <w:tcPr>
            <w:tcW w:w="2780" w:type="dxa"/>
            <w:tcBorders>
              <w:tl2br w:val="nil"/>
              <w:tr2bl w:val="nil"/>
            </w:tcBorders>
            <w:tcMar>
              <w:top w:w="0" w:type="dxa"/>
              <w:left w:w="108" w:type="dxa"/>
              <w:bottom w:w="0" w:type="dxa"/>
              <w:right w:w="108" w:type="dxa"/>
            </w:tcMar>
            <w:vAlign w:val="center"/>
          </w:tcPr>
          <w:p w14:paraId="5DC9D17E"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客户</w:t>
            </w:r>
            <w:r>
              <w:rPr>
                <w:rFonts w:ascii="Times New Roman" w:eastAsia="宋体" w:hAnsi="Times New Roman" w:cs="Times New Roman"/>
                <w:color w:val="000000"/>
                <w:sz w:val="21"/>
                <w:szCs w:val="21"/>
              </w:rPr>
              <w:t>B</w:t>
            </w:r>
          </w:p>
        </w:tc>
        <w:tc>
          <w:tcPr>
            <w:tcW w:w="1560" w:type="dxa"/>
            <w:tcBorders>
              <w:tl2br w:val="nil"/>
              <w:tr2bl w:val="nil"/>
            </w:tcBorders>
            <w:tcMar>
              <w:top w:w="0" w:type="dxa"/>
              <w:left w:w="108" w:type="dxa"/>
              <w:bottom w:w="0" w:type="dxa"/>
              <w:right w:w="108" w:type="dxa"/>
            </w:tcMar>
            <w:vAlign w:val="center"/>
          </w:tcPr>
          <w:p w14:paraId="2276BBA5"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IoT</w:t>
            </w:r>
            <w:r>
              <w:rPr>
                <w:rFonts w:ascii="Times New Roman" w:eastAsia="宋体" w:hAnsi="Times New Roman" w:cs="Times New Roman"/>
                <w:color w:val="000000"/>
                <w:sz w:val="21"/>
                <w:szCs w:val="21"/>
              </w:rPr>
              <w:t>智能硬件</w:t>
            </w:r>
          </w:p>
        </w:tc>
        <w:tc>
          <w:tcPr>
            <w:tcW w:w="1478" w:type="dxa"/>
            <w:tcBorders>
              <w:tl2br w:val="nil"/>
              <w:tr2bl w:val="nil"/>
            </w:tcBorders>
            <w:tcMar>
              <w:top w:w="0" w:type="dxa"/>
              <w:left w:w="108" w:type="dxa"/>
              <w:bottom w:w="0" w:type="dxa"/>
              <w:right w:w="108" w:type="dxa"/>
            </w:tcMar>
            <w:vAlign w:val="center"/>
          </w:tcPr>
          <w:p w14:paraId="40097FDC"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198.96</w:t>
            </w:r>
          </w:p>
        </w:tc>
        <w:tc>
          <w:tcPr>
            <w:tcW w:w="1980" w:type="dxa"/>
            <w:tcBorders>
              <w:tl2br w:val="nil"/>
              <w:tr2bl w:val="nil"/>
            </w:tcBorders>
            <w:tcMar>
              <w:top w:w="0" w:type="dxa"/>
              <w:left w:w="108" w:type="dxa"/>
              <w:bottom w:w="0" w:type="dxa"/>
              <w:right w:w="108" w:type="dxa"/>
            </w:tcMar>
            <w:vAlign w:val="center"/>
          </w:tcPr>
          <w:p w14:paraId="477AE95F"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0.80%</w:t>
            </w:r>
          </w:p>
        </w:tc>
      </w:tr>
      <w:tr w:rsidR="007C3409" w14:paraId="38C207C1" w14:textId="77777777">
        <w:trPr>
          <w:trHeight w:val="397"/>
          <w:jc w:val="center"/>
        </w:trPr>
        <w:tc>
          <w:tcPr>
            <w:tcW w:w="5070" w:type="dxa"/>
            <w:gridSpan w:val="3"/>
            <w:tcBorders>
              <w:tl2br w:val="nil"/>
              <w:tr2bl w:val="nil"/>
            </w:tcBorders>
            <w:tcMar>
              <w:top w:w="0" w:type="dxa"/>
              <w:left w:w="108" w:type="dxa"/>
              <w:bottom w:w="0" w:type="dxa"/>
              <w:right w:w="108" w:type="dxa"/>
            </w:tcMar>
            <w:vAlign w:val="center"/>
          </w:tcPr>
          <w:p w14:paraId="2EC0D19A"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478" w:type="dxa"/>
            <w:tcBorders>
              <w:tl2br w:val="nil"/>
              <w:tr2bl w:val="nil"/>
            </w:tcBorders>
            <w:tcMar>
              <w:top w:w="0" w:type="dxa"/>
              <w:left w:w="108" w:type="dxa"/>
              <w:bottom w:w="0" w:type="dxa"/>
              <w:right w:w="108" w:type="dxa"/>
            </w:tcMar>
            <w:vAlign w:val="center"/>
          </w:tcPr>
          <w:p w14:paraId="3635BC97" w14:textId="77777777" w:rsidR="007C3409" w:rsidRDefault="00000000">
            <w:pPr>
              <w:spacing w:after="0" w:line="240" w:lineRule="auto"/>
              <w:jc w:val="right"/>
              <w:rPr>
                <w:rFonts w:ascii="Times New Roman" w:eastAsia="宋体" w:hAnsi="Times New Roman" w:cs="Times New Roman"/>
                <w:b/>
                <w:sz w:val="21"/>
                <w:szCs w:val="21"/>
              </w:rPr>
            </w:pPr>
            <w:r>
              <w:rPr>
                <w:rFonts w:ascii="Times New Roman" w:eastAsia="宋体" w:hAnsi="Times New Roman" w:cs="Times New Roman"/>
                <w:b/>
                <w:bCs/>
                <w:color w:val="000000"/>
                <w:sz w:val="21"/>
                <w:szCs w:val="21"/>
              </w:rPr>
              <w:t>4,602.29</w:t>
            </w:r>
          </w:p>
        </w:tc>
        <w:tc>
          <w:tcPr>
            <w:tcW w:w="1980" w:type="dxa"/>
            <w:tcBorders>
              <w:tl2br w:val="nil"/>
              <w:tr2bl w:val="nil"/>
            </w:tcBorders>
            <w:tcMar>
              <w:top w:w="0" w:type="dxa"/>
              <w:left w:w="108" w:type="dxa"/>
              <w:bottom w:w="0" w:type="dxa"/>
              <w:right w:w="108" w:type="dxa"/>
            </w:tcMar>
            <w:vAlign w:val="center"/>
          </w:tcPr>
          <w:p w14:paraId="4690B6CF" w14:textId="77777777" w:rsidR="007C3409" w:rsidRDefault="00000000">
            <w:pPr>
              <w:spacing w:after="0" w:line="240" w:lineRule="auto"/>
              <w:jc w:val="right"/>
              <w:rPr>
                <w:rFonts w:ascii="Times New Roman" w:eastAsia="宋体" w:hAnsi="Times New Roman" w:cs="Times New Roman"/>
                <w:b/>
                <w:sz w:val="21"/>
                <w:szCs w:val="21"/>
              </w:rPr>
            </w:pPr>
            <w:r>
              <w:rPr>
                <w:rFonts w:ascii="Times New Roman" w:eastAsia="宋体" w:hAnsi="Times New Roman" w:cs="Times New Roman"/>
                <w:b/>
                <w:bCs/>
                <w:color w:val="000000"/>
                <w:sz w:val="21"/>
                <w:szCs w:val="21"/>
              </w:rPr>
              <w:t>18.56%</w:t>
            </w:r>
          </w:p>
        </w:tc>
      </w:tr>
      <w:tr w:rsidR="007C3409" w14:paraId="33BFC217" w14:textId="77777777">
        <w:trPr>
          <w:trHeight w:val="397"/>
          <w:jc w:val="center"/>
        </w:trPr>
        <w:tc>
          <w:tcPr>
            <w:tcW w:w="8528" w:type="dxa"/>
            <w:gridSpan w:val="5"/>
            <w:tcBorders>
              <w:tl2br w:val="nil"/>
              <w:tr2bl w:val="nil"/>
            </w:tcBorders>
            <w:tcMar>
              <w:top w:w="0" w:type="dxa"/>
              <w:left w:w="108" w:type="dxa"/>
              <w:bottom w:w="0" w:type="dxa"/>
              <w:right w:w="108" w:type="dxa"/>
            </w:tcMar>
            <w:vAlign w:val="center"/>
          </w:tcPr>
          <w:p w14:paraId="06B047D1"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2024</w:t>
            </w:r>
            <w:r>
              <w:rPr>
                <w:rFonts w:ascii="Times New Roman" w:eastAsia="宋体" w:hAnsi="Times New Roman" w:cs="Times New Roman"/>
                <w:b/>
                <w:sz w:val="21"/>
                <w:szCs w:val="21"/>
              </w:rPr>
              <w:t>年度</w:t>
            </w:r>
          </w:p>
        </w:tc>
      </w:tr>
      <w:tr w:rsidR="007C3409" w14:paraId="17E9B4CF" w14:textId="77777777">
        <w:trPr>
          <w:trHeight w:val="397"/>
          <w:jc w:val="center"/>
        </w:trPr>
        <w:tc>
          <w:tcPr>
            <w:tcW w:w="730" w:type="dxa"/>
            <w:tcBorders>
              <w:tl2br w:val="nil"/>
              <w:tr2bl w:val="nil"/>
            </w:tcBorders>
            <w:tcMar>
              <w:top w:w="0" w:type="dxa"/>
              <w:left w:w="108" w:type="dxa"/>
              <w:bottom w:w="0" w:type="dxa"/>
              <w:right w:w="108" w:type="dxa"/>
            </w:tcMar>
            <w:vAlign w:val="center"/>
          </w:tcPr>
          <w:p w14:paraId="5E85C9CA"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序号</w:t>
            </w:r>
          </w:p>
        </w:tc>
        <w:tc>
          <w:tcPr>
            <w:tcW w:w="2780" w:type="dxa"/>
            <w:tcBorders>
              <w:tl2br w:val="nil"/>
              <w:tr2bl w:val="nil"/>
            </w:tcBorders>
            <w:tcMar>
              <w:top w:w="0" w:type="dxa"/>
              <w:left w:w="108" w:type="dxa"/>
              <w:bottom w:w="0" w:type="dxa"/>
              <w:right w:w="108" w:type="dxa"/>
            </w:tcMar>
            <w:vAlign w:val="center"/>
          </w:tcPr>
          <w:p w14:paraId="4D9B37A1"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客户名称</w:t>
            </w:r>
          </w:p>
        </w:tc>
        <w:tc>
          <w:tcPr>
            <w:tcW w:w="1560" w:type="dxa"/>
            <w:tcBorders>
              <w:tl2br w:val="nil"/>
              <w:tr2bl w:val="nil"/>
            </w:tcBorders>
            <w:tcMar>
              <w:top w:w="0" w:type="dxa"/>
              <w:left w:w="108" w:type="dxa"/>
              <w:bottom w:w="0" w:type="dxa"/>
              <w:right w:w="108" w:type="dxa"/>
            </w:tcMar>
            <w:vAlign w:val="center"/>
          </w:tcPr>
          <w:p w14:paraId="56B1EEE2"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主要销售内容</w:t>
            </w:r>
          </w:p>
        </w:tc>
        <w:tc>
          <w:tcPr>
            <w:tcW w:w="1478" w:type="dxa"/>
            <w:tcBorders>
              <w:tl2br w:val="nil"/>
              <w:tr2bl w:val="nil"/>
            </w:tcBorders>
            <w:tcMar>
              <w:top w:w="0" w:type="dxa"/>
              <w:left w:w="108" w:type="dxa"/>
              <w:bottom w:w="0" w:type="dxa"/>
              <w:right w:w="108" w:type="dxa"/>
            </w:tcMar>
            <w:vAlign w:val="center"/>
          </w:tcPr>
          <w:p w14:paraId="03263450"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金额（万元）</w:t>
            </w:r>
          </w:p>
        </w:tc>
        <w:tc>
          <w:tcPr>
            <w:tcW w:w="1980" w:type="dxa"/>
            <w:tcBorders>
              <w:tl2br w:val="nil"/>
              <w:tr2bl w:val="nil"/>
            </w:tcBorders>
            <w:tcMar>
              <w:top w:w="0" w:type="dxa"/>
              <w:left w:w="108" w:type="dxa"/>
              <w:bottom w:w="0" w:type="dxa"/>
              <w:right w:w="108" w:type="dxa"/>
            </w:tcMar>
            <w:vAlign w:val="center"/>
          </w:tcPr>
          <w:p w14:paraId="6BB19D3A"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占营业收入的比例</w:t>
            </w:r>
          </w:p>
        </w:tc>
      </w:tr>
      <w:tr w:rsidR="007C3409" w14:paraId="79808CBA" w14:textId="77777777">
        <w:trPr>
          <w:trHeight w:val="397"/>
          <w:jc w:val="center"/>
        </w:trPr>
        <w:tc>
          <w:tcPr>
            <w:tcW w:w="730" w:type="dxa"/>
            <w:tcBorders>
              <w:tl2br w:val="nil"/>
              <w:tr2bl w:val="nil"/>
            </w:tcBorders>
            <w:tcMar>
              <w:top w:w="0" w:type="dxa"/>
              <w:left w:w="108" w:type="dxa"/>
              <w:bottom w:w="0" w:type="dxa"/>
              <w:right w:w="108" w:type="dxa"/>
            </w:tcMar>
            <w:vAlign w:val="center"/>
          </w:tcPr>
          <w:p w14:paraId="7BCA219E"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1</w:t>
            </w:r>
          </w:p>
        </w:tc>
        <w:tc>
          <w:tcPr>
            <w:tcW w:w="2780" w:type="dxa"/>
            <w:tcBorders>
              <w:tl2br w:val="nil"/>
              <w:tr2bl w:val="nil"/>
            </w:tcBorders>
            <w:tcMar>
              <w:top w:w="0" w:type="dxa"/>
              <w:left w:w="108" w:type="dxa"/>
              <w:bottom w:w="0" w:type="dxa"/>
              <w:right w:w="108" w:type="dxa"/>
            </w:tcMar>
            <w:vAlign w:val="center"/>
          </w:tcPr>
          <w:p w14:paraId="1478A1FD"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汇付天下有限公司</w:t>
            </w:r>
          </w:p>
        </w:tc>
        <w:tc>
          <w:tcPr>
            <w:tcW w:w="1560" w:type="dxa"/>
            <w:tcBorders>
              <w:tl2br w:val="nil"/>
              <w:tr2bl w:val="nil"/>
            </w:tcBorders>
            <w:tcMar>
              <w:top w:w="0" w:type="dxa"/>
              <w:left w:w="108" w:type="dxa"/>
              <w:bottom w:w="0" w:type="dxa"/>
              <w:right w:w="108" w:type="dxa"/>
            </w:tcMar>
            <w:vAlign w:val="center"/>
          </w:tcPr>
          <w:p w14:paraId="72EB167D"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SaaS</w:t>
            </w:r>
            <w:r>
              <w:rPr>
                <w:rFonts w:ascii="Times New Roman" w:eastAsia="宋体" w:hAnsi="Times New Roman" w:cs="Times New Roman"/>
                <w:color w:val="000000"/>
                <w:sz w:val="21"/>
                <w:szCs w:val="21"/>
              </w:rPr>
              <w:t>云平台</w:t>
            </w:r>
          </w:p>
        </w:tc>
        <w:tc>
          <w:tcPr>
            <w:tcW w:w="1478" w:type="dxa"/>
            <w:tcBorders>
              <w:tl2br w:val="nil"/>
              <w:tr2bl w:val="nil"/>
            </w:tcBorders>
            <w:tcMar>
              <w:top w:w="0" w:type="dxa"/>
              <w:left w:w="108" w:type="dxa"/>
              <w:bottom w:w="0" w:type="dxa"/>
              <w:right w:w="108" w:type="dxa"/>
            </w:tcMar>
            <w:vAlign w:val="center"/>
          </w:tcPr>
          <w:p w14:paraId="3FCAA05D"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3,322.79</w:t>
            </w:r>
          </w:p>
        </w:tc>
        <w:tc>
          <w:tcPr>
            <w:tcW w:w="1980" w:type="dxa"/>
            <w:tcBorders>
              <w:tl2br w:val="nil"/>
              <w:tr2bl w:val="nil"/>
            </w:tcBorders>
            <w:tcMar>
              <w:top w:w="0" w:type="dxa"/>
              <w:left w:w="108" w:type="dxa"/>
              <w:bottom w:w="0" w:type="dxa"/>
              <w:right w:w="108" w:type="dxa"/>
            </w:tcMar>
            <w:vAlign w:val="center"/>
          </w:tcPr>
          <w:p w14:paraId="5B76D970"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7.43%</w:t>
            </w:r>
          </w:p>
        </w:tc>
      </w:tr>
      <w:tr w:rsidR="007C3409" w14:paraId="2E30A783" w14:textId="77777777">
        <w:trPr>
          <w:trHeight w:val="397"/>
          <w:jc w:val="center"/>
        </w:trPr>
        <w:tc>
          <w:tcPr>
            <w:tcW w:w="730" w:type="dxa"/>
            <w:tcBorders>
              <w:tl2br w:val="nil"/>
              <w:tr2bl w:val="nil"/>
            </w:tcBorders>
            <w:tcMar>
              <w:top w:w="0" w:type="dxa"/>
              <w:left w:w="108" w:type="dxa"/>
              <w:bottom w:w="0" w:type="dxa"/>
              <w:right w:w="108" w:type="dxa"/>
            </w:tcMar>
            <w:vAlign w:val="center"/>
          </w:tcPr>
          <w:p w14:paraId="53A3C31D"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2</w:t>
            </w:r>
          </w:p>
        </w:tc>
        <w:tc>
          <w:tcPr>
            <w:tcW w:w="2780" w:type="dxa"/>
            <w:tcBorders>
              <w:tl2br w:val="nil"/>
              <w:tr2bl w:val="nil"/>
            </w:tcBorders>
            <w:tcMar>
              <w:top w:w="0" w:type="dxa"/>
              <w:left w:w="108" w:type="dxa"/>
              <w:bottom w:w="0" w:type="dxa"/>
              <w:right w:w="108" w:type="dxa"/>
            </w:tcMar>
            <w:vAlign w:val="center"/>
          </w:tcPr>
          <w:p w14:paraId="4C812001"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蚂蚁科技集团股份有限公司</w:t>
            </w:r>
          </w:p>
        </w:tc>
        <w:tc>
          <w:tcPr>
            <w:tcW w:w="1560" w:type="dxa"/>
            <w:tcBorders>
              <w:tl2br w:val="nil"/>
              <w:tr2bl w:val="nil"/>
            </w:tcBorders>
            <w:tcMar>
              <w:top w:w="0" w:type="dxa"/>
              <w:left w:w="108" w:type="dxa"/>
              <w:bottom w:w="0" w:type="dxa"/>
              <w:right w:w="108" w:type="dxa"/>
            </w:tcMar>
            <w:vAlign w:val="center"/>
          </w:tcPr>
          <w:p w14:paraId="10B5927E"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数字增值服务</w:t>
            </w:r>
          </w:p>
        </w:tc>
        <w:tc>
          <w:tcPr>
            <w:tcW w:w="1478" w:type="dxa"/>
            <w:tcBorders>
              <w:tl2br w:val="nil"/>
              <w:tr2bl w:val="nil"/>
            </w:tcBorders>
            <w:tcMar>
              <w:top w:w="0" w:type="dxa"/>
              <w:left w:w="108" w:type="dxa"/>
              <w:bottom w:w="0" w:type="dxa"/>
              <w:right w:w="108" w:type="dxa"/>
            </w:tcMar>
            <w:vAlign w:val="center"/>
          </w:tcPr>
          <w:p w14:paraId="20C1B43B"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2,629.83</w:t>
            </w:r>
          </w:p>
        </w:tc>
        <w:tc>
          <w:tcPr>
            <w:tcW w:w="1980" w:type="dxa"/>
            <w:tcBorders>
              <w:tl2br w:val="nil"/>
              <w:tr2bl w:val="nil"/>
            </w:tcBorders>
            <w:tcMar>
              <w:top w:w="0" w:type="dxa"/>
              <w:left w:w="108" w:type="dxa"/>
              <w:bottom w:w="0" w:type="dxa"/>
              <w:right w:w="108" w:type="dxa"/>
            </w:tcMar>
            <w:vAlign w:val="center"/>
          </w:tcPr>
          <w:p w14:paraId="422C07B6"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5.88%</w:t>
            </w:r>
          </w:p>
        </w:tc>
      </w:tr>
      <w:tr w:rsidR="007C3409" w14:paraId="29094311" w14:textId="77777777">
        <w:trPr>
          <w:trHeight w:val="397"/>
          <w:jc w:val="center"/>
        </w:trPr>
        <w:tc>
          <w:tcPr>
            <w:tcW w:w="730" w:type="dxa"/>
            <w:tcBorders>
              <w:tl2br w:val="nil"/>
              <w:tr2bl w:val="nil"/>
            </w:tcBorders>
            <w:tcMar>
              <w:top w:w="0" w:type="dxa"/>
              <w:left w:w="108" w:type="dxa"/>
              <w:bottom w:w="0" w:type="dxa"/>
              <w:right w:w="108" w:type="dxa"/>
            </w:tcMar>
            <w:vAlign w:val="center"/>
          </w:tcPr>
          <w:p w14:paraId="1B9710A1"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3</w:t>
            </w:r>
          </w:p>
        </w:tc>
        <w:tc>
          <w:tcPr>
            <w:tcW w:w="2780" w:type="dxa"/>
            <w:tcBorders>
              <w:tl2br w:val="nil"/>
              <w:tr2bl w:val="nil"/>
            </w:tcBorders>
            <w:tcMar>
              <w:top w:w="0" w:type="dxa"/>
              <w:left w:w="108" w:type="dxa"/>
              <w:bottom w:w="0" w:type="dxa"/>
              <w:right w:w="108" w:type="dxa"/>
            </w:tcMar>
            <w:vAlign w:val="center"/>
          </w:tcPr>
          <w:p w14:paraId="0D65A145"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腾讯控股有限公司</w:t>
            </w:r>
          </w:p>
        </w:tc>
        <w:tc>
          <w:tcPr>
            <w:tcW w:w="1560" w:type="dxa"/>
            <w:tcBorders>
              <w:tl2br w:val="nil"/>
              <w:tr2bl w:val="nil"/>
            </w:tcBorders>
            <w:tcMar>
              <w:top w:w="0" w:type="dxa"/>
              <w:left w:w="108" w:type="dxa"/>
              <w:bottom w:w="0" w:type="dxa"/>
              <w:right w:w="108" w:type="dxa"/>
            </w:tcMar>
            <w:vAlign w:val="center"/>
          </w:tcPr>
          <w:p w14:paraId="0EE89110"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数字增值服务</w:t>
            </w:r>
          </w:p>
        </w:tc>
        <w:tc>
          <w:tcPr>
            <w:tcW w:w="1478" w:type="dxa"/>
            <w:tcBorders>
              <w:tl2br w:val="nil"/>
              <w:tr2bl w:val="nil"/>
            </w:tcBorders>
            <w:tcMar>
              <w:top w:w="0" w:type="dxa"/>
              <w:left w:w="108" w:type="dxa"/>
              <w:bottom w:w="0" w:type="dxa"/>
              <w:right w:w="108" w:type="dxa"/>
            </w:tcMar>
            <w:vAlign w:val="center"/>
          </w:tcPr>
          <w:p w14:paraId="0B11C0BF"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852.83</w:t>
            </w:r>
          </w:p>
        </w:tc>
        <w:tc>
          <w:tcPr>
            <w:tcW w:w="1980" w:type="dxa"/>
            <w:tcBorders>
              <w:tl2br w:val="nil"/>
              <w:tr2bl w:val="nil"/>
            </w:tcBorders>
            <w:tcMar>
              <w:top w:w="0" w:type="dxa"/>
              <w:left w:w="108" w:type="dxa"/>
              <w:bottom w:w="0" w:type="dxa"/>
              <w:right w:w="108" w:type="dxa"/>
            </w:tcMar>
            <w:vAlign w:val="center"/>
          </w:tcPr>
          <w:p w14:paraId="431C2020"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1.91%</w:t>
            </w:r>
          </w:p>
        </w:tc>
      </w:tr>
      <w:tr w:rsidR="007C3409" w14:paraId="3E667BED" w14:textId="77777777">
        <w:trPr>
          <w:trHeight w:val="397"/>
          <w:jc w:val="center"/>
        </w:trPr>
        <w:tc>
          <w:tcPr>
            <w:tcW w:w="730" w:type="dxa"/>
            <w:tcBorders>
              <w:tl2br w:val="nil"/>
              <w:tr2bl w:val="nil"/>
            </w:tcBorders>
            <w:tcMar>
              <w:top w:w="0" w:type="dxa"/>
              <w:left w:w="108" w:type="dxa"/>
              <w:bottom w:w="0" w:type="dxa"/>
              <w:right w:w="108" w:type="dxa"/>
            </w:tcMar>
            <w:vAlign w:val="center"/>
          </w:tcPr>
          <w:p w14:paraId="635EBC0A"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4</w:t>
            </w:r>
          </w:p>
        </w:tc>
        <w:tc>
          <w:tcPr>
            <w:tcW w:w="2780" w:type="dxa"/>
            <w:tcBorders>
              <w:tl2br w:val="nil"/>
              <w:tr2bl w:val="nil"/>
            </w:tcBorders>
            <w:tcMar>
              <w:top w:w="0" w:type="dxa"/>
              <w:left w:w="108" w:type="dxa"/>
              <w:bottom w:w="0" w:type="dxa"/>
              <w:right w:w="108" w:type="dxa"/>
            </w:tcMar>
            <w:vAlign w:val="center"/>
          </w:tcPr>
          <w:p w14:paraId="4460B5CE"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京东集团股份有限公司</w:t>
            </w:r>
          </w:p>
        </w:tc>
        <w:tc>
          <w:tcPr>
            <w:tcW w:w="1560" w:type="dxa"/>
            <w:tcBorders>
              <w:tl2br w:val="nil"/>
              <w:tr2bl w:val="nil"/>
            </w:tcBorders>
            <w:tcMar>
              <w:top w:w="0" w:type="dxa"/>
              <w:left w:w="108" w:type="dxa"/>
              <w:bottom w:w="0" w:type="dxa"/>
              <w:right w:w="108" w:type="dxa"/>
            </w:tcMar>
            <w:vAlign w:val="center"/>
          </w:tcPr>
          <w:p w14:paraId="4D2B886F"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SaaS</w:t>
            </w:r>
            <w:r>
              <w:rPr>
                <w:rFonts w:ascii="Times New Roman" w:eastAsia="宋体" w:hAnsi="Times New Roman" w:cs="Times New Roman"/>
                <w:color w:val="000000"/>
                <w:sz w:val="21"/>
                <w:szCs w:val="21"/>
              </w:rPr>
              <w:t>云平台、数字增值服务</w:t>
            </w:r>
          </w:p>
        </w:tc>
        <w:tc>
          <w:tcPr>
            <w:tcW w:w="1478" w:type="dxa"/>
            <w:tcBorders>
              <w:tl2br w:val="nil"/>
              <w:tr2bl w:val="nil"/>
            </w:tcBorders>
            <w:tcMar>
              <w:top w:w="0" w:type="dxa"/>
              <w:left w:w="108" w:type="dxa"/>
              <w:bottom w:w="0" w:type="dxa"/>
              <w:right w:w="108" w:type="dxa"/>
            </w:tcMar>
            <w:vAlign w:val="center"/>
          </w:tcPr>
          <w:p w14:paraId="1A1DFA0C"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842.81</w:t>
            </w:r>
          </w:p>
        </w:tc>
        <w:tc>
          <w:tcPr>
            <w:tcW w:w="1980" w:type="dxa"/>
            <w:tcBorders>
              <w:tl2br w:val="nil"/>
              <w:tr2bl w:val="nil"/>
            </w:tcBorders>
            <w:tcMar>
              <w:top w:w="0" w:type="dxa"/>
              <w:left w:w="108" w:type="dxa"/>
              <w:bottom w:w="0" w:type="dxa"/>
              <w:right w:w="108" w:type="dxa"/>
            </w:tcMar>
            <w:vAlign w:val="center"/>
          </w:tcPr>
          <w:p w14:paraId="0B0E4B2C"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1.88%</w:t>
            </w:r>
          </w:p>
        </w:tc>
      </w:tr>
      <w:tr w:rsidR="007C3409" w14:paraId="49372002" w14:textId="77777777">
        <w:trPr>
          <w:trHeight w:val="397"/>
          <w:jc w:val="center"/>
        </w:trPr>
        <w:tc>
          <w:tcPr>
            <w:tcW w:w="730" w:type="dxa"/>
            <w:tcBorders>
              <w:tl2br w:val="nil"/>
              <w:tr2bl w:val="nil"/>
            </w:tcBorders>
            <w:tcMar>
              <w:top w:w="0" w:type="dxa"/>
              <w:left w:w="108" w:type="dxa"/>
              <w:bottom w:w="0" w:type="dxa"/>
              <w:right w:w="108" w:type="dxa"/>
            </w:tcMar>
            <w:vAlign w:val="center"/>
          </w:tcPr>
          <w:p w14:paraId="7CACFBA0"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5</w:t>
            </w:r>
          </w:p>
        </w:tc>
        <w:tc>
          <w:tcPr>
            <w:tcW w:w="2780" w:type="dxa"/>
            <w:tcBorders>
              <w:tl2br w:val="nil"/>
              <w:tr2bl w:val="nil"/>
            </w:tcBorders>
            <w:tcMar>
              <w:top w:w="0" w:type="dxa"/>
              <w:left w:w="108" w:type="dxa"/>
              <w:bottom w:w="0" w:type="dxa"/>
              <w:right w:w="108" w:type="dxa"/>
            </w:tcMar>
            <w:vAlign w:val="center"/>
          </w:tcPr>
          <w:p w14:paraId="133E22BD"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美团</w:t>
            </w:r>
          </w:p>
        </w:tc>
        <w:tc>
          <w:tcPr>
            <w:tcW w:w="1560" w:type="dxa"/>
            <w:tcBorders>
              <w:tl2br w:val="nil"/>
              <w:tr2bl w:val="nil"/>
            </w:tcBorders>
            <w:tcMar>
              <w:top w:w="0" w:type="dxa"/>
              <w:left w:w="108" w:type="dxa"/>
              <w:bottom w:w="0" w:type="dxa"/>
              <w:right w:w="108" w:type="dxa"/>
            </w:tcMar>
            <w:vAlign w:val="center"/>
          </w:tcPr>
          <w:p w14:paraId="51C758A4"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数字增值服务</w:t>
            </w:r>
          </w:p>
        </w:tc>
        <w:tc>
          <w:tcPr>
            <w:tcW w:w="1478" w:type="dxa"/>
            <w:tcBorders>
              <w:tl2br w:val="nil"/>
              <w:tr2bl w:val="nil"/>
            </w:tcBorders>
            <w:tcMar>
              <w:top w:w="0" w:type="dxa"/>
              <w:left w:w="108" w:type="dxa"/>
              <w:bottom w:w="0" w:type="dxa"/>
              <w:right w:w="108" w:type="dxa"/>
            </w:tcMar>
            <w:vAlign w:val="center"/>
          </w:tcPr>
          <w:p w14:paraId="67A07D51"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764.83</w:t>
            </w:r>
          </w:p>
        </w:tc>
        <w:tc>
          <w:tcPr>
            <w:tcW w:w="1980" w:type="dxa"/>
            <w:tcBorders>
              <w:tl2br w:val="nil"/>
              <w:tr2bl w:val="nil"/>
            </w:tcBorders>
            <w:tcMar>
              <w:top w:w="0" w:type="dxa"/>
              <w:left w:w="108" w:type="dxa"/>
              <w:bottom w:w="0" w:type="dxa"/>
              <w:right w:w="108" w:type="dxa"/>
            </w:tcMar>
            <w:vAlign w:val="center"/>
          </w:tcPr>
          <w:p w14:paraId="12F4824B"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1.71%</w:t>
            </w:r>
          </w:p>
        </w:tc>
      </w:tr>
      <w:tr w:rsidR="007C3409" w14:paraId="7056510A" w14:textId="77777777">
        <w:trPr>
          <w:trHeight w:val="397"/>
          <w:jc w:val="center"/>
        </w:trPr>
        <w:tc>
          <w:tcPr>
            <w:tcW w:w="5070" w:type="dxa"/>
            <w:gridSpan w:val="3"/>
            <w:tcBorders>
              <w:tl2br w:val="nil"/>
              <w:tr2bl w:val="nil"/>
            </w:tcBorders>
            <w:tcMar>
              <w:top w:w="0" w:type="dxa"/>
              <w:left w:w="108" w:type="dxa"/>
              <w:bottom w:w="0" w:type="dxa"/>
              <w:right w:w="108" w:type="dxa"/>
            </w:tcMar>
            <w:vAlign w:val="center"/>
          </w:tcPr>
          <w:p w14:paraId="62D3BF5F"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478" w:type="dxa"/>
            <w:tcBorders>
              <w:tl2br w:val="nil"/>
              <w:tr2bl w:val="nil"/>
            </w:tcBorders>
            <w:tcMar>
              <w:top w:w="0" w:type="dxa"/>
              <w:left w:w="108" w:type="dxa"/>
              <w:bottom w:w="0" w:type="dxa"/>
              <w:right w:w="108" w:type="dxa"/>
            </w:tcMar>
            <w:vAlign w:val="center"/>
          </w:tcPr>
          <w:p w14:paraId="706186C3" w14:textId="77777777" w:rsidR="007C3409" w:rsidRDefault="00000000">
            <w:pPr>
              <w:spacing w:after="0" w:line="240" w:lineRule="auto"/>
              <w:jc w:val="right"/>
              <w:rPr>
                <w:rFonts w:ascii="Times New Roman" w:eastAsia="宋体" w:hAnsi="Times New Roman" w:cs="Times New Roman"/>
                <w:b/>
                <w:color w:val="000000"/>
                <w:sz w:val="21"/>
                <w:szCs w:val="21"/>
              </w:rPr>
            </w:pPr>
            <w:r>
              <w:rPr>
                <w:rFonts w:ascii="Times New Roman" w:eastAsia="宋体" w:hAnsi="Times New Roman" w:cs="Times New Roman"/>
                <w:b/>
                <w:bCs/>
                <w:color w:val="000000"/>
                <w:sz w:val="21"/>
                <w:szCs w:val="21"/>
              </w:rPr>
              <w:t>8,413.09</w:t>
            </w:r>
          </w:p>
        </w:tc>
        <w:tc>
          <w:tcPr>
            <w:tcW w:w="1980" w:type="dxa"/>
            <w:tcBorders>
              <w:tl2br w:val="nil"/>
              <w:tr2bl w:val="nil"/>
            </w:tcBorders>
            <w:tcMar>
              <w:top w:w="0" w:type="dxa"/>
              <w:left w:w="108" w:type="dxa"/>
              <w:bottom w:w="0" w:type="dxa"/>
              <w:right w:w="108" w:type="dxa"/>
            </w:tcMar>
            <w:vAlign w:val="center"/>
          </w:tcPr>
          <w:p w14:paraId="687BCC37" w14:textId="77777777" w:rsidR="007C3409" w:rsidRDefault="00000000">
            <w:pPr>
              <w:spacing w:after="0" w:line="240" w:lineRule="auto"/>
              <w:jc w:val="right"/>
              <w:rPr>
                <w:rFonts w:ascii="Times New Roman" w:eastAsia="宋体" w:hAnsi="Times New Roman" w:cs="Times New Roman"/>
                <w:b/>
                <w:sz w:val="21"/>
                <w:szCs w:val="21"/>
              </w:rPr>
            </w:pPr>
            <w:r>
              <w:rPr>
                <w:rFonts w:ascii="Times New Roman" w:eastAsia="宋体" w:hAnsi="Times New Roman" w:cs="Times New Roman"/>
                <w:b/>
                <w:bCs/>
                <w:color w:val="000000"/>
                <w:sz w:val="21"/>
                <w:szCs w:val="21"/>
              </w:rPr>
              <w:t>18.81%</w:t>
            </w:r>
          </w:p>
        </w:tc>
      </w:tr>
      <w:tr w:rsidR="007C3409" w14:paraId="70B8981D" w14:textId="77777777">
        <w:trPr>
          <w:trHeight w:val="397"/>
          <w:jc w:val="center"/>
        </w:trPr>
        <w:tc>
          <w:tcPr>
            <w:tcW w:w="8528" w:type="dxa"/>
            <w:gridSpan w:val="5"/>
            <w:tcBorders>
              <w:tl2br w:val="nil"/>
              <w:tr2bl w:val="nil"/>
            </w:tcBorders>
            <w:tcMar>
              <w:top w:w="0" w:type="dxa"/>
              <w:left w:w="108" w:type="dxa"/>
              <w:bottom w:w="0" w:type="dxa"/>
              <w:right w:w="108" w:type="dxa"/>
            </w:tcMar>
            <w:vAlign w:val="center"/>
          </w:tcPr>
          <w:p w14:paraId="3A6FDE86"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2023</w:t>
            </w:r>
            <w:r>
              <w:rPr>
                <w:rFonts w:ascii="Times New Roman" w:eastAsia="宋体" w:hAnsi="Times New Roman" w:cs="Times New Roman"/>
                <w:b/>
                <w:sz w:val="21"/>
                <w:szCs w:val="21"/>
              </w:rPr>
              <w:t>年度</w:t>
            </w:r>
          </w:p>
        </w:tc>
      </w:tr>
      <w:tr w:rsidR="007C3409" w14:paraId="7010B697" w14:textId="77777777">
        <w:trPr>
          <w:trHeight w:val="397"/>
          <w:jc w:val="center"/>
        </w:trPr>
        <w:tc>
          <w:tcPr>
            <w:tcW w:w="730" w:type="dxa"/>
            <w:tcBorders>
              <w:tl2br w:val="nil"/>
              <w:tr2bl w:val="nil"/>
            </w:tcBorders>
            <w:tcMar>
              <w:top w:w="0" w:type="dxa"/>
              <w:left w:w="108" w:type="dxa"/>
              <w:bottom w:w="0" w:type="dxa"/>
              <w:right w:w="108" w:type="dxa"/>
            </w:tcMar>
            <w:vAlign w:val="center"/>
          </w:tcPr>
          <w:p w14:paraId="74B07DC7"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序号</w:t>
            </w:r>
          </w:p>
        </w:tc>
        <w:tc>
          <w:tcPr>
            <w:tcW w:w="2780" w:type="dxa"/>
            <w:tcBorders>
              <w:tl2br w:val="nil"/>
              <w:tr2bl w:val="nil"/>
            </w:tcBorders>
            <w:tcMar>
              <w:top w:w="0" w:type="dxa"/>
              <w:left w:w="108" w:type="dxa"/>
              <w:bottom w:w="0" w:type="dxa"/>
              <w:right w:w="108" w:type="dxa"/>
            </w:tcMar>
            <w:vAlign w:val="center"/>
          </w:tcPr>
          <w:p w14:paraId="31D63534" w14:textId="77777777" w:rsidR="007C3409" w:rsidRDefault="00000000">
            <w:pPr>
              <w:spacing w:after="0" w:line="240" w:lineRule="auto"/>
              <w:rPr>
                <w:rFonts w:ascii="Times New Roman" w:eastAsia="宋体" w:hAnsi="Times New Roman" w:cs="Times New Roman"/>
                <w:bCs/>
                <w:sz w:val="21"/>
                <w:szCs w:val="21"/>
              </w:rPr>
            </w:pPr>
            <w:r>
              <w:rPr>
                <w:rFonts w:ascii="Times New Roman" w:eastAsia="宋体" w:hAnsi="Times New Roman" w:cs="Times New Roman"/>
                <w:b/>
                <w:sz w:val="21"/>
                <w:szCs w:val="21"/>
              </w:rPr>
              <w:t>客户名称</w:t>
            </w:r>
          </w:p>
        </w:tc>
        <w:tc>
          <w:tcPr>
            <w:tcW w:w="1560" w:type="dxa"/>
            <w:tcBorders>
              <w:tl2br w:val="nil"/>
              <w:tr2bl w:val="nil"/>
            </w:tcBorders>
            <w:tcMar>
              <w:top w:w="0" w:type="dxa"/>
              <w:left w:w="108" w:type="dxa"/>
              <w:bottom w:w="0" w:type="dxa"/>
              <w:right w:w="108" w:type="dxa"/>
            </w:tcMar>
            <w:vAlign w:val="center"/>
          </w:tcPr>
          <w:p w14:paraId="01C3D3C0"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主要销售内容</w:t>
            </w:r>
          </w:p>
        </w:tc>
        <w:tc>
          <w:tcPr>
            <w:tcW w:w="1478" w:type="dxa"/>
            <w:tcBorders>
              <w:tl2br w:val="nil"/>
              <w:tr2bl w:val="nil"/>
            </w:tcBorders>
            <w:tcMar>
              <w:top w:w="0" w:type="dxa"/>
              <w:left w:w="108" w:type="dxa"/>
              <w:bottom w:w="0" w:type="dxa"/>
              <w:right w:w="108" w:type="dxa"/>
            </w:tcMar>
            <w:vAlign w:val="center"/>
          </w:tcPr>
          <w:p w14:paraId="509F27A5" w14:textId="77777777" w:rsidR="007C3409" w:rsidRDefault="00000000">
            <w:pPr>
              <w:spacing w:after="0" w:line="240" w:lineRule="auto"/>
              <w:jc w:val="right"/>
              <w:rPr>
                <w:rFonts w:ascii="Times New Roman" w:eastAsia="宋体" w:hAnsi="Times New Roman" w:cs="Times New Roman"/>
                <w:bCs/>
                <w:sz w:val="21"/>
                <w:szCs w:val="21"/>
              </w:rPr>
            </w:pPr>
            <w:r>
              <w:rPr>
                <w:rFonts w:ascii="Times New Roman" w:eastAsia="宋体" w:hAnsi="Times New Roman" w:cs="Times New Roman"/>
                <w:b/>
                <w:sz w:val="21"/>
                <w:szCs w:val="21"/>
              </w:rPr>
              <w:t>金额（万元）</w:t>
            </w:r>
          </w:p>
        </w:tc>
        <w:tc>
          <w:tcPr>
            <w:tcW w:w="1980" w:type="dxa"/>
            <w:tcBorders>
              <w:tl2br w:val="nil"/>
              <w:tr2bl w:val="nil"/>
            </w:tcBorders>
            <w:tcMar>
              <w:top w:w="0" w:type="dxa"/>
              <w:left w:w="108" w:type="dxa"/>
              <w:bottom w:w="0" w:type="dxa"/>
              <w:right w:w="108" w:type="dxa"/>
            </w:tcMar>
            <w:vAlign w:val="center"/>
          </w:tcPr>
          <w:p w14:paraId="04C0B5F2" w14:textId="77777777" w:rsidR="007C3409" w:rsidRDefault="00000000">
            <w:pPr>
              <w:spacing w:after="0" w:line="240" w:lineRule="auto"/>
              <w:jc w:val="right"/>
              <w:rPr>
                <w:rFonts w:ascii="Times New Roman" w:eastAsia="宋体" w:hAnsi="Times New Roman" w:cs="Times New Roman"/>
                <w:bCs/>
                <w:sz w:val="21"/>
                <w:szCs w:val="21"/>
              </w:rPr>
            </w:pPr>
            <w:r>
              <w:rPr>
                <w:rFonts w:ascii="Times New Roman" w:eastAsia="宋体" w:hAnsi="Times New Roman" w:cs="Times New Roman"/>
                <w:b/>
                <w:sz w:val="21"/>
                <w:szCs w:val="21"/>
              </w:rPr>
              <w:t>占营业收入的比例</w:t>
            </w:r>
          </w:p>
        </w:tc>
      </w:tr>
      <w:tr w:rsidR="007C3409" w14:paraId="328CD4EA" w14:textId="77777777">
        <w:trPr>
          <w:trHeight w:val="408"/>
          <w:jc w:val="center"/>
        </w:trPr>
        <w:tc>
          <w:tcPr>
            <w:tcW w:w="730" w:type="dxa"/>
            <w:tcBorders>
              <w:tl2br w:val="nil"/>
              <w:tr2bl w:val="nil"/>
            </w:tcBorders>
            <w:tcMar>
              <w:top w:w="0" w:type="dxa"/>
              <w:left w:w="108" w:type="dxa"/>
              <w:bottom w:w="0" w:type="dxa"/>
              <w:right w:w="108" w:type="dxa"/>
            </w:tcMar>
            <w:vAlign w:val="center"/>
          </w:tcPr>
          <w:p w14:paraId="4C39A91A"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1</w:t>
            </w:r>
          </w:p>
        </w:tc>
        <w:tc>
          <w:tcPr>
            <w:tcW w:w="2780" w:type="dxa"/>
            <w:tcBorders>
              <w:tl2br w:val="nil"/>
              <w:tr2bl w:val="nil"/>
            </w:tcBorders>
            <w:tcMar>
              <w:top w:w="0" w:type="dxa"/>
              <w:left w:w="108" w:type="dxa"/>
              <w:bottom w:w="0" w:type="dxa"/>
              <w:right w:w="108" w:type="dxa"/>
            </w:tcMar>
            <w:vAlign w:val="center"/>
          </w:tcPr>
          <w:p w14:paraId="5B193A29"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汇付天下有限公司</w:t>
            </w:r>
          </w:p>
        </w:tc>
        <w:tc>
          <w:tcPr>
            <w:tcW w:w="1560" w:type="dxa"/>
            <w:tcBorders>
              <w:tl2br w:val="nil"/>
              <w:tr2bl w:val="nil"/>
            </w:tcBorders>
            <w:tcMar>
              <w:top w:w="0" w:type="dxa"/>
              <w:left w:w="108" w:type="dxa"/>
              <w:bottom w:w="0" w:type="dxa"/>
              <w:right w:w="108" w:type="dxa"/>
            </w:tcMar>
            <w:vAlign w:val="center"/>
          </w:tcPr>
          <w:p w14:paraId="71D9306D"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SaaS</w:t>
            </w:r>
            <w:r>
              <w:rPr>
                <w:rFonts w:ascii="Times New Roman" w:eastAsia="宋体" w:hAnsi="Times New Roman" w:cs="Times New Roman"/>
                <w:color w:val="000000"/>
                <w:sz w:val="21"/>
                <w:szCs w:val="21"/>
              </w:rPr>
              <w:t>云平台</w:t>
            </w:r>
          </w:p>
        </w:tc>
        <w:tc>
          <w:tcPr>
            <w:tcW w:w="1478" w:type="dxa"/>
            <w:tcBorders>
              <w:tl2br w:val="nil"/>
              <w:tr2bl w:val="nil"/>
            </w:tcBorders>
            <w:tcMar>
              <w:top w:w="0" w:type="dxa"/>
              <w:left w:w="108" w:type="dxa"/>
              <w:bottom w:w="0" w:type="dxa"/>
              <w:right w:w="108" w:type="dxa"/>
            </w:tcMar>
            <w:vAlign w:val="center"/>
          </w:tcPr>
          <w:p w14:paraId="3423B744"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2,836.78</w:t>
            </w:r>
          </w:p>
        </w:tc>
        <w:tc>
          <w:tcPr>
            <w:tcW w:w="1980" w:type="dxa"/>
            <w:tcBorders>
              <w:tl2br w:val="nil"/>
              <w:tr2bl w:val="nil"/>
            </w:tcBorders>
            <w:tcMar>
              <w:top w:w="0" w:type="dxa"/>
              <w:left w:w="108" w:type="dxa"/>
              <w:bottom w:w="0" w:type="dxa"/>
              <w:right w:w="108" w:type="dxa"/>
            </w:tcMar>
            <w:vAlign w:val="center"/>
          </w:tcPr>
          <w:p w14:paraId="593A744F"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7.37%</w:t>
            </w:r>
          </w:p>
        </w:tc>
      </w:tr>
      <w:tr w:rsidR="007C3409" w14:paraId="41A41463" w14:textId="77777777">
        <w:trPr>
          <w:trHeight w:val="397"/>
          <w:jc w:val="center"/>
        </w:trPr>
        <w:tc>
          <w:tcPr>
            <w:tcW w:w="730" w:type="dxa"/>
            <w:tcBorders>
              <w:tl2br w:val="nil"/>
              <w:tr2bl w:val="nil"/>
            </w:tcBorders>
            <w:tcMar>
              <w:top w:w="0" w:type="dxa"/>
              <w:left w:w="108" w:type="dxa"/>
              <w:bottom w:w="0" w:type="dxa"/>
              <w:right w:w="108" w:type="dxa"/>
            </w:tcMar>
            <w:vAlign w:val="center"/>
          </w:tcPr>
          <w:p w14:paraId="5FD0E328"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2</w:t>
            </w:r>
          </w:p>
        </w:tc>
        <w:tc>
          <w:tcPr>
            <w:tcW w:w="2780" w:type="dxa"/>
            <w:tcBorders>
              <w:tl2br w:val="nil"/>
              <w:tr2bl w:val="nil"/>
            </w:tcBorders>
            <w:tcMar>
              <w:top w:w="0" w:type="dxa"/>
              <w:left w:w="108" w:type="dxa"/>
              <w:bottom w:w="0" w:type="dxa"/>
              <w:right w:w="108" w:type="dxa"/>
            </w:tcMar>
            <w:vAlign w:val="center"/>
          </w:tcPr>
          <w:p w14:paraId="6BA760AD"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京东集团股份有限公司</w:t>
            </w:r>
          </w:p>
        </w:tc>
        <w:tc>
          <w:tcPr>
            <w:tcW w:w="1560" w:type="dxa"/>
            <w:tcBorders>
              <w:tl2br w:val="nil"/>
              <w:tr2bl w:val="nil"/>
            </w:tcBorders>
            <w:tcMar>
              <w:top w:w="0" w:type="dxa"/>
              <w:left w:w="108" w:type="dxa"/>
              <w:bottom w:w="0" w:type="dxa"/>
              <w:right w:w="108" w:type="dxa"/>
            </w:tcMar>
            <w:vAlign w:val="center"/>
          </w:tcPr>
          <w:p w14:paraId="0F34C350"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SaaS</w:t>
            </w:r>
            <w:r>
              <w:rPr>
                <w:rFonts w:ascii="Times New Roman" w:eastAsia="宋体" w:hAnsi="Times New Roman" w:cs="Times New Roman"/>
                <w:color w:val="000000"/>
                <w:sz w:val="21"/>
                <w:szCs w:val="21"/>
              </w:rPr>
              <w:t>云平台、数字增值服务</w:t>
            </w:r>
          </w:p>
        </w:tc>
        <w:tc>
          <w:tcPr>
            <w:tcW w:w="1478" w:type="dxa"/>
            <w:tcBorders>
              <w:tl2br w:val="nil"/>
              <w:tr2bl w:val="nil"/>
            </w:tcBorders>
            <w:tcMar>
              <w:top w:w="0" w:type="dxa"/>
              <w:left w:w="108" w:type="dxa"/>
              <w:bottom w:w="0" w:type="dxa"/>
              <w:right w:w="108" w:type="dxa"/>
            </w:tcMar>
            <w:vAlign w:val="center"/>
          </w:tcPr>
          <w:p w14:paraId="76358E47"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1,318.39</w:t>
            </w:r>
          </w:p>
        </w:tc>
        <w:tc>
          <w:tcPr>
            <w:tcW w:w="1980" w:type="dxa"/>
            <w:tcBorders>
              <w:tl2br w:val="nil"/>
              <w:tr2bl w:val="nil"/>
            </w:tcBorders>
            <w:tcMar>
              <w:top w:w="0" w:type="dxa"/>
              <w:left w:w="108" w:type="dxa"/>
              <w:bottom w:w="0" w:type="dxa"/>
              <w:right w:w="108" w:type="dxa"/>
            </w:tcMar>
            <w:vAlign w:val="center"/>
          </w:tcPr>
          <w:p w14:paraId="7FA03F29"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3.42%</w:t>
            </w:r>
          </w:p>
        </w:tc>
      </w:tr>
      <w:tr w:rsidR="007C3409" w14:paraId="1E1A7EED" w14:textId="77777777">
        <w:trPr>
          <w:trHeight w:val="397"/>
          <w:jc w:val="center"/>
        </w:trPr>
        <w:tc>
          <w:tcPr>
            <w:tcW w:w="730" w:type="dxa"/>
            <w:tcBorders>
              <w:tl2br w:val="nil"/>
              <w:tr2bl w:val="nil"/>
            </w:tcBorders>
            <w:tcMar>
              <w:top w:w="0" w:type="dxa"/>
              <w:left w:w="108" w:type="dxa"/>
              <w:bottom w:w="0" w:type="dxa"/>
              <w:right w:w="108" w:type="dxa"/>
            </w:tcMar>
            <w:vAlign w:val="center"/>
          </w:tcPr>
          <w:p w14:paraId="4EAEE39E"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3</w:t>
            </w:r>
          </w:p>
        </w:tc>
        <w:tc>
          <w:tcPr>
            <w:tcW w:w="2780" w:type="dxa"/>
            <w:tcBorders>
              <w:tl2br w:val="nil"/>
              <w:tr2bl w:val="nil"/>
            </w:tcBorders>
            <w:tcMar>
              <w:top w:w="0" w:type="dxa"/>
              <w:left w:w="108" w:type="dxa"/>
              <w:bottom w:w="0" w:type="dxa"/>
              <w:right w:w="108" w:type="dxa"/>
            </w:tcMar>
            <w:vAlign w:val="center"/>
          </w:tcPr>
          <w:p w14:paraId="265F1372"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腾讯控股有限公司</w:t>
            </w:r>
          </w:p>
        </w:tc>
        <w:tc>
          <w:tcPr>
            <w:tcW w:w="1560" w:type="dxa"/>
            <w:tcBorders>
              <w:tl2br w:val="nil"/>
              <w:tr2bl w:val="nil"/>
            </w:tcBorders>
            <w:tcMar>
              <w:top w:w="0" w:type="dxa"/>
              <w:left w:w="108" w:type="dxa"/>
              <w:bottom w:w="0" w:type="dxa"/>
              <w:right w:w="108" w:type="dxa"/>
            </w:tcMar>
            <w:vAlign w:val="center"/>
          </w:tcPr>
          <w:p w14:paraId="2879B73C"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数字增值服务</w:t>
            </w:r>
          </w:p>
        </w:tc>
        <w:tc>
          <w:tcPr>
            <w:tcW w:w="1478" w:type="dxa"/>
            <w:tcBorders>
              <w:tl2br w:val="nil"/>
              <w:tr2bl w:val="nil"/>
            </w:tcBorders>
            <w:tcMar>
              <w:top w:w="0" w:type="dxa"/>
              <w:left w:w="108" w:type="dxa"/>
              <w:bottom w:w="0" w:type="dxa"/>
              <w:right w:w="108" w:type="dxa"/>
            </w:tcMar>
            <w:vAlign w:val="center"/>
          </w:tcPr>
          <w:p w14:paraId="607742D3"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1,011.23</w:t>
            </w:r>
          </w:p>
        </w:tc>
        <w:tc>
          <w:tcPr>
            <w:tcW w:w="1980" w:type="dxa"/>
            <w:tcBorders>
              <w:tl2br w:val="nil"/>
              <w:tr2bl w:val="nil"/>
            </w:tcBorders>
            <w:tcMar>
              <w:top w:w="0" w:type="dxa"/>
              <w:left w:w="108" w:type="dxa"/>
              <w:bottom w:w="0" w:type="dxa"/>
              <w:right w:w="108" w:type="dxa"/>
            </w:tcMar>
            <w:vAlign w:val="center"/>
          </w:tcPr>
          <w:p w14:paraId="5A4B842C"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2.63%</w:t>
            </w:r>
          </w:p>
        </w:tc>
      </w:tr>
      <w:tr w:rsidR="007C3409" w14:paraId="29E8DDAC" w14:textId="77777777">
        <w:trPr>
          <w:trHeight w:val="397"/>
          <w:jc w:val="center"/>
        </w:trPr>
        <w:tc>
          <w:tcPr>
            <w:tcW w:w="730" w:type="dxa"/>
            <w:tcBorders>
              <w:tl2br w:val="nil"/>
              <w:tr2bl w:val="nil"/>
            </w:tcBorders>
            <w:tcMar>
              <w:top w:w="0" w:type="dxa"/>
              <w:left w:w="108" w:type="dxa"/>
              <w:bottom w:w="0" w:type="dxa"/>
              <w:right w:w="108" w:type="dxa"/>
            </w:tcMar>
            <w:vAlign w:val="center"/>
          </w:tcPr>
          <w:p w14:paraId="798415FF"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4</w:t>
            </w:r>
          </w:p>
        </w:tc>
        <w:tc>
          <w:tcPr>
            <w:tcW w:w="2780" w:type="dxa"/>
            <w:tcBorders>
              <w:tl2br w:val="nil"/>
              <w:tr2bl w:val="nil"/>
            </w:tcBorders>
            <w:tcMar>
              <w:top w:w="0" w:type="dxa"/>
              <w:left w:w="108" w:type="dxa"/>
              <w:bottom w:w="0" w:type="dxa"/>
              <w:right w:w="108" w:type="dxa"/>
            </w:tcMar>
            <w:vAlign w:val="center"/>
          </w:tcPr>
          <w:p w14:paraId="5B4CD7EA"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客户</w:t>
            </w:r>
            <w:r>
              <w:rPr>
                <w:rFonts w:ascii="Times New Roman" w:eastAsia="宋体" w:hAnsi="Times New Roman" w:cs="Times New Roman"/>
                <w:color w:val="000000"/>
                <w:sz w:val="21"/>
                <w:szCs w:val="21"/>
              </w:rPr>
              <w:t>D</w:t>
            </w:r>
          </w:p>
        </w:tc>
        <w:tc>
          <w:tcPr>
            <w:tcW w:w="1560" w:type="dxa"/>
            <w:tcBorders>
              <w:tl2br w:val="nil"/>
              <w:tr2bl w:val="nil"/>
            </w:tcBorders>
            <w:tcMar>
              <w:top w:w="0" w:type="dxa"/>
              <w:left w:w="108" w:type="dxa"/>
              <w:bottom w:w="0" w:type="dxa"/>
              <w:right w:w="108" w:type="dxa"/>
            </w:tcMar>
            <w:vAlign w:val="center"/>
          </w:tcPr>
          <w:p w14:paraId="2E0404A6"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数字增值服务</w:t>
            </w:r>
          </w:p>
        </w:tc>
        <w:tc>
          <w:tcPr>
            <w:tcW w:w="1478" w:type="dxa"/>
            <w:tcBorders>
              <w:tl2br w:val="nil"/>
              <w:tr2bl w:val="nil"/>
            </w:tcBorders>
            <w:tcMar>
              <w:top w:w="0" w:type="dxa"/>
              <w:left w:w="108" w:type="dxa"/>
              <w:bottom w:w="0" w:type="dxa"/>
              <w:right w:w="108" w:type="dxa"/>
            </w:tcMar>
            <w:vAlign w:val="center"/>
          </w:tcPr>
          <w:p w14:paraId="6B332992"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823.64</w:t>
            </w:r>
          </w:p>
        </w:tc>
        <w:tc>
          <w:tcPr>
            <w:tcW w:w="1980" w:type="dxa"/>
            <w:tcBorders>
              <w:tl2br w:val="nil"/>
              <w:tr2bl w:val="nil"/>
            </w:tcBorders>
            <w:tcMar>
              <w:top w:w="0" w:type="dxa"/>
              <w:left w:w="108" w:type="dxa"/>
              <w:bottom w:w="0" w:type="dxa"/>
              <w:right w:w="108" w:type="dxa"/>
            </w:tcMar>
            <w:vAlign w:val="center"/>
          </w:tcPr>
          <w:p w14:paraId="24CEBB01"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2.14%</w:t>
            </w:r>
          </w:p>
        </w:tc>
      </w:tr>
      <w:tr w:rsidR="007C3409" w14:paraId="3AF9002E" w14:textId="77777777">
        <w:trPr>
          <w:trHeight w:val="397"/>
          <w:jc w:val="center"/>
        </w:trPr>
        <w:tc>
          <w:tcPr>
            <w:tcW w:w="730" w:type="dxa"/>
            <w:tcBorders>
              <w:tl2br w:val="nil"/>
              <w:tr2bl w:val="nil"/>
            </w:tcBorders>
            <w:tcMar>
              <w:top w:w="0" w:type="dxa"/>
              <w:left w:w="108" w:type="dxa"/>
              <w:bottom w:w="0" w:type="dxa"/>
              <w:right w:w="108" w:type="dxa"/>
            </w:tcMar>
            <w:vAlign w:val="center"/>
          </w:tcPr>
          <w:p w14:paraId="658CCDD3"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lastRenderedPageBreak/>
              <w:t>5</w:t>
            </w:r>
          </w:p>
        </w:tc>
        <w:tc>
          <w:tcPr>
            <w:tcW w:w="2780" w:type="dxa"/>
            <w:tcBorders>
              <w:tl2br w:val="nil"/>
              <w:tr2bl w:val="nil"/>
            </w:tcBorders>
            <w:tcMar>
              <w:top w:w="0" w:type="dxa"/>
              <w:left w:w="108" w:type="dxa"/>
              <w:bottom w:w="0" w:type="dxa"/>
              <w:right w:w="108" w:type="dxa"/>
            </w:tcMar>
            <w:vAlign w:val="center"/>
          </w:tcPr>
          <w:p w14:paraId="65C0F649"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小呗无限（深圳）科技有限公司</w:t>
            </w:r>
          </w:p>
        </w:tc>
        <w:tc>
          <w:tcPr>
            <w:tcW w:w="1560" w:type="dxa"/>
            <w:tcBorders>
              <w:tl2br w:val="nil"/>
              <w:tr2bl w:val="nil"/>
            </w:tcBorders>
            <w:tcMar>
              <w:top w:w="0" w:type="dxa"/>
              <w:left w:w="108" w:type="dxa"/>
              <w:bottom w:w="0" w:type="dxa"/>
              <w:right w:w="108" w:type="dxa"/>
            </w:tcMar>
            <w:vAlign w:val="center"/>
          </w:tcPr>
          <w:p w14:paraId="36B5382B"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IoT</w:t>
            </w:r>
            <w:r>
              <w:rPr>
                <w:rFonts w:ascii="Times New Roman" w:eastAsia="宋体" w:hAnsi="Times New Roman" w:cs="Times New Roman"/>
                <w:color w:val="000000"/>
                <w:sz w:val="21"/>
                <w:szCs w:val="21"/>
              </w:rPr>
              <w:t>智能硬件、</w:t>
            </w:r>
            <w:r>
              <w:rPr>
                <w:rFonts w:ascii="Times New Roman" w:eastAsia="宋体" w:hAnsi="Times New Roman" w:cs="Times New Roman"/>
                <w:color w:val="000000"/>
                <w:sz w:val="21"/>
                <w:szCs w:val="21"/>
              </w:rPr>
              <w:t>SaaS</w:t>
            </w:r>
            <w:r>
              <w:rPr>
                <w:rFonts w:ascii="Times New Roman" w:eastAsia="宋体" w:hAnsi="Times New Roman" w:cs="Times New Roman"/>
                <w:color w:val="000000"/>
                <w:sz w:val="21"/>
                <w:szCs w:val="21"/>
              </w:rPr>
              <w:t>云平台</w:t>
            </w:r>
          </w:p>
        </w:tc>
        <w:tc>
          <w:tcPr>
            <w:tcW w:w="1478" w:type="dxa"/>
            <w:tcBorders>
              <w:tl2br w:val="nil"/>
              <w:tr2bl w:val="nil"/>
            </w:tcBorders>
            <w:tcMar>
              <w:top w:w="0" w:type="dxa"/>
              <w:left w:w="108" w:type="dxa"/>
              <w:bottom w:w="0" w:type="dxa"/>
              <w:right w:w="108" w:type="dxa"/>
            </w:tcMar>
            <w:vAlign w:val="center"/>
          </w:tcPr>
          <w:p w14:paraId="6138A7CE"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622.43</w:t>
            </w:r>
          </w:p>
        </w:tc>
        <w:tc>
          <w:tcPr>
            <w:tcW w:w="1980" w:type="dxa"/>
            <w:tcBorders>
              <w:tl2br w:val="nil"/>
              <w:tr2bl w:val="nil"/>
            </w:tcBorders>
            <w:tcMar>
              <w:top w:w="0" w:type="dxa"/>
              <w:left w:w="108" w:type="dxa"/>
              <w:bottom w:w="0" w:type="dxa"/>
              <w:right w:w="108" w:type="dxa"/>
            </w:tcMar>
            <w:vAlign w:val="center"/>
          </w:tcPr>
          <w:p w14:paraId="558A700A" w14:textId="77777777" w:rsidR="007C3409" w:rsidRDefault="00000000">
            <w:pPr>
              <w:spacing w:after="0" w:line="240" w:lineRule="auto"/>
              <w:jc w:val="right"/>
              <w:rPr>
                <w:rFonts w:ascii="Times New Roman" w:eastAsia="宋体" w:hAnsi="Times New Roman" w:cs="Times New Roman"/>
                <w:sz w:val="21"/>
                <w:szCs w:val="21"/>
              </w:rPr>
            </w:pPr>
            <w:r>
              <w:rPr>
                <w:rFonts w:ascii="Times New Roman" w:eastAsia="宋体" w:hAnsi="Times New Roman" w:cs="Times New Roman"/>
                <w:color w:val="000000"/>
                <w:sz w:val="21"/>
                <w:szCs w:val="21"/>
              </w:rPr>
              <w:t>1.62%</w:t>
            </w:r>
          </w:p>
        </w:tc>
      </w:tr>
      <w:tr w:rsidR="007C3409" w14:paraId="062F479A" w14:textId="77777777">
        <w:trPr>
          <w:trHeight w:val="397"/>
          <w:jc w:val="center"/>
        </w:trPr>
        <w:tc>
          <w:tcPr>
            <w:tcW w:w="5070" w:type="dxa"/>
            <w:gridSpan w:val="3"/>
            <w:tcBorders>
              <w:tl2br w:val="nil"/>
              <w:tr2bl w:val="nil"/>
            </w:tcBorders>
            <w:tcMar>
              <w:top w:w="0" w:type="dxa"/>
              <w:left w:w="108" w:type="dxa"/>
              <w:bottom w:w="0" w:type="dxa"/>
              <w:right w:w="108" w:type="dxa"/>
            </w:tcMar>
            <w:vAlign w:val="center"/>
          </w:tcPr>
          <w:p w14:paraId="7D88C8A9"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478" w:type="dxa"/>
            <w:tcBorders>
              <w:tl2br w:val="nil"/>
              <w:tr2bl w:val="nil"/>
            </w:tcBorders>
            <w:tcMar>
              <w:top w:w="0" w:type="dxa"/>
              <w:left w:w="108" w:type="dxa"/>
              <w:bottom w:w="0" w:type="dxa"/>
              <w:right w:w="108" w:type="dxa"/>
            </w:tcMar>
            <w:vAlign w:val="center"/>
          </w:tcPr>
          <w:p w14:paraId="03870771" w14:textId="77777777" w:rsidR="007C3409" w:rsidRDefault="00000000">
            <w:pPr>
              <w:spacing w:after="0" w:line="240" w:lineRule="auto"/>
              <w:jc w:val="right"/>
              <w:rPr>
                <w:rFonts w:ascii="Times New Roman" w:eastAsia="宋体" w:hAnsi="Times New Roman" w:cs="Times New Roman"/>
                <w:b/>
                <w:bCs/>
                <w:sz w:val="21"/>
                <w:szCs w:val="21"/>
              </w:rPr>
            </w:pPr>
            <w:r>
              <w:rPr>
                <w:rFonts w:ascii="Times New Roman" w:eastAsia="宋体" w:hAnsi="Times New Roman" w:cs="Times New Roman"/>
                <w:b/>
                <w:bCs/>
                <w:color w:val="000000"/>
                <w:sz w:val="21"/>
                <w:szCs w:val="21"/>
              </w:rPr>
              <w:t>6,612.46</w:t>
            </w:r>
          </w:p>
        </w:tc>
        <w:tc>
          <w:tcPr>
            <w:tcW w:w="1980" w:type="dxa"/>
            <w:tcBorders>
              <w:tl2br w:val="nil"/>
              <w:tr2bl w:val="nil"/>
            </w:tcBorders>
            <w:tcMar>
              <w:top w:w="0" w:type="dxa"/>
              <w:left w:w="108" w:type="dxa"/>
              <w:bottom w:w="0" w:type="dxa"/>
              <w:right w:w="108" w:type="dxa"/>
            </w:tcMar>
            <w:vAlign w:val="center"/>
          </w:tcPr>
          <w:p w14:paraId="6E3519E5" w14:textId="77777777" w:rsidR="007C3409" w:rsidRDefault="00000000">
            <w:pPr>
              <w:spacing w:after="0" w:line="240" w:lineRule="auto"/>
              <w:jc w:val="right"/>
              <w:rPr>
                <w:rFonts w:ascii="Times New Roman" w:eastAsia="宋体" w:hAnsi="Times New Roman" w:cs="Times New Roman"/>
                <w:b/>
                <w:bCs/>
                <w:sz w:val="21"/>
                <w:szCs w:val="21"/>
              </w:rPr>
            </w:pPr>
            <w:r>
              <w:rPr>
                <w:rFonts w:ascii="Times New Roman" w:eastAsia="宋体" w:hAnsi="Times New Roman" w:cs="Times New Roman"/>
                <w:b/>
                <w:bCs/>
                <w:color w:val="000000"/>
                <w:sz w:val="21"/>
                <w:szCs w:val="21"/>
              </w:rPr>
              <w:t>17.17%</w:t>
            </w:r>
          </w:p>
        </w:tc>
      </w:tr>
    </w:tbl>
    <w:p w14:paraId="5EDA9784" w14:textId="77777777" w:rsidR="007C3409" w:rsidRDefault="00000000">
      <w:pPr>
        <w:widowControl/>
        <w:adjustRightInd w:val="0"/>
        <w:snapToGrid w:val="0"/>
        <w:spacing w:after="0" w:line="360" w:lineRule="auto"/>
        <w:ind w:firstLineChars="200" w:firstLine="420"/>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注：同一控制下合并披露。</w:t>
      </w:r>
    </w:p>
    <w:p w14:paraId="02F3821E"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2</w:t>
      </w:r>
      <w:r>
        <w:rPr>
          <w:rFonts w:ascii="Times New Roman" w:eastAsia="宋体" w:hAnsi="Times New Roman" w:cs="Times New Roman"/>
          <w:kern w:val="0"/>
          <w:sz w:val="24"/>
          <w14:ligatures w14:val="none"/>
        </w:rPr>
        <w:t>）主要供应商</w:t>
      </w:r>
    </w:p>
    <w:p w14:paraId="52D3603C"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报告期各期，标的公司向前五大供应商采购情况如下：</w:t>
      </w:r>
    </w:p>
    <w:tbl>
      <w:tblPr>
        <w:tblStyle w:val="af7"/>
        <w:tblW w:w="5000" w:type="pct"/>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713"/>
        <w:gridCol w:w="2693"/>
        <w:gridCol w:w="1515"/>
        <w:gridCol w:w="1435"/>
        <w:gridCol w:w="1920"/>
      </w:tblGrid>
      <w:tr w:rsidR="007C3409" w14:paraId="67E898F6" w14:textId="77777777">
        <w:trPr>
          <w:trHeight w:val="397"/>
          <w:jc w:val="center"/>
        </w:trPr>
        <w:tc>
          <w:tcPr>
            <w:tcW w:w="8528" w:type="dxa"/>
            <w:gridSpan w:val="5"/>
            <w:tcBorders>
              <w:tl2br w:val="nil"/>
              <w:tr2bl w:val="nil"/>
            </w:tcBorders>
            <w:tcMar>
              <w:top w:w="0" w:type="dxa"/>
              <w:left w:w="108" w:type="dxa"/>
              <w:bottom w:w="0" w:type="dxa"/>
              <w:right w:w="108" w:type="dxa"/>
            </w:tcMar>
            <w:vAlign w:val="center"/>
          </w:tcPr>
          <w:p w14:paraId="121FC581"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2025</w:t>
            </w:r>
            <w:r>
              <w:rPr>
                <w:rFonts w:ascii="Times New Roman" w:eastAsia="宋体" w:hAnsi="Times New Roman" w:cs="Times New Roman"/>
                <w:b/>
                <w:sz w:val="21"/>
                <w:szCs w:val="21"/>
              </w:rPr>
              <w:t>年</w:t>
            </w:r>
            <w:r>
              <w:rPr>
                <w:rFonts w:ascii="Times New Roman" w:eastAsia="宋体" w:hAnsi="Times New Roman" w:cs="Times New Roman"/>
                <w:b/>
                <w:sz w:val="21"/>
                <w:szCs w:val="21"/>
              </w:rPr>
              <w:t>1-6</w:t>
            </w:r>
            <w:r>
              <w:rPr>
                <w:rFonts w:ascii="Times New Roman" w:eastAsia="宋体" w:hAnsi="Times New Roman" w:cs="Times New Roman"/>
                <w:b/>
                <w:sz w:val="21"/>
                <w:szCs w:val="21"/>
              </w:rPr>
              <w:t>月</w:t>
            </w:r>
          </w:p>
        </w:tc>
      </w:tr>
      <w:tr w:rsidR="007C3409" w14:paraId="64F1B0B5" w14:textId="77777777">
        <w:trPr>
          <w:trHeight w:val="397"/>
          <w:jc w:val="center"/>
        </w:trPr>
        <w:tc>
          <w:tcPr>
            <w:tcW w:w="730" w:type="dxa"/>
            <w:tcBorders>
              <w:tl2br w:val="nil"/>
              <w:tr2bl w:val="nil"/>
            </w:tcBorders>
            <w:tcMar>
              <w:top w:w="0" w:type="dxa"/>
              <w:left w:w="108" w:type="dxa"/>
              <w:bottom w:w="0" w:type="dxa"/>
              <w:right w:w="108" w:type="dxa"/>
            </w:tcMar>
            <w:vAlign w:val="center"/>
          </w:tcPr>
          <w:p w14:paraId="614110EC"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780" w:type="dxa"/>
            <w:tcBorders>
              <w:tl2br w:val="nil"/>
              <w:tr2bl w:val="nil"/>
            </w:tcBorders>
            <w:tcMar>
              <w:top w:w="0" w:type="dxa"/>
              <w:left w:w="108" w:type="dxa"/>
              <w:bottom w:w="0" w:type="dxa"/>
              <w:right w:w="108" w:type="dxa"/>
            </w:tcMar>
            <w:vAlign w:val="center"/>
          </w:tcPr>
          <w:p w14:paraId="18331BBB"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供应商名称</w:t>
            </w:r>
          </w:p>
        </w:tc>
        <w:tc>
          <w:tcPr>
            <w:tcW w:w="1560" w:type="dxa"/>
            <w:tcBorders>
              <w:tl2br w:val="nil"/>
              <w:tr2bl w:val="nil"/>
            </w:tcBorders>
            <w:tcMar>
              <w:top w:w="0" w:type="dxa"/>
              <w:left w:w="108" w:type="dxa"/>
              <w:bottom w:w="0" w:type="dxa"/>
              <w:right w:w="108" w:type="dxa"/>
            </w:tcMar>
            <w:vAlign w:val="center"/>
          </w:tcPr>
          <w:p w14:paraId="7BBBA148"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采购内容</w:t>
            </w:r>
          </w:p>
        </w:tc>
        <w:tc>
          <w:tcPr>
            <w:tcW w:w="1478" w:type="dxa"/>
            <w:tcBorders>
              <w:tl2br w:val="nil"/>
              <w:tr2bl w:val="nil"/>
            </w:tcBorders>
            <w:tcMar>
              <w:top w:w="0" w:type="dxa"/>
              <w:left w:w="108" w:type="dxa"/>
              <w:bottom w:w="0" w:type="dxa"/>
              <w:right w:w="108" w:type="dxa"/>
            </w:tcMar>
            <w:vAlign w:val="center"/>
          </w:tcPr>
          <w:p w14:paraId="68274AE1"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金额（万元）</w:t>
            </w:r>
          </w:p>
        </w:tc>
        <w:tc>
          <w:tcPr>
            <w:tcW w:w="1980" w:type="dxa"/>
            <w:tcBorders>
              <w:tl2br w:val="nil"/>
              <w:tr2bl w:val="nil"/>
            </w:tcBorders>
            <w:tcMar>
              <w:top w:w="0" w:type="dxa"/>
              <w:left w:w="108" w:type="dxa"/>
              <w:bottom w:w="0" w:type="dxa"/>
              <w:right w:w="108" w:type="dxa"/>
            </w:tcMar>
            <w:vAlign w:val="center"/>
          </w:tcPr>
          <w:p w14:paraId="4670802A"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占采购总额的比例</w:t>
            </w:r>
          </w:p>
        </w:tc>
      </w:tr>
      <w:tr w:rsidR="007C3409" w14:paraId="03643986" w14:textId="77777777">
        <w:trPr>
          <w:trHeight w:val="397"/>
          <w:jc w:val="center"/>
        </w:trPr>
        <w:tc>
          <w:tcPr>
            <w:tcW w:w="730" w:type="dxa"/>
            <w:tcBorders>
              <w:tl2br w:val="nil"/>
              <w:tr2bl w:val="nil"/>
            </w:tcBorders>
            <w:tcMar>
              <w:top w:w="0" w:type="dxa"/>
              <w:left w:w="108" w:type="dxa"/>
              <w:bottom w:w="0" w:type="dxa"/>
              <w:right w:w="108" w:type="dxa"/>
            </w:tcMar>
            <w:vAlign w:val="center"/>
          </w:tcPr>
          <w:p w14:paraId="27150DB6"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1</w:t>
            </w:r>
          </w:p>
        </w:tc>
        <w:tc>
          <w:tcPr>
            <w:tcW w:w="2780" w:type="dxa"/>
            <w:tcBorders>
              <w:tl2br w:val="nil"/>
              <w:tr2bl w:val="nil"/>
            </w:tcBorders>
            <w:tcMar>
              <w:top w:w="0" w:type="dxa"/>
              <w:left w:w="108" w:type="dxa"/>
              <w:bottom w:w="0" w:type="dxa"/>
              <w:right w:w="108" w:type="dxa"/>
            </w:tcMar>
            <w:vAlign w:val="center"/>
          </w:tcPr>
          <w:p w14:paraId="6DBBBF8E"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供应商</w:t>
            </w:r>
            <w:r>
              <w:rPr>
                <w:rFonts w:ascii="Times New Roman" w:eastAsia="宋体" w:hAnsi="Times New Roman" w:cs="Times New Roman"/>
                <w:color w:val="000000"/>
                <w:sz w:val="21"/>
                <w:szCs w:val="21"/>
              </w:rPr>
              <w:t>A</w:t>
            </w:r>
          </w:p>
        </w:tc>
        <w:tc>
          <w:tcPr>
            <w:tcW w:w="1560" w:type="dxa"/>
            <w:tcBorders>
              <w:tl2br w:val="nil"/>
              <w:tr2bl w:val="nil"/>
            </w:tcBorders>
            <w:tcMar>
              <w:top w:w="0" w:type="dxa"/>
              <w:left w:w="108" w:type="dxa"/>
              <w:bottom w:w="0" w:type="dxa"/>
              <w:right w:w="108" w:type="dxa"/>
            </w:tcMar>
            <w:vAlign w:val="center"/>
          </w:tcPr>
          <w:p w14:paraId="56B08C84"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外协加工</w:t>
            </w:r>
          </w:p>
        </w:tc>
        <w:tc>
          <w:tcPr>
            <w:tcW w:w="1478" w:type="dxa"/>
            <w:tcBorders>
              <w:tl2br w:val="nil"/>
              <w:tr2bl w:val="nil"/>
            </w:tcBorders>
            <w:tcMar>
              <w:top w:w="0" w:type="dxa"/>
              <w:left w:w="108" w:type="dxa"/>
              <w:bottom w:w="0" w:type="dxa"/>
              <w:right w:w="108" w:type="dxa"/>
            </w:tcMar>
            <w:vAlign w:val="center"/>
          </w:tcPr>
          <w:p w14:paraId="4E0B8D60"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 xml:space="preserve"> 511.01 </w:t>
            </w:r>
          </w:p>
        </w:tc>
        <w:tc>
          <w:tcPr>
            <w:tcW w:w="1980" w:type="dxa"/>
            <w:tcBorders>
              <w:tl2br w:val="nil"/>
              <w:tr2bl w:val="nil"/>
            </w:tcBorders>
            <w:tcMar>
              <w:top w:w="0" w:type="dxa"/>
              <w:left w:w="108" w:type="dxa"/>
              <w:bottom w:w="0" w:type="dxa"/>
              <w:right w:w="108" w:type="dxa"/>
            </w:tcMar>
            <w:vAlign w:val="center"/>
          </w:tcPr>
          <w:p w14:paraId="2C3B8B85"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4.22%</w:t>
            </w:r>
          </w:p>
        </w:tc>
      </w:tr>
      <w:tr w:rsidR="007C3409" w14:paraId="53336AFF" w14:textId="77777777">
        <w:trPr>
          <w:trHeight w:val="397"/>
          <w:jc w:val="center"/>
        </w:trPr>
        <w:tc>
          <w:tcPr>
            <w:tcW w:w="730" w:type="dxa"/>
            <w:tcBorders>
              <w:tl2br w:val="nil"/>
              <w:tr2bl w:val="nil"/>
            </w:tcBorders>
            <w:tcMar>
              <w:top w:w="0" w:type="dxa"/>
              <w:left w:w="108" w:type="dxa"/>
              <w:bottom w:w="0" w:type="dxa"/>
              <w:right w:w="108" w:type="dxa"/>
            </w:tcMar>
            <w:vAlign w:val="center"/>
          </w:tcPr>
          <w:p w14:paraId="36FF72BE"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2</w:t>
            </w:r>
          </w:p>
        </w:tc>
        <w:tc>
          <w:tcPr>
            <w:tcW w:w="2780" w:type="dxa"/>
            <w:tcBorders>
              <w:tl2br w:val="nil"/>
              <w:tr2bl w:val="nil"/>
            </w:tcBorders>
            <w:tcMar>
              <w:top w:w="0" w:type="dxa"/>
              <w:left w:w="108" w:type="dxa"/>
              <w:bottom w:w="0" w:type="dxa"/>
              <w:right w:w="108" w:type="dxa"/>
            </w:tcMar>
            <w:vAlign w:val="center"/>
          </w:tcPr>
          <w:p w14:paraId="00E1AB2F"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供应商</w:t>
            </w:r>
            <w:r>
              <w:rPr>
                <w:rFonts w:ascii="Times New Roman" w:eastAsia="宋体" w:hAnsi="Times New Roman" w:cs="Times New Roman"/>
                <w:color w:val="000000"/>
                <w:sz w:val="21"/>
                <w:szCs w:val="21"/>
              </w:rPr>
              <w:t>B</w:t>
            </w:r>
          </w:p>
        </w:tc>
        <w:tc>
          <w:tcPr>
            <w:tcW w:w="1560" w:type="dxa"/>
            <w:tcBorders>
              <w:tl2br w:val="nil"/>
              <w:tr2bl w:val="nil"/>
            </w:tcBorders>
            <w:tcMar>
              <w:top w:w="0" w:type="dxa"/>
              <w:left w:w="108" w:type="dxa"/>
              <w:bottom w:w="0" w:type="dxa"/>
              <w:right w:w="108" w:type="dxa"/>
            </w:tcMar>
            <w:vAlign w:val="center"/>
          </w:tcPr>
          <w:p w14:paraId="6C70DA7A"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外协加工</w:t>
            </w:r>
          </w:p>
        </w:tc>
        <w:tc>
          <w:tcPr>
            <w:tcW w:w="1478" w:type="dxa"/>
            <w:tcBorders>
              <w:tl2br w:val="nil"/>
              <w:tr2bl w:val="nil"/>
            </w:tcBorders>
            <w:tcMar>
              <w:top w:w="0" w:type="dxa"/>
              <w:left w:w="108" w:type="dxa"/>
              <w:bottom w:w="0" w:type="dxa"/>
              <w:right w:w="108" w:type="dxa"/>
            </w:tcMar>
            <w:vAlign w:val="center"/>
          </w:tcPr>
          <w:p w14:paraId="407A6133"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 xml:space="preserve"> 494.99 </w:t>
            </w:r>
          </w:p>
        </w:tc>
        <w:tc>
          <w:tcPr>
            <w:tcW w:w="1980" w:type="dxa"/>
            <w:tcBorders>
              <w:tl2br w:val="nil"/>
              <w:tr2bl w:val="nil"/>
            </w:tcBorders>
            <w:tcMar>
              <w:top w:w="0" w:type="dxa"/>
              <w:left w:w="108" w:type="dxa"/>
              <w:bottom w:w="0" w:type="dxa"/>
              <w:right w:w="108" w:type="dxa"/>
            </w:tcMar>
            <w:vAlign w:val="center"/>
          </w:tcPr>
          <w:p w14:paraId="31EFAFAE"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4.09%</w:t>
            </w:r>
          </w:p>
        </w:tc>
      </w:tr>
      <w:tr w:rsidR="007C3409" w14:paraId="5B259801" w14:textId="77777777">
        <w:trPr>
          <w:trHeight w:val="397"/>
          <w:jc w:val="center"/>
        </w:trPr>
        <w:tc>
          <w:tcPr>
            <w:tcW w:w="730" w:type="dxa"/>
            <w:tcBorders>
              <w:tl2br w:val="nil"/>
              <w:tr2bl w:val="nil"/>
            </w:tcBorders>
            <w:tcMar>
              <w:top w:w="0" w:type="dxa"/>
              <w:left w:w="108" w:type="dxa"/>
              <w:bottom w:w="0" w:type="dxa"/>
              <w:right w:w="108" w:type="dxa"/>
            </w:tcMar>
            <w:vAlign w:val="center"/>
          </w:tcPr>
          <w:p w14:paraId="769C88BB"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3</w:t>
            </w:r>
          </w:p>
        </w:tc>
        <w:tc>
          <w:tcPr>
            <w:tcW w:w="2780" w:type="dxa"/>
            <w:tcBorders>
              <w:tl2br w:val="nil"/>
              <w:tr2bl w:val="nil"/>
            </w:tcBorders>
            <w:tcMar>
              <w:top w:w="0" w:type="dxa"/>
              <w:left w:w="108" w:type="dxa"/>
              <w:bottom w:w="0" w:type="dxa"/>
              <w:right w:w="108" w:type="dxa"/>
            </w:tcMar>
            <w:vAlign w:val="center"/>
          </w:tcPr>
          <w:p w14:paraId="6E3674CD"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阿里云计算有限公司</w:t>
            </w:r>
          </w:p>
        </w:tc>
        <w:tc>
          <w:tcPr>
            <w:tcW w:w="1560" w:type="dxa"/>
            <w:tcBorders>
              <w:tl2br w:val="nil"/>
              <w:tr2bl w:val="nil"/>
            </w:tcBorders>
            <w:tcMar>
              <w:top w:w="0" w:type="dxa"/>
              <w:left w:w="108" w:type="dxa"/>
              <w:bottom w:w="0" w:type="dxa"/>
              <w:right w:w="108" w:type="dxa"/>
            </w:tcMar>
            <w:vAlign w:val="center"/>
          </w:tcPr>
          <w:p w14:paraId="3A2BDAE1"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云服务</w:t>
            </w:r>
          </w:p>
        </w:tc>
        <w:tc>
          <w:tcPr>
            <w:tcW w:w="1478" w:type="dxa"/>
            <w:tcBorders>
              <w:tl2br w:val="nil"/>
              <w:tr2bl w:val="nil"/>
            </w:tcBorders>
            <w:tcMar>
              <w:top w:w="0" w:type="dxa"/>
              <w:left w:w="108" w:type="dxa"/>
              <w:bottom w:w="0" w:type="dxa"/>
              <w:right w:w="108" w:type="dxa"/>
            </w:tcMar>
            <w:vAlign w:val="center"/>
          </w:tcPr>
          <w:p w14:paraId="3F78ADB3"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 xml:space="preserve"> 447.88 </w:t>
            </w:r>
          </w:p>
        </w:tc>
        <w:tc>
          <w:tcPr>
            <w:tcW w:w="1980" w:type="dxa"/>
            <w:tcBorders>
              <w:tl2br w:val="nil"/>
              <w:tr2bl w:val="nil"/>
            </w:tcBorders>
            <w:tcMar>
              <w:top w:w="0" w:type="dxa"/>
              <w:left w:w="108" w:type="dxa"/>
              <w:bottom w:w="0" w:type="dxa"/>
              <w:right w:w="108" w:type="dxa"/>
            </w:tcMar>
            <w:vAlign w:val="center"/>
          </w:tcPr>
          <w:p w14:paraId="13AC7C34"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3.70%</w:t>
            </w:r>
          </w:p>
        </w:tc>
      </w:tr>
      <w:tr w:rsidR="007C3409" w14:paraId="5E808789" w14:textId="77777777">
        <w:trPr>
          <w:trHeight w:val="397"/>
          <w:jc w:val="center"/>
        </w:trPr>
        <w:tc>
          <w:tcPr>
            <w:tcW w:w="730" w:type="dxa"/>
            <w:tcBorders>
              <w:tl2br w:val="nil"/>
              <w:tr2bl w:val="nil"/>
            </w:tcBorders>
            <w:tcMar>
              <w:top w:w="0" w:type="dxa"/>
              <w:left w:w="108" w:type="dxa"/>
              <w:bottom w:w="0" w:type="dxa"/>
              <w:right w:w="108" w:type="dxa"/>
            </w:tcMar>
            <w:vAlign w:val="center"/>
          </w:tcPr>
          <w:p w14:paraId="4C453248"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4</w:t>
            </w:r>
          </w:p>
        </w:tc>
        <w:tc>
          <w:tcPr>
            <w:tcW w:w="2780" w:type="dxa"/>
            <w:tcBorders>
              <w:tl2br w:val="nil"/>
              <w:tr2bl w:val="nil"/>
            </w:tcBorders>
            <w:tcMar>
              <w:top w:w="0" w:type="dxa"/>
              <w:left w:w="108" w:type="dxa"/>
              <w:bottom w:w="0" w:type="dxa"/>
              <w:right w:w="108" w:type="dxa"/>
            </w:tcMar>
            <w:vAlign w:val="center"/>
          </w:tcPr>
          <w:p w14:paraId="15A6DEC8"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供应商</w:t>
            </w:r>
            <w:r>
              <w:rPr>
                <w:rFonts w:ascii="Times New Roman" w:eastAsia="宋体" w:hAnsi="Times New Roman" w:cs="Times New Roman"/>
                <w:color w:val="000000"/>
                <w:sz w:val="21"/>
                <w:szCs w:val="21"/>
              </w:rPr>
              <w:t>C</w:t>
            </w:r>
          </w:p>
        </w:tc>
        <w:tc>
          <w:tcPr>
            <w:tcW w:w="1560" w:type="dxa"/>
            <w:tcBorders>
              <w:tl2br w:val="nil"/>
              <w:tr2bl w:val="nil"/>
            </w:tcBorders>
            <w:tcMar>
              <w:top w:w="0" w:type="dxa"/>
              <w:left w:w="108" w:type="dxa"/>
              <w:bottom w:w="0" w:type="dxa"/>
              <w:right w:w="108" w:type="dxa"/>
            </w:tcMar>
            <w:vAlign w:val="center"/>
          </w:tcPr>
          <w:p w14:paraId="3DBD6457"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原材料</w:t>
            </w:r>
          </w:p>
        </w:tc>
        <w:tc>
          <w:tcPr>
            <w:tcW w:w="1478" w:type="dxa"/>
            <w:tcBorders>
              <w:tl2br w:val="nil"/>
              <w:tr2bl w:val="nil"/>
            </w:tcBorders>
            <w:tcMar>
              <w:top w:w="0" w:type="dxa"/>
              <w:left w:w="108" w:type="dxa"/>
              <w:bottom w:w="0" w:type="dxa"/>
              <w:right w:w="108" w:type="dxa"/>
            </w:tcMar>
            <w:vAlign w:val="center"/>
          </w:tcPr>
          <w:p w14:paraId="25BF3499"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 xml:space="preserve"> 389.92 </w:t>
            </w:r>
          </w:p>
        </w:tc>
        <w:tc>
          <w:tcPr>
            <w:tcW w:w="1980" w:type="dxa"/>
            <w:tcBorders>
              <w:tl2br w:val="nil"/>
              <w:tr2bl w:val="nil"/>
            </w:tcBorders>
            <w:tcMar>
              <w:top w:w="0" w:type="dxa"/>
              <w:left w:w="108" w:type="dxa"/>
              <w:bottom w:w="0" w:type="dxa"/>
              <w:right w:w="108" w:type="dxa"/>
            </w:tcMar>
            <w:vAlign w:val="center"/>
          </w:tcPr>
          <w:p w14:paraId="3351A700"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3.22%</w:t>
            </w:r>
          </w:p>
        </w:tc>
      </w:tr>
      <w:tr w:rsidR="007C3409" w14:paraId="78ECB6CD" w14:textId="77777777">
        <w:trPr>
          <w:trHeight w:val="397"/>
          <w:jc w:val="center"/>
        </w:trPr>
        <w:tc>
          <w:tcPr>
            <w:tcW w:w="730" w:type="dxa"/>
            <w:tcBorders>
              <w:tl2br w:val="nil"/>
              <w:tr2bl w:val="nil"/>
            </w:tcBorders>
            <w:tcMar>
              <w:top w:w="0" w:type="dxa"/>
              <w:left w:w="108" w:type="dxa"/>
              <w:bottom w:w="0" w:type="dxa"/>
              <w:right w:w="108" w:type="dxa"/>
            </w:tcMar>
            <w:vAlign w:val="center"/>
          </w:tcPr>
          <w:p w14:paraId="03DC7920"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5</w:t>
            </w:r>
          </w:p>
        </w:tc>
        <w:tc>
          <w:tcPr>
            <w:tcW w:w="2780" w:type="dxa"/>
            <w:tcBorders>
              <w:tl2br w:val="nil"/>
              <w:tr2bl w:val="nil"/>
            </w:tcBorders>
            <w:tcMar>
              <w:top w:w="0" w:type="dxa"/>
              <w:left w:w="108" w:type="dxa"/>
              <w:bottom w:w="0" w:type="dxa"/>
              <w:right w:w="108" w:type="dxa"/>
            </w:tcMar>
            <w:vAlign w:val="center"/>
          </w:tcPr>
          <w:p w14:paraId="3C1F78BF"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供应商</w:t>
            </w:r>
            <w:r>
              <w:rPr>
                <w:rFonts w:ascii="Times New Roman" w:eastAsia="宋体" w:hAnsi="Times New Roman" w:cs="Times New Roman"/>
                <w:color w:val="000000"/>
                <w:sz w:val="21"/>
                <w:szCs w:val="21"/>
              </w:rPr>
              <w:t>D</w:t>
            </w:r>
          </w:p>
        </w:tc>
        <w:tc>
          <w:tcPr>
            <w:tcW w:w="1560" w:type="dxa"/>
            <w:tcBorders>
              <w:tl2br w:val="nil"/>
              <w:tr2bl w:val="nil"/>
            </w:tcBorders>
            <w:tcMar>
              <w:top w:w="0" w:type="dxa"/>
              <w:left w:w="108" w:type="dxa"/>
              <w:bottom w:w="0" w:type="dxa"/>
              <w:right w:w="108" w:type="dxa"/>
            </w:tcMar>
            <w:vAlign w:val="center"/>
          </w:tcPr>
          <w:p w14:paraId="1E68131A"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外协加工</w:t>
            </w:r>
          </w:p>
        </w:tc>
        <w:tc>
          <w:tcPr>
            <w:tcW w:w="1478" w:type="dxa"/>
            <w:tcBorders>
              <w:tl2br w:val="nil"/>
              <w:tr2bl w:val="nil"/>
            </w:tcBorders>
            <w:tcMar>
              <w:top w:w="0" w:type="dxa"/>
              <w:left w:w="108" w:type="dxa"/>
              <w:bottom w:w="0" w:type="dxa"/>
              <w:right w:w="108" w:type="dxa"/>
            </w:tcMar>
            <w:vAlign w:val="center"/>
          </w:tcPr>
          <w:p w14:paraId="19B18C83"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 xml:space="preserve"> 382.77 </w:t>
            </w:r>
          </w:p>
        </w:tc>
        <w:tc>
          <w:tcPr>
            <w:tcW w:w="1980" w:type="dxa"/>
            <w:tcBorders>
              <w:tl2br w:val="nil"/>
              <w:tr2bl w:val="nil"/>
            </w:tcBorders>
            <w:tcMar>
              <w:top w:w="0" w:type="dxa"/>
              <w:left w:w="108" w:type="dxa"/>
              <w:bottom w:w="0" w:type="dxa"/>
              <w:right w:w="108" w:type="dxa"/>
            </w:tcMar>
            <w:vAlign w:val="center"/>
          </w:tcPr>
          <w:p w14:paraId="4B683CAE"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3.16%</w:t>
            </w:r>
          </w:p>
        </w:tc>
      </w:tr>
      <w:tr w:rsidR="007C3409" w14:paraId="31526064" w14:textId="77777777">
        <w:trPr>
          <w:trHeight w:val="397"/>
          <w:jc w:val="center"/>
        </w:trPr>
        <w:tc>
          <w:tcPr>
            <w:tcW w:w="5070" w:type="dxa"/>
            <w:gridSpan w:val="3"/>
            <w:tcBorders>
              <w:tl2br w:val="nil"/>
              <w:tr2bl w:val="nil"/>
            </w:tcBorders>
            <w:tcMar>
              <w:top w:w="0" w:type="dxa"/>
              <w:left w:w="108" w:type="dxa"/>
              <w:bottom w:w="0" w:type="dxa"/>
              <w:right w:w="108" w:type="dxa"/>
            </w:tcMar>
            <w:vAlign w:val="center"/>
          </w:tcPr>
          <w:p w14:paraId="2C2DBD47"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478" w:type="dxa"/>
            <w:tcBorders>
              <w:tl2br w:val="nil"/>
              <w:tr2bl w:val="nil"/>
            </w:tcBorders>
            <w:tcMar>
              <w:top w:w="0" w:type="dxa"/>
              <w:left w:w="108" w:type="dxa"/>
              <w:bottom w:w="0" w:type="dxa"/>
              <w:right w:w="108" w:type="dxa"/>
            </w:tcMar>
            <w:vAlign w:val="center"/>
          </w:tcPr>
          <w:p w14:paraId="71C3085C" w14:textId="77777777" w:rsidR="007C3409" w:rsidRDefault="00000000">
            <w:pPr>
              <w:spacing w:after="0" w:line="240" w:lineRule="auto"/>
              <w:jc w:val="right"/>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 xml:space="preserve"> 2,226.57 </w:t>
            </w:r>
          </w:p>
        </w:tc>
        <w:tc>
          <w:tcPr>
            <w:tcW w:w="1980" w:type="dxa"/>
            <w:tcBorders>
              <w:tl2br w:val="nil"/>
              <w:tr2bl w:val="nil"/>
            </w:tcBorders>
            <w:tcMar>
              <w:top w:w="0" w:type="dxa"/>
              <w:left w:w="108" w:type="dxa"/>
              <w:bottom w:w="0" w:type="dxa"/>
              <w:right w:w="108" w:type="dxa"/>
            </w:tcMar>
            <w:vAlign w:val="center"/>
          </w:tcPr>
          <w:p w14:paraId="62249AC5" w14:textId="77777777" w:rsidR="007C3409" w:rsidRDefault="00000000">
            <w:pPr>
              <w:spacing w:after="0" w:line="240" w:lineRule="auto"/>
              <w:jc w:val="right"/>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18.38%</w:t>
            </w:r>
          </w:p>
        </w:tc>
      </w:tr>
      <w:tr w:rsidR="007C3409" w14:paraId="412AF9AA" w14:textId="77777777">
        <w:trPr>
          <w:trHeight w:val="397"/>
          <w:jc w:val="center"/>
        </w:trPr>
        <w:tc>
          <w:tcPr>
            <w:tcW w:w="8528" w:type="dxa"/>
            <w:gridSpan w:val="5"/>
            <w:tcBorders>
              <w:tl2br w:val="nil"/>
              <w:tr2bl w:val="nil"/>
            </w:tcBorders>
            <w:tcMar>
              <w:top w:w="0" w:type="dxa"/>
              <w:left w:w="108" w:type="dxa"/>
              <w:bottom w:w="0" w:type="dxa"/>
              <w:right w:w="108" w:type="dxa"/>
            </w:tcMar>
            <w:vAlign w:val="center"/>
          </w:tcPr>
          <w:p w14:paraId="4048BA97"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2024</w:t>
            </w:r>
            <w:r>
              <w:rPr>
                <w:rFonts w:ascii="Times New Roman" w:eastAsia="宋体" w:hAnsi="Times New Roman" w:cs="Times New Roman"/>
                <w:b/>
                <w:sz w:val="21"/>
                <w:szCs w:val="21"/>
              </w:rPr>
              <w:t>年度</w:t>
            </w:r>
          </w:p>
        </w:tc>
      </w:tr>
      <w:tr w:rsidR="007C3409" w14:paraId="553B3E65" w14:textId="77777777">
        <w:trPr>
          <w:trHeight w:val="397"/>
          <w:jc w:val="center"/>
        </w:trPr>
        <w:tc>
          <w:tcPr>
            <w:tcW w:w="730" w:type="dxa"/>
            <w:tcBorders>
              <w:tl2br w:val="nil"/>
              <w:tr2bl w:val="nil"/>
            </w:tcBorders>
            <w:tcMar>
              <w:top w:w="0" w:type="dxa"/>
              <w:left w:w="108" w:type="dxa"/>
              <w:bottom w:w="0" w:type="dxa"/>
              <w:right w:w="108" w:type="dxa"/>
            </w:tcMar>
            <w:vAlign w:val="center"/>
          </w:tcPr>
          <w:p w14:paraId="28B8BB30"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序号</w:t>
            </w:r>
          </w:p>
        </w:tc>
        <w:tc>
          <w:tcPr>
            <w:tcW w:w="2780" w:type="dxa"/>
            <w:tcBorders>
              <w:tl2br w:val="nil"/>
              <w:tr2bl w:val="nil"/>
            </w:tcBorders>
            <w:tcMar>
              <w:top w:w="0" w:type="dxa"/>
              <w:left w:w="108" w:type="dxa"/>
              <w:bottom w:w="0" w:type="dxa"/>
              <w:right w:w="108" w:type="dxa"/>
            </w:tcMar>
            <w:vAlign w:val="center"/>
          </w:tcPr>
          <w:p w14:paraId="51F1DE67"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供应商名称</w:t>
            </w:r>
          </w:p>
        </w:tc>
        <w:tc>
          <w:tcPr>
            <w:tcW w:w="1560" w:type="dxa"/>
            <w:tcBorders>
              <w:tl2br w:val="nil"/>
              <w:tr2bl w:val="nil"/>
            </w:tcBorders>
            <w:tcMar>
              <w:top w:w="0" w:type="dxa"/>
              <w:left w:w="108" w:type="dxa"/>
              <w:bottom w:w="0" w:type="dxa"/>
              <w:right w:w="108" w:type="dxa"/>
            </w:tcMar>
            <w:vAlign w:val="center"/>
          </w:tcPr>
          <w:p w14:paraId="46EDF793"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采购内容</w:t>
            </w:r>
          </w:p>
        </w:tc>
        <w:tc>
          <w:tcPr>
            <w:tcW w:w="1478" w:type="dxa"/>
            <w:tcBorders>
              <w:tl2br w:val="nil"/>
              <w:tr2bl w:val="nil"/>
            </w:tcBorders>
            <w:tcMar>
              <w:top w:w="0" w:type="dxa"/>
              <w:left w:w="108" w:type="dxa"/>
              <w:bottom w:w="0" w:type="dxa"/>
              <w:right w:w="108" w:type="dxa"/>
            </w:tcMar>
            <w:vAlign w:val="center"/>
          </w:tcPr>
          <w:p w14:paraId="323F9A4B"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金额（万元）</w:t>
            </w:r>
          </w:p>
        </w:tc>
        <w:tc>
          <w:tcPr>
            <w:tcW w:w="1980" w:type="dxa"/>
            <w:tcBorders>
              <w:tl2br w:val="nil"/>
              <w:tr2bl w:val="nil"/>
            </w:tcBorders>
            <w:tcMar>
              <w:top w:w="0" w:type="dxa"/>
              <w:left w:w="108" w:type="dxa"/>
              <w:bottom w:w="0" w:type="dxa"/>
              <w:right w:w="108" w:type="dxa"/>
            </w:tcMar>
            <w:vAlign w:val="center"/>
          </w:tcPr>
          <w:p w14:paraId="4D0F0B8F"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占采购总额的比例</w:t>
            </w:r>
          </w:p>
        </w:tc>
      </w:tr>
      <w:tr w:rsidR="007C3409" w14:paraId="0DFF00AD" w14:textId="77777777">
        <w:trPr>
          <w:trHeight w:val="397"/>
          <w:jc w:val="center"/>
        </w:trPr>
        <w:tc>
          <w:tcPr>
            <w:tcW w:w="730" w:type="dxa"/>
            <w:tcBorders>
              <w:tl2br w:val="nil"/>
              <w:tr2bl w:val="nil"/>
            </w:tcBorders>
            <w:tcMar>
              <w:top w:w="0" w:type="dxa"/>
              <w:left w:w="108" w:type="dxa"/>
              <w:bottom w:w="0" w:type="dxa"/>
              <w:right w:w="108" w:type="dxa"/>
            </w:tcMar>
            <w:vAlign w:val="center"/>
          </w:tcPr>
          <w:p w14:paraId="5CD5938A" w14:textId="77777777" w:rsidR="007C3409" w:rsidRDefault="00000000">
            <w:pPr>
              <w:spacing w:after="0" w:line="240" w:lineRule="auto"/>
              <w:jc w:val="center"/>
              <w:rPr>
                <w:rFonts w:ascii="Times New Roman" w:eastAsia="宋体" w:hAnsi="Times New Roman" w:cs="Times New Roman"/>
                <w:bCs/>
                <w:sz w:val="21"/>
                <w:szCs w:val="21"/>
              </w:rPr>
            </w:pPr>
            <w:bookmarkStart w:id="62" w:name="_Hlk209472510"/>
            <w:r>
              <w:rPr>
                <w:rFonts w:ascii="Times New Roman" w:eastAsia="宋体" w:hAnsi="Times New Roman" w:cs="Times New Roman"/>
                <w:bCs/>
                <w:sz w:val="21"/>
                <w:szCs w:val="21"/>
              </w:rPr>
              <w:t>1</w:t>
            </w:r>
          </w:p>
        </w:tc>
        <w:tc>
          <w:tcPr>
            <w:tcW w:w="2780" w:type="dxa"/>
            <w:tcBorders>
              <w:tl2br w:val="nil"/>
              <w:tr2bl w:val="nil"/>
            </w:tcBorders>
            <w:tcMar>
              <w:top w:w="0" w:type="dxa"/>
              <w:left w:w="108" w:type="dxa"/>
              <w:bottom w:w="0" w:type="dxa"/>
              <w:right w:w="108" w:type="dxa"/>
            </w:tcMar>
            <w:vAlign w:val="center"/>
          </w:tcPr>
          <w:p w14:paraId="0889EFBA"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供应商</w:t>
            </w:r>
            <w:r>
              <w:rPr>
                <w:rFonts w:ascii="Times New Roman" w:eastAsia="宋体" w:hAnsi="Times New Roman" w:cs="Times New Roman"/>
                <w:color w:val="000000"/>
                <w:sz w:val="21"/>
                <w:szCs w:val="21"/>
              </w:rPr>
              <w:t>D</w:t>
            </w:r>
          </w:p>
        </w:tc>
        <w:tc>
          <w:tcPr>
            <w:tcW w:w="1560" w:type="dxa"/>
            <w:tcBorders>
              <w:tl2br w:val="nil"/>
              <w:tr2bl w:val="nil"/>
            </w:tcBorders>
            <w:tcMar>
              <w:top w:w="0" w:type="dxa"/>
              <w:left w:w="108" w:type="dxa"/>
              <w:bottom w:w="0" w:type="dxa"/>
              <w:right w:w="108" w:type="dxa"/>
            </w:tcMar>
            <w:vAlign w:val="center"/>
          </w:tcPr>
          <w:p w14:paraId="2EBE56D6"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外协加工</w:t>
            </w:r>
          </w:p>
        </w:tc>
        <w:tc>
          <w:tcPr>
            <w:tcW w:w="1478" w:type="dxa"/>
            <w:tcBorders>
              <w:tl2br w:val="nil"/>
              <w:tr2bl w:val="nil"/>
            </w:tcBorders>
            <w:tcMar>
              <w:top w:w="0" w:type="dxa"/>
              <w:left w:w="108" w:type="dxa"/>
              <w:bottom w:w="0" w:type="dxa"/>
              <w:right w:w="108" w:type="dxa"/>
            </w:tcMar>
            <w:vAlign w:val="center"/>
          </w:tcPr>
          <w:p w14:paraId="57162649"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 xml:space="preserve"> 1,285.29 </w:t>
            </w:r>
          </w:p>
        </w:tc>
        <w:tc>
          <w:tcPr>
            <w:tcW w:w="1980" w:type="dxa"/>
            <w:tcBorders>
              <w:tl2br w:val="nil"/>
              <w:tr2bl w:val="nil"/>
            </w:tcBorders>
            <w:tcMar>
              <w:top w:w="0" w:type="dxa"/>
              <w:left w:w="108" w:type="dxa"/>
              <w:bottom w:w="0" w:type="dxa"/>
              <w:right w:w="108" w:type="dxa"/>
            </w:tcMar>
            <w:vAlign w:val="center"/>
          </w:tcPr>
          <w:p w14:paraId="07C7907F" w14:textId="77777777" w:rsidR="007C3409" w:rsidRDefault="00000000">
            <w:pPr>
              <w:spacing w:after="0" w:line="240" w:lineRule="auto"/>
              <w:jc w:val="right"/>
              <w:rPr>
                <w:rFonts w:ascii="Times New Roman" w:eastAsia="宋体" w:hAnsi="Times New Roman" w:cs="Times New Roman"/>
                <w:bCs/>
                <w:sz w:val="21"/>
                <w:szCs w:val="21"/>
              </w:rPr>
            </w:pPr>
            <w:r>
              <w:rPr>
                <w:rFonts w:ascii="Times New Roman" w:eastAsia="宋体" w:hAnsi="Times New Roman" w:cs="Times New Roman"/>
                <w:color w:val="000000"/>
                <w:sz w:val="21"/>
                <w:szCs w:val="21"/>
              </w:rPr>
              <w:t>5.81%</w:t>
            </w:r>
          </w:p>
        </w:tc>
      </w:tr>
      <w:tr w:rsidR="007C3409" w14:paraId="1272F7D0" w14:textId="77777777">
        <w:trPr>
          <w:trHeight w:val="397"/>
          <w:jc w:val="center"/>
        </w:trPr>
        <w:tc>
          <w:tcPr>
            <w:tcW w:w="730" w:type="dxa"/>
            <w:tcBorders>
              <w:tl2br w:val="nil"/>
              <w:tr2bl w:val="nil"/>
            </w:tcBorders>
            <w:tcMar>
              <w:top w:w="0" w:type="dxa"/>
              <w:left w:w="108" w:type="dxa"/>
              <w:bottom w:w="0" w:type="dxa"/>
              <w:right w:w="108" w:type="dxa"/>
            </w:tcMar>
            <w:vAlign w:val="center"/>
          </w:tcPr>
          <w:p w14:paraId="0AC9AA98"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2</w:t>
            </w:r>
          </w:p>
        </w:tc>
        <w:tc>
          <w:tcPr>
            <w:tcW w:w="2780" w:type="dxa"/>
            <w:tcBorders>
              <w:tl2br w:val="nil"/>
              <w:tr2bl w:val="nil"/>
            </w:tcBorders>
            <w:tcMar>
              <w:top w:w="0" w:type="dxa"/>
              <w:left w:w="108" w:type="dxa"/>
              <w:bottom w:w="0" w:type="dxa"/>
              <w:right w:w="108" w:type="dxa"/>
            </w:tcMar>
            <w:vAlign w:val="center"/>
          </w:tcPr>
          <w:p w14:paraId="75A2301B"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中国移动通信集团有限公司</w:t>
            </w:r>
          </w:p>
        </w:tc>
        <w:tc>
          <w:tcPr>
            <w:tcW w:w="1560" w:type="dxa"/>
            <w:tcBorders>
              <w:tl2br w:val="nil"/>
              <w:tr2bl w:val="nil"/>
            </w:tcBorders>
            <w:tcMar>
              <w:top w:w="0" w:type="dxa"/>
              <w:left w:w="108" w:type="dxa"/>
              <w:bottom w:w="0" w:type="dxa"/>
              <w:right w:w="108" w:type="dxa"/>
            </w:tcMar>
            <w:vAlign w:val="center"/>
          </w:tcPr>
          <w:p w14:paraId="6A1C600F"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通信服务</w:t>
            </w:r>
          </w:p>
        </w:tc>
        <w:tc>
          <w:tcPr>
            <w:tcW w:w="1478" w:type="dxa"/>
            <w:tcBorders>
              <w:tl2br w:val="nil"/>
              <w:tr2bl w:val="nil"/>
            </w:tcBorders>
            <w:tcMar>
              <w:top w:w="0" w:type="dxa"/>
              <w:left w:w="108" w:type="dxa"/>
              <w:bottom w:w="0" w:type="dxa"/>
              <w:right w:w="108" w:type="dxa"/>
            </w:tcMar>
            <w:vAlign w:val="center"/>
          </w:tcPr>
          <w:p w14:paraId="5D9E2126"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 xml:space="preserve"> 1,029.16 </w:t>
            </w:r>
          </w:p>
        </w:tc>
        <w:tc>
          <w:tcPr>
            <w:tcW w:w="1980" w:type="dxa"/>
            <w:tcBorders>
              <w:tl2br w:val="nil"/>
              <w:tr2bl w:val="nil"/>
            </w:tcBorders>
            <w:tcMar>
              <w:top w:w="0" w:type="dxa"/>
              <w:left w:w="108" w:type="dxa"/>
              <w:bottom w:w="0" w:type="dxa"/>
              <w:right w:w="108" w:type="dxa"/>
            </w:tcMar>
            <w:vAlign w:val="center"/>
          </w:tcPr>
          <w:p w14:paraId="166A98C2" w14:textId="77777777" w:rsidR="007C3409" w:rsidRDefault="00000000">
            <w:pPr>
              <w:spacing w:after="0" w:line="240" w:lineRule="auto"/>
              <w:jc w:val="right"/>
              <w:rPr>
                <w:rFonts w:ascii="Times New Roman" w:eastAsia="宋体" w:hAnsi="Times New Roman" w:cs="Times New Roman"/>
                <w:bCs/>
                <w:sz w:val="21"/>
                <w:szCs w:val="21"/>
              </w:rPr>
            </w:pPr>
            <w:r>
              <w:rPr>
                <w:rFonts w:ascii="Times New Roman" w:eastAsia="宋体" w:hAnsi="Times New Roman" w:cs="Times New Roman"/>
                <w:color w:val="000000"/>
                <w:sz w:val="21"/>
                <w:szCs w:val="21"/>
              </w:rPr>
              <w:t>4.66%</w:t>
            </w:r>
          </w:p>
        </w:tc>
      </w:tr>
      <w:tr w:rsidR="007C3409" w14:paraId="5A828868" w14:textId="77777777">
        <w:trPr>
          <w:trHeight w:val="397"/>
          <w:jc w:val="center"/>
        </w:trPr>
        <w:tc>
          <w:tcPr>
            <w:tcW w:w="730" w:type="dxa"/>
            <w:tcBorders>
              <w:tl2br w:val="nil"/>
              <w:tr2bl w:val="nil"/>
            </w:tcBorders>
            <w:tcMar>
              <w:top w:w="0" w:type="dxa"/>
              <w:left w:w="108" w:type="dxa"/>
              <w:bottom w:w="0" w:type="dxa"/>
              <w:right w:w="108" w:type="dxa"/>
            </w:tcMar>
            <w:vAlign w:val="center"/>
          </w:tcPr>
          <w:p w14:paraId="5F9995EA"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3</w:t>
            </w:r>
          </w:p>
        </w:tc>
        <w:tc>
          <w:tcPr>
            <w:tcW w:w="2780" w:type="dxa"/>
            <w:tcBorders>
              <w:tl2br w:val="nil"/>
              <w:tr2bl w:val="nil"/>
            </w:tcBorders>
            <w:tcMar>
              <w:top w:w="0" w:type="dxa"/>
              <w:left w:w="108" w:type="dxa"/>
              <w:bottom w:w="0" w:type="dxa"/>
              <w:right w:w="108" w:type="dxa"/>
            </w:tcMar>
            <w:vAlign w:val="center"/>
          </w:tcPr>
          <w:p w14:paraId="22192A6B"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供应商</w:t>
            </w:r>
            <w:r>
              <w:rPr>
                <w:rFonts w:ascii="Times New Roman" w:eastAsia="宋体" w:hAnsi="Times New Roman" w:cs="Times New Roman"/>
                <w:color w:val="000000"/>
                <w:sz w:val="21"/>
                <w:szCs w:val="21"/>
              </w:rPr>
              <w:t>A</w:t>
            </w:r>
          </w:p>
        </w:tc>
        <w:tc>
          <w:tcPr>
            <w:tcW w:w="1560" w:type="dxa"/>
            <w:tcBorders>
              <w:tl2br w:val="nil"/>
              <w:tr2bl w:val="nil"/>
            </w:tcBorders>
            <w:tcMar>
              <w:top w:w="0" w:type="dxa"/>
              <w:left w:w="108" w:type="dxa"/>
              <w:bottom w:w="0" w:type="dxa"/>
              <w:right w:w="108" w:type="dxa"/>
            </w:tcMar>
            <w:vAlign w:val="center"/>
          </w:tcPr>
          <w:p w14:paraId="3A7D20BD"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外协加工</w:t>
            </w:r>
          </w:p>
        </w:tc>
        <w:tc>
          <w:tcPr>
            <w:tcW w:w="1478" w:type="dxa"/>
            <w:tcBorders>
              <w:tl2br w:val="nil"/>
              <w:tr2bl w:val="nil"/>
            </w:tcBorders>
            <w:tcMar>
              <w:top w:w="0" w:type="dxa"/>
              <w:left w:w="108" w:type="dxa"/>
              <w:bottom w:w="0" w:type="dxa"/>
              <w:right w:w="108" w:type="dxa"/>
            </w:tcMar>
            <w:vAlign w:val="center"/>
          </w:tcPr>
          <w:p w14:paraId="6D5DD2A4"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 xml:space="preserve"> 858.52 </w:t>
            </w:r>
          </w:p>
        </w:tc>
        <w:tc>
          <w:tcPr>
            <w:tcW w:w="1980" w:type="dxa"/>
            <w:tcBorders>
              <w:tl2br w:val="nil"/>
              <w:tr2bl w:val="nil"/>
            </w:tcBorders>
            <w:tcMar>
              <w:top w:w="0" w:type="dxa"/>
              <w:left w:w="108" w:type="dxa"/>
              <w:bottom w:w="0" w:type="dxa"/>
              <w:right w:w="108" w:type="dxa"/>
            </w:tcMar>
            <w:vAlign w:val="center"/>
          </w:tcPr>
          <w:p w14:paraId="4366D191" w14:textId="77777777" w:rsidR="007C3409" w:rsidRDefault="00000000">
            <w:pPr>
              <w:spacing w:after="0" w:line="240" w:lineRule="auto"/>
              <w:jc w:val="right"/>
              <w:rPr>
                <w:rFonts w:ascii="Times New Roman" w:eastAsia="宋体" w:hAnsi="Times New Roman" w:cs="Times New Roman"/>
                <w:bCs/>
                <w:sz w:val="21"/>
                <w:szCs w:val="21"/>
              </w:rPr>
            </w:pPr>
            <w:r>
              <w:rPr>
                <w:rFonts w:ascii="Times New Roman" w:eastAsia="宋体" w:hAnsi="Times New Roman" w:cs="Times New Roman"/>
                <w:color w:val="000000"/>
                <w:sz w:val="21"/>
                <w:szCs w:val="21"/>
              </w:rPr>
              <w:t>3.88%</w:t>
            </w:r>
          </w:p>
        </w:tc>
      </w:tr>
      <w:tr w:rsidR="007C3409" w14:paraId="40D5FC59" w14:textId="77777777">
        <w:trPr>
          <w:trHeight w:val="397"/>
          <w:jc w:val="center"/>
        </w:trPr>
        <w:tc>
          <w:tcPr>
            <w:tcW w:w="730" w:type="dxa"/>
            <w:tcBorders>
              <w:tl2br w:val="nil"/>
              <w:tr2bl w:val="nil"/>
            </w:tcBorders>
            <w:tcMar>
              <w:top w:w="0" w:type="dxa"/>
              <w:left w:w="108" w:type="dxa"/>
              <w:bottom w:w="0" w:type="dxa"/>
              <w:right w:w="108" w:type="dxa"/>
            </w:tcMar>
            <w:vAlign w:val="center"/>
          </w:tcPr>
          <w:p w14:paraId="5CB7EABA"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4</w:t>
            </w:r>
          </w:p>
        </w:tc>
        <w:tc>
          <w:tcPr>
            <w:tcW w:w="2780" w:type="dxa"/>
            <w:tcBorders>
              <w:tl2br w:val="nil"/>
              <w:tr2bl w:val="nil"/>
            </w:tcBorders>
            <w:tcMar>
              <w:top w:w="0" w:type="dxa"/>
              <w:left w:w="108" w:type="dxa"/>
              <w:bottom w:w="0" w:type="dxa"/>
              <w:right w:w="108" w:type="dxa"/>
            </w:tcMar>
            <w:vAlign w:val="center"/>
          </w:tcPr>
          <w:p w14:paraId="16B4BF75"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阿里云计算有限公司</w:t>
            </w:r>
          </w:p>
        </w:tc>
        <w:tc>
          <w:tcPr>
            <w:tcW w:w="1560" w:type="dxa"/>
            <w:tcBorders>
              <w:tl2br w:val="nil"/>
              <w:tr2bl w:val="nil"/>
            </w:tcBorders>
            <w:tcMar>
              <w:top w:w="0" w:type="dxa"/>
              <w:left w:w="108" w:type="dxa"/>
              <w:bottom w:w="0" w:type="dxa"/>
              <w:right w:w="108" w:type="dxa"/>
            </w:tcMar>
            <w:vAlign w:val="center"/>
          </w:tcPr>
          <w:p w14:paraId="2F21B5D6"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云服务</w:t>
            </w:r>
          </w:p>
        </w:tc>
        <w:tc>
          <w:tcPr>
            <w:tcW w:w="1478" w:type="dxa"/>
            <w:tcBorders>
              <w:tl2br w:val="nil"/>
              <w:tr2bl w:val="nil"/>
            </w:tcBorders>
            <w:tcMar>
              <w:top w:w="0" w:type="dxa"/>
              <w:left w:w="108" w:type="dxa"/>
              <w:bottom w:w="0" w:type="dxa"/>
              <w:right w:w="108" w:type="dxa"/>
            </w:tcMar>
            <w:vAlign w:val="center"/>
          </w:tcPr>
          <w:p w14:paraId="3B498D69"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 xml:space="preserve"> 731.26 </w:t>
            </w:r>
          </w:p>
        </w:tc>
        <w:tc>
          <w:tcPr>
            <w:tcW w:w="1980" w:type="dxa"/>
            <w:tcBorders>
              <w:tl2br w:val="nil"/>
              <w:tr2bl w:val="nil"/>
            </w:tcBorders>
            <w:tcMar>
              <w:top w:w="0" w:type="dxa"/>
              <w:left w:w="108" w:type="dxa"/>
              <w:bottom w:w="0" w:type="dxa"/>
              <w:right w:w="108" w:type="dxa"/>
            </w:tcMar>
            <w:vAlign w:val="center"/>
          </w:tcPr>
          <w:p w14:paraId="0FC2D79B" w14:textId="77777777" w:rsidR="007C3409" w:rsidRDefault="00000000">
            <w:pPr>
              <w:spacing w:after="0" w:line="240" w:lineRule="auto"/>
              <w:jc w:val="right"/>
              <w:rPr>
                <w:rFonts w:ascii="Times New Roman" w:eastAsia="宋体" w:hAnsi="Times New Roman" w:cs="Times New Roman"/>
                <w:bCs/>
                <w:sz w:val="21"/>
                <w:szCs w:val="21"/>
              </w:rPr>
            </w:pPr>
            <w:r>
              <w:rPr>
                <w:rFonts w:ascii="Times New Roman" w:eastAsia="宋体" w:hAnsi="Times New Roman" w:cs="Times New Roman"/>
                <w:color w:val="000000"/>
                <w:sz w:val="21"/>
                <w:szCs w:val="21"/>
              </w:rPr>
              <w:t>3.31%</w:t>
            </w:r>
          </w:p>
        </w:tc>
      </w:tr>
      <w:bookmarkEnd w:id="62"/>
      <w:tr w:rsidR="007C3409" w14:paraId="5821EA70" w14:textId="77777777">
        <w:trPr>
          <w:trHeight w:val="397"/>
          <w:jc w:val="center"/>
        </w:trPr>
        <w:tc>
          <w:tcPr>
            <w:tcW w:w="730" w:type="dxa"/>
            <w:tcBorders>
              <w:tl2br w:val="nil"/>
              <w:tr2bl w:val="nil"/>
            </w:tcBorders>
            <w:tcMar>
              <w:top w:w="0" w:type="dxa"/>
              <w:left w:w="108" w:type="dxa"/>
              <w:bottom w:w="0" w:type="dxa"/>
              <w:right w:w="108" w:type="dxa"/>
            </w:tcMar>
            <w:vAlign w:val="center"/>
          </w:tcPr>
          <w:p w14:paraId="6C3EAE28"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5</w:t>
            </w:r>
          </w:p>
        </w:tc>
        <w:tc>
          <w:tcPr>
            <w:tcW w:w="2780" w:type="dxa"/>
            <w:tcBorders>
              <w:tl2br w:val="nil"/>
              <w:tr2bl w:val="nil"/>
            </w:tcBorders>
            <w:tcMar>
              <w:top w:w="0" w:type="dxa"/>
              <w:left w:w="108" w:type="dxa"/>
              <w:bottom w:w="0" w:type="dxa"/>
              <w:right w:w="108" w:type="dxa"/>
            </w:tcMar>
            <w:vAlign w:val="center"/>
          </w:tcPr>
          <w:p w14:paraId="3BAC2DD7"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供应商</w:t>
            </w:r>
            <w:r>
              <w:rPr>
                <w:rFonts w:ascii="Times New Roman" w:eastAsia="宋体" w:hAnsi="Times New Roman" w:cs="Times New Roman"/>
                <w:color w:val="000000"/>
                <w:sz w:val="21"/>
                <w:szCs w:val="21"/>
              </w:rPr>
              <w:t>C</w:t>
            </w:r>
          </w:p>
        </w:tc>
        <w:tc>
          <w:tcPr>
            <w:tcW w:w="1560" w:type="dxa"/>
            <w:tcBorders>
              <w:tl2br w:val="nil"/>
              <w:tr2bl w:val="nil"/>
            </w:tcBorders>
            <w:tcMar>
              <w:top w:w="0" w:type="dxa"/>
              <w:left w:w="108" w:type="dxa"/>
              <w:bottom w:w="0" w:type="dxa"/>
              <w:right w:w="108" w:type="dxa"/>
            </w:tcMar>
            <w:vAlign w:val="center"/>
          </w:tcPr>
          <w:p w14:paraId="57676DF1"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原材料</w:t>
            </w:r>
          </w:p>
        </w:tc>
        <w:tc>
          <w:tcPr>
            <w:tcW w:w="1478" w:type="dxa"/>
            <w:tcBorders>
              <w:tl2br w:val="nil"/>
              <w:tr2bl w:val="nil"/>
            </w:tcBorders>
            <w:tcMar>
              <w:top w:w="0" w:type="dxa"/>
              <w:left w:w="108" w:type="dxa"/>
              <w:bottom w:w="0" w:type="dxa"/>
              <w:right w:w="108" w:type="dxa"/>
            </w:tcMar>
            <w:vAlign w:val="center"/>
          </w:tcPr>
          <w:p w14:paraId="35F1926A"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 xml:space="preserve"> 729.84 </w:t>
            </w:r>
          </w:p>
        </w:tc>
        <w:tc>
          <w:tcPr>
            <w:tcW w:w="1980" w:type="dxa"/>
            <w:tcBorders>
              <w:tl2br w:val="nil"/>
              <w:tr2bl w:val="nil"/>
            </w:tcBorders>
            <w:tcMar>
              <w:top w:w="0" w:type="dxa"/>
              <w:left w:w="108" w:type="dxa"/>
              <w:bottom w:w="0" w:type="dxa"/>
              <w:right w:w="108" w:type="dxa"/>
            </w:tcMar>
            <w:vAlign w:val="center"/>
          </w:tcPr>
          <w:p w14:paraId="0F8ABA83" w14:textId="77777777" w:rsidR="007C3409" w:rsidRDefault="00000000">
            <w:pPr>
              <w:spacing w:after="0" w:line="240" w:lineRule="auto"/>
              <w:jc w:val="right"/>
              <w:rPr>
                <w:rFonts w:ascii="Times New Roman" w:eastAsia="宋体" w:hAnsi="Times New Roman" w:cs="Times New Roman"/>
                <w:bCs/>
                <w:sz w:val="21"/>
                <w:szCs w:val="21"/>
              </w:rPr>
            </w:pPr>
            <w:r>
              <w:rPr>
                <w:rFonts w:ascii="Times New Roman" w:eastAsia="宋体" w:hAnsi="Times New Roman" w:cs="Times New Roman"/>
                <w:color w:val="000000"/>
                <w:sz w:val="21"/>
                <w:szCs w:val="21"/>
              </w:rPr>
              <w:t>3.30%</w:t>
            </w:r>
          </w:p>
        </w:tc>
      </w:tr>
      <w:tr w:rsidR="007C3409" w14:paraId="64DFA62E" w14:textId="77777777">
        <w:trPr>
          <w:trHeight w:val="397"/>
          <w:jc w:val="center"/>
        </w:trPr>
        <w:tc>
          <w:tcPr>
            <w:tcW w:w="5070" w:type="dxa"/>
            <w:gridSpan w:val="3"/>
            <w:tcBorders>
              <w:tl2br w:val="nil"/>
              <w:tr2bl w:val="nil"/>
            </w:tcBorders>
            <w:tcMar>
              <w:top w:w="0" w:type="dxa"/>
              <w:left w:w="108" w:type="dxa"/>
              <w:bottom w:w="0" w:type="dxa"/>
              <w:right w:w="108" w:type="dxa"/>
            </w:tcMar>
            <w:vAlign w:val="center"/>
          </w:tcPr>
          <w:p w14:paraId="282BA308"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合计</w:t>
            </w:r>
          </w:p>
        </w:tc>
        <w:tc>
          <w:tcPr>
            <w:tcW w:w="1478" w:type="dxa"/>
            <w:tcBorders>
              <w:tl2br w:val="nil"/>
              <w:tr2bl w:val="nil"/>
            </w:tcBorders>
            <w:tcMar>
              <w:top w:w="0" w:type="dxa"/>
              <w:left w:w="108" w:type="dxa"/>
              <w:bottom w:w="0" w:type="dxa"/>
              <w:right w:w="108" w:type="dxa"/>
            </w:tcMar>
            <w:vAlign w:val="center"/>
          </w:tcPr>
          <w:p w14:paraId="2D1A234E" w14:textId="77777777" w:rsidR="007C3409" w:rsidRDefault="00000000">
            <w:pPr>
              <w:spacing w:after="0" w:line="240" w:lineRule="auto"/>
              <w:jc w:val="right"/>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 xml:space="preserve"> 4,634.07 </w:t>
            </w:r>
          </w:p>
        </w:tc>
        <w:tc>
          <w:tcPr>
            <w:tcW w:w="1980" w:type="dxa"/>
            <w:tcBorders>
              <w:tl2br w:val="nil"/>
              <w:tr2bl w:val="nil"/>
            </w:tcBorders>
            <w:tcMar>
              <w:top w:w="0" w:type="dxa"/>
              <w:left w:w="108" w:type="dxa"/>
              <w:bottom w:w="0" w:type="dxa"/>
              <w:right w:w="108" w:type="dxa"/>
            </w:tcMar>
            <w:vAlign w:val="center"/>
          </w:tcPr>
          <w:p w14:paraId="5EC9200E" w14:textId="77777777" w:rsidR="007C3409" w:rsidRDefault="00000000">
            <w:pPr>
              <w:spacing w:after="0" w:line="240" w:lineRule="auto"/>
              <w:jc w:val="right"/>
              <w:rPr>
                <w:rFonts w:ascii="Times New Roman" w:eastAsia="宋体" w:hAnsi="Times New Roman" w:cs="Times New Roman"/>
                <w:b/>
                <w:sz w:val="21"/>
                <w:szCs w:val="21"/>
              </w:rPr>
            </w:pPr>
            <w:r>
              <w:rPr>
                <w:rFonts w:ascii="Times New Roman" w:eastAsia="宋体" w:hAnsi="Times New Roman" w:cs="Times New Roman"/>
                <w:b/>
                <w:bCs/>
                <w:color w:val="000000"/>
                <w:sz w:val="21"/>
                <w:szCs w:val="21"/>
              </w:rPr>
              <w:t>20.96%</w:t>
            </w:r>
          </w:p>
        </w:tc>
      </w:tr>
      <w:tr w:rsidR="007C3409" w14:paraId="0D5B2FDC" w14:textId="77777777">
        <w:trPr>
          <w:trHeight w:val="397"/>
          <w:jc w:val="center"/>
        </w:trPr>
        <w:tc>
          <w:tcPr>
            <w:tcW w:w="8528" w:type="dxa"/>
            <w:gridSpan w:val="5"/>
            <w:tcBorders>
              <w:tl2br w:val="nil"/>
              <w:tr2bl w:val="nil"/>
            </w:tcBorders>
            <w:tcMar>
              <w:top w:w="0" w:type="dxa"/>
              <w:left w:w="108" w:type="dxa"/>
              <w:bottom w:w="0" w:type="dxa"/>
              <w:right w:w="108" w:type="dxa"/>
            </w:tcMar>
            <w:vAlign w:val="center"/>
          </w:tcPr>
          <w:p w14:paraId="72F71E88"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2023</w:t>
            </w:r>
            <w:r>
              <w:rPr>
                <w:rFonts w:ascii="Times New Roman" w:eastAsia="宋体" w:hAnsi="Times New Roman" w:cs="Times New Roman"/>
                <w:b/>
                <w:sz w:val="21"/>
                <w:szCs w:val="21"/>
              </w:rPr>
              <w:t>年度</w:t>
            </w:r>
          </w:p>
        </w:tc>
      </w:tr>
      <w:tr w:rsidR="007C3409" w14:paraId="56AAFBCF" w14:textId="77777777">
        <w:trPr>
          <w:trHeight w:val="397"/>
          <w:jc w:val="center"/>
        </w:trPr>
        <w:tc>
          <w:tcPr>
            <w:tcW w:w="730" w:type="dxa"/>
            <w:tcBorders>
              <w:tl2br w:val="nil"/>
              <w:tr2bl w:val="nil"/>
            </w:tcBorders>
            <w:tcMar>
              <w:top w:w="0" w:type="dxa"/>
              <w:left w:w="108" w:type="dxa"/>
              <w:bottom w:w="0" w:type="dxa"/>
              <w:right w:w="108" w:type="dxa"/>
            </w:tcMar>
            <w:vAlign w:val="center"/>
          </w:tcPr>
          <w:p w14:paraId="7E47C67D"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序号</w:t>
            </w:r>
          </w:p>
        </w:tc>
        <w:tc>
          <w:tcPr>
            <w:tcW w:w="2780" w:type="dxa"/>
            <w:tcBorders>
              <w:tl2br w:val="nil"/>
              <w:tr2bl w:val="nil"/>
            </w:tcBorders>
            <w:tcMar>
              <w:top w:w="0" w:type="dxa"/>
              <w:left w:w="108" w:type="dxa"/>
              <w:bottom w:w="0" w:type="dxa"/>
              <w:right w:w="108" w:type="dxa"/>
            </w:tcMar>
            <w:vAlign w:val="center"/>
          </w:tcPr>
          <w:p w14:paraId="229692C3"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供应商名称</w:t>
            </w:r>
          </w:p>
        </w:tc>
        <w:tc>
          <w:tcPr>
            <w:tcW w:w="1560" w:type="dxa"/>
            <w:tcBorders>
              <w:tl2br w:val="nil"/>
              <w:tr2bl w:val="nil"/>
            </w:tcBorders>
            <w:tcMar>
              <w:top w:w="0" w:type="dxa"/>
              <w:left w:w="108" w:type="dxa"/>
              <w:bottom w:w="0" w:type="dxa"/>
              <w:right w:w="108" w:type="dxa"/>
            </w:tcMar>
            <w:vAlign w:val="center"/>
          </w:tcPr>
          <w:p w14:paraId="0589054E"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
                <w:sz w:val="21"/>
                <w:szCs w:val="21"/>
              </w:rPr>
              <w:t>采购内容</w:t>
            </w:r>
          </w:p>
        </w:tc>
        <w:tc>
          <w:tcPr>
            <w:tcW w:w="1478" w:type="dxa"/>
            <w:tcBorders>
              <w:tl2br w:val="nil"/>
              <w:tr2bl w:val="nil"/>
            </w:tcBorders>
            <w:tcMar>
              <w:top w:w="0" w:type="dxa"/>
              <w:left w:w="108" w:type="dxa"/>
              <w:bottom w:w="0" w:type="dxa"/>
              <w:right w:w="108" w:type="dxa"/>
            </w:tcMar>
            <w:vAlign w:val="center"/>
          </w:tcPr>
          <w:p w14:paraId="749D393B" w14:textId="77777777" w:rsidR="007C3409" w:rsidRDefault="00000000">
            <w:pPr>
              <w:spacing w:after="0" w:line="240" w:lineRule="auto"/>
              <w:jc w:val="right"/>
              <w:rPr>
                <w:rFonts w:ascii="Times New Roman" w:eastAsia="宋体" w:hAnsi="Times New Roman" w:cs="Times New Roman"/>
                <w:bCs/>
                <w:sz w:val="21"/>
                <w:szCs w:val="21"/>
              </w:rPr>
            </w:pPr>
            <w:r>
              <w:rPr>
                <w:rFonts w:ascii="Times New Roman" w:eastAsia="宋体" w:hAnsi="Times New Roman" w:cs="Times New Roman"/>
                <w:b/>
                <w:sz w:val="21"/>
                <w:szCs w:val="21"/>
              </w:rPr>
              <w:t>金额（万元）</w:t>
            </w:r>
          </w:p>
        </w:tc>
        <w:tc>
          <w:tcPr>
            <w:tcW w:w="1980" w:type="dxa"/>
            <w:tcBorders>
              <w:tl2br w:val="nil"/>
              <w:tr2bl w:val="nil"/>
            </w:tcBorders>
            <w:tcMar>
              <w:top w:w="0" w:type="dxa"/>
              <w:left w:w="108" w:type="dxa"/>
              <w:bottom w:w="0" w:type="dxa"/>
              <w:right w:w="108" w:type="dxa"/>
            </w:tcMar>
            <w:vAlign w:val="center"/>
          </w:tcPr>
          <w:p w14:paraId="4EA9799B" w14:textId="77777777" w:rsidR="007C3409" w:rsidRDefault="00000000">
            <w:pPr>
              <w:spacing w:after="0" w:line="240" w:lineRule="auto"/>
              <w:jc w:val="right"/>
              <w:rPr>
                <w:rFonts w:ascii="Times New Roman" w:eastAsia="宋体" w:hAnsi="Times New Roman" w:cs="Times New Roman"/>
                <w:bCs/>
                <w:sz w:val="21"/>
                <w:szCs w:val="21"/>
              </w:rPr>
            </w:pPr>
            <w:r>
              <w:rPr>
                <w:rFonts w:ascii="Times New Roman" w:eastAsia="宋体" w:hAnsi="Times New Roman" w:cs="Times New Roman"/>
                <w:b/>
                <w:sz w:val="21"/>
                <w:szCs w:val="21"/>
              </w:rPr>
              <w:t>占采购总额的比例</w:t>
            </w:r>
          </w:p>
        </w:tc>
      </w:tr>
      <w:tr w:rsidR="007C3409" w14:paraId="119281AB" w14:textId="77777777">
        <w:trPr>
          <w:trHeight w:val="397"/>
          <w:jc w:val="center"/>
        </w:trPr>
        <w:tc>
          <w:tcPr>
            <w:tcW w:w="730" w:type="dxa"/>
            <w:tcBorders>
              <w:tl2br w:val="nil"/>
              <w:tr2bl w:val="nil"/>
            </w:tcBorders>
            <w:tcMar>
              <w:top w:w="0" w:type="dxa"/>
              <w:left w:w="108" w:type="dxa"/>
              <w:bottom w:w="0" w:type="dxa"/>
              <w:right w:w="108" w:type="dxa"/>
            </w:tcMar>
            <w:vAlign w:val="center"/>
          </w:tcPr>
          <w:p w14:paraId="788B1F7E"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1</w:t>
            </w:r>
          </w:p>
        </w:tc>
        <w:tc>
          <w:tcPr>
            <w:tcW w:w="2780" w:type="dxa"/>
            <w:tcBorders>
              <w:tl2br w:val="nil"/>
              <w:tr2bl w:val="nil"/>
            </w:tcBorders>
            <w:tcMar>
              <w:top w:w="0" w:type="dxa"/>
              <w:left w:w="108" w:type="dxa"/>
              <w:bottom w:w="0" w:type="dxa"/>
              <w:right w:w="108" w:type="dxa"/>
            </w:tcMar>
            <w:vAlign w:val="center"/>
          </w:tcPr>
          <w:p w14:paraId="0C44292D"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供应商</w:t>
            </w:r>
            <w:r>
              <w:rPr>
                <w:rFonts w:ascii="Times New Roman" w:eastAsia="宋体" w:hAnsi="Times New Roman" w:cs="Times New Roman"/>
                <w:color w:val="000000"/>
                <w:sz w:val="21"/>
                <w:szCs w:val="21"/>
              </w:rPr>
              <w:t>D</w:t>
            </w:r>
          </w:p>
        </w:tc>
        <w:tc>
          <w:tcPr>
            <w:tcW w:w="1560" w:type="dxa"/>
            <w:tcBorders>
              <w:tl2br w:val="nil"/>
              <w:tr2bl w:val="nil"/>
            </w:tcBorders>
            <w:tcMar>
              <w:top w:w="0" w:type="dxa"/>
              <w:left w:w="108" w:type="dxa"/>
              <w:bottom w:w="0" w:type="dxa"/>
              <w:right w:w="108" w:type="dxa"/>
            </w:tcMar>
            <w:vAlign w:val="center"/>
          </w:tcPr>
          <w:p w14:paraId="2DEC5554"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外协加工</w:t>
            </w:r>
          </w:p>
        </w:tc>
        <w:tc>
          <w:tcPr>
            <w:tcW w:w="1478" w:type="dxa"/>
            <w:tcBorders>
              <w:tl2br w:val="nil"/>
              <w:tr2bl w:val="nil"/>
            </w:tcBorders>
            <w:tcMar>
              <w:top w:w="0" w:type="dxa"/>
              <w:left w:w="108" w:type="dxa"/>
              <w:bottom w:w="0" w:type="dxa"/>
              <w:right w:w="108" w:type="dxa"/>
            </w:tcMar>
            <w:vAlign w:val="center"/>
          </w:tcPr>
          <w:p w14:paraId="5E9230E9"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 xml:space="preserve"> 1,468.88 </w:t>
            </w:r>
          </w:p>
        </w:tc>
        <w:tc>
          <w:tcPr>
            <w:tcW w:w="1980" w:type="dxa"/>
            <w:tcBorders>
              <w:tl2br w:val="nil"/>
              <w:tr2bl w:val="nil"/>
            </w:tcBorders>
            <w:tcMar>
              <w:top w:w="0" w:type="dxa"/>
              <w:left w:w="108" w:type="dxa"/>
              <w:bottom w:w="0" w:type="dxa"/>
              <w:right w:w="108" w:type="dxa"/>
            </w:tcMar>
            <w:vAlign w:val="center"/>
          </w:tcPr>
          <w:p w14:paraId="296B39BB" w14:textId="77777777" w:rsidR="007C3409" w:rsidRDefault="00000000">
            <w:pPr>
              <w:spacing w:after="0" w:line="240" w:lineRule="auto"/>
              <w:jc w:val="right"/>
              <w:rPr>
                <w:rFonts w:ascii="Times New Roman" w:eastAsia="宋体" w:hAnsi="Times New Roman" w:cs="Times New Roman"/>
                <w:bCs/>
                <w:sz w:val="21"/>
                <w:szCs w:val="21"/>
              </w:rPr>
            </w:pPr>
            <w:r>
              <w:rPr>
                <w:rFonts w:ascii="Times New Roman" w:eastAsia="宋体" w:hAnsi="Times New Roman" w:cs="Times New Roman"/>
                <w:color w:val="000000"/>
                <w:sz w:val="21"/>
                <w:szCs w:val="21"/>
              </w:rPr>
              <w:t>7.19%</w:t>
            </w:r>
          </w:p>
        </w:tc>
      </w:tr>
      <w:tr w:rsidR="007C3409" w14:paraId="75370831" w14:textId="77777777">
        <w:trPr>
          <w:trHeight w:val="397"/>
          <w:jc w:val="center"/>
        </w:trPr>
        <w:tc>
          <w:tcPr>
            <w:tcW w:w="730" w:type="dxa"/>
            <w:tcBorders>
              <w:tl2br w:val="nil"/>
              <w:tr2bl w:val="nil"/>
            </w:tcBorders>
            <w:tcMar>
              <w:top w:w="0" w:type="dxa"/>
              <w:left w:w="108" w:type="dxa"/>
              <w:bottom w:w="0" w:type="dxa"/>
              <w:right w:w="108" w:type="dxa"/>
            </w:tcMar>
            <w:vAlign w:val="center"/>
          </w:tcPr>
          <w:p w14:paraId="3C854295"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2</w:t>
            </w:r>
          </w:p>
        </w:tc>
        <w:tc>
          <w:tcPr>
            <w:tcW w:w="2780" w:type="dxa"/>
            <w:tcBorders>
              <w:tl2br w:val="nil"/>
              <w:tr2bl w:val="nil"/>
            </w:tcBorders>
            <w:tcMar>
              <w:top w:w="0" w:type="dxa"/>
              <w:left w:w="108" w:type="dxa"/>
              <w:bottom w:w="0" w:type="dxa"/>
              <w:right w:w="108" w:type="dxa"/>
            </w:tcMar>
            <w:vAlign w:val="center"/>
          </w:tcPr>
          <w:p w14:paraId="5F581037"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阿里云计算有限公司</w:t>
            </w:r>
          </w:p>
        </w:tc>
        <w:tc>
          <w:tcPr>
            <w:tcW w:w="1560" w:type="dxa"/>
            <w:tcBorders>
              <w:tl2br w:val="nil"/>
              <w:tr2bl w:val="nil"/>
            </w:tcBorders>
            <w:tcMar>
              <w:top w:w="0" w:type="dxa"/>
              <w:left w:w="108" w:type="dxa"/>
              <w:bottom w:w="0" w:type="dxa"/>
              <w:right w:w="108" w:type="dxa"/>
            </w:tcMar>
            <w:vAlign w:val="center"/>
          </w:tcPr>
          <w:p w14:paraId="5072EFC3"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云服务</w:t>
            </w:r>
          </w:p>
        </w:tc>
        <w:tc>
          <w:tcPr>
            <w:tcW w:w="1478" w:type="dxa"/>
            <w:tcBorders>
              <w:tl2br w:val="nil"/>
              <w:tr2bl w:val="nil"/>
            </w:tcBorders>
            <w:tcMar>
              <w:top w:w="0" w:type="dxa"/>
              <w:left w:w="108" w:type="dxa"/>
              <w:bottom w:w="0" w:type="dxa"/>
              <w:right w:w="108" w:type="dxa"/>
            </w:tcMar>
            <w:vAlign w:val="center"/>
          </w:tcPr>
          <w:p w14:paraId="6464E740"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 xml:space="preserve"> 1,364.62 </w:t>
            </w:r>
          </w:p>
        </w:tc>
        <w:tc>
          <w:tcPr>
            <w:tcW w:w="1980" w:type="dxa"/>
            <w:tcBorders>
              <w:tl2br w:val="nil"/>
              <w:tr2bl w:val="nil"/>
            </w:tcBorders>
            <w:tcMar>
              <w:top w:w="0" w:type="dxa"/>
              <w:left w:w="108" w:type="dxa"/>
              <w:bottom w:w="0" w:type="dxa"/>
              <w:right w:w="108" w:type="dxa"/>
            </w:tcMar>
            <w:vAlign w:val="center"/>
          </w:tcPr>
          <w:p w14:paraId="0E08732C" w14:textId="77777777" w:rsidR="007C3409" w:rsidRDefault="00000000">
            <w:pPr>
              <w:spacing w:after="0" w:line="240" w:lineRule="auto"/>
              <w:jc w:val="right"/>
              <w:rPr>
                <w:rFonts w:ascii="Times New Roman" w:eastAsia="宋体" w:hAnsi="Times New Roman" w:cs="Times New Roman"/>
                <w:bCs/>
                <w:sz w:val="21"/>
                <w:szCs w:val="21"/>
              </w:rPr>
            </w:pPr>
            <w:r>
              <w:rPr>
                <w:rFonts w:ascii="Times New Roman" w:eastAsia="宋体" w:hAnsi="Times New Roman" w:cs="Times New Roman"/>
                <w:color w:val="000000"/>
                <w:sz w:val="21"/>
                <w:szCs w:val="21"/>
              </w:rPr>
              <w:t>6.68%</w:t>
            </w:r>
          </w:p>
        </w:tc>
      </w:tr>
      <w:tr w:rsidR="007C3409" w14:paraId="2507B821" w14:textId="77777777">
        <w:trPr>
          <w:trHeight w:val="397"/>
          <w:jc w:val="center"/>
        </w:trPr>
        <w:tc>
          <w:tcPr>
            <w:tcW w:w="730" w:type="dxa"/>
            <w:tcBorders>
              <w:tl2br w:val="nil"/>
              <w:tr2bl w:val="nil"/>
            </w:tcBorders>
            <w:tcMar>
              <w:top w:w="0" w:type="dxa"/>
              <w:left w:w="108" w:type="dxa"/>
              <w:bottom w:w="0" w:type="dxa"/>
              <w:right w:w="108" w:type="dxa"/>
            </w:tcMar>
            <w:vAlign w:val="center"/>
          </w:tcPr>
          <w:p w14:paraId="5B423C41"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3</w:t>
            </w:r>
          </w:p>
        </w:tc>
        <w:tc>
          <w:tcPr>
            <w:tcW w:w="2780" w:type="dxa"/>
            <w:tcBorders>
              <w:tl2br w:val="nil"/>
              <w:tr2bl w:val="nil"/>
            </w:tcBorders>
            <w:tcMar>
              <w:top w:w="0" w:type="dxa"/>
              <w:left w:w="108" w:type="dxa"/>
              <w:bottom w:w="0" w:type="dxa"/>
              <w:right w:w="108" w:type="dxa"/>
            </w:tcMar>
            <w:vAlign w:val="center"/>
          </w:tcPr>
          <w:p w14:paraId="170E7E94"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中国移动通信集团有限公司</w:t>
            </w:r>
          </w:p>
        </w:tc>
        <w:tc>
          <w:tcPr>
            <w:tcW w:w="1560" w:type="dxa"/>
            <w:tcBorders>
              <w:tl2br w:val="nil"/>
              <w:tr2bl w:val="nil"/>
            </w:tcBorders>
            <w:tcMar>
              <w:top w:w="0" w:type="dxa"/>
              <w:left w:w="108" w:type="dxa"/>
              <w:bottom w:w="0" w:type="dxa"/>
              <w:right w:w="108" w:type="dxa"/>
            </w:tcMar>
            <w:vAlign w:val="center"/>
          </w:tcPr>
          <w:p w14:paraId="221ABC00"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通信服务</w:t>
            </w:r>
          </w:p>
        </w:tc>
        <w:tc>
          <w:tcPr>
            <w:tcW w:w="1478" w:type="dxa"/>
            <w:tcBorders>
              <w:tl2br w:val="nil"/>
              <w:tr2bl w:val="nil"/>
            </w:tcBorders>
            <w:tcMar>
              <w:top w:w="0" w:type="dxa"/>
              <w:left w:w="108" w:type="dxa"/>
              <w:bottom w:w="0" w:type="dxa"/>
              <w:right w:w="108" w:type="dxa"/>
            </w:tcMar>
            <w:vAlign w:val="center"/>
          </w:tcPr>
          <w:p w14:paraId="76AB035E"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 xml:space="preserve"> 1,232.13 </w:t>
            </w:r>
          </w:p>
        </w:tc>
        <w:tc>
          <w:tcPr>
            <w:tcW w:w="1980" w:type="dxa"/>
            <w:tcBorders>
              <w:tl2br w:val="nil"/>
              <w:tr2bl w:val="nil"/>
            </w:tcBorders>
            <w:tcMar>
              <w:top w:w="0" w:type="dxa"/>
              <w:left w:w="108" w:type="dxa"/>
              <w:bottom w:w="0" w:type="dxa"/>
              <w:right w:w="108" w:type="dxa"/>
            </w:tcMar>
            <w:vAlign w:val="center"/>
          </w:tcPr>
          <w:p w14:paraId="19AD3645" w14:textId="77777777" w:rsidR="007C3409" w:rsidRDefault="00000000">
            <w:pPr>
              <w:spacing w:after="0" w:line="240" w:lineRule="auto"/>
              <w:jc w:val="right"/>
              <w:rPr>
                <w:rFonts w:ascii="Times New Roman" w:eastAsia="宋体" w:hAnsi="Times New Roman" w:cs="Times New Roman"/>
                <w:bCs/>
                <w:sz w:val="21"/>
                <w:szCs w:val="21"/>
              </w:rPr>
            </w:pPr>
            <w:r>
              <w:rPr>
                <w:rFonts w:ascii="Times New Roman" w:eastAsia="宋体" w:hAnsi="Times New Roman" w:cs="Times New Roman"/>
                <w:color w:val="000000"/>
                <w:sz w:val="21"/>
                <w:szCs w:val="21"/>
              </w:rPr>
              <w:t>6.03%</w:t>
            </w:r>
          </w:p>
        </w:tc>
      </w:tr>
      <w:tr w:rsidR="007C3409" w14:paraId="57968DF2" w14:textId="77777777">
        <w:trPr>
          <w:trHeight w:val="397"/>
          <w:jc w:val="center"/>
        </w:trPr>
        <w:tc>
          <w:tcPr>
            <w:tcW w:w="730" w:type="dxa"/>
            <w:tcBorders>
              <w:tl2br w:val="nil"/>
              <w:tr2bl w:val="nil"/>
            </w:tcBorders>
            <w:tcMar>
              <w:top w:w="0" w:type="dxa"/>
              <w:left w:w="108" w:type="dxa"/>
              <w:bottom w:w="0" w:type="dxa"/>
              <w:right w:w="108" w:type="dxa"/>
            </w:tcMar>
            <w:vAlign w:val="center"/>
          </w:tcPr>
          <w:p w14:paraId="342F9345"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4</w:t>
            </w:r>
          </w:p>
        </w:tc>
        <w:tc>
          <w:tcPr>
            <w:tcW w:w="2780" w:type="dxa"/>
            <w:tcBorders>
              <w:tl2br w:val="nil"/>
              <w:tr2bl w:val="nil"/>
            </w:tcBorders>
            <w:tcMar>
              <w:top w:w="0" w:type="dxa"/>
              <w:left w:w="108" w:type="dxa"/>
              <w:bottom w:w="0" w:type="dxa"/>
              <w:right w:w="108" w:type="dxa"/>
            </w:tcMar>
            <w:vAlign w:val="center"/>
          </w:tcPr>
          <w:p w14:paraId="20318A45"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深圳市广和通无线股份有限公司</w:t>
            </w:r>
          </w:p>
        </w:tc>
        <w:tc>
          <w:tcPr>
            <w:tcW w:w="1560" w:type="dxa"/>
            <w:tcBorders>
              <w:tl2br w:val="nil"/>
              <w:tr2bl w:val="nil"/>
            </w:tcBorders>
            <w:tcMar>
              <w:top w:w="0" w:type="dxa"/>
              <w:left w:w="108" w:type="dxa"/>
              <w:bottom w:w="0" w:type="dxa"/>
              <w:right w:w="108" w:type="dxa"/>
            </w:tcMar>
            <w:vAlign w:val="center"/>
          </w:tcPr>
          <w:p w14:paraId="2792487E"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原材料</w:t>
            </w:r>
          </w:p>
        </w:tc>
        <w:tc>
          <w:tcPr>
            <w:tcW w:w="1478" w:type="dxa"/>
            <w:tcBorders>
              <w:tl2br w:val="nil"/>
              <w:tr2bl w:val="nil"/>
            </w:tcBorders>
            <w:tcMar>
              <w:top w:w="0" w:type="dxa"/>
              <w:left w:w="108" w:type="dxa"/>
              <w:bottom w:w="0" w:type="dxa"/>
              <w:right w:w="108" w:type="dxa"/>
            </w:tcMar>
            <w:vAlign w:val="center"/>
          </w:tcPr>
          <w:p w14:paraId="31F3D1EE"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 xml:space="preserve"> 1,158.69 </w:t>
            </w:r>
          </w:p>
        </w:tc>
        <w:tc>
          <w:tcPr>
            <w:tcW w:w="1980" w:type="dxa"/>
            <w:tcBorders>
              <w:tl2br w:val="nil"/>
              <w:tr2bl w:val="nil"/>
            </w:tcBorders>
            <w:tcMar>
              <w:top w:w="0" w:type="dxa"/>
              <w:left w:w="108" w:type="dxa"/>
              <w:bottom w:w="0" w:type="dxa"/>
              <w:right w:w="108" w:type="dxa"/>
            </w:tcMar>
            <w:vAlign w:val="center"/>
          </w:tcPr>
          <w:p w14:paraId="71C96E3A" w14:textId="77777777" w:rsidR="007C3409" w:rsidRDefault="00000000">
            <w:pPr>
              <w:spacing w:after="0" w:line="240" w:lineRule="auto"/>
              <w:jc w:val="right"/>
              <w:rPr>
                <w:rFonts w:ascii="Times New Roman" w:eastAsia="宋体" w:hAnsi="Times New Roman" w:cs="Times New Roman"/>
                <w:bCs/>
                <w:sz w:val="21"/>
                <w:szCs w:val="21"/>
              </w:rPr>
            </w:pPr>
            <w:r>
              <w:rPr>
                <w:rFonts w:ascii="Times New Roman" w:eastAsia="宋体" w:hAnsi="Times New Roman" w:cs="Times New Roman"/>
                <w:color w:val="000000"/>
                <w:sz w:val="21"/>
                <w:szCs w:val="21"/>
              </w:rPr>
              <w:t>5.67%</w:t>
            </w:r>
          </w:p>
        </w:tc>
      </w:tr>
      <w:tr w:rsidR="007C3409" w14:paraId="17D68C87" w14:textId="77777777">
        <w:trPr>
          <w:trHeight w:val="397"/>
          <w:jc w:val="center"/>
        </w:trPr>
        <w:tc>
          <w:tcPr>
            <w:tcW w:w="730" w:type="dxa"/>
            <w:tcBorders>
              <w:tl2br w:val="nil"/>
              <w:tr2bl w:val="nil"/>
            </w:tcBorders>
            <w:tcMar>
              <w:top w:w="0" w:type="dxa"/>
              <w:left w:w="108" w:type="dxa"/>
              <w:bottom w:w="0" w:type="dxa"/>
              <w:right w:w="108" w:type="dxa"/>
            </w:tcMar>
            <w:vAlign w:val="center"/>
          </w:tcPr>
          <w:p w14:paraId="45D065E3"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bCs/>
                <w:sz w:val="21"/>
                <w:szCs w:val="21"/>
              </w:rPr>
              <w:t>5</w:t>
            </w:r>
          </w:p>
        </w:tc>
        <w:tc>
          <w:tcPr>
            <w:tcW w:w="2780" w:type="dxa"/>
            <w:tcBorders>
              <w:tl2br w:val="nil"/>
              <w:tr2bl w:val="nil"/>
            </w:tcBorders>
            <w:tcMar>
              <w:top w:w="0" w:type="dxa"/>
              <w:left w:w="108" w:type="dxa"/>
              <w:bottom w:w="0" w:type="dxa"/>
              <w:right w:w="108" w:type="dxa"/>
            </w:tcMar>
            <w:vAlign w:val="center"/>
          </w:tcPr>
          <w:p w14:paraId="66E1A1A9" w14:textId="77777777" w:rsidR="007C3409" w:rsidRDefault="00000000">
            <w:pPr>
              <w:widowControl/>
              <w:spacing w:after="0" w:line="240" w:lineRule="auto"/>
              <w:textAlignment w:val="top"/>
              <w:rPr>
                <w:rFonts w:ascii="Times New Roman" w:eastAsia="宋体" w:hAnsi="Times New Roman" w:cs="Times New Roman"/>
                <w:sz w:val="21"/>
                <w:szCs w:val="21"/>
              </w:rPr>
            </w:pPr>
            <w:r>
              <w:rPr>
                <w:rFonts w:ascii="Times New Roman" w:eastAsia="宋体" w:hAnsi="Times New Roman" w:cs="Times New Roman"/>
                <w:color w:val="000000"/>
                <w:sz w:val="21"/>
                <w:szCs w:val="21"/>
              </w:rPr>
              <w:t>供应商</w:t>
            </w:r>
            <w:r>
              <w:rPr>
                <w:rFonts w:ascii="Times New Roman" w:eastAsia="宋体" w:hAnsi="Times New Roman" w:cs="Times New Roman"/>
                <w:color w:val="000000"/>
                <w:sz w:val="21"/>
                <w:szCs w:val="21"/>
              </w:rPr>
              <w:t>C</w:t>
            </w:r>
          </w:p>
        </w:tc>
        <w:tc>
          <w:tcPr>
            <w:tcW w:w="1560" w:type="dxa"/>
            <w:tcBorders>
              <w:tl2br w:val="nil"/>
              <w:tr2bl w:val="nil"/>
            </w:tcBorders>
            <w:tcMar>
              <w:top w:w="0" w:type="dxa"/>
              <w:left w:w="108" w:type="dxa"/>
              <w:bottom w:w="0" w:type="dxa"/>
              <w:right w:w="108" w:type="dxa"/>
            </w:tcMar>
            <w:vAlign w:val="center"/>
          </w:tcPr>
          <w:p w14:paraId="7903B552" w14:textId="77777777" w:rsidR="007C3409" w:rsidRDefault="00000000">
            <w:pPr>
              <w:spacing w:after="0" w:line="240" w:lineRule="auto"/>
              <w:jc w:val="center"/>
              <w:rPr>
                <w:rFonts w:ascii="Times New Roman" w:eastAsia="宋体" w:hAnsi="Times New Roman" w:cs="Times New Roman"/>
                <w:bCs/>
                <w:sz w:val="21"/>
                <w:szCs w:val="21"/>
              </w:rPr>
            </w:pPr>
            <w:r>
              <w:rPr>
                <w:rFonts w:ascii="Times New Roman" w:eastAsia="宋体" w:hAnsi="Times New Roman" w:cs="Times New Roman"/>
                <w:color w:val="000000"/>
                <w:sz w:val="21"/>
                <w:szCs w:val="21"/>
              </w:rPr>
              <w:t>原材料</w:t>
            </w:r>
          </w:p>
        </w:tc>
        <w:tc>
          <w:tcPr>
            <w:tcW w:w="1478" w:type="dxa"/>
            <w:tcBorders>
              <w:tl2br w:val="nil"/>
              <w:tr2bl w:val="nil"/>
            </w:tcBorders>
            <w:tcMar>
              <w:top w:w="0" w:type="dxa"/>
              <w:left w:w="108" w:type="dxa"/>
              <w:bottom w:w="0" w:type="dxa"/>
              <w:right w:w="108" w:type="dxa"/>
            </w:tcMar>
            <w:vAlign w:val="center"/>
          </w:tcPr>
          <w:p w14:paraId="1E4FFE55" w14:textId="77777777" w:rsidR="007C3409" w:rsidRDefault="00000000">
            <w:pPr>
              <w:spacing w:after="0" w:line="240" w:lineRule="auto"/>
              <w:jc w:val="righ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 xml:space="preserve"> 565.40 </w:t>
            </w:r>
          </w:p>
        </w:tc>
        <w:tc>
          <w:tcPr>
            <w:tcW w:w="1980" w:type="dxa"/>
            <w:tcBorders>
              <w:tl2br w:val="nil"/>
              <w:tr2bl w:val="nil"/>
            </w:tcBorders>
            <w:tcMar>
              <w:top w:w="0" w:type="dxa"/>
              <w:left w:w="108" w:type="dxa"/>
              <w:bottom w:w="0" w:type="dxa"/>
              <w:right w:w="108" w:type="dxa"/>
            </w:tcMar>
            <w:vAlign w:val="center"/>
          </w:tcPr>
          <w:p w14:paraId="7DDCB9F3" w14:textId="77777777" w:rsidR="007C3409" w:rsidRDefault="00000000">
            <w:pPr>
              <w:spacing w:after="0" w:line="240" w:lineRule="auto"/>
              <w:jc w:val="right"/>
              <w:rPr>
                <w:rFonts w:ascii="Times New Roman" w:eastAsia="宋体" w:hAnsi="Times New Roman" w:cs="Times New Roman"/>
                <w:bCs/>
                <w:sz w:val="21"/>
                <w:szCs w:val="21"/>
              </w:rPr>
            </w:pPr>
            <w:r>
              <w:rPr>
                <w:rFonts w:ascii="Times New Roman" w:eastAsia="宋体" w:hAnsi="Times New Roman" w:cs="Times New Roman"/>
                <w:color w:val="000000"/>
                <w:sz w:val="21"/>
                <w:szCs w:val="21"/>
              </w:rPr>
              <w:t>2.77%</w:t>
            </w:r>
          </w:p>
        </w:tc>
      </w:tr>
      <w:tr w:rsidR="007C3409" w14:paraId="1F3AC72B" w14:textId="77777777">
        <w:trPr>
          <w:trHeight w:val="397"/>
          <w:jc w:val="center"/>
        </w:trPr>
        <w:tc>
          <w:tcPr>
            <w:tcW w:w="5070" w:type="dxa"/>
            <w:gridSpan w:val="3"/>
            <w:tcBorders>
              <w:tl2br w:val="nil"/>
              <w:tr2bl w:val="nil"/>
            </w:tcBorders>
            <w:tcMar>
              <w:top w:w="0" w:type="dxa"/>
              <w:left w:w="108" w:type="dxa"/>
              <w:bottom w:w="0" w:type="dxa"/>
              <w:right w:w="108" w:type="dxa"/>
            </w:tcMar>
            <w:vAlign w:val="center"/>
          </w:tcPr>
          <w:p w14:paraId="1CD9C43A" w14:textId="77777777" w:rsidR="007C3409" w:rsidRDefault="00000000">
            <w:pPr>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lastRenderedPageBreak/>
              <w:t>合计</w:t>
            </w:r>
          </w:p>
        </w:tc>
        <w:tc>
          <w:tcPr>
            <w:tcW w:w="1478" w:type="dxa"/>
            <w:tcBorders>
              <w:tl2br w:val="nil"/>
              <w:tr2bl w:val="nil"/>
            </w:tcBorders>
            <w:tcMar>
              <w:top w:w="0" w:type="dxa"/>
              <w:left w:w="108" w:type="dxa"/>
              <w:bottom w:w="0" w:type="dxa"/>
              <w:right w:w="108" w:type="dxa"/>
            </w:tcMar>
            <w:vAlign w:val="center"/>
          </w:tcPr>
          <w:p w14:paraId="6949ACD9" w14:textId="77777777" w:rsidR="007C3409" w:rsidRDefault="00000000">
            <w:pPr>
              <w:spacing w:after="0" w:line="240" w:lineRule="auto"/>
              <w:jc w:val="right"/>
              <w:rPr>
                <w:rFonts w:ascii="Times New Roman" w:eastAsia="宋体" w:hAnsi="Times New Roman" w:cs="Times New Roman"/>
                <w:b/>
                <w:bCs/>
                <w:sz w:val="21"/>
                <w:szCs w:val="21"/>
              </w:rPr>
            </w:pPr>
            <w:r>
              <w:rPr>
                <w:rFonts w:ascii="Times New Roman" w:eastAsia="宋体" w:hAnsi="Times New Roman" w:cs="Times New Roman"/>
                <w:b/>
                <w:bCs/>
                <w:color w:val="000000"/>
                <w:sz w:val="21"/>
                <w:szCs w:val="21"/>
              </w:rPr>
              <w:t xml:space="preserve"> 5,789.73 </w:t>
            </w:r>
          </w:p>
        </w:tc>
        <w:tc>
          <w:tcPr>
            <w:tcW w:w="1980" w:type="dxa"/>
            <w:tcBorders>
              <w:tl2br w:val="nil"/>
              <w:tr2bl w:val="nil"/>
            </w:tcBorders>
            <w:tcMar>
              <w:top w:w="0" w:type="dxa"/>
              <w:left w:w="108" w:type="dxa"/>
              <w:bottom w:w="0" w:type="dxa"/>
              <w:right w:w="108" w:type="dxa"/>
            </w:tcMar>
            <w:vAlign w:val="center"/>
          </w:tcPr>
          <w:p w14:paraId="4A79017C" w14:textId="77777777" w:rsidR="007C3409" w:rsidRDefault="00000000">
            <w:pPr>
              <w:spacing w:after="0" w:line="240" w:lineRule="auto"/>
              <w:jc w:val="right"/>
              <w:rPr>
                <w:rFonts w:ascii="Times New Roman" w:eastAsia="宋体" w:hAnsi="Times New Roman" w:cs="Times New Roman"/>
                <w:b/>
                <w:bCs/>
                <w:sz w:val="21"/>
                <w:szCs w:val="21"/>
              </w:rPr>
            </w:pPr>
            <w:r>
              <w:rPr>
                <w:rFonts w:ascii="Times New Roman" w:eastAsia="宋体" w:hAnsi="Times New Roman" w:cs="Times New Roman"/>
                <w:b/>
                <w:bCs/>
                <w:color w:val="000000"/>
                <w:sz w:val="21"/>
                <w:szCs w:val="21"/>
              </w:rPr>
              <w:t>28.35%</w:t>
            </w:r>
          </w:p>
        </w:tc>
      </w:tr>
    </w:tbl>
    <w:p w14:paraId="2CF77D49" w14:textId="77777777" w:rsidR="007C3409" w:rsidRDefault="00000000">
      <w:pPr>
        <w:widowControl/>
        <w:adjustRightInd w:val="0"/>
        <w:snapToGrid w:val="0"/>
        <w:spacing w:after="0" w:line="360" w:lineRule="auto"/>
        <w:ind w:firstLineChars="200" w:firstLine="420"/>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注：同一控制下合并披露。</w:t>
      </w:r>
    </w:p>
    <w:p w14:paraId="2D8E29FE"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根据星云开物</w:t>
      </w:r>
      <w:r>
        <w:rPr>
          <w:rFonts w:ascii="Times New Roman" w:eastAsia="宋体" w:hAnsi="Times New Roman" w:cs="Times New Roman"/>
          <w:kern w:val="0"/>
          <w:sz w:val="24"/>
          <w:lang w:eastAsia="zh"/>
          <w14:ligatures w14:val="none"/>
        </w:rPr>
        <w:t>的确认</w:t>
      </w:r>
      <w:r>
        <w:rPr>
          <w:rFonts w:ascii="Times New Roman" w:eastAsia="宋体" w:hAnsi="Times New Roman" w:cs="Times New Roman"/>
          <w:kern w:val="0"/>
          <w:sz w:val="24"/>
          <w14:ligatures w14:val="none"/>
        </w:rPr>
        <w:t>并经本所律师核查，星云开物控股股东、实际控制人、持股</w:t>
      </w:r>
      <w:r>
        <w:rPr>
          <w:rFonts w:ascii="Times New Roman" w:eastAsia="宋体" w:hAnsi="Times New Roman" w:cs="Times New Roman"/>
          <w:kern w:val="0"/>
          <w:sz w:val="24"/>
          <w14:ligatures w14:val="none"/>
        </w:rPr>
        <w:t>5%</w:t>
      </w:r>
      <w:r>
        <w:rPr>
          <w:rFonts w:ascii="Times New Roman" w:eastAsia="宋体" w:hAnsi="Times New Roman" w:cs="Times New Roman"/>
          <w:kern w:val="0"/>
          <w:sz w:val="24"/>
          <w14:ligatures w14:val="none"/>
        </w:rPr>
        <w:t>以上的股东、董事、监事及高级管理人员与上述主要客户、供应商之间不存在关联关系。</w:t>
      </w:r>
    </w:p>
    <w:p w14:paraId="41EDD242" w14:textId="77777777" w:rsidR="007C3409" w:rsidRDefault="007C3409">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p>
    <w:p w14:paraId="5BA817C6" w14:textId="77777777" w:rsidR="007C3409" w:rsidRDefault="00000000">
      <w:pPr>
        <w:widowControl/>
        <w:adjustRightInd w:val="0"/>
        <w:snapToGrid w:val="0"/>
        <w:spacing w:after="0" w:line="360" w:lineRule="auto"/>
        <w:ind w:firstLineChars="200" w:firstLine="482"/>
        <w:jc w:val="both"/>
        <w:outlineLvl w:val="1"/>
        <w:rPr>
          <w:rFonts w:ascii="Times New Roman" w:eastAsia="宋体" w:hAnsi="Times New Roman" w:cs="Times New Roman"/>
          <w:b/>
          <w:bCs/>
          <w:kern w:val="0"/>
          <w:sz w:val="24"/>
          <w14:ligatures w14:val="none"/>
        </w:rPr>
      </w:pPr>
      <w:bookmarkStart w:id="63" w:name="_Toc10149"/>
      <w:bookmarkStart w:id="64" w:name="_Toc23203"/>
      <w:r>
        <w:rPr>
          <w:rFonts w:ascii="Times New Roman" w:eastAsia="宋体" w:hAnsi="Times New Roman" w:cs="Times New Roman"/>
          <w:b/>
          <w:bCs/>
          <w:kern w:val="0"/>
          <w:sz w:val="24"/>
          <w14:ligatures w14:val="none"/>
        </w:rPr>
        <w:t>（四）标的公司的主要资产</w:t>
      </w:r>
      <w:bookmarkEnd w:id="63"/>
      <w:bookmarkEnd w:id="64"/>
    </w:p>
    <w:p w14:paraId="5AA4F30D"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1</w:t>
      </w:r>
      <w:r>
        <w:rPr>
          <w:rFonts w:ascii="Times New Roman" w:eastAsia="宋体" w:hAnsi="Times New Roman" w:cs="Times New Roman"/>
          <w:b/>
          <w:bCs/>
          <w:kern w:val="0"/>
          <w:sz w:val="24"/>
          <w14:ligatures w14:val="none"/>
        </w:rPr>
        <w:t>、股权投资</w:t>
      </w:r>
    </w:p>
    <w:p w14:paraId="050D17B0"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根据星云开物提供的资料并经本所律师核查，截至报告期末，星云开物拥有</w:t>
      </w:r>
      <w:r>
        <w:rPr>
          <w:rFonts w:ascii="Times New Roman" w:eastAsia="宋体" w:hAnsi="Times New Roman" w:cs="Times New Roman"/>
          <w:kern w:val="0"/>
          <w:sz w:val="24"/>
          <w14:ligatures w14:val="none"/>
        </w:rPr>
        <w:t>21</w:t>
      </w:r>
      <w:r>
        <w:rPr>
          <w:rFonts w:ascii="Times New Roman" w:eastAsia="宋体" w:hAnsi="Times New Roman" w:cs="Times New Roman"/>
          <w:kern w:val="0"/>
          <w:sz w:val="24"/>
          <w14:ligatures w14:val="none"/>
        </w:rPr>
        <w:t>家全资及控股子公司、</w:t>
      </w:r>
      <w:r>
        <w:rPr>
          <w:rFonts w:ascii="Times New Roman" w:eastAsia="宋体" w:hAnsi="Times New Roman" w:cs="Times New Roman"/>
          <w:kern w:val="0"/>
          <w:sz w:val="24"/>
          <w14:ligatures w14:val="none"/>
        </w:rPr>
        <w:t>1</w:t>
      </w:r>
      <w:r>
        <w:rPr>
          <w:rFonts w:ascii="Times New Roman" w:eastAsia="宋体" w:hAnsi="Times New Roman" w:cs="Times New Roman"/>
          <w:kern w:val="0"/>
          <w:sz w:val="24"/>
          <w14:ligatures w14:val="none"/>
        </w:rPr>
        <w:t>家联营企业以及</w:t>
      </w:r>
      <w:r>
        <w:rPr>
          <w:rFonts w:ascii="Times New Roman" w:eastAsia="宋体" w:hAnsi="Times New Roman" w:cs="Times New Roman"/>
          <w:kern w:val="0"/>
          <w:sz w:val="24"/>
          <w14:ligatures w14:val="none"/>
        </w:rPr>
        <w:t>3</w:t>
      </w:r>
      <w:r>
        <w:rPr>
          <w:rFonts w:ascii="Times New Roman" w:eastAsia="宋体" w:hAnsi="Times New Roman" w:cs="Times New Roman"/>
          <w:kern w:val="0"/>
          <w:sz w:val="24"/>
          <w14:ligatures w14:val="none"/>
        </w:rPr>
        <w:t>家参股企业，具体情况如下：</w:t>
      </w:r>
    </w:p>
    <w:tbl>
      <w:tblPr>
        <w:tblStyle w:val="af7"/>
        <w:tblW w:w="5000" w:type="pct"/>
        <w:jc w:val="center"/>
        <w:tblBorders>
          <w:top w:val="single" w:sz="12" w:space="0" w:color="auto"/>
          <w:left w:val="single" w:sz="12" w:space="0" w:color="auto"/>
          <w:bottom w:val="single" w:sz="12" w:space="0" w:color="auto"/>
          <w:right w:val="single" w:sz="12" w:space="0" w:color="auto"/>
        </w:tblBorders>
        <w:shd w:val="clear" w:color="auto" w:fill="FFFFFF" w:themeFill="background1"/>
        <w:tblLayout w:type="fixed"/>
        <w:tblLook w:val="04A0" w:firstRow="1" w:lastRow="0" w:firstColumn="1" w:lastColumn="0" w:noHBand="0" w:noVBand="1"/>
      </w:tblPr>
      <w:tblGrid>
        <w:gridCol w:w="662"/>
        <w:gridCol w:w="1429"/>
        <w:gridCol w:w="1466"/>
        <w:gridCol w:w="1673"/>
        <w:gridCol w:w="1674"/>
        <w:gridCol w:w="1372"/>
      </w:tblGrid>
      <w:tr w:rsidR="007C3409" w14:paraId="456A5EFD" w14:textId="77777777">
        <w:trPr>
          <w:trHeight w:val="397"/>
          <w:tblHeader/>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625265DF" w14:textId="77777777" w:rsidR="007C3409" w:rsidRDefault="00000000">
            <w:pPr>
              <w:widowControl/>
              <w:spacing w:after="0" w:line="240" w:lineRule="auto"/>
              <w:jc w:val="center"/>
              <w:textAlignment w:val="center"/>
              <w:rPr>
                <w:rFonts w:ascii="Times New Roman" w:eastAsia="宋体" w:hAnsi="Times New Roman" w:cs="Times New Roman"/>
                <w:b/>
                <w:bCs/>
                <w:kern w:val="0"/>
                <w:sz w:val="21"/>
                <w:szCs w:val="21"/>
                <w:lang w:bidi="ar"/>
              </w:rPr>
            </w:pPr>
            <w:r>
              <w:rPr>
                <w:rFonts w:ascii="Times New Roman" w:eastAsia="宋体" w:hAnsi="Times New Roman" w:cs="Times New Roman"/>
                <w:b/>
                <w:bCs/>
                <w:kern w:val="0"/>
                <w:sz w:val="21"/>
                <w:szCs w:val="21"/>
                <w:lang w:bidi="ar"/>
              </w:rPr>
              <w:t>序号</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0E1AF8ED" w14:textId="77777777" w:rsidR="007C3409" w:rsidRDefault="00000000">
            <w:pPr>
              <w:widowControl/>
              <w:spacing w:after="0" w:line="240" w:lineRule="auto"/>
              <w:jc w:val="center"/>
              <w:textAlignment w:val="center"/>
              <w:rPr>
                <w:rFonts w:ascii="Times New Roman" w:eastAsia="宋体" w:hAnsi="Times New Roman" w:cs="Times New Roman"/>
                <w:b/>
                <w:bCs/>
                <w:kern w:val="0"/>
                <w:sz w:val="21"/>
                <w:szCs w:val="21"/>
                <w:lang w:bidi="ar"/>
              </w:rPr>
            </w:pPr>
            <w:r>
              <w:rPr>
                <w:rFonts w:ascii="Times New Roman" w:eastAsia="宋体" w:hAnsi="Times New Roman" w:cs="Times New Roman"/>
                <w:b/>
                <w:bCs/>
                <w:kern w:val="0"/>
                <w:sz w:val="21"/>
                <w:szCs w:val="21"/>
                <w:lang w:bidi="ar"/>
              </w:rPr>
              <w:t>类别</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3BCC5891" w14:textId="77777777" w:rsidR="007C3409" w:rsidRDefault="00000000">
            <w:pPr>
              <w:widowControl/>
              <w:spacing w:after="0" w:line="240" w:lineRule="auto"/>
              <w:jc w:val="center"/>
              <w:textAlignment w:val="center"/>
              <w:rPr>
                <w:rFonts w:ascii="Times New Roman" w:eastAsia="宋体" w:hAnsi="Times New Roman" w:cs="Times New Roman"/>
                <w:b/>
                <w:bCs/>
                <w:kern w:val="0"/>
                <w:sz w:val="21"/>
                <w:szCs w:val="21"/>
                <w:lang w:bidi="ar"/>
              </w:rPr>
            </w:pPr>
            <w:r>
              <w:rPr>
                <w:rFonts w:ascii="Times New Roman" w:eastAsia="宋体" w:hAnsi="Times New Roman" w:cs="Times New Roman"/>
                <w:b/>
                <w:bCs/>
                <w:kern w:val="0"/>
                <w:sz w:val="21"/>
                <w:szCs w:val="21"/>
                <w:lang w:bidi="ar"/>
              </w:rPr>
              <w:t>企业名称</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296E7C8F" w14:textId="77777777" w:rsidR="007C3409" w:rsidRDefault="00000000">
            <w:pPr>
              <w:widowControl/>
              <w:spacing w:after="0" w:line="240" w:lineRule="auto"/>
              <w:jc w:val="center"/>
              <w:textAlignment w:val="center"/>
              <w:rPr>
                <w:rFonts w:ascii="Times New Roman" w:eastAsia="宋体" w:hAnsi="Times New Roman" w:cs="Times New Roman"/>
                <w:b/>
                <w:bCs/>
                <w:kern w:val="0"/>
                <w:sz w:val="21"/>
                <w:szCs w:val="21"/>
                <w:lang w:bidi="ar"/>
              </w:rPr>
            </w:pPr>
            <w:r>
              <w:rPr>
                <w:rFonts w:ascii="Times New Roman" w:eastAsia="宋体" w:hAnsi="Times New Roman" w:cs="Times New Roman"/>
                <w:b/>
                <w:bCs/>
                <w:kern w:val="0"/>
                <w:sz w:val="21"/>
                <w:szCs w:val="21"/>
                <w:lang w:bidi="ar"/>
              </w:rPr>
              <w:t>主营业务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0EAD312D" w14:textId="77777777" w:rsidR="007C3409" w:rsidRDefault="00000000">
            <w:pPr>
              <w:widowControl/>
              <w:spacing w:after="0" w:line="240" w:lineRule="auto"/>
              <w:jc w:val="center"/>
              <w:textAlignment w:val="center"/>
              <w:rPr>
                <w:rFonts w:ascii="Times New Roman" w:eastAsia="宋体" w:hAnsi="Times New Roman" w:cs="Times New Roman"/>
                <w:b/>
                <w:bCs/>
                <w:kern w:val="0"/>
                <w:sz w:val="21"/>
                <w:szCs w:val="21"/>
                <w:lang w:bidi="ar"/>
              </w:rPr>
            </w:pPr>
            <w:r>
              <w:rPr>
                <w:rFonts w:ascii="Times New Roman" w:eastAsia="宋体" w:hAnsi="Times New Roman" w:cs="Times New Roman"/>
                <w:b/>
                <w:bCs/>
                <w:kern w:val="0"/>
                <w:sz w:val="21"/>
                <w:szCs w:val="21"/>
                <w:lang w:bidi="ar"/>
              </w:rPr>
              <w:t>注册资本（万元）</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254439CE" w14:textId="77777777" w:rsidR="007C3409" w:rsidRDefault="00000000">
            <w:pPr>
              <w:widowControl/>
              <w:spacing w:after="0" w:line="240" w:lineRule="auto"/>
              <w:jc w:val="center"/>
              <w:textAlignment w:val="center"/>
              <w:rPr>
                <w:rFonts w:ascii="Times New Roman" w:eastAsia="宋体" w:hAnsi="Times New Roman" w:cs="Times New Roman"/>
                <w:b/>
                <w:bCs/>
                <w:kern w:val="0"/>
                <w:sz w:val="21"/>
                <w:szCs w:val="21"/>
                <w:lang w:bidi="ar"/>
              </w:rPr>
            </w:pPr>
            <w:r>
              <w:rPr>
                <w:rFonts w:ascii="Times New Roman" w:eastAsia="宋体" w:hAnsi="Times New Roman" w:cs="Times New Roman"/>
                <w:b/>
                <w:bCs/>
                <w:kern w:val="0"/>
                <w:sz w:val="21"/>
                <w:szCs w:val="21"/>
                <w:lang w:bidi="ar"/>
              </w:rPr>
              <w:t>持股比例</w:t>
            </w:r>
          </w:p>
        </w:tc>
      </w:tr>
      <w:tr w:rsidR="007C3409" w14:paraId="77032AAA"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1CCAF0DF" w14:textId="77777777" w:rsidR="007C3409" w:rsidRDefault="00000000">
            <w:pPr>
              <w:pStyle w:val="005"/>
              <w:spacing w:beforeLines="0" w:before="0" w:line="240" w:lineRule="auto"/>
              <w:ind w:firstLineChars="0" w:firstLine="0"/>
              <w:jc w:val="center"/>
              <w:rPr>
                <w:sz w:val="21"/>
                <w:szCs w:val="21"/>
              </w:rPr>
            </w:pPr>
            <w:r>
              <w:rPr>
                <w:sz w:val="21"/>
                <w:szCs w:val="21"/>
              </w:rPr>
              <w:t>1</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30875023" w14:textId="77777777" w:rsidR="007C3409" w:rsidRDefault="00000000">
            <w:pPr>
              <w:pStyle w:val="005"/>
              <w:spacing w:beforeLines="0" w:before="0" w:line="240" w:lineRule="auto"/>
              <w:ind w:firstLineChars="0" w:firstLine="0"/>
              <w:jc w:val="center"/>
              <w:rPr>
                <w:sz w:val="21"/>
                <w:szCs w:val="21"/>
              </w:rPr>
            </w:pPr>
            <w:r>
              <w:rPr>
                <w:sz w:val="21"/>
                <w:szCs w:val="21"/>
              </w:rPr>
              <w:t>控股子公司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521A203C" w14:textId="77777777" w:rsidR="007C3409" w:rsidRDefault="00000000">
            <w:pPr>
              <w:pStyle w:val="005"/>
              <w:spacing w:beforeLines="0" w:before="0" w:line="240" w:lineRule="auto"/>
              <w:ind w:firstLineChars="0" w:firstLine="0"/>
              <w:jc w:val="center"/>
              <w:rPr>
                <w:sz w:val="21"/>
                <w:szCs w:val="21"/>
              </w:rPr>
            </w:pPr>
            <w:r>
              <w:rPr>
                <w:sz w:val="21"/>
                <w:szCs w:val="21"/>
              </w:rPr>
              <w:t>广州宝点</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4F538F9D" w14:textId="77777777" w:rsidR="007C3409" w:rsidRDefault="00000000">
            <w:pPr>
              <w:pStyle w:val="005"/>
              <w:spacing w:beforeLines="0" w:before="0" w:line="240" w:lineRule="auto"/>
              <w:ind w:firstLineChars="0" w:firstLine="0"/>
              <w:jc w:val="center"/>
              <w:rPr>
                <w:sz w:val="21"/>
                <w:szCs w:val="21"/>
              </w:rPr>
            </w:pPr>
            <w:r>
              <w:rPr>
                <w:sz w:val="21"/>
                <w:szCs w:val="21"/>
              </w:rPr>
              <w:t>IoT</w:t>
            </w:r>
            <w:r>
              <w:rPr>
                <w:sz w:val="21"/>
                <w:szCs w:val="21"/>
              </w:rPr>
              <w:t>硬件销售、</w:t>
            </w:r>
            <w:r>
              <w:rPr>
                <w:sz w:val="21"/>
                <w:szCs w:val="21"/>
              </w:rPr>
              <w:t>SaaS</w:t>
            </w:r>
            <w:r>
              <w:rPr>
                <w:sz w:val="21"/>
                <w:szCs w:val="21"/>
              </w:rPr>
              <w:t>系统服务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53B95080" w14:textId="77777777" w:rsidR="007C3409" w:rsidRDefault="00000000">
            <w:pPr>
              <w:pStyle w:val="005"/>
              <w:spacing w:beforeLines="0" w:before="0" w:line="240" w:lineRule="auto"/>
              <w:ind w:firstLineChars="0" w:firstLine="0"/>
              <w:jc w:val="center"/>
              <w:rPr>
                <w:sz w:val="21"/>
                <w:szCs w:val="21"/>
              </w:rPr>
            </w:pPr>
            <w:r>
              <w:rPr>
                <w:sz w:val="21"/>
                <w:szCs w:val="21"/>
              </w:rPr>
              <w:t>1052.63</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07522FDF" w14:textId="77777777" w:rsidR="007C3409" w:rsidRDefault="00000000">
            <w:pPr>
              <w:pStyle w:val="005"/>
              <w:spacing w:beforeLines="0" w:before="0" w:line="240" w:lineRule="auto"/>
              <w:ind w:firstLineChars="0" w:firstLine="0"/>
              <w:jc w:val="center"/>
              <w:rPr>
                <w:sz w:val="21"/>
                <w:szCs w:val="21"/>
              </w:rPr>
            </w:pPr>
            <w:r>
              <w:rPr>
                <w:sz w:val="21"/>
                <w:szCs w:val="21"/>
              </w:rPr>
              <w:t>58%</w:t>
            </w:r>
          </w:p>
        </w:tc>
      </w:tr>
      <w:tr w:rsidR="007C3409" w14:paraId="76CC9A90"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4F88C5DA" w14:textId="77777777" w:rsidR="007C3409" w:rsidRDefault="00000000">
            <w:pPr>
              <w:pStyle w:val="005"/>
              <w:spacing w:beforeLines="0" w:before="0" w:line="240" w:lineRule="auto"/>
              <w:ind w:firstLineChars="0" w:firstLine="0"/>
              <w:jc w:val="center"/>
              <w:rPr>
                <w:sz w:val="21"/>
                <w:szCs w:val="21"/>
              </w:rPr>
            </w:pPr>
            <w:r>
              <w:rPr>
                <w:sz w:val="21"/>
                <w:szCs w:val="21"/>
              </w:rPr>
              <w:t>2</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4D1B0D0B" w14:textId="77777777" w:rsidR="007C3409" w:rsidRDefault="00000000">
            <w:pPr>
              <w:pStyle w:val="005"/>
              <w:spacing w:beforeLines="0" w:before="0" w:line="240" w:lineRule="auto"/>
              <w:ind w:firstLineChars="0" w:firstLine="0"/>
              <w:jc w:val="center"/>
              <w:rPr>
                <w:sz w:val="21"/>
                <w:szCs w:val="21"/>
                <w:highlight w:val="yellow"/>
              </w:rPr>
            </w:pPr>
            <w:r>
              <w:rPr>
                <w:sz w:val="21"/>
                <w:szCs w:val="21"/>
              </w:rPr>
              <w:t>全资子公司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21D03876" w14:textId="77777777" w:rsidR="007C3409" w:rsidRDefault="00000000">
            <w:pPr>
              <w:pStyle w:val="005"/>
              <w:spacing w:beforeLines="0" w:before="0" w:line="240" w:lineRule="auto"/>
              <w:ind w:firstLineChars="0" w:firstLine="0"/>
              <w:jc w:val="center"/>
              <w:rPr>
                <w:sz w:val="21"/>
                <w:szCs w:val="21"/>
              </w:rPr>
            </w:pPr>
            <w:bookmarkStart w:id="65" w:name="OLE_LINK47"/>
            <w:r>
              <w:rPr>
                <w:sz w:val="21"/>
                <w:szCs w:val="21"/>
              </w:rPr>
              <w:t>易普乐</w:t>
            </w:r>
            <w:bookmarkEnd w:id="65"/>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4C12DC0F" w14:textId="77777777" w:rsidR="007C3409" w:rsidRDefault="00000000">
            <w:pPr>
              <w:pStyle w:val="005"/>
              <w:spacing w:beforeLines="0" w:before="0" w:line="240" w:lineRule="auto"/>
              <w:ind w:firstLineChars="0" w:firstLine="0"/>
              <w:jc w:val="center"/>
              <w:rPr>
                <w:sz w:val="21"/>
                <w:szCs w:val="21"/>
              </w:rPr>
            </w:pPr>
            <w:r>
              <w:rPr>
                <w:sz w:val="21"/>
                <w:szCs w:val="21"/>
              </w:rPr>
              <w:t>IoT</w:t>
            </w:r>
            <w:r>
              <w:rPr>
                <w:sz w:val="21"/>
                <w:szCs w:val="21"/>
              </w:rPr>
              <w:t>硬件销售、</w:t>
            </w:r>
            <w:r>
              <w:rPr>
                <w:sz w:val="21"/>
                <w:szCs w:val="21"/>
              </w:rPr>
              <w:t>SaaS</w:t>
            </w:r>
            <w:r>
              <w:rPr>
                <w:sz w:val="21"/>
                <w:szCs w:val="21"/>
              </w:rPr>
              <w:t>系统服务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0A911973" w14:textId="77777777" w:rsidR="007C3409" w:rsidRDefault="00000000">
            <w:pPr>
              <w:pStyle w:val="005"/>
              <w:spacing w:beforeLines="0" w:before="0" w:line="240" w:lineRule="auto"/>
              <w:ind w:firstLineChars="0" w:firstLine="0"/>
              <w:jc w:val="center"/>
              <w:rPr>
                <w:sz w:val="21"/>
                <w:szCs w:val="21"/>
              </w:rPr>
            </w:pPr>
            <w:r>
              <w:rPr>
                <w:sz w:val="21"/>
                <w:szCs w:val="21"/>
              </w:rPr>
              <w:t>500.00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7B89F6C3" w14:textId="77777777" w:rsidR="007C3409" w:rsidRDefault="00000000">
            <w:pPr>
              <w:pStyle w:val="005"/>
              <w:spacing w:beforeLines="0" w:before="0" w:line="240" w:lineRule="auto"/>
              <w:ind w:firstLineChars="0" w:firstLine="0"/>
              <w:jc w:val="center"/>
              <w:rPr>
                <w:sz w:val="21"/>
                <w:szCs w:val="21"/>
              </w:rPr>
            </w:pPr>
            <w:r>
              <w:rPr>
                <w:sz w:val="21"/>
                <w:szCs w:val="21"/>
              </w:rPr>
              <w:t>100%</w:t>
            </w:r>
          </w:p>
        </w:tc>
      </w:tr>
      <w:tr w:rsidR="007C3409" w14:paraId="788BE2CC"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22526CBE" w14:textId="77777777" w:rsidR="007C3409" w:rsidRDefault="00000000">
            <w:pPr>
              <w:pStyle w:val="005"/>
              <w:spacing w:beforeLines="0" w:before="0" w:line="240" w:lineRule="auto"/>
              <w:ind w:firstLineChars="0" w:firstLine="0"/>
              <w:jc w:val="center"/>
              <w:rPr>
                <w:sz w:val="21"/>
                <w:szCs w:val="21"/>
              </w:rPr>
            </w:pPr>
            <w:r>
              <w:rPr>
                <w:sz w:val="21"/>
                <w:szCs w:val="21"/>
              </w:rPr>
              <w:t>3</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4F227430" w14:textId="77777777" w:rsidR="007C3409" w:rsidRDefault="00000000">
            <w:pPr>
              <w:pStyle w:val="005"/>
              <w:spacing w:beforeLines="0" w:before="0" w:line="240" w:lineRule="auto"/>
              <w:ind w:firstLineChars="0" w:firstLine="0"/>
              <w:jc w:val="center"/>
              <w:rPr>
                <w:sz w:val="21"/>
                <w:szCs w:val="21"/>
                <w:highlight w:val="yellow"/>
              </w:rPr>
            </w:pPr>
            <w:r>
              <w:rPr>
                <w:sz w:val="21"/>
                <w:szCs w:val="21"/>
              </w:rPr>
              <w:t>全资子公司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77D033FE" w14:textId="77777777" w:rsidR="007C3409" w:rsidRDefault="00000000">
            <w:pPr>
              <w:pStyle w:val="005"/>
              <w:spacing w:beforeLines="0" w:before="0" w:line="240" w:lineRule="auto"/>
              <w:ind w:firstLineChars="0" w:firstLine="0"/>
              <w:jc w:val="center"/>
              <w:rPr>
                <w:sz w:val="21"/>
                <w:szCs w:val="21"/>
                <w:highlight w:val="yellow"/>
              </w:rPr>
            </w:pPr>
            <w:r>
              <w:rPr>
                <w:sz w:val="21"/>
                <w:szCs w:val="21"/>
              </w:rPr>
              <w:t>乐潮玩</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0967A052" w14:textId="77777777" w:rsidR="007C3409" w:rsidRDefault="00000000">
            <w:pPr>
              <w:pStyle w:val="005"/>
              <w:spacing w:beforeLines="0" w:before="0" w:line="240" w:lineRule="auto"/>
              <w:ind w:firstLineChars="0" w:firstLine="0"/>
              <w:jc w:val="center"/>
              <w:rPr>
                <w:sz w:val="21"/>
                <w:szCs w:val="21"/>
                <w:highlight w:val="yellow"/>
              </w:rPr>
            </w:pPr>
            <w:r>
              <w:rPr>
                <w:sz w:val="21"/>
                <w:szCs w:val="21"/>
              </w:rPr>
              <w:t>数字增值服务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677E25CE" w14:textId="77777777" w:rsidR="007C3409" w:rsidRDefault="00000000">
            <w:pPr>
              <w:pStyle w:val="005"/>
              <w:spacing w:beforeLines="0" w:before="0" w:line="240" w:lineRule="auto"/>
              <w:ind w:firstLineChars="0" w:firstLine="0"/>
              <w:jc w:val="center"/>
              <w:rPr>
                <w:sz w:val="21"/>
                <w:szCs w:val="21"/>
              </w:rPr>
            </w:pPr>
            <w:r>
              <w:rPr>
                <w:sz w:val="21"/>
                <w:szCs w:val="21"/>
              </w:rPr>
              <w:t>195.00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6D7D3CA1" w14:textId="77777777" w:rsidR="007C3409" w:rsidRDefault="00000000">
            <w:pPr>
              <w:pStyle w:val="005"/>
              <w:spacing w:beforeLines="0" w:before="0" w:line="240" w:lineRule="auto"/>
              <w:ind w:firstLineChars="0" w:firstLine="0"/>
              <w:jc w:val="center"/>
              <w:rPr>
                <w:sz w:val="21"/>
                <w:szCs w:val="21"/>
                <w:highlight w:val="yellow"/>
              </w:rPr>
            </w:pPr>
            <w:r>
              <w:rPr>
                <w:sz w:val="21"/>
                <w:szCs w:val="21"/>
              </w:rPr>
              <w:t>100%</w:t>
            </w:r>
          </w:p>
        </w:tc>
      </w:tr>
      <w:tr w:rsidR="007C3409" w14:paraId="32F3B08B"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2988A51F" w14:textId="77777777" w:rsidR="007C3409" w:rsidRDefault="00000000">
            <w:pPr>
              <w:pStyle w:val="005"/>
              <w:spacing w:beforeLines="0" w:before="0" w:line="240" w:lineRule="auto"/>
              <w:ind w:firstLineChars="0" w:firstLine="0"/>
              <w:jc w:val="center"/>
              <w:rPr>
                <w:sz w:val="21"/>
                <w:szCs w:val="21"/>
              </w:rPr>
            </w:pPr>
            <w:r>
              <w:rPr>
                <w:sz w:val="21"/>
                <w:szCs w:val="21"/>
              </w:rPr>
              <w:t>4</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7A335739" w14:textId="77777777" w:rsidR="007C3409" w:rsidRDefault="00000000">
            <w:pPr>
              <w:pStyle w:val="005"/>
              <w:spacing w:beforeLines="0" w:before="0" w:line="240" w:lineRule="auto"/>
              <w:ind w:firstLineChars="0" w:firstLine="0"/>
              <w:jc w:val="center"/>
              <w:rPr>
                <w:sz w:val="21"/>
                <w:szCs w:val="21"/>
              </w:rPr>
            </w:pPr>
            <w:r>
              <w:rPr>
                <w:sz w:val="21"/>
                <w:szCs w:val="21"/>
              </w:rPr>
              <w:t>全资子公司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1EA6120E" w14:textId="77777777" w:rsidR="007C3409" w:rsidRDefault="00000000">
            <w:pPr>
              <w:pStyle w:val="005"/>
              <w:spacing w:beforeLines="0" w:before="0" w:line="240" w:lineRule="auto"/>
              <w:ind w:firstLineChars="0" w:firstLine="0"/>
              <w:jc w:val="center"/>
              <w:rPr>
                <w:sz w:val="21"/>
                <w:szCs w:val="21"/>
              </w:rPr>
            </w:pPr>
            <w:r>
              <w:rPr>
                <w:sz w:val="21"/>
                <w:szCs w:val="21"/>
              </w:rPr>
              <w:t>乐享智云</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640F6FBC" w14:textId="77777777" w:rsidR="007C3409" w:rsidRDefault="00000000">
            <w:pPr>
              <w:pStyle w:val="005"/>
              <w:spacing w:beforeLines="0" w:before="0" w:line="240" w:lineRule="auto"/>
              <w:ind w:firstLineChars="0" w:firstLine="0"/>
              <w:jc w:val="center"/>
              <w:rPr>
                <w:sz w:val="21"/>
                <w:szCs w:val="21"/>
              </w:rPr>
            </w:pPr>
            <w:r>
              <w:rPr>
                <w:sz w:val="21"/>
                <w:szCs w:val="21"/>
              </w:rPr>
              <w:t>汽车充电站运营</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3F3E7888" w14:textId="77777777" w:rsidR="007C3409" w:rsidRDefault="00000000">
            <w:pPr>
              <w:pStyle w:val="005"/>
              <w:spacing w:beforeLines="0" w:before="0" w:line="240" w:lineRule="auto"/>
              <w:ind w:firstLineChars="0" w:firstLine="0"/>
              <w:jc w:val="center"/>
              <w:rPr>
                <w:sz w:val="21"/>
                <w:szCs w:val="21"/>
              </w:rPr>
            </w:pPr>
            <w:r>
              <w:rPr>
                <w:sz w:val="21"/>
                <w:szCs w:val="21"/>
              </w:rPr>
              <w:t>100.00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5AA2CF33" w14:textId="77777777" w:rsidR="007C3409" w:rsidRDefault="00000000">
            <w:pPr>
              <w:pStyle w:val="005"/>
              <w:spacing w:beforeLines="0" w:before="0" w:line="240" w:lineRule="auto"/>
              <w:ind w:firstLineChars="0" w:firstLine="0"/>
              <w:jc w:val="center"/>
              <w:rPr>
                <w:sz w:val="21"/>
                <w:szCs w:val="21"/>
              </w:rPr>
            </w:pPr>
            <w:r>
              <w:rPr>
                <w:sz w:val="21"/>
                <w:szCs w:val="21"/>
              </w:rPr>
              <w:t>100%</w:t>
            </w:r>
          </w:p>
        </w:tc>
      </w:tr>
      <w:tr w:rsidR="007C3409" w14:paraId="3EFD4DF7"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49C8963E" w14:textId="77777777" w:rsidR="007C3409" w:rsidRDefault="00000000">
            <w:pPr>
              <w:pStyle w:val="005"/>
              <w:spacing w:beforeLines="0" w:before="0" w:line="240" w:lineRule="auto"/>
              <w:ind w:firstLineChars="0" w:firstLine="0"/>
              <w:jc w:val="center"/>
              <w:rPr>
                <w:sz w:val="21"/>
                <w:szCs w:val="21"/>
              </w:rPr>
            </w:pPr>
            <w:r>
              <w:rPr>
                <w:sz w:val="21"/>
                <w:szCs w:val="21"/>
              </w:rPr>
              <w:t>5</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2F38A8E2" w14:textId="77777777" w:rsidR="007C3409" w:rsidRDefault="00000000">
            <w:pPr>
              <w:pStyle w:val="005"/>
              <w:spacing w:beforeLines="0" w:before="0" w:line="240" w:lineRule="auto"/>
              <w:ind w:firstLineChars="0" w:firstLine="0"/>
              <w:jc w:val="center"/>
              <w:rPr>
                <w:sz w:val="21"/>
                <w:szCs w:val="21"/>
                <w:highlight w:val="yellow"/>
              </w:rPr>
            </w:pPr>
            <w:r>
              <w:rPr>
                <w:sz w:val="21"/>
                <w:szCs w:val="21"/>
              </w:rPr>
              <w:t>全资子公司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2BB3B035" w14:textId="77777777" w:rsidR="007C3409" w:rsidRDefault="00000000">
            <w:pPr>
              <w:pStyle w:val="005"/>
              <w:spacing w:beforeLines="0" w:before="0" w:line="240" w:lineRule="auto"/>
              <w:ind w:firstLineChars="0" w:firstLine="0"/>
              <w:jc w:val="center"/>
              <w:rPr>
                <w:sz w:val="21"/>
                <w:szCs w:val="21"/>
                <w:highlight w:val="yellow"/>
              </w:rPr>
            </w:pPr>
            <w:r>
              <w:rPr>
                <w:sz w:val="21"/>
                <w:szCs w:val="21"/>
              </w:rPr>
              <w:t>亦强科技</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277BAD62" w14:textId="77777777" w:rsidR="007C3409" w:rsidRDefault="00000000">
            <w:pPr>
              <w:pStyle w:val="005"/>
              <w:spacing w:beforeLines="0" w:before="0" w:line="240" w:lineRule="auto"/>
              <w:ind w:firstLineChars="0" w:firstLine="0"/>
              <w:jc w:val="center"/>
              <w:rPr>
                <w:sz w:val="21"/>
                <w:szCs w:val="21"/>
                <w:highlight w:val="yellow"/>
              </w:rPr>
            </w:pPr>
            <w:r>
              <w:rPr>
                <w:sz w:val="21"/>
                <w:szCs w:val="21"/>
              </w:rPr>
              <w:t>IoT</w:t>
            </w:r>
            <w:r>
              <w:rPr>
                <w:sz w:val="21"/>
                <w:szCs w:val="21"/>
              </w:rPr>
              <w:t>硬件销售、</w:t>
            </w:r>
            <w:r>
              <w:rPr>
                <w:sz w:val="21"/>
                <w:szCs w:val="21"/>
              </w:rPr>
              <w:t>SaaS</w:t>
            </w:r>
            <w:r>
              <w:rPr>
                <w:sz w:val="21"/>
                <w:szCs w:val="21"/>
              </w:rPr>
              <w:t>系统服务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4EB7510F" w14:textId="77777777" w:rsidR="007C3409" w:rsidRDefault="00000000">
            <w:pPr>
              <w:pStyle w:val="005"/>
              <w:spacing w:beforeLines="0" w:before="0" w:line="240" w:lineRule="auto"/>
              <w:ind w:firstLineChars="0" w:firstLine="0"/>
              <w:jc w:val="center"/>
              <w:rPr>
                <w:sz w:val="21"/>
                <w:szCs w:val="21"/>
              </w:rPr>
            </w:pPr>
            <w:r>
              <w:rPr>
                <w:sz w:val="21"/>
                <w:szCs w:val="21"/>
              </w:rPr>
              <w:t>100.00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69AD78B9" w14:textId="77777777" w:rsidR="007C3409" w:rsidRDefault="00000000">
            <w:pPr>
              <w:pStyle w:val="005"/>
              <w:spacing w:beforeLines="0" w:before="0" w:line="240" w:lineRule="auto"/>
              <w:ind w:firstLineChars="0" w:firstLine="0"/>
              <w:jc w:val="center"/>
              <w:rPr>
                <w:sz w:val="21"/>
                <w:szCs w:val="21"/>
                <w:highlight w:val="yellow"/>
              </w:rPr>
            </w:pPr>
            <w:r>
              <w:rPr>
                <w:sz w:val="21"/>
                <w:szCs w:val="21"/>
              </w:rPr>
              <w:t>100%</w:t>
            </w:r>
          </w:p>
        </w:tc>
      </w:tr>
      <w:tr w:rsidR="007C3409" w14:paraId="39863B0F"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16A4C0C5" w14:textId="77777777" w:rsidR="007C3409" w:rsidRDefault="00000000">
            <w:pPr>
              <w:pStyle w:val="005"/>
              <w:spacing w:beforeLines="0" w:before="0" w:line="240" w:lineRule="auto"/>
              <w:ind w:firstLineChars="0" w:firstLine="0"/>
              <w:jc w:val="center"/>
              <w:rPr>
                <w:sz w:val="21"/>
                <w:szCs w:val="21"/>
              </w:rPr>
            </w:pPr>
            <w:r>
              <w:rPr>
                <w:sz w:val="21"/>
                <w:szCs w:val="21"/>
              </w:rPr>
              <w:t>6</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4983F658" w14:textId="77777777" w:rsidR="007C3409" w:rsidRDefault="00000000">
            <w:pPr>
              <w:pStyle w:val="005"/>
              <w:spacing w:beforeLines="0" w:before="0" w:line="240" w:lineRule="auto"/>
              <w:ind w:firstLineChars="0" w:firstLine="0"/>
              <w:jc w:val="center"/>
              <w:rPr>
                <w:sz w:val="21"/>
                <w:szCs w:val="21"/>
              </w:rPr>
            </w:pPr>
            <w:r>
              <w:rPr>
                <w:sz w:val="21"/>
                <w:szCs w:val="21"/>
              </w:rPr>
              <w:t>全资子公司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668E7152" w14:textId="77777777" w:rsidR="007C3409" w:rsidRDefault="00000000">
            <w:pPr>
              <w:pStyle w:val="005"/>
              <w:spacing w:beforeLines="0" w:before="0" w:line="240" w:lineRule="auto"/>
              <w:ind w:firstLineChars="0" w:firstLine="0"/>
              <w:jc w:val="center"/>
              <w:rPr>
                <w:sz w:val="21"/>
                <w:szCs w:val="21"/>
              </w:rPr>
            </w:pPr>
            <w:r>
              <w:rPr>
                <w:sz w:val="21"/>
                <w:szCs w:val="21"/>
              </w:rPr>
              <w:t>杭州东晙</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019E5173" w14:textId="77777777" w:rsidR="007C3409" w:rsidRDefault="00000000">
            <w:pPr>
              <w:pStyle w:val="005"/>
              <w:spacing w:beforeLines="0" w:before="0" w:line="240" w:lineRule="auto"/>
              <w:ind w:firstLineChars="0" w:firstLine="0"/>
              <w:jc w:val="center"/>
              <w:rPr>
                <w:sz w:val="21"/>
                <w:szCs w:val="21"/>
              </w:rPr>
            </w:pPr>
            <w:r>
              <w:rPr>
                <w:sz w:val="21"/>
                <w:szCs w:val="21"/>
              </w:rPr>
              <w:t>IoT</w:t>
            </w:r>
            <w:r>
              <w:rPr>
                <w:sz w:val="21"/>
                <w:szCs w:val="21"/>
              </w:rPr>
              <w:t>硬件销售、</w:t>
            </w:r>
            <w:r>
              <w:rPr>
                <w:sz w:val="21"/>
                <w:szCs w:val="21"/>
              </w:rPr>
              <w:t>SaaS</w:t>
            </w:r>
            <w:r>
              <w:rPr>
                <w:sz w:val="21"/>
                <w:szCs w:val="21"/>
              </w:rPr>
              <w:t>系统服务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31A76984" w14:textId="77777777" w:rsidR="007C3409" w:rsidRDefault="00000000">
            <w:pPr>
              <w:pStyle w:val="005"/>
              <w:spacing w:beforeLines="0" w:before="0" w:line="240" w:lineRule="auto"/>
              <w:ind w:firstLineChars="0" w:firstLine="0"/>
              <w:jc w:val="center"/>
              <w:rPr>
                <w:sz w:val="21"/>
                <w:szCs w:val="21"/>
              </w:rPr>
            </w:pPr>
            <w:r>
              <w:rPr>
                <w:sz w:val="21"/>
                <w:szCs w:val="21"/>
              </w:rPr>
              <w:t>100.00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7E87C464" w14:textId="77777777" w:rsidR="007C3409" w:rsidRDefault="00000000">
            <w:pPr>
              <w:pStyle w:val="005"/>
              <w:spacing w:beforeLines="0" w:before="0" w:line="240" w:lineRule="auto"/>
              <w:ind w:firstLineChars="0" w:firstLine="0"/>
              <w:jc w:val="center"/>
              <w:rPr>
                <w:sz w:val="21"/>
                <w:szCs w:val="21"/>
              </w:rPr>
            </w:pPr>
            <w:r>
              <w:rPr>
                <w:sz w:val="21"/>
                <w:szCs w:val="21"/>
              </w:rPr>
              <w:t>100%</w:t>
            </w:r>
          </w:p>
        </w:tc>
      </w:tr>
      <w:tr w:rsidR="007C3409" w14:paraId="2823A295"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6D9480F1" w14:textId="77777777" w:rsidR="007C3409" w:rsidRDefault="00000000">
            <w:pPr>
              <w:spacing w:before="120" w:after="120"/>
              <w:jc w:val="center"/>
              <w:rPr>
                <w:rFonts w:ascii="Times New Roman" w:eastAsia="宋体" w:hAnsi="Times New Roman" w:cs="Times New Roman"/>
                <w:sz w:val="21"/>
                <w:szCs w:val="21"/>
              </w:rPr>
            </w:pPr>
            <w:r>
              <w:rPr>
                <w:rFonts w:ascii="Times New Roman" w:eastAsia="宋体" w:hAnsi="Times New Roman" w:cs="Times New Roman"/>
                <w:sz w:val="21"/>
                <w:szCs w:val="21"/>
              </w:rPr>
              <w:t>7</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75239D3A" w14:textId="77777777" w:rsidR="007C3409" w:rsidRDefault="00000000">
            <w:pPr>
              <w:pStyle w:val="005"/>
              <w:spacing w:beforeLines="0" w:before="0" w:line="240" w:lineRule="auto"/>
              <w:ind w:firstLineChars="0" w:firstLine="0"/>
              <w:jc w:val="center"/>
              <w:rPr>
                <w:sz w:val="21"/>
                <w:szCs w:val="21"/>
                <w:highlight w:val="yellow"/>
              </w:rPr>
            </w:pPr>
            <w:r>
              <w:rPr>
                <w:sz w:val="21"/>
                <w:szCs w:val="21"/>
              </w:rPr>
              <w:t>全资子公司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7253A7B0" w14:textId="77777777" w:rsidR="007C3409" w:rsidRDefault="00000000">
            <w:pPr>
              <w:pStyle w:val="005"/>
              <w:spacing w:beforeLines="0" w:before="0" w:line="240" w:lineRule="auto"/>
              <w:ind w:firstLineChars="0" w:firstLine="0"/>
              <w:jc w:val="center"/>
              <w:rPr>
                <w:sz w:val="21"/>
                <w:szCs w:val="21"/>
                <w:highlight w:val="yellow"/>
              </w:rPr>
            </w:pPr>
            <w:r>
              <w:rPr>
                <w:sz w:val="21"/>
                <w:szCs w:val="21"/>
              </w:rPr>
              <w:t>乐联盟</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0E550141" w14:textId="77777777" w:rsidR="007C3409" w:rsidRDefault="00000000">
            <w:pPr>
              <w:pStyle w:val="005"/>
              <w:spacing w:beforeLines="0" w:before="0" w:line="240" w:lineRule="auto"/>
              <w:ind w:firstLineChars="0" w:firstLine="0"/>
              <w:jc w:val="center"/>
              <w:rPr>
                <w:sz w:val="21"/>
                <w:szCs w:val="21"/>
              </w:rPr>
            </w:pPr>
            <w:r>
              <w:rPr>
                <w:sz w:val="21"/>
                <w:szCs w:val="21"/>
              </w:rPr>
              <w:t>SaaS</w:t>
            </w:r>
            <w:r>
              <w:rPr>
                <w:sz w:val="21"/>
                <w:szCs w:val="21"/>
              </w:rPr>
              <w:t>系统服务，数字增值服务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6E1DC6E5" w14:textId="77777777" w:rsidR="007C3409" w:rsidRDefault="00000000">
            <w:pPr>
              <w:pStyle w:val="005"/>
              <w:spacing w:beforeLines="0" w:before="0" w:line="240" w:lineRule="auto"/>
              <w:ind w:firstLineChars="0" w:firstLine="0"/>
              <w:jc w:val="center"/>
              <w:rPr>
                <w:sz w:val="21"/>
                <w:szCs w:val="21"/>
              </w:rPr>
            </w:pPr>
            <w:r>
              <w:rPr>
                <w:sz w:val="21"/>
                <w:szCs w:val="21"/>
              </w:rPr>
              <w:t>100.00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07642672" w14:textId="77777777" w:rsidR="007C3409" w:rsidRDefault="00000000">
            <w:pPr>
              <w:pStyle w:val="005"/>
              <w:spacing w:beforeLines="0" w:before="0" w:line="240" w:lineRule="auto"/>
              <w:ind w:firstLineChars="0" w:firstLine="0"/>
              <w:jc w:val="center"/>
              <w:rPr>
                <w:sz w:val="21"/>
                <w:szCs w:val="21"/>
                <w:highlight w:val="yellow"/>
              </w:rPr>
            </w:pPr>
            <w:r>
              <w:rPr>
                <w:sz w:val="21"/>
                <w:szCs w:val="21"/>
              </w:rPr>
              <w:t>100%</w:t>
            </w:r>
          </w:p>
        </w:tc>
      </w:tr>
      <w:tr w:rsidR="007C3409" w14:paraId="5A9D015A"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7A20E652" w14:textId="77777777" w:rsidR="007C3409" w:rsidRDefault="00000000">
            <w:pPr>
              <w:spacing w:before="120" w:after="120"/>
              <w:jc w:val="center"/>
              <w:rPr>
                <w:rFonts w:ascii="Times New Roman" w:eastAsia="宋体" w:hAnsi="Times New Roman" w:cs="Times New Roman"/>
                <w:sz w:val="21"/>
                <w:szCs w:val="21"/>
              </w:rPr>
            </w:pPr>
            <w:r>
              <w:rPr>
                <w:rFonts w:ascii="Times New Roman" w:eastAsia="宋体" w:hAnsi="Times New Roman" w:cs="Times New Roman"/>
                <w:sz w:val="21"/>
                <w:szCs w:val="21"/>
              </w:rPr>
              <w:t>8</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5B30E0D5" w14:textId="77777777" w:rsidR="007C3409" w:rsidRDefault="00000000">
            <w:pPr>
              <w:pStyle w:val="005"/>
              <w:spacing w:beforeLines="0" w:before="0" w:line="240" w:lineRule="auto"/>
              <w:ind w:firstLineChars="0" w:firstLine="0"/>
              <w:jc w:val="center"/>
              <w:rPr>
                <w:sz w:val="21"/>
                <w:szCs w:val="21"/>
              </w:rPr>
            </w:pPr>
            <w:r>
              <w:rPr>
                <w:sz w:val="21"/>
                <w:szCs w:val="21"/>
              </w:rPr>
              <w:t>全资子公司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7D2E2DC2" w14:textId="77777777" w:rsidR="007C3409" w:rsidRDefault="00000000">
            <w:pPr>
              <w:pStyle w:val="005"/>
              <w:spacing w:beforeLines="0" w:before="0" w:line="240" w:lineRule="auto"/>
              <w:ind w:firstLineChars="0" w:firstLine="0"/>
              <w:jc w:val="center"/>
              <w:rPr>
                <w:sz w:val="21"/>
                <w:szCs w:val="21"/>
              </w:rPr>
            </w:pPr>
            <w:r>
              <w:rPr>
                <w:sz w:val="21"/>
                <w:szCs w:val="21"/>
              </w:rPr>
              <w:t>前程琅琅</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6F9E5845" w14:textId="77777777" w:rsidR="007C3409" w:rsidRDefault="00000000">
            <w:pPr>
              <w:pStyle w:val="005"/>
              <w:spacing w:beforeLines="0" w:before="0" w:line="240" w:lineRule="auto"/>
              <w:ind w:firstLineChars="0" w:firstLine="0"/>
              <w:jc w:val="center"/>
              <w:rPr>
                <w:sz w:val="21"/>
                <w:szCs w:val="21"/>
                <w:highlight w:val="yellow"/>
              </w:rPr>
            </w:pPr>
            <w:r>
              <w:rPr>
                <w:sz w:val="21"/>
                <w:szCs w:val="21"/>
              </w:rPr>
              <w:t>暂无业务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28AD4561" w14:textId="77777777" w:rsidR="007C3409" w:rsidRDefault="00000000">
            <w:pPr>
              <w:pStyle w:val="005"/>
              <w:spacing w:beforeLines="0" w:before="0" w:line="240" w:lineRule="auto"/>
              <w:ind w:firstLineChars="0" w:firstLine="0"/>
              <w:jc w:val="center"/>
              <w:rPr>
                <w:sz w:val="21"/>
                <w:szCs w:val="21"/>
              </w:rPr>
            </w:pPr>
            <w:r>
              <w:rPr>
                <w:sz w:val="21"/>
                <w:szCs w:val="21"/>
              </w:rPr>
              <w:t>100.00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1A4B6CE3" w14:textId="77777777" w:rsidR="007C3409" w:rsidRDefault="00000000">
            <w:pPr>
              <w:pStyle w:val="005"/>
              <w:spacing w:beforeLines="0" w:before="0" w:line="240" w:lineRule="auto"/>
              <w:ind w:firstLineChars="0" w:firstLine="0"/>
              <w:jc w:val="center"/>
              <w:rPr>
                <w:sz w:val="21"/>
                <w:szCs w:val="21"/>
              </w:rPr>
            </w:pPr>
            <w:r>
              <w:rPr>
                <w:sz w:val="21"/>
                <w:szCs w:val="21"/>
              </w:rPr>
              <w:t>100%</w:t>
            </w:r>
          </w:p>
        </w:tc>
      </w:tr>
      <w:tr w:rsidR="007C3409" w14:paraId="45905848"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5449BF13" w14:textId="77777777" w:rsidR="007C3409" w:rsidRDefault="00000000">
            <w:pPr>
              <w:pStyle w:val="005"/>
              <w:spacing w:beforeLines="0" w:before="0" w:line="240" w:lineRule="auto"/>
              <w:ind w:firstLineChars="0" w:firstLine="0"/>
              <w:jc w:val="center"/>
              <w:rPr>
                <w:sz w:val="21"/>
                <w:szCs w:val="21"/>
              </w:rPr>
            </w:pPr>
            <w:r>
              <w:rPr>
                <w:sz w:val="21"/>
                <w:szCs w:val="21"/>
              </w:rPr>
              <w:t>9</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2C340C87" w14:textId="77777777" w:rsidR="007C3409" w:rsidRDefault="00000000">
            <w:pPr>
              <w:pStyle w:val="005"/>
              <w:spacing w:beforeLines="0" w:before="0" w:line="240" w:lineRule="auto"/>
              <w:ind w:firstLineChars="0" w:firstLine="0"/>
              <w:jc w:val="center"/>
              <w:rPr>
                <w:sz w:val="21"/>
                <w:szCs w:val="21"/>
              </w:rPr>
            </w:pPr>
            <w:r>
              <w:rPr>
                <w:sz w:val="21"/>
                <w:szCs w:val="21"/>
              </w:rPr>
              <w:t>全资子公司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63D15B9A" w14:textId="77777777" w:rsidR="007C3409" w:rsidRDefault="00000000">
            <w:pPr>
              <w:pStyle w:val="005"/>
              <w:spacing w:beforeLines="0" w:before="0" w:line="240" w:lineRule="auto"/>
              <w:ind w:firstLineChars="0" w:firstLine="0"/>
              <w:jc w:val="center"/>
              <w:rPr>
                <w:sz w:val="21"/>
                <w:szCs w:val="21"/>
              </w:rPr>
            </w:pPr>
            <w:r>
              <w:rPr>
                <w:sz w:val="21"/>
                <w:szCs w:val="21"/>
              </w:rPr>
              <w:t>乐摇摇信息科技</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71B40480" w14:textId="77777777" w:rsidR="007C3409" w:rsidRDefault="00000000">
            <w:pPr>
              <w:pStyle w:val="005"/>
              <w:spacing w:beforeLines="0" w:before="0" w:line="240" w:lineRule="auto"/>
              <w:ind w:firstLineChars="0" w:firstLine="0"/>
              <w:jc w:val="center"/>
              <w:rPr>
                <w:sz w:val="21"/>
                <w:szCs w:val="21"/>
              </w:rPr>
            </w:pPr>
            <w:r>
              <w:rPr>
                <w:sz w:val="21"/>
                <w:szCs w:val="21"/>
              </w:rPr>
              <w:t>暂无业务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221D8F5F" w14:textId="77777777" w:rsidR="007C3409" w:rsidRDefault="00000000">
            <w:pPr>
              <w:pStyle w:val="005"/>
              <w:spacing w:beforeLines="0" w:before="0" w:line="240" w:lineRule="auto"/>
              <w:ind w:firstLineChars="0" w:firstLine="0"/>
              <w:jc w:val="center"/>
              <w:rPr>
                <w:sz w:val="21"/>
                <w:szCs w:val="21"/>
              </w:rPr>
            </w:pPr>
            <w:r>
              <w:rPr>
                <w:sz w:val="21"/>
                <w:szCs w:val="21"/>
              </w:rPr>
              <w:t>100.00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63120680" w14:textId="77777777" w:rsidR="007C3409" w:rsidRDefault="00000000">
            <w:pPr>
              <w:pStyle w:val="005"/>
              <w:spacing w:beforeLines="0" w:before="0" w:line="240" w:lineRule="auto"/>
              <w:ind w:firstLineChars="0" w:firstLine="0"/>
              <w:jc w:val="center"/>
              <w:rPr>
                <w:sz w:val="21"/>
                <w:szCs w:val="21"/>
              </w:rPr>
            </w:pPr>
            <w:r>
              <w:rPr>
                <w:sz w:val="21"/>
                <w:szCs w:val="21"/>
              </w:rPr>
              <w:t>100%</w:t>
            </w:r>
          </w:p>
        </w:tc>
      </w:tr>
      <w:tr w:rsidR="007C3409" w14:paraId="7CC679B4"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4D979EB1" w14:textId="77777777" w:rsidR="007C3409" w:rsidRDefault="00000000">
            <w:pPr>
              <w:pStyle w:val="005"/>
              <w:spacing w:beforeLines="0" w:before="0" w:line="240" w:lineRule="auto"/>
              <w:ind w:firstLineChars="0" w:firstLine="0"/>
              <w:jc w:val="center"/>
              <w:rPr>
                <w:sz w:val="21"/>
                <w:szCs w:val="21"/>
              </w:rPr>
            </w:pPr>
            <w:r>
              <w:rPr>
                <w:sz w:val="21"/>
                <w:szCs w:val="21"/>
              </w:rPr>
              <w:t>10</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4CAFD2A7" w14:textId="77777777" w:rsidR="007C3409" w:rsidRDefault="00000000">
            <w:pPr>
              <w:pStyle w:val="005"/>
              <w:spacing w:beforeLines="0" w:before="0" w:line="240" w:lineRule="auto"/>
              <w:ind w:firstLineChars="0" w:firstLine="0"/>
              <w:jc w:val="center"/>
              <w:rPr>
                <w:sz w:val="21"/>
                <w:szCs w:val="21"/>
              </w:rPr>
            </w:pPr>
            <w:r>
              <w:rPr>
                <w:sz w:val="21"/>
                <w:szCs w:val="21"/>
              </w:rPr>
              <w:t>全资子公司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10312F28" w14:textId="77777777" w:rsidR="007C3409" w:rsidRDefault="00000000">
            <w:pPr>
              <w:pStyle w:val="005"/>
              <w:spacing w:beforeLines="0" w:before="0" w:line="240" w:lineRule="auto"/>
              <w:ind w:firstLineChars="0" w:firstLine="0"/>
              <w:jc w:val="center"/>
              <w:rPr>
                <w:sz w:val="21"/>
                <w:szCs w:val="21"/>
              </w:rPr>
            </w:pPr>
            <w:r>
              <w:rPr>
                <w:sz w:val="21"/>
                <w:szCs w:val="21"/>
              </w:rPr>
              <w:t>乐呵呵信息</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49EAC6E1" w14:textId="77777777" w:rsidR="007C3409" w:rsidRDefault="00000000">
            <w:pPr>
              <w:pStyle w:val="005"/>
              <w:spacing w:beforeLines="0" w:before="0" w:line="240" w:lineRule="auto"/>
              <w:ind w:firstLineChars="0" w:firstLine="0"/>
              <w:jc w:val="center"/>
              <w:rPr>
                <w:sz w:val="21"/>
                <w:szCs w:val="21"/>
              </w:rPr>
            </w:pPr>
            <w:r>
              <w:rPr>
                <w:sz w:val="21"/>
                <w:szCs w:val="21"/>
              </w:rPr>
              <w:t>暂无业务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4EDC8C2A" w14:textId="77777777" w:rsidR="007C3409" w:rsidRDefault="00000000">
            <w:pPr>
              <w:pStyle w:val="005"/>
              <w:spacing w:beforeLines="0" w:before="0" w:line="240" w:lineRule="auto"/>
              <w:ind w:firstLineChars="0" w:firstLine="0"/>
              <w:jc w:val="center"/>
              <w:rPr>
                <w:sz w:val="21"/>
                <w:szCs w:val="21"/>
              </w:rPr>
            </w:pPr>
            <w:r>
              <w:rPr>
                <w:sz w:val="21"/>
                <w:szCs w:val="21"/>
              </w:rPr>
              <w:t>100.00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7DFA0CB5" w14:textId="77777777" w:rsidR="007C3409" w:rsidRDefault="00000000">
            <w:pPr>
              <w:pStyle w:val="005"/>
              <w:spacing w:beforeLines="0" w:before="0" w:line="240" w:lineRule="auto"/>
              <w:ind w:firstLineChars="0" w:firstLine="0"/>
              <w:jc w:val="center"/>
              <w:rPr>
                <w:sz w:val="21"/>
                <w:szCs w:val="21"/>
              </w:rPr>
            </w:pPr>
            <w:r>
              <w:rPr>
                <w:sz w:val="21"/>
                <w:szCs w:val="21"/>
              </w:rPr>
              <w:t>100%</w:t>
            </w:r>
          </w:p>
        </w:tc>
      </w:tr>
      <w:tr w:rsidR="007C3409" w14:paraId="05A3729E"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6537FBA1" w14:textId="77777777" w:rsidR="007C3409" w:rsidRDefault="00000000">
            <w:pPr>
              <w:pStyle w:val="005"/>
              <w:spacing w:beforeLines="0" w:before="0" w:line="240" w:lineRule="auto"/>
              <w:ind w:firstLineChars="0" w:firstLine="0"/>
              <w:jc w:val="center"/>
              <w:rPr>
                <w:sz w:val="21"/>
                <w:szCs w:val="21"/>
              </w:rPr>
            </w:pPr>
            <w:r>
              <w:rPr>
                <w:sz w:val="21"/>
                <w:szCs w:val="21"/>
              </w:rPr>
              <w:t>11</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2FBD3877" w14:textId="77777777" w:rsidR="007C3409" w:rsidRDefault="00000000">
            <w:pPr>
              <w:pStyle w:val="005"/>
              <w:spacing w:beforeLines="0" w:before="0" w:line="240" w:lineRule="auto"/>
              <w:ind w:firstLineChars="0" w:firstLine="0"/>
              <w:jc w:val="center"/>
              <w:rPr>
                <w:sz w:val="21"/>
                <w:szCs w:val="21"/>
              </w:rPr>
            </w:pPr>
            <w:r>
              <w:rPr>
                <w:sz w:val="21"/>
                <w:szCs w:val="21"/>
              </w:rPr>
              <w:t>控股子公司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092BF311" w14:textId="77777777" w:rsidR="007C3409" w:rsidRDefault="00000000">
            <w:pPr>
              <w:pStyle w:val="005"/>
              <w:spacing w:beforeLines="0" w:before="0" w:line="240" w:lineRule="auto"/>
              <w:ind w:firstLineChars="0" w:firstLine="0"/>
              <w:jc w:val="center"/>
              <w:rPr>
                <w:sz w:val="21"/>
                <w:szCs w:val="21"/>
              </w:rPr>
            </w:pPr>
            <w:r>
              <w:rPr>
                <w:sz w:val="21"/>
                <w:szCs w:val="21"/>
              </w:rPr>
              <w:t>星拓科技</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761891BD" w14:textId="77777777" w:rsidR="007C3409" w:rsidRDefault="00000000">
            <w:pPr>
              <w:pStyle w:val="005"/>
              <w:spacing w:beforeLines="0" w:before="0" w:line="240" w:lineRule="auto"/>
              <w:ind w:firstLineChars="0" w:firstLine="0"/>
              <w:jc w:val="center"/>
              <w:rPr>
                <w:sz w:val="21"/>
                <w:szCs w:val="21"/>
              </w:rPr>
            </w:pPr>
            <w:r>
              <w:rPr>
                <w:sz w:val="21"/>
                <w:szCs w:val="21"/>
              </w:rPr>
              <w:t>IoT</w:t>
            </w:r>
            <w:r>
              <w:rPr>
                <w:sz w:val="21"/>
                <w:szCs w:val="21"/>
              </w:rPr>
              <w:t>硬件销售、</w:t>
            </w:r>
            <w:r>
              <w:rPr>
                <w:sz w:val="21"/>
                <w:szCs w:val="21"/>
              </w:rPr>
              <w:t>SaaS</w:t>
            </w:r>
            <w:r>
              <w:rPr>
                <w:sz w:val="21"/>
                <w:szCs w:val="21"/>
              </w:rPr>
              <w:t>系统服务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279BF334" w14:textId="77777777" w:rsidR="007C3409" w:rsidRDefault="00000000">
            <w:pPr>
              <w:pStyle w:val="005"/>
              <w:spacing w:beforeLines="0" w:before="0" w:line="240" w:lineRule="auto"/>
              <w:ind w:firstLineChars="0" w:firstLine="0"/>
              <w:jc w:val="center"/>
              <w:rPr>
                <w:sz w:val="21"/>
                <w:szCs w:val="21"/>
              </w:rPr>
            </w:pPr>
            <w:r>
              <w:rPr>
                <w:sz w:val="21"/>
                <w:szCs w:val="21"/>
              </w:rPr>
              <w:t>100.00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24CDC8F7" w14:textId="77777777" w:rsidR="007C3409" w:rsidRDefault="00000000">
            <w:pPr>
              <w:pStyle w:val="005"/>
              <w:spacing w:beforeLines="0" w:before="0" w:line="240" w:lineRule="auto"/>
              <w:ind w:firstLineChars="0" w:firstLine="0"/>
              <w:jc w:val="center"/>
              <w:rPr>
                <w:sz w:val="21"/>
                <w:szCs w:val="21"/>
              </w:rPr>
            </w:pPr>
            <w:r>
              <w:rPr>
                <w:sz w:val="21"/>
                <w:szCs w:val="21"/>
              </w:rPr>
              <w:t>70%</w:t>
            </w:r>
          </w:p>
        </w:tc>
      </w:tr>
      <w:tr w:rsidR="007C3409" w14:paraId="0185475A"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6A70C46E" w14:textId="77777777" w:rsidR="007C3409" w:rsidRDefault="00000000">
            <w:pPr>
              <w:pStyle w:val="005"/>
              <w:spacing w:beforeLines="0" w:before="0" w:line="240" w:lineRule="auto"/>
              <w:ind w:firstLineChars="0" w:firstLine="0"/>
              <w:jc w:val="center"/>
              <w:rPr>
                <w:sz w:val="21"/>
                <w:szCs w:val="21"/>
              </w:rPr>
            </w:pPr>
            <w:r>
              <w:rPr>
                <w:sz w:val="21"/>
                <w:szCs w:val="21"/>
              </w:rPr>
              <w:t>12</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032C902C" w14:textId="77777777" w:rsidR="007C3409" w:rsidRDefault="00000000">
            <w:pPr>
              <w:pStyle w:val="005"/>
              <w:spacing w:beforeLines="0" w:before="0" w:line="240" w:lineRule="auto"/>
              <w:ind w:firstLineChars="0" w:firstLine="0"/>
              <w:jc w:val="center"/>
              <w:rPr>
                <w:sz w:val="21"/>
                <w:szCs w:val="21"/>
              </w:rPr>
            </w:pPr>
            <w:r>
              <w:rPr>
                <w:sz w:val="21"/>
                <w:szCs w:val="21"/>
              </w:rPr>
              <w:t>控股子公司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5FA3A426" w14:textId="77777777" w:rsidR="007C3409" w:rsidRDefault="00000000">
            <w:pPr>
              <w:pStyle w:val="005"/>
              <w:spacing w:beforeLines="0" w:before="0" w:line="240" w:lineRule="auto"/>
              <w:ind w:firstLineChars="0" w:firstLine="0"/>
              <w:jc w:val="center"/>
              <w:rPr>
                <w:sz w:val="21"/>
                <w:szCs w:val="21"/>
              </w:rPr>
            </w:pPr>
            <w:r>
              <w:rPr>
                <w:sz w:val="21"/>
                <w:szCs w:val="21"/>
              </w:rPr>
              <w:t>乐爽信息</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23DD408B" w14:textId="77777777" w:rsidR="007C3409" w:rsidRDefault="00000000">
            <w:pPr>
              <w:pStyle w:val="005"/>
              <w:spacing w:beforeLines="0" w:before="0" w:line="240" w:lineRule="auto"/>
              <w:ind w:firstLineChars="0" w:firstLine="0"/>
              <w:jc w:val="center"/>
              <w:rPr>
                <w:sz w:val="21"/>
                <w:szCs w:val="21"/>
              </w:rPr>
            </w:pPr>
            <w:r>
              <w:rPr>
                <w:sz w:val="21"/>
                <w:szCs w:val="21"/>
              </w:rPr>
              <w:t>IoT</w:t>
            </w:r>
            <w:r>
              <w:rPr>
                <w:sz w:val="21"/>
                <w:szCs w:val="21"/>
              </w:rPr>
              <w:t>硬件销售、</w:t>
            </w:r>
            <w:r>
              <w:rPr>
                <w:sz w:val="21"/>
                <w:szCs w:val="21"/>
              </w:rPr>
              <w:t>SaaS</w:t>
            </w:r>
            <w:r>
              <w:rPr>
                <w:sz w:val="21"/>
                <w:szCs w:val="21"/>
              </w:rPr>
              <w:t>系统服务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7A01CCD7" w14:textId="77777777" w:rsidR="007C3409" w:rsidRDefault="00000000">
            <w:pPr>
              <w:pStyle w:val="005"/>
              <w:spacing w:beforeLines="0" w:before="0" w:line="240" w:lineRule="auto"/>
              <w:ind w:firstLineChars="0" w:firstLine="0"/>
              <w:jc w:val="center"/>
              <w:rPr>
                <w:sz w:val="21"/>
                <w:szCs w:val="21"/>
              </w:rPr>
            </w:pPr>
            <w:r>
              <w:rPr>
                <w:sz w:val="21"/>
                <w:szCs w:val="21"/>
              </w:rPr>
              <w:t>100.00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321C44B9" w14:textId="77777777" w:rsidR="007C3409" w:rsidRDefault="00000000">
            <w:pPr>
              <w:pStyle w:val="005"/>
              <w:spacing w:beforeLines="0" w:before="0" w:line="240" w:lineRule="auto"/>
              <w:ind w:firstLineChars="0" w:firstLine="0"/>
              <w:jc w:val="center"/>
              <w:rPr>
                <w:sz w:val="21"/>
                <w:szCs w:val="21"/>
              </w:rPr>
            </w:pPr>
            <w:r>
              <w:rPr>
                <w:sz w:val="21"/>
                <w:szCs w:val="21"/>
              </w:rPr>
              <w:t>52%</w:t>
            </w:r>
          </w:p>
        </w:tc>
      </w:tr>
      <w:tr w:rsidR="007C3409" w14:paraId="3C6CCF47"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710EE883" w14:textId="77777777" w:rsidR="007C3409" w:rsidRDefault="00000000">
            <w:pPr>
              <w:pStyle w:val="005"/>
              <w:spacing w:beforeLines="0" w:before="0" w:line="240" w:lineRule="auto"/>
              <w:ind w:firstLineChars="0" w:firstLine="0"/>
              <w:jc w:val="center"/>
              <w:rPr>
                <w:sz w:val="21"/>
                <w:szCs w:val="21"/>
              </w:rPr>
            </w:pPr>
            <w:r>
              <w:rPr>
                <w:sz w:val="21"/>
                <w:szCs w:val="21"/>
              </w:rPr>
              <w:t>13</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63FAD8DC" w14:textId="77777777" w:rsidR="007C3409" w:rsidRDefault="00000000">
            <w:pPr>
              <w:pStyle w:val="005"/>
              <w:spacing w:beforeLines="0" w:before="0" w:line="240" w:lineRule="auto"/>
              <w:ind w:firstLineChars="0" w:firstLine="0"/>
              <w:jc w:val="center"/>
              <w:rPr>
                <w:sz w:val="21"/>
                <w:szCs w:val="21"/>
              </w:rPr>
            </w:pPr>
            <w:r>
              <w:rPr>
                <w:sz w:val="21"/>
                <w:szCs w:val="21"/>
              </w:rPr>
              <w:t>控股子公司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295E4B43" w14:textId="77777777" w:rsidR="007C3409" w:rsidRDefault="00000000">
            <w:pPr>
              <w:pStyle w:val="005"/>
              <w:spacing w:beforeLines="0" w:before="0" w:line="240" w:lineRule="auto"/>
              <w:ind w:firstLineChars="0" w:firstLine="0"/>
              <w:jc w:val="center"/>
              <w:rPr>
                <w:sz w:val="21"/>
                <w:szCs w:val="21"/>
              </w:rPr>
            </w:pPr>
            <w:r>
              <w:rPr>
                <w:sz w:val="21"/>
                <w:szCs w:val="21"/>
              </w:rPr>
              <w:t>乐呗科技</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217A0CED" w14:textId="77777777" w:rsidR="007C3409" w:rsidRDefault="00000000">
            <w:pPr>
              <w:pStyle w:val="005"/>
              <w:spacing w:beforeLines="0" w:before="0" w:line="240" w:lineRule="auto"/>
              <w:ind w:firstLineChars="0" w:firstLine="0"/>
              <w:jc w:val="center"/>
              <w:rPr>
                <w:sz w:val="21"/>
                <w:szCs w:val="21"/>
              </w:rPr>
            </w:pPr>
            <w:r>
              <w:rPr>
                <w:sz w:val="21"/>
                <w:szCs w:val="21"/>
              </w:rPr>
              <w:t>IoT</w:t>
            </w:r>
            <w:r>
              <w:rPr>
                <w:sz w:val="21"/>
                <w:szCs w:val="21"/>
              </w:rPr>
              <w:t>硬件销售、</w:t>
            </w:r>
            <w:r>
              <w:rPr>
                <w:sz w:val="21"/>
                <w:szCs w:val="21"/>
              </w:rPr>
              <w:t>SaaS</w:t>
            </w:r>
            <w:r>
              <w:rPr>
                <w:sz w:val="21"/>
                <w:szCs w:val="21"/>
              </w:rPr>
              <w:t>系统服务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624EB3CA" w14:textId="77777777" w:rsidR="007C3409" w:rsidRDefault="00000000">
            <w:pPr>
              <w:pStyle w:val="005"/>
              <w:spacing w:beforeLines="0" w:before="0" w:line="240" w:lineRule="auto"/>
              <w:ind w:firstLineChars="0" w:firstLine="0"/>
              <w:jc w:val="center"/>
              <w:rPr>
                <w:sz w:val="21"/>
                <w:szCs w:val="21"/>
              </w:rPr>
            </w:pPr>
            <w:r>
              <w:rPr>
                <w:sz w:val="21"/>
                <w:szCs w:val="21"/>
              </w:rPr>
              <w:t>1000.00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00544878" w14:textId="77777777" w:rsidR="007C3409" w:rsidRDefault="00000000">
            <w:pPr>
              <w:pStyle w:val="005"/>
              <w:spacing w:beforeLines="0" w:before="0" w:line="240" w:lineRule="auto"/>
              <w:ind w:firstLineChars="0" w:firstLine="0"/>
              <w:jc w:val="center"/>
              <w:rPr>
                <w:sz w:val="21"/>
                <w:szCs w:val="21"/>
              </w:rPr>
            </w:pPr>
            <w:r>
              <w:rPr>
                <w:sz w:val="21"/>
                <w:szCs w:val="21"/>
              </w:rPr>
              <w:t>51%</w:t>
            </w:r>
          </w:p>
        </w:tc>
      </w:tr>
      <w:tr w:rsidR="007C3409" w14:paraId="1E904DEB"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3558ACAA" w14:textId="77777777" w:rsidR="007C3409" w:rsidRDefault="00000000">
            <w:pPr>
              <w:pStyle w:val="005"/>
              <w:spacing w:beforeLines="0" w:before="0" w:line="240" w:lineRule="auto"/>
              <w:ind w:firstLineChars="0" w:firstLine="0"/>
              <w:jc w:val="center"/>
              <w:rPr>
                <w:sz w:val="21"/>
                <w:szCs w:val="21"/>
              </w:rPr>
            </w:pPr>
            <w:r>
              <w:rPr>
                <w:sz w:val="21"/>
                <w:szCs w:val="21"/>
              </w:rPr>
              <w:lastRenderedPageBreak/>
              <w:t>14</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25E4BDC4" w14:textId="77777777" w:rsidR="007C3409" w:rsidRDefault="00000000">
            <w:pPr>
              <w:pStyle w:val="005"/>
              <w:spacing w:beforeLines="0" w:before="0" w:line="240" w:lineRule="auto"/>
              <w:ind w:firstLineChars="0" w:firstLine="0"/>
              <w:jc w:val="center"/>
              <w:rPr>
                <w:sz w:val="21"/>
                <w:szCs w:val="21"/>
              </w:rPr>
            </w:pPr>
            <w:r>
              <w:rPr>
                <w:sz w:val="21"/>
                <w:szCs w:val="21"/>
              </w:rPr>
              <w:t>控股子公司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5350D108" w14:textId="77777777" w:rsidR="007C3409" w:rsidRDefault="00000000">
            <w:pPr>
              <w:pStyle w:val="005"/>
              <w:spacing w:beforeLines="0" w:before="0" w:line="240" w:lineRule="auto"/>
              <w:ind w:firstLineChars="0" w:firstLine="0"/>
              <w:jc w:val="center"/>
              <w:rPr>
                <w:sz w:val="21"/>
                <w:szCs w:val="21"/>
              </w:rPr>
            </w:pPr>
            <w:r>
              <w:rPr>
                <w:sz w:val="21"/>
                <w:szCs w:val="21"/>
              </w:rPr>
              <w:t>广州小充</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5E700F06" w14:textId="77777777" w:rsidR="007C3409" w:rsidRDefault="00000000">
            <w:pPr>
              <w:pStyle w:val="005"/>
              <w:spacing w:beforeLines="0" w:before="0" w:line="240" w:lineRule="auto"/>
              <w:ind w:firstLineChars="0" w:firstLine="0"/>
              <w:jc w:val="center"/>
              <w:rPr>
                <w:sz w:val="21"/>
                <w:szCs w:val="21"/>
              </w:rPr>
            </w:pPr>
            <w:r>
              <w:rPr>
                <w:sz w:val="21"/>
                <w:szCs w:val="21"/>
              </w:rPr>
              <w:t>汽车充电桩业务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0BFD4155" w14:textId="77777777" w:rsidR="007C3409" w:rsidRDefault="00000000">
            <w:pPr>
              <w:pStyle w:val="005"/>
              <w:spacing w:beforeLines="0" w:before="0" w:line="240" w:lineRule="auto"/>
              <w:ind w:firstLineChars="0" w:firstLine="0"/>
              <w:jc w:val="center"/>
              <w:rPr>
                <w:sz w:val="21"/>
                <w:szCs w:val="21"/>
              </w:rPr>
            </w:pPr>
            <w:r>
              <w:rPr>
                <w:sz w:val="21"/>
                <w:szCs w:val="21"/>
              </w:rPr>
              <w:t>49.00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0DC01FCA" w14:textId="77777777" w:rsidR="007C3409" w:rsidRDefault="00000000">
            <w:pPr>
              <w:pStyle w:val="005"/>
              <w:spacing w:beforeLines="0" w:before="0" w:line="240" w:lineRule="auto"/>
              <w:ind w:firstLineChars="0" w:firstLine="0"/>
              <w:jc w:val="center"/>
              <w:rPr>
                <w:sz w:val="21"/>
                <w:szCs w:val="21"/>
              </w:rPr>
            </w:pPr>
            <w:r>
              <w:rPr>
                <w:sz w:val="21"/>
                <w:szCs w:val="21"/>
              </w:rPr>
              <w:t>51%</w:t>
            </w:r>
          </w:p>
        </w:tc>
      </w:tr>
      <w:tr w:rsidR="007C3409" w14:paraId="31FFC4EC"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2109F96E" w14:textId="77777777" w:rsidR="007C3409" w:rsidRDefault="00000000">
            <w:pPr>
              <w:pStyle w:val="005"/>
              <w:spacing w:beforeLines="0" w:before="0" w:line="240" w:lineRule="auto"/>
              <w:ind w:firstLineChars="0" w:firstLine="0"/>
              <w:jc w:val="center"/>
              <w:rPr>
                <w:sz w:val="21"/>
                <w:szCs w:val="21"/>
              </w:rPr>
            </w:pPr>
            <w:r>
              <w:rPr>
                <w:sz w:val="21"/>
                <w:szCs w:val="21"/>
              </w:rPr>
              <w:t>15</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16B2A843" w14:textId="77777777" w:rsidR="007C3409" w:rsidRDefault="00000000">
            <w:pPr>
              <w:pStyle w:val="005"/>
              <w:spacing w:beforeLines="0" w:before="0" w:line="240" w:lineRule="auto"/>
              <w:ind w:firstLineChars="0" w:firstLine="0"/>
              <w:jc w:val="center"/>
              <w:rPr>
                <w:sz w:val="21"/>
                <w:szCs w:val="21"/>
              </w:rPr>
            </w:pPr>
            <w:r>
              <w:rPr>
                <w:sz w:val="21"/>
                <w:szCs w:val="21"/>
              </w:rPr>
              <w:t>控股子公司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5EEDC7C3" w14:textId="77777777" w:rsidR="007C3409" w:rsidRDefault="00000000">
            <w:pPr>
              <w:pStyle w:val="005"/>
              <w:spacing w:beforeLines="0" w:before="0" w:line="240" w:lineRule="auto"/>
              <w:ind w:firstLineChars="0" w:firstLine="0"/>
              <w:jc w:val="center"/>
              <w:rPr>
                <w:sz w:val="21"/>
                <w:szCs w:val="21"/>
              </w:rPr>
            </w:pPr>
            <w:r>
              <w:rPr>
                <w:sz w:val="21"/>
                <w:szCs w:val="21"/>
              </w:rPr>
              <w:t>湖南小充</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6315713C" w14:textId="77777777" w:rsidR="007C3409" w:rsidRDefault="00000000">
            <w:pPr>
              <w:pStyle w:val="005"/>
              <w:spacing w:beforeLines="0" w:before="0" w:line="240" w:lineRule="auto"/>
              <w:ind w:firstLineChars="0" w:firstLine="0"/>
              <w:jc w:val="center"/>
              <w:rPr>
                <w:sz w:val="21"/>
                <w:szCs w:val="21"/>
              </w:rPr>
            </w:pPr>
            <w:r>
              <w:rPr>
                <w:sz w:val="21"/>
                <w:szCs w:val="21"/>
              </w:rPr>
              <w:t>暂无业务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48A5EC21" w14:textId="77777777" w:rsidR="007C3409" w:rsidRDefault="00000000">
            <w:pPr>
              <w:pStyle w:val="005"/>
              <w:spacing w:beforeLines="0" w:before="0" w:line="240" w:lineRule="auto"/>
              <w:ind w:firstLineChars="0" w:firstLine="0"/>
              <w:jc w:val="center"/>
              <w:rPr>
                <w:sz w:val="21"/>
                <w:szCs w:val="21"/>
              </w:rPr>
            </w:pPr>
            <w:r>
              <w:rPr>
                <w:sz w:val="21"/>
                <w:szCs w:val="21"/>
              </w:rPr>
              <w:t>285.71</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206085F5" w14:textId="77777777" w:rsidR="007C3409" w:rsidRDefault="00000000">
            <w:pPr>
              <w:pStyle w:val="005"/>
              <w:spacing w:beforeLines="0" w:before="0" w:line="240" w:lineRule="auto"/>
              <w:ind w:firstLineChars="0" w:firstLine="0"/>
              <w:jc w:val="center"/>
              <w:rPr>
                <w:sz w:val="21"/>
                <w:szCs w:val="21"/>
              </w:rPr>
            </w:pPr>
            <w:r>
              <w:rPr>
                <w:sz w:val="21"/>
                <w:szCs w:val="21"/>
              </w:rPr>
              <w:t>51%</w:t>
            </w:r>
          </w:p>
        </w:tc>
      </w:tr>
      <w:tr w:rsidR="007C3409" w14:paraId="47954036"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3C325F10" w14:textId="77777777" w:rsidR="007C3409" w:rsidRDefault="00000000">
            <w:pPr>
              <w:pStyle w:val="005"/>
              <w:spacing w:beforeLines="0" w:before="0" w:line="240" w:lineRule="auto"/>
              <w:ind w:firstLineChars="0" w:firstLine="0"/>
              <w:jc w:val="center"/>
              <w:rPr>
                <w:sz w:val="21"/>
                <w:szCs w:val="21"/>
              </w:rPr>
            </w:pPr>
            <w:r>
              <w:rPr>
                <w:sz w:val="21"/>
                <w:szCs w:val="21"/>
              </w:rPr>
              <w:t>16</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7375ADAB" w14:textId="77777777" w:rsidR="007C3409" w:rsidRDefault="00000000">
            <w:pPr>
              <w:pStyle w:val="005"/>
              <w:spacing w:beforeLines="0" w:before="0" w:line="240" w:lineRule="auto"/>
              <w:ind w:firstLineChars="0" w:firstLine="0"/>
              <w:jc w:val="center"/>
              <w:rPr>
                <w:sz w:val="21"/>
                <w:szCs w:val="21"/>
              </w:rPr>
            </w:pPr>
            <w:r>
              <w:rPr>
                <w:sz w:val="21"/>
                <w:szCs w:val="21"/>
              </w:rPr>
              <w:t>广州宝点控股子公司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0494768E" w14:textId="77777777" w:rsidR="007C3409" w:rsidRDefault="00000000">
            <w:pPr>
              <w:pStyle w:val="005"/>
              <w:spacing w:beforeLines="0" w:before="0" w:line="240" w:lineRule="auto"/>
              <w:ind w:firstLineChars="0" w:firstLine="0"/>
              <w:jc w:val="center"/>
              <w:rPr>
                <w:sz w:val="21"/>
                <w:szCs w:val="21"/>
              </w:rPr>
            </w:pPr>
            <w:r>
              <w:rPr>
                <w:sz w:val="21"/>
                <w:szCs w:val="21"/>
              </w:rPr>
              <w:t>大拇指数字化</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4E94DBC2" w14:textId="77777777" w:rsidR="007C3409" w:rsidRDefault="00000000">
            <w:pPr>
              <w:pStyle w:val="005"/>
              <w:spacing w:beforeLines="0" w:before="0" w:line="240" w:lineRule="auto"/>
              <w:ind w:firstLineChars="0" w:firstLine="0"/>
              <w:jc w:val="center"/>
              <w:rPr>
                <w:sz w:val="21"/>
                <w:szCs w:val="21"/>
              </w:rPr>
            </w:pPr>
            <w:r>
              <w:rPr>
                <w:sz w:val="21"/>
                <w:szCs w:val="21"/>
              </w:rPr>
              <w:t>IoT</w:t>
            </w:r>
            <w:r>
              <w:rPr>
                <w:sz w:val="21"/>
                <w:szCs w:val="21"/>
              </w:rPr>
              <w:t>硬件销售、</w:t>
            </w:r>
            <w:r>
              <w:rPr>
                <w:sz w:val="21"/>
                <w:szCs w:val="21"/>
              </w:rPr>
              <w:t>SaaS</w:t>
            </w:r>
            <w:r>
              <w:rPr>
                <w:sz w:val="21"/>
                <w:szCs w:val="21"/>
              </w:rPr>
              <w:t>系统服务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3FBF87D4" w14:textId="77777777" w:rsidR="007C3409" w:rsidRDefault="00000000">
            <w:pPr>
              <w:pStyle w:val="005"/>
              <w:spacing w:beforeLines="0" w:before="0" w:line="240" w:lineRule="auto"/>
              <w:ind w:firstLineChars="0" w:firstLine="0"/>
              <w:jc w:val="center"/>
              <w:rPr>
                <w:sz w:val="21"/>
                <w:szCs w:val="21"/>
              </w:rPr>
            </w:pPr>
            <w:r>
              <w:rPr>
                <w:sz w:val="21"/>
                <w:szCs w:val="21"/>
              </w:rPr>
              <w:t>500.00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31CAAE80" w14:textId="77777777" w:rsidR="007C3409" w:rsidRDefault="00000000">
            <w:pPr>
              <w:pStyle w:val="005"/>
              <w:spacing w:beforeLines="0" w:before="0" w:line="240" w:lineRule="auto"/>
              <w:ind w:firstLineChars="0" w:firstLine="0"/>
              <w:jc w:val="center"/>
              <w:rPr>
                <w:sz w:val="21"/>
                <w:szCs w:val="21"/>
              </w:rPr>
            </w:pPr>
            <w:r>
              <w:rPr>
                <w:sz w:val="21"/>
                <w:szCs w:val="21"/>
              </w:rPr>
              <w:t>58%</w:t>
            </w:r>
          </w:p>
        </w:tc>
      </w:tr>
      <w:tr w:rsidR="007C3409" w14:paraId="3673069F"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43CD3E0B" w14:textId="77777777" w:rsidR="007C3409" w:rsidRDefault="00000000">
            <w:pPr>
              <w:pStyle w:val="005"/>
              <w:spacing w:beforeLines="0" w:before="0" w:line="240" w:lineRule="auto"/>
              <w:ind w:firstLineChars="0" w:firstLine="0"/>
              <w:jc w:val="center"/>
              <w:rPr>
                <w:sz w:val="21"/>
                <w:szCs w:val="21"/>
              </w:rPr>
            </w:pPr>
            <w:r>
              <w:rPr>
                <w:sz w:val="21"/>
                <w:szCs w:val="21"/>
              </w:rPr>
              <w:t>17</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33D21173" w14:textId="77777777" w:rsidR="007C3409" w:rsidRDefault="00000000">
            <w:pPr>
              <w:pStyle w:val="005"/>
              <w:spacing w:beforeLines="0" w:before="0" w:line="240" w:lineRule="auto"/>
              <w:ind w:firstLineChars="0" w:firstLine="0"/>
              <w:jc w:val="center"/>
              <w:rPr>
                <w:sz w:val="21"/>
                <w:szCs w:val="21"/>
              </w:rPr>
            </w:pPr>
            <w:r>
              <w:rPr>
                <w:sz w:val="21"/>
                <w:szCs w:val="21"/>
              </w:rPr>
              <w:t>广州宝点控股子公司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1CF4405F" w14:textId="77777777" w:rsidR="007C3409" w:rsidRDefault="00000000">
            <w:pPr>
              <w:pStyle w:val="005"/>
              <w:spacing w:beforeLines="0" w:before="0" w:line="240" w:lineRule="auto"/>
              <w:ind w:firstLineChars="0" w:firstLine="0"/>
              <w:jc w:val="center"/>
              <w:rPr>
                <w:sz w:val="21"/>
                <w:szCs w:val="21"/>
              </w:rPr>
            </w:pPr>
            <w:r>
              <w:rPr>
                <w:sz w:val="21"/>
                <w:szCs w:val="21"/>
              </w:rPr>
              <w:t>趣玩文化</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61563CF3" w14:textId="77777777" w:rsidR="007C3409" w:rsidRDefault="00000000">
            <w:pPr>
              <w:pStyle w:val="005"/>
              <w:spacing w:beforeLines="0" w:before="0" w:line="240" w:lineRule="auto"/>
              <w:ind w:firstLineChars="0" w:firstLine="0"/>
              <w:jc w:val="center"/>
              <w:rPr>
                <w:sz w:val="21"/>
                <w:szCs w:val="21"/>
              </w:rPr>
            </w:pPr>
            <w:r>
              <w:rPr>
                <w:sz w:val="21"/>
                <w:szCs w:val="21"/>
              </w:rPr>
              <w:t>数字增值业务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446D1835" w14:textId="77777777" w:rsidR="007C3409" w:rsidRDefault="00000000">
            <w:pPr>
              <w:pStyle w:val="005"/>
              <w:spacing w:beforeLines="0" w:before="0" w:line="240" w:lineRule="auto"/>
              <w:ind w:firstLineChars="0" w:firstLine="0"/>
              <w:jc w:val="center"/>
              <w:rPr>
                <w:sz w:val="21"/>
                <w:szCs w:val="21"/>
              </w:rPr>
            </w:pPr>
            <w:r>
              <w:rPr>
                <w:sz w:val="21"/>
                <w:szCs w:val="21"/>
              </w:rPr>
              <w:t>100.00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2846929B" w14:textId="77777777" w:rsidR="007C3409" w:rsidRDefault="00000000">
            <w:pPr>
              <w:pStyle w:val="005"/>
              <w:spacing w:beforeLines="0" w:before="0" w:line="240" w:lineRule="auto"/>
              <w:ind w:firstLineChars="0" w:firstLine="0"/>
              <w:jc w:val="center"/>
              <w:rPr>
                <w:sz w:val="21"/>
                <w:szCs w:val="21"/>
              </w:rPr>
            </w:pPr>
            <w:r>
              <w:rPr>
                <w:sz w:val="21"/>
                <w:szCs w:val="21"/>
              </w:rPr>
              <w:t>58%</w:t>
            </w:r>
          </w:p>
        </w:tc>
      </w:tr>
      <w:tr w:rsidR="007C3409" w14:paraId="52A2F1D1"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75D1D215" w14:textId="77777777" w:rsidR="007C3409" w:rsidRDefault="00000000">
            <w:pPr>
              <w:pStyle w:val="005"/>
              <w:spacing w:beforeLines="0" w:before="0" w:line="240" w:lineRule="auto"/>
              <w:ind w:firstLineChars="0" w:firstLine="0"/>
              <w:jc w:val="center"/>
              <w:rPr>
                <w:sz w:val="21"/>
                <w:szCs w:val="21"/>
              </w:rPr>
            </w:pPr>
            <w:r>
              <w:rPr>
                <w:sz w:val="21"/>
                <w:szCs w:val="21"/>
              </w:rPr>
              <w:t>18</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0D75650C" w14:textId="77777777" w:rsidR="007C3409" w:rsidRDefault="00000000">
            <w:pPr>
              <w:pStyle w:val="005"/>
              <w:spacing w:beforeLines="0" w:before="0" w:line="240" w:lineRule="auto"/>
              <w:ind w:firstLineChars="0" w:firstLine="0"/>
              <w:jc w:val="center"/>
              <w:rPr>
                <w:sz w:val="21"/>
                <w:szCs w:val="21"/>
              </w:rPr>
            </w:pPr>
            <w:r>
              <w:rPr>
                <w:sz w:val="21"/>
                <w:szCs w:val="21"/>
              </w:rPr>
              <w:t>广州宝点控股子公司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6BB222BF" w14:textId="77777777" w:rsidR="007C3409" w:rsidRDefault="00000000">
            <w:pPr>
              <w:pStyle w:val="005"/>
              <w:spacing w:beforeLines="0" w:before="0" w:line="240" w:lineRule="auto"/>
              <w:ind w:firstLineChars="0" w:firstLine="0"/>
              <w:jc w:val="center"/>
              <w:rPr>
                <w:sz w:val="21"/>
                <w:szCs w:val="21"/>
              </w:rPr>
            </w:pPr>
            <w:r>
              <w:rPr>
                <w:sz w:val="21"/>
                <w:szCs w:val="21"/>
              </w:rPr>
              <w:t>趣玩数字化</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2BEBEBB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数字增值业务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14BF1F9B" w14:textId="77777777" w:rsidR="007C3409" w:rsidRDefault="00000000">
            <w:pPr>
              <w:pStyle w:val="005"/>
              <w:spacing w:beforeLines="0" w:before="0" w:line="240" w:lineRule="auto"/>
              <w:ind w:firstLineChars="0" w:firstLine="0"/>
              <w:jc w:val="center"/>
              <w:rPr>
                <w:sz w:val="21"/>
                <w:szCs w:val="21"/>
              </w:rPr>
            </w:pPr>
            <w:r>
              <w:rPr>
                <w:sz w:val="21"/>
                <w:szCs w:val="21"/>
              </w:rPr>
              <w:t>100.00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032C3968" w14:textId="77777777" w:rsidR="007C3409" w:rsidRDefault="00000000">
            <w:pPr>
              <w:pStyle w:val="005"/>
              <w:spacing w:beforeLines="0" w:before="0" w:line="240" w:lineRule="auto"/>
              <w:ind w:firstLineChars="0" w:firstLine="0"/>
              <w:jc w:val="center"/>
              <w:rPr>
                <w:sz w:val="21"/>
                <w:szCs w:val="21"/>
              </w:rPr>
            </w:pPr>
            <w:r>
              <w:rPr>
                <w:sz w:val="21"/>
                <w:szCs w:val="21"/>
              </w:rPr>
              <w:t>58%</w:t>
            </w:r>
          </w:p>
        </w:tc>
      </w:tr>
      <w:tr w:rsidR="007C3409" w14:paraId="473D81DD"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5023D11E" w14:textId="77777777" w:rsidR="007C3409" w:rsidRDefault="00000000">
            <w:pPr>
              <w:pStyle w:val="005"/>
              <w:spacing w:beforeLines="0" w:before="0" w:line="240" w:lineRule="auto"/>
              <w:ind w:firstLineChars="0" w:firstLine="0"/>
              <w:jc w:val="center"/>
              <w:rPr>
                <w:sz w:val="21"/>
                <w:szCs w:val="21"/>
              </w:rPr>
            </w:pPr>
            <w:r>
              <w:rPr>
                <w:sz w:val="21"/>
                <w:szCs w:val="21"/>
              </w:rPr>
              <w:t>19</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091A55DA" w14:textId="77777777" w:rsidR="007C3409" w:rsidRDefault="00000000">
            <w:pPr>
              <w:pStyle w:val="005"/>
              <w:spacing w:beforeLines="0" w:before="0" w:line="240" w:lineRule="auto"/>
              <w:ind w:firstLineChars="0" w:firstLine="0"/>
              <w:jc w:val="center"/>
              <w:rPr>
                <w:sz w:val="21"/>
                <w:szCs w:val="21"/>
              </w:rPr>
            </w:pPr>
            <w:r>
              <w:rPr>
                <w:sz w:val="21"/>
                <w:szCs w:val="21"/>
              </w:rPr>
              <w:t>广州宝点控股子公司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525C3987" w14:textId="77777777" w:rsidR="007C3409" w:rsidRDefault="00000000">
            <w:pPr>
              <w:pStyle w:val="005"/>
              <w:spacing w:beforeLines="0" w:before="0" w:line="240" w:lineRule="auto"/>
              <w:ind w:firstLineChars="0" w:firstLine="0"/>
              <w:jc w:val="center"/>
              <w:rPr>
                <w:sz w:val="21"/>
                <w:szCs w:val="21"/>
              </w:rPr>
            </w:pPr>
            <w:r>
              <w:rPr>
                <w:sz w:val="21"/>
                <w:szCs w:val="21"/>
              </w:rPr>
              <w:t>趣玩数字信息</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3717C5C3"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暂无业务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260A9BE3" w14:textId="77777777" w:rsidR="007C3409" w:rsidRDefault="00000000">
            <w:pPr>
              <w:pStyle w:val="005"/>
              <w:spacing w:beforeLines="0" w:before="0" w:line="240" w:lineRule="auto"/>
              <w:ind w:firstLineChars="0" w:firstLine="0"/>
              <w:jc w:val="center"/>
              <w:rPr>
                <w:sz w:val="21"/>
                <w:szCs w:val="21"/>
              </w:rPr>
            </w:pPr>
            <w:r>
              <w:rPr>
                <w:sz w:val="21"/>
                <w:szCs w:val="21"/>
              </w:rPr>
              <w:t>100.00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000B2956" w14:textId="77777777" w:rsidR="007C3409" w:rsidRDefault="00000000">
            <w:pPr>
              <w:pStyle w:val="005"/>
              <w:spacing w:beforeLines="0" w:before="0" w:line="240" w:lineRule="auto"/>
              <w:ind w:firstLineChars="0" w:firstLine="0"/>
              <w:jc w:val="center"/>
              <w:rPr>
                <w:sz w:val="21"/>
                <w:szCs w:val="21"/>
              </w:rPr>
            </w:pPr>
            <w:r>
              <w:rPr>
                <w:sz w:val="21"/>
                <w:szCs w:val="21"/>
              </w:rPr>
              <w:t>58%</w:t>
            </w:r>
          </w:p>
        </w:tc>
      </w:tr>
      <w:tr w:rsidR="007C3409" w14:paraId="71287A0E"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1DABC8EA" w14:textId="77777777" w:rsidR="007C3409" w:rsidRDefault="00000000">
            <w:pPr>
              <w:pStyle w:val="005"/>
              <w:spacing w:beforeLines="0" w:before="0" w:line="240" w:lineRule="auto"/>
              <w:ind w:firstLineChars="0" w:firstLine="0"/>
              <w:jc w:val="center"/>
              <w:rPr>
                <w:sz w:val="21"/>
                <w:szCs w:val="21"/>
              </w:rPr>
            </w:pPr>
            <w:r>
              <w:rPr>
                <w:sz w:val="21"/>
                <w:szCs w:val="21"/>
              </w:rPr>
              <w:t>20</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62478103" w14:textId="77777777" w:rsidR="007C3409" w:rsidRDefault="00000000">
            <w:pPr>
              <w:pStyle w:val="005"/>
              <w:spacing w:beforeLines="0" w:before="0" w:line="240" w:lineRule="auto"/>
              <w:ind w:firstLineChars="0" w:firstLine="0"/>
              <w:jc w:val="center"/>
              <w:rPr>
                <w:sz w:val="21"/>
                <w:szCs w:val="21"/>
              </w:rPr>
            </w:pPr>
            <w:r>
              <w:rPr>
                <w:sz w:val="21"/>
                <w:szCs w:val="21"/>
              </w:rPr>
              <w:t>广州宝点控股子公司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6C2D3F48" w14:textId="77777777" w:rsidR="007C3409" w:rsidRDefault="00000000">
            <w:pPr>
              <w:pStyle w:val="005"/>
              <w:spacing w:beforeLines="0" w:before="0" w:line="240" w:lineRule="auto"/>
              <w:ind w:firstLineChars="0" w:firstLine="0"/>
              <w:jc w:val="center"/>
              <w:rPr>
                <w:sz w:val="21"/>
                <w:szCs w:val="21"/>
              </w:rPr>
            </w:pPr>
            <w:r>
              <w:rPr>
                <w:sz w:val="21"/>
                <w:szCs w:val="21"/>
              </w:rPr>
              <w:t>智绘数字化</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1EE19C47" w14:textId="77777777" w:rsidR="007C3409" w:rsidRDefault="00000000">
            <w:pPr>
              <w:pStyle w:val="005"/>
              <w:spacing w:beforeLines="0" w:before="0" w:line="240" w:lineRule="auto"/>
              <w:ind w:firstLineChars="0" w:firstLine="0"/>
              <w:jc w:val="center"/>
              <w:rPr>
                <w:sz w:val="21"/>
                <w:szCs w:val="21"/>
              </w:rPr>
            </w:pPr>
            <w:r>
              <w:rPr>
                <w:sz w:val="21"/>
                <w:szCs w:val="21"/>
              </w:rPr>
              <w:t>IoT</w:t>
            </w:r>
            <w:r>
              <w:rPr>
                <w:sz w:val="21"/>
                <w:szCs w:val="21"/>
              </w:rPr>
              <w:t>硬件销售、</w:t>
            </w:r>
            <w:r>
              <w:rPr>
                <w:sz w:val="21"/>
                <w:szCs w:val="21"/>
              </w:rPr>
              <w:t>SaaS</w:t>
            </w:r>
            <w:r>
              <w:rPr>
                <w:sz w:val="21"/>
                <w:szCs w:val="21"/>
              </w:rPr>
              <w:t>系统服务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503511A7" w14:textId="77777777" w:rsidR="007C3409" w:rsidRDefault="00000000">
            <w:pPr>
              <w:pStyle w:val="005"/>
              <w:spacing w:beforeLines="0" w:before="0" w:line="240" w:lineRule="auto"/>
              <w:ind w:firstLineChars="0" w:firstLine="0"/>
              <w:jc w:val="center"/>
              <w:rPr>
                <w:sz w:val="21"/>
                <w:szCs w:val="21"/>
              </w:rPr>
            </w:pPr>
            <w:r>
              <w:rPr>
                <w:sz w:val="21"/>
                <w:szCs w:val="21"/>
              </w:rPr>
              <w:t>1.00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1EF326E9" w14:textId="77777777" w:rsidR="007C3409" w:rsidRDefault="00000000">
            <w:pPr>
              <w:pStyle w:val="005"/>
              <w:spacing w:beforeLines="0" w:before="0" w:line="240" w:lineRule="auto"/>
              <w:ind w:firstLineChars="0" w:firstLine="0"/>
              <w:jc w:val="center"/>
              <w:rPr>
                <w:sz w:val="21"/>
                <w:szCs w:val="21"/>
              </w:rPr>
            </w:pPr>
            <w:r>
              <w:rPr>
                <w:sz w:val="21"/>
                <w:szCs w:val="21"/>
              </w:rPr>
              <w:t>36.618%</w:t>
            </w:r>
          </w:p>
        </w:tc>
      </w:tr>
      <w:tr w:rsidR="007C3409" w14:paraId="321AE10D"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38DF5AE1" w14:textId="77777777" w:rsidR="007C3409" w:rsidRDefault="00000000">
            <w:pPr>
              <w:pStyle w:val="005"/>
              <w:spacing w:beforeLines="0" w:before="0" w:line="240" w:lineRule="auto"/>
              <w:ind w:firstLineChars="0" w:firstLine="0"/>
              <w:jc w:val="center"/>
              <w:rPr>
                <w:sz w:val="21"/>
                <w:szCs w:val="21"/>
              </w:rPr>
            </w:pPr>
            <w:r>
              <w:rPr>
                <w:sz w:val="21"/>
                <w:szCs w:val="21"/>
              </w:rPr>
              <w:t>21</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6BAE43E0" w14:textId="77777777" w:rsidR="007C3409" w:rsidRDefault="00000000">
            <w:pPr>
              <w:pStyle w:val="005"/>
              <w:spacing w:beforeLines="0" w:before="0" w:line="240" w:lineRule="auto"/>
              <w:ind w:firstLineChars="0" w:firstLine="0"/>
              <w:jc w:val="center"/>
              <w:rPr>
                <w:sz w:val="21"/>
                <w:szCs w:val="21"/>
              </w:rPr>
            </w:pPr>
            <w:r>
              <w:rPr>
                <w:sz w:val="21"/>
                <w:szCs w:val="21"/>
              </w:rPr>
              <w:t>广州宝点控股子公司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176ED5EC" w14:textId="77777777" w:rsidR="007C3409" w:rsidRDefault="00000000">
            <w:pPr>
              <w:pStyle w:val="005"/>
              <w:spacing w:beforeLines="0" w:before="0" w:line="240" w:lineRule="auto"/>
              <w:ind w:firstLineChars="0" w:firstLine="0"/>
              <w:jc w:val="center"/>
              <w:rPr>
                <w:sz w:val="21"/>
                <w:szCs w:val="21"/>
              </w:rPr>
            </w:pPr>
            <w:r>
              <w:rPr>
                <w:sz w:val="21"/>
                <w:szCs w:val="21"/>
              </w:rPr>
              <w:t>悦动云</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121187CB" w14:textId="77777777" w:rsidR="007C3409" w:rsidRDefault="00000000">
            <w:pPr>
              <w:pStyle w:val="005"/>
              <w:spacing w:beforeLines="0" w:before="0" w:line="240" w:lineRule="auto"/>
              <w:ind w:firstLineChars="0" w:firstLine="0"/>
              <w:jc w:val="center"/>
              <w:rPr>
                <w:sz w:val="21"/>
                <w:szCs w:val="21"/>
              </w:rPr>
            </w:pPr>
            <w:r>
              <w:rPr>
                <w:sz w:val="21"/>
                <w:szCs w:val="21"/>
              </w:rPr>
              <w:t>IoT</w:t>
            </w:r>
            <w:r>
              <w:rPr>
                <w:sz w:val="21"/>
                <w:szCs w:val="21"/>
              </w:rPr>
              <w:t>硬件销售、</w:t>
            </w:r>
            <w:r>
              <w:rPr>
                <w:sz w:val="21"/>
                <w:szCs w:val="21"/>
              </w:rPr>
              <w:t>SaaS</w:t>
            </w:r>
            <w:r>
              <w:rPr>
                <w:sz w:val="21"/>
                <w:szCs w:val="21"/>
              </w:rPr>
              <w:t>系统服务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45932E0B" w14:textId="77777777" w:rsidR="007C3409" w:rsidRDefault="00000000">
            <w:pPr>
              <w:pStyle w:val="005"/>
              <w:spacing w:beforeLines="0" w:before="0" w:line="240" w:lineRule="auto"/>
              <w:ind w:firstLineChars="0" w:firstLine="0"/>
              <w:jc w:val="center"/>
              <w:rPr>
                <w:sz w:val="21"/>
                <w:szCs w:val="21"/>
              </w:rPr>
            </w:pPr>
            <w:r>
              <w:rPr>
                <w:sz w:val="21"/>
                <w:szCs w:val="21"/>
              </w:rPr>
              <w:t>258.00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3A5A37C9" w14:textId="77777777" w:rsidR="007C3409" w:rsidRDefault="00000000">
            <w:pPr>
              <w:pStyle w:val="005"/>
              <w:spacing w:beforeLines="0" w:before="0" w:line="240" w:lineRule="auto"/>
              <w:ind w:firstLineChars="0" w:firstLine="0"/>
              <w:jc w:val="center"/>
              <w:rPr>
                <w:sz w:val="21"/>
                <w:szCs w:val="21"/>
              </w:rPr>
            </w:pPr>
            <w:r>
              <w:rPr>
                <w:sz w:val="21"/>
                <w:szCs w:val="21"/>
              </w:rPr>
              <w:t>34.8%</w:t>
            </w:r>
          </w:p>
        </w:tc>
      </w:tr>
      <w:tr w:rsidR="007C3409" w14:paraId="590886C1"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4C38910E" w14:textId="77777777" w:rsidR="007C3409" w:rsidRDefault="00000000">
            <w:pPr>
              <w:pStyle w:val="005"/>
              <w:spacing w:beforeLines="0" w:before="0" w:line="240" w:lineRule="auto"/>
              <w:ind w:firstLineChars="0" w:firstLine="0"/>
              <w:jc w:val="center"/>
              <w:rPr>
                <w:sz w:val="21"/>
                <w:szCs w:val="21"/>
              </w:rPr>
            </w:pPr>
            <w:r>
              <w:rPr>
                <w:sz w:val="21"/>
                <w:szCs w:val="21"/>
              </w:rPr>
              <w:t>22</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31219E0E" w14:textId="77777777" w:rsidR="007C3409" w:rsidRDefault="00000000">
            <w:pPr>
              <w:pStyle w:val="005"/>
              <w:spacing w:beforeLines="0" w:before="0" w:line="240" w:lineRule="auto"/>
              <w:ind w:firstLineChars="0" w:firstLine="0"/>
              <w:jc w:val="center"/>
              <w:rPr>
                <w:sz w:val="21"/>
                <w:szCs w:val="21"/>
              </w:rPr>
            </w:pPr>
            <w:r>
              <w:rPr>
                <w:sz w:val="21"/>
                <w:szCs w:val="21"/>
              </w:rPr>
              <w:t>联营企业</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71B93C00" w14:textId="77777777" w:rsidR="007C3409" w:rsidRDefault="00000000">
            <w:pPr>
              <w:pStyle w:val="005"/>
              <w:spacing w:beforeLines="0" w:before="0" w:line="240" w:lineRule="auto"/>
              <w:ind w:firstLineChars="0" w:firstLine="0"/>
              <w:jc w:val="center"/>
              <w:rPr>
                <w:sz w:val="21"/>
                <w:szCs w:val="21"/>
              </w:rPr>
            </w:pPr>
            <w:r>
              <w:rPr>
                <w:sz w:val="21"/>
                <w:szCs w:val="21"/>
              </w:rPr>
              <w:t>乐哈智能</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6A3FBFB0" w14:textId="77777777" w:rsidR="007C3409" w:rsidRDefault="00000000">
            <w:pPr>
              <w:pStyle w:val="005"/>
              <w:spacing w:beforeLines="0" w:before="0" w:line="240" w:lineRule="auto"/>
              <w:ind w:firstLineChars="0" w:firstLine="0"/>
              <w:jc w:val="center"/>
              <w:rPr>
                <w:sz w:val="21"/>
                <w:szCs w:val="21"/>
              </w:rPr>
            </w:pPr>
            <w:r>
              <w:rPr>
                <w:sz w:val="21"/>
                <w:szCs w:val="21"/>
              </w:rPr>
              <w:t>IoT</w:t>
            </w:r>
            <w:r>
              <w:rPr>
                <w:sz w:val="21"/>
                <w:szCs w:val="21"/>
              </w:rPr>
              <w:t>硬件销售</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2AA9AE29" w14:textId="77777777" w:rsidR="007C3409" w:rsidRDefault="00000000">
            <w:pPr>
              <w:pStyle w:val="005"/>
              <w:spacing w:beforeLines="0" w:before="0" w:line="240" w:lineRule="auto"/>
              <w:ind w:firstLineChars="0" w:firstLine="0"/>
              <w:jc w:val="center"/>
              <w:rPr>
                <w:sz w:val="21"/>
                <w:szCs w:val="21"/>
              </w:rPr>
            </w:pPr>
            <w:r>
              <w:rPr>
                <w:sz w:val="21"/>
                <w:szCs w:val="21"/>
              </w:rPr>
              <w:t>200.00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4A8B31F6" w14:textId="77777777" w:rsidR="007C3409" w:rsidRDefault="00000000">
            <w:pPr>
              <w:pStyle w:val="005"/>
              <w:spacing w:beforeLines="0" w:before="0" w:line="240" w:lineRule="auto"/>
              <w:ind w:firstLineChars="0" w:firstLine="0"/>
              <w:jc w:val="center"/>
              <w:rPr>
                <w:sz w:val="21"/>
                <w:szCs w:val="21"/>
              </w:rPr>
            </w:pPr>
            <w:r>
              <w:rPr>
                <w:sz w:val="21"/>
                <w:szCs w:val="21"/>
              </w:rPr>
              <w:t>50%</w:t>
            </w:r>
          </w:p>
        </w:tc>
      </w:tr>
      <w:tr w:rsidR="007C3409" w14:paraId="58045836"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37267288" w14:textId="77777777" w:rsidR="007C3409" w:rsidRDefault="00000000">
            <w:pPr>
              <w:pStyle w:val="005"/>
              <w:spacing w:beforeLines="0" w:before="0" w:line="240" w:lineRule="auto"/>
              <w:ind w:firstLineChars="0" w:firstLine="0"/>
              <w:jc w:val="center"/>
              <w:rPr>
                <w:sz w:val="21"/>
                <w:szCs w:val="21"/>
              </w:rPr>
            </w:pPr>
            <w:r>
              <w:rPr>
                <w:sz w:val="21"/>
                <w:szCs w:val="21"/>
              </w:rPr>
              <w:t>23</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59048BC5" w14:textId="77777777" w:rsidR="007C3409" w:rsidRDefault="00000000">
            <w:pPr>
              <w:pStyle w:val="005"/>
              <w:spacing w:beforeLines="0" w:before="0" w:line="240" w:lineRule="auto"/>
              <w:ind w:firstLineChars="0" w:firstLine="0"/>
              <w:jc w:val="center"/>
              <w:rPr>
                <w:sz w:val="21"/>
                <w:szCs w:val="21"/>
              </w:rPr>
            </w:pPr>
            <w:r>
              <w:rPr>
                <w:sz w:val="21"/>
                <w:szCs w:val="21"/>
              </w:rPr>
              <w:t>参股子公司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1E72DF88" w14:textId="77777777" w:rsidR="007C3409" w:rsidRDefault="00000000">
            <w:pPr>
              <w:pStyle w:val="005"/>
              <w:spacing w:beforeLines="0" w:before="0" w:line="240" w:lineRule="auto"/>
              <w:ind w:firstLineChars="0" w:firstLine="0"/>
              <w:jc w:val="center"/>
              <w:rPr>
                <w:sz w:val="21"/>
                <w:szCs w:val="21"/>
              </w:rPr>
            </w:pPr>
            <w:r>
              <w:rPr>
                <w:sz w:val="21"/>
                <w:szCs w:val="21"/>
              </w:rPr>
              <w:t>郑州兴科</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37F62B84" w14:textId="77777777" w:rsidR="007C3409" w:rsidRDefault="00000000">
            <w:pPr>
              <w:pStyle w:val="005"/>
              <w:spacing w:beforeLines="0" w:before="0" w:line="240" w:lineRule="auto"/>
              <w:ind w:firstLineChars="0" w:firstLine="0"/>
              <w:jc w:val="center"/>
              <w:rPr>
                <w:sz w:val="21"/>
                <w:szCs w:val="21"/>
              </w:rPr>
            </w:pPr>
            <w:r>
              <w:rPr>
                <w:sz w:val="21"/>
                <w:szCs w:val="21"/>
              </w:rPr>
              <w:t>IoT</w:t>
            </w:r>
            <w:r>
              <w:rPr>
                <w:sz w:val="21"/>
                <w:szCs w:val="21"/>
              </w:rPr>
              <w:t>硬件销售、</w:t>
            </w:r>
            <w:r>
              <w:rPr>
                <w:sz w:val="21"/>
                <w:szCs w:val="21"/>
              </w:rPr>
              <w:t>SaaS</w:t>
            </w:r>
            <w:r>
              <w:rPr>
                <w:sz w:val="21"/>
                <w:szCs w:val="21"/>
              </w:rPr>
              <w:t>系统服务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79F028E3" w14:textId="77777777" w:rsidR="007C3409" w:rsidRDefault="00000000">
            <w:pPr>
              <w:pStyle w:val="005"/>
              <w:spacing w:beforeLines="0" w:before="0" w:line="240" w:lineRule="auto"/>
              <w:ind w:firstLineChars="0" w:firstLine="0"/>
              <w:jc w:val="center"/>
              <w:rPr>
                <w:sz w:val="21"/>
                <w:szCs w:val="21"/>
              </w:rPr>
            </w:pPr>
            <w:r>
              <w:rPr>
                <w:sz w:val="21"/>
                <w:szCs w:val="21"/>
              </w:rPr>
              <w:t>625.00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0D5D86AD" w14:textId="77777777" w:rsidR="007C3409" w:rsidRDefault="00000000">
            <w:pPr>
              <w:pStyle w:val="005"/>
              <w:spacing w:beforeLines="0" w:before="0" w:line="240" w:lineRule="auto"/>
              <w:ind w:firstLineChars="0" w:firstLine="0"/>
              <w:jc w:val="center"/>
              <w:rPr>
                <w:sz w:val="21"/>
                <w:szCs w:val="21"/>
              </w:rPr>
            </w:pPr>
            <w:r>
              <w:rPr>
                <w:sz w:val="21"/>
                <w:szCs w:val="21"/>
              </w:rPr>
              <w:t>20%</w:t>
            </w:r>
          </w:p>
        </w:tc>
      </w:tr>
      <w:tr w:rsidR="007C3409" w14:paraId="0F0B6111"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39B906C1" w14:textId="77777777" w:rsidR="007C3409" w:rsidRDefault="00000000">
            <w:pPr>
              <w:pStyle w:val="005"/>
              <w:spacing w:beforeLines="0" w:before="0" w:line="240" w:lineRule="auto"/>
              <w:ind w:firstLineChars="0" w:firstLine="0"/>
              <w:jc w:val="center"/>
              <w:rPr>
                <w:sz w:val="21"/>
                <w:szCs w:val="21"/>
              </w:rPr>
            </w:pPr>
            <w:r>
              <w:rPr>
                <w:sz w:val="21"/>
                <w:szCs w:val="21"/>
              </w:rPr>
              <w:t>24</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0A44EC9D" w14:textId="77777777" w:rsidR="007C3409" w:rsidRDefault="00000000">
            <w:pPr>
              <w:pStyle w:val="005"/>
              <w:spacing w:beforeLines="0" w:before="0" w:line="240" w:lineRule="auto"/>
              <w:ind w:firstLineChars="0" w:firstLine="0"/>
              <w:jc w:val="center"/>
              <w:rPr>
                <w:sz w:val="21"/>
                <w:szCs w:val="21"/>
              </w:rPr>
            </w:pPr>
            <w:r>
              <w:rPr>
                <w:sz w:val="21"/>
                <w:szCs w:val="21"/>
              </w:rPr>
              <w:t>参股子公司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1135F5FD" w14:textId="77777777" w:rsidR="007C3409" w:rsidRDefault="00000000">
            <w:pPr>
              <w:pStyle w:val="005"/>
              <w:spacing w:beforeLines="0" w:before="0" w:line="240" w:lineRule="auto"/>
              <w:ind w:firstLineChars="0" w:firstLine="0"/>
              <w:jc w:val="center"/>
              <w:rPr>
                <w:sz w:val="21"/>
                <w:szCs w:val="21"/>
              </w:rPr>
            </w:pPr>
            <w:r>
              <w:rPr>
                <w:sz w:val="21"/>
                <w:szCs w:val="21"/>
              </w:rPr>
              <w:t>有乐礼品</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5E2AB22A" w14:textId="77777777" w:rsidR="007C3409" w:rsidRDefault="00000000">
            <w:pPr>
              <w:pStyle w:val="005"/>
              <w:spacing w:beforeLines="0" w:before="0" w:line="240" w:lineRule="auto"/>
              <w:ind w:firstLineChars="0" w:firstLine="0"/>
              <w:jc w:val="center"/>
              <w:rPr>
                <w:sz w:val="21"/>
                <w:szCs w:val="21"/>
              </w:rPr>
            </w:pPr>
            <w:r>
              <w:rPr>
                <w:sz w:val="21"/>
                <w:szCs w:val="21"/>
              </w:rPr>
              <w:t>娱乐类礼品业务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2701EB7F" w14:textId="77777777" w:rsidR="007C3409" w:rsidRDefault="00000000">
            <w:pPr>
              <w:pStyle w:val="005"/>
              <w:spacing w:beforeLines="0" w:before="0" w:line="240" w:lineRule="auto"/>
              <w:ind w:firstLineChars="0" w:firstLine="0"/>
              <w:jc w:val="center"/>
              <w:rPr>
                <w:sz w:val="21"/>
                <w:szCs w:val="21"/>
              </w:rPr>
            </w:pPr>
            <w:r>
              <w:rPr>
                <w:sz w:val="21"/>
                <w:szCs w:val="21"/>
              </w:rPr>
              <w:t>64.10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0FB432BE" w14:textId="77777777" w:rsidR="007C3409" w:rsidRDefault="00000000">
            <w:pPr>
              <w:pStyle w:val="005"/>
              <w:spacing w:beforeLines="0" w:before="0" w:line="240" w:lineRule="auto"/>
              <w:ind w:firstLineChars="0" w:firstLine="0"/>
              <w:jc w:val="center"/>
              <w:rPr>
                <w:sz w:val="21"/>
                <w:szCs w:val="21"/>
              </w:rPr>
            </w:pPr>
            <w:r>
              <w:rPr>
                <w:sz w:val="21"/>
                <w:szCs w:val="21"/>
              </w:rPr>
              <w:t>12%</w:t>
            </w:r>
          </w:p>
        </w:tc>
      </w:tr>
      <w:tr w:rsidR="007C3409" w14:paraId="2D320411" w14:textId="77777777">
        <w:trPr>
          <w:trHeight w:val="397"/>
          <w:jc w:val="center"/>
        </w:trPr>
        <w:tc>
          <w:tcPr>
            <w:tcW w:w="677" w:type="dxa"/>
            <w:tcBorders>
              <w:tl2br w:val="nil"/>
              <w:tr2bl w:val="nil"/>
            </w:tcBorders>
            <w:shd w:val="clear" w:color="auto" w:fill="FFFFFF" w:themeFill="background1"/>
            <w:tcMar>
              <w:top w:w="0" w:type="dxa"/>
              <w:left w:w="108" w:type="dxa"/>
              <w:bottom w:w="0" w:type="dxa"/>
              <w:right w:w="108" w:type="dxa"/>
            </w:tcMar>
            <w:vAlign w:val="center"/>
          </w:tcPr>
          <w:p w14:paraId="42978BF0" w14:textId="77777777" w:rsidR="007C3409" w:rsidRDefault="00000000">
            <w:pPr>
              <w:pStyle w:val="005"/>
              <w:spacing w:beforeLines="0" w:before="0" w:line="240" w:lineRule="auto"/>
              <w:ind w:firstLineChars="0" w:firstLine="0"/>
              <w:jc w:val="center"/>
              <w:rPr>
                <w:sz w:val="21"/>
                <w:szCs w:val="21"/>
              </w:rPr>
            </w:pPr>
            <w:r>
              <w:rPr>
                <w:sz w:val="21"/>
                <w:szCs w:val="21"/>
              </w:rPr>
              <w:t>25</w:t>
            </w:r>
          </w:p>
        </w:tc>
        <w:tc>
          <w:tcPr>
            <w:tcW w:w="1472" w:type="dxa"/>
            <w:tcBorders>
              <w:tl2br w:val="nil"/>
              <w:tr2bl w:val="nil"/>
            </w:tcBorders>
            <w:shd w:val="clear" w:color="auto" w:fill="FFFFFF" w:themeFill="background1"/>
            <w:tcMar>
              <w:top w:w="0" w:type="dxa"/>
              <w:left w:w="108" w:type="dxa"/>
              <w:bottom w:w="0" w:type="dxa"/>
              <w:right w:w="108" w:type="dxa"/>
            </w:tcMar>
            <w:vAlign w:val="center"/>
          </w:tcPr>
          <w:p w14:paraId="4AE049F5" w14:textId="77777777" w:rsidR="007C3409" w:rsidRDefault="00000000">
            <w:pPr>
              <w:pStyle w:val="005"/>
              <w:spacing w:beforeLines="0" w:before="0" w:line="240" w:lineRule="auto"/>
              <w:ind w:firstLineChars="0" w:firstLine="0"/>
              <w:jc w:val="center"/>
              <w:rPr>
                <w:sz w:val="21"/>
                <w:szCs w:val="21"/>
              </w:rPr>
            </w:pPr>
            <w:r>
              <w:rPr>
                <w:sz w:val="21"/>
                <w:szCs w:val="21"/>
              </w:rPr>
              <w:t>参股子公司</w:t>
            </w:r>
          </w:p>
        </w:tc>
        <w:tc>
          <w:tcPr>
            <w:tcW w:w="1510" w:type="dxa"/>
            <w:tcBorders>
              <w:tl2br w:val="nil"/>
              <w:tr2bl w:val="nil"/>
            </w:tcBorders>
            <w:shd w:val="clear" w:color="auto" w:fill="FFFFFF" w:themeFill="background1"/>
            <w:tcMar>
              <w:top w:w="0" w:type="dxa"/>
              <w:left w:w="108" w:type="dxa"/>
              <w:bottom w:w="0" w:type="dxa"/>
              <w:right w:w="108" w:type="dxa"/>
            </w:tcMar>
            <w:vAlign w:val="center"/>
          </w:tcPr>
          <w:p w14:paraId="198218B1" w14:textId="77777777" w:rsidR="007C3409" w:rsidRDefault="00000000">
            <w:pPr>
              <w:pStyle w:val="005"/>
              <w:spacing w:beforeLines="0" w:before="0" w:line="240" w:lineRule="auto"/>
              <w:ind w:firstLineChars="0" w:firstLine="0"/>
              <w:jc w:val="center"/>
              <w:rPr>
                <w:sz w:val="21"/>
                <w:szCs w:val="21"/>
              </w:rPr>
            </w:pPr>
            <w:r>
              <w:rPr>
                <w:sz w:val="21"/>
                <w:szCs w:val="21"/>
              </w:rPr>
              <w:t>七曜星熠</w:t>
            </w:r>
          </w:p>
        </w:tc>
        <w:tc>
          <w:tcPr>
            <w:tcW w:w="1725" w:type="dxa"/>
            <w:tcBorders>
              <w:tl2br w:val="nil"/>
              <w:tr2bl w:val="nil"/>
            </w:tcBorders>
            <w:shd w:val="clear" w:color="auto" w:fill="FFFFFF" w:themeFill="background1"/>
            <w:tcMar>
              <w:top w:w="0" w:type="dxa"/>
              <w:left w:w="108" w:type="dxa"/>
              <w:bottom w:w="0" w:type="dxa"/>
              <w:right w:w="108" w:type="dxa"/>
            </w:tcMar>
            <w:vAlign w:val="center"/>
          </w:tcPr>
          <w:p w14:paraId="2EFA0C3A" w14:textId="77777777" w:rsidR="007C3409" w:rsidRDefault="00000000">
            <w:pPr>
              <w:pStyle w:val="005"/>
              <w:spacing w:beforeLines="0" w:before="0" w:line="240" w:lineRule="auto"/>
              <w:ind w:firstLineChars="0" w:firstLine="0"/>
              <w:jc w:val="center"/>
              <w:rPr>
                <w:sz w:val="21"/>
                <w:szCs w:val="21"/>
              </w:rPr>
            </w:pPr>
            <w:r>
              <w:rPr>
                <w:sz w:val="21"/>
                <w:szCs w:val="21"/>
              </w:rPr>
              <w:t>暂无业务</w:t>
            </w:r>
          </w:p>
        </w:tc>
        <w:tc>
          <w:tcPr>
            <w:tcW w:w="1726" w:type="dxa"/>
            <w:tcBorders>
              <w:tl2br w:val="nil"/>
              <w:tr2bl w:val="nil"/>
            </w:tcBorders>
            <w:shd w:val="clear" w:color="auto" w:fill="FFFFFF" w:themeFill="background1"/>
            <w:tcMar>
              <w:top w:w="0" w:type="dxa"/>
              <w:left w:w="108" w:type="dxa"/>
              <w:bottom w:w="0" w:type="dxa"/>
              <w:right w:w="108" w:type="dxa"/>
            </w:tcMar>
            <w:vAlign w:val="center"/>
          </w:tcPr>
          <w:p w14:paraId="49B3E350" w14:textId="77777777" w:rsidR="007C3409" w:rsidRDefault="00000000">
            <w:pPr>
              <w:pStyle w:val="005"/>
              <w:spacing w:beforeLines="0" w:before="0" w:line="240" w:lineRule="auto"/>
              <w:ind w:firstLineChars="0" w:firstLine="0"/>
              <w:jc w:val="center"/>
              <w:rPr>
                <w:sz w:val="21"/>
                <w:szCs w:val="21"/>
              </w:rPr>
            </w:pPr>
            <w:r>
              <w:rPr>
                <w:sz w:val="21"/>
                <w:szCs w:val="21"/>
              </w:rPr>
              <w:t>500.00</w:t>
            </w:r>
          </w:p>
        </w:tc>
        <w:tc>
          <w:tcPr>
            <w:tcW w:w="1413" w:type="dxa"/>
            <w:tcBorders>
              <w:tl2br w:val="nil"/>
              <w:tr2bl w:val="nil"/>
            </w:tcBorders>
            <w:shd w:val="clear" w:color="auto" w:fill="FFFFFF" w:themeFill="background1"/>
            <w:tcMar>
              <w:top w:w="0" w:type="dxa"/>
              <w:left w:w="108" w:type="dxa"/>
              <w:bottom w:w="0" w:type="dxa"/>
              <w:right w:w="108" w:type="dxa"/>
            </w:tcMar>
            <w:vAlign w:val="center"/>
          </w:tcPr>
          <w:p w14:paraId="15245087" w14:textId="77777777" w:rsidR="007C3409" w:rsidRDefault="00000000">
            <w:pPr>
              <w:pStyle w:val="005"/>
              <w:spacing w:beforeLines="0" w:before="0" w:line="240" w:lineRule="auto"/>
              <w:ind w:firstLineChars="0" w:firstLine="0"/>
              <w:jc w:val="center"/>
              <w:rPr>
                <w:sz w:val="21"/>
                <w:szCs w:val="21"/>
              </w:rPr>
            </w:pPr>
            <w:r>
              <w:rPr>
                <w:sz w:val="21"/>
                <w:szCs w:val="21"/>
              </w:rPr>
              <w:t>10.20%</w:t>
            </w:r>
          </w:p>
        </w:tc>
      </w:tr>
    </w:tbl>
    <w:p w14:paraId="72D2BC6A" w14:textId="77777777" w:rsidR="007C3409" w:rsidRDefault="00000000">
      <w:pPr>
        <w:widowControl/>
        <w:adjustRightInd w:val="0"/>
        <w:snapToGrid w:val="0"/>
        <w:spacing w:after="0" w:line="240" w:lineRule="auto"/>
        <w:ind w:firstLineChars="200" w:firstLine="420"/>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注：截至本法律意见书出具日，七曜星熠暂无业务，标的公司控股子公司乐呗科技持有其</w:t>
      </w:r>
      <w:r>
        <w:rPr>
          <w:rFonts w:ascii="Times New Roman" w:eastAsia="宋体" w:hAnsi="Times New Roman" w:cs="Times New Roman"/>
          <w:kern w:val="0"/>
          <w:sz w:val="21"/>
          <w:szCs w:val="21"/>
          <w14:ligatures w14:val="none"/>
        </w:rPr>
        <w:t>20%</w:t>
      </w:r>
      <w:r>
        <w:rPr>
          <w:rFonts w:ascii="Times New Roman" w:eastAsia="宋体" w:hAnsi="Times New Roman" w:cs="Times New Roman"/>
          <w:kern w:val="0"/>
          <w:sz w:val="21"/>
          <w:szCs w:val="21"/>
          <w14:ligatures w14:val="none"/>
        </w:rPr>
        <w:t>股权，尚未实缴。</w:t>
      </w:r>
    </w:p>
    <w:p w14:paraId="19933036"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其中全资及控股子公司、联营企业的具体情况如下：</w:t>
      </w:r>
    </w:p>
    <w:p w14:paraId="3EAD4B47" w14:textId="77777777" w:rsidR="007C3409" w:rsidRDefault="00000000">
      <w:pPr>
        <w:pStyle w:val="004"/>
        <w:spacing w:before="156" w:afterLines="0" w:after="0"/>
        <w:ind w:firstLine="482"/>
      </w:pPr>
      <w:bookmarkStart w:id="66" w:name="OLE_LINK22"/>
      <w:r>
        <w:t>（</w:t>
      </w:r>
      <w:r>
        <w:t>1</w:t>
      </w:r>
      <w:r>
        <w:t>）广州宝点数字化科技有限公司</w:t>
      </w:r>
    </w:p>
    <w:tbl>
      <w:tblPr>
        <w:tblStyle w:val="af7"/>
        <w:tblW w:w="5000" w:type="pct"/>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975"/>
        <w:gridCol w:w="2804"/>
        <w:gridCol w:w="1902"/>
        <w:gridCol w:w="1595"/>
      </w:tblGrid>
      <w:tr w:rsidR="007C3409" w14:paraId="02E5CEDF" w14:textId="77777777">
        <w:trPr>
          <w:trHeight w:val="454"/>
          <w:jc w:val="center"/>
        </w:trPr>
        <w:tc>
          <w:tcPr>
            <w:tcW w:w="2035" w:type="dxa"/>
            <w:tcBorders>
              <w:tl2br w:val="nil"/>
              <w:tr2bl w:val="nil"/>
            </w:tcBorders>
            <w:tcMar>
              <w:top w:w="0" w:type="dxa"/>
              <w:left w:w="108" w:type="dxa"/>
              <w:bottom w:w="0" w:type="dxa"/>
              <w:right w:w="108" w:type="dxa"/>
            </w:tcMar>
            <w:vAlign w:val="center"/>
          </w:tcPr>
          <w:p w14:paraId="192DBD75" w14:textId="77777777" w:rsidR="007C3409" w:rsidRDefault="00000000">
            <w:pPr>
              <w:spacing w:after="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名称</w:t>
            </w:r>
          </w:p>
        </w:tc>
        <w:tc>
          <w:tcPr>
            <w:tcW w:w="6493" w:type="dxa"/>
            <w:gridSpan w:val="3"/>
            <w:tcBorders>
              <w:tl2br w:val="nil"/>
              <w:tr2bl w:val="nil"/>
            </w:tcBorders>
            <w:tcMar>
              <w:top w:w="0" w:type="dxa"/>
              <w:left w:w="108" w:type="dxa"/>
              <w:bottom w:w="0" w:type="dxa"/>
              <w:right w:w="108" w:type="dxa"/>
            </w:tcMar>
            <w:vAlign w:val="center"/>
          </w:tcPr>
          <w:p w14:paraId="0ACA031B" w14:textId="77777777" w:rsidR="007C3409" w:rsidRDefault="00000000">
            <w:pPr>
              <w:spacing w:after="0" w:line="240" w:lineRule="auto"/>
              <w:rPr>
                <w:rFonts w:ascii="Times New Roman" w:eastAsia="宋体" w:hAnsi="Times New Roman" w:cs="Times New Roman"/>
                <w:sz w:val="21"/>
                <w:szCs w:val="21"/>
              </w:rPr>
            </w:pPr>
            <w:r>
              <w:rPr>
                <w:rFonts w:ascii="Times New Roman" w:eastAsia="宋体" w:hAnsi="Times New Roman" w:cs="Times New Roman"/>
                <w:sz w:val="21"/>
                <w:szCs w:val="21"/>
              </w:rPr>
              <w:t>广州宝点数字化科技有限公司</w:t>
            </w:r>
          </w:p>
        </w:tc>
      </w:tr>
      <w:tr w:rsidR="007C3409" w14:paraId="37BB85F5" w14:textId="77777777">
        <w:trPr>
          <w:trHeight w:val="454"/>
          <w:jc w:val="center"/>
        </w:trPr>
        <w:tc>
          <w:tcPr>
            <w:tcW w:w="2035" w:type="dxa"/>
            <w:tcBorders>
              <w:tl2br w:val="nil"/>
              <w:tr2bl w:val="nil"/>
            </w:tcBorders>
            <w:tcMar>
              <w:top w:w="0" w:type="dxa"/>
              <w:left w:w="108" w:type="dxa"/>
              <w:bottom w:w="0" w:type="dxa"/>
              <w:right w:w="108" w:type="dxa"/>
            </w:tcMar>
            <w:vAlign w:val="center"/>
          </w:tcPr>
          <w:p w14:paraId="453DECFF" w14:textId="77777777" w:rsidR="007C3409" w:rsidRDefault="00000000">
            <w:pPr>
              <w:spacing w:after="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统一社会信用代码</w:t>
            </w:r>
          </w:p>
        </w:tc>
        <w:tc>
          <w:tcPr>
            <w:tcW w:w="6493" w:type="dxa"/>
            <w:gridSpan w:val="3"/>
            <w:tcBorders>
              <w:tl2br w:val="nil"/>
              <w:tr2bl w:val="nil"/>
            </w:tcBorders>
            <w:tcMar>
              <w:top w:w="0" w:type="dxa"/>
              <w:left w:w="108" w:type="dxa"/>
              <w:bottom w:w="0" w:type="dxa"/>
              <w:right w:w="108" w:type="dxa"/>
            </w:tcMar>
            <w:vAlign w:val="center"/>
          </w:tcPr>
          <w:p w14:paraId="73B9BE04" w14:textId="77777777" w:rsidR="007C3409" w:rsidRDefault="00000000">
            <w:pPr>
              <w:spacing w:after="0" w:line="240" w:lineRule="auto"/>
              <w:rPr>
                <w:rFonts w:ascii="Times New Roman" w:eastAsia="宋体" w:hAnsi="Times New Roman" w:cs="Times New Roman"/>
                <w:sz w:val="21"/>
                <w:szCs w:val="21"/>
              </w:rPr>
            </w:pPr>
            <w:r>
              <w:rPr>
                <w:rFonts w:ascii="Times New Roman" w:eastAsia="宋体" w:hAnsi="Times New Roman" w:cs="Times New Roman"/>
                <w:sz w:val="21"/>
                <w:szCs w:val="21"/>
              </w:rPr>
              <w:t>91440101MA9UUN8AXL</w:t>
            </w:r>
          </w:p>
        </w:tc>
      </w:tr>
      <w:tr w:rsidR="007C3409" w14:paraId="0DCB2456" w14:textId="77777777">
        <w:trPr>
          <w:trHeight w:val="454"/>
          <w:jc w:val="center"/>
        </w:trPr>
        <w:tc>
          <w:tcPr>
            <w:tcW w:w="2035" w:type="dxa"/>
            <w:tcBorders>
              <w:tl2br w:val="nil"/>
              <w:tr2bl w:val="nil"/>
            </w:tcBorders>
            <w:tcMar>
              <w:top w:w="0" w:type="dxa"/>
              <w:left w:w="108" w:type="dxa"/>
              <w:bottom w:w="0" w:type="dxa"/>
              <w:right w:w="108" w:type="dxa"/>
            </w:tcMar>
            <w:vAlign w:val="center"/>
          </w:tcPr>
          <w:p w14:paraId="300ECE10" w14:textId="77777777" w:rsidR="007C3409" w:rsidRDefault="00000000">
            <w:pPr>
              <w:spacing w:after="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注册资本</w:t>
            </w:r>
          </w:p>
        </w:tc>
        <w:tc>
          <w:tcPr>
            <w:tcW w:w="6493" w:type="dxa"/>
            <w:gridSpan w:val="3"/>
            <w:tcBorders>
              <w:tl2br w:val="nil"/>
              <w:tr2bl w:val="nil"/>
            </w:tcBorders>
            <w:tcMar>
              <w:top w:w="0" w:type="dxa"/>
              <w:left w:w="108" w:type="dxa"/>
              <w:bottom w:w="0" w:type="dxa"/>
              <w:right w:w="108" w:type="dxa"/>
            </w:tcMar>
            <w:vAlign w:val="center"/>
          </w:tcPr>
          <w:p w14:paraId="43040F48" w14:textId="77777777" w:rsidR="007C3409" w:rsidRDefault="00000000">
            <w:pPr>
              <w:spacing w:after="0" w:line="240" w:lineRule="auto"/>
              <w:rPr>
                <w:rFonts w:ascii="Times New Roman" w:eastAsia="宋体" w:hAnsi="Times New Roman" w:cs="Times New Roman"/>
                <w:sz w:val="21"/>
                <w:szCs w:val="21"/>
              </w:rPr>
            </w:pPr>
            <w:r>
              <w:rPr>
                <w:rFonts w:ascii="Times New Roman" w:eastAsia="宋体" w:hAnsi="Times New Roman" w:cs="Times New Roman"/>
                <w:sz w:val="21"/>
                <w:szCs w:val="21"/>
              </w:rPr>
              <w:t>人民币</w:t>
            </w:r>
            <w:r>
              <w:rPr>
                <w:rFonts w:ascii="Times New Roman" w:eastAsia="宋体" w:hAnsi="Times New Roman" w:cs="Times New Roman"/>
                <w:sz w:val="21"/>
                <w:szCs w:val="21"/>
              </w:rPr>
              <w:t>1,052.6316</w:t>
            </w:r>
            <w:r>
              <w:rPr>
                <w:rFonts w:ascii="Times New Roman" w:eastAsia="宋体" w:hAnsi="Times New Roman" w:cs="Times New Roman"/>
                <w:sz w:val="21"/>
                <w:szCs w:val="21"/>
              </w:rPr>
              <w:t>万元</w:t>
            </w:r>
          </w:p>
        </w:tc>
      </w:tr>
      <w:tr w:rsidR="007C3409" w14:paraId="7858AAAB" w14:textId="77777777">
        <w:trPr>
          <w:trHeight w:val="454"/>
          <w:jc w:val="center"/>
        </w:trPr>
        <w:tc>
          <w:tcPr>
            <w:tcW w:w="2035" w:type="dxa"/>
            <w:tcBorders>
              <w:tl2br w:val="nil"/>
              <w:tr2bl w:val="nil"/>
            </w:tcBorders>
            <w:tcMar>
              <w:top w:w="0" w:type="dxa"/>
              <w:left w:w="108" w:type="dxa"/>
              <w:bottom w:w="0" w:type="dxa"/>
              <w:right w:w="108" w:type="dxa"/>
            </w:tcMar>
            <w:vAlign w:val="center"/>
          </w:tcPr>
          <w:p w14:paraId="453DAF4A" w14:textId="77777777" w:rsidR="007C3409" w:rsidRDefault="00000000">
            <w:pPr>
              <w:spacing w:after="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法定代表人</w:t>
            </w:r>
          </w:p>
        </w:tc>
        <w:tc>
          <w:tcPr>
            <w:tcW w:w="6493" w:type="dxa"/>
            <w:gridSpan w:val="3"/>
            <w:tcBorders>
              <w:tl2br w:val="nil"/>
              <w:tr2bl w:val="nil"/>
            </w:tcBorders>
            <w:tcMar>
              <w:top w:w="0" w:type="dxa"/>
              <w:left w:w="108" w:type="dxa"/>
              <w:bottom w:w="0" w:type="dxa"/>
              <w:right w:w="108" w:type="dxa"/>
            </w:tcMar>
            <w:vAlign w:val="center"/>
          </w:tcPr>
          <w:p w14:paraId="6A7A7EA0" w14:textId="77777777" w:rsidR="007C3409" w:rsidRDefault="00000000">
            <w:pPr>
              <w:spacing w:after="0" w:line="240" w:lineRule="auto"/>
              <w:rPr>
                <w:rFonts w:ascii="Times New Roman" w:eastAsia="宋体" w:hAnsi="Times New Roman" w:cs="Times New Roman"/>
                <w:sz w:val="21"/>
                <w:szCs w:val="21"/>
              </w:rPr>
            </w:pPr>
            <w:r>
              <w:rPr>
                <w:rFonts w:ascii="Times New Roman" w:eastAsia="宋体" w:hAnsi="Times New Roman" w:cs="Times New Roman"/>
                <w:sz w:val="21"/>
                <w:szCs w:val="21"/>
              </w:rPr>
              <w:t>吴隼</w:t>
            </w:r>
          </w:p>
        </w:tc>
      </w:tr>
      <w:tr w:rsidR="007C3409" w14:paraId="4242F296" w14:textId="77777777">
        <w:trPr>
          <w:trHeight w:val="454"/>
          <w:jc w:val="center"/>
        </w:trPr>
        <w:tc>
          <w:tcPr>
            <w:tcW w:w="2035" w:type="dxa"/>
            <w:tcBorders>
              <w:tl2br w:val="nil"/>
              <w:tr2bl w:val="nil"/>
            </w:tcBorders>
            <w:tcMar>
              <w:top w:w="0" w:type="dxa"/>
              <w:left w:w="108" w:type="dxa"/>
              <w:bottom w:w="0" w:type="dxa"/>
              <w:right w:w="108" w:type="dxa"/>
            </w:tcMar>
            <w:vAlign w:val="center"/>
          </w:tcPr>
          <w:p w14:paraId="7C986D8F" w14:textId="77777777" w:rsidR="007C3409" w:rsidRDefault="00000000">
            <w:pPr>
              <w:spacing w:after="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成立日期</w:t>
            </w:r>
          </w:p>
        </w:tc>
        <w:tc>
          <w:tcPr>
            <w:tcW w:w="6493" w:type="dxa"/>
            <w:gridSpan w:val="3"/>
            <w:tcBorders>
              <w:tl2br w:val="nil"/>
              <w:tr2bl w:val="nil"/>
            </w:tcBorders>
            <w:tcMar>
              <w:top w:w="0" w:type="dxa"/>
              <w:left w:w="108" w:type="dxa"/>
              <w:bottom w:w="0" w:type="dxa"/>
              <w:right w:w="108" w:type="dxa"/>
            </w:tcMar>
            <w:vAlign w:val="center"/>
          </w:tcPr>
          <w:p w14:paraId="7EB0087F" w14:textId="77777777" w:rsidR="007C3409" w:rsidRDefault="00000000">
            <w:pPr>
              <w:spacing w:after="0" w:line="240" w:lineRule="auto"/>
              <w:rPr>
                <w:rFonts w:ascii="Times New Roman" w:eastAsia="宋体" w:hAnsi="Times New Roman" w:cs="Times New Roman"/>
                <w:sz w:val="21"/>
                <w:szCs w:val="21"/>
              </w:rPr>
            </w:pPr>
            <w:r>
              <w:rPr>
                <w:rFonts w:ascii="Times New Roman" w:eastAsia="宋体" w:hAnsi="Times New Roman" w:cs="Times New Roman"/>
                <w:sz w:val="21"/>
                <w:szCs w:val="21"/>
              </w:rPr>
              <w:t>2020</w:t>
            </w:r>
            <w:r>
              <w:rPr>
                <w:rFonts w:ascii="Times New Roman" w:eastAsia="宋体" w:hAnsi="Times New Roman" w:cs="Times New Roman"/>
                <w:sz w:val="21"/>
                <w:szCs w:val="21"/>
              </w:rPr>
              <w:t>年</w:t>
            </w:r>
            <w:r>
              <w:rPr>
                <w:rFonts w:ascii="Times New Roman" w:eastAsia="宋体" w:hAnsi="Times New Roman" w:cs="Times New Roman"/>
                <w:sz w:val="21"/>
                <w:szCs w:val="21"/>
              </w:rPr>
              <w:t>9</w:t>
            </w:r>
            <w:r>
              <w:rPr>
                <w:rFonts w:ascii="Times New Roman" w:eastAsia="宋体" w:hAnsi="Times New Roman" w:cs="Times New Roman"/>
                <w:sz w:val="21"/>
                <w:szCs w:val="21"/>
              </w:rPr>
              <w:t>月</w:t>
            </w:r>
            <w:r>
              <w:rPr>
                <w:rFonts w:ascii="Times New Roman" w:eastAsia="宋体" w:hAnsi="Times New Roman" w:cs="Times New Roman"/>
                <w:sz w:val="21"/>
                <w:szCs w:val="21"/>
              </w:rPr>
              <w:t>28</w:t>
            </w:r>
            <w:r>
              <w:rPr>
                <w:rFonts w:ascii="Times New Roman" w:eastAsia="宋体" w:hAnsi="Times New Roman" w:cs="Times New Roman"/>
                <w:sz w:val="21"/>
                <w:szCs w:val="21"/>
              </w:rPr>
              <w:t>日</w:t>
            </w:r>
          </w:p>
        </w:tc>
      </w:tr>
      <w:tr w:rsidR="007C3409" w14:paraId="6A2CB545" w14:textId="77777777">
        <w:trPr>
          <w:trHeight w:val="454"/>
          <w:jc w:val="center"/>
        </w:trPr>
        <w:tc>
          <w:tcPr>
            <w:tcW w:w="2035" w:type="dxa"/>
            <w:tcBorders>
              <w:tl2br w:val="nil"/>
              <w:tr2bl w:val="nil"/>
            </w:tcBorders>
            <w:tcMar>
              <w:top w:w="0" w:type="dxa"/>
              <w:left w:w="108" w:type="dxa"/>
              <w:bottom w:w="0" w:type="dxa"/>
              <w:right w:w="108" w:type="dxa"/>
            </w:tcMar>
            <w:vAlign w:val="center"/>
          </w:tcPr>
          <w:p w14:paraId="1D61477A" w14:textId="77777777" w:rsidR="007C3409" w:rsidRDefault="00000000">
            <w:pPr>
              <w:spacing w:after="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注册地址</w:t>
            </w:r>
          </w:p>
        </w:tc>
        <w:tc>
          <w:tcPr>
            <w:tcW w:w="6493" w:type="dxa"/>
            <w:gridSpan w:val="3"/>
            <w:tcBorders>
              <w:tl2br w:val="nil"/>
              <w:tr2bl w:val="nil"/>
            </w:tcBorders>
            <w:tcMar>
              <w:top w:w="0" w:type="dxa"/>
              <w:left w:w="108" w:type="dxa"/>
              <w:bottom w:w="0" w:type="dxa"/>
              <w:right w:w="108" w:type="dxa"/>
            </w:tcMar>
            <w:vAlign w:val="center"/>
          </w:tcPr>
          <w:p w14:paraId="37FFC4C6" w14:textId="77777777" w:rsidR="007C3409" w:rsidRDefault="00000000">
            <w:pPr>
              <w:spacing w:after="0" w:line="240" w:lineRule="auto"/>
              <w:rPr>
                <w:rFonts w:ascii="Times New Roman" w:eastAsia="宋体" w:hAnsi="Times New Roman" w:cs="Times New Roman"/>
                <w:sz w:val="21"/>
                <w:szCs w:val="21"/>
              </w:rPr>
            </w:pPr>
            <w:r>
              <w:rPr>
                <w:rFonts w:ascii="Times New Roman" w:eastAsia="宋体" w:hAnsi="Times New Roman" w:cs="Times New Roman"/>
                <w:sz w:val="21"/>
                <w:szCs w:val="21"/>
              </w:rPr>
              <w:t>广州市番禺区东环街迎星东路</w:t>
            </w:r>
            <w:r>
              <w:rPr>
                <w:rFonts w:ascii="Times New Roman" w:eastAsia="宋体" w:hAnsi="Times New Roman" w:cs="Times New Roman"/>
                <w:sz w:val="21"/>
                <w:szCs w:val="21"/>
              </w:rPr>
              <w:t>143</w:t>
            </w:r>
            <w:r>
              <w:rPr>
                <w:rFonts w:ascii="Times New Roman" w:eastAsia="宋体" w:hAnsi="Times New Roman" w:cs="Times New Roman"/>
                <w:sz w:val="21"/>
                <w:szCs w:val="21"/>
              </w:rPr>
              <w:t>号星力动漫游戏产业园</w:t>
            </w:r>
            <w:r>
              <w:rPr>
                <w:rFonts w:ascii="Times New Roman" w:eastAsia="宋体" w:hAnsi="Times New Roman" w:cs="Times New Roman"/>
                <w:sz w:val="21"/>
                <w:szCs w:val="21"/>
              </w:rPr>
              <w:t>E18</w:t>
            </w:r>
          </w:p>
        </w:tc>
      </w:tr>
      <w:tr w:rsidR="007C3409" w14:paraId="6DAAF848" w14:textId="77777777">
        <w:trPr>
          <w:trHeight w:val="454"/>
          <w:jc w:val="center"/>
        </w:trPr>
        <w:tc>
          <w:tcPr>
            <w:tcW w:w="2035" w:type="dxa"/>
            <w:tcBorders>
              <w:tl2br w:val="nil"/>
              <w:tr2bl w:val="nil"/>
            </w:tcBorders>
            <w:tcMar>
              <w:top w:w="0" w:type="dxa"/>
              <w:left w:w="108" w:type="dxa"/>
              <w:bottom w:w="0" w:type="dxa"/>
              <w:right w:w="108" w:type="dxa"/>
            </w:tcMar>
            <w:vAlign w:val="center"/>
          </w:tcPr>
          <w:p w14:paraId="503313FF" w14:textId="77777777" w:rsidR="007C3409" w:rsidRDefault="00000000">
            <w:pPr>
              <w:spacing w:after="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主要业务</w:t>
            </w:r>
          </w:p>
        </w:tc>
        <w:tc>
          <w:tcPr>
            <w:tcW w:w="6493" w:type="dxa"/>
            <w:gridSpan w:val="3"/>
            <w:tcBorders>
              <w:tl2br w:val="nil"/>
              <w:tr2bl w:val="nil"/>
            </w:tcBorders>
            <w:tcMar>
              <w:top w:w="0" w:type="dxa"/>
              <w:left w:w="108" w:type="dxa"/>
              <w:bottom w:w="0" w:type="dxa"/>
              <w:right w:w="108" w:type="dxa"/>
            </w:tcMar>
            <w:vAlign w:val="center"/>
          </w:tcPr>
          <w:p w14:paraId="5293081C" w14:textId="77777777" w:rsidR="007C3409" w:rsidRDefault="00000000">
            <w:pPr>
              <w:spacing w:after="0" w:line="240" w:lineRule="auto"/>
              <w:rPr>
                <w:rFonts w:ascii="Times New Roman" w:eastAsia="宋体" w:hAnsi="Times New Roman" w:cs="Times New Roman"/>
                <w:sz w:val="21"/>
                <w:szCs w:val="21"/>
              </w:rPr>
            </w:pPr>
            <w:r>
              <w:rPr>
                <w:rFonts w:ascii="Times New Roman" w:eastAsia="宋体" w:hAnsi="Times New Roman" w:cs="Times New Roman"/>
                <w:sz w:val="21"/>
                <w:szCs w:val="21"/>
              </w:rPr>
              <w:t>软件开发、票务代理服务、娱乐票务代理服务</w:t>
            </w:r>
          </w:p>
        </w:tc>
      </w:tr>
      <w:tr w:rsidR="007C3409" w14:paraId="07A01317" w14:textId="77777777">
        <w:trPr>
          <w:trHeight w:val="454"/>
          <w:jc w:val="center"/>
        </w:trPr>
        <w:tc>
          <w:tcPr>
            <w:tcW w:w="2035" w:type="dxa"/>
            <w:tcBorders>
              <w:tl2br w:val="nil"/>
              <w:tr2bl w:val="nil"/>
            </w:tcBorders>
            <w:tcMar>
              <w:top w:w="0" w:type="dxa"/>
              <w:left w:w="108" w:type="dxa"/>
              <w:bottom w:w="0" w:type="dxa"/>
              <w:right w:w="108" w:type="dxa"/>
            </w:tcMar>
            <w:vAlign w:val="center"/>
          </w:tcPr>
          <w:p w14:paraId="5303C164" w14:textId="77777777" w:rsidR="007C3409" w:rsidRDefault="00000000">
            <w:pPr>
              <w:spacing w:after="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营业范围</w:t>
            </w:r>
          </w:p>
        </w:tc>
        <w:tc>
          <w:tcPr>
            <w:tcW w:w="6493" w:type="dxa"/>
            <w:gridSpan w:val="3"/>
            <w:tcBorders>
              <w:tl2br w:val="nil"/>
              <w:tr2bl w:val="nil"/>
            </w:tcBorders>
            <w:tcMar>
              <w:top w:w="0" w:type="dxa"/>
              <w:left w:w="108" w:type="dxa"/>
              <w:bottom w:w="0" w:type="dxa"/>
              <w:right w:w="108" w:type="dxa"/>
            </w:tcMar>
            <w:vAlign w:val="center"/>
          </w:tcPr>
          <w:p w14:paraId="521EEE12" w14:textId="77777777" w:rsidR="007C3409" w:rsidRDefault="00000000">
            <w:pPr>
              <w:spacing w:after="0" w:line="240" w:lineRule="auto"/>
              <w:rPr>
                <w:rFonts w:ascii="Times New Roman" w:eastAsia="宋体" w:hAnsi="Times New Roman" w:cs="Times New Roman"/>
                <w:sz w:val="21"/>
                <w:szCs w:val="21"/>
              </w:rPr>
            </w:pPr>
            <w:r>
              <w:rPr>
                <w:rFonts w:ascii="Times New Roman" w:eastAsia="宋体" w:hAnsi="Times New Roman" w:cs="Times New Roman"/>
                <w:sz w:val="21"/>
                <w:szCs w:val="21"/>
              </w:rPr>
              <w:t>办公设备耗材销售；电子元器件零售；信息系统集成服务；电子产品销售；数字内容制作服务（不含出版发行）；信息技术咨询服务：网络与信息安全软件开发：信息咨询服务（不含许可类信</w:t>
            </w:r>
            <w:r>
              <w:rPr>
                <w:rFonts w:ascii="Times New Roman" w:eastAsia="宋体" w:hAnsi="Times New Roman" w:cs="Times New Roman"/>
                <w:sz w:val="21"/>
                <w:szCs w:val="21"/>
              </w:rPr>
              <w:lastRenderedPageBreak/>
              <w:t>息咨询服务）：软件开发：计算机软硬件及辅助设备零售：人工智能应用软件开发：技术服务、技术开发、技术咨询、技术交流、技术转让、技术推广：动漫游戏开发：人工智能基础软件开发：自然科学研究和试验发展：互联网数据服务：通信设备销售：工程和技术研究和试验发展：大数据服务：数字文化创意软件开发：计算机系统服务：网络技术服务：软件销售：票务代理服务：游艺用品及室内游艺器材制造；物联网设备制造：移动终端设备制造：技术进出口：互联网信息服务：货物进出口：第二类增值电信业务</w:t>
            </w:r>
          </w:p>
        </w:tc>
      </w:tr>
      <w:tr w:rsidR="007C3409" w14:paraId="5F95ECB6" w14:textId="77777777">
        <w:trPr>
          <w:trHeight w:val="454"/>
          <w:jc w:val="center"/>
        </w:trPr>
        <w:tc>
          <w:tcPr>
            <w:tcW w:w="2035" w:type="dxa"/>
            <w:tcBorders>
              <w:tl2br w:val="nil"/>
              <w:tr2bl w:val="nil"/>
            </w:tcBorders>
            <w:tcMar>
              <w:top w:w="0" w:type="dxa"/>
              <w:left w:w="108" w:type="dxa"/>
              <w:bottom w:w="0" w:type="dxa"/>
              <w:right w:w="108" w:type="dxa"/>
            </w:tcMar>
            <w:vAlign w:val="center"/>
          </w:tcPr>
          <w:p w14:paraId="23091813" w14:textId="77777777" w:rsidR="007C3409" w:rsidRDefault="00000000">
            <w:pPr>
              <w:spacing w:after="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lastRenderedPageBreak/>
              <w:t>经营期限</w:t>
            </w:r>
          </w:p>
        </w:tc>
        <w:tc>
          <w:tcPr>
            <w:tcW w:w="6493" w:type="dxa"/>
            <w:gridSpan w:val="3"/>
            <w:tcBorders>
              <w:tl2br w:val="nil"/>
              <w:tr2bl w:val="nil"/>
            </w:tcBorders>
            <w:tcMar>
              <w:top w:w="0" w:type="dxa"/>
              <w:left w:w="108" w:type="dxa"/>
              <w:bottom w:w="0" w:type="dxa"/>
              <w:right w:w="108" w:type="dxa"/>
            </w:tcMar>
            <w:vAlign w:val="center"/>
          </w:tcPr>
          <w:p w14:paraId="2EED45A7" w14:textId="77777777" w:rsidR="007C3409" w:rsidRDefault="00000000">
            <w:pPr>
              <w:spacing w:after="0" w:line="240" w:lineRule="auto"/>
              <w:rPr>
                <w:rFonts w:ascii="Times New Roman" w:eastAsia="宋体" w:hAnsi="Times New Roman" w:cs="Times New Roman"/>
                <w:sz w:val="21"/>
                <w:szCs w:val="21"/>
              </w:rPr>
            </w:pPr>
            <w:r>
              <w:rPr>
                <w:rFonts w:ascii="Times New Roman" w:eastAsia="宋体" w:hAnsi="Times New Roman" w:cs="Times New Roman"/>
                <w:sz w:val="21"/>
                <w:szCs w:val="21"/>
              </w:rPr>
              <w:t xml:space="preserve">2020-09-28 </w:t>
            </w:r>
            <w:r>
              <w:rPr>
                <w:rFonts w:ascii="Times New Roman" w:eastAsia="宋体" w:hAnsi="Times New Roman" w:cs="Times New Roman"/>
                <w:sz w:val="21"/>
                <w:szCs w:val="21"/>
              </w:rPr>
              <w:t>至无固定期限</w:t>
            </w:r>
          </w:p>
        </w:tc>
      </w:tr>
      <w:tr w:rsidR="007C3409" w14:paraId="07534859" w14:textId="77777777">
        <w:trPr>
          <w:trHeight w:val="454"/>
          <w:jc w:val="center"/>
        </w:trPr>
        <w:tc>
          <w:tcPr>
            <w:tcW w:w="2035" w:type="dxa"/>
            <w:vMerge w:val="restart"/>
            <w:tcBorders>
              <w:tl2br w:val="nil"/>
              <w:tr2bl w:val="nil"/>
            </w:tcBorders>
            <w:tcMar>
              <w:top w:w="0" w:type="dxa"/>
              <w:left w:w="108" w:type="dxa"/>
              <w:bottom w:w="0" w:type="dxa"/>
              <w:right w:w="108" w:type="dxa"/>
            </w:tcMar>
            <w:vAlign w:val="center"/>
          </w:tcPr>
          <w:p w14:paraId="15A6E22E" w14:textId="77777777" w:rsidR="007C3409" w:rsidRDefault="00000000">
            <w:pPr>
              <w:spacing w:after="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股权结构</w:t>
            </w:r>
          </w:p>
        </w:tc>
        <w:tc>
          <w:tcPr>
            <w:tcW w:w="2892" w:type="dxa"/>
            <w:tcBorders>
              <w:tl2br w:val="nil"/>
              <w:tr2bl w:val="nil"/>
            </w:tcBorders>
            <w:tcMar>
              <w:top w:w="0" w:type="dxa"/>
              <w:left w:w="108" w:type="dxa"/>
              <w:bottom w:w="0" w:type="dxa"/>
              <w:right w:w="108" w:type="dxa"/>
            </w:tcMar>
            <w:vAlign w:val="center"/>
          </w:tcPr>
          <w:p w14:paraId="3E3FACF1" w14:textId="77777777" w:rsidR="007C3409" w:rsidRDefault="00000000">
            <w:pPr>
              <w:widowControl/>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kern w:val="0"/>
                <w:sz w:val="21"/>
                <w:szCs w:val="21"/>
              </w:rPr>
              <w:t>股东名称</w:t>
            </w:r>
          </w:p>
        </w:tc>
        <w:tc>
          <w:tcPr>
            <w:tcW w:w="1959" w:type="dxa"/>
            <w:tcBorders>
              <w:tl2br w:val="nil"/>
              <w:tr2bl w:val="nil"/>
            </w:tcBorders>
            <w:tcMar>
              <w:top w:w="0" w:type="dxa"/>
              <w:left w:w="108" w:type="dxa"/>
              <w:bottom w:w="0" w:type="dxa"/>
              <w:right w:w="108" w:type="dxa"/>
            </w:tcMar>
            <w:vAlign w:val="center"/>
          </w:tcPr>
          <w:p w14:paraId="2BDA762A" w14:textId="77777777" w:rsidR="007C3409" w:rsidRDefault="00000000">
            <w:pPr>
              <w:widowControl/>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kern w:val="0"/>
                <w:sz w:val="21"/>
                <w:szCs w:val="21"/>
              </w:rPr>
              <w:t>注册资本（万元）</w:t>
            </w:r>
          </w:p>
        </w:tc>
        <w:tc>
          <w:tcPr>
            <w:tcW w:w="1642" w:type="dxa"/>
            <w:tcBorders>
              <w:tl2br w:val="nil"/>
              <w:tr2bl w:val="nil"/>
            </w:tcBorders>
            <w:tcMar>
              <w:top w:w="0" w:type="dxa"/>
              <w:left w:w="108" w:type="dxa"/>
              <w:bottom w:w="0" w:type="dxa"/>
              <w:right w:w="108" w:type="dxa"/>
            </w:tcMar>
            <w:vAlign w:val="center"/>
          </w:tcPr>
          <w:p w14:paraId="76F3F036" w14:textId="77777777" w:rsidR="007C3409" w:rsidRDefault="00000000">
            <w:pPr>
              <w:widowControl/>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kern w:val="0"/>
                <w:sz w:val="21"/>
                <w:szCs w:val="21"/>
              </w:rPr>
              <w:t>持股比例</w:t>
            </w:r>
          </w:p>
        </w:tc>
      </w:tr>
      <w:tr w:rsidR="007C3409" w14:paraId="78FD2D80" w14:textId="77777777">
        <w:trPr>
          <w:trHeight w:val="454"/>
          <w:jc w:val="center"/>
        </w:trPr>
        <w:tc>
          <w:tcPr>
            <w:tcW w:w="2035" w:type="dxa"/>
            <w:vMerge/>
            <w:tcBorders>
              <w:tl2br w:val="nil"/>
              <w:tr2bl w:val="nil"/>
            </w:tcBorders>
            <w:tcMar>
              <w:top w:w="0" w:type="dxa"/>
              <w:left w:w="108" w:type="dxa"/>
              <w:bottom w:w="0" w:type="dxa"/>
              <w:right w:w="108" w:type="dxa"/>
            </w:tcMar>
            <w:vAlign w:val="center"/>
          </w:tcPr>
          <w:p w14:paraId="210B3435" w14:textId="77777777" w:rsidR="007C3409" w:rsidRDefault="007C3409">
            <w:pPr>
              <w:spacing w:after="0" w:line="240" w:lineRule="auto"/>
              <w:rPr>
                <w:rFonts w:ascii="Times New Roman" w:eastAsia="宋体" w:hAnsi="Times New Roman" w:cs="Times New Roman"/>
                <w:b/>
                <w:bCs/>
                <w:sz w:val="21"/>
                <w:szCs w:val="21"/>
              </w:rPr>
            </w:pPr>
          </w:p>
        </w:tc>
        <w:tc>
          <w:tcPr>
            <w:tcW w:w="2892" w:type="dxa"/>
            <w:tcBorders>
              <w:tl2br w:val="nil"/>
              <w:tr2bl w:val="nil"/>
            </w:tcBorders>
            <w:tcMar>
              <w:top w:w="0" w:type="dxa"/>
              <w:left w:w="108" w:type="dxa"/>
              <w:bottom w:w="0" w:type="dxa"/>
              <w:right w:w="108" w:type="dxa"/>
            </w:tcMar>
            <w:vAlign w:val="center"/>
          </w:tcPr>
          <w:p w14:paraId="45DE9FB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1959" w:type="dxa"/>
            <w:tcBorders>
              <w:tl2br w:val="nil"/>
              <w:tr2bl w:val="nil"/>
            </w:tcBorders>
            <w:tcMar>
              <w:top w:w="0" w:type="dxa"/>
              <w:left w:w="108" w:type="dxa"/>
              <w:bottom w:w="0" w:type="dxa"/>
              <w:right w:w="108" w:type="dxa"/>
            </w:tcMar>
            <w:vAlign w:val="center"/>
          </w:tcPr>
          <w:p w14:paraId="08A2B7E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610.53</w:t>
            </w:r>
          </w:p>
        </w:tc>
        <w:tc>
          <w:tcPr>
            <w:tcW w:w="1642" w:type="dxa"/>
            <w:tcBorders>
              <w:tl2br w:val="nil"/>
              <w:tr2bl w:val="nil"/>
            </w:tcBorders>
            <w:tcMar>
              <w:top w:w="0" w:type="dxa"/>
              <w:left w:w="108" w:type="dxa"/>
              <w:bottom w:w="0" w:type="dxa"/>
              <w:right w:w="108" w:type="dxa"/>
            </w:tcMar>
            <w:vAlign w:val="center"/>
          </w:tcPr>
          <w:p w14:paraId="6575F321"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58.00%</w:t>
            </w:r>
          </w:p>
        </w:tc>
      </w:tr>
      <w:tr w:rsidR="007C3409" w14:paraId="0E5FBE72" w14:textId="77777777">
        <w:trPr>
          <w:trHeight w:val="454"/>
          <w:jc w:val="center"/>
        </w:trPr>
        <w:tc>
          <w:tcPr>
            <w:tcW w:w="2035" w:type="dxa"/>
            <w:vMerge/>
            <w:tcBorders>
              <w:tl2br w:val="nil"/>
              <w:tr2bl w:val="nil"/>
            </w:tcBorders>
            <w:tcMar>
              <w:top w:w="0" w:type="dxa"/>
              <w:left w:w="108" w:type="dxa"/>
              <w:bottom w:w="0" w:type="dxa"/>
              <w:right w:w="108" w:type="dxa"/>
            </w:tcMar>
            <w:vAlign w:val="center"/>
          </w:tcPr>
          <w:p w14:paraId="23C772A6" w14:textId="77777777" w:rsidR="007C3409" w:rsidRDefault="007C3409">
            <w:pPr>
              <w:spacing w:after="0" w:line="240" w:lineRule="auto"/>
              <w:rPr>
                <w:rFonts w:ascii="Times New Roman" w:eastAsia="宋体" w:hAnsi="Times New Roman" w:cs="Times New Roman"/>
                <w:b/>
                <w:bCs/>
                <w:sz w:val="21"/>
                <w:szCs w:val="21"/>
              </w:rPr>
            </w:pPr>
          </w:p>
        </w:tc>
        <w:tc>
          <w:tcPr>
            <w:tcW w:w="2892" w:type="dxa"/>
            <w:tcBorders>
              <w:tl2br w:val="nil"/>
              <w:tr2bl w:val="nil"/>
            </w:tcBorders>
            <w:tcMar>
              <w:top w:w="0" w:type="dxa"/>
              <w:left w:w="108" w:type="dxa"/>
              <w:bottom w:w="0" w:type="dxa"/>
              <w:right w:w="108" w:type="dxa"/>
            </w:tcMar>
            <w:vAlign w:val="center"/>
          </w:tcPr>
          <w:p w14:paraId="35861A8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珠海后浪信息科技合伙企业（有限合伙）</w:t>
            </w:r>
          </w:p>
        </w:tc>
        <w:tc>
          <w:tcPr>
            <w:tcW w:w="1959" w:type="dxa"/>
            <w:tcBorders>
              <w:tl2br w:val="nil"/>
              <w:tr2bl w:val="nil"/>
            </w:tcBorders>
            <w:tcMar>
              <w:top w:w="0" w:type="dxa"/>
              <w:left w:w="108" w:type="dxa"/>
              <w:bottom w:w="0" w:type="dxa"/>
              <w:right w:w="108" w:type="dxa"/>
            </w:tcMar>
            <w:vAlign w:val="center"/>
          </w:tcPr>
          <w:p w14:paraId="74B581A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168.82</w:t>
            </w:r>
          </w:p>
        </w:tc>
        <w:tc>
          <w:tcPr>
            <w:tcW w:w="1642" w:type="dxa"/>
            <w:tcBorders>
              <w:tl2br w:val="nil"/>
              <w:tr2bl w:val="nil"/>
            </w:tcBorders>
            <w:tcMar>
              <w:top w:w="0" w:type="dxa"/>
              <w:left w:w="108" w:type="dxa"/>
              <w:bottom w:w="0" w:type="dxa"/>
              <w:right w:w="108" w:type="dxa"/>
            </w:tcMar>
            <w:vAlign w:val="center"/>
          </w:tcPr>
          <w:p w14:paraId="723C4CEB"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16.04%</w:t>
            </w:r>
          </w:p>
        </w:tc>
      </w:tr>
      <w:tr w:rsidR="007C3409" w14:paraId="7257EBD8" w14:textId="77777777">
        <w:trPr>
          <w:trHeight w:val="454"/>
          <w:jc w:val="center"/>
        </w:trPr>
        <w:tc>
          <w:tcPr>
            <w:tcW w:w="2035" w:type="dxa"/>
            <w:vMerge/>
            <w:tcBorders>
              <w:tl2br w:val="nil"/>
              <w:tr2bl w:val="nil"/>
            </w:tcBorders>
            <w:tcMar>
              <w:top w:w="0" w:type="dxa"/>
              <w:left w:w="108" w:type="dxa"/>
              <w:bottom w:w="0" w:type="dxa"/>
              <w:right w:w="108" w:type="dxa"/>
            </w:tcMar>
            <w:vAlign w:val="center"/>
          </w:tcPr>
          <w:p w14:paraId="0A19E49F" w14:textId="77777777" w:rsidR="007C3409" w:rsidRDefault="007C3409">
            <w:pPr>
              <w:spacing w:after="0" w:line="240" w:lineRule="auto"/>
              <w:rPr>
                <w:rFonts w:ascii="Times New Roman" w:eastAsia="宋体" w:hAnsi="Times New Roman" w:cs="Times New Roman"/>
                <w:b/>
                <w:bCs/>
                <w:sz w:val="21"/>
                <w:szCs w:val="21"/>
              </w:rPr>
            </w:pPr>
          </w:p>
        </w:tc>
        <w:tc>
          <w:tcPr>
            <w:tcW w:w="2892" w:type="dxa"/>
            <w:tcBorders>
              <w:tl2br w:val="nil"/>
              <w:tr2bl w:val="nil"/>
            </w:tcBorders>
            <w:tcMar>
              <w:top w:w="0" w:type="dxa"/>
              <w:left w:w="108" w:type="dxa"/>
              <w:bottom w:w="0" w:type="dxa"/>
              <w:right w:w="108" w:type="dxa"/>
            </w:tcMar>
            <w:vAlign w:val="center"/>
          </w:tcPr>
          <w:p w14:paraId="1E646CF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珠海夸父信息科技合伙企业（有限合伙）</w:t>
            </w:r>
          </w:p>
        </w:tc>
        <w:tc>
          <w:tcPr>
            <w:tcW w:w="1959" w:type="dxa"/>
            <w:tcBorders>
              <w:tl2br w:val="nil"/>
              <w:tr2bl w:val="nil"/>
            </w:tcBorders>
            <w:tcMar>
              <w:top w:w="0" w:type="dxa"/>
              <w:left w:w="108" w:type="dxa"/>
              <w:bottom w:w="0" w:type="dxa"/>
              <w:right w:w="108" w:type="dxa"/>
            </w:tcMar>
            <w:vAlign w:val="center"/>
          </w:tcPr>
          <w:p w14:paraId="0DB6462F"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135.21</w:t>
            </w:r>
          </w:p>
        </w:tc>
        <w:tc>
          <w:tcPr>
            <w:tcW w:w="1642" w:type="dxa"/>
            <w:tcBorders>
              <w:tl2br w:val="nil"/>
              <w:tr2bl w:val="nil"/>
            </w:tcBorders>
            <w:tcMar>
              <w:top w:w="0" w:type="dxa"/>
              <w:left w:w="108" w:type="dxa"/>
              <w:bottom w:w="0" w:type="dxa"/>
              <w:right w:w="108" w:type="dxa"/>
            </w:tcMar>
            <w:vAlign w:val="center"/>
          </w:tcPr>
          <w:p w14:paraId="24AF40D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12.85%</w:t>
            </w:r>
          </w:p>
        </w:tc>
      </w:tr>
      <w:tr w:rsidR="007C3409" w14:paraId="61595BDF" w14:textId="77777777">
        <w:trPr>
          <w:trHeight w:val="454"/>
          <w:jc w:val="center"/>
        </w:trPr>
        <w:tc>
          <w:tcPr>
            <w:tcW w:w="2035" w:type="dxa"/>
            <w:vMerge/>
            <w:tcBorders>
              <w:tl2br w:val="nil"/>
              <w:tr2bl w:val="nil"/>
            </w:tcBorders>
            <w:tcMar>
              <w:top w:w="0" w:type="dxa"/>
              <w:left w:w="108" w:type="dxa"/>
              <w:bottom w:w="0" w:type="dxa"/>
              <w:right w:w="108" w:type="dxa"/>
            </w:tcMar>
            <w:vAlign w:val="center"/>
          </w:tcPr>
          <w:p w14:paraId="31FFB8F4" w14:textId="77777777" w:rsidR="007C3409" w:rsidRDefault="007C3409">
            <w:pPr>
              <w:spacing w:after="0" w:line="240" w:lineRule="auto"/>
              <w:rPr>
                <w:rFonts w:ascii="Times New Roman" w:eastAsia="宋体" w:hAnsi="Times New Roman" w:cs="Times New Roman"/>
                <w:b/>
                <w:bCs/>
                <w:sz w:val="21"/>
                <w:szCs w:val="21"/>
              </w:rPr>
            </w:pPr>
          </w:p>
        </w:tc>
        <w:tc>
          <w:tcPr>
            <w:tcW w:w="2892" w:type="dxa"/>
            <w:tcBorders>
              <w:tl2br w:val="nil"/>
              <w:tr2bl w:val="nil"/>
            </w:tcBorders>
            <w:tcMar>
              <w:top w:w="0" w:type="dxa"/>
              <w:left w:w="108" w:type="dxa"/>
              <w:bottom w:w="0" w:type="dxa"/>
              <w:right w:w="108" w:type="dxa"/>
            </w:tcMar>
            <w:vAlign w:val="center"/>
          </w:tcPr>
          <w:p w14:paraId="3A67294E"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珠海旺和信息科技合伙企业（有限合伙）</w:t>
            </w:r>
          </w:p>
        </w:tc>
        <w:tc>
          <w:tcPr>
            <w:tcW w:w="1959" w:type="dxa"/>
            <w:tcBorders>
              <w:tl2br w:val="nil"/>
              <w:tr2bl w:val="nil"/>
            </w:tcBorders>
            <w:tcMar>
              <w:top w:w="0" w:type="dxa"/>
              <w:left w:w="108" w:type="dxa"/>
              <w:bottom w:w="0" w:type="dxa"/>
              <w:right w:w="108" w:type="dxa"/>
            </w:tcMar>
            <w:vAlign w:val="center"/>
          </w:tcPr>
          <w:p w14:paraId="22A865D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109.08</w:t>
            </w:r>
          </w:p>
        </w:tc>
        <w:tc>
          <w:tcPr>
            <w:tcW w:w="1642" w:type="dxa"/>
            <w:tcBorders>
              <w:tl2br w:val="nil"/>
              <w:tr2bl w:val="nil"/>
            </w:tcBorders>
            <w:tcMar>
              <w:top w:w="0" w:type="dxa"/>
              <w:left w:w="108" w:type="dxa"/>
              <w:bottom w:w="0" w:type="dxa"/>
              <w:right w:w="108" w:type="dxa"/>
            </w:tcMar>
            <w:vAlign w:val="center"/>
          </w:tcPr>
          <w:p w14:paraId="3156933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10.36%</w:t>
            </w:r>
          </w:p>
        </w:tc>
      </w:tr>
      <w:tr w:rsidR="007C3409" w14:paraId="50E8BFB5" w14:textId="77777777">
        <w:trPr>
          <w:trHeight w:val="454"/>
          <w:jc w:val="center"/>
        </w:trPr>
        <w:tc>
          <w:tcPr>
            <w:tcW w:w="2035" w:type="dxa"/>
            <w:vMerge/>
            <w:tcBorders>
              <w:tl2br w:val="nil"/>
              <w:tr2bl w:val="nil"/>
            </w:tcBorders>
            <w:tcMar>
              <w:top w:w="0" w:type="dxa"/>
              <w:left w:w="108" w:type="dxa"/>
              <w:bottom w:w="0" w:type="dxa"/>
              <w:right w:w="108" w:type="dxa"/>
            </w:tcMar>
            <w:vAlign w:val="center"/>
          </w:tcPr>
          <w:p w14:paraId="3C266622" w14:textId="77777777" w:rsidR="007C3409" w:rsidRDefault="007C3409">
            <w:pPr>
              <w:spacing w:after="0" w:line="240" w:lineRule="auto"/>
              <w:rPr>
                <w:rFonts w:ascii="Times New Roman" w:eastAsia="宋体" w:hAnsi="Times New Roman" w:cs="Times New Roman"/>
                <w:b/>
                <w:bCs/>
                <w:sz w:val="21"/>
                <w:szCs w:val="21"/>
              </w:rPr>
            </w:pPr>
          </w:p>
        </w:tc>
        <w:tc>
          <w:tcPr>
            <w:tcW w:w="2892" w:type="dxa"/>
            <w:tcBorders>
              <w:tl2br w:val="nil"/>
              <w:tr2bl w:val="nil"/>
            </w:tcBorders>
            <w:tcMar>
              <w:top w:w="0" w:type="dxa"/>
              <w:left w:w="108" w:type="dxa"/>
              <w:bottom w:w="0" w:type="dxa"/>
              <w:right w:w="108" w:type="dxa"/>
            </w:tcMar>
            <w:vAlign w:val="center"/>
          </w:tcPr>
          <w:p w14:paraId="28290450"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广州智科网络有限公司</w:t>
            </w:r>
          </w:p>
        </w:tc>
        <w:tc>
          <w:tcPr>
            <w:tcW w:w="1959" w:type="dxa"/>
            <w:tcBorders>
              <w:tl2br w:val="nil"/>
              <w:tr2bl w:val="nil"/>
            </w:tcBorders>
            <w:tcMar>
              <w:top w:w="0" w:type="dxa"/>
              <w:left w:w="108" w:type="dxa"/>
              <w:bottom w:w="0" w:type="dxa"/>
              <w:right w:w="108" w:type="dxa"/>
            </w:tcMar>
            <w:vAlign w:val="center"/>
          </w:tcPr>
          <w:p w14:paraId="4897425C"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28.00</w:t>
            </w:r>
          </w:p>
        </w:tc>
        <w:tc>
          <w:tcPr>
            <w:tcW w:w="1642" w:type="dxa"/>
            <w:tcBorders>
              <w:tl2br w:val="nil"/>
              <w:tr2bl w:val="nil"/>
            </w:tcBorders>
            <w:tcMar>
              <w:top w:w="0" w:type="dxa"/>
              <w:left w:w="108" w:type="dxa"/>
              <w:bottom w:w="0" w:type="dxa"/>
              <w:right w:w="108" w:type="dxa"/>
            </w:tcMar>
            <w:vAlign w:val="center"/>
          </w:tcPr>
          <w:p w14:paraId="6DD9A055"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2.66%</w:t>
            </w:r>
          </w:p>
        </w:tc>
      </w:tr>
      <w:tr w:rsidR="007C3409" w14:paraId="0A9C717E" w14:textId="77777777">
        <w:trPr>
          <w:trHeight w:val="454"/>
          <w:jc w:val="center"/>
        </w:trPr>
        <w:tc>
          <w:tcPr>
            <w:tcW w:w="2035" w:type="dxa"/>
            <w:vMerge/>
            <w:tcBorders>
              <w:tl2br w:val="nil"/>
              <w:tr2bl w:val="nil"/>
            </w:tcBorders>
            <w:tcMar>
              <w:top w:w="0" w:type="dxa"/>
              <w:left w:w="108" w:type="dxa"/>
              <w:bottom w:w="0" w:type="dxa"/>
              <w:right w:w="108" w:type="dxa"/>
            </w:tcMar>
            <w:vAlign w:val="center"/>
          </w:tcPr>
          <w:p w14:paraId="0C0F7313" w14:textId="77777777" w:rsidR="007C3409" w:rsidRDefault="007C3409">
            <w:pPr>
              <w:spacing w:after="0" w:line="240" w:lineRule="auto"/>
              <w:rPr>
                <w:rFonts w:ascii="Times New Roman" w:eastAsia="宋体" w:hAnsi="Times New Roman" w:cs="Times New Roman"/>
                <w:b/>
                <w:bCs/>
                <w:sz w:val="21"/>
                <w:szCs w:val="21"/>
              </w:rPr>
            </w:pPr>
          </w:p>
        </w:tc>
        <w:tc>
          <w:tcPr>
            <w:tcW w:w="2892" w:type="dxa"/>
            <w:tcBorders>
              <w:tl2br w:val="nil"/>
              <w:tr2bl w:val="nil"/>
            </w:tcBorders>
            <w:tcMar>
              <w:top w:w="0" w:type="dxa"/>
              <w:left w:w="108" w:type="dxa"/>
              <w:bottom w:w="0" w:type="dxa"/>
              <w:right w:w="108" w:type="dxa"/>
            </w:tcMar>
            <w:vAlign w:val="center"/>
          </w:tcPr>
          <w:p w14:paraId="47BE5E18"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广州翠花信息科技有限公司</w:t>
            </w:r>
          </w:p>
        </w:tc>
        <w:tc>
          <w:tcPr>
            <w:tcW w:w="1959" w:type="dxa"/>
            <w:tcBorders>
              <w:tl2br w:val="nil"/>
              <w:tr2bl w:val="nil"/>
            </w:tcBorders>
            <w:tcMar>
              <w:top w:w="0" w:type="dxa"/>
              <w:left w:w="108" w:type="dxa"/>
              <w:bottom w:w="0" w:type="dxa"/>
              <w:right w:w="108" w:type="dxa"/>
            </w:tcMar>
            <w:vAlign w:val="center"/>
          </w:tcPr>
          <w:p w14:paraId="6D2C8F6A"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1.00</w:t>
            </w:r>
          </w:p>
        </w:tc>
        <w:tc>
          <w:tcPr>
            <w:tcW w:w="1642" w:type="dxa"/>
            <w:tcBorders>
              <w:tl2br w:val="nil"/>
              <w:tr2bl w:val="nil"/>
            </w:tcBorders>
            <w:tcMar>
              <w:top w:w="0" w:type="dxa"/>
              <w:left w:w="108" w:type="dxa"/>
              <w:bottom w:w="0" w:type="dxa"/>
              <w:right w:w="108" w:type="dxa"/>
            </w:tcMar>
            <w:vAlign w:val="center"/>
          </w:tcPr>
          <w:p w14:paraId="6186C766" w14:textId="77777777" w:rsidR="007C3409" w:rsidRDefault="00000000">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0.10%</w:t>
            </w:r>
          </w:p>
        </w:tc>
      </w:tr>
      <w:tr w:rsidR="007C3409" w14:paraId="7AB46984" w14:textId="77777777">
        <w:trPr>
          <w:trHeight w:val="454"/>
          <w:jc w:val="center"/>
        </w:trPr>
        <w:tc>
          <w:tcPr>
            <w:tcW w:w="2035" w:type="dxa"/>
            <w:vMerge/>
            <w:tcBorders>
              <w:tl2br w:val="nil"/>
              <w:tr2bl w:val="nil"/>
            </w:tcBorders>
            <w:tcMar>
              <w:top w:w="0" w:type="dxa"/>
              <w:left w:w="108" w:type="dxa"/>
              <w:bottom w:w="0" w:type="dxa"/>
              <w:right w:w="108" w:type="dxa"/>
            </w:tcMar>
            <w:vAlign w:val="center"/>
          </w:tcPr>
          <w:p w14:paraId="2EBAB5A8" w14:textId="77777777" w:rsidR="007C3409" w:rsidRDefault="007C3409">
            <w:pPr>
              <w:spacing w:after="0" w:line="240" w:lineRule="auto"/>
              <w:rPr>
                <w:rFonts w:ascii="Times New Roman" w:eastAsia="宋体" w:hAnsi="Times New Roman" w:cs="Times New Roman"/>
                <w:b/>
                <w:bCs/>
                <w:sz w:val="21"/>
                <w:szCs w:val="21"/>
              </w:rPr>
            </w:pPr>
          </w:p>
        </w:tc>
        <w:tc>
          <w:tcPr>
            <w:tcW w:w="2892" w:type="dxa"/>
            <w:tcBorders>
              <w:tl2br w:val="nil"/>
              <w:tr2bl w:val="nil"/>
            </w:tcBorders>
            <w:tcMar>
              <w:top w:w="0" w:type="dxa"/>
              <w:left w:w="108" w:type="dxa"/>
              <w:bottom w:w="0" w:type="dxa"/>
              <w:right w:w="108" w:type="dxa"/>
            </w:tcMar>
            <w:vAlign w:val="center"/>
          </w:tcPr>
          <w:p w14:paraId="4BD7C16D"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合计</w:t>
            </w:r>
          </w:p>
        </w:tc>
        <w:tc>
          <w:tcPr>
            <w:tcW w:w="1959" w:type="dxa"/>
            <w:tcBorders>
              <w:tl2br w:val="nil"/>
              <w:tr2bl w:val="nil"/>
            </w:tcBorders>
            <w:tcMar>
              <w:top w:w="0" w:type="dxa"/>
              <w:left w:w="108" w:type="dxa"/>
              <w:bottom w:w="0" w:type="dxa"/>
              <w:right w:w="108" w:type="dxa"/>
            </w:tcMar>
            <w:vAlign w:val="center"/>
          </w:tcPr>
          <w:p w14:paraId="2F2452CF"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1,052.63</w:t>
            </w:r>
          </w:p>
        </w:tc>
        <w:tc>
          <w:tcPr>
            <w:tcW w:w="1642" w:type="dxa"/>
            <w:tcBorders>
              <w:tl2br w:val="nil"/>
              <w:tr2bl w:val="nil"/>
            </w:tcBorders>
            <w:tcMar>
              <w:top w:w="0" w:type="dxa"/>
              <w:left w:w="108" w:type="dxa"/>
              <w:bottom w:w="0" w:type="dxa"/>
              <w:right w:w="108" w:type="dxa"/>
            </w:tcMar>
            <w:vAlign w:val="center"/>
          </w:tcPr>
          <w:p w14:paraId="1F898B5E" w14:textId="77777777" w:rsidR="007C3409" w:rsidRDefault="00000000">
            <w:pPr>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100.00%</w:t>
            </w:r>
          </w:p>
        </w:tc>
      </w:tr>
    </w:tbl>
    <w:p w14:paraId="7640DB05" w14:textId="77777777" w:rsidR="007C3409" w:rsidRDefault="00000000">
      <w:pPr>
        <w:pStyle w:val="004"/>
        <w:spacing w:before="156" w:afterLines="0" w:after="0"/>
        <w:ind w:firstLine="482"/>
      </w:pPr>
      <w:r>
        <w:t>（</w:t>
      </w:r>
      <w:r>
        <w:t>2</w:t>
      </w:r>
      <w:r>
        <w:t>）广州易普乐信息科技有限公司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06D69614"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11F4893"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18300FB0"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广州易普乐信息科技有限公司</w:t>
            </w:r>
          </w:p>
        </w:tc>
      </w:tr>
      <w:tr w:rsidR="007C3409" w14:paraId="040C2634"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1482726"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7812CB3F"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91320583MA24T8A40T</w:t>
            </w:r>
          </w:p>
        </w:tc>
      </w:tr>
      <w:tr w:rsidR="007C3409" w14:paraId="61DE332C"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122452C"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7AC4903B"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有限责任公司（法人独资）</w:t>
            </w:r>
          </w:p>
        </w:tc>
      </w:tr>
      <w:tr w:rsidR="007C3409" w14:paraId="080302E7"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45E160C"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488095E3"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张杰波</w:t>
            </w:r>
          </w:p>
        </w:tc>
      </w:tr>
      <w:tr w:rsidR="007C3409" w14:paraId="094A31EF"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6931ECC"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051171DF"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500</w:t>
            </w:r>
            <w:r>
              <w:rPr>
                <w:rFonts w:ascii="Times New Roman" w:eastAsia="宋体" w:hAnsi="Times New Roman" w:cs="Times New Roman"/>
                <w:kern w:val="0"/>
                <w:sz w:val="21"/>
                <w:szCs w:val="21"/>
              </w:rPr>
              <w:t>万元</w:t>
            </w:r>
          </w:p>
        </w:tc>
      </w:tr>
      <w:tr w:rsidR="007C3409" w14:paraId="4643AE8E"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E6A60F5"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52168D9D"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广州市番禺区小谷围街青蓝街</w:t>
            </w:r>
            <w:r>
              <w:rPr>
                <w:rFonts w:ascii="Times New Roman" w:eastAsia="宋体" w:hAnsi="Times New Roman" w:cs="Times New Roman"/>
                <w:kern w:val="0"/>
                <w:sz w:val="21"/>
                <w:szCs w:val="21"/>
              </w:rPr>
              <w:t>28</w:t>
            </w:r>
            <w:r>
              <w:rPr>
                <w:rFonts w:ascii="Times New Roman" w:eastAsia="宋体" w:hAnsi="Times New Roman" w:cs="Times New Roman"/>
                <w:kern w:val="0"/>
                <w:sz w:val="21"/>
                <w:szCs w:val="21"/>
              </w:rPr>
              <w:t>号</w:t>
            </w:r>
            <w:r>
              <w:rPr>
                <w:rFonts w:ascii="Times New Roman" w:eastAsia="宋体" w:hAnsi="Times New Roman" w:cs="Times New Roman"/>
                <w:kern w:val="0"/>
                <w:sz w:val="21"/>
                <w:szCs w:val="21"/>
              </w:rPr>
              <w:t>5</w:t>
            </w:r>
            <w:r>
              <w:rPr>
                <w:rFonts w:ascii="Times New Roman" w:eastAsia="宋体" w:hAnsi="Times New Roman" w:cs="Times New Roman"/>
                <w:kern w:val="0"/>
                <w:sz w:val="21"/>
                <w:szCs w:val="21"/>
              </w:rPr>
              <w:t>栋</w:t>
            </w:r>
            <w:r>
              <w:rPr>
                <w:rFonts w:ascii="Times New Roman" w:eastAsia="宋体" w:hAnsi="Times New Roman" w:cs="Times New Roman"/>
                <w:kern w:val="0"/>
                <w:sz w:val="21"/>
                <w:szCs w:val="21"/>
              </w:rPr>
              <w:t>407</w:t>
            </w:r>
            <w:r>
              <w:rPr>
                <w:rFonts w:ascii="Times New Roman" w:eastAsia="宋体" w:hAnsi="Times New Roman" w:cs="Times New Roman"/>
                <w:kern w:val="0"/>
                <w:sz w:val="21"/>
                <w:szCs w:val="21"/>
              </w:rPr>
              <w:t>室</w:t>
            </w:r>
          </w:p>
        </w:tc>
      </w:tr>
      <w:tr w:rsidR="007C3409" w14:paraId="679CB4F0"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D8C545B"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7B8CE792"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食品互联网销售（仅销售预包装食品）；食品销售（仅销售预包装食品）；日用百货销售；日用品销售；日用品出租；健康咨询服务（不含诊疗服务）；远程健康管理服务；体育健康服务；游艺及娱乐用品销售；新能源原动设备销售；智能控制系统集成；新能源汽车电附件销售；电动汽车充电基础设施运营；充电控制设备租赁；机动车充电销售；集中式快速充电站；充电桩销售；洗烫服务；专业保洁、清洗、消毒服务；洗染服务；新鲜水果零售；新鲜水果批发；数据处理服务；物联网技术服务；工业互联网数据服务；集成</w:t>
            </w:r>
            <w:r>
              <w:rPr>
                <w:rFonts w:ascii="Times New Roman" w:eastAsia="宋体" w:hAnsi="Times New Roman" w:cs="Times New Roman"/>
                <w:kern w:val="0"/>
                <w:sz w:val="21"/>
                <w:szCs w:val="21"/>
              </w:rPr>
              <w:lastRenderedPageBreak/>
              <w:t>电路设计；移动终端设备销售；市场营销策划；组织体育表演活动；组织文化艺术交流活动；体育竞赛组织；体育赛事策划；玩具、动漫及游艺用品销售；休闲娱乐用品设备出租；游艺用品及室内游艺器材销售；健身休闲活动；企业管理；广告设计、代理；广告制作；广告发布；安全技术防范系统设计施工服务；互联网数据服务；网络设备销售；安全咨询服务；软件销售；电子产品销售；计算机软硬件及辅助设备零售；物联网技术研发；技术服务、技术开发、技术咨询、技术交流、技术转让、技术推广；信息技术咨询服务；计算机系统服务；信息系统集成服务；软件开发；网络技术服务；第二类增值电信业务；烟草制品零售；酒类经营</w:t>
            </w:r>
          </w:p>
        </w:tc>
      </w:tr>
      <w:tr w:rsidR="007C3409" w14:paraId="193239C1"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1D6406B"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lastRenderedPageBreak/>
              <w:t>营业期限</w:t>
            </w:r>
          </w:p>
        </w:tc>
        <w:tc>
          <w:tcPr>
            <w:tcW w:w="6549" w:type="dxa"/>
            <w:gridSpan w:val="3"/>
            <w:tcBorders>
              <w:tl2br w:val="nil"/>
              <w:tr2bl w:val="nil"/>
            </w:tcBorders>
            <w:tcMar>
              <w:top w:w="0" w:type="dxa"/>
              <w:left w:w="108" w:type="dxa"/>
              <w:bottom w:w="0" w:type="dxa"/>
              <w:right w:w="108" w:type="dxa"/>
            </w:tcMar>
            <w:vAlign w:val="center"/>
          </w:tcPr>
          <w:p w14:paraId="13720B8F"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2020-12-29 </w:t>
            </w:r>
            <w:r>
              <w:rPr>
                <w:rFonts w:ascii="Times New Roman" w:eastAsia="宋体" w:hAnsi="Times New Roman" w:cs="Times New Roman"/>
                <w:kern w:val="0"/>
                <w:sz w:val="21"/>
                <w:szCs w:val="21"/>
              </w:rPr>
              <w:t>至</w:t>
            </w:r>
            <w:r>
              <w:rPr>
                <w:rFonts w:ascii="Times New Roman" w:eastAsia="宋体" w:hAnsi="Times New Roman" w:cs="Times New Roman"/>
                <w:kern w:val="0"/>
                <w:sz w:val="21"/>
                <w:szCs w:val="21"/>
              </w:rPr>
              <w:t>2070-12-28</w:t>
            </w:r>
          </w:p>
        </w:tc>
      </w:tr>
      <w:tr w:rsidR="007C3409" w14:paraId="4190A293"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36DE7290"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0EDDC2C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6C86E6B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0E4D2BA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3513C892"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64B9B35F"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432338C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星云开物</w:t>
            </w:r>
          </w:p>
        </w:tc>
        <w:tc>
          <w:tcPr>
            <w:tcW w:w="2183" w:type="dxa"/>
            <w:tcBorders>
              <w:tl2br w:val="nil"/>
              <w:tr2bl w:val="nil"/>
            </w:tcBorders>
            <w:tcMar>
              <w:top w:w="0" w:type="dxa"/>
              <w:left w:w="108" w:type="dxa"/>
              <w:bottom w:w="0" w:type="dxa"/>
              <w:right w:w="108" w:type="dxa"/>
            </w:tcMar>
            <w:vAlign w:val="center"/>
          </w:tcPr>
          <w:p w14:paraId="3945E80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500.00</w:t>
            </w:r>
          </w:p>
        </w:tc>
        <w:tc>
          <w:tcPr>
            <w:tcW w:w="2183" w:type="dxa"/>
            <w:tcBorders>
              <w:tl2br w:val="nil"/>
              <w:tr2bl w:val="nil"/>
            </w:tcBorders>
            <w:tcMar>
              <w:top w:w="0" w:type="dxa"/>
              <w:left w:w="108" w:type="dxa"/>
              <w:bottom w:w="0" w:type="dxa"/>
              <w:right w:w="108" w:type="dxa"/>
            </w:tcMar>
            <w:vAlign w:val="center"/>
          </w:tcPr>
          <w:p w14:paraId="49E36E85"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r w:rsidR="007C3409" w14:paraId="36FEB408"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5302643A"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1DCBE11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3186BE91"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500.00</w:t>
            </w:r>
          </w:p>
        </w:tc>
        <w:tc>
          <w:tcPr>
            <w:tcW w:w="2183" w:type="dxa"/>
            <w:tcBorders>
              <w:tl2br w:val="nil"/>
              <w:tr2bl w:val="nil"/>
            </w:tcBorders>
            <w:tcMar>
              <w:top w:w="0" w:type="dxa"/>
              <w:left w:w="108" w:type="dxa"/>
              <w:bottom w:w="0" w:type="dxa"/>
              <w:right w:w="108" w:type="dxa"/>
            </w:tcMar>
            <w:vAlign w:val="center"/>
          </w:tcPr>
          <w:p w14:paraId="194995A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644D6F9F" w14:textId="77777777" w:rsidR="007C3409" w:rsidRDefault="00000000">
      <w:pPr>
        <w:pStyle w:val="004"/>
        <w:spacing w:before="156" w:afterLines="0" w:after="0"/>
        <w:ind w:firstLine="482"/>
      </w:pPr>
      <w:r>
        <w:t>（</w:t>
      </w:r>
      <w:r>
        <w:t>3</w:t>
      </w:r>
      <w:r>
        <w:t>）广州乐潮玩信息科技有限公司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7BB9F449"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9C00301" w14:textId="77777777" w:rsidR="007C3409" w:rsidRDefault="00000000">
            <w:pPr>
              <w:keepNext/>
              <w:keepLines/>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263FE17B" w14:textId="77777777" w:rsidR="007C3409" w:rsidRDefault="00000000">
            <w:pPr>
              <w:keepNext/>
              <w:keepLines/>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广州乐潮玩信息科技有限公司</w:t>
            </w:r>
          </w:p>
        </w:tc>
      </w:tr>
      <w:tr w:rsidR="007C3409" w14:paraId="7401F894"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7DD9519"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7AADAE3B"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91440101MA9UN2343A</w:t>
            </w:r>
          </w:p>
        </w:tc>
      </w:tr>
      <w:tr w:rsidR="007C3409" w14:paraId="54038275"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AAA3C61"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3FDB1D65"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有限责任公司（法人独资）</w:t>
            </w:r>
          </w:p>
        </w:tc>
      </w:tr>
      <w:tr w:rsidR="007C3409" w14:paraId="22703EF2"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5B0A962"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055ED724"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杨凯然</w:t>
            </w:r>
          </w:p>
        </w:tc>
      </w:tr>
      <w:tr w:rsidR="007C3409" w14:paraId="45FECC32"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472B8C9A"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6CBDBCBF"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195</w:t>
            </w:r>
            <w:r>
              <w:rPr>
                <w:rFonts w:ascii="Times New Roman" w:eastAsia="宋体" w:hAnsi="Times New Roman" w:cs="Times New Roman"/>
                <w:kern w:val="0"/>
                <w:sz w:val="21"/>
                <w:szCs w:val="21"/>
              </w:rPr>
              <w:t>万元</w:t>
            </w:r>
          </w:p>
        </w:tc>
      </w:tr>
      <w:tr w:rsidR="007C3409" w14:paraId="37C38897"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5AEC67B7"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3A53B13F"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广州市番禺区小谷围街青蓝街</w:t>
            </w:r>
            <w:r>
              <w:rPr>
                <w:rFonts w:ascii="Times New Roman" w:eastAsia="宋体" w:hAnsi="Times New Roman" w:cs="Times New Roman"/>
                <w:kern w:val="0"/>
                <w:sz w:val="21"/>
                <w:szCs w:val="21"/>
              </w:rPr>
              <w:t>28</w:t>
            </w:r>
            <w:r>
              <w:rPr>
                <w:rFonts w:ascii="Times New Roman" w:eastAsia="宋体" w:hAnsi="Times New Roman" w:cs="Times New Roman"/>
                <w:kern w:val="0"/>
                <w:sz w:val="21"/>
                <w:szCs w:val="21"/>
              </w:rPr>
              <w:t>号</w:t>
            </w:r>
            <w:r>
              <w:rPr>
                <w:rFonts w:ascii="Times New Roman" w:eastAsia="宋体" w:hAnsi="Times New Roman" w:cs="Times New Roman"/>
                <w:kern w:val="0"/>
                <w:sz w:val="21"/>
                <w:szCs w:val="21"/>
              </w:rPr>
              <w:t>5</w:t>
            </w:r>
            <w:r>
              <w:rPr>
                <w:rFonts w:ascii="Times New Roman" w:eastAsia="宋体" w:hAnsi="Times New Roman" w:cs="Times New Roman"/>
                <w:kern w:val="0"/>
                <w:sz w:val="21"/>
                <w:szCs w:val="21"/>
              </w:rPr>
              <w:t>栋</w:t>
            </w:r>
            <w:r>
              <w:rPr>
                <w:rFonts w:ascii="Times New Roman" w:eastAsia="宋体" w:hAnsi="Times New Roman" w:cs="Times New Roman"/>
                <w:kern w:val="0"/>
                <w:sz w:val="21"/>
                <w:szCs w:val="21"/>
              </w:rPr>
              <w:t>306</w:t>
            </w:r>
            <w:r>
              <w:rPr>
                <w:rFonts w:ascii="Times New Roman" w:eastAsia="宋体" w:hAnsi="Times New Roman" w:cs="Times New Roman"/>
                <w:kern w:val="0"/>
                <w:sz w:val="21"/>
                <w:szCs w:val="21"/>
              </w:rPr>
              <w:t>室</w:t>
            </w:r>
          </w:p>
        </w:tc>
      </w:tr>
      <w:tr w:rsidR="007C3409" w14:paraId="679F3946"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35BE65D"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57A171FF"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充电桩销售；电动汽车充电基础设施运营；集中式快速充电站；玩具、动漫及游艺用品销售；玩具销售；日用品批发；计算机软硬件及辅助设备批发；电子元器件批发；通讯设备销售；软件销售；针纺织品及原料销售；针纺织品销售；互联网销售（除销售需要许可的商品）；食品互联网销售（仅销售预包装食品）；贸易经纪；国内贸易代理；计算机软硬件及辅助设备零售；电子元器件零售；安全技术防范系统设计施工服务；网络与信息安全软件开发；软件开发；网络技术服务；互联网安全服务；互联网数据服务；物联网应用服务；广告设计、代理；广告制作；物联网技术服务；信息技术咨询服务；信息系统运行维护服务；信息系统集成服务；计算机系统服务；互联网信息服务；互联网上网服务；基础电信业务；技术进出口；货物进出口；第二类增值电信业务；食品互联网销售</w:t>
            </w:r>
          </w:p>
        </w:tc>
      </w:tr>
      <w:tr w:rsidR="007C3409" w14:paraId="76765A35"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265130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t>营业期限</w:t>
            </w:r>
          </w:p>
        </w:tc>
        <w:tc>
          <w:tcPr>
            <w:tcW w:w="6549" w:type="dxa"/>
            <w:gridSpan w:val="3"/>
            <w:tcBorders>
              <w:tl2br w:val="nil"/>
              <w:tr2bl w:val="nil"/>
            </w:tcBorders>
            <w:tcMar>
              <w:top w:w="0" w:type="dxa"/>
              <w:left w:w="108" w:type="dxa"/>
              <w:bottom w:w="0" w:type="dxa"/>
              <w:right w:w="108" w:type="dxa"/>
            </w:tcMar>
            <w:vAlign w:val="center"/>
          </w:tcPr>
          <w:p w14:paraId="5A973919"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2020-06-24 </w:t>
            </w:r>
            <w:r>
              <w:rPr>
                <w:rFonts w:ascii="Times New Roman" w:eastAsia="宋体" w:hAnsi="Times New Roman" w:cs="Times New Roman"/>
                <w:kern w:val="0"/>
                <w:sz w:val="21"/>
                <w:szCs w:val="21"/>
              </w:rPr>
              <w:t>至无固定期限</w:t>
            </w:r>
          </w:p>
        </w:tc>
      </w:tr>
      <w:tr w:rsidR="007C3409" w14:paraId="349EE5A0"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356F9333"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146ECD6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79CA423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5F5AACA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4D4B17E3"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4EDC0C3B"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6ACE1CDB"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星云开物</w:t>
            </w:r>
          </w:p>
        </w:tc>
        <w:tc>
          <w:tcPr>
            <w:tcW w:w="2183" w:type="dxa"/>
            <w:tcBorders>
              <w:tl2br w:val="nil"/>
              <w:tr2bl w:val="nil"/>
            </w:tcBorders>
            <w:tcMar>
              <w:top w:w="0" w:type="dxa"/>
              <w:left w:w="108" w:type="dxa"/>
              <w:bottom w:w="0" w:type="dxa"/>
              <w:right w:w="108" w:type="dxa"/>
            </w:tcMar>
            <w:vAlign w:val="center"/>
          </w:tcPr>
          <w:p w14:paraId="0035ED35"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195.00</w:t>
            </w:r>
          </w:p>
        </w:tc>
        <w:tc>
          <w:tcPr>
            <w:tcW w:w="2183" w:type="dxa"/>
            <w:tcBorders>
              <w:tl2br w:val="nil"/>
              <w:tr2bl w:val="nil"/>
            </w:tcBorders>
            <w:tcMar>
              <w:top w:w="0" w:type="dxa"/>
              <w:left w:w="108" w:type="dxa"/>
              <w:bottom w:w="0" w:type="dxa"/>
              <w:right w:w="108" w:type="dxa"/>
            </w:tcMar>
            <w:vAlign w:val="center"/>
          </w:tcPr>
          <w:p w14:paraId="2FD9B03E"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r w:rsidR="007C3409" w14:paraId="466FEAB4"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54E02DC4"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37488AE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75066DF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195.00</w:t>
            </w:r>
          </w:p>
        </w:tc>
        <w:tc>
          <w:tcPr>
            <w:tcW w:w="2183" w:type="dxa"/>
            <w:tcBorders>
              <w:tl2br w:val="nil"/>
              <w:tr2bl w:val="nil"/>
            </w:tcBorders>
            <w:tcMar>
              <w:top w:w="0" w:type="dxa"/>
              <w:left w:w="108" w:type="dxa"/>
              <w:bottom w:w="0" w:type="dxa"/>
              <w:right w:w="108" w:type="dxa"/>
            </w:tcMar>
            <w:vAlign w:val="center"/>
          </w:tcPr>
          <w:p w14:paraId="12B50AE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4E8BCA5D" w14:textId="77777777" w:rsidR="007C3409" w:rsidRDefault="00000000">
      <w:pPr>
        <w:pStyle w:val="004"/>
        <w:spacing w:before="156" w:afterLines="0" w:after="0"/>
        <w:ind w:firstLine="482"/>
      </w:pPr>
      <w:r>
        <w:t>（</w:t>
      </w:r>
      <w:r>
        <w:t>4</w:t>
      </w:r>
      <w:r>
        <w:t>）乐享智云（广州）科技有限公司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42E6105A"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3DF3CDB"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062E8D0E"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乐享智云（广州）科技有限公司</w:t>
            </w:r>
          </w:p>
        </w:tc>
      </w:tr>
      <w:tr w:rsidR="007C3409" w14:paraId="09A0F49D"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F0E245D"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2C95CB31"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91440101MA5CYNX642</w:t>
            </w:r>
          </w:p>
        </w:tc>
      </w:tr>
      <w:tr w:rsidR="007C3409" w14:paraId="784AA9B2"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ED4EE64"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49CA7DD8"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有限责任公司（法人独资）</w:t>
            </w:r>
          </w:p>
        </w:tc>
      </w:tr>
      <w:tr w:rsidR="007C3409" w14:paraId="172DF099"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35D16E2"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0543DACF"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杨凯然</w:t>
            </w:r>
          </w:p>
        </w:tc>
      </w:tr>
      <w:tr w:rsidR="007C3409" w14:paraId="368DB900"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5873D64D"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6EF13511"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w:t>
            </w:r>
            <w:r>
              <w:rPr>
                <w:rFonts w:ascii="Times New Roman" w:eastAsia="宋体" w:hAnsi="Times New Roman" w:cs="Times New Roman"/>
                <w:kern w:val="0"/>
                <w:sz w:val="21"/>
                <w:szCs w:val="21"/>
              </w:rPr>
              <w:t>万元</w:t>
            </w:r>
          </w:p>
        </w:tc>
      </w:tr>
      <w:tr w:rsidR="007C3409" w14:paraId="6F8A3961"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5FEF729"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515CC8A5"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广州市番禺区小谷围街青蓝街</w:t>
            </w:r>
            <w:r>
              <w:rPr>
                <w:rFonts w:ascii="Times New Roman" w:eastAsia="宋体" w:hAnsi="Times New Roman" w:cs="Times New Roman"/>
                <w:kern w:val="0"/>
                <w:sz w:val="21"/>
                <w:szCs w:val="21"/>
              </w:rPr>
              <w:t>28</w:t>
            </w:r>
            <w:r>
              <w:rPr>
                <w:rFonts w:ascii="Times New Roman" w:eastAsia="宋体" w:hAnsi="Times New Roman" w:cs="Times New Roman"/>
                <w:kern w:val="0"/>
                <w:sz w:val="21"/>
                <w:szCs w:val="21"/>
              </w:rPr>
              <w:t>号</w:t>
            </w:r>
            <w:r>
              <w:rPr>
                <w:rFonts w:ascii="Times New Roman" w:eastAsia="宋体" w:hAnsi="Times New Roman" w:cs="Times New Roman"/>
                <w:kern w:val="0"/>
                <w:sz w:val="21"/>
                <w:szCs w:val="21"/>
              </w:rPr>
              <w:t>5</w:t>
            </w:r>
            <w:r>
              <w:rPr>
                <w:rFonts w:ascii="Times New Roman" w:eastAsia="宋体" w:hAnsi="Times New Roman" w:cs="Times New Roman"/>
                <w:kern w:val="0"/>
                <w:sz w:val="21"/>
                <w:szCs w:val="21"/>
              </w:rPr>
              <w:t>栋</w:t>
            </w:r>
            <w:r>
              <w:rPr>
                <w:rFonts w:ascii="Times New Roman" w:eastAsia="宋体" w:hAnsi="Times New Roman" w:cs="Times New Roman"/>
                <w:kern w:val="0"/>
                <w:sz w:val="21"/>
                <w:szCs w:val="21"/>
              </w:rPr>
              <w:t>307</w:t>
            </w:r>
            <w:r>
              <w:rPr>
                <w:rFonts w:ascii="Times New Roman" w:eastAsia="宋体" w:hAnsi="Times New Roman" w:cs="Times New Roman"/>
                <w:kern w:val="0"/>
                <w:sz w:val="21"/>
                <w:szCs w:val="21"/>
              </w:rPr>
              <w:t>室</w:t>
            </w:r>
          </w:p>
        </w:tc>
      </w:tr>
      <w:tr w:rsidR="007C3409" w14:paraId="3EE85FC2"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4C83D78"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30EAE88E"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电动汽车充电基础设施运营；机动车充电销售；集中式快速充电站；充电桩销售；厨具卫具及日用杂品零售；厨具卫具及日用杂品批发；日用家电零售；化妆品批发；化妆品零售；日用品批发；日用品销售；文具用品批发；文具用品零售；玩具销售；玩具、动漫及游艺用品销售；信息安全设备销售；互联网安全服务；安全咨询服务；安全系统监控服务；贸易经纪；国内贸易代理；食品经营（仅销售预包装食品）；互联网销售（除销售需要许可的商品）；广告制作；广告设计、代理；计算机软硬件及辅助设备零售；软件销售；电子产品销售；信息技术咨询服务；软件开发；计算机系统服务；网络技术服务；信息系统集成服务；食品经营（销售散装食品）；食品互联网销售（销售预包装食品）；技术进出口；货物进出口；互联网信息服务</w:t>
            </w:r>
          </w:p>
        </w:tc>
      </w:tr>
      <w:tr w:rsidR="007C3409" w14:paraId="7A770892"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3AE7CF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t>营业期限</w:t>
            </w:r>
          </w:p>
        </w:tc>
        <w:tc>
          <w:tcPr>
            <w:tcW w:w="6549" w:type="dxa"/>
            <w:gridSpan w:val="3"/>
            <w:tcBorders>
              <w:tl2br w:val="nil"/>
              <w:tr2bl w:val="nil"/>
            </w:tcBorders>
            <w:tcMar>
              <w:top w:w="0" w:type="dxa"/>
              <w:left w:w="108" w:type="dxa"/>
              <w:bottom w:w="0" w:type="dxa"/>
              <w:right w:w="108" w:type="dxa"/>
            </w:tcMar>
            <w:vAlign w:val="center"/>
          </w:tcPr>
          <w:p w14:paraId="07FC7090"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2019-09-24 </w:t>
            </w:r>
            <w:r>
              <w:rPr>
                <w:rFonts w:ascii="Times New Roman" w:eastAsia="宋体" w:hAnsi="Times New Roman" w:cs="Times New Roman"/>
                <w:kern w:val="0"/>
                <w:sz w:val="21"/>
                <w:szCs w:val="21"/>
              </w:rPr>
              <w:t>至无固定期限</w:t>
            </w:r>
          </w:p>
        </w:tc>
      </w:tr>
      <w:tr w:rsidR="007C3409" w14:paraId="30D6DE76"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4390B516"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217FE42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425FCFB5"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70B0270C"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083B57AA"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3E212C4F"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19ADAB91"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星云开物</w:t>
            </w:r>
          </w:p>
        </w:tc>
        <w:tc>
          <w:tcPr>
            <w:tcW w:w="2183" w:type="dxa"/>
            <w:tcBorders>
              <w:tl2br w:val="nil"/>
              <w:tr2bl w:val="nil"/>
            </w:tcBorders>
            <w:tcMar>
              <w:top w:w="0" w:type="dxa"/>
              <w:left w:w="108" w:type="dxa"/>
              <w:bottom w:w="0" w:type="dxa"/>
              <w:right w:w="108" w:type="dxa"/>
            </w:tcMar>
            <w:vAlign w:val="center"/>
          </w:tcPr>
          <w:p w14:paraId="369B9D7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0AF586A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r w:rsidR="007C3409" w14:paraId="131B0BD8"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679EC190"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5074A2F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259D3FB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1CA222B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0FA221E2" w14:textId="77777777" w:rsidR="007C3409" w:rsidRDefault="00000000">
      <w:pPr>
        <w:pStyle w:val="004"/>
        <w:spacing w:before="156" w:afterLines="0" w:after="0"/>
        <w:ind w:firstLine="482"/>
      </w:pPr>
      <w:r>
        <w:t>（</w:t>
      </w:r>
      <w:r>
        <w:t>5</w:t>
      </w:r>
      <w:r>
        <w:t>）广州亦强科技有限公司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7A696E26"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59FA885B"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7B4E002B"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广州亦强科技有限公司</w:t>
            </w:r>
          </w:p>
        </w:tc>
      </w:tr>
      <w:tr w:rsidR="007C3409" w14:paraId="0B06A671"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9B3A3D0"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3BA02DB7"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91440101MA9Y5WTN19</w:t>
            </w:r>
          </w:p>
        </w:tc>
      </w:tr>
      <w:tr w:rsidR="007C3409" w14:paraId="1BAE2B78"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192BF22D"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45F679DF"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有限责任公司（法人独资）</w:t>
            </w:r>
          </w:p>
        </w:tc>
      </w:tr>
      <w:tr w:rsidR="007C3409" w14:paraId="6B3885ED"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3C64AB4"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692C8007"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sz w:val="21"/>
                <w:szCs w:val="21"/>
              </w:rPr>
              <w:t>陈伟镇</w:t>
            </w:r>
          </w:p>
        </w:tc>
      </w:tr>
      <w:tr w:rsidR="007C3409" w14:paraId="658C90D3"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276B8D3"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4F9D6DDD"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w:t>
            </w:r>
            <w:r>
              <w:rPr>
                <w:rFonts w:ascii="Times New Roman" w:eastAsia="宋体" w:hAnsi="Times New Roman" w:cs="Times New Roman"/>
                <w:kern w:val="0"/>
                <w:sz w:val="21"/>
                <w:szCs w:val="21"/>
              </w:rPr>
              <w:t>万元</w:t>
            </w:r>
          </w:p>
        </w:tc>
      </w:tr>
      <w:tr w:rsidR="007C3409" w14:paraId="337BD06A"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5C9CCAD0"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061D7771"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广州市番禺区小谷围街青蓝街</w:t>
            </w:r>
            <w:r>
              <w:rPr>
                <w:rFonts w:ascii="Times New Roman" w:eastAsia="宋体" w:hAnsi="Times New Roman" w:cs="Times New Roman"/>
                <w:kern w:val="0"/>
                <w:sz w:val="21"/>
                <w:szCs w:val="21"/>
              </w:rPr>
              <w:t>28</w:t>
            </w:r>
            <w:r>
              <w:rPr>
                <w:rFonts w:ascii="Times New Roman" w:eastAsia="宋体" w:hAnsi="Times New Roman" w:cs="Times New Roman"/>
                <w:kern w:val="0"/>
                <w:sz w:val="21"/>
                <w:szCs w:val="21"/>
              </w:rPr>
              <w:t>号</w:t>
            </w:r>
            <w:r>
              <w:rPr>
                <w:rFonts w:ascii="Times New Roman" w:eastAsia="宋体" w:hAnsi="Times New Roman" w:cs="Times New Roman"/>
                <w:kern w:val="0"/>
                <w:sz w:val="21"/>
                <w:szCs w:val="21"/>
              </w:rPr>
              <w:t>3</w:t>
            </w:r>
            <w:r>
              <w:rPr>
                <w:rFonts w:ascii="Times New Roman" w:eastAsia="宋体" w:hAnsi="Times New Roman" w:cs="Times New Roman"/>
                <w:kern w:val="0"/>
                <w:sz w:val="21"/>
                <w:szCs w:val="21"/>
              </w:rPr>
              <w:t>栋</w:t>
            </w:r>
            <w:r>
              <w:rPr>
                <w:rFonts w:ascii="Times New Roman" w:eastAsia="宋体" w:hAnsi="Times New Roman" w:cs="Times New Roman"/>
                <w:kern w:val="0"/>
                <w:sz w:val="21"/>
                <w:szCs w:val="21"/>
              </w:rPr>
              <w:t>303</w:t>
            </w:r>
            <w:r>
              <w:rPr>
                <w:rFonts w:ascii="Times New Roman" w:eastAsia="宋体" w:hAnsi="Times New Roman" w:cs="Times New Roman"/>
                <w:kern w:val="0"/>
                <w:sz w:val="21"/>
                <w:szCs w:val="21"/>
              </w:rPr>
              <w:t>室</w:t>
            </w:r>
          </w:p>
        </w:tc>
      </w:tr>
      <w:tr w:rsidR="007C3409" w14:paraId="45C433C1"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FF74C59"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lastRenderedPageBreak/>
              <w:t>经营范围</w:t>
            </w:r>
          </w:p>
        </w:tc>
        <w:tc>
          <w:tcPr>
            <w:tcW w:w="6549" w:type="dxa"/>
            <w:gridSpan w:val="3"/>
            <w:tcBorders>
              <w:tl2br w:val="nil"/>
              <w:tr2bl w:val="nil"/>
            </w:tcBorders>
            <w:tcMar>
              <w:top w:w="0" w:type="dxa"/>
              <w:left w:w="108" w:type="dxa"/>
              <w:bottom w:w="0" w:type="dxa"/>
              <w:right w:w="108" w:type="dxa"/>
            </w:tcMar>
            <w:vAlign w:val="center"/>
          </w:tcPr>
          <w:p w14:paraId="3D38C401"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物联网技术服务；工业互联网数据服务；游艺及娱乐用品销售；玩具、动漫及游艺用品销售；休闲娱乐用品设备出租；新能源原动设备销售；新能源汽车电附件销售；电动汽车充电基础设施运营；充电控制设备租赁；机动车充电销售；集中式快速充电站；充电桩销售；洗烫服务；专业保洁、清洗、消毒服务；洗染服务；新鲜水果零售；新鲜水果批发；数据处理服务；集成电路设计；移动终端设备销售；市场营销策划；组织体育表演活动；组织文化艺术交流活动；体育竞赛组织；体育赛事策划；游艺用品及室内游艺器材销售；健身休闲活动；技术进出口；货物进出口；人工智能双创服务平台；物联网设备销售；人工智能硬件销售；软件销售；互联网销售（除销售需要许可的商品）；信息咨询服务（不含许可类信息咨询服务）；网络设备销售；智能车载设备销售；融资咨询服务；技术服务、技术开发、技术咨询、技术交流、技术转让、技术推广；智能家庭消费设备销售；智能仪器仪表销售；物联网技术研发；玩具销售；信息系统集成服务；电子产品销售；专业设计服务；助动自行车、代步车及零配件销售；自行车及零配件零售；自行车及零配件批发；日用品销售；电池销售；计算机系统服务；信息技术咨询服务；电子元器件批发；广告制作；安全系统监控服务；电子元器件零售；计算器设备销售；软件开发；通讯设备销售；人工智能公共数据平台；广告设计、代理；信息安全设备销售；网络与信息安全软件开发；电动自行车销售；会议及展览服务；工程和技术研究和试验发展；共享自行车服务；计算机信息系统安全专用产品销售；第二类增值电信业务；互联网信息服务；酒类经营；基础电信业务</w:t>
            </w:r>
          </w:p>
        </w:tc>
      </w:tr>
      <w:tr w:rsidR="007C3409" w14:paraId="5EDCFF66"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1302415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t>营业期限</w:t>
            </w:r>
          </w:p>
        </w:tc>
        <w:tc>
          <w:tcPr>
            <w:tcW w:w="6549" w:type="dxa"/>
            <w:gridSpan w:val="3"/>
            <w:tcBorders>
              <w:tl2br w:val="nil"/>
              <w:tr2bl w:val="nil"/>
            </w:tcBorders>
            <w:tcMar>
              <w:top w:w="0" w:type="dxa"/>
              <w:left w:w="108" w:type="dxa"/>
              <w:bottom w:w="0" w:type="dxa"/>
              <w:right w:w="108" w:type="dxa"/>
            </w:tcMar>
            <w:vAlign w:val="center"/>
          </w:tcPr>
          <w:p w14:paraId="5891725B"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2021-11-04 </w:t>
            </w:r>
            <w:r>
              <w:rPr>
                <w:rFonts w:ascii="Times New Roman" w:eastAsia="宋体" w:hAnsi="Times New Roman" w:cs="Times New Roman"/>
                <w:kern w:val="0"/>
                <w:sz w:val="21"/>
                <w:szCs w:val="21"/>
              </w:rPr>
              <w:t>至无固定期限</w:t>
            </w:r>
          </w:p>
        </w:tc>
      </w:tr>
      <w:tr w:rsidR="007C3409" w14:paraId="3A621657"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5F3ECCEF"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0748E7B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12EDE06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4AC6742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0996C1ED"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5FFFE736"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7755FA20"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星云开物</w:t>
            </w:r>
          </w:p>
        </w:tc>
        <w:tc>
          <w:tcPr>
            <w:tcW w:w="2183" w:type="dxa"/>
            <w:tcBorders>
              <w:tl2br w:val="nil"/>
              <w:tr2bl w:val="nil"/>
            </w:tcBorders>
            <w:tcMar>
              <w:top w:w="0" w:type="dxa"/>
              <w:left w:w="108" w:type="dxa"/>
              <w:bottom w:w="0" w:type="dxa"/>
              <w:right w:w="108" w:type="dxa"/>
            </w:tcMar>
            <w:vAlign w:val="center"/>
          </w:tcPr>
          <w:p w14:paraId="386992F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4537D29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r w:rsidR="007C3409" w14:paraId="6299FA20"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779A571E"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770D18A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4C788B9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478F6171"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481D81CE" w14:textId="77777777" w:rsidR="007C3409" w:rsidRDefault="00000000">
      <w:pPr>
        <w:pStyle w:val="004"/>
        <w:spacing w:before="156" w:afterLines="0" w:after="0"/>
        <w:ind w:firstLine="482"/>
      </w:pPr>
      <w:r>
        <w:t>（</w:t>
      </w:r>
      <w:r>
        <w:t>6</w:t>
      </w:r>
      <w:r>
        <w:t>）杭州东晙信息技术有限公司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164DC4E9"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F09900F"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1CE84939"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杭州东晙信息技术有限公司</w:t>
            </w:r>
          </w:p>
        </w:tc>
      </w:tr>
      <w:tr w:rsidR="007C3409" w14:paraId="65C6F82E"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4087D0C6"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35610343"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91330104MA2J0HPM3D</w:t>
            </w:r>
          </w:p>
        </w:tc>
      </w:tr>
      <w:tr w:rsidR="007C3409" w14:paraId="72498B63"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1D2BEA8F"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38D22E5E"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有限责任公司（非自然人投资或控股的法人独资）</w:t>
            </w:r>
          </w:p>
        </w:tc>
      </w:tr>
      <w:tr w:rsidR="007C3409" w14:paraId="3401C96E"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A753A7F"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4E51D268"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杨凯然</w:t>
            </w:r>
          </w:p>
        </w:tc>
      </w:tr>
      <w:tr w:rsidR="007C3409" w14:paraId="5D2D2E7D"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43995F25"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6DE3F4A4"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w:t>
            </w:r>
            <w:r>
              <w:rPr>
                <w:rFonts w:ascii="Times New Roman" w:eastAsia="宋体" w:hAnsi="Times New Roman" w:cs="Times New Roman"/>
                <w:kern w:val="0"/>
                <w:sz w:val="21"/>
                <w:szCs w:val="21"/>
              </w:rPr>
              <w:t>万元</w:t>
            </w:r>
          </w:p>
        </w:tc>
      </w:tr>
      <w:tr w:rsidR="007C3409" w14:paraId="2ACB2341"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95D5571"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7CA39655"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浙江省杭州市上城区东宁路</w:t>
            </w:r>
            <w:r>
              <w:rPr>
                <w:rFonts w:ascii="Times New Roman" w:eastAsia="宋体" w:hAnsi="Times New Roman" w:cs="Times New Roman"/>
                <w:kern w:val="0"/>
                <w:sz w:val="21"/>
                <w:szCs w:val="21"/>
              </w:rPr>
              <w:t>553</w:t>
            </w:r>
            <w:r>
              <w:rPr>
                <w:rFonts w:ascii="Times New Roman" w:eastAsia="宋体" w:hAnsi="Times New Roman" w:cs="Times New Roman"/>
                <w:kern w:val="0"/>
                <w:sz w:val="21"/>
                <w:szCs w:val="21"/>
              </w:rPr>
              <w:t>号</w:t>
            </w:r>
            <w:r>
              <w:rPr>
                <w:rFonts w:ascii="Times New Roman" w:eastAsia="宋体" w:hAnsi="Times New Roman" w:cs="Times New Roman"/>
                <w:kern w:val="0"/>
                <w:sz w:val="21"/>
                <w:szCs w:val="21"/>
              </w:rPr>
              <w:t>A</w:t>
            </w:r>
            <w:r>
              <w:rPr>
                <w:rFonts w:ascii="Times New Roman" w:eastAsia="宋体" w:hAnsi="Times New Roman" w:cs="Times New Roman"/>
                <w:kern w:val="0"/>
                <w:sz w:val="21"/>
                <w:szCs w:val="21"/>
              </w:rPr>
              <w:t>座</w:t>
            </w:r>
            <w:r>
              <w:rPr>
                <w:rFonts w:ascii="Times New Roman" w:eastAsia="宋体" w:hAnsi="Times New Roman" w:cs="Times New Roman"/>
                <w:kern w:val="0"/>
                <w:sz w:val="21"/>
                <w:szCs w:val="21"/>
              </w:rPr>
              <w:t>3</w:t>
            </w:r>
            <w:r>
              <w:rPr>
                <w:rFonts w:ascii="Times New Roman" w:eastAsia="宋体" w:hAnsi="Times New Roman" w:cs="Times New Roman"/>
                <w:kern w:val="0"/>
                <w:sz w:val="21"/>
                <w:szCs w:val="21"/>
              </w:rPr>
              <w:t>层</w:t>
            </w:r>
            <w:r>
              <w:rPr>
                <w:rFonts w:ascii="Times New Roman" w:eastAsia="宋体" w:hAnsi="Times New Roman" w:cs="Times New Roman"/>
                <w:kern w:val="0"/>
                <w:sz w:val="21"/>
                <w:szCs w:val="21"/>
              </w:rPr>
              <w:t>305</w:t>
            </w:r>
            <w:r>
              <w:rPr>
                <w:rFonts w:ascii="Times New Roman" w:eastAsia="宋体" w:hAnsi="Times New Roman" w:cs="Times New Roman"/>
                <w:kern w:val="0"/>
                <w:sz w:val="21"/>
                <w:szCs w:val="21"/>
              </w:rPr>
              <w:t>室</w:t>
            </w:r>
          </w:p>
        </w:tc>
      </w:tr>
      <w:tr w:rsidR="007C3409" w14:paraId="7617946B"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4E144F80"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7C3AC800"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一般项目：信息技术咨询服务；货物进出口；技术进出口；物联网技术服务；网络与信息安全软件开发；网络技术服务；互联网安全</w:t>
            </w:r>
            <w:r>
              <w:rPr>
                <w:rFonts w:ascii="Times New Roman" w:eastAsia="宋体" w:hAnsi="Times New Roman" w:cs="Times New Roman"/>
                <w:kern w:val="0"/>
                <w:sz w:val="21"/>
                <w:szCs w:val="21"/>
              </w:rPr>
              <w:lastRenderedPageBreak/>
              <w:t>服务；互联网数据服务；物联网应用服务；安全技术防范系统设计施工服务；软件开发；广告设计、代理；广告制作；技术服务、技术开发、技术咨询、技术交流、技术转让、技术推广；日用品批发；互联网销售（除销售需要许可的商品）；电子元器件零售；日用品销售；电子产品销售；计算机软硬件及辅助设备零售；软件销售；洗涤机械销售；家用电器销售；日用家电零售；家用电器安装服务（除依法须经批准的项目外，凭营业执照依法自主开展经营活动）。许可项目：第二类增值电信业务；基础电信业务；互联网信息服务（依法须经批准的项目，经相关部门批准后方可开展经营活动，具体经营项目以审批结果为准）。</w:t>
            </w:r>
          </w:p>
        </w:tc>
      </w:tr>
      <w:tr w:rsidR="007C3409" w14:paraId="3A7EB8D9"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1A5C6C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lastRenderedPageBreak/>
              <w:t>营业期限</w:t>
            </w:r>
          </w:p>
        </w:tc>
        <w:tc>
          <w:tcPr>
            <w:tcW w:w="6549" w:type="dxa"/>
            <w:gridSpan w:val="3"/>
            <w:tcBorders>
              <w:tl2br w:val="nil"/>
              <w:tr2bl w:val="nil"/>
            </w:tcBorders>
            <w:tcMar>
              <w:top w:w="0" w:type="dxa"/>
              <w:left w:w="108" w:type="dxa"/>
              <w:bottom w:w="0" w:type="dxa"/>
              <w:right w:w="108" w:type="dxa"/>
            </w:tcMar>
            <w:vAlign w:val="center"/>
          </w:tcPr>
          <w:p w14:paraId="4FC7AE83"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2020-08-06 </w:t>
            </w:r>
            <w:r>
              <w:rPr>
                <w:rFonts w:ascii="Times New Roman" w:eastAsia="宋体" w:hAnsi="Times New Roman" w:cs="Times New Roman"/>
                <w:kern w:val="0"/>
                <w:sz w:val="21"/>
                <w:szCs w:val="21"/>
              </w:rPr>
              <w:t>至无固定期限</w:t>
            </w:r>
          </w:p>
        </w:tc>
      </w:tr>
      <w:tr w:rsidR="007C3409" w14:paraId="0B63970A"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2A86394C"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7A50D1A0"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0986F01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18B5A40F"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2F8E1B4D"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06A607F8"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2A8C647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星云开物</w:t>
            </w:r>
          </w:p>
        </w:tc>
        <w:tc>
          <w:tcPr>
            <w:tcW w:w="2183" w:type="dxa"/>
            <w:tcBorders>
              <w:tl2br w:val="nil"/>
              <w:tr2bl w:val="nil"/>
            </w:tcBorders>
            <w:tcMar>
              <w:top w:w="0" w:type="dxa"/>
              <w:left w:w="108" w:type="dxa"/>
              <w:bottom w:w="0" w:type="dxa"/>
              <w:right w:w="108" w:type="dxa"/>
            </w:tcMar>
            <w:vAlign w:val="center"/>
          </w:tcPr>
          <w:p w14:paraId="66F661D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1513B18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r w:rsidR="007C3409" w14:paraId="63A9A320"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79BA2698"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75679C50"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22E4961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365E888F"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7DE3DFE8" w14:textId="77777777" w:rsidR="007C3409" w:rsidRDefault="00000000">
      <w:pPr>
        <w:pStyle w:val="004"/>
        <w:spacing w:before="156" w:afterLines="0" w:after="0"/>
        <w:ind w:firstLine="482"/>
      </w:pPr>
      <w:r>
        <w:t>（</w:t>
      </w:r>
      <w:r>
        <w:t>7</w:t>
      </w:r>
      <w:r>
        <w:t>）广州乐联盟科技有限公司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31A8EB41"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A11CCF4"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07F08848"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广州乐联盟科技有限公司</w:t>
            </w:r>
          </w:p>
        </w:tc>
      </w:tr>
      <w:tr w:rsidR="007C3409" w14:paraId="15C1C6F9"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855DFD3"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517878DE"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91440101MA5CPYQ36C</w:t>
            </w:r>
          </w:p>
        </w:tc>
      </w:tr>
      <w:tr w:rsidR="007C3409" w14:paraId="342360A7"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45FB0EA1"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4B6D1DF7"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有限责任公司（法人独资）</w:t>
            </w:r>
          </w:p>
        </w:tc>
      </w:tr>
      <w:tr w:rsidR="007C3409" w14:paraId="60C98C6E"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4C3FAAED"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418D3225"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张杰波</w:t>
            </w:r>
          </w:p>
        </w:tc>
      </w:tr>
      <w:tr w:rsidR="007C3409" w14:paraId="2D11604E"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F1D53BE"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13227C90"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w:t>
            </w:r>
            <w:r>
              <w:rPr>
                <w:rFonts w:ascii="Times New Roman" w:eastAsia="宋体" w:hAnsi="Times New Roman" w:cs="Times New Roman"/>
                <w:kern w:val="0"/>
                <w:sz w:val="21"/>
                <w:szCs w:val="21"/>
              </w:rPr>
              <w:t>万元</w:t>
            </w:r>
          </w:p>
        </w:tc>
      </w:tr>
      <w:tr w:rsidR="007C3409" w14:paraId="6F400068"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EA84876"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68F08C37"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广州市番禺区小谷围街青蓝街</w:t>
            </w:r>
            <w:r>
              <w:rPr>
                <w:rFonts w:ascii="Times New Roman" w:eastAsia="宋体" w:hAnsi="Times New Roman" w:cs="Times New Roman"/>
                <w:kern w:val="0"/>
                <w:sz w:val="21"/>
                <w:szCs w:val="21"/>
              </w:rPr>
              <w:t>28</w:t>
            </w:r>
            <w:r>
              <w:rPr>
                <w:rFonts w:ascii="Times New Roman" w:eastAsia="宋体" w:hAnsi="Times New Roman" w:cs="Times New Roman"/>
                <w:kern w:val="0"/>
                <w:sz w:val="21"/>
                <w:szCs w:val="21"/>
              </w:rPr>
              <w:t>号</w:t>
            </w:r>
            <w:r>
              <w:rPr>
                <w:rFonts w:ascii="Times New Roman" w:eastAsia="宋体" w:hAnsi="Times New Roman" w:cs="Times New Roman"/>
                <w:kern w:val="0"/>
                <w:sz w:val="21"/>
                <w:szCs w:val="21"/>
              </w:rPr>
              <w:t>5</w:t>
            </w:r>
            <w:r>
              <w:rPr>
                <w:rFonts w:ascii="Times New Roman" w:eastAsia="宋体" w:hAnsi="Times New Roman" w:cs="Times New Roman"/>
                <w:kern w:val="0"/>
                <w:sz w:val="21"/>
                <w:szCs w:val="21"/>
              </w:rPr>
              <w:t>栋</w:t>
            </w:r>
            <w:r>
              <w:rPr>
                <w:rFonts w:ascii="Times New Roman" w:eastAsia="宋体" w:hAnsi="Times New Roman" w:cs="Times New Roman"/>
                <w:kern w:val="0"/>
                <w:sz w:val="21"/>
                <w:szCs w:val="21"/>
              </w:rPr>
              <w:t>303</w:t>
            </w:r>
            <w:r>
              <w:rPr>
                <w:rFonts w:ascii="Times New Roman" w:eastAsia="宋体" w:hAnsi="Times New Roman" w:cs="Times New Roman"/>
                <w:kern w:val="0"/>
                <w:sz w:val="21"/>
                <w:szCs w:val="21"/>
              </w:rPr>
              <w:t>室</w:t>
            </w:r>
          </w:p>
        </w:tc>
      </w:tr>
      <w:tr w:rsidR="007C3409" w14:paraId="71197081"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55C7B3D"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47F0848A"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计算机系统服务；信息系统集成服务；信息系统运行维护服务；信息技术咨询服务；物联网技术服务；网络与信息安全软件开发；软件开发；网络技术服务；互联网安全服务；互联网数据服务；物联网应用服务；广告设计、代理；广告制作；安全技术防范系统设计施工服务；电子元器件零售；计算机软硬件及辅助设备零售；国内贸易代理；贸易经纪；互联网销售（除销售需要许可的商品）；体育用品及器材批发；日用品批发；化妆品批发；文具用品批发；计算机软硬件及辅助设备批发；电子元器件批发；厨具卫具及日用杂品批发；文具用品零售；体育用品及器材零售；化妆品零售；厨具卫具及日用杂品零售；照相器材及望远镜零售；日用家电零售；通讯设备销售；软件销售；针纺织品及原料销售；针纺织品销售；玩具销售；家具销售；卫生陶瓷制品销售；建筑陶瓷制品销售；橡胶制品销售；仪器仪表销售；服装服饰批发；服装服饰零售；基础电信业务；互联网信息服务；货物进出口；技术进出口；第二类增值电信业务；食品互联网销售（销售预包装食品）；互联网上网服务；食品互联网销售</w:t>
            </w:r>
          </w:p>
        </w:tc>
      </w:tr>
      <w:tr w:rsidR="007C3409" w14:paraId="56292062"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7FE04E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lastRenderedPageBreak/>
              <w:t>营业期限</w:t>
            </w:r>
          </w:p>
        </w:tc>
        <w:tc>
          <w:tcPr>
            <w:tcW w:w="6549" w:type="dxa"/>
            <w:gridSpan w:val="3"/>
            <w:tcBorders>
              <w:tl2br w:val="nil"/>
              <w:tr2bl w:val="nil"/>
            </w:tcBorders>
            <w:tcMar>
              <w:top w:w="0" w:type="dxa"/>
              <w:left w:w="108" w:type="dxa"/>
              <w:bottom w:w="0" w:type="dxa"/>
              <w:right w:w="108" w:type="dxa"/>
            </w:tcMar>
            <w:vAlign w:val="center"/>
          </w:tcPr>
          <w:p w14:paraId="670F6F2E"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2019-04-26 </w:t>
            </w:r>
            <w:r>
              <w:rPr>
                <w:rFonts w:ascii="Times New Roman" w:eastAsia="宋体" w:hAnsi="Times New Roman" w:cs="Times New Roman"/>
                <w:kern w:val="0"/>
                <w:sz w:val="21"/>
                <w:szCs w:val="21"/>
              </w:rPr>
              <w:t>至</w:t>
            </w:r>
            <w:r>
              <w:rPr>
                <w:rFonts w:ascii="Times New Roman" w:eastAsia="宋体" w:hAnsi="Times New Roman" w:cs="Times New Roman"/>
                <w:kern w:val="0"/>
                <w:sz w:val="21"/>
                <w:szCs w:val="21"/>
              </w:rPr>
              <w:t xml:space="preserve"> </w:t>
            </w:r>
            <w:r>
              <w:rPr>
                <w:rFonts w:ascii="Times New Roman" w:eastAsia="宋体" w:hAnsi="Times New Roman" w:cs="Times New Roman"/>
                <w:kern w:val="0"/>
                <w:sz w:val="21"/>
                <w:szCs w:val="21"/>
              </w:rPr>
              <w:t>无固定期限</w:t>
            </w:r>
          </w:p>
        </w:tc>
      </w:tr>
      <w:tr w:rsidR="007C3409" w14:paraId="07A7D830"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02CC464B"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71B153EE"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3AEDC381"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4E7207F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4C8D3B54"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4D1D53EC"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79295E3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星云开物</w:t>
            </w:r>
          </w:p>
        </w:tc>
        <w:tc>
          <w:tcPr>
            <w:tcW w:w="2183" w:type="dxa"/>
            <w:tcBorders>
              <w:tl2br w:val="nil"/>
              <w:tr2bl w:val="nil"/>
            </w:tcBorders>
            <w:tcMar>
              <w:top w:w="0" w:type="dxa"/>
              <w:left w:w="108" w:type="dxa"/>
              <w:bottom w:w="0" w:type="dxa"/>
              <w:right w:w="108" w:type="dxa"/>
            </w:tcMar>
            <w:vAlign w:val="center"/>
          </w:tcPr>
          <w:p w14:paraId="430F9FB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496F43E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r w:rsidR="007C3409" w14:paraId="383A8A0B"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6129DEC1"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1E5378C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034CCB3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341C2EC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38CE9001" w14:textId="77777777" w:rsidR="007C3409" w:rsidRDefault="00000000">
      <w:pPr>
        <w:pStyle w:val="004"/>
        <w:spacing w:before="156" w:afterLines="0" w:after="0"/>
        <w:ind w:firstLine="482"/>
      </w:pPr>
      <w:r>
        <w:t>（</w:t>
      </w:r>
      <w:r>
        <w:t>8</w:t>
      </w:r>
      <w:r>
        <w:t>）广州前程琅琅共享科技有限公司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3B150486"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7773F31"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64C029EB"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广州前程琅琅共享科技有限公司</w:t>
            </w:r>
          </w:p>
        </w:tc>
      </w:tr>
      <w:tr w:rsidR="007C3409" w14:paraId="4A621162"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05B4E97"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39E2BC64"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91440113MAC580PM62</w:t>
            </w:r>
          </w:p>
        </w:tc>
      </w:tr>
      <w:tr w:rsidR="007C3409" w14:paraId="3F745105"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F41BA43"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07937821"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有限责任公司（法人独资）</w:t>
            </w:r>
          </w:p>
        </w:tc>
      </w:tr>
      <w:tr w:rsidR="007C3409" w14:paraId="7D5A2BFE"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C550E25"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160C9FC6" w14:textId="77777777" w:rsidR="007C3409" w:rsidRDefault="00000000">
            <w:pPr>
              <w:widowControl/>
              <w:spacing w:after="0" w:line="240" w:lineRule="auto"/>
              <w:rPr>
                <w:rFonts w:ascii="Times New Roman" w:eastAsia="宋体" w:hAnsi="Times New Roman" w:cs="Times New Roman"/>
                <w:kern w:val="0"/>
                <w:sz w:val="21"/>
                <w:szCs w:val="21"/>
              </w:rPr>
            </w:pPr>
            <w:hyperlink r:id="rId59" w:tgtFrame="https://www.qcc.com/firm/_blank" w:history="1">
              <w:r w:rsidR="007C3409">
                <w:rPr>
                  <w:rFonts w:ascii="Times New Roman" w:eastAsia="宋体" w:hAnsi="Times New Roman" w:cs="Times New Roman"/>
                  <w:kern w:val="0"/>
                  <w:sz w:val="21"/>
                  <w:szCs w:val="21"/>
                </w:rPr>
                <w:t>陈伟镇</w:t>
              </w:r>
            </w:hyperlink>
          </w:p>
        </w:tc>
      </w:tr>
      <w:tr w:rsidR="007C3409" w14:paraId="15B70154"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756B0E7"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23CD4AB0"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w:t>
            </w:r>
            <w:r>
              <w:rPr>
                <w:rFonts w:ascii="Times New Roman" w:eastAsia="宋体" w:hAnsi="Times New Roman" w:cs="Times New Roman"/>
                <w:kern w:val="0"/>
                <w:sz w:val="21"/>
                <w:szCs w:val="21"/>
              </w:rPr>
              <w:t>万元</w:t>
            </w:r>
          </w:p>
        </w:tc>
      </w:tr>
      <w:tr w:rsidR="007C3409" w14:paraId="7D3EA6E8"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8BAC09E"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1F7C43B8"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广州市番禺区小谷围街青蓝街</w:t>
            </w:r>
            <w:r>
              <w:rPr>
                <w:rFonts w:ascii="Times New Roman" w:eastAsia="宋体" w:hAnsi="Times New Roman" w:cs="Times New Roman"/>
                <w:kern w:val="0"/>
                <w:sz w:val="21"/>
                <w:szCs w:val="21"/>
              </w:rPr>
              <w:t>28</w:t>
            </w:r>
            <w:r>
              <w:rPr>
                <w:rFonts w:ascii="Times New Roman" w:eastAsia="宋体" w:hAnsi="Times New Roman" w:cs="Times New Roman"/>
                <w:kern w:val="0"/>
                <w:sz w:val="21"/>
                <w:szCs w:val="21"/>
              </w:rPr>
              <w:t>号</w:t>
            </w:r>
            <w:r>
              <w:rPr>
                <w:rFonts w:ascii="Times New Roman" w:eastAsia="宋体" w:hAnsi="Times New Roman" w:cs="Times New Roman"/>
                <w:kern w:val="0"/>
                <w:sz w:val="21"/>
                <w:szCs w:val="21"/>
              </w:rPr>
              <w:t>5</w:t>
            </w:r>
            <w:r>
              <w:rPr>
                <w:rFonts w:ascii="Times New Roman" w:eastAsia="宋体" w:hAnsi="Times New Roman" w:cs="Times New Roman"/>
                <w:kern w:val="0"/>
                <w:sz w:val="21"/>
                <w:szCs w:val="21"/>
              </w:rPr>
              <w:t>栋</w:t>
            </w:r>
            <w:r>
              <w:rPr>
                <w:rFonts w:ascii="Times New Roman" w:eastAsia="宋体" w:hAnsi="Times New Roman" w:cs="Times New Roman"/>
                <w:kern w:val="0"/>
                <w:sz w:val="21"/>
                <w:szCs w:val="21"/>
              </w:rPr>
              <w:t>405</w:t>
            </w:r>
            <w:r>
              <w:rPr>
                <w:rFonts w:ascii="Times New Roman" w:eastAsia="宋体" w:hAnsi="Times New Roman" w:cs="Times New Roman"/>
                <w:kern w:val="0"/>
                <w:sz w:val="21"/>
                <w:szCs w:val="21"/>
              </w:rPr>
              <w:t>室</w:t>
            </w:r>
          </w:p>
        </w:tc>
      </w:tr>
      <w:tr w:rsidR="007C3409" w14:paraId="5C1237E5"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79613E8"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03868E6A"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品牌管理；供应链管理服务；企业管理；安全技术防范系统设计施工服务；安全咨询服务；计算机系统服务；物联网技术研发；计算机软硬件及外围设备制造；广告设计、代理；电子元器件零售；信息系统集成服务；市政设施管理；自动售货机销售；网络技术服务；电子专用设备销售；信息技术咨询服务；互联网数据服务；软件开发；充电桩销售；通讯设备销售；数据处理和存储支持服务；电动汽车充电基础设施运营；广告制作；电子元器件制造；蓄电池租赁；计算机软硬件及辅助设备零售；电子（气）物理设备及其他电子设备制造；工程和技术研究和试验发展；技术服务、技术开发、技术咨询、技术交流、技术转让、技术推广；智能输配电及控制设备销售；互联网设备销售；物联网设备销售；软件销售；电子产品销售；物联网应用服务；人工智能基础软件开发；集中式快速充电站；物联网技术服务；网络与信息安全软件开发；基础电信业务；第二类增值电信业务；在线数据处理与交易处理业务（经营类电子商务）</w:t>
            </w:r>
          </w:p>
        </w:tc>
      </w:tr>
      <w:tr w:rsidR="007C3409" w14:paraId="71FEC7C2"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41F73FA8"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t>营业期限</w:t>
            </w:r>
          </w:p>
        </w:tc>
        <w:tc>
          <w:tcPr>
            <w:tcW w:w="6549" w:type="dxa"/>
            <w:gridSpan w:val="3"/>
            <w:tcBorders>
              <w:tl2br w:val="nil"/>
              <w:tr2bl w:val="nil"/>
            </w:tcBorders>
            <w:tcMar>
              <w:top w:w="0" w:type="dxa"/>
              <w:left w:w="108" w:type="dxa"/>
              <w:bottom w:w="0" w:type="dxa"/>
              <w:right w:w="108" w:type="dxa"/>
            </w:tcMar>
            <w:vAlign w:val="center"/>
          </w:tcPr>
          <w:p w14:paraId="4551E659"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2022-12-16 </w:t>
            </w:r>
            <w:r>
              <w:rPr>
                <w:rFonts w:ascii="Times New Roman" w:eastAsia="宋体" w:hAnsi="Times New Roman" w:cs="Times New Roman"/>
                <w:kern w:val="0"/>
                <w:sz w:val="21"/>
                <w:szCs w:val="21"/>
              </w:rPr>
              <w:t>至</w:t>
            </w:r>
            <w:r>
              <w:rPr>
                <w:rFonts w:ascii="Times New Roman" w:eastAsia="宋体" w:hAnsi="Times New Roman" w:cs="Times New Roman"/>
                <w:kern w:val="0"/>
                <w:sz w:val="21"/>
                <w:szCs w:val="21"/>
              </w:rPr>
              <w:t xml:space="preserve"> </w:t>
            </w:r>
            <w:r>
              <w:rPr>
                <w:rFonts w:ascii="Times New Roman" w:eastAsia="宋体" w:hAnsi="Times New Roman" w:cs="Times New Roman"/>
                <w:kern w:val="0"/>
                <w:sz w:val="21"/>
                <w:szCs w:val="21"/>
              </w:rPr>
              <w:t>无固定期限</w:t>
            </w:r>
          </w:p>
        </w:tc>
      </w:tr>
      <w:tr w:rsidR="007C3409" w14:paraId="217C682C"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56425F1A"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4B474B9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092B2C2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5849C7A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15295B45"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3CB51D0D"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0B2856F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星云开物</w:t>
            </w:r>
          </w:p>
        </w:tc>
        <w:tc>
          <w:tcPr>
            <w:tcW w:w="2183" w:type="dxa"/>
            <w:tcBorders>
              <w:tl2br w:val="nil"/>
              <w:tr2bl w:val="nil"/>
            </w:tcBorders>
            <w:tcMar>
              <w:top w:w="0" w:type="dxa"/>
              <w:left w:w="108" w:type="dxa"/>
              <w:bottom w:w="0" w:type="dxa"/>
              <w:right w:w="108" w:type="dxa"/>
            </w:tcMar>
            <w:vAlign w:val="center"/>
          </w:tcPr>
          <w:p w14:paraId="259DE48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3554E6DC"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r w:rsidR="007C3409" w14:paraId="66D58C09"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6E9F1545"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67FFE28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5EA2A651"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20D357A1"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296A193A" w14:textId="77777777" w:rsidR="007C3409" w:rsidRDefault="00000000">
      <w:pPr>
        <w:pStyle w:val="004"/>
        <w:spacing w:before="156" w:afterLines="0" w:after="0"/>
        <w:ind w:firstLine="482"/>
      </w:pPr>
      <w:r>
        <w:t>（</w:t>
      </w:r>
      <w:r>
        <w:t>9</w:t>
      </w:r>
      <w:r>
        <w:t>）广州乐摇摇信息科技有限公司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025FB286"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6568562"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2047ED1A"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广州乐摇摇信息科技有限公司</w:t>
            </w:r>
          </w:p>
        </w:tc>
      </w:tr>
      <w:tr w:rsidR="007C3409" w14:paraId="74F2ADD5"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C507B60"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2699CA4D"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91440101MA5CYQM542</w:t>
            </w:r>
          </w:p>
        </w:tc>
      </w:tr>
      <w:tr w:rsidR="007C3409" w14:paraId="74871784"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1D03B79F"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lastRenderedPageBreak/>
              <w:t>企业类型</w:t>
            </w:r>
          </w:p>
        </w:tc>
        <w:tc>
          <w:tcPr>
            <w:tcW w:w="6549" w:type="dxa"/>
            <w:gridSpan w:val="3"/>
            <w:tcBorders>
              <w:tl2br w:val="nil"/>
              <w:tr2bl w:val="nil"/>
            </w:tcBorders>
            <w:tcMar>
              <w:top w:w="0" w:type="dxa"/>
              <w:left w:w="108" w:type="dxa"/>
              <w:bottom w:w="0" w:type="dxa"/>
              <w:right w:w="108" w:type="dxa"/>
            </w:tcMar>
            <w:vAlign w:val="center"/>
          </w:tcPr>
          <w:p w14:paraId="32A81053"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有限责任公司（法人独资）</w:t>
            </w:r>
          </w:p>
        </w:tc>
      </w:tr>
      <w:tr w:rsidR="007C3409" w14:paraId="10A5B6D2"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D9E1B36"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3586D4FD"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杨凯然</w:t>
            </w:r>
          </w:p>
        </w:tc>
      </w:tr>
      <w:tr w:rsidR="007C3409" w14:paraId="67595486"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40633FA6"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3A8DA756"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w:t>
            </w:r>
            <w:r>
              <w:rPr>
                <w:rFonts w:ascii="Times New Roman" w:eastAsia="宋体" w:hAnsi="Times New Roman" w:cs="Times New Roman"/>
                <w:kern w:val="0"/>
                <w:sz w:val="21"/>
                <w:szCs w:val="21"/>
              </w:rPr>
              <w:t>万元</w:t>
            </w:r>
          </w:p>
        </w:tc>
      </w:tr>
      <w:tr w:rsidR="007C3409" w14:paraId="1CBDE717"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90C810D"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1FBFD0E7"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广州市番禺区小谷围街青蓝街</w:t>
            </w:r>
            <w:r>
              <w:rPr>
                <w:rFonts w:ascii="Times New Roman" w:eastAsia="宋体" w:hAnsi="Times New Roman" w:cs="Times New Roman"/>
                <w:kern w:val="0"/>
                <w:sz w:val="21"/>
                <w:szCs w:val="21"/>
              </w:rPr>
              <w:t>28</w:t>
            </w:r>
            <w:r>
              <w:rPr>
                <w:rFonts w:ascii="Times New Roman" w:eastAsia="宋体" w:hAnsi="Times New Roman" w:cs="Times New Roman"/>
                <w:kern w:val="0"/>
                <w:sz w:val="21"/>
                <w:szCs w:val="21"/>
              </w:rPr>
              <w:t>号</w:t>
            </w:r>
            <w:r>
              <w:rPr>
                <w:rFonts w:ascii="Times New Roman" w:eastAsia="宋体" w:hAnsi="Times New Roman" w:cs="Times New Roman"/>
                <w:kern w:val="0"/>
                <w:sz w:val="21"/>
                <w:szCs w:val="21"/>
              </w:rPr>
              <w:t>5</w:t>
            </w:r>
            <w:r>
              <w:rPr>
                <w:rFonts w:ascii="Times New Roman" w:eastAsia="宋体" w:hAnsi="Times New Roman" w:cs="Times New Roman"/>
                <w:kern w:val="0"/>
                <w:sz w:val="21"/>
                <w:szCs w:val="21"/>
              </w:rPr>
              <w:t>栋</w:t>
            </w:r>
            <w:r>
              <w:rPr>
                <w:rFonts w:ascii="Times New Roman" w:eastAsia="宋体" w:hAnsi="Times New Roman" w:cs="Times New Roman"/>
                <w:kern w:val="0"/>
                <w:sz w:val="21"/>
                <w:szCs w:val="21"/>
              </w:rPr>
              <w:t>304</w:t>
            </w:r>
            <w:r>
              <w:rPr>
                <w:rFonts w:ascii="Times New Roman" w:eastAsia="宋体" w:hAnsi="Times New Roman" w:cs="Times New Roman"/>
                <w:kern w:val="0"/>
                <w:sz w:val="21"/>
                <w:szCs w:val="21"/>
              </w:rPr>
              <w:t>室</w:t>
            </w:r>
          </w:p>
        </w:tc>
      </w:tr>
      <w:tr w:rsidR="007C3409" w14:paraId="3AE059FC"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C572789"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769485DD"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软件开发；电子产品批发；电子产品零售；软件零售；软件服务；计算机硬件的研究、开发；安全技术防范产品零售；安全技术防范产品批发；网络技术的研究、开发；信息技术咨询服务；网络信息技术推广服务；广告业；商品批发贸易（许可审批类商品除外）；商品零售贸易（许可审批类商品除外）；货物进出口（专营专控商品除外）；技术进出口；互联网商品零售（许可审批类商品除外）</w:t>
            </w:r>
          </w:p>
        </w:tc>
      </w:tr>
      <w:tr w:rsidR="007C3409" w14:paraId="612226D9"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4BE8E53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t>营业期限</w:t>
            </w:r>
          </w:p>
        </w:tc>
        <w:tc>
          <w:tcPr>
            <w:tcW w:w="6549" w:type="dxa"/>
            <w:gridSpan w:val="3"/>
            <w:tcBorders>
              <w:tl2br w:val="nil"/>
              <w:tr2bl w:val="nil"/>
            </w:tcBorders>
            <w:tcMar>
              <w:top w:w="0" w:type="dxa"/>
              <w:left w:w="108" w:type="dxa"/>
              <w:bottom w:w="0" w:type="dxa"/>
              <w:right w:w="108" w:type="dxa"/>
            </w:tcMar>
            <w:vAlign w:val="center"/>
          </w:tcPr>
          <w:p w14:paraId="40ADA866"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2019-09-25 </w:t>
            </w:r>
            <w:r>
              <w:rPr>
                <w:rFonts w:ascii="Times New Roman" w:eastAsia="宋体" w:hAnsi="Times New Roman" w:cs="Times New Roman"/>
                <w:kern w:val="0"/>
                <w:sz w:val="21"/>
                <w:szCs w:val="21"/>
              </w:rPr>
              <w:t>至</w:t>
            </w:r>
            <w:r>
              <w:rPr>
                <w:rFonts w:ascii="Times New Roman" w:eastAsia="宋体" w:hAnsi="Times New Roman" w:cs="Times New Roman"/>
                <w:kern w:val="0"/>
                <w:sz w:val="21"/>
                <w:szCs w:val="21"/>
              </w:rPr>
              <w:t xml:space="preserve"> </w:t>
            </w:r>
            <w:r>
              <w:rPr>
                <w:rFonts w:ascii="Times New Roman" w:eastAsia="宋体" w:hAnsi="Times New Roman" w:cs="Times New Roman"/>
                <w:kern w:val="0"/>
                <w:sz w:val="21"/>
                <w:szCs w:val="21"/>
              </w:rPr>
              <w:t>无固定期限</w:t>
            </w:r>
          </w:p>
        </w:tc>
      </w:tr>
      <w:tr w:rsidR="007C3409" w14:paraId="56D823F3"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76392BD8"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0A53F595"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52010F3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0DB0E89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5391285A"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3CE81079"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2DCCBAB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星云开物</w:t>
            </w:r>
          </w:p>
        </w:tc>
        <w:tc>
          <w:tcPr>
            <w:tcW w:w="2183" w:type="dxa"/>
            <w:tcBorders>
              <w:tl2br w:val="nil"/>
              <w:tr2bl w:val="nil"/>
            </w:tcBorders>
            <w:tcMar>
              <w:top w:w="0" w:type="dxa"/>
              <w:left w:w="108" w:type="dxa"/>
              <w:bottom w:w="0" w:type="dxa"/>
              <w:right w:w="108" w:type="dxa"/>
            </w:tcMar>
            <w:vAlign w:val="center"/>
          </w:tcPr>
          <w:p w14:paraId="2223C045"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5093DCF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r w:rsidR="007C3409" w14:paraId="666CDE1C"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02C5F41E"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7F32DA31"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5CE98BF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06AAEDAE"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7991D752" w14:textId="77777777" w:rsidR="007C3409" w:rsidRDefault="00000000">
      <w:pPr>
        <w:pStyle w:val="004"/>
        <w:spacing w:before="156" w:afterLines="0" w:after="0"/>
        <w:ind w:firstLine="482"/>
      </w:pPr>
      <w:r>
        <w:t>（</w:t>
      </w:r>
      <w:r>
        <w:t>10</w:t>
      </w:r>
      <w:r>
        <w:t>）上饶市乐呵呵信息科技有限公司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500512B6"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AFE6E5B"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3DDC85C8"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上饶市乐呵呵信息科技有限公司</w:t>
            </w:r>
          </w:p>
        </w:tc>
      </w:tr>
      <w:tr w:rsidR="007C3409" w14:paraId="3CE8F7BD"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DABADC6"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6E368714"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91361102MA37MKDH5D</w:t>
            </w:r>
          </w:p>
        </w:tc>
      </w:tr>
      <w:tr w:rsidR="007C3409" w14:paraId="0D904725"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5074CFAC"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2C4FD44D"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其他有限责任公司</w:t>
            </w:r>
          </w:p>
        </w:tc>
      </w:tr>
      <w:tr w:rsidR="007C3409" w14:paraId="1D912A55"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306209E"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4D1E46DB"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张杰波</w:t>
            </w:r>
          </w:p>
        </w:tc>
      </w:tr>
      <w:tr w:rsidR="007C3409" w14:paraId="664B386A"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511D27F"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77C5473F"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w:t>
            </w:r>
            <w:r>
              <w:rPr>
                <w:rFonts w:ascii="Times New Roman" w:eastAsia="宋体" w:hAnsi="Times New Roman" w:cs="Times New Roman"/>
                <w:kern w:val="0"/>
                <w:sz w:val="21"/>
                <w:szCs w:val="21"/>
              </w:rPr>
              <w:t>万元</w:t>
            </w:r>
          </w:p>
        </w:tc>
      </w:tr>
      <w:tr w:rsidR="007C3409" w14:paraId="727DDA0B"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EC03683"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5EF83108"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江西省上饶市信州区解放路</w:t>
            </w:r>
            <w:r>
              <w:rPr>
                <w:rFonts w:ascii="Times New Roman" w:eastAsia="宋体" w:hAnsi="Times New Roman" w:cs="Times New Roman"/>
                <w:kern w:val="0"/>
                <w:sz w:val="21"/>
                <w:szCs w:val="21"/>
              </w:rPr>
              <w:t>49</w:t>
            </w:r>
            <w:r>
              <w:rPr>
                <w:rFonts w:ascii="Times New Roman" w:eastAsia="宋体" w:hAnsi="Times New Roman" w:cs="Times New Roman"/>
                <w:kern w:val="0"/>
                <w:sz w:val="21"/>
                <w:szCs w:val="21"/>
              </w:rPr>
              <w:t>号白鸥园</w:t>
            </w:r>
            <w:r>
              <w:rPr>
                <w:rFonts w:ascii="Times New Roman" w:eastAsia="宋体" w:hAnsi="Times New Roman" w:cs="Times New Roman"/>
                <w:kern w:val="0"/>
                <w:sz w:val="21"/>
                <w:szCs w:val="21"/>
              </w:rPr>
              <w:t>5</w:t>
            </w:r>
            <w:r>
              <w:rPr>
                <w:rFonts w:ascii="Times New Roman" w:eastAsia="宋体" w:hAnsi="Times New Roman" w:cs="Times New Roman"/>
                <w:kern w:val="0"/>
                <w:sz w:val="21"/>
                <w:szCs w:val="21"/>
              </w:rPr>
              <w:t>楼</w:t>
            </w:r>
            <w:r>
              <w:rPr>
                <w:rFonts w:ascii="Times New Roman" w:eastAsia="宋体" w:hAnsi="Times New Roman" w:cs="Times New Roman"/>
                <w:kern w:val="0"/>
                <w:sz w:val="21"/>
                <w:szCs w:val="21"/>
              </w:rPr>
              <w:t>5-2-19</w:t>
            </w:r>
            <w:r>
              <w:rPr>
                <w:rFonts w:ascii="Times New Roman" w:eastAsia="宋体" w:hAnsi="Times New Roman" w:cs="Times New Roman"/>
                <w:kern w:val="0"/>
                <w:sz w:val="21"/>
                <w:szCs w:val="21"/>
              </w:rPr>
              <w:t>号</w:t>
            </w:r>
          </w:p>
        </w:tc>
      </w:tr>
      <w:tr w:rsidR="007C3409" w14:paraId="5E63B4E2"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122C58A"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0E012E8E"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计算机领域内的技术开发、技术转让、技术推广、技术服务、技术咨询；电子产品、计算机软硬件、安防产品的销售；设计、制作、发布、代理国内外各类广告；国内贸易；货物及技术进出口业务。（依法须经批准的项目，经相关部门批准后方可开展经营活动）</w:t>
            </w:r>
          </w:p>
        </w:tc>
      </w:tr>
      <w:tr w:rsidR="007C3409" w14:paraId="68D82B40"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21F1DE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t>营业期限</w:t>
            </w:r>
          </w:p>
        </w:tc>
        <w:tc>
          <w:tcPr>
            <w:tcW w:w="6549" w:type="dxa"/>
            <w:gridSpan w:val="3"/>
            <w:tcBorders>
              <w:tl2br w:val="nil"/>
              <w:tr2bl w:val="nil"/>
            </w:tcBorders>
            <w:tcMar>
              <w:top w:w="0" w:type="dxa"/>
              <w:left w:w="108" w:type="dxa"/>
              <w:bottom w:w="0" w:type="dxa"/>
              <w:right w:w="108" w:type="dxa"/>
            </w:tcMar>
            <w:vAlign w:val="center"/>
          </w:tcPr>
          <w:p w14:paraId="6ECA7ADC"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2017-12-15 </w:t>
            </w:r>
            <w:r>
              <w:rPr>
                <w:rFonts w:ascii="Times New Roman" w:eastAsia="宋体" w:hAnsi="Times New Roman" w:cs="Times New Roman"/>
                <w:kern w:val="0"/>
                <w:sz w:val="21"/>
                <w:szCs w:val="21"/>
              </w:rPr>
              <w:t>至</w:t>
            </w:r>
            <w:r>
              <w:rPr>
                <w:rFonts w:ascii="Times New Roman" w:eastAsia="宋体" w:hAnsi="Times New Roman" w:cs="Times New Roman"/>
                <w:kern w:val="0"/>
                <w:sz w:val="21"/>
                <w:szCs w:val="21"/>
              </w:rPr>
              <w:t xml:space="preserve"> </w:t>
            </w:r>
            <w:r>
              <w:rPr>
                <w:rFonts w:ascii="Times New Roman" w:eastAsia="宋体" w:hAnsi="Times New Roman" w:cs="Times New Roman"/>
                <w:kern w:val="0"/>
                <w:sz w:val="21"/>
                <w:szCs w:val="21"/>
              </w:rPr>
              <w:t>无固定期限</w:t>
            </w:r>
          </w:p>
        </w:tc>
      </w:tr>
      <w:tr w:rsidR="007C3409" w14:paraId="47D53E8B"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480034A7"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4AF0D4E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1425049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6B2D66FF"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228F7747"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5ACD48B7"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106B75BE"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星云开物</w:t>
            </w:r>
          </w:p>
        </w:tc>
        <w:tc>
          <w:tcPr>
            <w:tcW w:w="2183" w:type="dxa"/>
            <w:tcBorders>
              <w:tl2br w:val="nil"/>
              <w:tr2bl w:val="nil"/>
            </w:tcBorders>
            <w:tcMar>
              <w:top w:w="0" w:type="dxa"/>
              <w:left w:w="108" w:type="dxa"/>
              <w:bottom w:w="0" w:type="dxa"/>
              <w:right w:w="108" w:type="dxa"/>
            </w:tcMar>
            <w:vAlign w:val="center"/>
          </w:tcPr>
          <w:p w14:paraId="0590A4A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1909A86F"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r w:rsidR="007C3409" w14:paraId="09659DE0"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74DFA72C"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431D2EA8"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5193BD9E"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2BDE476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1A6645FC" w14:textId="77777777" w:rsidR="007C3409" w:rsidRDefault="00000000">
      <w:pPr>
        <w:pStyle w:val="004"/>
        <w:spacing w:before="156" w:afterLines="0" w:after="0"/>
        <w:ind w:firstLine="482"/>
      </w:pPr>
      <w:r>
        <w:t>（</w:t>
      </w:r>
      <w:r>
        <w:t>11</w:t>
      </w:r>
      <w:r>
        <w:t>）广州星拓科技有限公司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4F602B91"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097A372"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34663085"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广州星拓科技有限公司</w:t>
            </w:r>
          </w:p>
        </w:tc>
      </w:tr>
      <w:tr w:rsidR="007C3409" w14:paraId="0DD0F252"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7743DEE"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lastRenderedPageBreak/>
              <w:t>统一社会信用代码</w:t>
            </w:r>
          </w:p>
        </w:tc>
        <w:tc>
          <w:tcPr>
            <w:tcW w:w="6549" w:type="dxa"/>
            <w:gridSpan w:val="3"/>
            <w:tcBorders>
              <w:tl2br w:val="nil"/>
              <w:tr2bl w:val="nil"/>
            </w:tcBorders>
            <w:tcMar>
              <w:top w:w="0" w:type="dxa"/>
              <w:left w:w="108" w:type="dxa"/>
              <w:bottom w:w="0" w:type="dxa"/>
              <w:right w:w="108" w:type="dxa"/>
            </w:tcMar>
            <w:vAlign w:val="center"/>
          </w:tcPr>
          <w:p w14:paraId="0178AEA7"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91440113MAC1THUPXX</w:t>
            </w:r>
          </w:p>
        </w:tc>
      </w:tr>
      <w:tr w:rsidR="007C3409" w14:paraId="62BC265A"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3ECE95E"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52C17541"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其他有限责任公司</w:t>
            </w:r>
          </w:p>
        </w:tc>
      </w:tr>
      <w:tr w:rsidR="007C3409" w14:paraId="297FA86D"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71823DC"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24248E9B" w14:textId="77777777" w:rsidR="007C3409" w:rsidRDefault="00000000">
            <w:pPr>
              <w:widowControl/>
              <w:spacing w:after="0" w:line="240" w:lineRule="auto"/>
              <w:rPr>
                <w:rFonts w:ascii="Times New Roman" w:eastAsia="宋体" w:hAnsi="Times New Roman" w:cs="Times New Roman"/>
                <w:kern w:val="0"/>
                <w:sz w:val="21"/>
                <w:szCs w:val="21"/>
              </w:rPr>
            </w:pPr>
            <w:hyperlink r:id="rId60" w:tgtFrame="https://www.qcc.com/firm/_blank" w:history="1">
              <w:r w:rsidR="007C3409">
                <w:rPr>
                  <w:rFonts w:ascii="Times New Roman" w:eastAsia="宋体" w:hAnsi="Times New Roman" w:cs="Times New Roman"/>
                  <w:kern w:val="0"/>
                  <w:sz w:val="21"/>
                  <w:szCs w:val="21"/>
                </w:rPr>
                <w:t>陈伟镇</w:t>
              </w:r>
            </w:hyperlink>
          </w:p>
        </w:tc>
      </w:tr>
      <w:tr w:rsidR="007C3409" w14:paraId="1C1009AE"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16D2874"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73B5AF39"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w:t>
            </w:r>
            <w:r>
              <w:rPr>
                <w:rFonts w:ascii="Times New Roman" w:eastAsia="宋体" w:hAnsi="Times New Roman" w:cs="Times New Roman"/>
                <w:kern w:val="0"/>
                <w:sz w:val="21"/>
                <w:szCs w:val="21"/>
              </w:rPr>
              <w:t>万元</w:t>
            </w:r>
          </w:p>
        </w:tc>
      </w:tr>
      <w:tr w:rsidR="007C3409" w14:paraId="00B0AC4D"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E502850"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54273F35"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广州市番禺区小谷围街青蓝街</w:t>
            </w:r>
            <w:r>
              <w:rPr>
                <w:rFonts w:ascii="Times New Roman" w:eastAsia="宋体" w:hAnsi="Times New Roman" w:cs="Times New Roman"/>
                <w:kern w:val="0"/>
                <w:sz w:val="21"/>
                <w:szCs w:val="21"/>
              </w:rPr>
              <w:t>28</w:t>
            </w:r>
            <w:r>
              <w:rPr>
                <w:rFonts w:ascii="Times New Roman" w:eastAsia="宋体" w:hAnsi="Times New Roman" w:cs="Times New Roman"/>
                <w:kern w:val="0"/>
                <w:sz w:val="21"/>
                <w:szCs w:val="21"/>
              </w:rPr>
              <w:t>号</w:t>
            </w:r>
            <w:r>
              <w:rPr>
                <w:rFonts w:ascii="Times New Roman" w:eastAsia="宋体" w:hAnsi="Times New Roman" w:cs="Times New Roman"/>
                <w:kern w:val="0"/>
                <w:sz w:val="21"/>
                <w:szCs w:val="21"/>
              </w:rPr>
              <w:t>5</w:t>
            </w:r>
            <w:r>
              <w:rPr>
                <w:rFonts w:ascii="Times New Roman" w:eastAsia="宋体" w:hAnsi="Times New Roman" w:cs="Times New Roman"/>
                <w:kern w:val="0"/>
                <w:sz w:val="21"/>
                <w:szCs w:val="21"/>
              </w:rPr>
              <w:t>栋</w:t>
            </w:r>
            <w:r>
              <w:rPr>
                <w:rFonts w:ascii="Times New Roman" w:eastAsia="宋体" w:hAnsi="Times New Roman" w:cs="Times New Roman"/>
                <w:kern w:val="0"/>
                <w:sz w:val="21"/>
                <w:szCs w:val="21"/>
              </w:rPr>
              <w:t>404</w:t>
            </w:r>
            <w:r>
              <w:rPr>
                <w:rFonts w:ascii="Times New Roman" w:eastAsia="宋体" w:hAnsi="Times New Roman" w:cs="Times New Roman"/>
                <w:kern w:val="0"/>
                <w:sz w:val="21"/>
                <w:szCs w:val="21"/>
              </w:rPr>
              <w:t>室</w:t>
            </w:r>
          </w:p>
        </w:tc>
      </w:tr>
      <w:tr w:rsidR="007C3409" w14:paraId="3043E8B5"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14CEA37F"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56630857"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水资源管理；水资源专用机械设备制造；信息系统运行维护服务；信息系统集成服务；智能控制系统集成；软件开发；家用电器销售；网络技术服务；互联网设备销售；物联网技术服务；物联网技术研发；环保咨询服务；工业自动控制系统装置销售；计算机软硬件及辅助设备批发；数据处理和存储支持服务；电子产品销售；通讯设备销售；电气设备销售；气体、液体分离及纯净设备销售；电子元器件与机电组件设备销售；物联网设备销售；安全系统监控服务；移动终端设备销售；集成电路设计；家用电器安装服务；信息技术咨询服务；在线数据处理与交易处理业务（经营类电子商务）；第二类增值电信业务</w:t>
            </w:r>
          </w:p>
        </w:tc>
      </w:tr>
      <w:tr w:rsidR="007C3409" w14:paraId="562C6710"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843238C"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t>营业期限</w:t>
            </w:r>
          </w:p>
        </w:tc>
        <w:tc>
          <w:tcPr>
            <w:tcW w:w="6549" w:type="dxa"/>
            <w:gridSpan w:val="3"/>
            <w:tcBorders>
              <w:tl2br w:val="nil"/>
              <w:tr2bl w:val="nil"/>
            </w:tcBorders>
            <w:tcMar>
              <w:top w:w="0" w:type="dxa"/>
              <w:left w:w="108" w:type="dxa"/>
              <w:bottom w:w="0" w:type="dxa"/>
              <w:right w:w="108" w:type="dxa"/>
            </w:tcMar>
            <w:vAlign w:val="center"/>
          </w:tcPr>
          <w:p w14:paraId="02B789C1"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2022-10-12 </w:t>
            </w:r>
            <w:r>
              <w:rPr>
                <w:rFonts w:ascii="Times New Roman" w:eastAsia="宋体" w:hAnsi="Times New Roman" w:cs="Times New Roman"/>
                <w:kern w:val="0"/>
                <w:sz w:val="21"/>
                <w:szCs w:val="21"/>
              </w:rPr>
              <w:t>至</w:t>
            </w:r>
            <w:r>
              <w:rPr>
                <w:rFonts w:ascii="Times New Roman" w:eastAsia="宋体" w:hAnsi="Times New Roman" w:cs="Times New Roman"/>
                <w:kern w:val="0"/>
                <w:sz w:val="21"/>
                <w:szCs w:val="21"/>
              </w:rPr>
              <w:t xml:space="preserve"> </w:t>
            </w:r>
            <w:r>
              <w:rPr>
                <w:rFonts w:ascii="Times New Roman" w:eastAsia="宋体" w:hAnsi="Times New Roman" w:cs="Times New Roman"/>
                <w:kern w:val="0"/>
                <w:sz w:val="21"/>
                <w:szCs w:val="21"/>
              </w:rPr>
              <w:t>无固定期限</w:t>
            </w:r>
          </w:p>
        </w:tc>
      </w:tr>
      <w:tr w:rsidR="007C3409" w14:paraId="3F63730B"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007AA244"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7BAFBFD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205EF98B"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7697FA1F"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527D86B1"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65414988"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14AECCC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星云开物</w:t>
            </w:r>
          </w:p>
        </w:tc>
        <w:tc>
          <w:tcPr>
            <w:tcW w:w="2183" w:type="dxa"/>
            <w:tcBorders>
              <w:tl2br w:val="nil"/>
              <w:tr2bl w:val="nil"/>
            </w:tcBorders>
            <w:tcMar>
              <w:top w:w="0" w:type="dxa"/>
              <w:left w:w="108" w:type="dxa"/>
              <w:bottom w:w="0" w:type="dxa"/>
              <w:right w:w="108" w:type="dxa"/>
            </w:tcMar>
            <w:vAlign w:val="center"/>
          </w:tcPr>
          <w:p w14:paraId="10F20CF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70.00</w:t>
            </w:r>
          </w:p>
        </w:tc>
        <w:tc>
          <w:tcPr>
            <w:tcW w:w="2183" w:type="dxa"/>
            <w:tcBorders>
              <w:tl2br w:val="nil"/>
              <w:tr2bl w:val="nil"/>
            </w:tcBorders>
            <w:tcMar>
              <w:top w:w="0" w:type="dxa"/>
              <w:left w:w="108" w:type="dxa"/>
              <w:bottom w:w="0" w:type="dxa"/>
              <w:right w:w="108" w:type="dxa"/>
            </w:tcMar>
            <w:vAlign w:val="center"/>
          </w:tcPr>
          <w:p w14:paraId="30E81515"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70.00%</w:t>
            </w:r>
          </w:p>
        </w:tc>
      </w:tr>
      <w:tr w:rsidR="007C3409" w14:paraId="3DA7BC49"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34A519C1"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3CD9D8B4" w14:textId="77777777" w:rsidR="007C3409" w:rsidRDefault="00000000">
            <w:pPr>
              <w:widowControl/>
              <w:spacing w:after="0" w:line="240" w:lineRule="auto"/>
              <w:jc w:val="center"/>
              <w:rPr>
                <w:rFonts w:ascii="Times New Roman" w:eastAsia="宋体" w:hAnsi="Times New Roman" w:cs="Times New Roman"/>
                <w:kern w:val="0"/>
                <w:sz w:val="21"/>
                <w:szCs w:val="21"/>
              </w:rPr>
            </w:pPr>
            <w:hyperlink r:id="rId61" w:tgtFrame="https://www.qcc.com/firm/_blank" w:history="1">
              <w:r w:rsidR="007C3409">
                <w:rPr>
                  <w:rFonts w:ascii="Times New Roman" w:eastAsia="宋体" w:hAnsi="Times New Roman" w:cs="Times New Roman"/>
                  <w:kern w:val="0"/>
                  <w:sz w:val="21"/>
                  <w:szCs w:val="21"/>
                </w:rPr>
                <w:t>湖南汉拓物联科技有限公司</w:t>
              </w:r>
            </w:hyperlink>
          </w:p>
        </w:tc>
        <w:tc>
          <w:tcPr>
            <w:tcW w:w="2183" w:type="dxa"/>
            <w:tcBorders>
              <w:tl2br w:val="nil"/>
              <w:tr2bl w:val="nil"/>
            </w:tcBorders>
            <w:tcMar>
              <w:top w:w="0" w:type="dxa"/>
              <w:left w:w="108" w:type="dxa"/>
              <w:bottom w:w="0" w:type="dxa"/>
              <w:right w:w="108" w:type="dxa"/>
            </w:tcMar>
            <w:vAlign w:val="center"/>
          </w:tcPr>
          <w:p w14:paraId="0C5B583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30.00</w:t>
            </w:r>
          </w:p>
        </w:tc>
        <w:tc>
          <w:tcPr>
            <w:tcW w:w="2183" w:type="dxa"/>
            <w:tcBorders>
              <w:tl2br w:val="nil"/>
              <w:tr2bl w:val="nil"/>
            </w:tcBorders>
            <w:tcMar>
              <w:top w:w="0" w:type="dxa"/>
              <w:left w:w="108" w:type="dxa"/>
              <w:bottom w:w="0" w:type="dxa"/>
              <w:right w:w="108" w:type="dxa"/>
            </w:tcMar>
            <w:vAlign w:val="center"/>
          </w:tcPr>
          <w:p w14:paraId="275331BC"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30.00%</w:t>
            </w:r>
          </w:p>
        </w:tc>
      </w:tr>
      <w:tr w:rsidR="007C3409" w14:paraId="53BF49D0"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66EEFED4"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79B301B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63552570"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548A2BC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6C7F9171" w14:textId="77777777" w:rsidR="007C3409" w:rsidRDefault="00000000">
      <w:pPr>
        <w:pStyle w:val="004"/>
        <w:spacing w:before="156" w:afterLines="0" w:after="0"/>
        <w:ind w:firstLine="482"/>
      </w:pPr>
      <w:r>
        <w:t>（</w:t>
      </w:r>
      <w:r>
        <w:t>12</w:t>
      </w:r>
      <w:r>
        <w:t>）广州乐爽信息科技有限公司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35B5DABF"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4FB96EE"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72DA2477"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广州乐爽信息科技有限公司</w:t>
            </w:r>
          </w:p>
        </w:tc>
      </w:tr>
      <w:tr w:rsidR="007C3409" w14:paraId="036F84EC"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1C95B26C"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35EA9554"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91320509MA7G07361G</w:t>
            </w:r>
          </w:p>
        </w:tc>
      </w:tr>
      <w:tr w:rsidR="007C3409" w14:paraId="7F6F28B7"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84AF732"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1EFA327A"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其他有限责任公司</w:t>
            </w:r>
          </w:p>
        </w:tc>
      </w:tr>
      <w:tr w:rsidR="007C3409" w14:paraId="60A7705D"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679EFBC"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6EEEF7DB" w14:textId="77777777" w:rsidR="007C3409" w:rsidRDefault="00000000">
            <w:pPr>
              <w:widowControl/>
              <w:spacing w:after="0" w:line="240" w:lineRule="auto"/>
              <w:rPr>
                <w:rFonts w:ascii="Times New Roman" w:eastAsia="宋体" w:hAnsi="Times New Roman" w:cs="Times New Roman"/>
                <w:kern w:val="0"/>
                <w:sz w:val="21"/>
                <w:szCs w:val="21"/>
              </w:rPr>
            </w:pPr>
            <w:hyperlink r:id="rId62" w:tgtFrame="https://www.qcc.com/firm/_blank" w:history="1">
              <w:r w:rsidR="007C3409">
                <w:rPr>
                  <w:rFonts w:ascii="Times New Roman" w:eastAsia="宋体" w:hAnsi="Times New Roman" w:cs="Times New Roman"/>
                  <w:kern w:val="0"/>
                  <w:sz w:val="21"/>
                  <w:szCs w:val="21"/>
                </w:rPr>
                <w:t>陈伟镇</w:t>
              </w:r>
            </w:hyperlink>
          </w:p>
        </w:tc>
      </w:tr>
      <w:tr w:rsidR="007C3409" w14:paraId="6629968F"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128E7787"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7E8C446A"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w:t>
            </w:r>
            <w:r>
              <w:rPr>
                <w:rFonts w:ascii="Times New Roman" w:eastAsia="宋体" w:hAnsi="Times New Roman" w:cs="Times New Roman"/>
                <w:kern w:val="0"/>
                <w:sz w:val="21"/>
                <w:szCs w:val="21"/>
              </w:rPr>
              <w:t>万元</w:t>
            </w:r>
          </w:p>
        </w:tc>
      </w:tr>
      <w:tr w:rsidR="007C3409" w14:paraId="7A6B26A3"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481D61F"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64004BDC"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广州市番禺区小谷围街青蓝街</w:t>
            </w:r>
            <w:r>
              <w:rPr>
                <w:rFonts w:ascii="Times New Roman" w:eastAsia="宋体" w:hAnsi="Times New Roman" w:cs="Times New Roman"/>
                <w:kern w:val="0"/>
                <w:sz w:val="21"/>
                <w:szCs w:val="21"/>
              </w:rPr>
              <w:t>28</w:t>
            </w:r>
            <w:r>
              <w:rPr>
                <w:rFonts w:ascii="Times New Roman" w:eastAsia="宋体" w:hAnsi="Times New Roman" w:cs="Times New Roman"/>
                <w:kern w:val="0"/>
                <w:sz w:val="21"/>
                <w:szCs w:val="21"/>
              </w:rPr>
              <w:t>号</w:t>
            </w:r>
            <w:r>
              <w:rPr>
                <w:rFonts w:ascii="Times New Roman" w:eastAsia="宋体" w:hAnsi="Times New Roman" w:cs="Times New Roman"/>
                <w:kern w:val="0"/>
                <w:sz w:val="21"/>
                <w:szCs w:val="21"/>
              </w:rPr>
              <w:t>5</w:t>
            </w:r>
            <w:r>
              <w:rPr>
                <w:rFonts w:ascii="Times New Roman" w:eastAsia="宋体" w:hAnsi="Times New Roman" w:cs="Times New Roman"/>
                <w:kern w:val="0"/>
                <w:sz w:val="21"/>
                <w:szCs w:val="21"/>
              </w:rPr>
              <w:t>栋</w:t>
            </w:r>
            <w:r>
              <w:rPr>
                <w:rFonts w:ascii="Times New Roman" w:eastAsia="宋体" w:hAnsi="Times New Roman" w:cs="Times New Roman"/>
                <w:kern w:val="0"/>
                <w:sz w:val="21"/>
                <w:szCs w:val="21"/>
              </w:rPr>
              <w:t>408</w:t>
            </w:r>
            <w:r>
              <w:rPr>
                <w:rFonts w:ascii="Times New Roman" w:eastAsia="宋体" w:hAnsi="Times New Roman" w:cs="Times New Roman"/>
                <w:kern w:val="0"/>
                <w:sz w:val="21"/>
                <w:szCs w:val="21"/>
              </w:rPr>
              <w:t>室</w:t>
            </w:r>
          </w:p>
        </w:tc>
      </w:tr>
      <w:tr w:rsidR="007C3409" w14:paraId="17272270"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BB634BF"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18127535"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信息技术咨询服务；数据处理服务；计算机系统服务；物联网技术服务；信息系统集成服务；人工智能应用软件开发；软件开发；技术服务、技术开发、技术咨询、技术交流、技术转让、技术推广；机械设备研发；家用电器研发；物联网技术研发；广告制作；物联网应用服务；计算机软硬件及辅助设备批发；专业设计服务；信息咨询服务（不含许可类信息咨询服务）；会议及展览服务；社会经</w:t>
            </w:r>
            <w:r>
              <w:rPr>
                <w:rFonts w:ascii="Times New Roman" w:eastAsia="宋体" w:hAnsi="Times New Roman" w:cs="Times New Roman"/>
                <w:kern w:val="0"/>
                <w:sz w:val="21"/>
                <w:szCs w:val="21"/>
              </w:rPr>
              <w:lastRenderedPageBreak/>
              <w:t>济咨询服务；企业形象策划；广告设计、代理；市场调查（不含涉外调查）；企业管理咨询；组织文化艺术交流活动；文艺创作；体育赛事策划；咨询策划服务；翻译服务；自然科学研究和试验发展；电子产品销售；家用电器销售；家用电器零配件销售；家用电器安装服务；日用电器修理；电气设备销售；五金产品批发；电工仪器仪表销售；电工器材销售；建筑装饰材料销售；智能仪器仪表销售；仪器仪表销售；单位后勤管理服务；节能管理服务；洗涤机械销售；洗烫服务；环境保护专用设备销售；租赁服务（不含许可类租赁服务）；运输设备租赁服务；通用设备修理；自动售货机销售；商业、饮食、服务专用设备销售；移动终端设备销售；通信设备销售；商业、饮食、服务专用设备制造；国内贸易代理；信息安全设备销售；互联网销售（除销售需要许可的商品）；第二类增值电信业务</w:t>
            </w:r>
          </w:p>
        </w:tc>
      </w:tr>
      <w:tr w:rsidR="007C3409" w14:paraId="2B6E4755"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5360CE4B"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lastRenderedPageBreak/>
              <w:t>营业期限</w:t>
            </w:r>
          </w:p>
        </w:tc>
        <w:tc>
          <w:tcPr>
            <w:tcW w:w="6549" w:type="dxa"/>
            <w:gridSpan w:val="3"/>
            <w:tcBorders>
              <w:tl2br w:val="nil"/>
              <w:tr2bl w:val="nil"/>
            </w:tcBorders>
            <w:tcMar>
              <w:top w:w="0" w:type="dxa"/>
              <w:left w:w="108" w:type="dxa"/>
              <w:bottom w:w="0" w:type="dxa"/>
              <w:right w:w="108" w:type="dxa"/>
            </w:tcMar>
            <w:vAlign w:val="center"/>
          </w:tcPr>
          <w:p w14:paraId="43D70882"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2022-01-20 </w:t>
            </w:r>
            <w:r>
              <w:rPr>
                <w:rFonts w:ascii="Times New Roman" w:eastAsia="宋体" w:hAnsi="Times New Roman" w:cs="Times New Roman"/>
                <w:kern w:val="0"/>
                <w:sz w:val="21"/>
                <w:szCs w:val="21"/>
              </w:rPr>
              <w:t>至</w:t>
            </w:r>
            <w:r>
              <w:rPr>
                <w:rFonts w:ascii="Times New Roman" w:eastAsia="宋体" w:hAnsi="Times New Roman" w:cs="Times New Roman"/>
                <w:kern w:val="0"/>
                <w:sz w:val="21"/>
                <w:szCs w:val="21"/>
              </w:rPr>
              <w:t xml:space="preserve"> </w:t>
            </w:r>
            <w:r>
              <w:rPr>
                <w:rFonts w:ascii="Times New Roman" w:eastAsia="宋体" w:hAnsi="Times New Roman" w:cs="Times New Roman"/>
                <w:kern w:val="0"/>
                <w:sz w:val="21"/>
                <w:szCs w:val="21"/>
              </w:rPr>
              <w:t>无固定期限</w:t>
            </w:r>
          </w:p>
        </w:tc>
      </w:tr>
      <w:tr w:rsidR="007C3409" w14:paraId="188AC7EE"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40B35521"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3AD5B73E"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33E3A0B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3E994221"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34641BA7"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1F24A412"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5BB6F94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星云开物</w:t>
            </w:r>
          </w:p>
        </w:tc>
        <w:tc>
          <w:tcPr>
            <w:tcW w:w="2183" w:type="dxa"/>
            <w:tcBorders>
              <w:tl2br w:val="nil"/>
              <w:tr2bl w:val="nil"/>
            </w:tcBorders>
            <w:tcMar>
              <w:top w:w="0" w:type="dxa"/>
              <w:left w:w="108" w:type="dxa"/>
              <w:bottom w:w="0" w:type="dxa"/>
              <w:right w:w="108" w:type="dxa"/>
            </w:tcMar>
            <w:vAlign w:val="center"/>
          </w:tcPr>
          <w:p w14:paraId="15857E6C"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52.00</w:t>
            </w:r>
          </w:p>
        </w:tc>
        <w:tc>
          <w:tcPr>
            <w:tcW w:w="2183" w:type="dxa"/>
            <w:tcBorders>
              <w:tl2br w:val="nil"/>
              <w:tr2bl w:val="nil"/>
            </w:tcBorders>
            <w:tcMar>
              <w:top w:w="0" w:type="dxa"/>
              <w:left w:w="108" w:type="dxa"/>
              <w:bottom w:w="0" w:type="dxa"/>
              <w:right w:w="108" w:type="dxa"/>
            </w:tcMar>
            <w:vAlign w:val="center"/>
          </w:tcPr>
          <w:p w14:paraId="3D4FAB1C"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52.00%</w:t>
            </w:r>
          </w:p>
        </w:tc>
      </w:tr>
      <w:tr w:rsidR="007C3409" w14:paraId="72D466F5"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7F859E45"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4415BDA5" w14:textId="77777777" w:rsidR="007C3409" w:rsidRDefault="00000000">
            <w:pPr>
              <w:widowControl/>
              <w:spacing w:after="0" w:line="240" w:lineRule="auto"/>
              <w:jc w:val="center"/>
              <w:rPr>
                <w:rFonts w:ascii="Times New Roman" w:eastAsia="宋体" w:hAnsi="Times New Roman" w:cs="Times New Roman"/>
                <w:kern w:val="0"/>
                <w:sz w:val="21"/>
                <w:szCs w:val="21"/>
              </w:rPr>
            </w:pPr>
            <w:hyperlink r:id="rId63" w:tgtFrame="https://www.qcc.com/firm/_blank" w:history="1">
              <w:r w:rsidR="007C3409">
                <w:rPr>
                  <w:rFonts w:ascii="Times New Roman" w:eastAsia="宋体" w:hAnsi="Times New Roman" w:cs="Times New Roman"/>
                  <w:kern w:val="0"/>
                  <w:sz w:val="21"/>
                  <w:szCs w:val="21"/>
                </w:rPr>
                <w:t>紫宇智能科技（苏州）有限公司</w:t>
              </w:r>
            </w:hyperlink>
          </w:p>
        </w:tc>
        <w:tc>
          <w:tcPr>
            <w:tcW w:w="2183" w:type="dxa"/>
            <w:tcBorders>
              <w:tl2br w:val="nil"/>
              <w:tr2bl w:val="nil"/>
            </w:tcBorders>
            <w:tcMar>
              <w:top w:w="0" w:type="dxa"/>
              <w:left w:w="108" w:type="dxa"/>
              <w:bottom w:w="0" w:type="dxa"/>
              <w:right w:w="108" w:type="dxa"/>
            </w:tcMar>
            <w:vAlign w:val="center"/>
          </w:tcPr>
          <w:p w14:paraId="11193118"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30.24</w:t>
            </w:r>
          </w:p>
        </w:tc>
        <w:tc>
          <w:tcPr>
            <w:tcW w:w="2183" w:type="dxa"/>
            <w:tcBorders>
              <w:tl2br w:val="nil"/>
              <w:tr2bl w:val="nil"/>
            </w:tcBorders>
            <w:tcMar>
              <w:top w:w="0" w:type="dxa"/>
              <w:left w:w="108" w:type="dxa"/>
              <w:bottom w:w="0" w:type="dxa"/>
              <w:right w:w="108" w:type="dxa"/>
            </w:tcMar>
            <w:vAlign w:val="center"/>
          </w:tcPr>
          <w:p w14:paraId="0E7D2A8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30.24%</w:t>
            </w:r>
          </w:p>
        </w:tc>
      </w:tr>
      <w:tr w:rsidR="007C3409" w14:paraId="393C418D"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597ECBE0"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7060286A" w14:textId="77777777" w:rsidR="007C3409" w:rsidRDefault="00000000">
            <w:pPr>
              <w:widowControl/>
              <w:spacing w:after="0" w:line="240" w:lineRule="auto"/>
              <w:jc w:val="center"/>
              <w:rPr>
                <w:rFonts w:ascii="Times New Roman" w:eastAsia="宋体" w:hAnsi="Times New Roman" w:cs="Times New Roman"/>
                <w:kern w:val="0"/>
                <w:sz w:val="21"/>
                <w:szCs w:val="21"/>
              </w:rPr>
            </w:pPr>
            <w:hyperlink r:id="rId64" w:tgtFrame="https://www.qcc.com/firm/_blank" w:history="1">
              <w:r w:rsidR="007C3409">
                <w:rPr>
                  <w:rFonts w:ascii="Times New Roman" w:eastAsia="宋体" w:hAnsi="Times New Roman" w:cs="Times New Roman"/>
                  <w:kern w:val="0"/>
                  <w:sz w:val="21"/>
                  <w:szCs w:val="21"/>
                </w:rPr>
                <w:t>苏州毕科技术研发合伙企业（有限合伙）</w:t>
              </w:r>
            </w:hyperlink>
          </w:p>
        </w:tc>
        <w:tc>
          <w:tcPr>
            <w:tcW w:w="2183" w:type="dxa"/>
            <w:tcBorders>
              <w:tl2br w:val="nil"/>
              <w:tr2bl w:val="nil"/>
            </w:tcBorders>
            <w:tcMar>
              <w:top w:w="0" w:type="dxa"/>
              <w:left w:w="108" w:type="dxa"/>
              <w:bottom w:w="0" w:type="dxa"/>
              <w:right w:w="108" w:type="dxa"/>
            </w:tcMar>
            <w:vAlign w:val="center"/>
          </w:tcPr>
          <w:p w14:paraId="33FB54C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17.76</w:t>
            </w:r>
          </w:p>
        </w:tc>
        <w:tc>
          <w:tcPr>
            <w:tcW w:w="2183" w:type="dxa"/>
            <w:tcBorders>
              <w:tl2br w:val="nil"/>
              <w:tr2bl w:val="nil"/>
            </w:tcBorders>
            <w:tcMar>
              <w:top w:w="0" w:type="dxa"/>
              <w:left w:w="108" w:type="dxa"/>
              <w:bottom w:w="0" w:type="dxa"/>
              <w:right w:w="108" w:type="dxa"/>
            </w:tcMar>
            <w:vAlign w:val="center"/>
          </w:tcPr>
          <w:p w14:paraId="4BEF5FD5"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17.76%</w:t>
            </w:r>
          </w:p>
        </w:tc>
      </w:tr>
      <w:tr w:rsidR="007C3409" w14:paraId="41B98E0C"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57AB8986"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6AC7C89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0D6682A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30AEECA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068B31DD" w14:textId="77777777" w:rsidR="007C3409" w:rsidRDefault="00000000">
      <w:pPr>
        <w:pStyle w:val="004"/>
        <w:spacing w:before="156" w:afterLines="0" w:after="0"/>
        <w:ind w:firstLine="482"/>
      </w:pPr>
      <w:r>
        <w:t>（</w:t>
      </w:r>
      <w:r>
        <w:t>13</w:t>
      </w:r>
      <w:r>
        <w:t>）乐呗科技（广州）有限公司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78D3049C"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504940C"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3BB06302"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乐呗科技（广州）有限公司</w:t>
            </w:r>
          </w:p>
        </w:tc>
      </w:tr>
      <w:tr w:rsidR="007C3409" w14:paraId="01A7A3C9"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5264E06A"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03021336"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91440113MABR5XUT7Q</w:t>
            </w:r>
          </w:p>
        </w:tc>
      </w:tr>
      <w:tr w:rsidR="007C3409" w14:paraId="58E0DE26"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17430D19"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025A2F9A"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其他有限责任公司</w:t>
            </w:r>
          </w:p>
        </w:tc>
      </w:tr>
      <w:tr w:rsidR="007C3409" w14:paraId="5BC1A60F"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45B73479"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2064F2C1"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sz w:val="21"/>
                <w:szCs w:val="21"/>
              </w:rPr>
              <w:t>陈伟镇</w:t>
            </w:r>
          </w:p>
        </w:tc>
      </w:tr>
      <w:tr w:rsidR="007C3409" w14:paraId="352EF09A"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F0C8663"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0E8C3DE3"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w:t>
            </w:r>
            <w:r>
              <w:rPr>
                <w:rFonts w:ascii="Times New Roman" w:eastAsia="宋体" w:hAnsi="Times New Roman" w:cs="Times New Roman"/>
                <w:kern w:val="0"/>
                <w:sz w:val="21"/>
                <w:szCs w:val="21"/>
              </w:rPr>
              <w:t>万元</w:t>
            </w:r>
          </w:p>
        </w:tc>
      </w:tr>
      <w:tr w:rsidR="007C3409" w14:paraId="63C462AF"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4D11431"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44008A3F"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广州市番禺区小谷围街青蓝街</w:t>
            </w:r>
            <w:r>
              <w:rPr>
                <w:rFonts w:ascii="Times New Roman" w:eastAsia="宋体" w:hAnsi="Times New Roman" w:cs="Times New Roman"/>
                <w:kern w:val="0"/>
                <w:sz w:val="21"/>
                <w:szCs w:val="21"/>
              </w:rPr>
              <w:t>28</w:t>
            </w:r>
            <w:r>
              <w:rPr>
                <w:rFonts w:ascii="Times New Roman" w:eastAsia="宋体" w:hAnsi="Times New Roman" w:cs="Times New Roman"/>
                <w:kern w:val="0"/>
                <w:sz w:val="21"/>
                <w:szCs w:val="21"/>
              </w:rPr>
              <w:t>号</w:t>
            </w:r>
            <w:r>
              <w:rPr>
                <w:rFonts w:ascii="Times New Roman" w:eastAsia="宋体" w:hAnsi="Times New Roman" w:cs="Times New Roman"/>
                <w:kern w:val="0"/>
                <w:sz w:val="21"/>
                <w:szCs w:val="21"/>
              </w:rPr>
              <w:t>3</w:t>
            </w:r>
            <w:r>
              <w:rPr>
                <w:rFonts w:ascii="Times New Roman" w:eastAsia="宋体" w:hAnsi="Times New Roman" w:cs="Times New Roman"/>
                <w:kern w:val="0"/>
                <w:sz w:val="21"/>
                <w:szCs w:val="21"/>
              </w:rPr>
              <w:t>栋</w:t>
            </w:r>
            <w:r>
              <w:rPr>
                <w:rFonts w:ascii="Times New Roman" w:eastAsia="宋体" w:hAnsi="Times New Roman" w:cs="Times New Roman"/>
                <w:kern w:val="0"/>
                <w:sz w:val="21"/>
                <w:szCs w:val="21"/>
              </w:rPr>
              <w:t>304</w:t>
            </w:r>
            <w:r>
              <w:rPr>
                <w:rFonts w:ascii="Times New Roman" w:eastAsia="宋体" w:hAnsi="Times New Roman" w:cs="Times New Roman"/>
                <w:kern w:val="0"/>
                <w:sz w:val="21"/>
                <w:szCs w:val="21"/>
              </w:rPr>
              <w:t>室</w:t>
            </w:r>
          </w:p>
        </w:tc>
      </w:tr>
      <w:tr w:rsidR="007C3409" w14:paraId="5950B010"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00ABE93"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373DCF91"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互联网销售（除销售需要许可的商品）；电子元器件批发；电子产品销售；电子元器件零售；软件销售；软件开发；网络与信息安全软件开发；信息系统集成服务；信息技术咨询服务；信息咨询服务（不含许可类信息咨询服务）；广告设计、代理；广告发布（非广播电台、电视台、报刊出版单位）；广告制作；技术服务、技术开发、技术咨询、技术交流、技术转让、技术推广；工程和技术研究和试验发展；专业设计服务；会议及展览服务；融资咨询服务；日用品销售；电池销售；计算器设备销售；智能仪器仪表销售；智能车载设备销售；信息安全设备销售；物联网设备销售；玩具销售；</w:t>
            </w:r>
            <w:r>
              <w:rPr>
                <w:rFonts w:ascii="Times New Roman" w:eastAsia="宋体" w:hAnsi="Times New Roman" w:cs="Times New Roman"/>
                <w:kern w:val="0"/>
                <w:sz w:val="21"/>
                <w:szCs w:val="21"/>
              </w:rPr>
              <w:lastRenderedPageBreak/>
              <w:t>网络设备销售；自行车及零配件批发；自行车及零配件零售；电动自行车销售；助动自行车、代步车及零配件销售；通讯设备销售；计算机系统服务；安全系统监控服务；人工智能硬件销售；智能家庭消费设备销售；人工智能双创服务平台；人工智能公共数据平台；助动车制造；物联网技术研发；共享自行车服务；；货物进出口；技术进出口；计算机信息系统安全专用产品销售；互联网信息服务；广告发布（广播电台、电视台、报刊出版单位）；基础电信业务；第二类增值电信业务</w:t>
            </w:r>
          </w:p>
        </w:tc>
      </w:tr>
      <w:tr w:rsidR="007C3409" w14:paraId="302D79D0"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77F3ABF"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lastRenderedPageBreak/>
              <w:t>营业期限</w:t>
            </w:r>
          </w:p>
        </w:tc>
        <w:tc>
          <w:tcPr>
            <w:tcW w:w="6549" w:type="dxa"/>
            <w:gridSpan w:val="3"/>
            <w:tcBorders>
              <w:tl2br w:val="nil"/>
              <w:tr2bl w:val="nil"/>
            </w:tcBorders>
            <w:tcMar>
              <w:top w:w="0" w:type="dxa"/>
              <w:left w:w="108" w:type="dxa"/>
              <w:bottom w:w="0" w:type="dxa"/>
              <w:right w:w="108" w:type="dxa"/>
            </w:tcMar>
            <w:vAlign w:val="center"/>
          </w:tcPr>
          <w:p w14:paraId="36FD5833"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2022-06-24 </w:t>
            </w:r>
            <w:r>
              <w:rPr>
                <w:rFonts w:ascii="Times New Roman" w:eastAsia="宋体" w:hAnsi="Times New Roman" w:cs="Times New Roman"/>
                <w:kern w:val="0"/>
                <w:sz w:val="21"/>
                <w:szCs w:val="21"/>
              </w:rPr>
              <w:t>至</w:t>
            </w:r>
            <w:r>
              <w:rPr>
                <w:rFonts w:ascii="Times New Roman" w:eastAsia="宋体" w:hAnsi="Times New Roman" w:cs="Times New Roman"/>
                <w:kern w:val="0"/>
                <w:sz w:val="21"/>
                <w:szCs w:val="21"/>
              </w:rPr>
              <w:t xml:space="preserve"> </w:t>
            </w:r>
            <w:r>
              <w:rPr>
                <w:rFonts w:ascii="Times New Roman" w:eastAsia="宋体" w:hAnsi="Times New Roman" w:cs="Times New Roman"/>
                <w:kern w:val="0"/>
                <w:sz w:val="21"/>
                <w:szCs w:val="21"/>
              </w:rPr>
              <w:t>无固定期限</w:t>
            </w:r>
          </w:p>
        </w:tc>
      </w:tr>
      <w:tr w:rsidR="007C3409" w14:paraId="2EA397BA"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5BA6FFDF"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30B2E9A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5ABA64C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3BB8766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4BAE0FAC"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55007E88"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0F02F795"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星云开物</w:t>
            </w:r>
          </w:p>
        </w:tc>
        <w:tc>
          <w:tcPr>
            <w:tcW w:w="2183" w:type="dxa"/>
            <w:tcBorders>
              <w:tl2br w:val="nil"/>
              <w:tr2bl w:val="nil"/>
            </w:tcBorders>
            <w:tcMar>
              <w:top w:w="0" w:type="dxa"/>
              <w:left w:w="108" w:type="dxa"/>
              <w:bottom w:w="0" w:type="dxa"/>
              <w:right w:w="108" w:type="dxa"/>
            </w:tcMar>
            <w:vAlign w:val="center"/>
          </w:tcPr>
          <w:p w14:paraId="7FE0D03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510.00</w:t>
            </w:r>
          </w:p>
        </w:tc>
        <w:tc>
          <w:tcPr>
            <w:tcW w:w="2183" w:type="dxa"/>
            <w:tcBorders>
              <w:tl2br w:val="nil"/>
              <w:tr2bl w:val="nil"/>
            </w:tcBorders>
            <w:tcMar>
              <w:top w:w="0" w:type="dxa"/>
              <w:left w:w="108" w:type="dxa"/>
              <w:bottom w:w="0" w:type="dxa"/>
              <w:right w:w="108" w:type="dxa"/>
            </w:tcMar>
            <w:vAlign w:val="center"/>
          </w:tcPr>
          <w:p w14:paraId="6EA1AE71"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51.00%</w:t>
            </w:r>
          </w:p>
        </w:tc>
      </w:tr>
      <w:tr w:rsidR="007C3409" w14:paraId="14409447"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6F9C259A"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545B8945" w14:textId="77777777" w:rsidR="007C3409" w:rsidRDefault="00000000">
            <w:pPr>
              <w:widowControl/>
              <w:spacing w:after="0" w:line="240" w:lineRule="auto"/>
              <w:jc w:val="center"/>
              <w:rPr>
                <w:rFonts w:ascii="Times New Roman" w:eastAsia="宋体" w:hAnsi="Times New Roman" w:cs="Times New Roman"/>
                <w:kern w:val="0"/>
                <w:sz w:val="21"/>
                <w:szCs w:val="21"/>
              </w:rPr>
            </w:pPr>
            <w:hyperlink r:id="rId65" w:tgtFrame="https://www.qcc.com/firm/_blank" w:history="1">
              <w:r w:rsidR="007C3409">
                <w:rPr>
                  <w:rFonts w:ascii="Times New Roman" w:eastAsia="宋体" w:hAnsi="Times New Roman" w:cs="Times New Roman"/>
                  <w:kern w:val="0"/>
                  <w:sz w:val="21"/>
                  <w:szCs w:val="21"/>
                </w:rPr>
                <w:t>小呗无限（深圳）科技有限公司</w:t>
              </w:r>
            </w:hyperlink>
          </w:p>
        </w:tc>
        <w:tc>
          <w:tcPr>
            <w:tcW w:w="2183" w:type="dxa"/>
            <w:tcBorders>
              <w:tl2br w:val="nil"/>
              <w:tr2bl w:val="nil"/>
            </w:tcBorders>
            <w:tcMar>
              <w:top w:w="0" w:type="dxa"/>
              <w:left w:w="108" w:type="dxa"/>
              <w:bottom w:w="0" w:type="dxa"/>
              <w:right w:w="108" w:type="dxa"/>
            </w:tcMar>
            <w:vAlign w:val="center"/>
          </w:tcPr>
          <w:p w14:paraId="56ADED8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490.00</w:t>
            </w:r>
          </w:p>
        </w:tc>
        <w:tc>
          <w:tcPr>
            <w:tcW w:w="2183" w:type="dxa"/>
            <w:tcBorders>
              <w:tl2br w:val="nil"/>
              <w:tr2bl w:val="nil"/>
            </w:tcBorders>
            <w:tcMar>
              <w:top w:w="0" w:type="dxa"/>
              <w:left w:w="108" w:type="dxa"/>
              <w:bottom w:w="0" w:type="dxa"/>
              <w:right w:w="108" w:type="dxa"/>
            </w:tcMar>
            <w:vAlign w:val="center"/>
          </w:tcPr>
          <w:p w14:paraId="697DA56F"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49.00%</w:t>
            </w:r>
          </w:p>
        </w:tc>
      </w:tr>
      <w:tr w:rsidR="007C3409" w14:paraId="6A4209CA"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0C85326D"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6CEC2FC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3BF1B74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1000.00</w:t>
            </w:r>
          </w:p>
        </w:tc>
        <w:tc>
          <w:tcPr>
            <w:tcW w:w="2183" w:type="dxa"/>
            <w:tcBorders>
              <w:tl2br w:val="nil"/>
              <w:tr2bl w:val="nil"/>
            </w:tcBorders>
            <w:tcMar>
              <w:top w:w="0" w:type="dxa"/>
              <w:left w:w="108" w:type="dxa"/>
              <w:bottom w:w="0" w:type="dxa"/>
              <w:right w:w="108" w:type="dxa"/>
            </w:tcMar>
            <w:vAlign w:val="center"/>
          </w:tcPr>
          <w:p w14:paraId="43107AC1"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027E75C2" w14:textId="77777777" w:rsidR="007C3409" w:rsidRDefault="00000000">
      <w:pPr>
        <w:pStyle w:val="004"/>
        <w:spacing w:before="156" w:afterLines="0" w:after="0"/>
        <w:ind w:firstLine="482"/>
      </w:pPr>
      <w:r>
        <w:t>（</w:t>
      </w:r>
      <w:r>
        <w:t>14</w:t>
      </w:r>
      <w:r>
        <w:t>）广州小充同学智能科技有限公司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6BAE1F29"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4878521E"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4AF31D0B"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广州小充同学智能科技有限公司</w:t>
            </w:r>
          </w:p>
        </w:tc>
      </w:tr>
      <w:tr w:rsidR="007C3409" w14:paraId="0EB1F435"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11EE64E1"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01A0BE52"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91440113MAE5LWCJ0H</w:t>
            </w:r>
          </w:p>
        </w:tc>
      </w:tr>
      <w:tr w:rsidR="007C3409" w14:paraId="7E0EAF48"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5BF2535F"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7A7538BD"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有限责任公司（自然人投资或控股）</w:t>
            </w:r>
          </w:p>
        </w:tc>
      </w:tr>
      <w:tr w:rsidR="007C3409" w14:paraId="11406989"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14674A7B"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59A104C2" w14:textId="77777777" w:rsidR="007C3409" w:rsidRDefault="00000000">
            <w:pPr>
              <w:widowControl/>
              <w:spacing w:after="0" w:line="240" w:lineRule="auto"/>
              <w:rPr>
                <w:rFonts w:ascii="Times New Roman" w:eastAsia="宋体" w:hAnsi="Times New Roman" w:cs="Times New Roman"/>
                <w:kern w:val="0"/>
                <w:sz w:val="21"/>
                <w:szCs w:val="21"/>
              </w:rPr>
            </w:pPr>
            <w:hyperlink r:id="rId66" w:tgtFrame="https://www.qcc.com/firm/_blank" w:history="1">
              <w:r w:rsidR="007C3409">
                <w:rPr>
                  <w:rFonts w:ascii="Times New Roman" w:eastAsia="宋体" w:hAnsi="Times New Roman" w:cs="Times New Roman"/>
                  <w:kern w:val="0"/>
                  <w:sz w:val="21"/>
                  <w:szCs w:val="21"/>
                </w:rPr>
                <w:t>罗晓文</w:t>
              </w:r>
            </w:hyperlink>
          </w:p>
        </w:tc>
      </w:tr>
      <w:tr w:rsidR="007C3409" w14:paraId="3C1BEE1F"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F1D6530"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55BFDA06"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49</w:t>
            </w:r>
            <w:r>
              <w:rPr>
                <w:rFonts w:ascii="Times New Roman" w:eastAsia="宋体" w:hAnsi="Times New Roman" w:cs="Times New Roman"/>
                <w:kern w:val="0"/>
                <w:sz w:val="21"/>
                <w:szCs w:val="21"/>
              </w:rPr>
              <w:t>万元</w:t>
            </w:r>
          </w:p>
        </w:tc>
      </w:tr>
      <w:tr w:rsidR="007C3409" w14:paraId="626B9327"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168B0237"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6DE0C17C"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广州市番禺区大龙街道新水坑村市新路新水坑段</w:t>
            </w:r>
            <w:r>
              <w:rPr>
                <w:rFonts w:ascii="Times New Roman" w:eastAsia="宋体" w:hAnsi="Times New Roman" w:cs="Times New Roman"/>
                <w:kern w:val="0"/>
                <w:sz w:val="21"/>
                <w:szCs w:val="21"/>
              </w:rPr>
              <w:t>1</w:t>
            </w:r>
            <w:r>
              <w:rPr>
                <w:rFonts w:ascii="Times New Roman" w:eastAsia="宋体" w:hAnsi="Times New Roman" w:cs="Times New Roman"/>
                <w:kern w:val="0"/>
                <w:sz w:val="21"/>
                <w:szCs w:val="21"/>
              </w:rPr>
              <w:t>号</w:t>
            </w:r>
            <w:r>
              <w:rPr>
                <w:rFonts w:ascii="Times New Roman" w:eastAsia="宋体" w:hAnsi="Times New Roman" w:cs="Times New Roman"/>
                <w:kern w:val="0"/>
                <w:sz w:val="21"/>
                <w:szCs w:val="21"/>
              </w:rPr>
              <w:t>2</w:t>
            </w:r>
            <w:r>
              <w:rPr>
                <w:rFonts w:ascii="Times New Roman" w:eastAsia="宋体" w:hAnsi="Times New Roman" w:cs="Times New Roman"/>
                <w:kern w:val="0"/>
                <w:sz w:val="21"/>
                <w:szCs w:val="21"/>
              </w:rPr>
              <w:t>栋</w:t>
            </w:r>
            <w:r>
              <w:rPr>
                <w:rFonts w:ascii="Times New Roman" w:eastAsia="宋体" w:hAnsi="Times New Roman" w:cs="Times New Roman"/>
                <w:kern w:val="0"/>
                <w:sz w:val="21"/>
                <w:szCs w:val="21"/>
              </w:rPr>
              <w:t>201</w:t>
            </w:r>
            <w:r>
              <w:rPr>
                <w:rFonts w:ascii="Times New Roman" w:eastAsia="宋体" w:hAnsi="Times New Roman" w:cs="Times New Roman"/>
                <w:kern w:val="0"/>
                <w:sz w:val="21"/>
                <w:szCs w:val="21"/>
              </w:rPr>
              <w:t>房</w:t>
            </w:r>
          </w:p>
        </w:tc>
      </w:tr>
      <w:tr w:rsidR="007C3409" w14:paraId="7793B2B3"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53F92897"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18971880"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日用百货销售；移动终端设备销售；智能输配电及控制设备销售；电动汽车充电基础设施运营；家用电器销售；工业互联网数据服务；电子元器件零售；汽车装饰用品制造；电子元器件制造；人工智能应用软件开发；技术服务、技术开发、技术咨询、技术交流、技术转让、技术推广；广告设计、代理；汽车零部件及配件制造；物联网技术研发；软件销售；新能源原动设备销售；新兴能源技术研发；汽车装饰用品销售；通信设备销售；新能源汽车生产测试设备销售；汽车零配件零售；软件开发；智能机器人的研发；家用电器研发；充电桩销售；人工智能基础软件开发；汽车零配件批发；机动车充电销售；市场营销策划；家用电器制造；配电开关控制设备研发；信息技术咨询服务；新能源原动设备制造；网络技术服务；电子产品销售；货物进出口；新能源汽车电附件销售；新能源汽车换电设施销售；集成电路设计；计算机系统服务；充电控制设备租赁；电器辅件制造；数据处理服务；信息系统集成服务；物联网技术服务；互联网销售（除销售需要许可的商品）</w:t>
            </w:r>
          </w:p>
        </w:tc>
      </w:tr>
      <w:tr w:rsidR="007C3409" w14:paraId="5DC7F078"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83B72D0"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t>营业期限</w:t>
            </w:r>
          </w:p>
        </w:tc>
        <w:tc>
          <w:tcPr>
            <w:tcW w:w="6549" w:type="dxa"/>
            <w:gridSpan w:val="3"/>
            <w:tcBorders>
              <w:tl2br w:val="nil"/>
              <w:tr2bl w:val="nil"/>
            </w:tcBorders>
            <w:tcMar>
              <w:top w:w="0" w:type="dxa"/>
              <w:left w:w="108" w:type="dxa"/>
              <w:bottom w:w="0" w:type="dxa"/>
              <w:right w:w="108" w:type="dxa"/>
            </w:tcMar>
            <w:vAlign w:val="center"/>
          </w:tcPr>
          <w:p w14:paraId="1BB08416"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2024-11-15 </w:t>
            </w:r>
            <w:r>
              <w:rPr>
                <w:rFonts w:ascii="Times New Roman" w:eastAsia="宋体" w:hAnsi="Times New Roman" w:cs="Times New Roman"/>
                <w:kern w:val="0"/>
                <w:sz w:val="21"/>
                <w:szCs w:val="21"/>
              </w:rPr>
              <w:t>至</w:t>
            </w:r>
            <w:r>
              <w:rPr>
                <w:rFonts w:ascii="Times New Roman" w:eastAsia="宋体" w:hAnsi="Times New Roman" w:cs="Times New Roman"/>
                <w:kern w:val="0"/>
                <w:sz w:val="21"/>
                <w:szCs w:val="21"/>
              </w:rPr>
              <w:t xml:space="preserve"> </w:t>
            </w:r>
            <w:r>
              <w:rPr>
                <w:rFonts w:ascii="Times New Roman" w:eastAsia="宋体" w:hAnsi="Times New Roman" w:cs="Times New Roman"/>
                <w:kern w:val="0"/>
                <w:sz w:val="21"/>
                <w:szCs w:val="21"/>
              </w:rPr>
              <w:t>无固定期限</w:t>
            </w:r>
          </w:p>
        </w:tc>
      </w:tr>
      <w:tr w:rsidR="007C3409" w14:paraId="29DA06D8"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5A611970"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lastRenderedPageBreak/>
              <w:t>股权结构</w:t>
            </w:r>
          </w:p>
        </w:tc>
        <w:tc>
          <w:tcPr>
            <w:tcW w:w="2183" w:type="dxa"/>
            <w:tcBorders>
              <w:tl2br w:val="nil"/>
              <w:tr2bl w:val="nil"/>
            </w:tcBorders>
            <w:tcMar>
              <w:top w:w="0" w:type="dxa"/>
              <w:left w:w="108" w:type="dxa"/>
              <w:bottom w:w="0" w:type="dxa"/>
              <w:right w:w="108" w:type="dxa"/>
            </w:tcMar>
            <w:vAlign w:val="center"/>
          </w:tcPr>
          <w:p w14:paraId="5A19C27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294634D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0565B4E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56FE06C1"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2C4548CA"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7906295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星云开物</w:t>
            </w:r>
          </w:p>
        </w:tc>
        <w:tc>
          <w:tcPr>
            <w:tcW w:w="2183" w:type="dxa"/>
            <w:tcBorders>
              <w:tl2br w:val="nil"/>
              <w:tr2bl w:val="nil"/>
            </w:tcBorders>
            <w:tcMar>
              <w:top w:w="0" w:type="dxa"/>
              <w:left w:w="108" w:type="dxa"/>
              <w:bottom w:w="0" w:type="dxa"/>
              <w:right w:w="108" w:type="dxa"/>
            </w:tcMar>
            <w:vAlign w:val="center"/>
          </w:tcPr>
          <w:p w14:paraId="7C6C3AF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24.99</w:t>
            </w:r>
          </w:p>
        </w:tc>
        <w:tc>
          <w:tcPr>
            <w:tcW w:w="2183" w:type="dxa"/>
            <w:tcBorders>
              <w:tl2br w:val="nil"/>
              <w:tr2bl w:val="nil"/>
            </w:tcBorders>
            <w:tcMar>
              <w:top w:w="0" w:type="dxa"/>
              <w:left w:w="108" w:type="dxa"/>
              <w:bottom w:w="0" w:type="dxa"/>
              <w:right w:w="108" w:type="dxa"/>
            </w:tcMar>
            <w:vAlign w:val="center"/>
          </w:tcPr>
          <w:p w14:paraId="5F1F835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51.00%</w:t>
            </w:r>
          </w:p>
        </w:tc>
      </w:tr>
      <w:tr w:rsidR="007C3409" w14:paraId="4B978F63"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6A5600C3"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0068333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罗晓文</w:t>
            </w:r>
          </w:p>
        </w:tc>
        <w:tc>
          <w:tcPr>
            <w:tcW w:w="2183" w:type="dxa"/>
            <w:tcBorders>
              <w:tl2br w:val="nil"/>
              <w:tr2bl w:val="nil"/>
            </w:tcBorders>
            <w:tcMar>
              <w:top w:w="0" w:type="dxa"/>
              <w:left w:w="108" w:type="dxa"/>
              <w:bottom w:w="0" w:type="dxa"/>
              <w:right w:w="108" w:type="dxa"/>
            </w:tcMar>
            <w:vAlign w:val="center"/>
          </w:tcPr>
          <w:p w14:paraId="3880F6C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12.25</w:t>
            </w:r>
          </w:p>
        </w:tc>
        <w:tc>
          <w:tcPr>
            <w:tcW w:w="2183" w:type="dxa"/>
            <w:tcBorders>
              <w:tl2br w:val="nil"/>
              <w:tr2bl w:val="nil"/>
            </w:tcBorders>
            <w:tcMar>
              <w:top w:w="0" w:type="dxa"/>
              <w:left w:w="108" w:type="dxa"/>
              <w:bottom w:w="0" w:type="dxa"/>
              <w:right w:w="108" w:type="dxa"/>
            </w:tcMar>
            <w:vAlign w:val="center"/>
          </w:tcPr>
          <w:p w14:paraId="4687320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25.00%</w:t>
            </w:r>
          </w:p>
        </w:tc>
      </w:tr>
      <w:tr w:rsidR="007C3409" w14:paraId="29F1F605"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10649612"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7DDDE07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胡俊</w:t>
            </w:r>
          </w:p>
        </w:tc>
        <w:tc>
          <w:tcPr>
            <w:tcW w:w="2183" w:type="dxa"/>
            <w:tcBorders>
              <w:tl2br w:val="nil"/>
              <w:tr2bl w:val="nil"/>
            </w:tcBorders>
            <w:tcMar>
              <w:top w:w="0" w:type="dxa"/>
              <w:left w:w="108" w:type="dxa"/>
              <w:bottom w:w="0" w:type="dxa"/>
              <w:right w:w="108" w:type="dxa"/>
            </w:tcMar>
            <w:vAlign w:val="center"/>
          </w:tcPr>
          <w:p w14:paraId="43FA253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11.76</w:t>
            </w:r>
          </w:p>
        </w:tc>
        <w:tc>
          <w:tcPr>
            <w:tcW w:w="2183" w:type="dxa"/>
            <w:tcBorders>
              <w:tl2br w:val="nil"/>
              <w:tr2bl w:val="nil"/>
            </w:tcBorders>
            <w:tcMar>
              <w:top w:w="0" w:type="dxa"/>
              <w:left w:w="108" w:type="dxa"/>
              <w:bottom w:w="0" w:type="dxa"/>
              <w:right w:w="108" w:type="dxa"/>
            </w:tcMar>
            <w:vAlign w:val="center"/>
          </w:tcPr>
          <w:p w14:paraId="6E72173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24.00%</w:t>
            </w:r>
          </w:p>
        </w:tc>
      </w:tr>
      <w:tr w:rsidR="007C3409" w14:paraId="1FA6C956"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4277F1A9"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0E7EC40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3033F08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49.00</w:t>
            </w:r>
          </w:p>
        </w:tc>
        <w:tc>
          <w:tcPr>
            <w:tcW w:w="2183" w:type="dxa"/>
            <w:tcBorders>
              <w:tl2br w:val="nil"/>
              <w:tr2bl w:val="nil"/>
            </w:tcBorders>
            <w:tcMar>
              <w:top w:w="0" w:type="dxa"/>
              <w:left w:w="108" w:type="dxa"/>
              <w:bottom w:w="0" w:type="dxa"/>
              <w:right w:w="108" w:type="dxa"/>
            </w:tcMar>
            <w:vAlign w:val="center"/>
          </w:tcPr>
          <w:p w14:paraId="539F41A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5C86B305" w14:textId="77777777" w:rsidR="007C3409" w:rsidRDefault="00000000">
      <w:pPr>
        <w:pStyle w:val="004"/>
        <w:spacing w:before="156" w:afterLines="0" w:after="0"/>
        <w:ind w:firstLine="482"/>
      </w:pPr>
      <w:r>
        <w:t>（</w:t>
      </w:r>
      <w:r>
        <w:t>15</w:t>
      </w:r>
      <w:r>
        <w:t>）湖南小充同学智能科技有限公司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48D37541"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68EAB4C"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1A4E4C57"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湖南小充同学智能科技有限公司</w:t>
            </w:r>
          </w:p>
        </w:tc>
      </w:tr>
      <w:tr w:rsidR="007C3409" w14:paraId="204B2D54"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3461BAC"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63A08640"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91430100MAC02AR92J</w:t>
            </w:r>
          </w:p>
        </w:tc>
      </w:tr>
      <w:tr w:rsidR="007C3409" w14:paraId="4E8755A6"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F16AE74"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242F8829"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有限责任公司（自然人投资或控股）</w:t>
            </w:r>
          </w:p>
        </w:tc>
      </w:tr>
      <w:tr w:rsidR="007C3409" w14:paraId="3411AF0B"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8EDA975"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108AB36A" w14:textId="77777777" w:rsidR="007C3409" w:rsidRDefault="00000000">
            <w:pPr>
              <w:widowControl/>
              <w:spacing w:after="0" w:line="240" w:lineRule="auto"/>
              <w:rPr>
                <w:rFonts w:ascii="Times New Roman" w:eastAsia="宋体" w:hAnsi="Times New Roman" w:cs="Times New Roman"/>
                <w:kern w:val="0"/>
                <w:sz w:val="21"/>
                <w:szCs w:val="21"/>
              </w:rPr>
            </w:pPr>
            <w:hyperlink r:id="rId67" w:tgtFrame="https://www.qcc.com/firm/_blank" w:history="1">
              <w:r w:rsidR="007C3409">
                <w:rPr>
                  <w:rFonts w:ascii="Times New Roman" w:eastAsia="宋体" w:hAnsi="Times New Roman" w:cs="Times New Roman"/>
                  <w:kern w:val="0"/>
                  <w:sz w:val="21"/>
                  <w:szCs w:val="21"/>
                </w:rPr>
                <w:t>王红刚</w:t>
              </w:r>
            </w:hyperlink>
          </w:p>
        </w:tc>
      </w:tr>
      <w:tr w:rsidR="007C3409" w14:paraId="6BB5AD63"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575020E"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14DC8A63"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285.7143</w:t>
            </w:r>
            <w:r>
              <w:rPr>
                <w:rFonts w:ascii="Times New Roman" w:eastAsia="宋体" w:hAnsi="Times New Roman" w:cs="Times New Roman"/>
                <w:kern w:val="0"/>
                <w:sz w:val="21"/>
                <w:szCs w:val="21"/>
              </w:rPr>
              <w:t>万元</w:t>
            </w:r>
          </w:p>
        </w:tc>
      </w:tr>
      <w:tr w:rsidR="007C3409" w14:paraId="4E8D0214"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3C99C5C"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588056C1"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长沙高新开发区汇智路</w:t>
            </w:r>
            <w:r>
              <w:rPr>
                <w:rFonts w:ascii="Times New Roman" w:eastAsia="宋体" w:hAnsi="Times New Roman" w:cs="Times New Roman"/>
                <w:kern w:val="0"/>
                <w:sz w:val="21"/>
                <w:szCs w:val="21"/>
              </w:rPr>
              <w:t>169</w:t>
            </w:r>
            <w:r>
              <w:rPr>
                <w:rFonts w:ascii="Times New Roman" w:eastAsia="宋体" w:hAnsi="Times New Roman" w:cs="Times New Roman"/>
                <w:kern w:val="0"/>
                <w:sz w:val="21"/>
                <w:szCs w:val="21"/>
              </w:rPr>
              <w:t>号金导园一期工业厂房</w:t>
            </w:r>
            <w:r>
              <w:rPr>
                <w:rFonts w:ascii="Times New Roman" w:eastAsia="宋体" w:hAnsi="Times New Roman" w:cs="Times New Roman"/>
                <w:kern w:val="0"/>
                <w:sz w:val="21"/>
                <w:szCs w:val="21"/>
              </w:rPr>
              <w:t>A</w:t>
            </w:r>
            <w:r>
              <w:rPr>
                <w:rFonts w:ascii="Times New Roman" w:eastAsia="宋体" w:hAnsi="Times New Roman" w:cs="Times New Roman"/>
                <w:kern w:val="0"/>
                <w:sz w:val="21"/>
                <w:szCs w:val="21"/>
              </w:rPr>
              <w:t>区</w:t>
            </w:r>
            <w:r>
              <w:rPr>
                <w:rFonts w:ascii="Times New Roman" w:eastAsia="宋体" w:hAnsi="Times New Roman" w:cs="Times New Roman"/>
                <w:kern w:val="0"/>
                <w:sz w:val="21"/>
                <w:szCs w:val="21"/>
              </w:rPr>
              <w:t>4</w:t>
            </w:r>
            <w:r>
              <w:rPr>
                <w:rFonts w:ascii="Times New Roman" w:eastAsia="宋体" w:hAnsi="Times New Roman" w:cs="Times New Roman"/>
                <w:kern w:val="0"/>
                <w:sz w:val="21"/>
                <w:szCs w:val="21"/>
              </w:rPr>
              <w:t>栋</w:t>
            </w:r>
            <w:r>
              <w:rPr>
                <w:rFonts w:ascii="Times New Roman" w:eastAsia="宋体" w:hAnsi="Times New Roman" w:cs="Times New Roman"/>
                <w:kern w:val="0"/>
                <w:sz w:val="21"/>
                <w:szCs w:val="21"/>
              </w:rPr>
              <w:t>501-02</w:t>
            </w:r>
            <w:r>
              <w:rPr>
                <w:rFonts w:ascii="Times New Roman" w:eastAsia="宋体" w:hAnsi="Times New Roman" w:cs="Times New Roman"/>
                <w:kern w:val="0"/>
                <w:sz w:val="21"/>
                <w:szCs w:val="21"/>
              </w:rPr>
              <w:t>号房</w:t>
            </w:r>
          </w:p>
        </w:tc>
      </w:tr>
      <w:tr w:rsidR="007C3409" w14:paraId="69AD1A4B"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12959C8C"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10A37430"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一般项目：信息系统集成服务；充电桩销售；机动车充电销售；软件开发；人工智能基础软件开发；人工智能应用软件开发；技术服务、技术开发、技术咨询、技术交流、技术转让、技术推广；智能机器人的研发；新能源汽车电附件销售；新能源汽车换电设施销售；新兴能源技术研发；配电开关控制设备研发；新能源原动设备制造；新能源原动设备销售；汽车装饰用品销售；汽车零配件零售；新能源汽车生产测试设备销售；电动汽车充电基础设施运营；汽车零配件批发；物联网技术研发；电器辅件制造；家用电器制造；家用电器销售；家用电器研发；电子产品销售；汽车零部件及配件制造；汽车装饰用品制造；智能输配电及控制设备销售；充电控制设备租赁；电子元器件制造；电子元器件零售。（除依法须经批准的项目外，自主开展法律法规未禁止、未限制的经营活动）</w:t>
            </w:r>
          </w:p>
        </w:tc>
      </w:tr>
      <w:tr w:rsidR="007C3409" w14:paraId="638BE736"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0D6ACA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t>营业期限</w:t>
            </w:r>
          </w:p>
        </w:tc>
        <w:tc>
          <w:tcPr>
            <w:tcW w:w="6549" w:type="dxa"/>
            <w:gridSpan w:val="3"/>
            <w:tcBorders>
              <w:tl2br w:val="nil"/>
              <w:tr2bl w:val="nil"/>
            </w:tcBorders>
            <w:tcMar>
              <w:top w:w="0" w:type="dxa"/>
              <w:left w:w="108" w:type="dxa"/>
              <w:bottom w:w="0" w:type="dxa"/>
              <w:right w:w="108" w:type="dxa"/>
            </w:tcMar>
            <w:vAlign w:val="center"/>
          </w:tcPr>
          <w:p w14:paraId="36AB453C"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2022-09-21</w:t>
            </w:r>
            <w:r>
              <w:rPr>
                <w:rFonts w:ascii="Times New Roman" w:eastAsia="宋体" w:hAnsi="Times New Roman" w:cs="Times New Roman"/>
                <w:kern w:val="0"/>
                <w:sz w:val="21"/>
                <w:szCs w:val="21"/>
              </w:rPr>
              <w:t>至无固定期限</w:t>
            </w:r>
          </w:p>
        </w:tc>
      </w:tr>
      <w:tr w:rsidR="007C3409" w14:paraId="66ED10AF"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0931E959"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5AD1AFEE"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39572AEF"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6016D4C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3BD0D393"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2FA5ED3B"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0B8ABA3E"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星云开物</w:t>
            </w:r>
          </w:p>
        </w:tc>
        <w:tc>
          <w:tcPr>
            <w:tcW w:w="2183" w:type="dxa"/>
            <w:tcBorders>
              <w:tl2br w:val="nil"/>
              <w:tr2bl w:val="nil"/>
            </w:tcBorders>
            <w:tcMar>
              <w:top w:w="0" w:type="dxa"/>
              <w:left w:w="108" w:type="dxa"/>
              <w:bottom w:w="0" w:type="dxa"/>
              <w:right w:w="108" w:type="dxa"/>
            </w:tcMar>
            <w:vAlign w:val="center"/>
          </w:tcPr>
          <w:p w14:paraId="64178CC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145.7143 </w:t>
            </w:r>
          </w:p>
        </w:tc>
        <w:tc>
          <w:tcPr>
            <w:tcW w:w="2183" w:type="dxa"/>
            <w:tcBorders>
              <w:tl2br w:val="nil"/>
              <w:tr2bl w:val="nil"/>
            </w:tcBorders>
            <w:tcMar>
              <w:top w:w="0" w:type="dxa"/>
              <w:left w:w="108" w:type="dxa"/>
              <w:bottom w:w="0" w:type="dxa"/>
              <w:right w:w="108" w:type="dxa"/>
            </w:tcMar>
            <w:vAlign w:val="center"/>
          </w:tcPr>
          <w:p w14:paraId="7680873B"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51.00%</w:t>
            </w:r>
          </w:p>
        </w:tc>
      </w:tr>
      <w:tr w:rsidR="007C3409" w14:paraId="46EEA073"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55519308"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3582719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胡俊</w:t>
            </w:r>
          </w:p>
        </w:tc>
        <w:tc>
          <w:tcPr>
            <w:tcW w:w="2183" w:type="dxa"/>
            <w:tcBorders>
              <w:tl2br w:val="nil"/>
              <w:tr2bl w:val="nil"/>
            </w:tcBorders>
            <w:tcMar>
              <w:top w:w="0" w:type="dxa"/>
              <w:left w:w="108" w:type="dxa"/>
              <w:bottom w:w="0" w:type="dxa"/>
              <w:right w:w="108" w:type="dxa"/>
            </w:tcMar>
            <w:vAlign w:val="center"/>
          </w:tcPr>
          <w:p w14:paraId="684BDBCF"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74.8837</w:t>
            </w:r>
          </w:p>
        </w:tc>
        <w:tc>
          <w:tcPr>
            <w:tcW w:w="2183" w:type="dxa"/>
            <w:tcBorders>
              <w:tl2br w:val="nil"/>
              <w:tr2bl w:val="nil"/>
            </w:tcBorders>
            <w:tcMar>
              <w:top w:w="0" w:type="dxa"/>
              <w:left w:w="108" w:type="dxa"/>
              <w:bottom w:w="0" w:type="dxa"/>
              <w:right w:w="108" w:type="dxa"/>
            </w:tcMar>
            <w:vAlign w:val="center"/>
          </w:tcPr>
          <w:p w14:paraId="413C720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26.21%</w:t>
            </w:r>
          </w:p>
        </w:tc>
      </w:tr>
      <w:tr w:rsidR="007C3409" w14:paraId="429FAF69"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4B8E40EE"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2B5DCC8B"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罗晓文</w:t>
            </w:r>
          </w:p>
        </w:tc>
        <w:tc>
          <w:tcPr>
            <w:tcW w:w="2183" w:type="dxa"/>
            <w:tcBorders>
              <w:tl2br w:val="nil"/>
              <w:tr2bl w:val="nil"/>
            </w:tcBorders>
            <w:tcMar>
              <w:top w:w="0" w:type="dxa"/>
              <w:left w:w="108" w:type="dxa"/>
              <w:bottom w:w="0" w:type="dxa"/>
              <w:right w:w="108" w:type="dxa"/>
            </w:tcMar>
            <w:vAlign w:val="center"/>
          </w:tcPr>
          <w:p w14:paraId="487CC16B"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65.1163</w:t>
            </w:r>
          </w:p>
        </w:tc>
        <w:tc>
          <w:tcPr>
            <w:tcW w:w="2183" w:type="dxa"/>
            <w:tcBorders>
              <w:tl2br w:val="nil"/>
              <w:tr2bl w:val="nil"/>
            </w:tcBorders>
            <w:tcMar>
              <w:top w:w="0" w:type="dxa"/>
              <w:left w:w="108" w:type="dxa"/>
              <w:bottom w:w="0" w:type="dxa"/>
              <w:right w:w="108" w:type="dxa"/>
            </w:tcMar>
            <w:vAlign w:val="center"/>
          </w:tcPr>
          <w:p w14:paraId="7515064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22.79%</w:t>
            </w:r>
          </w:p>
        </w:tc>
      </w:tr>
      <w:tr w:rsidR="007C3409" w14:paraId="6C0815A5"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0319174E"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749FBBB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2EF2288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285.7143</w:t>
            </w:r>
          </w:p>
        </w:tc>
        <w:tc>
          <w:tcPr>
            <w:tcW w:w="2183" w:type="dxa"/>
            <w:tcBorders>
              <w:tl2br w:val="nil"/>
              <w:tr2bl w:val="nil"/>
            </w:tcBorders>
            <w:tcMar>
              <w:top w:w="0" w:type="dxa"/>
              <w:left w:w="108" w:type="dxa"/>
              <w:bottom w:w="0" w:type="dxa"/>
              <w:right w:w="108" w:type="dxa"/>
            </w:tcMar>
            <w:vAlign w:val="center"/>
          </w:tcPr>
          <w:p w14:paraId="1B0A0FA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0D3344D2" w14:textId="77777777" w:rsidR="007C3409" w:rsidRDefault="00000000">
      <w:pPr>
        <w:widowControl/>
        <w:adjustRightInd w:val="0"/>
        <w:snapToGrid w:val="0"/>
        <w:spacing w:after="0" w:line="240" w:lineRule="auto"/>
        <w:ind w:firstLine="420"/>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w:t>
      </w:r>
      <w:r>
        <w:rPr>
          <w:rFonts w:ascii="Times New Roman" w:eastAsia="宋体" w:hAnsi="Times New Roman" w:cs="Times New Roman"/>
        </w:rPr>
        <w:t>基于商业秘密保护考虑，星云开物所持湖南小充</w:t>
      </w:r>
      <w:r>
        <w:rPr>
          <w:rFonts w:ascii="Times New Roman" w:eastAsia="宋体" w:hAnsi="Times New Roman" w:cs="Times New Roman"/>
        </w:rPr>
        <w:t>51%</w:t>
      </w:r>
      <w:r>
        <w:rPr>
          <w:rFonts w:ascii="Times New Roman" w:eastAsia="宋体" w:hAnsi="Times New Roman" w:cs="Times New Roman"/>
        </w:rPr>
        <w:t>股权及胡俊、罗晓文所持湖南小充</w:t>
      </w:r>
      <w:r>
        <w:rPr>
          <w:rFonts w:ascii="Times New Roman" w:eastAsia="宋体" w:hAnsi="Times New Roman" w:cs="Times New Roman"/>
        </w:rPr>
        <w:t>49%</w:t>
      </w:r>
      <w:r>
        <w:rPr>
          <w:rFonts w:ascii="Times New Roman" w:eastAsia="宋体" w:hAnsi="Times New Roman" w:cs="Times New Roman"/>
        </w:rPr>
        <w:t>股权委托付志强、吴海雄、刘永昌三人代为持有。截至本法律意见书出具日，湖南小充已无业务，正在办理决议注销手续</w:t>
      </w:r>
      <w:r>
        <w:rPr>
          <w:rFonts w:ascii="Times New Roman" w:eastAsia="宋体" w:hAnsi="Times New Roman" w:cs="Times New Roman"/>
          <w:kern w:val="0"/>
          <w:sz w:val="21"/>
          <w:szCs w:val="21"/>
        </w:rPr>
        <w:t>。</w:t>
      </w:r>
    </w:p>
    <w:p w14:paraId="02E3D2BB" w14:textId="77777777" w:rsidR="007C3409" w:rsidRDefault="00000000">
      <w:pPr>
        <w:pStyle w:val="004"/>
        <w:spacing w:before="156" w:afterLines="0" w:after="0"/>
        <w:ind w:firstLine="482"/>
      </w:pPr>
      <w:r>
        <w:lastRenderedPageBreak/>
        <w:t>（</w:t>
      </w:r>
      <w:r>
        <w:t>16</w:t>
      </w:r>
      <w:r>
        <w:t>）广州大拇指数字化科技有限公司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4C1F4E26"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9180A60"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2A52F8CB"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广州大拇指数字化科技有限公司</w:t>
            </w:r>
          </w:p>
        </w:tc>
      </w:tr>
      <w:tr w:rsidR="007C3409" w14:paraId="5720B5C2"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805EFCE"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46CD902C"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91440101MA9Y0Y1H21</w:t>
            </w:r>
          </w:p>
        </w:tc>
      </w:tr>
      <w:tr w:rsidR="007C3409" w14:paraId="33286C14"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1CE9C226"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4EC9EA25"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有限责任公司（法人独资）</w:t>
            </w:r>
          </w:p>
        </w:tc>
      </w:tr>
      <w:tr w:rsidR="007C3409" w14:paraId="3A138CFC"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0C6FE8D"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5D204568" w14:textId="77777777" w:rsidR="007C3409" w:rsidRDefault="00000000">
            <w:pPr>
              <w:widowControl/>
              <w:spacing w:after="0" w:line="240" w:lineRule="auto"/>
              <w:rPr>
                <w:rFonts w:ascii="Times New Roman" w:eastAsia="宋体" w:hAnsi="Times New Roman" w:cs="Times New Roman"/>
                <w:kern w:val="0"/>
                <w:sz w:val="21"/>
                <w:szCs w:val="21"/>
              </w:rPr>
            </w:pPr>
            <w:hyperlink r:id="rId68" w:tgtFrame="https://www.qcc.com/firm/_blank" w:history="1">
              <w:r w:rsidR="007C3409">
                <w:rPr>
                  <w:rFonts w:ascii="Times New Roman" w:eastAsia="宋体" w:hAnsi="Times New Roman" w:cs="Times New Roman"/>
                  <w:kern w:val="0"/>
                  <w:sz w:val="21"/>
                  <w:szCs w:val="21"/>
                </w:rPr>
                <w:t>张超</w:t>
              </w:r>
            </w:hyperlink>
          </w:p>
        </w:tc>
      </w:tr>
      <w:tr w:rsidR="007C3409" w14:paraId="4C47A829"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1B147019"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7A1D2CAB"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w:t>
            </w:r>
            <w:r>
              <w:rPr>
                <w:rFonts w:ascii="Times New Roman" w:eastAsia="宋体" w:hAnsi="Times New Roman" w:cs="Times New Roman"/>
                <w:kern w:val="0"/>
                <w:sz w:val="21"/>
                <w:szCs w:val="21"/>
              </w:rPr>
              <w:t>万元</w:t>
            </w:r>
          </w:p>
        </w:tc>
      </w:tr>
      <w:tr w:rsidR="007C3409" w14:paraId="797D0B25"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40B1976"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68DCCBA3"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广州市番禺区东环街迎星东路</w:t>
            </w:r>
            <w:r>
              <w:rPr>
                <w:rFonts w:ascii="Times New Roman" w:eastAsia="宋体" w:hAnsi="Times New Roman" w:cs="Times New Roman"/>
                <w:kern w:val="0"/>
                <w:sz w:val="21"/>
                <w:szCs w:val="21"/>
              </w:rPr>
              <w:t>143</w:t>
            </w:r>
            <w:r>
              <w:rPr>
                <w:rFonts w:ascii="Times New Roman" w:eastAsia="宋体" w:hAnsi="Times New Roman" w:cs="Times New Roman"/>
                <w:kern w:val="0"/>
                <w:sz w:val="21"/>
                <w:szCs w:val="21"/>
              </w:rPr>
              <w:t>号星力动漫游戏产业园</w:t>
            </w:r>
            <w:r>
              <w:rPr>
                <w:rFonts w:ascii="Times New Roman" w:eastAsia="宋体" w:hAnsi="Times New Roman" w:cs="Times New Roman"/>
                <w:kern w:val="0"/>
                <w:sz w:val="21"/>
                <w:szCs w:val="21"/>
              </w:rPr>
              <w:t>G17</w:t>
            </w:r>
          </w:p>
        </w:tc>
      </w:tr>
      <w:tr w:rsidR="007C3409" w14:paraId="682E5767"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4D218FF7"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1B9CC495"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人工智能应用软件开发；自然科学研究和试验发展；互联网数据服务；通信设备销售；工程和技术研究和试验发展；大数据服务；数字文化创意软件开发；计算机系统服务；办公设备耗材销售；电子元器件零售；信息系统集成服务；网络技术服务；电子产品销售；数字内容制作服务（不含出版发行）；信息技术咨询服务；网络与信息安全软件开发；信息咨询服务（不含许可类信息咨询服务）；软件开发；计算机软硬件及辅助设备零售；技术服务、技术开发、技术咨询、技术交流、技术转让、技术推广；动漫游戏开发；人工智能基础软件开发；软件销售；；技术进出口；互联网信息服务；货物进出口；第二类增值电信业务</w:t>
            </w:r>
          </w:p>
        </w:tc>
      </w:tr>
      <w:tr w:rsidR="007C3409" w14:paraId="29FEB8DB"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54DBEB00"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t>营业期限</w:t>
            </w:r>
          </w:p>
        </w:tc>
        <w:tc>
          <w:tcPr>
            <w:tcW w:w="6549" w:type="dxa"/>
            <w:gridSpan w:val="3"/>
            <w:tcBorders>
              <w:tl2br w:val="nil"/>
              <w:tr2bl w:val="nil"/>
            </w:tcBorders>
            <w:tcMar>
              <w:top w:w="0" w:type="dxa"/>
              <w:left w:w="108" w:type="dxa"/>
              <w:bottom w:w="0" w:type="dxa"/>
              <w:right w:w="108" w:type="dxa"/>
            </w:tcMar>
            <w:vAlign w:val="center"/>
          </w:tcPr>
          <w:p w14:paraId="13D33E03"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2021-08-05 </w:t>
            </w:r>
            <w:r>
              <w:rPr>
                <w:rFonts w:ascii="Times New Roman" w:eastAsia="宋体" w:hAnsi="Times New Roman" w:cs="Times New Roman"/>
                <w:kern w:val="0"/>
                <w:sz w:val="21"/>
                <w:szCs w:val="21"/>
              </w:rPr>
              <w:t>至</w:t>
            </w:r>
            <w:r>
              <w:rPr>
                <w:rFonts w:ascii="Times New Roman" w:eastAsia="宋体" w:hAnsi="Times New Roman" w:cs="Times New Roman"/>
                <w:kern w:val="0"/>
                <w:sz w:val="21"/>
                <w:szCs w:val="21"/>
              </w:rPr>
              <w:t xml:space="preserve"> </w:t>
            </w:r>
            <w:r>
              <w:rPr>
                <w:rFonts w:ascii="Times New Roman" w:eastAsia="宋体" w:hAnsi="Times New Roman" w:cs="Times New Roman"/>
                <w:kern w:val="0"/>
                <w:sz w:val="21"/>
                <w:szCs w:val="21"/>
              </w:rPr>
              <w:t>无固定期限</w:t>
            </w:r>
          </w:p>
        </w:tc>
      </w:tr>
      <w:tr w:rsidR="007C3409" w14:paraId="41ED0FE6"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2C067324"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0E7BEDCB"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435E43B0"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12578098"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0DE59A31"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3E87CBBD"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7A9FDBB0"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广州宝点</w:t>
            </w:r>
          </w:p>
        </w:tc>
        <w:tc>
          <w:tcPr>
            <w:tcW w:w="2183" w:type="dxa"/>
            <w:tcBorders>
              <w:tl2br w:val="nil"/>
              <w:tr2bl w:val="nil"/>
            </w:tcBorders>
            <w:tcMar>
              <w:top w:w="0" w:type="dxa"/>
              <w:left w:w="108" w:type="dxa"/>
              <w:bottom w:w="0" w:type="dxa"/>
              <w:right w:w="108" w:type="dxa"/>
            </w:tcMar>
            <w:vAlign w:val="center"/>
          </w:tcPr>
          <w:p w14:paraId="61BBDA75"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7EB8AD8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r w:rsidR="007C3409" w14:paraId="4E96E779"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3C58F961"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3C63E531"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5F5C524E"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73CE5B71"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0E3AFCAE" w14:textId="77777777" w:rsidR="007C3409" w:rsidRDefault="00000000">
      <w:pPr>
        <w:pStyle w:val="004"/>
        <w:spacing w:before="156" w:afterLines="0" w:after="0"/>
        <w:ind w:firstLine="482"/>
      </w:pPr>
      <w:r>
        <w:t>（</w:t>
      </w:r>
      <w:r>
        <w:t>17</w:t>
      </w:r>
      <w:r>
        <w:t>）广州趣玩文化有限公司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2ED298CB"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7FC4C06"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74FD271E"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广州趣玩文化有限公司</w:t>
            </w:r>
          </w:p>
        </w:tc>
      </w:tr>
      <w:tr w:rsidR="007C3409" w14:paraId="46C07F45"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03C76FD"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0AADC08C"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91440113MAC6UMH22D</w:t>
            </w:r>
          </w:p>
        </w:tc>
      </w:tr>
      <w:tr w:rsidR="007C3409" w14:paraId="7063611A"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1DF4DAF"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4EB427B0"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有限责任公司（法人独资）</w:t>
            </w:r>
          </w:p>
        </w:tc>
      </w:tr>
      <w:tr w:rsidR="007C3409" w14:paraId="7146316B"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F911E4E"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6D44538D" w14:textId="77777777" w:rsidR="007C3409" w:rsidRDefault="00000000">
            <w:pPr>
              <w:widowControl/>
              <w:spacing w:after="0" w:line="240" w:lineRule="auto"/>
              <w:rPr>
                <w:rFonts w:ascii="Times New Roman" w:eastAsia="宋体" w:hAnsi="Times New Roman" w:cs="Times New Roman"/>
                <w:kern w:val="0"/>
                <w:sz w:val="21"/>
                <w:szCs w:val="21"/>
              </w:rPr>
            </w:pPr>
            <w:hyperlink r:id="rId69" w:tgtFrame="https://www.qcc.com/firm/_blank" w:history="1">
              <w:r w:rsidR="007C3409">
                <w:rPr>
                  <w:rFonts w:ascii="Times New Roman" w:eastAsia="宋体" w:hAnsi="Times New Roman" w:cs="Times New Roman"/>
                  <w:kern w:val="0"/>
                  <w:sz w:val="21"/>
                  <w:szCs w:val="21"/>
                </w:rPr>
                <w:t>张超</w:t>
              </w:r>
            </w:hyperlink>
          </w:p>
        </w:tc>
      </w:tr>
      <w:tr w:rsidR="007C3409" w14:paraId="4E777F5A"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CE2D6F9"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155DE71A"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10</w:t>
            </w:r>
            <w:r>
              <w:rPr>
                <w:rFonts w:ascii="Times New Roman" w:eastAsia="宋体" w:hAnsi="Times New Roman" w:cs="Times New Roman"/>
                <w:kern w:val="0"/>
                <w:sz w:val="21"/>
                <w:szCs w:val="21"/>
              </w:rPr>
              <w:t>万元</w:t>
            </w:r>
          </w:p>
        </w:tc>
      </w:tr>
      <w:tr w:rsidR="007C3409" w14:paraId="3FE812D7"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595D6E4B"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705D21D6"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广州市番禺区东环街迎星东路</w:t>
            </w:r>
            <w:r>
              <w:rPr>
                <w:rFonts w:ascii="Times New Roman" w:eastAsia="宋体" w:hAnsi="Times New Roman" w:cs="Times New Roman"/>
                <w:kern w:val="0"/>
                <w:sz w:val="21"/>
                <w:szCs w:val="21"/>
              </w:rPr>
              <w:t>143</w:t>
            </w:r>
            <w:r>
              <w:rPr>
                <w:rFonts w:ascii="Times New Roman" w:eastAsia="宋体" w:hAnsi="Times New Roman" w:cs="Times New Roman"/>
                <w:kern w:val="0"/>
                <w:sz w:val="21"/>
                <w:szCs w:val="21"/>
              </w:rPr>
              <w:t>号星力动漫游戏产业园</w:t>
            </w:r>
            <w:r>
              <w:rPr>
                <w:rFonts w:ascii="Times New Roman" w:eastAsia="宋体" w:hAnsi="Times New Roman" w:cs="Times New Roman"/>
                <w:kern w:val="0"/>
                <w:sz w:val="21"/>
                <w:szCs w:val="21"/>
              </w:rPr>
              <w:t>E17</w:t>
            </w:r>
          </w:p>
        </w:tc>
      </w:tr>
      <w:tr w:rsidR="007C3409" w14:paraId="249F4AC3"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4527A4F0"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1CEF5512"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商业综合体管理服务；广告发布；会议及展览服务；游艺用品及室内游艺器材销售；网络与信息安全软件开发；互联网数据服务；文艺创作；网络技术服务；信息咨询服务（不含许可类信息咨询服务）；大数据服务；信息技术咨询服务；软件开发；企业形象策划；咨询策划服务；市场营销策划；组织文化艺术交流活动；文化</w:t>
            </w:r>
            <w:r>
              <w:rPr>
                <w:rFonts w:ascii="Times New Roman" w:eastAsia="宋体" w:hAnsi="Times New Roman" w:cs="Times New Roman"/>
                <w:kern w:val="0"/>
                <w:sz w:val="21"/>
                <w:szCs w:val="21"/>
              </w:rPr>
              <w:lastRenderedPageBreak/>
              <w:t>娱乐经纪人服务；社会经济咨询服务；普通露天游乐场所游乐设备销售；技术服务、技术开发、技术咨询、技术交流、技术转让、技术推广；日用品批发；日用品销售；日用杂品销售；日用百货销售；摄像及视频制作服务；专业设计服务；工业设计服务；平面设计；个人商务服务；广告设计、代理；数据处理服务；；互联网信息服务；演出经纪</w:t>
            </w:r>
          </w:p>
        </w:tc>
      </w:tr>
      <w:tr w:rsidR="007C3409" w14:paraId="59F868D1"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E03EFA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lastRenderedPageBreak/>
              <w:t>营业期限</w:t>
            </w:r>
          </w:p>
        </w:tc>
        <w:tc>
          <w:tcPr>
            <w:tcW w:w="6549" w:type="dxa"/>
            <w:gridSpan w:val="3"/>
            <w:tcBorders>
              <w:tl2br w:val="nil"/>
              <w:tr2bl w:val="nil"/>
            </w:tcBorders>
            <w:tcMar>
              <w:top w:w="0" w:type="dxa"/>
              <w:left w:w="108" w:type="dxa"/>
              <w:bottom w:w="0" w:type="dxa"/>
              <w:right w:w="108" w:type="dxa"/>
            </w:tcMar>
            <w:vAlign w:val="center"/>
          </w:tcPr>
          <w:p w14:paraId="480DF18C"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2023-02-10 </w:t>
            </w:r>
            <w:r>
              <w:rPr>
                <w:rFonts w:ascii="Times New Roman" w:eastAsia="宋体" w:hAnsi="Times New Roman" w:cs="Times New Roman"/>
                <w:kern w:val="0"/>
                <w:sz w:val="21"/>
                <w:szCs w:val="21"/>
              </w:rPr>
              <w:t>至</w:t>
            </w:r>
            <w:r>
              <w:rPr>
                <w:rFonts w:ascii="Times New Roman" w:eastAsia="宋体" w:hAnsi="Times New Roman" w:cs="Times New Roman"/>
                <w:kern w:val="0"/>
                <w:sz w:val="21"/>
                <w:szCs w:val="21"/>
              </w:rPr>
              <w:t xml:space="preserve"> </w:t>
            </w:r>
            <w:r>
              <w:rPr>
                <w:rFonts w:ascii="Times New Roman" w:eastAsia="宋体" w:hAnsi="Times New Roman" w:cs="Times New Roman"/>
                <w:kern w:val="0"/>
                <w:sz w:val="21"/>
                <w:szCs w:val="21"/>
              </w:rPr>
              <w:t>无固定期限</w:t>
            </w:r>
          </w:p>
        </w:tc>
      </w:tr>
      <w:tr w:rsidR="007C3409" w14:paraId="48AAAFD5"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29D9F56A"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29A8B508"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4835BF5C"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50FB02E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0B964DD7"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57285166"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40C799C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广州宝点</w:t>
            </w:r>
          </w:p>
        </w:tc>
        <w:tc>
          <w:tcPr>
            <w:tcW w:w="2183" w:type="dxa"/>
            <w:tcBorders>
              <w:tl2br w:val="nil"/>
              <w:tr2bl w:val="nil"/>
            </w:tcBorders>
            <w:tcMar>
              <w:top w:w="0" w:type="dxa"/>
              <w:left w:w="108" w:type="dxa"/>
              <w:bottom w:w="0" w:type="dxa"/>
              <w:right w:w="108" w:type="dxa"/>
            </w:tcMar>
            <w:vAlign w:val="center"/>
          </w:tcPr>
          <w:p w14:paraId="446384CB"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w:t>
            </w:r>
          </w:p>
        </w:tc>
        <w:tc>
          <w:tcPr>
            <w:tcW w:w="2183" w:type="dxa"/>
            <w:tcBorders>
              <w:tl2br w:val="nil"/>
              <w:tr2bl w:val="nil"/>
            </w:tcBorders>
            <w:tcMar>
              <w:top w:w="0" w:type="dxa"/>
              <w:left w:w="108" w:type="dxa"/>
              <w:bottom w:w="0" w:type="dxa"/>
              <w:right w:w="108" w:type="dxa"/>
            </w:tcMar>
            <w:vAlign w:val="center"/>
          </w:tcPr>
          <w:p w14:paraId="38EA323E"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r w:rsidR="007C3409" w14:paraId="5E78F8C1"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2034F85D"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2B28D7A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58E639FF"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w:t>
            </w:r>
          </w:p>
        </w:tc>
        <w:tc>
          <w:tcPr>
            <w:tcW w:w="2183" w:type="dxa"/>
            <w:tcBorders>
              <w:tl2br w:val="nil"/>
              <w:tr2bl w:val="nil"/>
            </w:tcBorders>
            <w:tcMar>
              <w:top w:w="0" w:type="dxa"/>
              <w:left w:w="108" w:type="dxa"/>
              <w:bottom w:w="0" w:type="dxa"/>
              <w:right w:w="108" w:type="dxa"/>
            </w:tcMar>
            <w:vAlign w:val="center"/>
          </w:tcPr>
          <w:p w14:paraId="134BD00B"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61EBFE3F" w14:textId="77777777" w:rsidR="007C3409" w:rsidRDefault="00000000">
      <w:pPr>
        <w:pStyle w:val="004"/>
        <w:spacing w:before="156" w:afterLines="0" w:after="0"/>
        <w:ind w:firstLine="482"/>
      </w:pPr>
      <w:r>
        <w:t>（</w:t>
      </w:r>
      <w:r>
        <w:t>18</w:t>
      </w:r>
      <w:r>
        <w:t>）广州趣玩数字化科技有限公司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72C638C1"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5859393" w14:textId="77777777" w:rsidR="007C3409" w:rsidRDefault="00000000">
            <w:pPr>
              <w:keepNext/>
              <w:keepLines/>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607B3C53" w14:textId="77777777" w:rsidR="007C3409" w:rsidRDefault="00000000">
            <w:pPr>
              <w:keepNext/>
              <w:keepLines/>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广州趣玩数字化科技有限公司</w:t>
            </w:r>
          </w:p>
        </w:tc>
      </w:tr>
      <w:tr w:rsidR="007C3409" w14:paraId="57EB3763"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97C46F0"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6FBA44B8"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91440113MADC5Q149B</w:t>
            </w:r>
          </w:p>
        </w:tc>
      </w:tr>
      <w:tr w:rsidR="007C3409" w14:paraId="276A5864"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5B8A435"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47807DE3"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有限责任公司（法人独资）</w:t>
            </w:r>
          </w:p>
        </w:tc>
      </w:tr>
      <w:tr w:rsidR="007C3409" w14:paraId="0036FE5C"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5CDAF86"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2ED36E30" w14:textId="77777777" w:rsidR="007C3409" w:rsidRDefault="00000000">
            <w:pPr>
              <w:widowControl/>
              <w:spacing w:after="0" w:line="240" w:lineRule="auto"/>
              <w:rPr>
                <w:rFonts w:ascii="Times New Roman" w:eastAsia="宋体" w:hAnsi="Times New Roman" w:cs="Times New Roman"/>
                <w:kern w:val="0"/>
                <w:sz w:val="21"/>
                <w:szCs w:val="21"/>
              </w:rPr>
            </w:pPr>
            <w:hyperlink r:id="rId70" w:tgtFrame="https://www.qcc.com/firm/_blank" w:history="1">
              <w:r w:rsidR="007C3409">
                <w:rPr>
                  <w:rFonts w:ascii="Times New Roman" w:eastAsia="宋体" w:hAnsi="Times New Roman" w:cs="Times New Roman"/>
                  <w:kern w:val="0"/>
                  <w:sz w:val="21"/>
                  <w:szCs w:val="21"/>
                </w:rPr>
                <w:t>张超</w:t>
              </w:r>
            </w:hyperlink>
          </w:p>
        </w:tc>
      </w:tr>
      <w:tr w:rsidR="007C3409" w14:paraId="31249077"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58C8B782"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2734D6E3"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w:t>
            </w:r>
            <w:r>
              <w:rPr>
                <w:rFonts w:ascii="Times New Roman" w:eastAsia="宋体" w:hAnsi="Times New Roman" w:cs="Times New Roman"/>
                <w:kern w:val="0"/>
                <w:sz w:val="21"/>
                <w:szCs w:val="21"/>
              </w:rPr>
              <w:t>万元</w:t>
            </w:r>
          </w:p>
        </w:tc>
      </w:tr>
      <w:tr w:rsidR="007C3409" w14:paraId="5931B916"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2C70271"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07B58165"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广州市番禺区东环街迎星东路</w:t>
            </w:r>
            <w:r>
              <w:rPr>
                <w:rFonts w:ascii="Times New Roman" w:eastAsia="宋体" w:hAnsi="Times New Roman" w:cs="Times New Roman"/>
                <w:kern w:val="0"/>
                <w:sz w:val="21"/>
                <w:szCs w:val="21"/>
              </w:rPr>
              <w:t>143</w:t>
            </w:r>
            <w:r>
              <w:rPr>
                <w:rFonts w:ascii="Times New Roman" w:eastAsia="宋体" w:hAnsi="Times New Roman" w:cs="Times New Roman"/>
                <w:kern w:val="0"/>
                <w:sz w:val="21"/>
                <w:szCs w:val="21"/>
              </w:rPr>
              <w:t>号星力动漫游戏产业园</w:t>
            </w:r>
            <w:r>
              <w:rPr>
                <w:rFonts w:ascii="Times New Roman" w:eastAsia="宋体" w:hAnsi="Times New Roman" w:cs="Times New Roman"/>
                <w:kern w:val="0"/>
                <w:sz w:val="21"/>
                <w:szCs w:val="21"/>
              </w:rPr>
              <w:t>E17</w:t>
            </w:r>
          </w:p>
        </w:tc>
      </w:tr>
      <w:tr w:rsidR="007C3409" w14:paraId="1D1D1376"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3966013"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1AF0A600"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自然科学研究和试验发展；数据处理服务；广告设计、代理；个人商务服务；平面设计；工业设计服务；专业设计服务；摄像及视频制作服务；日用百货销售；日用杂品销售；日用品销售；日用品批发；技术服务、技术开发、技术咨询、技术交流、技术转让、技术推广；普通露天游乐场所游乐设备销售；社会经济咨询服务；文化娱乐经纪人服务；组织文化艺术交流活动；市场营销策划；咨询策划服务；企业形象策划；软件开发；信息技术咨询服务；大数据服务；信息咨询服务（不含许可类信息咨询服务）；网络技术服务；文艺创作；互联网数据服务；网络与信息安全软件开发；游艺用品及室内游艺器材销售；会议及展览服务；广告发布；商业综合体管理服务；；演出经纪；互联网信息服务</w:t>
            </w:r>
          </w:p>
        </w:tc>
      </w:tr>
      <w:tr w:rsidR="007C3409" w14:paraId="17FEC3B9"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F8057F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t>营业期限</w:t>
            </w:r>
          </w:p>
        </w:tc>
        <w:tc>
          <w:tcPr>
            <w:tcW w:w="6549" w:type="dxa"/>
            <w:gridSpan w:val="3"/>
            <w:tcBorders>
              <w:tl2br w:val="nil"/>
              <w:tr2bl w:val="nil"/>
            </w:tcBorders>
            <w:tcMar>
              <w:top w:w="0" w:type="dxa"/>
              <w:left w:w="108" w:type="dxa"/>
              <w:bottom w:w="0" w:type="dxa"/>
              <w:right w:w="108" w:type="dxa"/>
            </w:tcMar>
            <w:vAlign w:val="center"/>
          </w:tcPr>
          <w:p w14:paraId="79BB0D6B"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2024-03-01 </w:t>
            </w:r>
            <w:r>
              <w:rPr>
                <w:rFonts w:ascii="Times New Roman" w:eastAsia="宋体" w:hAnsi="Times New Roman" w:cs="Times New Roman"/>
                <w:kern w:val="0"/>
                <w:sz w:val="21"/>
                <w:szCs w:val="21"/>
              </w:rPr>
              <w:t>至</w:t>
            </w:r>
            <w:r>
              <w:rPr>
                <w:rFonts w:ascii="Times New Roman" w:eastAsia="宋体" w:hAnsi="Times New Roman" w:cs="Times New Roman"/>
                <w:kern w:val="0"/>
                <w:sz w:val="21"/>
                <w:szCs w:val="21"/>
              </w:rPr>
              <w:t xml:space="preserve"> </w:t>
            </w:r>
            <w:r>
              <w:rPr>
                <w:rFonts w:ascii="Times New Roman" w:eastAsia="宋体" w:hAnsi="Times New Roman" w:cs="Times New Roman"/>
                <w:kern w:val="0"/>
                <w:sz w:val="21"/>
                <w:szCs w:val="21"/>
              </w:rPr>
              <w:t>无固定期限</w:t>
            </w:r>
          </w:p>
        </w:tc>
      </w:tr>
      <w:tr w:rsidR="007C3409" w14:paraId="26102BE8"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23A761CE"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675FEE41"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66442C5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6065378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58EC1FFB"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55713268"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72A7926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广州宝点</w:t>
            </w:r>
          </w:p>
        </w:tc>
        <w:tc>
          <w:tcPr>
            <w:tcW w:w="2183" w:type="dxa"/>
            <w:tcBorders>
              <w:tl2br w:val="nil"/>
              <w:tr2bl w:val="nil"/>
            </w:tcBorders>
            <w:tcMar>
              <w:top w:w="0" w:type="dxa"/>
              <w:left w:w="108" w:type="dxa"/>
              <w:bottom w:w="0" w:type="dxa"/>
              <w:right w:w="108" w:type="dxa"/>
            </w:tcMar>
            <w:vAlign w:val="center"/>
          </w:tcPr>
          <w:p w14:paraId="21A946D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760FD85B"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r w:rsidR="007C3409" w14:paraId="59795FA8"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7593C303"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40AD3A55"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50A3AC9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3" w:type="dxa"/>
            <w:tcBorders>
              <w:tl2br w:val="nil"/>
              <w:tr2bl w:val="nil"/>
            </w:tcBorders>
            <w:tcMar>
              <w:top w:w="0" w:type="dxa"/>
              <w:left w:w="108" w:type="dxa"/>
              <w:bottom w:w="0" w:type="dxa"/>
              <w:right w:w="108" w:type="dxa"/>
            </w:tcMar>
            <w:vAlign w:val="center"/>
          </w:tcPr>
          <w:p w14:paraId="3221E5CB"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205791BD" w14:textId="77777777" w:rsidR="007C3409" w:rsidRDefault="00000000">
      <w:pPr>
        <w:pStyle w:val="004"/>
        <w:spacing w:before="156" w:afterLines="0" w:after="0"/>
        <w:ind w:firstLine="482"/>
      </w:pPr>
      <w:r>
        <w:t>（</w:t>
      </w:r>
      <w:r>
        <w:t>19</w:t>
      </w:r>
      <w:r>
        <w:t>）广州趣玩数字信息技术有限公司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4CB30A3F"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5A7ED41A"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4E9BDE7C"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广州趣玩数字信息技术有限公司</w:t>
            </w:r>
          </w:p>
        </w:tc>
      </w:tr>
      <w:tr w:rsidR="007C3409" w14:paraId="44C27F3E"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B9CEC81"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lastRenderedPageBreak/>
              <w:t>统一社会信用代码</w:t>
            </w:r>
          </w:p>
        </w:tc>
        <w:tc>
          <w:tcPr>
            <w:tcW w:w="6549" w:type="dxa"/>
            <w:gridSpan w:val="3"/>
            <w:tcBorders>
              <w:tl2br w:val="nil"/>
              <w:tr2bl w:val="nil"/>
            </w:tcBorders>
            <w:tcMar>
              <w:top w:w="0" w:type="dxa"/>
              <w:left w:w="108" w:type="dxa"/>
              <w:bottom w:w="0" w:type="dxa"/>
              <w:right w:w="108" w:type="dxa"/>
            </w:tcMar>
            <w:vAlign w:val="center"/>
          </w:tcPr>
          <w:p w14:paraId="1E29CDA2"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91440113MADN8HT57J</w:t>
            </w:r>
          </w:p>
        </w:tc>
      </w:tr>
      <w:tr w:rsidR="007C3409" w14:paraId="22B4EC7C"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4983A9F"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0F0DE272"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有限责任公司（法人独资）</w:t>
            </w:r>
          </w:p>
        </w:tc>
      </w:tr>
      <w:tr w:rsidR="007C3409" w14:paraId="2D0BE402"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11E105F3"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00ADF7E6" w14:textId="77777777" w:rsidR="007C3409" w:rsidRDefault="00000000">
            <w:pPr>
              <w:widowControl/>
              <w:spacing w:after="0" w:line="240" w:lineRule="auto"/>
              <w:rPr>
                <w:rFonts w:ascii="Times New Roman" w:eastAsia="宋体" w:hAnsi="Times New Roman" w:cs="Times New Roman"/>
                <w:kern w:val="0"/>
                <w:sz w:val="21"/>
                <w:szCs w:val="21"/>
              </w:rPr>
            </w:pPr>
            <w:hyperlink r:id="rId71" w:tgtFrame="https://www.qcc.com/firm/_blank" w:history="1">
              <w:r w:rsidR="007C3409">
                <w:rPr>
                  <w:rFonts w:ascii="Times New Roman" w:eastAsia="宋体" w:hAnsi="Times New Roman" w:cs="Times New Roman"/>
                  <w:kern w:val="0"/>
                  <w:sz w:val="21"/>
                  <w:szCs w:val="21"/>
                </w:rPr>
                <w:t>张超</w:t>
              </w:r>
            </w:hyperlink>
          </w:p>
        </w:tc>
      </w:tr>
      <w:tr w:rsidR="007C3409" w14:paraId="2463C065"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C36F612"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238AF19C"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10</w:t>
            </w:r>
            <w:r>
              <w:rPr>
                <w:rFonts w:ascii="Times New Roman" w:eastAsia="宋体" w:hAnsi="Times New Roman" w:cs="Times New Roman"/>
                <w:kern w:val="0"/>
                <w:sz w:val="21"/>
                <w:szCs w:val="21"/>
              </w:rPr>
              <w:t>万元</w:t>
            </w:r>
          </w:p>
        </w:tc>
      </w:tr>
      <w:tr w:rsidR="007C3409" w14:paraId="5BA5B5E5"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1D8AA8D"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10139E1F"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广州市番禺区东环街迎星东路</w:t>
            </w:r>
            <w:r>
              <w:rPr>
                <w:rFonts w:ascii="Times New Roman" w:eastAsia="宋体" w:hAnsi="Times New Roman" w:cs="Times New Roman"/>
                <w:kern w:val="0"/>
                <w:sz w:val="21"/>
                <w:szCs w:val="21"/>
              </w:rPr>
              <w:t>143</w:t>
            </w:r>
            <w:r>
              <w:rPr>
                <w:rFonts w:ascii="Times New Roman" w:eastAsia="宋体" w:hAnsi="Times New Roman" w:cs="Times New Roman"/>
                <w:kern w:val="0"/>
                <w:sz w:val="21"/>
                <w:szCs w:val="21"/>
              </w:rPr>
              <w:t>号星力动漫游戏产业园</w:t>
            </w:r>
            <w:r>
              <w:rPr>
                <w:rFonts w:ascii="Times New Roman" w:eastAsia="宋体" w:hAnsi="Times New Roman" w:cs="Times New Roman"/>
                <w:kern w:val="0"/>
                <w:sz w:val="21"/>
                <w:szCs w:val="21"/>
              </w:rPr>
              <w:t>E17</w:t>
            </w:r>
          </w:p>
        </w:tc>
      </w:tr>
      <w:tr w:rsidR="007C3409" w14:paraId="2A07A571"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F3FF997"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5457092B"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数据处理服务；广告设计、代理；个人商务服务；平面设计；工业设计服务；专业设计服务；摄像及视频制作服务；日用百货销售；日用品销售；日用品批发；技术服务、技术开发、技术咨询、技术交流、技术转让、技术推广；普通露天游乐场所游乐设备销售；社会经济咨询服务；市场营销策划；咨询策划服务；企业形象策划；软件开发；大数据服务；信息咨询服务（不含许可类信息咨询服务）；网络技术服务；文艺创作；互联网数据服务；网络与信息安全软件开发；游艺用品及室内游艺器材销售；会议及展览服务；广告发布；商业综合体管理服务；演出经纪；互联网信息服务</w:t>
            </w:r>
          </w:p>
        </w:tc>
      </w:tr>
      <w:tr w:rsidR="007C3409" w14:paraId="45E8F6AF"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262AC55"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t>营业期限</w:t>
            </w:r>
          </w:p>
        </w:tc>
        <w:tc>
          <w:tcPr>
            <w:tcW w:w="6549" w:type="dxa"/>
            <w:gridSpan w:val="3"/>
            <w:tcBorders>
              <w:tl2br w:val="nil"/>
              <w:tr2bl w:val="nil"/>
            </w:tcBorders>
            <w:tcMar>
              <w:top w:w="0" w:type="dxa"/>
              <w:left w:w="108" w:type="dxa"/>
              <w:bottom w:w="0" w:type="dxa"/>
              <w:right w:w="108" w:type="dxa"/>
            </w:tcMar>
            <w:vAlign w:val="center"/>
          </w:tcPr>
          <w:p w14:paraId="1E79E8E9"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2024-06-18 </w:t>
            </w:r>
            <w:r>
              <w:rPr>
                <w:rFonts w:ascii="Times New Roman" w:eastAsia="宋体" w:hAnsi="Times New Roman" w:cs="Times New Roman"/>
                <w:kern w:val="0"/>
                <w:sz w:val="21"/>
                <w:szCs w:val="21"/>
              </w:rPr>
              <w:t>至</w:t>
            </w:r>
            <w:r>
              <w:rPr>
                <w:rFonts w:ascii="Times New Roman" w:eastAsia="宋体" w:hAnsi="Times New Roman" w:cs="Times New Roman"/>
                <w:kern w:val="0"/>
                <w:sz w:val="21"/>
                <w:szCs w:val="21"/>
              </w:rPr>
              <w:t xml:space="preserve"> </w:t>
            </w:r>
            <w:r>
              <w:rPr>
                <w:rFonts w:ascii="Times New Roman" w:eastAsia="宋体" w:hAnsi="Times New Roman" w:cs="Times New Roman"/>
                <w:kern w:val="0"/>
                <w:sz w:val="21"/>
                <w:szCs w:val="21"/>
              </w:rPr>
              <w:t>无固定期限</w:t>
            </w:r>
          </w:p>
        </w:tc>
      </w:tr>
      <w:tr w:rsidR="007C3409" w14:paraId="5A33CC4F"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154C5F5C"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2DF3005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5E612B7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50CCC1CE"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3EEB26DC"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1031CFB0"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61F9565F"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广州宝点</w:t>
            </w:r>
          </w:p>
        </w:tc>
        <w:tc>
          <w:tcPr>
            <w:tcW w:w="2183" w:type="dxa"/>
            <w:tcBorders>
              <w:tl2br w:val="nil"/>
              <w:tr2bl w:val="nil"/>
            </w:tcBorders>
            <w:tcMar>
              <w:top w:w="0" w:type="dxa"/>
              <w:left w:w="108" w:type="dxa"/>
              <w:bottom w:w="0" w:type="dxa"/>
              <w:right w:w="108" w:type="dxa"/>
            </w:tcMar>
            <w:vAlign w:val="center"/>
          </w:tcPr>
          <w:p w14:paraId="357366A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w:t>
            </w:r>
          </w:p>
        </w:tc>
        <w:tc>
          <w:tcPr>
            <w:tcW w:w="2183" w:type="dxa"/>
            <w:tcBorders>
              <w:tl2br w:val="nil"/>
              <w:tr2bl w:val="nil"/>
            </w:tcBorders>
            <w:tcMar>
              <w:top w:w="0" w:type="dxa"/>
              <w:left w:w="108" w:type="dxa"/>
              <w:bottom w:w="0" w:type="dxa"/>
              <w:right w:w="108" w:type="dxa"/>
            </w:tcMar>
            <w:vAlign w:val="center"/>
          </w:tcPr>
          <w:p w14:paraId="273532D0"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r w:rsidR="007C3409" w14:paraId="755EB006"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5E3EA2D5"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23F9A83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3BB6E97F"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w:t>
            </w:r>
          </w:p>
        </w:tc>
        <w:tc>
          <w:tcPr>
            <w:tcW w:w="2183" w:type="dxa"/>
            <w:tcBorders>
              <w:tl2br w:val="nil"/>
              <w:tr2bl w:val="nil"/>
            </w:tcBorders>
            <w:tcMar>
              <w:top w:w="0" w:type="dxa"/>
              <w:left w:w="108" w:type="dxa"/>
              <w:bottom w:w="0" w:type="dxa"/>
              <w:right w:w="108" w:type="dxa"/>
            </w:tcMar>
            <w:vAlign w:val="center"/>
          </w:tcPr>
          <w:p w14:paraId="73288AB8"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4C93C7B2" w14:textId="77777777" w:rsidR="007C3409" w:rsidRDefault="00000000">
      <w:pPr>
        <w:widowControl/>
        <w:adjustRightInd w:val="0"/>
        <w:snapToGrid w:val="0"/>
        <w:spacing w:after="0" w:line="240" w:lineRule="auto"/>
        <w:ind w:firstLine="420"/>
        <w:rPr>
          <w:rFonts w:ascii="Times New Roman" w:eastAsia="宋体" w:hAnsi="Times New Roman" w:cs="Times New Roman"/>
          <w:b/>
          <w:bCs/>
          <w:kern w:val="0"/>
          <w:sz w:val="21"/>
          <w:szCs w:val="21"/>
        </w:rPr>
      </w:pPr>
      <w:r>
        <w:rPr>
          <w:rFonts w:ascii="Times New Roman" w:eastAsia="宋体" w:hAnsi="Times New Roman" w:cs="Times New Roman"/>
          <w:kern w:val="0"/>
          <w:sz w:val="21"/>
          <w:szCs w:val="21"/>
        </w:rPr>
        <w:t>注：广州趣玩数字信息技术有限公司目前正在办理决议注销手续。</w:t>
      </w:r>
    </w:p>
    <w:p w14:paraId="5C60D8B2" w14:textId="77777777" w:rsidR="007C3409" w:rsidRDefault="00000000">
      <w:pPr>
        <w:pStyle w:val="004"/>
        <w:spacing w:before="156" w:afterLines="0" w:after="0"/>
        <w:ind w:firstLine="482"/>
      </w:pPr>
      <w:r>
        <w:t>（</w:t>
      </w:r>
      <w:r>
        <w:t>20</w:t>
      </w:r>
      <w:r>
        <w:t>）广州智绘数字化科技有限公司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3DAF2E96"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A660720"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072BFDAB"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广州智绘数字化科技有限公司</w:t>
            </w:r>
          </w:p>
        </w:tc>
      </w:tr>
      <w:tr w:rsidR="007C3409" w14:paraId="274D5CAC"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49B0371"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49DFBC73"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91440113MACD6KFJ99</w:t>
            </w:r>
          </w:p>
        </w:tc>
      </w:tr>
      <w:tr w:rsidR="007C3409" w14:paraId="1280E64E"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5DE9049B"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4F628B25"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有限责任公司（外商投资企业与内资合资）</w:t>
            </w:r>
          </w:p>
        </w:tc>
      </w:tr>
      <w:tr w:rsidR="007C3409" w14:paraId="456E667B"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6100C55"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60B61C74" w14:textId="77777777" w:rsidR="007C3409" w:rsidRDefault="00000000">
            <w:pPr>
              <w:widowControl/>
              <w:spacing w:after="0" w:line="240" w:lineRule="auto"/>
              <w:rPr>
                <w:rFonts w:ascii="Times New Roman" w:eastAsia="宋体" w:hAnsi="Times New Roman" w:cs="Times New Roman"/>
                <w:kern w:val="0"/>
                <w:sz w:val="21"/>
                <w:szCs w:val="21"/>
              </w:rPr>
            </w:pPr>
            <w:hyperlink r:id="rId72" w:tgtFrame="https://www.qcc.com/firm/_blank" w:history="1">
              <w:r w:rsidR="007C3409">
                <w:rPr>
                  <w:rFonts w:ascii="Times New Roman" w:eastAsia="宋体" w:hAnsi="Times New Roman" w:cs="Times New Roman"/>
                  <w:kern w:val="0"/>
                  <w:sz w:val="21"/>
                  <w:szCs w:val="21"/>
                </w:rPr>
                <w:t>张超</w:t>
              </w:r>
            </w:hyperlink>
          </w:p>
        </w:tc>
      </w:tr>
      <w:tr w:rsidR="007C3409" w14:paraId="287C1773"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75E5C71"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3A0D3A23"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1</w:t>
            </w:r>
            <w:r>
              <w:rPr>
                <w:rFonts w:ascii="Times New Roman" w:eastAsia="宋体" w:hAnsi="Times New Roman" w:cs="Times New Roman"/>
                <w:kern w:val="0"/>
                <w:sz w:val="21"/>
                <w:szCs w:val="21"/>
              </w:rPr>
              <w:t>万元</w:t>
            </w:r>
          </w:p>
        </w:tc>
      </w:tr>
      <w:tr w:rsidR="007C3409" w14:paraId="13DF1CAC"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B9C5C3D"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788B523E"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广州市番禺区东环街迎星东路</w:t>
            </w:r>
            <w:r>
              <w:rPr>
                <w:rFonts w:ascii="Times New Roman" w:eastAsia="宋体" w:hAnsi="Times New Roman" w:cs="Times New Roman"/>
                <w:kern w:val="0"/>
                <w:sz w:val="21"/>
                <w:szCs w:val="21"/>
              </w:rPr>
              <w:t>143</w:t>
            </w:r>
            <w:r>
              <w:rPr>
                <w:rFonts w:ascii="Times New Roman" w:eastAsia="宋体" w:hAnsi="Times New Roman" w:cs="Times New Roman"/>
                <w:kern w:val="0"/>
                <w:sz w:val="21"/>
                <w:szCs w:val="21"/>
              </w:rPr>
              <w:t>号星力动漫游戏产业园</w:t>
            </w:r>
            <w:r>
              <w:rPr>
                <w:rFonts w:ascii="Times New Roman" w:eastAsia="宋体" w:hAnsi="Times New Roman" w:cs="Times New Roman"/>
                <w:kern w:val="0"/>
                <w:sz w:val="21"/>
                <w:szCs w:val="21"/>
              </w:rPr>
              <w:t>G16</w:t>
            </w:r>
          </w:p>
        </w:tc>
      </w:tr>
      <w:tr w:rsidR="007C3409" w14:paraId="1AE7929F"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715BA79B"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6439DD31"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技术进出口；通信设备销售；游艺用品及室内游艺器材制造；软件开发；工程和技术研究和试验发展；信息技术咨询服务；人工智能应用软件开发；动漫游戏开发；互联网数据服务；数字文化创意软件开发；信息系统集成服务；移动终端设备制造；网络技术服务；软件销售；网络与信息安全软件开发；数字内容制作服务（不含出版发行）；物联网设备制造；电子产品销售；计算机系统服务；电子元器件零售；自然科学研究和试验发展；人工智能基础软件开发；办公设备耗材销售；票务代理服务；信息咨询服务（不含许可类信息咨询服务）；计算机软硬件及辅助设备零售；大数据服务；</w:t>
            </w:r>
            <w:r>
              <w:rPr>
                <w:rFonts w:ascii="Times New Roman" w:eastAsia="宋体" w:hAnsi="Times New Roman" w:cs="Times New Roman"/>
                <w:kern w:val="0"/>
                <w:sz w:val="21"/>
                <w:szCs w:val="21"/>
              </w:rPr>
              <w:lastRenderedPageBreak/>
              <w:t>技术服务、技术开发、技术咨询、技术交流、技术转让、技术推广；货物进出口。</w:t>
            </w:r>
          </w:p>
        </w:tc>
      </w:tr>
      <w:tr w:rsidR="007C3409" w14:paraId="191301B1"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40F08DDE"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lastRenderedPageBreak/>
              <w:t>营业期限</w:t>
            </w:r>
          </w:p>
        </w:tc>
        <w:tc>
          <w:tcPr>
            <w:tcW w:w="6549" w:type="dxa"/>
            <w:gridSpan w:val="3"/>
            <w:tcBorders>
              <w:tl2br w:val="nil"/>
              <w:tr2bl w:val="nil"/>
            </w:tcBorders>
            <w:tcMar>
              <w:top w:w="0" w:type="dxa"/>
              <w:left w:w="108" w:type="dxa"/>
              <w:bottom w:w="0" w:type="dxa"/>
              <w:right w:w="108" w:type="dxa"/>
            </w:tcMar>
            <w:vAlign w:val="center"/>
          </w:tcPr>
          <w:p w14:paraId="677F48A6"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2023-03-06 </w:t>
            </w:r>
            <w:r>
              <w:rPr>
                <w:rFonts w:ascii="Times New Roman" w:eastAsia="宋体" w:hAnsi="Times New Roman" w:cs="Times New Roman"/>
                <w:kern w:val="0"/>
                <w:sz w:val="21"/>
                <w:szCs w:val="21"/>
              </w:rPr>
              <w:t>至</w:t>
            </w:r>
            <w:r>
              <w:rPr>
                <w:rFonts w:ascii="Times New Roman" w:eastAsia="宋体" w:hAnsi="Times New Roman" w:cs="Times New Roman"/>
                <w:kern w:val="0"/>
                <w:sz w:val="21"/>
                <w:szCs w:val="21"/>
              </w:rPr>
              <w:t xml:space="preserve"> </w:t>
            </w:r>
            <w:r>
              <w:rPr>
                <w:rFonts w:ascii="Times New Roman" w:eastAsia="宋体" w:hAnsi="Times New Roman" w:cs="Times New Roman"/>
                <w:kern w:val="0"/>
                <w:sz w:val="21"/>
                <w:szCs w:val="21"/>
              </w:rPr>
              <w:t>无固定期限</w:t>
            </w:r>
          </w:p>
        </w:tc>
      </w:tr>
      <w:tr w:rsidR="007C3409" w14:paraId="1C3C84DF"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0934A0AC"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430490E5"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213773B1"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675E0040"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42748A99"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58C22EE2"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2C8D861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广州宝点</w:t>
            </w:r>
          </w:p>
        </w:tc>
        <w:tc>
          <w:tcPr>
            <w:tcW w:w="2183" w:type="dxa"/>
            <w:tcBorders>
              <w:tl2br w:val="nil"/>
              <w:tr2bl w:val="nil"/>
            </w:tcBorders>
            <w:tcMar>
              <w:top w:w="0" w:type="dxa"/>
              <w:left w:w="108" w:type="dxa"/>
              <w:bottom w:w="0" w:type="dxa"/>
              <w:right w:w="108" w:type="dxa"/>
            </w:tcMar>
            <w:vAlign w:val="center"/>
          </w:tcPr>
          <w:p w14:paraId="4C5D1E9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0.631344</w:t>
            </w:r>
          </w:p>
        </w:tc>
        <w:tc>
          <w:tcPr>
            <w:tcW w:w="2183" w:type="dxa"/>
            <w:tcBorders>
              <w:tl2br w:val="nil"/>
              <w:tr2bl w:val="nil"/>
            </w:tcBorders>
            <w:tcMar>
              <w:top w:w="0" w:type="dxa"/>
              <w:left w:w="108" w:type="dxa"/>
              <w:bottom w:w="0" w:type="dxa"/>
              <w:right w:w="108" w:type="dxa"/>
            </w:tcMar>
            <w:vAlign w:val="center"/>
          </w:tcPr>
          <w:p w14:paraId="2B6AFCE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63.1344%</w:t>
            </w:r>
          </w:p>
        </w:tc>
      </w:tr>
      <w:tr w:rsidR="007C3409" w14:paraId="54652BC3"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0BF5EC46"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7475E0FD" w14:textId="77777777" w:rsidR="007C3409" w:rsidRDefault="00000000">
            <w:pPr>
              <w:widowControl/>
              <w:spacing w:after="0" w:line="240" w:lineRule="auto"/>
              <w:jc w:val="center"/>
              <w:rPr>
                <w:rFonts w:ascii="Times New Roman" w:eastAsia="宋体" w:hAnsi="Times New Roman" w:cs="Times New Roman"/>
                <w:kern w:val="0"/>
                <w:sz w:val="21"/>
                <w:szCs w:val="21"/>
              </w:rPr>
            </w:pPr>
            <w:hyperlink r:id="rId73" w:tgtFrame="https://www.qcc.com/firm/_blank" w:history="1">
              <w:r w:rsidR="007C3409">
                <w:rPr>
                  <w:rFonts w:ascii="Times New Roman" w:eastAsia="宋体" w:hAnsi="Times New Roman" w:cs="Times New Roman"/>
                  <w:kern w:val="0"/>
                  <w:sz w:val="21"/>
                  <w:szCs w:val="21"/>
                </w:rPr>
                <w:t>广州星盛动漫科技有限公司</w:t>
              </w:r>
            </w:hyperlink>
          </w:p>
        </w:tc>
        <w:tc>
          <w:tcPr>
            <w:tcW w:w="2183" w:type="dxa"/>
            <w:tcBorders>
              <w:tl2br w:val="nil"/>
              <w:tr2bl w:val="nil"/>
            </w:tcBorders>
            <w:tcMar>
              <w:top w:w="0" w:type="dxa"/>
              <w:left w:w="108" w:type="dxa"/>
              <w:bottom w:w="0" w:type="dxa"/>
              <w:right w:w="108" w:type="dxa"/>
            </w:tcMar>
            <w:vAlign w:val="center"/>
          </w:tcPr>
          <w:p w14:paraId="6945468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0.193136</w:t>
            </w:r>
          </w:p>
        </w:tc>
        <w:tc>
          <w:tcPr>
            <w:tcW w:w="2183" w:type="dxa"/>
            <w:tcBorders>
              <w:tl2br w:val="nil"/>
              <w:tr2bl w:val="nil"/>
            </w:tcBorders>
            <w:tcMar>
              <w:top w:w="0" w:type="dxa"/>
              <w:left w:w="108" w:type="dxa"/>
              <w:bottom w:w="0" w:type="dxa"/>
              <w:right w:w="108" w:type="dxa"/>
            </w:tcMar>
            <w:vAlign w:val="center"/>
          </w:tcPr>
          <w:p w14:paraId="21AF127E"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19.3136%</w:t>
            </w:r>
          </w:p>
        </w:tc>
      </w:tr>
      <w:tr w:rsidR="007C3409" w14:paraId="7A2288A1"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484CB653"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41FB69DD" w14:textId="77777777" w:rsidR="007C3409" w:rsidRDefault="00000000">
            <w:pPr>
              <w:widowControl/>
              <w:spacing w:after="0" w:line="240" w:lineRule="auto"/>
              <w:jc w:val="center"/>
              <w:rPr>
                <w:rFonts w:ascii="Times New Roman" w:eastAsia="宋体" w:hAnsi="Times New Roman" w:cs="Times New Roman"/>
                <w:kern w:val="0"/>
                <w:sz w:val="21"/>
                <w:szCs w:val="21"/>
              </w:rPr>
            </w:pPr>
            <w:hyperlink r:id="rId74" w:tgtFrame="https://www.qcc.com/firm/_blank" w:history="1">
              <w:r w:rsidR="007C3409">
                <w:rPr>
                  <w:rFonts w:ascii="Times New Roman" w:eastAsia="宋体" w:hAnsi="Times New Roman" w:cs="Times New Roman"/>
                  <w:kern w:val="0"/>
                  <w:sz w:val="21"/>
                  <w:szCs w:val="21"/>
                </w:rPr>
                <w:t>深圳前海绘云科技有限公司</w:t>
              </w:r>
            </w:hyperlink>
          </w:p>
        </w:tc>
        <w:tc>
          <w:tcPr>
            <w:tcW w:w="2183" w:type="dxa"/>
            <w:tcBorders>
              <w:tl2br w:val="nil"/>
              <w:tr2bl w:val="nil"/>
            </w:tcBorders>
            <w:tcMar>
              <w:top w:w="0" w:type="dxa"/>
              <w:left w:w="108" w:type="dxa"/>
              <w:bottom w:w="0" w:type="dxa"/>
              <w:right w:w="108" w:type="dxa"/>
            </w:tcMar>
            <w:vAlign w:val="center"/>
          </w:tcPr>
          <w:p w14:paraId="651929B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0.109727</w:t>
            </w:r>
          </w:p>
        </w:tc>
        <w:tc>
          <w:tcPr>
            <w:tcW w:w="2183" w:type="dxa"/>
            <w:tcBorders>
              <w:tl2br w:val="nil"/>
              <w:tr2bl w:val="nil"/>
            </w:tcBorders>
            <w:tcMar>
              <w:top w:w="0" w:type="dxa"/>
              <w:left w:w="108" w:type="dxa"/>
              <w:bottom w:w="0" w:type="dxa"/>
              <w:right w:w="108" w:type="dxa"/>
            </w:tcMar>
            <w:vAlign w:val="center"/>
          </w:tcPr>
          <w:p w14:paraId="1162109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10.97275%</w:t>
            </w:r>
          </w:p>
        </w:tc>
      </w:tr>
      <w:tr w:rsidR="007C3409" w14:paraId="5745EC1C"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19E06F4B"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521A4BD0" w14:textId="77777777" w:rsidR="007C3409" w:rsidRDefault="00000000">
            <w:pPr>
              <w:widowControl/>
              <w:spacing w:after="0" w:line="240" w:lineRule="auto"/>
              <w:jc w:val="center"/>
              <w:rPr>
                <w:rFonts w:ascii="Times New Roman" w:eastAsia="宋体" w:hAnsi="Times New Roman" w:cs="Times New Roman"/>
                <w:kern w:val="0"/>
                <w:sz w:val="21"/>
                <w:szCs w:val="21"/>
              </w:rPr>
            </w:pPr>
            <w:hyperlink r:id="rId75" w:tgtFrame="https://www.qcc.com/firm/_blank" w:history="1">
              <w:r w:rsidR="007C3409">
                <w:rPr>
                  <w:rFonts w:ascii="Times New Roman" w:eastAsia="宋体" w:hAnsi="Times New Roman" w:cs="Times New Roman"/>
                  <w:kern w:val="0"/>
                  <w:sz w:val="21"/>
                  <w:szCs w:val="21"/>
                </w:rPr>
                <w:t>广州华立科技股份有限公司</w:t>
              </w:r>
            </w:hyperlink>
          </w:p>
        </w:tc>
        <w:tc>
          <w:tcPr>
            <w:tcW w:w="2183" w:type="dxa"/>
            <w:tcBorders>
              <w:tl2br w:val="nil"/>
              <w:tr2bl w:val="nil"/>
            </w:tcBorders>
            <w:tcMar>
              <w:top w:w="0" w:type="dxa"/>
              <w:left w:w="108" w:type="dxa"/>
              <w:bottom w:w="0" w:type="dxa"/>
              <w:right w:w="108" w:type="dxa"/>
            </w:tcMar>
            <w:vAlign w:val="center"/>
          </w:tcPr>
          <w:p w14:paraId="55DB53E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0.061549</w:t>
            </w:r>
          </w:p>
        </w:tc>
        <w:tc>
          <w:tcPr>
            <w:tcW w:w="2183" w:type="dxa"/>
            <w:tcBorders>
              <w:tl2br w:val="nil"/>
              <w:tr2bl w:val="nil"/>
            </w:tcBorders>
            <w:tcMar>
              <w:top w:w="0" w:type="dxa"/>
              <w:left w:w="108" w:type="dxa"/>
              <w:bottom w:w="0" w:type="dxa"/>
              <w:right w:w="108" w:type="dxa"/>
            </w:tcMar>
            <w:vAlign w:val="center"/>
          </w:tcPr>
          <w:p w14:paraId="5A2EFA51"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6.1549%</w:t>
            </w:r>
          </w:p>
        </w:tc>
      </w:tr>
      <w:tr w:rsidR="007C3409" w14:paraId="733565EF"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307FE396"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354ABD2C" w14:textId="77777777" w:rsidR="007C3409" w:rsidRDefault="00000000">
            <w:pPr>
              <w:widowControl/>
              <w:spacing w:after="0" w:line="240" w:lineRule="auto"/>
              <w:jc w:val="center"/>
              <w:rPr>
                <w:rFonts w:ascii="Times New Roman" w:eastAsia="宋体" w:hAnsi="Times New Roman" w:cs="Times New Roman"/>
                <w:kern w:val="0"/>
                <w:sz w:val="21"/>
                <w:szCs w:val="21"/>
              </w:rPr>
            </w:pPr>
            <w:hyperlink r:id="rId76" w:tgtFrame="https://www.qcc.com/firm/_blank" w:history="1">
              <w:r w:rsidR="007C3409">
                <w:rPr>
                  <w:rFonts w:ascii="Times New Roman" w:eastAsia="宋体" w:hAnsi="Times New Roman" w:cs="Times New Roman"/>
                  <w:kern w:val="0"/>
                  <w:sz w:val="21"/>
                  <w:szCs w:val="21"/>
                </w:rPr>
                <w:t>重庆悦游文化传播有限公司</w:t>
              </w:r>
            </w:hyperlink>
          </w:p>
        </w:tc>
        <w:tc>
          <w:tcPr>
            <w:tcW w:w="2183" w:type="dxa"/>
            <w:tcBorders>
              <w:tl2br w:val="nil"/>
              <w:tr2bl w:val="nil"/>
            </w:tcBorders>
            <w:tcMar>
              <w:top w:w="0" w:type="dxa"/>
              <w:left w:w="108" w:type="dxa"/>
              <w:bottom w:w="0" w:type="dxa"/>
              <w:right w:w="108" w:type="dxa"/>
            </w:tcMar>
            <w:vAlign w:val="center"/>
          </w:tcPr>
          <w:p w14:paraId="0F4805FF"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0.004244</w:t>
            </w:r>
          </w:p>
        </w:tc>
        <w:tc>
          <w:tcPr>
            <w:tcW w:w="2183" w:type="dxa"/>
            <w:tcBorders>
              <w:tl2br w:val="nil"/>
              <w:tr2bl w:val="nil"/>
            </w:tcBorders>
            <w:tcMar>
              <w:top w:w="0" w:type="dxa"/>
              <w:left w:w="108" w:type="dxa"/>
              <w:bottom w:w="0" w:type="dxa"/>
              <w:right w:w="108" w:type="dxa"/>
            </w:tcMar>
            <w:vAlign w:val="center"/>
          </w:tcPr>
          <w:p w14:paraId="591AC64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0.4244%</w:t>
            </w:r>
          </w:p>
        </w:tc>
      </w:tr>
      <w:tr w:rsidR="007C3409" w14:paraId="133A153E"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6294815A"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7633398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2632D61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w:t>
            </w:r>
          </w:p>
        </w:tc>
        <w:tc>
          <w:tcPr>
            <w:tcW w:w="2183" w:type="dxa"/>
            <w:tcBorders>
              <w:tl2br w:val="nil"/>
              <w:tr2bl w:val="nil"/>
            </w:tcBorders>
            <w:tcMar>
              <w:top w:w="0" w:type="dxa"/>
              <w:left w:w="108" w:type="dxa"/>
              <w:bottom w:w="0" w:type="dxa"/>
              <w:right w:w="108" w:type="dxa"/>
            </w:tcMar>
            <w:vAlign w:val="center"/>
          </w:tcPr>
          <w:p w14:paraId="074C3FD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364DA1D9" w14:textId="77777777" w:rsidR="007C3409" w:rsidRDefault="00000000">
      <w:pPr>
        <w:pStyle w:val="004"/>
        <w:spacing w:before="156" w:afterLines="0" w:after="0"/>
        <w:ind w:firstLine="482"/>
      </w:pPr>
      <w:r>
        <w:t>（</w:t>
      </w:r>
      <w:r>
        <w:t>21</w:t>
      </w:r>
      <w:r>
        <w:t>）广州悦动云数字化科技有限公司</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4"/>
        <w:gridCol w:w="2124"/>
        <w:gridCol w:w="2124"/>
      </w:tblGrid>
      <w:tr w:rsidR="007C3409" w14:paraId="143D3E4F"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5B46CFC2"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49" w:type="dxa"/>
            <w:gridSpan w:val="3"/>
            <w:tcBorders>
              <w:tl2br w:val="nil"/>
              <w:tr2bl w:val="nil"/>
            </w:tcBorders>
            <w:tcMar>
              <w:top w:w="0" w:type="dxa"/>
              <w:left w:w="108" w:type="dxa"/>
              <w:bottom w:w="0" w:type="dxa"/>
              <w:right w:w="108" w:type="dxa"/>
            </w:tcMar>
            <w:vAlign w:val="center"/>
          </w:tcPr>
          <w:p w14:paraId="469D1BB8"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广州悦动云数字化科技有限公司</w:t>
            </w:r>
          </w:p>
        </w:tc>
      </w:tr>
      <w:tr w:rsidR="007C3409" w14:paraId="6AAC151D"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C8C15B9"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49" w:type="dxa"/>
            <w:gridSpan w:val="3"/>
            <w:tcBorders>
              <w:tl2br w:val="nil"/>
              <w:tr2bl w:val="nil"/>
            </w:tcBorders>
            <w:tcMar>
              <w:top w:w="0" w:type="dxa"/>
              <w:left w:w="108" w:type="dxa"/>
              <w:bottom w:w="0" w:type="dxa"/>
              <w:right w:w="108" w:type="dxa"/>
            </w:tcMar>
            <w:vAlign w:val="center"/>
          </w:tcPr>
          <w:p w14:paraId="752A1672"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91440113MACX5ARH42</w:t>
            </w:r>
          </w:p>
        </w:tc>
      </w:tr>
      <w:tr w:rsidR="007C3409" w14:paraId="1E53BBA2"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66B2E38F"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49" w:type="dxa"/>
            <w:gridSpan w:val="3"/>
            <w:tcBorders>
              <w:tl2br w:val="nil"/>
              <w:tr2bl w:val="nil"/>
            </w:tcBorders>
            <w:tcMar>
              <w:top w:w="0" w:type="dxa"/>
              <w:left w:w="108" w:type="dxa"/>
              <w:bottom w:w="0" w:type="dxa"/>
              <w:right w:w="108" w:type="dxa"/>
            </w:tcMar>
            <w:vAlign w:val="center"/>
          </w:tcPr>
          <w:p w14:paraId="77D0BF9C"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其他有限责任公司</w:t>
            </w:r>
          </w:p>
        </w:tc>
      </w:tr>
      <w:tr w:rsidR="007C3409" w14:paraId="53F30290"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D52085A"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49" w:type="dxa"/>
            <w:gridSpan w:val="3"/>
            <w:tcBorders>
              <w:tl2br w:val="nil"/>
              <w:tr2bl w:val="nil"/>
            </w:tcBorders>
            <w:tcMar>
              <w:top w:w="0" w:type="dxa"/>
              <w:left w:w="108" w:type="dxa"/>
              <w:bottom w:w="0" w:type="dxa"/>
              <w:right w:w="108" w:type="dxa"/>
            </w:tcMar>
            <w:vAlign w:val="center"/>
          </w:tcPr>
          <w:p w14:paraId="1F1717A6"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张超</w:t>
            </w:r>
          </w:p>
        </w:tc>
      </w:tr>
      <w:tr w:rsidR="007C3409" w14:paraId="5A02DB09"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2CB61E30"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49" w:type="dxa"/>
            <w:gridSpan w:val="3"/>
            <w:tcBorders>
              <w:tl2br w:val="nil"/>
              <w:tr2bl w:val="nil"/>
            </w:tcBorders>
            <w:tcMar>
              <w:top w:w="0" w:type="dxa"/>
              <w:left w:w="108" w:type="dxa"/>
              <w:bottom w:w="0" w:type="dxa"/>
              <w:right w:w="108" w:type="dxa"/>
            </w:tcMar>
            <w:vAlign w:val="center"/>
          </w:tcPr>
          <w:p w14:paraId="61B0E30A"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258</w:t>
            </w:r>
            <w:r>
              <w:rPr>
                <w:rFonts w:ascii="Times New Roman" w:eastAsia="宋体" w:hAnsi="Times New Roman" w:cs="Times New Roman"/>
                <w:kern w:val="0"/>
                <w:sz w:val="21"/>
                <w:szCs w:val="21"/>
              </w:rPr>
              <w:t>万元</w:t>
            </w:r>
          </w:p>
        </w:tc>
      </w:tr>
      <w:tr w:rsidR="007C3409" w14:paraId="1BDD028E"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3A99D165"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49" w:type="dxa"/>
            <w:gridSpan w:val="3"/>
            <w:tcBorders>
              <w:tl2br w:val="nil"/>
              <w:tr2bl w:val="nil"/>
            </w:tcBorders>
            <w:tcMar>
              <w:top w:w="0" w:type="dxa"/>
              <w:left w:w="108" w:type="dxa"/>
              <w:bottom w:w="0" w:type="dxa"/>
              <w:right w:w="108" w:type="dxa"/>
            </w:tcMar>
            <w:vAlign w:val="center"/>
          </w:tcPr>
          <w:p w14:paraId="3A02E376"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广州市番禺区东环街迎星东路</w:t>
            </w:r>
            <w:r>
              <w:rPr>
                <w:rFonts w:ascii="Times New Roman" w:eastAsia="宋体" w:hAnsi="Times New Roman" w:cs="Times New Roman"/>
                <w:kern w:val="0"/>
                <w:sz w:val="21"/>
                <w:szCs w:val="21"/>
              </w:rPr>
              <w:t>143</w:t>
            </w:r>
            <w:r>
              <w:rPr>
                <w:rFonts w:ascii="Times New Roman" w:eastAsia="宋体" w:hAnsi="Times New Roman" w:cs="Times New Roman"/>
                <w:kern w:val="0"/>
                <w:sz w:val="21"/>
                <w:szCs w:val="21"/>
              </w:rPr>
              <w:t>号星力动漫游戏产业园</w:t>
            </w:r>
            <w:r>
              <w:rPr>
                <w:rFonts w:ascii="Times New Roman" w:eastAsia="宋体" w:hAnsi="Times New Roman" w:cs="Times New Roman"/>
                <w:kern w:val="0"/>
                <w:sz w:val="21"/>
                <w:szCs w:val="21"/>
              </w:rPr>
              <w:t>E17</w:t>
            </w:r>
          </w:p>
        </w:tc>
      </w:tr>
      <w:tr w:rsidR="007C3409" w14:paraId="44C689D7"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8B7CF84"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49" w:type="dxa"/>
            <w:gridSpan w:val="3"/>
            <w:tcBorders>
              <w:tl2br w:val="nil"/>
              <w:tr2bl w:val="nil"/>
            </w:tcBorders>
            <w:tcMar>
              <w:top w:w="0" w:type="dxa"/>
              <w:left w:w="108" w:type="dxa"/>
              <w:bottom w:w="0" w:type="dxa"/>
              <w:right w:w="108" w:type="dxa"/>
            </w:tcMar>
            <w:vAlign w:val="center"/>
          </w:tcPr>
          <w:p w14:paraId="0EA0AAD6"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技术服务、技术开发、技术咨询、技术交流、技术转让、技术推广；大数据服务；计算机软硬件及辅助设备零售；信息咨询服务（不含许可类信息咨询服务）；票务代理服务；办公设备耗材销售；人工智能基础软件开发；自然科学研究和试验发展；电子元器件零售；计算机系统服务；电子产品销售；物联网设备制造；数字内容制作服务（不含出版发行）；网络与信息安全软件开发；软件销售；网络技术服务；移动终端设备制造；信息系统集成服务；数字文化创意软件开发；互联网数据服务；动漫游戏开发；人工智能应用软件开发；信息技术咨询服务；工程和技术研究和试验发展；软件开发；游艺用品及室内游艺器材制造；通信设备销售；；第二类增值电信业务；技术进出口；货物进出口</w:t>
            </w:r>
          </w:p>
        </w:tc>
      </w:tr>
      <w:tr w:rsidR="007C3409" w14:paraId="4E4896CA" w14:textId="77777777">
        <w:trPr>
          <w:trHeight w:val="454"/>
          <w:jc w:val="center"/>
        </w:trPr>
        <w:tc>
          <w:tcPr>
            <w:tcW w:w="1956" w:type="dxa"/>
            <w:tcBorders>
              <w:tl2br w:val="nil"/>
              <w:tr2bl w:val="nil"/>
            </w:tcBorders>
            <w:tcMar>
              <w:top w:w="0" w:type="dxa"/>
              <w:left w:w="108" w:type="dxa"/>
              <w:bottom w:w="0" w:type="dxa"/>
              <w:right w:w="108" w:type="dxa"/>
            </w:tcMar>
            <w:vAlign w:val="center"/>
          </w:tcPr>
          <w:p w14:paraId="0FA2DC7E"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t>营业期限</w:t>
            </w:r>
          </w:p>
        </w:tc>
        <w:tc>
          <w:tcPr>
            <w:tcW w:w="6549" w:type="dxa"/>
            <w:gridSpan w:val="3"/>
            <w:tcBorders>
              <w:tl2br w:val="nil"/>
              <w:tr2bl w:val="nil"/>
            </w:tcBorders>
            <w:tcMar>
              <w:top w:w="0" w:type="dxa"/>
              <w:left w:w="108" w:type="dxa"/>
              <w:bottom w:w="0" w:type="dxa"/>
              <w:right w:w="108" w:type="dxa"/>
            </w:tcMar>
            <w:vAlign w:val="center"/>
          </w:tcPr>
          <w:p w14:paraId="75F18A03"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2023-09-21 </w:t>
            </w:r>
            <w:r>
              <w:rPr>
                <w:rFonts w:ascii="Times New Roman" w:eastAsia="宋体" w:hAnsi="Times New Roman" w:cs="Times New Roman"/>
                <w:kern w:val="0"/>
                <w:sz w:val="21"/>
                <w:szCs w:val="21"/>
              </w:rPr>
              <w:t>至</w:t>
            </w:r>
            <w:r>
              <w:rPr>
                <w:rFonts w:ascii="Times New Roman" w:eastAsia="宋体" w:hAnsi="Times New Roman" w:cs="Times New Roman"/>
                <w:kern w:val="0"/>
                <w:sz w:val="21"/>
                <w:szCs w:val="21"/>
              </w:rPr>
              <w:t xml:space="preserve"> </w:t>
            </w:r>
            <w:r>
              <w:rPr>
                <w:rFonts w:ascii="Times New Roman" w:eastAsia="宋体" w:hAnsi="Times New Roman" w:cs="Times New Roman"/>
                <w:kern w:val="0"/>
                <w:sz w:val="21"/>
                <w:szCs w:val="21"/>
              </w:rPr>
              <w:t>无固定期限</w:t>
            </w:r>
          </w:p>
        </w:tc>
      </w:tr>
      <w:tr w:rsidR="007C3409" w14:paraId="56C950EF" w14:textId="77777777">
        <w:trPr>
          <w:trHeight w:val="454"/>
          <w:jc w:val="center"/>
        </w:trPr>
        <w:tc>
          <w:tcPr>
            <w:tcW w:w="1956" w:type="dxa"/>
            <w:vMerge w:val="restart"/>
            <w:tcBorders>
              <w:tl2br w:val="nil"/>
              <w:tr2bl w:val="nil"/>
            </w:tcBorders>
            <w:tcMar>
              <w:top w:w="0" w:type="dxa"/>
              <w:left w:w="108" w:type="dxa"/>
              <w:bottom w:w="0" w:type="dxa"/>
              <w:right w:w="108" w:type="dxa"/>
            </w:tcMar>
            <w:vAlign w:val="center"/>
          </w:tcPr>
          <w:p w14:paraId="51CDAD68"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3" w:type="dxa"/>
            <w:tcBorders>
              <w:tl2br w:val="nil"/>
              <w:tr2bl w:val="nil"/>
            </w:tcBorders>
            <w:tcMar>
              <w:top w:w="0" w:type="dxa"/>
              <w:left w:w="108" w:type="dxa"/>
              <w:bottom w:w="0" w:type="dxa"/>
              <w:right w:w="108" w:type="dxa"/>
            </w:tcMar>
            <w:vAlign w:val="center"/>
          </w:tcPr>
          <w:p w14:paraId="5A824971"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3" w:type="dxa"/>
            <w:tcBorders>
              <w:tl2br w:val="nil"/>
              <w:tr2bl w:val="nil"/>
            </w:tcBorders>
            <w:tcMar>
              <w:top w:w="0" w:type="dxa"/>
              <w:left w:w="108" w:type="dxa"/>
              <w:bottom w:w="0" w:type="dxa"/>
              <w:right w:w="108" w:type="dxa"/>
            </w:tcMar>
            <w:vAlign w:val="center"/>
          </w:tcPr>
          <w:p w14:paraId="53486C0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3" w:type="dxa"/>
            <w:tcBorders>
              <w:tl2br w:val="nil"/>
              <w:tr2bl w:val="nil"/>
            </w:tcBorders>
            <w:tcMar>
              <w:top w:w="0" w:type="dxa"/>
              <w:left w:w="108" w:type="dxa"/>
              <w:bottom w:w="0" w:type="dxa"/>
              <w:right w:w="108" w:type="dxa"/>
            </w:tcMar>
            <w:vAlign w:val="center"/>
          </w:tcPr>
          <w:p w14:paraId="1C64818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53857832"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0432D292"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2CC4D42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广州宝点</w:t>
            </w:r>
          </w:p>
        </w:tc>
        <w:tc>
          <w:tcPr>
            <w:tcW w:w="2183" w:type="dxa"/>
            <w:tcBorders>
              <w:tl2br w:val="nil"/>
              <w:tr2bl w:val="nil"/>
            </w:tcBorders>
            <w:tcMar>
              <w:top w:w="0" w:type="dxa"/>
              <w:left w:w="108" w:type="dxa"/>
              <w:bottom w:w="0" w:type="dxa"/>
              <w:right w:w="108" w:type="dxa"/>
            </w:tcMar>
            <w:vAlign w:val="center"/>
          </w:tcPr>
          <w:p w14:paraId="160C917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154.80</w:t>
            </w:r>
          </w:p>
        </w:tc>
        <w:tc>
          <w:tcPr>
            <w:tcW w:w="2183" w:type="dxa"/>
            <w:tcBorders>
              <w:tl2br w:val="nil"/>
              <w:tr2bl w:val="nil"/>
            </w:tcBorders>
            <w:tcMar>
              <w:top w:w="0" w:type="dxa"/>
              <w:left w:w="108" w:type="dxa"/>
              <w:bottom w:w="0" w:type="dxa"/>
              <w:right w:w="108" w:type="dxa"/>
            </w:tcMar>
            <w:vAlign w:val="center"/>
          </w:tcPr>
          <w:p w14:paraId="7B35A19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60.00%</w:t>
            </w:r>
          </w:p>
        </w:tc>
      </w:tr>
      <w:tr w:rsidR="007C3409" w14:paraId="74ABE413"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4260FBB1" w14:textId="77777777" w:rsidR="007C3409" w:rsidRDefault="007C3409">
            <w:pPr>
              <w:widowControl/>
              <w:spacing w:after="0" w:line="240" w:lineRule="auto"/>
              <w:rPr>
                <w:rFonts w:ascii="Times New Roman" w:eastAsia="宋体" w:hAnsi="Times New Roman" w:cs="Times New Roman"/>
                <w:sz w:val="21"/>
                <w:szCs w:val="21"/>
              </w:rPr>
            </w:pPr>
          </w:p>
        </w:tc>
        <w:tc>
          <w:tcPr>
            <w:tcW w:w="2183" w:type="dxa"/>
            <w:tcBorders>
              <w:tl2br w:val="nil"/>
              <w:tr2bl w:val="nil"/>
            </w:tcBorders>
            <w:tcMar>
              <w:top w:w="0" w:type="dxa"/>
              <w:left w:w="108" w:type="dxa"/>
              <w:bottom w:w="0" w:type="dxa"/>
              <w:right w:w="108" w:type="dxa"/>
            </w:tcMar>
            <w:vAlign w:val="center"/>
          </w:tcPr>
          <w:p w14:paraId="1DA493DD" w14:textId="77777777" w:rsidR="007C3409" w:rsidRDefault="00000000">
            <w:pPr>
              <w:widowControl/>
              <w:spacing w:after="0" w:line="240" w:lineRule="auto"/>
              <w:jc w:val="center"/>
              <w:rPr>
                <w:rFonts w:ascii="Times New Roman" w:eastAsia="宋体" w:hAnsi="Times New Roman" w:cs="Times New Roman"/>
                <w:kern w:val="0"/>
                <w:sz w:val="21"/>
                <w:szCs w:val="21"/>
              </w:rPr>
            </w:pPr>
            <w:hyperlink r:id="rId77" w:tgtFrame="https://www.qcc.com/firm/_blank" w:history="1">
              <w:r w:rsidR="007C3409">
                <w:rPr>
                  <w:rFonts w:ascii="Times New Roman" w:eastAsia="宋体" w:hAnsi="Times New Roman" w:cs="Times New Roman"/>
                  <w:kern w:val="0"/>
                  <w:sz w:val="21"/>
                  <w:szCs w:val="21"/>
                </w:rPr>
                <w:t>苏州卡童尼儿童乐园有限公司</w:t>
              </w:r>
            </w:hyperlink>
          </w:p>
        </w:tc>
        <w:tc>
          <w:tcPr>
            <w:tcW w:w="2183" w:type="dxa"/>
            <w:tcBorders>
              <w:tl2br w:val="nil"/>
              <w:tr2bl w:val="nil"/>
            </w:tcBorders>
            <w:tcMar>
              <w:top w:w="0" w:type="dxa"/>
              <w:left w:w="108" w:type="dxa"/>
              <w:bottom w:w="0" w:type="dxa"/>
              <w:right w:w="108" w:type="dxa"/>
            </w:tcMar>
            <w:vAlign w:val="center"/>
          </w:tcPr>
          <w:p w14:paraId="4DC9419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103.20</w:t>
            </w:r>
          </w:p>
        </w:tc>
        <w:tc>
          <w:tcPr>
            <w:tcW w:w="2183" w:type="dxa"/>
            <w:tcBorders>
              <w:tl2br w:val="nil"/>
              <w:tr2bl w:val="nil"/>
            </w:tcBorders>
            <w:tcMar>
              <w:top w:w="0" w:type="dxa"/>
              <w:left w:w="108" w:type="dxa"/>
              <w:bottom w:w="0" w:type="dxa"/>
              <w:right w:w="108" w:type="dxa"/>
            </w:tcMar>
            <w:vAlign w:val="center"/>
          </w:tcPr>
          <w:p w14:paraId="3CE69340"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40.00%</w:t>
            </w:r>
          </w:p>
        </w:tc>
      </w:tr>
      <w:tr w:rsidR="007C3409" w14:paraId="120023F3" w14:textId="77777777">
        <w:trPr>
          <w:trHeight w:val="454"/>
          <w:jc w:val="center"/>
        </w:trPr>
        <w:tc>
          <w:tcPr>
            <w:tcW w:w="1956" w:type="dxa"/>
            <w:vMerge/>
            <w:tcBorders>
              <w:tl2br w:val="nil"/>
              <w:tr2bl w:val="nil"/>
            </w:tcBorders>
            <w:tcMar>
              <w:top w:w="0" w:type="dxa"/>
              <w:left w:w="108" w:type="dxa"/>
              <w:bottom w:w="0" w:type="dxa"/>
              <w:right w:w="108" w:type="dxa"/>
            </w:tcMar>
            <w:vAlign w:val="center"/>
          </w:tcPr>
          <w:p w14:paraId="0159A757"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3" w:type="dxa"/>
            <w:tcBorders>
              <w:tl2br w:val="nil"/>
              <w:tr2bl w:val="nil"/>
            </w:tcBorders>
            <w:tcMar>
              <w:top w:w="0" w:type="dxa"/>
              <w:left w:w="108" w:type="dxa"/>
              <w:bottom w:w="0" w:type="dxa"/>
              <w:right w:w="108" w:type="dxa"/>
            </w:tcMar>
            <w:vAlign w:val="center"/>
          </w:tcPr>
          <w:p w14:paraId="6775609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3" w:type="dxa"/>
            <w:tcBorders>
              <w:tl2br w:val="nil"/>
              <w:tr2bl w:val="nil"/>
            </w:tcBorders>
            <w:tcMar>
              <w:top w:w="0" w:type="dxa"/>
              <w:left w:w="108" w:type="dxa"/>
              <w:bottom w:w="0" w:type="dxa"/>
              <w:right w:w="108" w:type="dxa"/>
            </w:tcMar>
            <w:vAlign w:val="center"/>
          </w:tcPr>
          <w:p w14:paraId="1D074C3D"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258.00</w:t>
            </w:r>
          </w:p>
        </w:tc>
        <w:tc>
          <w:tcPr>
            <w:tcW w:w="2183" w:type="dxa"/>
            <w:tcBorders>
              <w:tl2br w:val="nil"/>
              <w:tr2bl w:val="nil"/>
            </w:tcBorders>
            <w:tcMar>
              <w:top w:w="0" w:type="dxa"/>
              <w:left w:w="108" w:type="dxa"/>
              <w:bottom w:w="0" w:type="dxa"/>
              <w:right w:w="108" w:type="dxa"/>
            </w:tcMar>
            <w:vAlign w:val="center"/>
          </w:tcPr>
          <w:p w14:paraId="3C0474C3"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bookmarkEnd w:id="66"/>
    <w:p w14:paraId="2A6FE337" w14:textId="77777777" w:rsidR="007C3409" w:rsidRDefault="00000000">
      <w:pPr>
        <w:pStyle w:val="004"/>
        <w:spacing w:before="156" w:afterLines="0" w:after="0"/>
        <w:ind w:firstLine="482"/>
      </w:pPr>
      <w:r>
        <w:t>（</w:t>
      </w:r>
      <w:r>
        <w:t>22</w:t>
      </w:r>
      <w:r>
        <w:t>）台州市乐哈智能科技有限公司</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2"/>
        <w:gridCol w:w="2123"/>
        <w:gridCol w:w="2123"/>
        <w:gridCol w:w="2123"/>
      </w:tblGrid>
      <w:tr w:rsidR="007C3409" w14:paraId="6C2EA280" w14:textId="77777777">
        <w:trPr>
          <w:trHeight w:val="397"/>
          <w:jc w:val="center"/>
        </w:trPr>
        <w:tc>
          <w:tcPr>
            <w:tcW w:w="1960" w:type="dxa"/>
            <w:tcBorders>
              <w:tl2br w:val="nil"/>
              <w:tr2bl w:val="nil"/>
            </w:tcBorders>
            <w:tcMar>
              <w:top w:w="0" w:type="dxa"/>
              <w:left w:w="108" w:type="dxa"/>
              <w:bottom w:w="0" w:type="dxa"/>
              <w:right w:w="108" w:type="dxa"/>
            </w:tcMar>
            <w:vAlign w:val="center"/>
          </w:tcPr>
          <w:p w14:paraId="216C88D4"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公司名称</w:t>
            </w:r>
          </w:p>
        </w:tc>
        <w:tc>
          <w:tcPr>
            <w:tcW w:w="6561" w:type="dxa"/>
            <w:gridSpan w:val="3"/>
            <w:tcBorders>
              <w:tl2br w:val="nil"/>
              <w:tr2bl w:val="nil"/>
            </w:tcBorders>
            <w:tcMar>
              <w:top w:w="0" w:type="dxa"/>
              <w:left w:w="108" w:type="dxa"/>
              <w:bottom w:w="0" w:type="dxa"/>
              <w:right w:w="108" w:type="dxa"/>
            </w:tcMar>
            <w:vAlign w:val="center"/>
          </w:tcPr>
          <w:p w14:paraId="5BC9EA4E"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台州市乐哈智能科技有限公司</w:t>
            </w:r>
          </w:p>
        </w:tc>
      </w:tr>
      <w:tr w:rsidR="007C3409" w14:paraId="4C857CE7" w14:textId="77777777">
        <w:trPr>
          <w:trHeight w:val="397"/>
          <w:jc w:val="center"/>
        </w:trPr>
        <w:tc>
          <w:tcPr>
            <w:tcW w:w="1960" w:type="dxa"/>
            <w:tcBorders>
              <w:tl2br w:val="nil"/>
              <w:tr2bl w:val="nil"/>
            </w:tcBorders>
            <w:tcMar>
              <w:top w:w="0" w:type="dxa"/>
              <w:left w:w="108" w:type="dxa"/>
              <w:bottom w:w="0" w:type="dxa"/>
              <w:right w:w="108" w:type="dxa"/>
            </w:tcMar>
            <w:vAlign w:val="center"/>
          </w:tcPr>
          <w:p w14:paraId="541D057B"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统一社会信用代码</w:t>
            </w:r>
          </w:p>
        </w:tc>
        <w:tc>
          <w:tcPr>
            <w:tcW w:w="6561" w:type="dxa"/>
            <w:gridSpan w:val="3"/>
            <w:tcBorders>
              <w:tl2br w:val="nil"/>
              <w:tr2bl w:val="nil"/>
            </w:tcBorders>
            <w:tcMar>
              <w:top w:w="0" w:type="dxa"/>
              <w:left w:w="108" w:type="dxa"/>
              <w:bottom w:w="0" w:type="dxa"/>
              <w:right w:w="108" w:type="dxa"/>
            </w:tcMar>
            <w:vAlign w:val="center"/>
          </w:tcPr>
          <w:p w14:paraId="7868189F"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91331002MABUY1BN0Y</w:t>
            </w:r>
          </w:p>
        </w:tc>
      </w:tr>
      <w:tr w:rsidR="007C3409" w14:paraId="6058CA73" w14:textId="77777777">
        <w:trPr>
          <w:trHeight w:val="397"/>
          <w:jc w:val="center"/>
        </w:trPr>
        <w:tc>
          <w:tcPr>
            <w:tcW w:w="1960" w:type="dxa"/>
            <w:tcBorders>
              <w:tl2br w:val="nil"/>
              <w:tr2bl w:val="nil"/>
            </w:tcBorders>
            <w:tcMar>
              <w:top w:w="0" w:type="dxa"/>
              <w:left w:w="108" w:type="dxa"/>
              <w:bottom w:w="0" w:type="dxa"/>
              <w:right w:w="108" w:type="dxa"/>
            </w:tcMar>
            <w:vAlign w:val="center"/>
          </w:tcPr>
          <w:p w14:paraId="38158E8C"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企业类型</w:t>
            </w:r>
          </w:p>
        </w:tc>
        <w:tc>
          <w:tcPr>
            <w:tcW w:w="6561" w:type="dxa"/>
            <w:gridSpan w:val="3"/>
            <w:tcBorders>
              <w:tl2br w:val="nil"/>
              <w:tr2bl w:val="nil"/>
            </w:tcBorders>
            <w:tcMar>
              <w:top w:w="0" w:type="dxa"/>
              <w:left w:w="108" w:type="dxa"/>
              <w:bottom w:w="0" w:type="dxa"/>
              <w:right w:w="108" w:type="dxa"/>
            </w:tcMar>
            <w:vAlign w:val="center"/>
          </w:tcPr>
          <w:p w14:paraId="2E0A6887"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其他有限责任公司</w:t>
            </w:r>
          </w:p>
        </w:tc>
      </w:tr>
      <w:tr w:rsidR="007C3409" w14:paraId="1F6B0A23" w14:textId="77777777">
        <w:trPr>
          <w:trHeight w:val="397"/>
          <w:jc w:val="center"/>
        </w:trPr>
        <w:tc>
          <w:tcPr>
            <w:tcW w:w="1960" w:type="dxa"/>
            <w:tcBorders>
              <w:tl2br w:val="nil"/>
              <w:tr2bl w:val="nil"/>
            </w:tcBorders>
            <w:tcMar>
              <w:top w:w="0" w:type="dxa"/>
              <w:left w:w="108" w:type="dxa"/>
              <w:bottom w:w="0" w:type="dxa"/>
              <w:right w:w="108" w:type="dxa"/>
            </w:tcMar>
            <w:vAlign w:val="center"/>
          </w:tcPr>
          <w:p w14:paraId="495B7B96"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法定代表人</w:t>
            </w:r>
          </w:p>
        </w:tc>
        <w:tc>
          <w:tcPr>
            <w:tcW w:w="6561" w:type="dxa"/>
            <w:gridSpan w:val="3"/>
            <w:tcBorders>
              <w:tl2br w:val="nil"/>
              <w:tr2bl w:val="nil"/>
            </w:tcBorders>
            <w:tcMar>
              <w:top w:w="0" w:type="dxa"/>
              <w:left w:w="108" w:type="dxa"/>
              <w:bottom w:w="0" w:type="dxa"/>
              <w:right w:w="108" w:type="dxa"/>
            </w:tcMar>
            <w:vAlign w:val="center"/>
          </w:tcPr>
          <w:p w14:paraId="55A11337"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朱航</w:t>
            </w:r>
          </w:p>
        </w:tc>
      </w:tr>
      <w:tr w:rsidR="007C3409" w14:paraId="5B719451" w14:textId="77777777">
        <w:trPr>
          <w:trHeight w:val="397"/>
          <w:jc w:val="center"/>
        </w:trPr>
        <w:tc>
          <w:tcPr>
            <w:tcW w:w="1960" w:type="dxa"/>
            <w:tcBorders>
              <w:tl2br w:val="nil"/>
              <w:tr2bl w:val="nil"/>
            </w:tcBorders>
            <w:tcMar>
              <w:top w:w="0" w:type="dxa"/>
              <w:left w:w="108" w:type="dxa"/>
              <w:bottom w:w="0" w:type="dxa"/>
              <w:right w:w="108" w:type="dxa"/>
            </w:tcMar>
            <w:vAlign w:val="center"/>
          </w:tcPr>
          <w:p w14:paraId="68709C6E"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注册资本</w:t>
            </w:r>
          </w:p>
        </w:tc>
        <w:tc>
          <w:tcPr>
            <w:tcW w:w="6561" w:type="dxa"/>
            <w:gridSpan w:val="3"/>
            <w:tcBorders>
              <w:tl2br w:val="nil"/>
              <w:tr2bl w:val="nil"/>
            </w:tcBorders>
            <w:tcMar>
              <w:top w:w="0" w:type="dxa"/>
              <w:left w:w="108" w:type="dxa"/>
              <w:bottom w:w="0" w:type="dxa"/>
              <w:right w:w="108" w:type="dxa"/>
            </w:tcMar>
            <w:vAlign w:val="center"/>
          </w:tcPr>
          <w:p w14:paraId="432E1F3F"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200</w:t>
            </w:r>
            <w:r>
              <w:rPr>
                <w:rFonts w:ascii="Times New Roman" w:eastAsia="宋体" w:hAnsi="Times New Roman" w:cs="Times New Roman"/>
                <w:kern w:val="0"/>
                <w:sz w:val="21"/>
                <w:szCs w:val="21"/>
              </w:rPr>
              <w:t>万元人民币</w:t>
            </w:r>
          </w:p>
        </w:tc>
      </w:tr>
      <w:tr w:rsidR="007C3409" w14:paraId="00A7E215" w14:textId="77777777">
        <w:trPr>
          <w:trHeight w:val="397"/>
          <w:jc w:val="center"/>
        </w:trPr>
        <w:tc>
          <w:tcPr>
            <w:tcW w:w="1960" w:type="dxa"/>
            <w:tcBorders>
              <w:tl2br w:val="nil"/>
              <w:tr2bl w:val="nil"/>
            </w:tcBorders>
            <w:tcMar>
              <w:top w:w="0" w:type="dxa"/>
              <w:left w:w="108" w:type="dxa"/>
              <w:bottom w:w="0" w:type="dxa"/>
              <w:right w:w="108" w:type="dxa"/>
            </w:tcMar>
            <w:vAlign w:val="center"/>
          </w:tcPr>
          <w:p w14:paraId="2F53DEDD"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注册地址</w:t>
            </w:r>
          </w:p>
        </w:tc>
        <w:tc>
          <w:tcPr>
            <w:tcW w:w="6561" w:type="dxa"/>
            <w:gridSpan w:val="3"/>
            <w:tcBorders>
              <w:tl2br w:val="nil"/>
              <w:tr2bl w:val="nil"/>
            </w:tcBorders>
            <w:tcMar>
              <w:top w:w="0" w:type="dxa"/>
              <w:left w:w="108" w:type="dxa"/>
              <w:bottom w:w="0" w:type="dxa"/>
              <w:right w:w="108" w:type="dxa"/>
            </w:tcMar>
            <w:vAlign w:val="center"/>
          </w:tcPr>
          <w:p w14:paraId="3F998C4B"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浙江省台州市椒江区白云街道亿嘉路巨鼎国际</w:t>
            </w:r>
            <w:r>
              <w:rPr>
                <w:rFonts w:ascii="Times New Roman" w:eastAsia="宋体" w:hAnsi="Times New Roman" w:cs="Times New Roman"/>
                <w:kern w:val="0"/>
                <w:sz w:val="21"/>
                <w:szCs w:val="21"/>
              </w:rPr>
              <w:t>406-5</w:t>
            </w:r>
            <w:r>
              <w:rPr>
                <w:rFonts w:ascii="Times New Roman" w:eastAsia="宋体" w:hAnsi="Times New Roman" w:cs="Times New Roman"/>
                <w:kern w:val="0"/>
                <w:sz w:val="21"/>
                <w:szCs w:val="21"/>
              </w:rPr>
              <w:t>室（自主申报）</w:t>
            </w:r>
          </w:p>
        </w:tc>
      </w:tr>
      <w:tr w:rsidR="007C3409" w14:paraId="05D51878" w14:textId="77777777">
        <w:trPr>
          <w:trHeight w:val="397"/>
          <w:jc w:val="center"/>
        </w:trPr>
        <w:tc>
          <w:tcPr>
            <w:tcW w:w="1960" w:type="dxa"/>
            <w:tcBorders>
              <w:tl2br w:val="nil"/>
              <w:tr2bl w:val="nil"/>
            </w:tcBorders>
            <w:tcMar>
              <w:top w:w="0" w:type="dxa"/>
              <w:left w:w="108" w:type="dxa"/>
              <w:bottom w:w="0" w:type="dxa"/>
              <w:right w:w="108" w:type="dxa"/>
            </w:tcMar>
            <w:vAlign w:val="center"/>
          </w:tcPr>
          <w:p w14:paraId="4398E205"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经营范围</w:t>
            </w:r>
          </w:p>
        </w:tc>
        <w:tc>
          <w:tcPr>
            <w:tcW w:w="6561" w:type="dxa"/>
            <w:gridSpan w:val="3"/>
            <w:tcBorders>
              <w:tl2br w:val="nil"/>
              <w:tr2bl w:val="nil"/>
            </w:tcBorders>
            <w:tcMar>
              <w:top w:w="0" w:type="dxa"/>
              <w:left w:w="108" w:type="dxa"/>
              <w:bottom w:w="0" w:type="dxa"/>
              <w:right w:w="108" w:type="dxa"/>
            </w:tcMar>
            <w:vAlign w:val="center"/>
          </w:tcPr>
          <w:p w14:paraId="5B23C1F7"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一般项目：技术服务、技术开发、技术咨询、技术交流、技术转让、技术推广；新兴能源技术研发；软件开发；人工智能应用软件开发；网络与信息安全软件开发；互联网数据服务；人工智能基础软件开发；信息技术咨询服务；电子产品销售；信息系统运行维护服务；软件销售；技术进出口；大数据服务；信息系统集成服务；人工智能基础资源与技术平台；人工智能行业应用系统集成服务；计算机系统服务；共享自行车服务；人工智能公共数据平台；人工智能公共服务平台技术咨询服务；电子、机械设备维护（不含特种设备）；五金产品批发；自行车及零配件批发；五金产品零售；助动车制造；电动自行车维修；电动自行车销售；自行车制造；助动自行车、代步车及零配件销售（除依法须经批准的项目外，凭营业执照依法自主开展经营活动）。</w:t>
            </w:r>
          </w:p>
        </w:tc>
      </w:tr>
      <w:tr w:rsidR="007C3409" w14:paraId="595F315B" w14:textId="77777777">
        <w:trPr>
          <w:trHeight w:val="397"/>
          <w:jc w:val="center"/>
        </w:trPr>
        <w:tc>
          <w:tcPr>
            <w:tcW w:w="1960" w:type="dxa"/>
            <w:tcBorders>
              <w:tl2br w:val="nil"/>
              <w:tr2bl w:val="nil"/>
            </w:tcBorders>
            <w:tcMar>
              <w:top w:w="0" w:type="dxa"/>
              <w:left w:w="108" w:type="dxa"/>
              <w:bottom w:w="0" w:type="dxa"/>
              <w:right w:w="108" w:type="dxa"/>
            </w:tcMar>
            <w:vAlign w:val="center"/>
          </w:tcPr>
          <w:p w14:paraId="5B18711C"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b/>
                <w:bCs/>
                <w:kern w:val="0"/>
                <w:sz w:val="21"/>
                <w:szCs w:val="21"/>
              </w:rPr>
              <w:t>营业期限</w:t>
            </w:r>
          </w:p>
        </w:tc>
        <w:tc>
          <w:tcPr>
            <w:tcW w:w="6561" w:type="dxa"/>
            <w:gridSpan w:val="3"/>
            <w:tcBorders>
              <w:tl2br w:val="nil"/>
              <w:tr2bl w:val="nil"/>
            </w:tcBorders>
            <w:tcMar>
              <w:top w:w="0" w:type="dxa"/>
              <w:left w:w="108" w:type="dxa"/>
              <w:bottom w:w="0" w:type="dxa"/>
              <w:right w:w="108" w:type="dxa"/>
            </w:tcMar>
            <w:vAlign w:val="center"/>
          </w:tcPr>
          <w:p w14:paraId="53B81DE1" w14:textId="77777777" w:rsidR="007C3409" w:rsidRDefault="00000000">
            <w:pPr>
              <w:widowControl/>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 xml:space="preserve">2022-08-25 </w:t>
            </w:r>
            <w:r>
              <w:rPr>
                <w:rFonts w:ascii="Times New Roman" w:eastAsia="宋体" w:hAnsi="Times New Roman" w:cs="Times New Roman"/>
                <w:kern w:val="0"/>
                <w:sz w:val="21"/>
                <w:szCs w:val="21"/>
              </w:rPr>
              <w:t>至</w:t>
            </w:r>
            <w:r>
              <w:rPr>
                <w:rFonts w:ascii="Times New Roman" w:eastAsia="宋体" w:hAnsi="Times New Roman" w:cs="Times New Roman"/>
                <w:kern w:val="0"/>
                <w:sz w:val="21"/>
                <w:szCs w:val="21"/>
              </w:rPr>
              <w:t xml:space="preserve"> </w:t>
            </w:r>
            <w:r>
              <w:rPr>
                <w:rFonts w:ascii="Times New Roman" w:eastAsia="宋体" w:hAnsi="Times New Roman" w:cs="Times New Roman"/>
                <w:kern w:val="0"/>
                <w:sz w:val="21"/>
                <w:szCs w:val="21"/>
              </w:rPr>
              <w:t>无固定期限</w:t>
            </w:r>
          </w:p>
        </w:tc>
      </w:tr>
      <w:tr w:rsidR="007C3409" w14:paraId="0FF3B395" w14:textId="77777777">
        <w:trPr>
          <w:trHeight w:val="397"/>
          <w:jc w:val="center"/>
        </w:trPr>
        <w:tc>
          <w:tcPr>
            <w:tcW w:w="1960" w:type="dxa"/>
            <w:vMerge w:val="restart"/>
            <w:tcBorders>
              <w:tl2br w:val="nil"/>
              <w:tr2bl w:val="nil"/>
            </w:tcBorders>
            <w:tcMar>
              <w:top w:w="0" w:type="dxa"/>
              <w:left w:w="108" w:type="dxa"/>
              <w:bottom w:w="0" w:type="dxa"/>
              <w:right w:w="108" w:type="dxa"/>
            </w:tcMar>
            <w:vAlign w:val="center"/>
          </w:tcPr>
          <w:p w14:paraId="33F54A20" w14:textId="77777777" w:rsidR="007C3409" w:rsidRDefault="00000000">
            <w:pPr>
              <w:widowControl/>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股权结构</w:t>
            </w:r>
          </w:p>
        </w:tc>
        <w:tc>
          <w:tcPr>
            <w:tcW w:w="2187" w:type="dxa"/>
            <w:tcBorders>
              <w:tl2br w:val="nil"/>
              <w:tr2bl w:val="nil"/>
            </w:tcBorders>
            <w:tcMar>
              <w:top w:w="0" w:type="dxa"/>
              <w:left w:w="108" w:type="dxa"/>
              <w:bottom w:w="0" w:type="dxa"/>
              <w:right w:w="108" w:type="dxa"/>
            </w:tcMar>
            <w:vAlign w:val="center"/>
          </w:tcPr>
          <w:p w14:paraId="64296DD6"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股东名称</w:t>
            </w:r>
          </w:p>
        </w:tc>
        <w:tc>
          <w:tcPr>
            <w:tcW w:w="2187" w:type="dxa"/>
            <w:tcBorders>
              <w:tl2br w:val="nil"/>
              <w:tr2bl w:val="nil"/>
            </w:tcBorders>
            <w:tcMar>
              <w:top w:w="0" w:type="dxa"/>
              <w:left w:w="108" w:type="dxa"/>
              <w:bottom w:w="0" w:type="dxa"/>
              <w:right w:w="108" w:type="dxa"/>
            </w:tcMar>
            <w:vAlign w:val="center"/>
          </w:tcPr>
          <w:p w14:paraId="24679E2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注册资本（万元）</w:t>
            </w:r>
          </w:p>
        </w:tc>
        <w:tc>
          <w:tcPr>
            <w:tcW w:w="2187" w:type="dxa"/>
            <w:tcBorders>
              <w:tl2br w:val="nil"/>
              <w:tr2bl w:val="nil"/>
            </w:tcBorders>
            <w:tcMar>
              <w:top w:w="0" w:type="dxa"/>
              <w:left w:w="108" w:type="dxa"/>
              <w:bottom w:w="0" w:type="dxa"/>
              <w:right w:w="108" w:type="dxa"/>
            </w:tcMar>
            <w:vAlign w:val="center"/>
          </w:tcPr>
          <w:p w14:paraId="362A4DB4"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持股比例</w:t>
            </w:r>
          </w:p>
        </w:tc>
      </w:tr>
      <w:tr w:rsidR="007C3409" w14:paraId="6BB95F8E" w14:textId="77777777">
        <w:trPr>
          <w:trHeight w:val="397"/>
          <w:jc w:val="center"/>
        </w:trPr>
        <w:tc>
          <w:tcPr>
            <w:tcW w:w="1960" w:type="dxa"/>
            <w:vMerge/>
            <w:tcBorders>
              <w:tl2br w:val="nil"/>
              <w:tr2bl w:val="nil"/>
            </w:tcBorders>
            <w:tcMar>
              <w:top w:w="0" w:type="dxa"/>
              <w:left w:w="108" w:type="dxa"/>
              <w:bottom w:w="0" w:type="dxa"/>
              <w:right w:w="108" w:type="dxa"/>
            </w:tcMar>
            <w:vAlign w:val="center"/>
          </w:tcPr>
          <w:p w14:paraId="133D0FA8" w14:textId="77777777" w:rsidR="007C3409" w:rsidRDefault="007C3409">
            <w:pPr>
              <w:widowControl/>
              <w:spacing w:after="0" w:line="240" w:lineRule="auto"/>
              <w:rPr>
                <w:rFonts w:ascii="Times New Roman" w:eastAsia="宋体" w:hAnsi="Times New Roman" w:cs="Times New Roman"/>
                <w:sz w:val="21"/>
                <w:szCs w:val="21"/>
              </w:rPr>
            </w:pPr>
          </w:p>
        </w:tc>
        <w:tc>
          <w:tcPr>
            <w:tcW w:w="2187" w:type="dxa"/>
            <w:tcBorders>
              <w:tl2br w:val="nil"/>
              <w:tr2bl w:val="nil"/>
            </w:tcBorders>
            <w:tcMar>
              <w:top w:w="0" w:type="dxa"/>
              <w:left w:w="108" w:type="dxa"/>
              <w:bottom w:w="0" w:type="dxa"/>
              <w:right w:w="108" w:type="dxa"/>
            </w:tcMar>
            <w:vAlign w:val="center"/>
          </w:tcPr>
          <w:p w14:paraId="288E602C"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星云开物</w:t>
            </w:r>
          </w:p>
        </w:tc>
        <w:tc>
          <w:tcPr>
            <w:tcW w:w="2187" w:type="dxa"/>
            <w:tcBorders>
              <w:tl2br w:val="nil"/>
              <w:tr2bl w:val="nil"/>
            </w:tcBorders>
            <w:tcMar>
              <w:top w:w="0" w:type="dxa"/>
              <w:left w:w="108" w:type="dxa"/>
              <w:bottom w:w="0" w:type="dxa"/>
              <w:right w:w="108" w:type="dxa"/>
            </w:tcMar>
            <w:vAlign w:val="center"/>
          </w:tcPr>
          <w:p w14:paraId="790C3E0A"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7" w:type="dxa"/>
            <w:tcBorders>
              <w:tl2br w:val="nil"/>
              <w:tr2bl w:val="nil"/>
            </w:tcBorders>
            <w:tcMar>
              <w:top w:w="0" w:type="dxa"/>
              <w:left w:w="108" w:type="dxa"/>
              <w:bottom w:w="0" w:type="dxa"/>
              <w:right w:w="108" w:type="dxa"/>
            </w:tcMar>
            <w:vAlign w:val="center"/>
          </w:tcPr>
          <w:p w14:paraId="65B4FF7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50.00%</w:t>
            </w:r>
          </w:p>
        </w:tc>
      </w:tr>
      <w:tr w:rsidR="007C3409" w14:paraId="78EDD33B" w14:textId="77777777">
        <w:trPr>
          <w:trHeight w:val="397"/>
          <w:jc w:val="center"/>
        </w:trPr>
        <w:tc>
          <w:tcPr>
            <w:tcW w:w="1960" w:type="dxa"/>
            <w:vMerge/>
            <w:tcBorders>
              <w:tl2br w:val="nil"/>
              <w:tr2bl w:val="nil"/>
            </w:tcBorders>
            <w:tcMar>
              <w:top w:w="0" w:type="dxa"/>
              <w:left w:w="108" w:type="dxa"/>
              <w:bottom w:w="0" w:type="dxa"/>
              <w:right w:w="108" w:type="dxa"/>
            </w:tcMar>
            <w:vAlign w:val="center"/>
          </w:tcPr>
          <w:p w14:paraId="4193B6EF" w14:textId="77777777" w:rsidR="007C3409" w:rsidRDefault="007C3409">
            <w:pPr>
              <w:widowControl/>
              <w:spacing w:after="0" w:line="240" w:lineRule="auto"/>
              <w:rPr>
                <w:rFonts w:ascii="Times New Roman" w:eastAsia="宋体" w:hAnsi="Times New Roman" w:cs="Times New Roman"/>
                <w:sz w:val="21"/>
                <w:szCs w:val="21"/>
              </w:rPr>
            </w:pPr>
          </w:p>
        </w:tc>
        <w:tc>
          <w:tcPr>
            <w:tcW w:w="2187" w:type="dxa"/>
            <w:tcBorders>
              <w:tl2br w:val="nil"/>
              <w:tr2bl w:val="nil"/>
            </w:tcBorders>
            <w:tcMar>
              <w:top w:w="0" w:type="dxa"/>
              <w:left w:w="108" w:type="dxa"/>
              <w:bottom w:w="0" w:type="dxa"/>
              <w:right w:w="108" w:type="dxa"/>
            </w:tcMar>
            <w:vAlign w:val="center"/>
          </w:tcPr>
          <w:p w14:paraId="5ADDBB7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大哈控股集团有限公司</w:t>
            </w:r>
          </w:p>
        </w:tc>
        <w:tc>
          <w:tcPr>
            <w:tcW w:w="2187" w:type="dxa"/>
            <w:tcBorders>
              <w:tl2br w:val="nil"/>
              <w:tr2bl w:val="nil"/>
            </w:tcBorders>
            <w:tcMar>
              <w:top w:w="0" w:type="dxa"/>
              <w:left w:w="108" w:type="dxa"/>
              <w:bottom w:w="0" w:type="dxa"/>
              <w:right w:w="108" w:type="dxa"/>
            </w:tcMar>
            <w:vAlign w:val="center"/>
          </w:tcPr>
          <w:p w14:paraId="076E0A32"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c>
          <w:tcPr>
            <w:tcW w:w="2187" w:type="dxa"/>
            <w:tcBorders>
              <w:tl2br w:val="nil"/>
              <w:tr2bl w:val="nil"/>
            </w:tcBorders>
            <w:tcMar>
              <w:top w:w="0" w:type="dxa"/>
              <w:left w:w="108" w:type="dxa"/>
              <w:bottom w:w="0" w:type="dxa"/>
              <w:right w:w="108" w:type="dxa"/>
            </w:tcMar>
            <w:vAlign w:val="center"/>
          </w:tcPr>
          <w:p w14:paraId="2389CF99"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50.00%</w:t>
            </w:r>
          </w:p>
        </w:tc>
      </w:tr>
      <w:tr w:rsidR="007C3409" w14:paraId="515DBB1F" w14:textId="77777777">
        <w:trPr>
          <w:trHeight w:val="397"/>
          <w:jc w:val="center"/>
        </w:trPr>
        <w:tc>
          <w:tcPr>
            <w:tcW w:w="1960" w:type="dxa"/>
            <w:vMerge/>
            <w:tcBorders>
              <w:tl2br w:val="nil"/>
              <w:tr2bl w:val="nil"/>
            </w:tcBorders>
            <w:tcMar>
              <w:top w:w="0" w:type="dxa"/>
              <w:left w:w="108" w:type="dxa"/>
              <w:bottom w:w="0" w:type="dxa"/>
              <w:right w:w="108" w:type="dxa"/>
            </w:tcMar>
            <w:vAlign w:val="center"/>
          </w:tcPr>
          <w:p w14:paraId="56CD768B" w14:textId="77777777" w:rsidR="007C3409" w:rsidRDefault="007C3409">
            <w:pPr>
              <w:widowControl/>
              <w:spacing w:after="0" w:line="240" w:lineRule="auto"/>
              <w:rPr>
                <w:rFonts w:ascii="Times New Roman" w:eastAsia="宋体" w:hAnsi="Times New Roman" w:cs="Times New Roman"/>
                <w:kern w:val="0"/>
                <w:sz w:val="21"/>
                <w:szCs w:val="21"/>
              </w:rPr>
            </w:pPr>
          </w:p>
        </w:tc>
        <w:tc>
          <w:tcPr>
            <w:tcW w:w="2187" w:type="dxa"/>
            <w:tcBorders>
              <w:tl2br w:val="nil"/>
              <w:tr2bl w:val="nil"/>
            </w:tcBorders>
            <w:tcMar>
              <w:top w:w="0" w:type="dxa"/>
              <w:left w:w="108" w:type="dxa"/>
              <w:bottom w:w="0" w:type="dxa"/>
              <w:right w:w="108" w:type="dxa"/>
            </w:tcMar>
            <w:vAlign w:val="center"/>
          </w:tcPr>
          <w:p w14:paraId="234992EE"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合计</w:t>
            </w:r>
          </w:p>
        </w:tc>
        <w:tc>
          <w:tcPr>
            <w:tcW w:w="2187" w:type="dxa"/>
            <w:tcBorders>
              <w:tl2br w:val="nil"/>
              <w:tr2bl w:val="nil"/>
            </w:tcBorders>
            <w:tcMar>
              <w:top w:w="0" w:type="dxa"/>
              <w:left w:w="108" w:type="dxa"/>
              <w:bottom w:w="0" w:type="dxa"/>
              <w:right w:w="108" w:type="dxa"/>
            </w:tcMar>
            <w:vAlign w:val="center"/>
          </w:tcPr>
          <w:p w14:paraId="58968588"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200.00</w:t>
            </w:r>
          </w:p>
        </w:tc>
        <w:tc>
          <w:tcPr>
            <w:tcW w:w="2187" w:type="dxa"/>
            <w:tcBorders>
              <w:tl2br w:val="nil"/>
              <w:tr2bl w:val="nil"/>
            </w:tcBorders>
            <w:tcMar>
              <w:top w:w="0" w:type="dxa"/>
              <w:left w:w="108" w:type="dxa"/>
              <w:bottom w:w="0" w:type="dxa"/>
              <w:right w:w="108" w:type="dxa"/>
            </w:tcMar>
            <w:vAlign w:val="center"/>
          </w:tcPr>
          <w:p w14:paraId="218DA0C7" w14:textId="77777777" w:rsidR="007C3409" w:rsidRDefault="00000000">
            <w:pPr>
              <w:widowControl/>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100.00%</w:t>
            </w:r>
          </w:p>
        </w:tc>
      </w:tr>
    </w:tbl>
    <w:p w14:paraId="13E08362"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星云开物提供的资料并经本所律师核查，截至本法律意见书出具日，星云开物的子公司均为依法设立并有效存续的企业法人，除广州趣玩数字信息技术有限公司以及湖南小充同学智能科技有限公司因不再经营而正在履行决议注销程序外，其他子公司不存在根据相关法律法规、规范性文件以及其公司章程的规定需要终止的情形，且星云开物</w:t>
      </w:r>
      <w:r>
        <w:rPr>
          <w:rFonts w:ascii="Times New Roman" w:eastAsia="宋体" w:hAnsi="Times New Roman" w:cs="Times New Roman"/>
          <w:kern w:val="0"/>
          <w:sz w:val="24"/>
          <w:lang w:eastAsia="zh"/>
          <w14:ligatures w14:val="none"/>
        </w:rPr>
        <w:t>持有</w:t>
      </w:r>
      <w:r>
        <w:rPr>
          <w:rFonts w:ascii="Times New Roman" w:eastAsia="宋体" w:hAnsi="Times New Roman" w:cs="Times New Roman"/>
          <w:kern w:val="0"/>
          <w:sz w:val="24"/>
          <w14:ligatures w14:val="none"/>
        </w:rPr>
        <w:t>子</w:t>
      </w:r>
      <w:r>
        <w:rPr>
          <w:rFonts w:ascii="Times New Roman" w:eastAsia="宋体" w:hAnsi="Times New Roman" w:cs="Times New Roman"/>
          <w:kern w:val="0"/>
          <w:sz w:val="24"/>
          <w:lang w:eastAsia="zh"/>
          <w14:ligatures w14:val="none"/>
        </w:rPr>
        <w:t>公司的股权不存在质押、冻结等权利受到限制的情形。</w:t>
      </w:r>
    </w:p>
    <w:p w14:paraId="271D0864"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lastRenderedPageBreak/>
        <w:t>2</w:t>
      </w:r>
      <w:r>
        <w:rPr>
          <w:rFonts w:ascii="Times New Roman" w:eastAsia="宋体" w:hAnsi="Times New Roman" w:cs="Times New Roman"/>
          <w:b/>
          <w:bCs/>
          <w:kern w:val="0"/>
          <w:sz w:val="24"/>
          <w14:ligatures w14:val="none"/>
        </w:rPr>
        <w:t>、注册商标</w:t>
      </w:r>
    </w:p>
    <w:p w14:paraId="1FD7AA3D"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截至报告期末，星云开物及其子公司共拥有注册商标</w:t>
      </w:r>
      <w:r>
        <w:rPr>
          <w:rFonts w:ascii="Times New Roman" w:eastAsia="宋体" w:hAnsi="Times New Roman" w:cs="Times New Roman"/>
          <w:kern w:val="0"/>
          <w:sz w:val="24"/>
          <w14:ligatures w14:val="none"/>
        </w:rPr>
        <w:t>324</w:t>
      </w:r>
      <w:r>
        <w:rPr>
          <w:rFonts w:ascii="Times New Roman" w:eastAsia="宋体" w:hAnsi="Times New Roman" w:cs="Times New Roman"/>
          <w:kern w:val="0"/>
          <w:sz w:val="24"/>
          <w14:ligatures w14:val="none"/>
        </w:rPr>
        <w:t>项，具体情况详见</w:t>
      </w:r>
      <w:r>
        <w:rPr>
          <w:rFonts w:ascii="Times New Roman" w:eastAsia="宋体" w:hAnsi="Times New Roman" w:cs="Times New Roman"/>
          <w:b/>
          <w:bCs/>
          <w:kern w:val="0"/>
          <w:sz w:val="24"/>
          <w14:ligatures w14:val="none"/>
        </w:rPr>
        <w:t>附件一</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lang w:eastAsia="zh"/>
          <w14:ligatures w14:val="none"/>
        </w:rPr>
        <w:t>根据</w:t>
      </w:r>
      <w:r>
        <w:rPr>
          <w:rFonts w:ascii="Times New Roman" w:eastAsia="宋体" w:hAnsi="Times New Roman" w:cs="Times New Roman"/>
          <w:kern w:val="0"/>
          <w:sz w:val="24"/>
          <w14:ligatures w14:val="none"/>
        </w:rPr>
        <w:t>星云开物</w:t>
      </w:r>
      <w:r>
        <w:rPr>
          <w:rFonts w:ascii="Times New Roman" w:eastAsia="宋体" w:hAnsi="Times New Roman" w:cs="Times New Roman"/>
          <w:kern w:val="0"/>
          <w:sz w:val="24"/>
          <w:lang w:eastAsia="zh"/>
          <w14:ligatures w14:val="none"/>
        </w:rPr>
        <w:t>的确认并经本所律师核查，截至本法律意见书出具日，</w:t>
      </w:r>
      <w:r>
        <w:rPr>
          <w:rFonts w:ascii="Times New Roman" w:eastAsia="宋体" w:hAnsi="Times New Roman" w:cs="Times New Roman"/>
          <w:kern w:val="0"/>
          <w:sz w:val="24"/>
          <w14:ligatures w14:val="none"/>
        </w:rPr>
        <w:t>星云开物及子公司</w:t>
      </w:r>
      <w:r>
        <w:rPr>
          <w:rFonts w:ascii="Times New Roman" w:eastAsia="宋体" w:hAnsi="Times New Roman" w:cs="Times New Roman"/>
          <w:kern w:val="0"/>
          <w:sz w:val="24"/>
          <w:lang w:eastAsia="zh"/>
          <w14:ligatures w14:val="none"/>
        </w:rPr>
        <w:t>拥有的前述注册商标不存在质押等权利受到限制的情形。</w:t>
      </w:r>
    </w:p>
    <w:p w14:paraId="2FAAABB2"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lang w:eastAsia="zh"/>
          <w14:ligatures w14:val="none"/>
        </w:rPr>
      </w:pPr>
      <w:r>
        <w:rPr>
          <w:rFonts w:ascii="Times New Roman" w:eastAsia="宋体" w:hAnsi="Times New Roman" w:cs="Times New Roman"/>
          <w:b/>
          <w:bCs/>
          <w:kern w:val="0"/>
          <w:sz w:val="24"/>
          <w14:ligatures w14:val="none"/>
        </w:rPr>
        <w:t>3</w:t>
      </w: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lang w:eastAsia="zh"/>
          <w14:ligatures w14:val="none"/>
        </w:rPr>
        <w:t>专利</w:t>
      </w:r>
    </w:p>
    <w:p w14:paraId="418994B8"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截至报告期末，星云开物及其子公司共拥有专利</w:t>
      </w:r>
      <w:r>
        <w:rPr>
          <w:rFonts w:ascii="Times New Roman" w:eastAsia="宋体" w:hAnsi="Times New Roman" w:cs="Times New Roman"/>
          <w:kern w:val="0"/>
          <w:sz w:val="24"/>
          <w14:ligatures w14:val="none"/>
        </w:rPr>
        <w:t>217</w:t>
      </w:r>
      <w:r>
        <w:rPr>
          <w:rFonts w:ascii="Times New Roman" w:eastAsia="宋体" w:hAnsi="Times New Roman" w:cs="Times New Roman"/>
          <w:kern w:val="0"/>
          <w:sz w:val="24"/>
          <w14:ligatures w14:val="none"/>
        </w:rPr>
        <w:t>项，具体情况详见</w:t>
      </w:r>
      <w:r>
        <w:rPr>
          <w:rFonts w:ascii="Times New Roman" w:eastAsia="宋体" w:hAnsi="Times New Roman" w:cs="Times New Roman"/>
          <w:b/>
          <w:bCs/>
          <w:kern w:val="0"/>
          <w:sz w:val="24"/>
          <w14:ligatures w14:val="none"/>
        </w:rPr>
        <w:t>附件二</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lang w:eastAsia="zh"/>
          <w14:ligatures w14:val="none"/>
        </w:rPr>
        <w:t>根据</w:t>
      </w:r>
      <w:r>
        <w:rPr>
          <w:rFonts w:ascii="Times New Roman" w:eastAsia="宋体" w:hAnsi="Times New Roman" w:cs="Times New Roman"/>
          <w:kern w:val="0"/>
          <w:sz w:val="24"/>
          <w14:ligatures w14:val="none"/>
        </w:rPr>
        <w:t>星云开物</w:t>
      </w:r>
      <w:r>
        <w:rPr>
          <w:rFonts w:ascii="Times New Roman" w:eastAsia="宋体" w:hAnsi="Times New Roman" w:cs="Times New Roman"/>
          <w:kern w:val="0"/>
          <w:sz w:val="24"/>
          <w:lang w:eastAsia="zh"/>
          <w14:ligatures w14:val="none"/>
        </w:rPr>
        <w:t>的确认并经本所律师核查，截至本法律意见书出具日，</w:t>
      </w:r>
      <w:r>
        <w:rPr>
          <w:rFonts w:ascii="Times New Roman" w:eastAsia="宋体" w:hAnsi="Times New Roman" w:cs="Times New Roman"/>
          <w:kern w:val="0"/>
          <w:sz w:val="24"/>
          <w14:ligatures w14:val="none"/>
        </w:rPr>
        <w:t>星云开物及子公司</w:t>
      </w:r>
      <w:r>
        <w:rPr>
          <w:rFonts w:ascii="Times New Roman" w:eastAsia="宋体" w:hAnsi="Times New Roman" w:cs="Times New Roman"/>
          <w:kern w:val="0"/>
          <w:sz w:val="24"/>
          <w:lang w:eastAsia="zh"/>
          <w14:ligatures w14:val="none"/>
        </w:rPr>
        <w:t>拥有的前述专利权不存在质押等权利受到限制的情形。</w:t>
      </w:r>
    </w:p>
    <w:p w14:paraId="561B3481"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4</w:t>
      </w:r>
      <w:r>
        <w:rPr>
          <w:rFonts w:ascii="Times New Roman" w:eastAsia="宋体" w:hAnsi="Times New Roman" w:cs="Times New Roman"/>
          <w:b/>
          <w:bCs/>
          <w:kern w:val="0"/>
          <w:sz w:val="24"/>
          <w14:ligatures w14:val="none"/>
        </w:rPr>
        <w:t>、著作权</w:t>
      </w:r>
    </w:p>
    <w:p w14:paraId="6CBA14A6"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截至报告期末，星云开物及其子公司共拥有著作权</w:t>
      </w:r>
      <w:r>
        <w:rPr>
          <w:rFonts w:ascii="Times New Roman" w:eastAsia="宋体" w:hAnsi="Times New Roman" w:cs="Times New Roman"/>
          <w:kern w:val="0"/>
          <w:sz w:val="24"/>
          <w14:ligatures w14:val="none"/>
        </w:rPr>
        <w:t>2</w:t>
      </w:r>
      <w:r>
        <w:rPr>
          <w:rFonts w:ascii="Times New Roman" w:eastAsia="宋体" w:hAnsi="Times New Roman" w:cs="Times New Roman"/>
          <w:kern w:val="0"/>
          <w:sz w:val="24"/>
          <w:lang w:eastAsia="zh"/>
          <w14:ligatures w14:val="none"/>
        </w:rPr>
        <w:t>0</w:t>
      </w:r>
      <w:r>
        <w:rPr>
          <w:rFonts w:ascii="Times New Roman" w:eastAsia="宋体" w:hAnsi="Times New Roman" w:cs="Times New Roman"/>
          <w:kern w:val="0"/>
          <w:sz w:val="24"/>
          <w14:ligatures w14:val="none"/>
        </w:rPr>
        <w:t>5</w:t>
      </w:r>
      <w:r>
        <w:rPr>
          <w:rFonts w:ascii="Times New Roman" w:eastAsia="宋体" w:hAnsi="Times New Roman" w:cs="Times New Roman"/>
          <w:kern w:val="0"/>
          <w:sz w:val="24"/>
          <w14:ligatures w14:val="none"/>
        </w:rPr>
        <w:t>项，其中软件著作权</w:t>
      </w:r>
      <w:r>
        <w:rPr>
          <w:rFonts w:ascii="Times New Roman" w:eastAsia="宋体" w:hAnsi="Times New Roman" w:cs="Times New Roman"/>
          <w:kern w:val="0"/>
          <w:sz w:val="24"/>
          <w14:ligatures w14:val="none"/>
        </w:rPr>
        <w:t>199</w:t>
      </w:r>
      <w:r>
        <w:rPr>
          <w:rFonts w:ascii="Times New Roman" w:eastAsia="宋体" w:hAnsi="Times New Roman" w:cs="Times New Roman"/>
          <w:kern w:val="0"/>
          <w:sz w:val="24"/>
          <w14:ligatures w14:val="none"/>
        </w:rPr>
        <w:t>项，作品著作权</w:t>
      </w:r>
      <w:r>
        <w:rPr>
          <w:rFonts w:ascii="Times New Roman" w:eastAsia="宋体" w:hAnsi="Times New Roman" w:cs="Times New Roman"/>
          <w:kern w:val="0"/>
          <w:sz w:val="24"/>
          <w14:ligatures w14:val="none"/>
        </w:rPr>
        <w:t>6</w:t>
      </w:r>
      <w:r>
        <w:rPr>
          <w:rFonts w:ascii="Times New Roman" w:eastAsia="宋体" w:hAnsi="Times New Roman" w:cs="Times New Roman"/>
          <w:kern w:val="0"/>
          <w:sz w:val="24"/>
          <w14:ligatures w14:val="none"/>
        </w:rPr>
        <w:t>项，具体情况详见</w:t>
      </w:r>
      <w:r>
        <w:rPr>
          <w:rFonts w:ascii="Times New Roman" w:eastAsia="宋体" w:hAnsi="Times New Roman" w:cs="Times New Roman"/>
          <w:b/>
          <w:bCs/>
          <w:kern w:val="0"/>
          <w:sz w:val="24"/>
          <w14:ligatures w14:val="none"/>
        </w:rPr>
        <w:t>附件三</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lang w:eastAsia="zh"/>
          <w14:ligatures w14:val="none"/>
        </w:rPr>
        <w:t>根据</w:t>
      </w:r>
      <w:r>
        <w:rPr>
          <w:rFonts w:ascii="Times New Roman" w:eastAsia="宋体" w:hAnsi="Times New Roman" w:cs="Times New Roman"/>
          <w:kern w:val="0"/>
          <w:sz w:val="24"/>
          <w14:ligatures w14:val="none"/>
        </w:rPr>
        <w:t>星云开物</w:t>
      </w:r>
      <w:r>
        <w:rPr>
          <w:rFonts w:ascii="Times New Roman" w:eastAsia="宋体" w:hAnsi="Times New Roman" w:cs="Times New Roman"/>
          <w:kern w:val="0"/>
          <w:sz w:val="24"/>
          <w:lang w:eastAsia="zh"/>
          <w14:ligatures w14:val="none"/>
        </w:rPr>
        <w:t>的确认并经本所律师核查，截至本法律意见书出具日，</w:t>
      </w:r>
      <w:r>
        <w:rPr>
          <w:rFonts w:ascii="Times New Roman" w:eastAsia="宋体" w:hAnsi="Times New Roman" w:cs="Times New Roman"/>
          <w:kern w:val="0"/>
          <w:sz w:val="24"/>
          <w14:ligatures w14:val="none"/>
        </w:rPr>
        <w:t>星云开物及子、孙公司</w:t>
      </w:r>
      <w:r>
        <w:rPr>
          <w:rFonts w:ascii="Times New Roman" w:eastAsia="宋体" w:hAnsi="Times New Roman" w:cs="Times New Roman"/>
          <w:kern w:val="0"/>
          <w:sz w:val="24"/>
          <w:lang w:eastAsia="zh"/>
          <w14:ligatures w14:val="none"/>
        </w:rPr>
        <w:t>拥有的前述</w:t>
      </w:r>
      <w:r>
        <w:rPr>
          <w:rFonts w:ascii="Times New Roman" w:eastAsia="宋体" w:hAnsi="Times New Roman" w:cs="Times New Roman"/>
          <w:kern w:val="0"/>
          <w:sz w:val="24"/>
          <w14:ligatures w14:val="none"/>
        </w:rPr>
        <w:t>著作权</w:t>
      </w:r>
      <w:r>
        <w:rPr>
          <w:rFonts w:ascii="Times New Roman" w:eastAsia="宋体" w:hAnsi="Times New Roman" w:cs="Times New Roman"/>
          <w:kern w:val="0"/>
          <w:sz w:val="24"/>
          <w:lang w:eastAsia="zh"/>
          <w14:ligatures w14:val="none"/>
        </w:rPr>
        <w:t>不存在质押等权利受到限制的情形。</w:t>
      </w:r>
    </w:p>
    <w:p w14:paraId="39B711B3"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5</w:t>
      </w:r>
      <w:r>
        <w:rPr>
          <w:rFonts w:ascii="Times New Roman" w:eastAsia="宋体" w:hAnsi="Times New Roman" w:cs="Times New Roman"/>
          <w:b/>
          <w:bCs/>
          <w:kern w:val="0"/>
          <w:sz w:val="24"/>
          <w14:ligatures w14:val="none"/>
        </w:rPr>
        <w:t>、域名</w:t>
      </w:r>
    </w:p>
    <w:p w14:paraId="3F2EE15C"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b/>
          <w:bCs/>
          <w:kern w:val="0"/>
          <w:sz w:val="24"/>
          <w14:ligatures w14:val="none"/>
        </w:rPr>
      </w:pPr>
      <w:r>
        <w:rPr>
          <w:rFonts w:ascii="Times New Roman" w:eastAsia="宋体" w:hAnsi="Times New Roman" w:cs="Times New Roman"/>
          <w:kern w:val="0"/>
          <w:sz w:val="24"/>
          <w14:ligatures w14:val="none"/>
        </w:rPr>
        <w:t>截至报告期末，星云开物及其子公司共拥有域名</w:t>
      </w:r>
      <w:r>
        <w:rPr>
          <w:rFonts w:ascii="Times New Roman" w:eastAsia="宋体" w:hAnsi="Times New Roman" w:cs="Times New Roman"/>
          <w:kern w:val="0"/>
          <w:sz w:val="24"/>
          <w14:ligatures w14:val="none"/>
        </w:rPr>
        <w:t>52</w:t>
      </w:r>
      <w:r>
        <w:rPr>
          <w:rFonts w:ascii="Times New Roman" w:eastAsia="宋体" w:hAnsi="Times New Roman" w:cs="Times New Roman"/>
          <w:kern w:val="0"/>
          <w:sz w:val="24"/>
          <w14:ligatures w14:val="none"/>
        </w:rPr>
        <w:t>项，具体情况详见</w:t>
      </w:r>
      <w:r>
        <w:rPr>
          <w:rFonts w:ascii="Times New Roman" w:eastAsia="宋体" w:hAnsi="Times New Roman" w:cs="Times New Roman"/>
          <w:b/>
          <w:bCs/>
          <w:kern w:val="0"/>
          <w:sz w:val="24"/>
          <w14:ligatures w14:val="none"/>
        </w:rPr>
        <w:t>附件四</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lang w:eastAsia="zh"/>
          <w14:ligatures w14:val="none"/>
        </w:rPr>
        <w:t>根据</w:t>
      </w:r>
      <w:r>
        <w:rPr>
          <w:rFonts w:ascii="Times New Roman" w:eastAsia="宋体" w:hAnsi="Times New Roman" w:cs="Times New Roman"/>
          <w:kern w:val="0"/>
          <w:sz w:val="24"/>
          <w14:ligatures w14:val="none"/>
        </w:rPr>
        <w:t>星云开物</w:t>
      </w:r>
      <w:r>
        <w:rPr>
          <w:rFonts w:ascii="Times New Roman" w:eastAsia="宋体" w:hAnsi="Times New Roman" w:cs="Times New Roman"/>
          <w:kern w:val="0"/>
          <w:sz w:val="24"/>
          <w:lang w:eastAsia="zh"/>
          <w14:ligatures w14:val="none"/>
        </w:rPr>
        <w:t>的确认并经本所律师核查，截至本法律意见书出具日，</w:t>
      </w:r>
      <w:r>
        <w:rPr>
          <w:rFonts w:ascii="Times New Roman" w:eastAsia="宋体" w:hAnsi="Times New Roman" w:cs="Times New Roman"/>
          <w:kern w:val="0"/>
          <w:sz w:val="24"/>
          <w14:ligatures w14:val="none"/>
        </w:rPr>
        <w:t>星云开物及子公司</w:t>
      </w:r>
      <w:r>
        <w:rPr>
          <w:rFonts w:ascii="Times New Roman" w:eastAsia="宋体" w:hAnsi="Times New Roman" w:cs="Times New Roman"/>
          <w:kern w:val="0"/>
          <w:sz w:val="24"/>
          <w:lang w:eastAsia="zh"/>
          <w14:ligatures w14:val="none"/>
        </w:rPr>
        <w:t>拥有的前述</w:t>
      </w:r>
      <w:r>
        <w:rPr>
          <w:rFonts w:ascii="Times New Roman" w:eastAsia="宋体" w:hAnsi="Times New Roman" w:cs="Times New Roman"/>
          <w:kern w:val="0"/>
          <w:sz w:val="24"/>
          <w14:ligatures w14:val="none"/>
        </w:rPr>
        <w:t>域名</w:t>
      </w:r>
      <w:r>
        <w:rPr>
          <w:rFonts w:ascii="Times New Roman" w:eastAsia="宋体" w:hAnsi="Times New Roman" w:cs="Times New Roman"/>
          <w:kern w:val="0"/>
          <w:sz w:val="24"/>
          <w:lang w:eastAsia="zh"/>
          <w14:ligatures w14:val="none"/>
        </w:rPr>
        <w:t>不存在质押等权利受到限制的情形</w:t>
      </w:r>
      <w:r>
        <w:rPr>
          <w:rFonts w:ascii="Times New Roman" w:eastAsia="宋体" w:hAnsi="Times New Roman" w:cs="Times New Roman"/>
          <w:kern w:val="0"/>
          <w:sz w:val="24"/>
          <w14:ligatures w14:val="none"/>
        </w:rPr>
        <w:t>。</w:t>
      </w:r>
    </w:p>
    <w:p w14:paraId="04885E64"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6</w:t>
      </w:r>
      <w:r>
        <w:rPr>
          <w:rFonts w:ascii="Times New Roman" w:eastAsia="宋体" w:hAnsi="Times New Roman" w:cs="Times New Roman"/>
          <w:b/>
          <w:bCs/>
          <w:kern w:val="0"/>
          <w:sz w:val="24"/>
          <w14:ligatures w14:val="none"/>
        </w:rPr>
        <w:t>、租赁房产</w:t>
      </w:r>
    </w:p>
    <w:p w14:paraId="7E99DF3E" w14:textId="77777777" w:rsidR="007C3409" w:rsidRDefault="00000000">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截至报告期末，星云开物及其子公司的主要生产经营性房屋租赁情况如下：</w:t>
      </w:r>
    </w:p>
    <w:tbl>
      <w:tblPr>
        <w:tblW w:w="5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10"/>
        <w:gridCol w:w="1733"/>
        <w:gridCol w:w="1312"/>
        <w:gridCol w:w="3038"/>
        <w:gridCol w:w="1183"/>
        <w:gridCol w:w="866"/>
        <w:gridCol w:w="1288"/>
      </w:tblGrid>
      <w:tr w:rsidR="007C3409" w14:paraId="6D0D1D0E" w14:textId="77777777">
        <w:trPr>
          <w:cantSplit/>
          <w:trHeight w:val="454"/>
          <w:jc w:val="center"/>
        </w:trPr>
        <w:tc>
          <w:tcPr>
            <w:tcW w:w="493" w:type="dxa"/>
            <w:tcBorders>
              <w:tl2br w:val="nil"/>
              <w:tr2bl w:val="nil"/>
            </w:tcBorders>
            <w:vAlign w:val="center"/>
          </w:tcPr>
          <w:p w14:paraId="70164136" w14:textId="77777777" w:rsidR="007C3409" w:rsidRDefault="00000000">
            <w:pPr>
              <w:adjustRightInd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1673" w:type="dxa"/>
            <w:tcBorders>
              <w:tl2br w:val="nil"/>
              <w:tr2bl w:val="nil"/>
            </w:tcBorders>
            <w:vAlign w:val="center"/>
          </w:tcPr>
          <w:p w14:paraId="20D09FD8" w14:textId="77777777" w:rsidR="007C3409" w:rsidRDefault="00000000">
            <w:pPr>
              <w:adjustRightInd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承租方</w:t>
            </w:r>
          </w:p>
        </w:tc>
        <w:tc>
          <w:tcPr>
            <w:tcW w:w="1267" w:type="dxa"/>
            <w:tcBorders>
              <w:tl2br w:val="nil"/>
              <w:tr2bl w:val="nil"/>
            </w:tcBorders>
            <w:vAlign w:val="center"/>
          </w:tcPr>
          <w:p w14:paraId="7E90D23E" w14:textId="77777777" w:rsidR="007C3409" w:rsidRDefault="00000000">
            <w:pPr>
              <w:adjustRightInd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出租方</w:t>
            </w:r>
          </w:p>
        </w:tc>
        <w:tc>
          <w:tcPr>
            <w:tcW w:w="2933" w:type="dxa"/>
            <w:tcBorders>
              <w:tl2br w:val="nil"/>
              <w:tr2bl w:val="nil"/>
            </w:tcBorders>
            <w:vAlign w:val="center"/>
          </w:tcPr>
          <w:p w14:paraId="14DE9E3F" w14:textId="77777777" w:rsidR="007C3409" w:rsidRDefault="00000000">
            <w:pPr>
              <w:adjustRightInd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房屋坐落</w:t>
            </w:r>
          </w:p>
        </w:tc>
        <w:tc>
          <w:tcPr>
            <w:tcW w:w="1142" w:type="dxa"/>
            <w:tcBorders>
              <w:tl2br w:val="nil"/>
              <w:tr2bl w:val="nil"/>
            </w:tcBorders>
            <w:vAlign w:val="center"/>
          </w:tcPr>
          <w:p w14:paraId="3B6984F8" w14:textId="77777777" w:rsidR="007C3409" w:rsidRDefault="00000000">
            <w:pPr>
              <w:adjustRightInd w:val="0"/>
              <w:snapToGrid w:val="0"/>
              <w:spacing w:after="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面积（㎡）</w:t>
            </w:r>
          </w:p>
        </w:tc>
        <w:tc>
          <w:tcPr>
            <w:tcW w:w="836" w:type="dxa"/>
            <w:tcBorders>
              <w:tl2br w:val="nil"/>
              <w:tr2bl w:val="nil"/>
            </w:tcBorders>
            <w:vAlign w:val="center"/>
          </w:tcPr>
          <w:p w14:paraId="5A1EECC4" w14:textId="77777777" w:rsidR="007C3409" w:rsidRDefault="00000000">
            <w:pPr>
              <w:adjustRightInd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主要</w:t>
            </w:r>
          </w:p>
          <w:p w14:paraId="6F6E10C3" w14:textId="77777777" w:rsidR="007C3409" w:rsidRDefault="00000000">
            <w:pPr>
              <w:adjustRightInd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用途</w:t>
            </w:r>
          </w:p>
        </w:tc>
        <w:tc>
          <w:tcPr>
            <w:tcW w:w="1244" w:type="dxa"/>
            <w:tcBorders>
              <w:tl2br w:val="nil"/>
              <w:tr2bl w:val="nil"/>
            </w:tcBorders>
            <w:vAlign w:val="center"/>
          </w:tcPr>
          <w:p w14:paraId="6C8608D1" w14:textId="77777777" w:rsidR="007C3409" w:rsidRDefault="00000000">
            <w:pPr>
              <w:adjustRightInd w:val="0"/>
              <w:snapToGrid w:val="0"/>
              <w:spacing w:after="0" w:line="24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租赁期限</w:t>
            </w:r>
          </w:p>
        </w:tc>
      </w:tr>
      <w:tr w:rsidR="007C3409" w14:paraId="3A394EB3" w14:textId="77777777">
        <w:trPr>
          <w:cantSplit/>
          <w:trHeight w:val="454"/>
          <w:jc w:val="center"/>
        </w:trPr>
        <w:tc>
          <w:tcPr>
            <w:tcW w:w="493" w:type="dxa"/>
            <w:tcBorders>
              <w:tl2br w:val="nil"/>
              <w:tr2bl w:val="nil"/>
            </w:tcBorders>
            <w:vAlign w:val="center"/>
          </w:tcPr>
          <w:p w14:paraId="2B2087E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1</w:t>
            </w:r>
          </w:p>
        </w:tc>
        <w:tc>
          <w:tcPr>
            <w:tcW w:w="1673" w:type="dxa"/>
            <w:vMerge w:val="restart"/>
            <w:tcBorders>
              <w:tl2br w:val="nil"/>
              <w:tr2bl w:val="nil"/>
            </w:tcBorders>
            <w:vAlign w:val="center"/>
          </w:tcPr>
          <w:p w14:paraId="1A0AF02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星云开物</w:t>
            </w:r>
          </w:p>
        </w:tc>
        <w:tc>
          <w:tcPr>
            <w:tcW w:w="1267" w:type="dxa"/>
            <w:vMerge w:val="restart"/>
            <w:tcBorders>
              <w:tl2br w:val="nil"/>
              <w:tr2bl w:val="nil"/>
            </w:tcBorders>
            <w:vAlign w:val="center"/>
          </w:tcPr>
          <w:p w14:paraId="30ABE15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供应商</w:t>
            </w:r>
            <w:r>
              <w:rPr>
                <w:rFonts w:ascii="Times New Roman" w:eastAsia="宋体" w:hAnsi="Times New Roman" w:cs="Times New Roman"/>
                <w:color w:val="000000"/>
                <w:sz w:val="21"/>
                <w:szCs w:val="21"/>
                <w:lang w:bidi="ar"/>
              </w:rPr>
              <w:t>G</w:t>
            </w:r>
          </w:p>
        </w:tc>
        <w:tc>
          <w:tcPr>
            <w:tcW w:w="2933" w:type="dxa"/>
            <w:tcBorders>
              <w:tl2br w:val="nil"/>
              <w:tr2bl w:val="nil"/>
            </w:tcBorders>
            <w:vAlign w:val="center"/>
          </w:tcPr>
          <w:p w14:paraId="4CF0599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广州市番禺区小谷围街青蓝街</w:t>
            </w:r>
            <w:r>
              <w:rPr>
                <w:rFonts w:ascii="Times New Roman" w:eastAsia="宋体" w:hAnsi="Times New Roman" w:cs="Times New Roman"/>
                <w:color w:val="000000"/>
                <w:sz w:val="21"/>
                <w:szCs w:val="21"/>
                <w:lang w:bidi="ar"/>
              </w:rPr>
              <w:t>28</w:t>
            </w:r>
            <w:r>
              <w:rPr>
                <w:rFonts w:ascii="Times New Roman" w:eastAsia="宋体" w:hAnsi="Times New Roman" w:cs="Times New Roman"/>
                <w:color w:val="000000"/>
                <w:sz w:val="21"/>
                <w:szCs w:val="21"/>
                <w:lang w:bidi="ar"/>
              </w:rPr>
              <w:t>号</w:t>
            </w:r>
            <w:r>
              <w:rPr>
                <w:rFonts w:ascii="Times New Roman" w:eastAsia="宋体" w:hAnsi="Times New Roman" w:cs="Times New Roman"/>
                <w:color w:val="000000"/>
                <w:sz w:val="21"/>
                <w:szCs w:val="21"/>
                <w:lang w:bidi="ar"/>
              </w:rPr>
              <w:t>3</w:t>
            </w:r>
            <w:r>
              <w:rPr>
                <w:rFonts w:ascii="Times New Roman" w:eastAsia="宋体" w:hAnsi="Times New Roman" w:cs="Times New Roman"/>
                <w:color w:val="000000"/>
                <w:sz w:val="21"/>
                <w:szCs w:val="21"/>
                <w:lang w:bidi="ar"/>
              </w:rPr>
              <w:t>栋</w:t>
            </w:r>
            <w:r>
              <w:rPr>
                <w:rFonts w:ascii="Times New Roman" w:eastAsia="宋体" w:hAnsi="Times New Roman" w:cs="Times New Roman"/>
                <w:color w:val="000000"/>
                <w:sz w:val="21"/>
                <w:szCs w:val="21"/>
                <w:lang w:bidi="ar"/>
              </w:rPr>
              <w:t>301-308</w:t>
            </w:r>
          </w:p>
        </w:tc>
        <w:tc>
          <w:tcPr>
            <w:tcW w:w="1142" w:type="dxa"/>
            <w:tcBorders>
              <w:tl2br w:val="nil"/>
              <w:tr2bl w:val="nil"/>
            </w:tcBorders>
            <w:vAlign w:val="center"/>
          </w:tcPr>
          <w:p w14:paraId="3BA8C16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1481.937</w:t>
            </w:r>
          </w:p>
        </w:tc>
        <w:tc>
          <w:tcPr>
            <w:tcW w:w="836" w:type="dxa"/>
            <w:tcBorders>
              <w:tl2br w:val="nil"/>
              <w:tr2bl w:val="nil"/>
            </w:tcBorders>
            <w:vAlign w:val="center"/>
          </w:tcPr>
          <w:p w14:paraId="541163D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办公室</w:t>
            </w:r>
          </w:p>
        </w:tc>
        <w:tc>
          <w:tcPr>
            <w:tcW w:w="1244" w:type="dxa"/>
            <w:vMerge w:val="restart"/>
            <w:tcBorders>
              <w:tl2br w:val="nil"/>
              <w:tr2bl w:val="nil"/>
            </w:tcBorders>
            <w:vAlign w:val="center"/>
          </w:tcPr>
          <w:p w14:paraId="3A2F0E0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2025.05.01-2026.04.30</w:t>
            </w:r>
          </w:p>
        </w:tc>
      </w:tr>
      <w:tr w:rsidR="007C3409" w14:paraId="7C5E6EB0" w14:textId="77777777">
        <w:trPr>
          <w:cantSplit/>
          <w:trHeight w:val="454"/>
          <w:jc w:val="center"/>
        </w:trPr>
        <w:tc>
          <w:tcPr>
            <w:tcW w:w="493" w:type="dxa"/>
            <w:tcBorders>
              <w:tl2br w:val="nil"/>
              <w:tr2bl w:val="nil"/>
            </w:tcBorders>
            <w:vAlign w:val="center"/>
          </w:tcPr>
          <w:p w14:paraId="438CF90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w:t>
            </w:r>
          </w:p>
        </w:tc>
        <w:tc>
          <w:tcPr>
            <w:tcW w:w="1673" w:type="dxa"/>
            <w:vMerge/>
            <w:tcBorders>
              <w:tl2br w:val="nil"/>
              <w:tr2bl w:val="nil"/>
            </w:tcBorders>
            <w:vAlign w:val="center"/>
          </w:tcPr>
          <w:p w14:paraId="123B4144" w14:textId="77777777" w:rsidR="007C3409" w:rsidRDefault="007C3409">
            <w:pPr>
              <w:adjustRightInd w:val="0"/>
              <w:snapToGrid w:val="0"/>
              <w:spacing w:after="0" w:line="240" w:lineRule="auto"/>
              <w:jc w:val="center"/>
              <w:rPr>
                <w:rFonts w:ascii="Times New Roman" w:eastAsia="宋体" w:hAnsi="Times New Roman" w:cs="Times New Roman"/>
                <w:color w:val="000000"/>
                <w:sz w:val="21"/>
                <w:szCs w:val="21"/>
                <w:lang w:bidi="ar"/>
              </w:rPr>
            </w:pPr>
          </w:p>
        </w:tc>
        <w:tc>
          <w:tcPr>
            <w:tcW w:w="1267" w:type="dxa"/>
            <w:vMerge/>
            <w:tcBorders>
              <w:tl2br w:val="nil"/>
              <w:tr2bl w:val="nil"/>
            </w:tcBorders>
            <w:vAlign w:val="center"/>
          </w:tcPr>
          <w:p w14:paraId="06438381" w14:textId="77777777" w:rsidR="007C3409" w:rsidRDefault="007C3409">
            <w:pPr>
              <w:adjustRightInd w:val="0"/>
              <w:snapToGrid w:val="0"/>
              <w:spacing w:after="0" w:line="240" w:lineRule="auto"/>
              <w:jc w:val="center"/>
              <w:rPr>
                <w:rFonts w:ascii="Times New Roman" w:eastAsia="宋体" w:hAnsi="Times New Roman" w:cs="Times New Roman"/>
                <w:color w:val="000000"/>
                <w:sz w:val="21"/>
                <w:szCs w:val="21"/>
                <w:lang w:bidi="ar"/>
              </w:rPr>
            </w:pPr>
          </w:p>
        </w:tc>
        <w:tc>
          <w:tcPr>
            <w:tcW w:w="2933" w:type="dxa"/>
            <w:tcBorders>
              <w:tl2br w:val="nil"/>
              <w:tr2bl w:val="nil"/>
            </w:tcBorders>
            <w:vAlign w:val="center"/>
          </w:tcPr>
          <w:p w14:paraId="6718AF5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广州市番禺区小谷围街青蓝街</w:t>
            </w:r>
            <w:r>
              <w:rPr>
                <w:rFonts w:ascii="Times New Roman" w:eastAsia="宋体" w:hAnsi="Times New Roman" w:cs="Times New Roman"/>
                <w:color w:val="000000"/>
                <w:sz w:val="21"/>
                <w:szCs w:val="21"/>
                <w:lang w:bidi="ar"/>
              </w:rPr>
              <w:t>28</w:t>
            </w:r>
            <w:r>
              <w:rPr>
                <w:rFonts w:ascii="Times New Roman" w:eastAsia="宋体" w:hAnsi="Times New Roman" w:cs="Times New Roman"/>
                <w:color w:val="000000"/>
                <w:sz w:val="21"/>
                <w:szCs w:val="21"/>
                <w:lang w:bidi="ar"/>
              </w:rPr>
              <w:t>号创智园青蓝街</w:t>
            </w:r>
            <w:r>
              <w:rPr>
                <w:rFonts w:ascii="Times New Roman" w:eastAsia="宋体" w:hAnsi="Times New Roman" w:cs="Times New Roman"/>
                <w:color w:val="000000"/>
                <w:sz w:val="21"/>
                <w:szCs w:val="21"/>
                <w:lang w:bidi="ar"/>
              </w:rPr>
              <w:t>28</w:t>
            </w:r>
            <w:r>
              <w:rPr>
                <w:rFonts w:ascii="Times New Roman" w:eastAsia="宋体" w:hAnsi="Times New Roman" w:cs="Times New Roman"/>
                <w:color w:val="000000"/>
                <w:sz w:val="21"/>
                <w:szCs w:val="21"/>
                <w:lang w:bidi="ar"/>
              </w:rPr>
              <w:t>号</w:t>
            </w:r>
            <w:r>
              <w:rPr>
                <w:rFonts w:ascii="Times New Roman" w:eastAsia="宋体" w:hAnsi="Times New Roman" w:cs="Times New Roman"/>
                <w:color w:val="000000"/>
                <w:sz w:val="21"/>
                <w:szCs w:val="21"/>
                <w:lang w:bidi="ar"/>
              </w:rPr>
              <w:t>5</w:t>
            </w:r>
            <w:r>
              <w:rPr>
                <w:rFonts w:ascii="Times New Roman" w:eastAsia="宋体" w:hAnsi="Times New Roman" w:cs="Times New Roman"/>
                <w:color w:val="000000"/>
                <w:sz w:val="21"/>
                <w:szCs w:val="21"/>
                <w:lang w:bidi="ar"/>
              </w:rPr>
              <w:t>栋</w:t>
            </w:r>
            <w:r>
              <w:rPr>
                <w:rFonts w:ascii="Times New Roman" w:eastAsia="宋体" w:hAnsi="Times New Roman" w:cs="Times New Roman"/>
                <w:color w:val="000000"/>
                <w:sz w:val="21"/>
                <w:szCs w:val="21"/>
                <w:lang w:bidi="ar"/>
              </w:rPr>
              <w:t>3</w:t>
            </w:r>
            <w:r>
              <w:rPr>
                <w:rFonts w:ascii="Times New Roman" w:eastAsia="宋体" w:hAnsi="Times New Roman" w:cs="Times New Roman"/>
                <w:color w:val="000000"/>
                <w:sz w:val="21"/>
                <w:szCs w:val="21"/>
                <w:lang w:bidi="ar"/>
              </w:rPr>
              <w:t>层</w:t>
            </w:r>
            <w:r>
              <w:rPr>
                <w:rFonts w:ascii="Times New Roman" w:eastAsia="宋体" w:hAnsi="Times New Roman" w:cs="Times New Roman"/>
                <w:color w:val="000000"/>
                <w:sz w:val="21"/>
                <w:szCs w:val="21"/>
                <w:lang w:bidi="ar"/>
              </w:rPr>
              <w:t>301-308</w:t>
            </w:r>
            <w:r>
              <w:rPr>
                <w:rFonts w:ascii="Times New Roman" w:eastAsia="宋体" w:hAnsi="Times New Roman" w:cs="Times New Roman"/>
                <w:color w:val="000000"/>
                <w:sz w:val="21"/>
                <w:szCs w:val="21"/>
                <w:lang w:bidi="ar"/>
              </w:rPr>
              <w:t>单元</w:t>
            </w:r>
          </w:p>
        </w:tc>
        <w:tc>
          <w:tcPr>
            <w:tcW w:w="1142" w:type="dxa"/>
            <w:tcBorders>
              <w:tl2br w:val="nil"/>
              <w:tr2bl w:val="nil"/>
            </w:tcBorders>
            <w:vAlign w:val="center"/>
          </w:tcPr>
          <w:p w14:paraId="390CC29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1,639.4789</w:t>
            </w:r>
          </w:p>
        </w:tc>
        <w:tc>
          <w:tcPr>
            <w:tcW w:w="836" w:type="dxa"/>
            <w:tcBorders>
              <w:tl2br w:val="nil"/>
              <w:tr2bl w:val="nil"/>
            </w:tcBorders>
            <w:vAlign w:val="center"/>
          </w:tcPr>
          <w:p w14:paraId="399267C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办公室</w:t>
            </w:r>
          </w:p>
        </w:tc>
        <w:tc>
          <w:tcPr>
            <w:tcW w:w="1244" w:type="dxa"/>
            <w:vMerge/>
            <w:tcBorders>
              <w:tl2br w:val="nil"/>
              <w:tr2bl w:val="nil"/>
            </w:tcBorders>
            <w:vAlign w:val="center"/>
          </w:tcPr>
          <w:p w14:paraId="40A45BB1" w14:textId="77777777" w:rsidR="007C3409" w:rsidRDefault="007C3409">
            <w:pPr>
              <w:adjustRightInd w:val="0"/>
              <w:snapToGrid w:val="0"/>
              <w:spacing w:after="0" w:line="240" w:lineRule="auto"/>
              <w:jc w:val="center"/>
              <w:rPr>
                <w:rFonts w:ascii="Times New Roman" w:eastAsia="宋体" w:hAnsi="Times New Roman" w:cs="Times New Roman"/>
                <w:color w:val="000000"/>
                <w:sz w:val="21"/>
                <w:szCs w:val="21"/>
                <w:lang w:bidi="ar"/>
              </w:rPr>
            </w:pPr>
          </w:p>
        </w:tc>
      </w:tr>
      <w:tr w:rsidR="007C3409" w14:paraId="408BA747" w14:textId="77777777">
        <w:trPr>
          <w:cantSplit/>
          <w:trHeight w:val="454"/>
          <w:jc w:val="center"/>
        </w:trPr>
        <w:tc>
          <w:tcPr>
            <w:tcW w:w="493" w:type="dxa"/>
            <w:tcBorders>
              <w:tl2br w:val="nil"/>
              <w:tr2bl w:val="nil"/>
            </w:tcBorders>
            <w:vAlign w:val="center"/>
          </w:tcPr>
          <w:p w14:paraId="4DC94A8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3</w:t>
            </w:r>
          </w:p>
        </w:tc>
        <w:tc>
          <w:tcPr>
            <w:tcW w:w="1673" w:type="dxa"/>
            <w:vMerge/>
            <w:tcBorders>
              <w:tl2br w:val="nil"/>
              <w:tr2bl w:val="nil"/>
            </w:tcBorders>
            <w:vAlign w:val="center"/>
          </w:tcPr>
          <w:p w14:paraId="3E3CE8CC" w14:textId="77777777" w:rsidR="007C3409" w:rsidRDefault="007C3409">
            <w:pPr>
              <w:adjustRightInd w:val="0"/>
              <w:snapToGrid w:val="0"/>
              <w:spacing w:after="0" w:line="240" w:lineRule="auto"/>
              <w:jc w:val="center"/>
              <w:rPr>
                <w:rFonts w:ascii="Times New Roman" w:eastAsia="宋体" w:hAnsi="Times New Roman" w:cs="Times New Roman"/>
                <w:color w:val="000000"/>
                <w:sz w:val="21"/>
                <w:szCs w:val="21"/>
                <w:lang w:bidi="ar"/>
              </w:rPr>
            </w:pPr>
          </w:p>
        </w:tc>
        <w:tc>
          <w:tcPr>
            <w:tcW w:w="1267" w:type="dxa"/>
            <w:vMerge/>
            <w:tcBorders>
              <w:tl2br w:val="nil"/>
              <w:tr2bl w:val="nil"/>
            </w:tcBorders>
            <w:vAlign w:val="center"/>
          </w:tcPr>
          <w:p w14:paraId="41BBA616" w14:textId="77777777" w:rsidR="007C3409" w:rsidRDefault="007C3409">
            <w:pPr>
              <w:adjustRightInd w:val="0"/>
              <w:snapToGrid w:val="0"/>
              <w:spacing w:after="0" w:line="240" w:lineRule="auto"/>
              <w:jc w:val="center"/>
              <w:rPr>
                <w:rFonts w:ascii="Times New Roman" w:eastAsia="宋体" w:hAnsi="Times New Roman" w:cs="Times New Roman"/>
                <w:color w:val="000000"/>
                <w:sz w:val="21"/>
                <w:szCs w:val="21"/>
                <w:lang w:bidi="ar"/>
              </w:rPr>
            </w:pPr>
          </w:p>
        </w:tc>
        <w:tc>
          <w:tcPr>
            <w:tcW w:w="2933" w:type="dxa"/>
            <w:tcBorders>
              <w:tl2br w:val="nil"/>
              <w:tr2bl w:val="nil"/>
            </w:tcBorders>
            <w:vAlign w:val="center"/>
          </w:tcPr>
          <w:p w14:paraId="56DF7AE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广州市番禺区小谷围街青蓝街</w:t>
            </w:r>
            <w:r>
              <w:rPr>
                <w:rFonts w:ascii="Times New Roman" w:eastAsia="宋体" w:hAnsi="Times New Roman" w:cs="Times New Roman"/>
                <w:color w:val="000000"/>
                <w:sz w:val="21"/>
                <w:szCs w:val="21"/>
                <w:lang w:bidi="ar"/>
              </w:rPr>
              <w:t>28</w:t>
            </w:r>
            <w:r>
              <w:rPr>
                <w:rFonts w:ascii="Times New Roman" w:eastAsia="宋体" w:hAnsi="Times New Roman" w:cs="Times New Roman"/>
                <w:color w:val="000000"/>
                <w:sz w:val="21"/>
                <w:szCs w:val="21"/>
                <w:lang w:bidi="ar"/>
              </w:rPr>
              <w:t>号创智园</w:t>
            </w:r>
            <w:r>
              <w:rPr>
                <w:rFonts w:ascii="Times New Roman" w:eastAsia="宋体" w:hAnsi="Times New Roman" w:cs="Times New Roman"/>
                <w:color w:val="000000"/>
                <w:sz w:val="21"/>
                <w:szCs w:val="21"/>
                <w:lang w:bidi="ar"/>
              </w:rPr>
              <w:t>5</w:t>
            </w:r>
            <w:r>
              <w:rPr>
                <w:rFonts w:ascii="Times New Roman" w:eastAsia="宋体" w:hAnsi="Times New Roman" w:cs="Times New Roman"/>
                <w:color w:val="000000"/>
                <w:sz w:val="21"/>
                <w:szCs w:val="21"/>
                <w:lang w:bidi="ar"/>
              </w:rPr>
              <w:t>栋</w:t>
            </w:r>
            <w:r>
              <w:rPr>
                <w:rFonts w:ascii="Times New Roman" w:eastAsia="宋体" w:hAnsi="Times New Roman" w:cs="Times New Roman"/>
                <w:color w:val="000000"/>
                <w:sz w:val="21"/>
                <w:szCs w:val="21"/>
                <w:lang w:bidi="ar"/>
              </w:rPr>
              <w:t>4</w:t>
            </w:r>
            <w:r>
              <w:rPr>
                <w:rFonts w:ascii="Times New Roman" w:eastAsia="宋体" w:hAnsi="Times New Roman" w:cs="Times New Roman"/>
                <w:color w:val="000000"/>
                <w:sz w:val="21"/>
                <w:szCs w:val="21"/>
                <w:lang w:bidi="ar"/>
              </w:rPr>
              <w:t>层</w:t>
            </w:r>
            <w:r>
              <w:rPr>
                <w:rFonts w:ascii="Times New Roman" w:eastAsia="宋体" w:hAnsi="Times New Roman" w:cs="Times New Roman"/>
                <w:color w:val="000000"/>
                <w:sz w:val="21"/>
                <w:szCs w:val="21"/>
                <w:lang w:bidi="ar"/>
              </w:rPr>
              <w:t>404-408</w:t>
            </w:r>
            <w:r>
              <w:rPr>
                <w:rFonts w:ascii="Times New Roman" w:eastAsia="宋体" w:hAnsi="Times New Roman" w:cs="Times New Roman"/>
                <w:color w:val="000000"/>
                <w:sz w:val="21"/>
                <w:szCs w:val="21"/>
                <w:lang w:bidi="ar"/>
              </w:rPr>
              <w:t>单元</w:t>
            </w:r>
          </w:p>
        </w:tc>
        <w:tc>
          <w:tcPr>
            <w:tcW w:w="1142" w:type="dxa"/>
            <w:tcBorders>
              <w:tl2br w:val="nil"/>
              <w:tr2bl w:val="nil"/>
            </w:tcBorders>
            <w:vAlign w:val="center"/>
          </w:tcPr>
          <w:p w14:paraId="5679B7E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1,071.2434</w:t>
            </w:r>
          </w:p>
        </w:tc>
        <w:tc>
          <w:tcPr>
            <w:tcW w:w="836" w:type="dxa"/>
            <w:tcBorders>
              <w:tl2br w:val="nil"/>
              <w:tr2bl w:val="nil"/>
            </w:tcBorders>
            <w:vAlign w:val="center"/>
          </w:tcPr>
          <w:p w14:paraId="1690A1D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办公室</w:t>
            </w:r>
          </w:p>
        </w:tc>
        <w:tc>
          <w:tcPr>
            <w:tcW w:w="1244" w:type="dxa"/>
            <w:vMerge/>
            <w:tcBorders>
              <w:tl2br w:val="nil"/>
              <w:tr2bl w:val="nil"/>
            </w:tcBorders>
            <w:vAlign w:val="center"/>
          </w:tcPr>
          <w:p w14:paraId="459D59D2" w14:textId="77777777" w:rsidR="007C3409" w:rsidRDefault="007C3409">
            <w:pPr>
              <w:adjustRightInd w:val="0"/>
              <w:snapToGrid w:val="0"/>
              <w:spacing w:after="0" w:line="240" w:lineRule="auto"/>
              <w:jc w:val="center"/>
              <w:rPr>
                <w:rFonts w:ascii="Times New Roman" w:eastAsia="宋体" w:hAnsi="Times New Roman" w:cs="Times New Roman"/>
                <w:color w:val="000000"/>
                <w:sz w:val="21"/>
                <w:szCs w:val="21"/>
                <w:lang w:bidi="ar"/>
              </w:rPr>
            </w:pPr>
          </w:p>
        </w:tc>
      </w:tr>
      <w:tr w:rsidR="007C3409" w14:paraId="251583C7" w14:textId="77777777">
        <w:trPr>
          <w:cantSplit/>
          <w:trHeight w:val="454"/>
          <w:jc w:val="center"/>
        </w:trPr>
        <w:tc>
          <w:tcPr>
            <w:tcW w:w="493" w:type="dxa"/>
            <w:tcBorders>
              <w:tl2br w:val="nil"/>
              <w:tr2bl w:val="nil"/>
            </w:tcBorders>
            <w:vAlign w:val="center"/>
          </w:tcPr>
          <w:p w14:paraId="489D2E6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4</w:t>
            </w:r>
          </w:p>
        </w:tc>
        <w:tc>
          <w:tcPr>
            <w:tcW w:w="1673" w:type="dxa"/>
            <w:vMerge/>
            <w:tcBorders>
              <w:tl2br w:val="nil"/>
              <w:tr2bl w:val="nil"/>
            </w:tcBorders>
            <w:vAlign w:val="center"/>
          </w:tcPr>
          <w:p w14:paraId="5109F691" w14:textId="77777777" w:rsidR="007C3409" w:rsidRDefault="007C3409">
            <w:pPr>
              <w:adjustRightInd w:val="0"/>
              <w:snapToGrid w:val="0"/>
              <w:spacing w:after="0" w:line="240" w:lineRule="auto"/>
              <w:jc w:val="center"/>
              <w:rPr>
                <w:rFonts w:ascii="Times New Roman" w:eastAsia="宋体" w:hAnsi="Times New Roman" w:cs="Times New Roman"/>
                <w:color w:val="000000"/>
                <w:sz w:val="21"/>
                <w:szCs w:val="21"/>
                <w:lang w:bidi="ar"/>
              </w:rPr>
            </w:pPr>
          </w:p>
        </w:tc>
        <w:tc>
          <w:tcPr>
            <w:tcW w:w="1267" w:type="dxa"/>
            <w:tcBorders>
              <w:tl2br w:val="nil"/>
              <w:tr2bl w:val="nil"/>
            </w:tcBorders>
            <w:vAlign w:val="center"/>
          </w:tcPr>
          <w:p w14:paraId="0644E7A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广州市裕鸿织造有限公司</w:t>
            </w:r>
          </w:p>
        </w:tc>
        <w:tc>
          <w:tcPr>
            <w:tcW w:w="2933" w:type="dxa"/>
            <w:tcBorders>
              <w:tl2br w:val="nil"/>
              <w:tr2bl w:val="nil"/>
            </w:tcBorders>
            <w:vAlign w:val="center"/>
          </w:tcPr>
          <w:p w14:paraId="1C77B66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广州市番禺区市新路新水坑段</w:t>
            </w:r>
            <w:r>
              <w:rPr>
                <w:rFonts w:ascii="Times New Roman" w:eastAsia="宋体" w:hAnsi="Times New Roman" w:cs="Times New Roman"/>
                <w:color w:val="000000"/>
                <w:sz w:val="21"/>
                <w:szCs w:val="21"/>
                <w:lang w:bidi="ar"/>
              </w:rPr>
              <w:t>1</w:t>
            </w:r>
            <w:r>
              <w:rPr>
                <w:rFonts w:ascii="Times New Roman" w:eastAsia="宋体" w:hAnsi="Times New Roman" w:cs="Times New Roman"/>
                <w:color w:val="000000"/>
                <w:sz w:val="21"/>
                <w:szCs w:val="21"/>
                <w:lang w:bidi="ar"/>
              </w:rPr>
              <w:t>号内</w:t>
            </w:r>
            <w:r>
              <w:rPr>
                <w:rFonts w:ascii="Times New Roman" w:eastAsia="宋体" w:hAnsi="Times New Roman" w:cs="Times New Roman"/>
                <w:color w:val="000000"/>
                <w:sz w:val="21"/>
                <w:szCs w:val="21"/>
                <w:lang w:bidi="ar"/>
              </w:rPr>
              <w:t>B</w:t>
            </w:r>
            <w:r>
              <w:rPr>
                <w:rFonts w:ascii="Times New Roman" w:eastAsia="宋体" w:hAnsi="Times New Roman" w:cs="Times New Roman"/>
                <w:color w:val="000000"/>
                <w:sz w:val="21"/>
                <w:szCs w:val="21"/>
                <w:lang w:bidi="ar"/>
              </w:rPr>
              <w:t>座、</w:t>
            </w:r>
            <w:r>
              <w:rPr>
                <w:rFonts w:ascii="Times New Roman" w:eastAsia="宋体" w:hAnsi="Times New Roman" w:cs="Times New Roman"/>
                <w:color w:val="000000"/>
                <w:sz w:val="21"/>
                <w:szCs w:val="21"/>
                <w:lang w:bidi="ar"/>
              </w:rPr>
              <w:t>C</w:t>
            </w:r>
            <w:r>
              <w:rPr>
                <w:rFonts w:ascii="Times New Roman" w:eastAsia="宋体" w:hAnsi="Times New Roman" w:cs="Times New Roman"/>
                <w:color w:val="000000"/>
                <w:sz w:val="21"/>
                <w:szCs w:val="21"/>
                <w:lang w:bidi="ar"/>
              </w:rPr>
              <w:t>座二楼铺</w:t>
            </w:r>
          </w:p>
        </w:tc>
        <w:tc>
          <w:tcPr>
            <w:tcW w:w="1142" w:type="dxa"/>
            <w:tcBorders>
              <w:tl2br w:val="nil"/>
              <w:tr2bl w:val="nil"/>
            </w:tcBorders>
            <w:vAlign w:val="center"/>
          </w:tcPr>
          <w:p w14:paraId="379C705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2,200.00</w:t>
            </w:r>
          </w:p>
        </w:tc>
        <w:tc>
          <w:tcPr>
            <w:tcW w:w="836" w:type="dxa"/>
            <w:tcBorders>
              <w:tl2br w:val="nil"/>
              <w:tr2bl w:val="nil"/>
            </w:tcBorders>
            <w:vAlign w:val="center"/>
          </w:tcPr>
          <w:p w14:paraId="078FAAC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仓库</w:t>
            </w:r>
          </w:p>
        </w:tc>
        <w:tc>
          <w:tcPr>
            <w:tcW w:w="1244" w:type="dxa"/>
            <w:tcBorders>
              <w:tl2br w:val="nil"/>
              <w:tr2bl w:val="nil"/>
            </w:tcBorders>
            <w:vAlign w:val="center"/>
          </w:tcPr>
          <w:p w14:paraId="2D976BF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2023.04.01-2026.03.31</w:t>
            </w:r>
          </w:p>
        </w:tc>
      </w:tr>
      <w:tr w:rsidR="007C3409" w14:paraId="3183217E" w14:textId="77777777">
        <w:trPr>
          <w:cantSplit/>
          <w:trHeight w:val="454"/>
          <w:jc w:val="center"/>
        </w:trPr>
        <w:tc>
          <w:tcPr>
            <w:tcW w:w="493" w:type="dxa"/>
            <w:tcBorders>
              <w:tl2br w:val="nil"/>
              <w:tr2bl w:val="nil"/>
            </w:tcBorders>
            <w:vAlign w:val="center"/>
          </w:tcPr>
          <w:p w14:paraId="456D20B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lastRenderedPageBreak/>
              <w:t>5</w:t>
            </w:r>
          </w:p>
        </w:tc>
        <w:tc>
          <w:tcPr>
            <w:tcW w:w="1673" w:type="dxa"/>
            <w:vMerge w:val="restart"/>
            <w:tcBorders>
              <w:tl2br w:val="nil"/>
              <w:tr2bl w:val="nil"/>
            </w:tcBorders>
            <w:vAlign w:val="center"/>
          </w:tcPr>
          <w:p w14:paraId="068DDC6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eastAsia="zh" w:bidi="ar"/>
              </w:rPr>
            </w:pPr>
            <w:r>
              <w:rPr>
                <w:rFonts w:ascii="Times New Roman" w:eastAsia="宋体" w:hAnsi="Times New Roman" w:cs="Times New Roman"/>
                <w:color w:val="000000"/>
                <w:sz w:val="21"/>
                <w:szCs w:val="21"/>
                <w:lang w:bidi="ar"/>
              </w:rPr>
              <w:t>星云开物</w:t>
            </w:r>
            <w:r>
              <w:rPr>
                <w:rFonts w:ascii="Times New Roman" w:eastAsia="宋体" w:hAnsi="Times New Roman" w:cs="Times New Roman"/>
                <w:color w:val="000000"/>
                <w:sz w:val="21"/>
                <w:szCs w:val="21"/>
                <w:lang w:eastAsia="zh" w:bidi="ar"/>
              </w:rPr>
              <w:t>广州分公司</w:t>
            </w:r>
          </w:p>
        </w:tc>
        <w:tc>
          <w:tcPr>
            <w:tcW w:w="1267" w:type="dxa"/>
            <w:vMerge w:val="restart"/>
            <w:tcBorders>
              <w:tl2br w:val="nil"/>
              <w:tr2bl w:val="nil"/>
            </w:tcBorders>
            <w:vAlign w:val="center"/>
          </w:tcPr>
          <w:p w14:paraId="0B4C80C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广州市恒然物业管理有限公司</w:t>
            </w:r>
          </w:p>
        </w:tc>
        <w:tc>
          <w:tcPr>
            <w:tcW w:w="2933" w:type="dxa"/>
            <w:tcBorders>
              <w:tl2br w:val="nil"/>
              <w:tr2bl w:val="nil"/>
            </w:tcBorders>
            <w:vAlign w:val="center"/>
          </w:tcPr>
          <w:p w14:paraId="10F44E3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广州市番禺区大龙街道市新公路</w:t>
            </w:r>
            <w:r>
              <w:rPr>
                <w:rFonts w:ascii="Times New Roman" w:eastAsia="宋体" w:hAnsi="Times New Roman" w:cs="Times New Roman"/>
                <w:color w:val="000000"/>
                <w:sz w:val="21"/>
                <w:szCs w:val="21"/>
                <w:lang w:bidi="ar"/>
              </w:rPr>
              <w:t>501</w:t>
            </w:r>
            <w:r>
              <w:rPr>
                <w:rFonts w:ascii="Times New Roman" w:eastAsia="宋体" w:hAnsi="Times New Roman" w:cs="Times New Roman"/>
                <w:color w:val="000000"/>
                <w:sz w:val="21"/>
                <w:szCs w:val="21"/>
                <w:lang w:bidi="ar"/>
              </w:rPr>
              <w:t>号恒然创意园</w:t>
            </w:r>
            <w:r>
              <w:rPr>
                <w:rFonts w:ascii="Times New Roman" w:eastAsia="宋体" w:hAnsi="Times New Roman" w:cs="Times New Roman"/>
                <w:color w:val="000000"/>
                <w:sz w:val="21"/>
                <w:szCs w:val="21"/>
                <w:lang w:bidi="ar"/>
              </w:rPr>
              <w:t>A</w:t>
            </w:r>
            <w:r>
              <w:rPr>
                <w:rFonts w:ascii="Times New Roman" w:eastAsia="宋体" w:hAnsi="Times New Roman" w:cs="Times New Roman"/>
                <w:color w:val="000000"/>
                <w:sz w:val="21"/>
                <w:szCs w:val="21"/>
                <w:lang w:bidi="ar"/>
              </w:rPr>
              <w:t>座</w:t>
            </w:r>
            <w:r>
              <w:rPr>
                <w:rFonts w:ascii="Times New Roman" w:eastAsia="宋体" w:hAnsi="Times New Roman" w:cs="Times New Roman"/>
                <w:color w:val="000000"/>
                <w:sz w:val="21"/>
                <w:szCs w:val="21"/>
                <w:lang w:bidi="ar"/>
              </w:rPr>
              <w:t>401</w:t>
            </w:r>
          </w:p>
        </w:tc>
        <w:tc>
          <w:tcPr>
            <w:tcW w:w="1142" w:type="dxa"/>
            <w:tcBorders>
              <w:tl2br w:val="nil"/>
              <w:tr2bl w:val="nil"/>
            </w:tcBorders>
            <w:vAlign w:val="center"/>
          </w:tcPr>
          <w:p w14:paraId="0768A51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624.00</w:t>
            </w:r>
          </w:p>
        </w:tc>
        <w:tc>
          <w:tcPr>
            <w:tcW w:w="836" w:type="dxa"/>
            <w:tcBorders>
              <w:tl2br w:val="nil"/>
              <w:tr2bl w:val="nil"/>
            </w:tcBorders>
            <w:vAlign w:val="center"/>
          </w:tcPr>
          <w:p w14:paraId="54921D6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办公室</w:t>
            </w:r>
          </w:p>
        </w:tc>
        <w:tc>
          <w:tcPr>
            <w:tcW w:w="1244" w:type="dxa"/>
            <w:tcBorders>
              <w:tl2br w:val="nil"/>
              <w:tr2bl w:val="nil"/>
            </w:tcBorders>
            <w:vAlign w:val="center"/>
          </w:tcPr>
          <w:p w14:paraId="047FAFA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2023.08.01-2026.07.31</w:t>
            </w:r>
          </w:p>
        </w:tc>
      </w:tr>
      <w:tr w:rsidR="007C3409" w14:paraId="13E76EAF" w14:textId="77777777">
        <w:trPr>
          <w:cantSplit/>
          <w:trHeight w:val="454"/>
          <w:jc w:val="center"/>
        </w:trPr>
        <w:tc>
          <w:tcPr>
            <w:tcW w:w="493" w:type="dxa"/>
            <w:tcBorders>
              <w:tl2br w:val="nil"/>
              <w:tr2bl w:val="nil"/>
            </w:tcBorders>
            <w:vAlign w:val="center"/>
          </w:tcPr>
          <w:p w14:paraId="0EA8A79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6</w:t>
            </w:r>
          </w:p>
        </w:tc>
        <w:tc>
          <w:tcPr>
            <w:tcW w:w="1673" w:type="dxa"/>
            <w:vMerge/>
            <w:tcBorders>
              <w:tl2br w:val="nil"/>
              <w:tr2bl w:val="nil"/>
            </w:tcBorders>
            <w:vAlign w:val="center"/>
          </w:tcPr>
          <w:p w14:paraId="7732AE10" w14:textId="77777777" w:rsidR="007C3409" w:rsidRDefault="007C3409">
            <w:pPr>
              <w:adjustRightInd w:val="0"/>
              <w:snapToGrid w:val="0"/>
              <w:spacing w:after="0" w:line="240" w:lineRule="auto"/>
              <w:jc w:val="center"/>
              <w:rPr>
                <w:rFonts w:ascii="Times New Roman" w:eastAsia="宋体" w:hAnsi="Times New Roman" w:cs="Times New Roman"/>
                <w:color w:val="000000"/>
                <w:sz w:val="21"/>
                <w:szCs w:val="21"/>
                <w:lang w:bidi="ar"/>
              </w:rPr>
            </w:pPr>
          </w:p>
        </w:tc>
        <w:tc>
          <w:tcPr>
            <w:tcW w:w="1267" w:type="dxa"/>
            <w:vMerge/>
            <w:tcBorders>
              <w:tl2br w:val="nil"/>
              <w:tr2bl w:val="nil"/>
            </w:tcBorders>
            <w:vAlign w:val="center"/>
          </w:tcPr>
          <w:p w14:paraId="6E4C83F6" w14:textId="77777777" w:rsidR="007C3409" w:rsidRDefault="007C3409">
            <w:pPr>
              <w:adjustRightInd w:val="0"/>
              <w:snapToGrid w:val="0"/>
              <w:spacing w:after="0" w:line="240" w:lineRule="auto"/>
              <w:jc w:val="center"/>
              <w:rPr>
                <w:rFonts w:ascii="Times New Roman" w:eastAsia="宋体" w:hAnsi="Times New Roman" w:cs="Times New Roman"/>
                <w:color w:val="000000"/>
                <w:sz w:val="21"/>
                <w:szCs w:val="21"/>
                <w:lang w:bidi="ar"/>
              </w:rPr>
            </w:pPr>
          </w:p>
        </w:tc>
        <w:tc>
          <w:tcPr>
            <w:tcW w:w="2933" w:type="dxa"/>
            <w:tcBorders>
              <w:tl2br w:val="nil"/>
              <w:tr2bl w:val="nil"/>
            </w:tcBorders>
            <w:vAlign w:val="center"/>
          </w:tcPr>
          <w:p w14:paraId="086F60C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广州市番禺区大龙街道市新公路</w:t>
            </w:r>
            <w:r>
              <w:rPr>
                <w:rFonts w:ascii="Times New Roman" w:eastAsia="宋体" w:hAnsi="Times New Roman" w:cs="Times New Roman"/>
                <w:color w:val="000000"/>
                <w:sz w:val="21"/>
                <w:szCs w:val="21"/>
                <w:lang w:bidi="ar"/>
              </w:rPr>
              <w:t>501</w:t>
            </w:r>
            <w:r>
              <w:rPr>
                <w:rFonts w:ascii="Times New Roman" w:eastAsia="宋体" w:hAnsi="Times New Roman" w:cs="Times New Roman"/>
                <w:color w:val="000000"/>
                <w:sz w:val="21"/>
                <w:szCs w:val="21"/>
                <w:lang w:bidi="ar"/>
              </w:rPr>
              <w:t>号恒然创意园</w:t>
            </w:r>
            <w:r>
              <w:rPr>
                <w:rFonts w:ascii="Times New Roman" w:eastAsia="宋体" w:hAnsi="Times New Roman" w:cs="Times New Roman"/>
                <w:color w:val="000000"/>
                <w:sz w:val="21"/>
                <w:szCs w:val="21"/>
                <w:lang w:bidi="ar"/>
              </w:rPr>
              <w:t>A</w:t>
            </w:r>
            <w:r>
              <w:rPr>
                <w:rFonts w:ascii="Times New Roman" w:eastAsia="宋体" w:hAnsi="Times New Roman" w:cs="Times New Roman"/>
                <w:color w:val="000000"/>
                <w:sz w:val="21"/>
                <w:szCs w:val="21"/>
                <w:lang w:bidi="ar"/>
              </w:rPr>
              <w:t>座</w:t>
            </w:r>
            <w:r>
              <w:rPr>
                <w:rFonts w:ascii="Times New Roman" w:eastAsia="宋体" w:hAnsi="Times New Roman" w:cs="Times New Roman"/>
                <w:color w:val="000000"/>
                <w:sz w:val="21"/>
                <w:szCs w:val="21"/>
                <w:lang w:bidi="ar"/>
              </w:rPr>
              <w:t>103</w:t>
            </w:r>
          </w:p>
        </w:tc>
        <w:tc>
          <w:tcPr>
            <w:tcW w:w="1142" w:type="dxa"/>
            <w:tcBorders>
              <w:tl2br w:val="nil"/>
              <w:tr2bl w:val="nil"/>
            </w:tcBorders>
            <w:vAlign w:val="center"/>
          </w:tcPr>
          <w:p w14:paraId="33E0F8E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245.00</w:t>
            </w:r>
          </w:p>
        </w:tc>
        <w:tc>
          <w:tcPr>
            <w:tcW w:w="836" w:type="dxa"/>
            <w:tcBorders>
              <w:tl2br w:val="nil"/>
              <w:tr2bl w:val="nil"/>
            </w:tcBorders>
            <w:vAlign w:val="center"/>
          </w:tcPr>
          <w:p w14:paraId="58BA8A3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办公室</w:t>
            </w:r>
          </w:p>
        </w:tc>
        <w:tc>
          <w:tcPr>
            <w:tcW w:w="1244" w:type="dxa"/>
            <w:tcBorders>
              <w:tl2br w:val="nil"/>
              <w:tr2bl w:val="nil"/>
            </w:tcBorders>
            <w:vAlign w:val="center"/>
          </w:tcPr>
          <w:p w14:paraId="075646D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2023.08.01-2026.07.31</w:t>
            </w:r>
          </w:p>
        </w:tc>
      </w:tr>
      <w:tr w:rsidR="007C3409" w14:paraId="54EBB2F0" w14:textId="77777777">
        <w:trPr>
          <w:cantSplit/>
          <w:trHeight w:val="454"/>
          <w:jc w:val="center"/>
        </w:trPr>
        <w:tc>
          <w:tcPr>
            <w:tcW w:w="493" w:type="dxa"/>
            <w:tcBorders>
              <w:tl2br w:val="nil"/>
              <w:tr2bl w:val="nil"/>
            </w:tcBorders>
            <w:vAlign w:val="center"/>
          </w:tcPr>
          <w:p w14:paraId="308DF03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7</w:t>
            </w:r>
          </w:p>
        </w:tc>
        <w:tc>
          <w:tcPr>
            <w:tcW w:w="1673" w:type="dxa"/>
            <w:vMerge w:val="restart"/>
            <w:tcBorders>
              <w:tl2br w:val="nil"/>
              <w:tr2bl w:val="nil"/>
            </w:tcBorders>
            <w:vAlign w:val="center"/>
          </w:tcPr>
          <w:p w14:paraId="504624A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广州宝点</w:t>
            </w:r>
          </w:p>
        </w:tc>
        <w:tc>
          <w:tcPr>
            <w:tcW w:w="1267" w:type="dxa"/>
            <w:tcBorders>
              <w:tl2br w:val="nil"/>
              <w:tr2bl w:val="nil"/>
            </w:tcBorders>
            <w:vAlign w:val="center"/>
          </w:tcPr>
          <w:p w14:paraId="2DF837D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陈卓鹏</w:t>
            </w:r>
          </w:p>
        </w:tc>
        <w:tc>
          <w:tcPr>
            <w:tcW w:w="2933" w:type="dxa"/>
            <w:tcBorders>
              <w:tl2br w:val="nil"/>
              <w:tr2bl w:val="nil"/>
            </w:tcBorders>
            <w:vAlign w:val="center"/>
          </w:tcPr>
          <w:p w14:paraId="2682F68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广州市番禺区东环街道迎星东路</w:t>
            </w:r>
            <w:r>
              <w:rPr>
                <w:rFonts w:ascii="Times New Roman" w:eastAsia="宋体" w:hAnsi="Times New Roman" w:cs="Times New Roman"/>
                <w:color w:val="000000"/>
                <w:sz w:val="21"/>
                <w:szCs w:val="21"/>
                <w:lang w:bidi="ar"/>
              </w:rPr>
              <w:t>143</w:t>
            </w:r>
            <w:r>
              <w:rPr>
                <w:rFonts w:ascii="Times New Roman" w:eastAsia="宋体" w:hAnsi="Times New Roman" w:cs="Times New Roman"/>
                <w:color w:val="000000"/>
                <w:sz w:val="21"/>
                <w:szCs w:val="21"/>
                <w:lang w:bidi="ar"/>
              </w:rPr>
              <w:t>号星力动漫游戏产业园</w:t>
            </w:r>
            <w:r>
              <w:rPr>
                <w:rFonts w:ascii="Times New Roman" w:eastAsia="宋体" w:hAnsi="Times New Roman" w:cs="Times New Roman"/>
                <w:color w:val="000000"/>
                <w:sz w:val="21"/>
                <w:szCs w:val="21"/>
                <w:lang w:bidi="ar"/>
              </w:rPr>
              <w:t>E17</w:t>
            </w:r>
            <w:r>
              <w:rPr>
                <w:rFonts w:ascii="Times New Roman" w:eastAsia="宋体" w:hAnsi="Times New Roman" w:cs="Times New Roman"/>
                <w:color w:val="000000"/>
                <w:sz w:val="21"/>
                <w:szCs w:val="21"/>
                <w:lang w:bidi="ar"/>
              </w:rPr>
              <w:t>商铺</w:t>
            </w:r>
          </w:p>
        </w:tc>
        <w:tc>
          <w:tcPr>
            <w:tcW w:w="1142" w:type="dxa"/>
            <w:tcBorders>
              <w:tl2br w:val="nil"/>
              <w:tr2bl w:val="nil"/>
            </w:tcBorders>
            <w:vAlign w:val="center"/>
          </w:tcPr>
          <w:p w14:paraId="0938F84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137.00</w:t>
            </w:r>
          </w:p>
        </w:tc>
        <w:tc>
          <w:tcPr>
            <w:tcW w:w="836" w:type="dxa"/>
            <w:tcBorders>
              <w:tl2br w:val="nil"/>
              <w:tr2bl w:val="nil"/>
            </w:tcBorders>
            <w:vAlign w:val="center"/>
          </w:tcPr>
          <w:p w14:paraId="6998B39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办公室</w:t>
            </w:r>
          </w:p>
        </w:tc>
        <w:tc>
          <w:tcPr>
            <w:tcW w:w="1244" w:type="dxa"/>
            <w:tcBorders>
              <w:tl2br w:val="nil"/>
              <w:tr2bl w:val="nil"/>
            </w:tcBorders>
            <w:vAlign w:val="center"/>
          </w:tcPr>
          <w:p w14:paraId="222DDFB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2024.01.01-2029.12.31</w:t>
            </w:r>
          </w:p>
        </w:tc>
      </w:tr>
      <w:tr w:rsidR="007C3409" w14:paraId="308302A4" w14:textId="77777777">
        <w:trPr>
          <w:cantSplit/>
          <w:trHeight w:val="454"/>
          <w:jc w:val="center"/>
        </w:trPr>
        <w:tc>
          <w:tcPr>
            <w:tcW w:w="493" w:type="dxa"/>
            <w:tcBorders>
              <w:tl2br w:val="nil"/>
              <w:tr2bl w:val="nil"/>
            </w:tcBorders>
            <w:vAlign w:val="center"/>
          </w:tcPr>
          <w:p w14:paraId="713C840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8</w:t>
            </w:r>
          </w:p>
        </w:tc>
        <w:tc>
          <w:tcPr>
            <w:tcW w:w="1673" w:type="dxa"/>
            <w:vMerge/>
            <w:tcBorders>
              <w:tl2br w:val="nil"/>
              <w:tr2bl w:val="nil"/>
            </w:tcBorders>
            <w:vAlign w:val="center"/>
          </w:tcPr>
          <w:p w14:paraId="39A17DB2" w14:textId="77777777" w:rsidR="007C3409" w:rsidRDefault="007C3409">
            <w:pPr>
              <w:adjustRightInd w:val="0"/>
              <w:snapToGrid w:val="0"/>
              <w:spacing w:after="0" w:line="240" w:lineRule="auto"/>
              <w:jc w:val="center"/>
              <w:rPr>
                <w:rFonts w:ascii="Times New Roman" w:eastAsia="宋体" w:hAnsi="Times New Roman" w:cs="Times New Roman"/>
                <w:color w:val="000000"/>
                <w:sz w:val="21"/>
                <w:szCs w:val="21"/>
                <w:lang w:bidi="ar"/>
              </w:rPr>
            </w:pPr>
          </w:p>
        </w:tc>
        <w:tc>
          <w:tcPr>
            <w:tcW w:w="1267" w:type="dxa"/>
            <w:tcBorders>
              <w:tl2br w:val="nil"/>
              <w:tr2bl w:val="nil"/>
            </w:tcBorders>
            <w:vAlign w:val="center"/>
          </w:tcPr>
          <w:p w14:paraId="035FF36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陈卓鹏</w:t>
            </w:r>
          </w:p>
        </w:tc>
        <w:tc>
          <w:tcPr>
            <w:tcW w:w="2933" w:type="dxa"/>
            <w:tcBorders>
              <w:tl2br w:val="nil"/>
              <w:tr2bl w:val="nil"/>
            </w:tcBorders>
            <w:vAlign w:val="center"/>
          </w:tcPr>
          <w:p w14:paraId="130972D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广州市番禺区东环街道迎星东路</w:t>
            </w:r>
            <w:r>
              <w:rPr>
                <w:rFonts w:ascii="Times New Roman" w:eastAsia="宋体" w:hAnsi="Times New Roman" w:cs="Times New Roman"/>
                <w:color w:val="000000"/>
                <w:sz w:val="21"/>
                <w:szCs w:val="21"/>
                <w:lang w:bidi="ar"/>
              </w:rPr>
              <w:t>143</w:t>
            </w:r>
            <w:r>
              <w:rPr>
                <w:rFonts w:ascii="Times New Roman" w:eastAsia="宋体" w:hAnsi="Times New Roman" w:cs="Times New Roman"/>
                <w:color w:val="000000"/>
                <w:sz w:val="21"/>
                <w:szCs w:val="21"/>
                <w:lang w:bidi="ar"/>
              </w:rPr>
              <w:t>号星力动漫游戏产业园</w:t>
            </w:r>
            <w:r>
              <w:rPr>
                <w:rFonts w:ascii="Times New Roman" w:eastAsia="宋体" w:hAnsi="Times New Roman" w:cs="Times New Roman"/>
                <w:color w:val="000000"/>
                <w:sz w:val="21"/>
                <w:szCs w:val="21"/>
                <w:lang w:bidi="ar"/>
              </w:rPr>
              <w:t>E18</w:t>
            </w:r>
            <w:r>
              <w:rPr>
                <w:rFonts w:ascii="Times New Roman" w:eastAsia="宋体" w:hAnsi="Times New Roman" w:cs="Times New Roman"/>
                <w:color w:val="000000"/>
                <w:sz w:val="21"/>
                <w:szCs w:val="21"/>
                <w:lang w:bidi="ar"/>
              </w:rPr>
              <w:t>商铺</w:t>
            </w:r>
          </w:p>
        </w:tc>
        <w:tc>
          <w:tcPr>
            <w:tcW w:w="1142" w:type="dxa"/>
            <w:tcBorders>
              <w:tl2br w:val="nil"/>
              <w:tr2bl w:val="nil"/>
            </w:tcBorders>
            <w:vAlign w:val="center"/>
          </w:tcPr>
          <w:p w14:paraId="6C86587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160.00</w:t>
            </w:r>
          </w:p>
        </w:tc>
        <w:tc>
          <w:tcPr>
            <w:tcW w:w="836" w:type="dxa"/>
            <w:tcBorders>
              <w:tl2br w:val="nil"/>
              <w:tr2bl w:val="nil"/>
            </w:tcBorders>
            <w:vAlign w:val="center"/>
          </w:tcPr>
          <w:p w14:paraId="78FCFBA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办公室</w:t>
            </w:r>
          </w:p>
        </w:tc>
        <w:tc>
          <w:tcPr>
            <w:tcW w:w="1244" w:type="dxa"/>
            <w:tcBorders>
              <w:tl2br w:val="nil"/>
              <w:tr2bl w:val="nil"/>
            </w:tcBorders>
            <w:vAlign w:val="center"/>
          </w:tcPr>
          <w:p w14:paraId="1C4F7D3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2024.01.01-2029.12.31</w:t>
            </w:r>
          </w:p>
        </w:tc>
      </w:tr>
      <w:tr w:rsidR="007C3409" w14:paraId="595D34D2" w14:textId="77777777">
        <w:trPr>
          <w:cantSplit/>
          <w:trHeight w:val="454"/>
          <w:jc w:val="center"/>
        </w:trPr>
        <w:tc>
          <w:tcPr>
            <w:tcW w:w="493" w:type="dxa"/>
            <w:tcBorders>
              <w:tl2br w:val="nil"/>
              <w:tr2bl w:val="nil"/>
            </w:tcBorders>
            <w:vAlign w:val="center"/>
          </w:tcPr>
          <w:p w14:paraId="2D0923B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9</w:t>
            </w:r>
          </w:p>
        </w:tc>
        <w:tc>
          <w:tcPr>
            <w:tcW w:w="1673" w:type="dxa"/>
            <w:vMerge/>
            <w:tcBorders>
              <w:tl2br w:val="nil"/>
              <w:tr2bl w:val="nil"/>
            </w:tcBorders>
            <w:vAlign w:val="center"/>
          </w:tcPr>
          <w:p w14:paraId="52AD2BE1" w14:textId="77777777" w:rsidR="007C3409" w:rsidRDefault="007C3409">
            <w:pPr>
              <w:adjustRightInd w:val="0"/>
              <w:snapToGrid w:val="0"/>
              <w:spacing w:after="0" w:line="240" w:lineRule="auto"/>
              <w:jc w:val="center"/>
              <w:rPr>
                <w:rFonts w:ascii="Times New Roman" w:eastAsia="宋体" w:hAnsi="Times New Roman" w:cs="Times New Roman"/>
                <w:color w:val="000000"/>
                <w:sz w:val="21"/>
                <w:szCs w:val="21"/>
                <w:lang w:bidi="ar"/>
              </w:rPr>
            </w:pPr>
          </w:p>
        </w:tc>
        <w:tc>
          <w:tcPr>
            <w:tcW w:w="1267" w:type="dxa"/>
            <w:tcBorders>
              <w:tl2br w:val="nil"/>
              <w:tr2bl w:val="nil"/>
            </w:tcBorders>
            <w:vAlign w:val="center"/>
          </w:tcPr>
          <w:p w14:paraId="58793A3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广州星力动漫游戏产业园有限公司</w:t>
            </w:r>
          </w:p>
        </w:tc>
        <w:tc>
          <w:tcPr>
            <w:tcW w:w="2933" w:type="dxa"/>
            <w:tcBorders>
              <w:tl2br w:val="nil"/>
              <w:tr2bl w:val="nil"/>
            </w:tcBorders>
            <w:vAlign w:val="center"/>
          </w:tcPr>
          <w:p w14:paraId="3DBC3EC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广州市番禺区东环街道迎星东路星力二街</w:t>
            </w:r>
            <w:r>
              <w:rPr>
                <w:rFonts w:ascii="Times New Roman" w:eastAsia="宋体" w:hAnsi="Times New Roman" w:cs="Times New Roman"/>
                <w:color w:val="000000"/>
                <w:sz w:val="21"/>
                <w:szCs w:val="21"/>
                <w:lang w:bidi="ar"/>
              </w:rPr>
              <w:t>301/302/303/304/305/306/307/308/309</w:t>
            </w:r>
            <w:r>
              <w:rPr>
                <w:rFonts w:ascii="Times New Roman" w:eastAsia="宋体" w:hAnsi="Times New Roman" w:cs="Times New Roman"/>
                <w:color w:val="000000"/>
                <w:sz w:val="21"/>
                <w:szCs w:val="21"/>
                <w:lang w:bidi="ar"/>
              </w:rPr>
              <w:t>（俗称</w:t>
            </w:r>
            <w:r>
              <w:rPr>
                <w:rFonts w:ascii="Times New Roman" w:eastAsia="宋体" w:hAnsi="Times New Roman" w:cs="Times New Roman"/>
                <w:color w:val="000000"/>
                <w:sz w:val="21"/>
                <w:szCs w:val="21"/>
                <w:lang w:bidi="ar"/>
              </w:rPr>
              <w:t>VR</w:t>
            </w:r>
            <w:r>
              <w:rPr>
                <w:rFonts w:ascii="Times New Roman" w:eastAsia="宋体" w:hAnsi="Times New Roman" w:cs="Times New Roman"/>
                <w:color w:val="000000"/>
                <w:sz w:val="21"/>
                <w:szCs w:val="21"/>
                <w:lang w:bidi="ar"/>
              </w:rPr>
              <w:t>国际）</w:t>
            </w:r>
          </w:p>
        </w:tc>
        <w:tc>
          <w:tcPr>
            <w:tcW w:w="1142" w:type="dxa"/>
            <w:tcBorders>
              <w:tl2br w:val="nil"/>
              <w:tr2bl w:val="nil"/>
            </w:tcBorders>
            <w:vAlign w:val="center"/>
          </w:tcPr>
          <w:p w14:paraId="79C050F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966.00</w:t>
            </w:r>
          </w:p>
        </w:tc>
        <w:tc>
          <w:tcPr>
            <w:tcW w:w="836" w:type="dxa"/>
            <w:tcBorders>
              <w:tl2br w:val="nil"/>
              <w:tr2bl w:val="nil"/>
            </w:tcBorders>
            <w:vAlign w:val="center"/>
          </w:tcPr>
          <w:p w14:paraId="61EF38A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商铺展厅</w:t>
            </w:r>
          </w:p>
        </w:tc>
        <w:tc>
          <w:tcPr>
            <w:tcW w:w="1244" w:type="dxa"/>
            <w:tcBorders>
              <w:tl2br w:val="nil"/>
              <w:tr2bl w:val="nil"/>
            </w:tcBorders>
            <w:vAlign w:val="center"/>
          </w:tcPr>
          <w:p w14:paraId="315D0A3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2024.01.01-2029.12.31</w:t>
            </w:r>
          </w:p>
        </w:tc>
      </w:tr>
      <w:tr w:rsidR="007C3409" w14:paraId="52AA7E59" w14:textId="77777777">
        <w:trPr>
          <w:cantSplit/>
          <w:trHeight w:val="454"/>
          <w:jc w:val="center"/>
        </w:trPr>
        <w:tc>
          <w:tcPr>
            <w:tcW w:w="493" w:type="dxa"/>
            <w:tcBorders>
              <w:tl2br w:val="nil"/>
              <w:tr2bl w:val="nil"/>
            </w:tcBorders>
            <w:vAlign w:val="center"/>
          </w:tcPr>
          <w:p w14:paraId="67C0448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10</w:t>
            </w:r>
          </w:p>
        </w:tc>
        <w:tc>
          <w:tcPr>
            <w:tcW w:w="1673" w:type="dxa"/>
            <w:vMerge/>
            <w:tcBorders>
              <w:tl2br w:val="nil"/>
              <w:tr2bl w:val="nil"/>
            </w:tcBorders>
            <w:vAlign w:val="center"/>
          </w:tcPr>
          <w:p w14:paraId="561148D4" w14:textId="77777777" w:rsidR="007C3409" w:rsidRDefault="007C3409">
            <w:pPr>
              <w:adjustRightInd w:val="0"/>
              <w:snapToGrid w:val="0"/>
              <w:spacing w:after="0" w:line="240" w:lineRule="auto"/>
              <w:jc w:val="center"/>
              <w:rPr>
                <w:rFonts w:ascii="Times New Roman" w:eastAsia="宋体" w:hAnsi="Times New Roman" w:cs="Times New Roman"/>
                <w:color w:val="000000"/>
                <w:sz w:val="21"/>
                <w:szCs w:val="21"/>
                <w:lang w:bidi="ar"/>
              </w:rPr>
            </w:pPr>
          </w:p>
        </w:tc>
        <w:tc>
          <w:tcPr>
            <w:tcW w:w="1267" w:type="dxa"/>
            <w:tcBorders>
              <w:tl2br w:val="nil"/>
              <w:tr2bl w:val="nil"/>
            </w:tcBorders>
            <w:vAlign w:val="center"/>
          </w:tcPr>
          <w:p w14:paraId="7023D4C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陈卓鹏</w:t>
            </w:r>
          </w:p>
        </w:tc>
        <w:tc>
          <w:tcPr>
            <w:tcW w:w="2933" w:type="dxa"/>
            <w:tcBorders>
              <w:tl2br w:val="nil"/>
              <w:tr2bl w:val="nil"/>
            </w:tcBorders>
            <w:vAlign w:val="center"/>
          </w:tcPr>
          <w:p w14:paraId="29A7392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广州市番禺区东环街迎星东路</w:t>
            </w:r>
            <w:r>
              <w:rPr>
                <w:rFonts w:ascii="Times New Roman" w:eastAsia="宋体" w:hAnsi="Times New Roman" w:cs="Times New Roman"/>
                <w:color w:val="000000"/>
                <w:sz w:val="21"/>
                <w:szCs w:val="21"/>
                <w:lang w:bidi="ar"/>
              </w:rPr>
              <w:t>143</w:t>
            </w:r>
            <w:r>
              <w:rPr>
                <w:rFonts w:ascii="Times New Roman" w:eastAsia="宋体" w:hAnsi="Times New Roman" w:cs="Times New Roman"/>
                <w:color w:val="000000"/>
                <w:sz w:val="21"/>
                <w:szCs w:val="21"/>
                <w:lang w:bidi="ar"/>
              </w:rPr>
              <w:t>号星力动漫游戏产业园</w:t>
            </w:r>
            <w:r>
              <w:rPr>
                <w:rFonts w:ascii="Times New Roman" w:eastAsia="宋体" w:hAnsi="Times New Roman" w:cs="Times New Roman"/>
                <w:color w:val="000000"/>
                <w:sz w:val="21"/>
                <w:szCs w:val="21"/>
                <w:lang w:bidi="ar"/>
              </w:rPr>
              <w:t xml:space="preserve"> G16/G17</w:t>
            </w:r>
            <w:r>
              <w:rPr>
                <w:rFonts w:ascii="Times New Roman" w:eastAsia="宋体" w:hAnsi="Times New Roman" w:cs="Times New Roman"/>
                <w:color w:val="000000"/>
                <w:sz w:val="21"/>
                <w:szCs w:val="21"/>
                <w:lang w:bidi="ar"/>
              </w:rPr>
              <w:t>商铺</w:t>
            </w:r>
          </w:p>
        </w:tc>
        <w:tc>
          <w:tcPr>
            <w:tcW w:w="1142" w:type="dxa"/>
            <w:tcBorders>
              <w:tl2br w:val="nil"/>
              <w:tr2bl w:val="nil"/>
            </w:tcBorders>
            <w:vAlign w:val="center"/>
          </w:tcPr>
          <w:p w14:paraId="0F494D7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297.00</w:t>
            </w:r>
          </w:p>
        </w:tc>
        <w:tc>
          <w:tcPr>
            <w:tcW w:w="836" w:type="dxa"/>
            <w:tcBorders>
              <w:tl2br w:val="nil"/>
              <w:tr2bl w:val="nil"/>
            </w:tcBorders>
            <w:vAlign w:val="center"/>
          </w:tcPr>
          <w:p w14:paraId="0A2E7B9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商业用房</w:t>
            </w:r>
          </w:p>
        </w:tc>
        <w:tc>
          <w:tcPr>
            <w:tcW w:w="1244" w:type="dxa"/>
            <w:tcBorders>
              <w:tl2br w:val="nil"/>
              <w:tr2bl w:val="nil"/>
            </w:tcBorders>
            <w:vAlign w:val="center"/>
          </w:tcPr>
          <w:p w14:paraId="34483F2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2024.01.01-2029.12.31</w:t>
            </w:r>
          </w:p>
        </w:tc>
      </w:tr>
      <w:tr w:rsidR="007C3409" w14:paraId="6735F6C6" w14:textId="77777777">
        <w:trPr>
          <w:cantSplit/>
          <w:trHeight w:val="454"/>
          <w:jc w:val="center"/>
        </w:trPr>
        <w:tc>
          <w:tcPr>
            <w:tcW w:w="493" w:type="dxa"/>
            <w:tcBorders>
              <w:tl2br w:val="nil"/>
              <w:tr2bl w:val="nil"/>
            </w:tcBorders>
            <w:vAlign w:val="center"/>
          </w:tcPr>
          <w:p w14:paraId="71BE005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11</w:t>
            </w:r>
          </w:p>
        </w:tc>
        <w:tc>
          <w:tcPr>
            <w:tcW w:w="1673" w:type="dxa"/>
            <w:tcBorders>
              <w:tl2br w:val="nil"/>
              <w:tr2bl w:val="nil"/>
            </w:tcBorders>
            <w:vAlign w:val="center"/>
          </w:tcPr>
          <w:p w14:paraId="2120B61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杭州东晙</w:t>
            </w:r>
          </w:p>
        </w:tc>
        <w:tc>
          <w:tcPr>
            <w:tcW w:w="1267" w:type="dxa"/>
            <w:tcBorders>
              <w:tl2br w:val="nil"/>
              <w:tr2bl w:val="nil"/>
            </w:tcBorders>
            <w:vAlign w:val="center"/>
          </w:tcPr>
          <w:p w14:paraId="7EF592B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毛娇军</w:t>
            </w:r>
          </w:p>
        </w:tc>
        <w:tc>
          <w:tcPr>
            <w:tcW w:w="2933" w:type="dxa"/>
            <w:tcBorders>
              <w:tl2br w:val="nil"/>
              <w:tr2bl w:val="nil"/>
            </w:tcBorders>
            <w:vAlign w:val="center"/>
          </w:tcPr>
          <w:p w14:paraId="2E09C5C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杭州市上城区富亿商业中心</w:t>
            </w:r>
            <w:r>
              <w:rPr>
                <w:rFonts w:ascii="Times New Roman" w:eastAsia="宋体" w:hAnsi="Times New Roman" w:cs="Times New Roman"/>
                <w:color w:val="000000"/>
                <w:sz w:val="21"/>
                <w:szCs w:val="21"/>
                <w:lang w:bidi="ar"/>
              </w:rPr>
              <w:t>1</w:t>
            </w:r>
            <w:r>
              <w:rPr>
                <w:rFonts w:ascii="Times New Roman" w:eastAsia="宋体" w:hAnsi="Times New Roman" w:cs="Times New Roman"/>
                <w:color w:val="000000"/>
                <w:sz w:val="21"/>
                <w:szCs w:val="21"/>
                <w:lang w:bidi="ar"/>
              </w:rPr>
              <w:t>幢</w:t>
            </w:r>
            <w:r>
              <w:rPr>
                <w:rFonts w:ascii="Times New Roman" w:eastAsia="宋体" w:hAnsi="Times New Roman" w:cs="Times New Roman"/>
                <w:color w:val="000000"/>
                <w:sz w:val="21"/>
                <w:szCs w:val="21"/>
                <w:lang w:bidi="ar"/>
              </w:rPr>
              <w:t>1019</w:t>
            </w:r>
            <w:r>
              <w:rPr>
                <w:rFonts w:ascii="Times New Roman" w:eastAsia="宋体" w:hAnsi="Times New Roman" w:cs="Times New Roman"/>
                <w:color w:val="000000"/>
                <w:sz w:val="21"/>
                <w:szCs w:val="21"/>
                <w:lang w:bidi="ar"/>
              </w:rPr>
              <w:t>室</w:t>
            </w:r>
            <w:r>
              <w:rPr>
                <w:rFonts w:ascii="Times New Roman" w:eastAsia="宋体" w:hAnsi="Times New Roman" w:cs="Times New Roman"/>
                <w:color w:val="000000"/>
                <w:sz w:val="21"/>
                <w:szCs w:val="21"/>
                <w:lang w:bidi="ar"/>
              </w:rPr>
              <w:t>A</w:t>
            </w:r>
          </w:p>
        </w:tc>
        <w:tc>
          <w:tcPr>
            <w:tcW w:w="1142" w:type="dxa"/>
            <w:tcBorders>
              <w:tl2br w:val="nil"/>
              <w:tr2bl w:val="nil"/>
            </w:tcBorders>
            <w:vAlign w:val="center"/>
          </w:tcPr>
          <w:p w14:paraId="47F53AB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70.00</w:t>
            </w:r>
          </w:p>
        </w:tc>
        <w:tc>
          <w:tcPr>
            <w:tcW w:w="836" w:type="dxa"/>
            <w:tcBorders>
              <w:tl2br w:val="nil"/>
              <w:tr2bl w:val="nil"/>
            </w:tcBorders>
            <w:vAlign w:val="center"/>
          </w:tcPr>
          <w:p w14:paraId="25DB172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办公</w:t>
            </w:r>
          </w:p>
        </w:tc>
        <w:tc>
          <w:tcPr>
            <w:tcW w:w="1244" w:type="dxa"/>
            <w:tcBorders>
              <w:tl2br w:val="nil"/>
              <w:tr2bl w:val="nil"/>
            </w:tcBorders>
            <w:vAlign w:val="center"/>
          </w:tcPr>
          <w:p w14:paraId="61146A1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2023.07.19-2025.08.02</w:t>
            </w:r>
          </w:p>
        </w:tc>
      </w:tr>
      <w:tr w:rsidR="007C3409" w14:paraId="379BA4EE" w14:textId="77777777">
        <w:trPr>
          <w:cantSplit/>
          <w:trHeight w:val="454"/>
          <w:jc w:val="center"/>
        </w:trPr>
        <w:tc>
          <w:tcPr>
            <w:tcW w:w="493" w:type="dxa"/>
            <w:tcBorders>
              <w:tl2br w:val="nil"/>
              <w:tr2bl w:val="nil"/>
            </w:tcBorders>
            <w:vAlign w:val="center"/>
          </w:tcPr>
          <w:p w14:paraId="1C48F9A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12</w:t>
            </w:r>
          </w:p>
        </w:tc>
        <w:tc>
          <w:tcPr>
            <w:tcW w:w="1673" w:type="dxa"/>
            <w:tcBorders>
              <w:tl2br w:val="nil"/>
              <w:tr2bl w:val="nil"/>
            </w:tcBorders>
            <w:vAlign w:val="center"/>
          </w:tcPr>
          <w:p w14:paraId="369E287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乐呗科技</w:t>
            </w:r>
          </w:p>
        </w:tc>
        <w:tc>
          <w:tcPr>
            <w:tcW w:w="1267" w:type="dxa"/>
            <w:tcBorders>
              <w:tl2br w:val="nil"/>
              <w:tr2bl w:val="nil"/>
            </w:tcBorders>
            <w:vAlign w:val="center"/>
          </w:tcPr>
          <w:p w14:paraId="6C839B9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大悦城控股集团股份有限公司</w:t>
            </w:r>
          </w:p>
        </w:tc>
        <w:tc>
          <w:tcPr>
            <w:tcW w:w="2933" w:type="dxa"/>
            <w:tcBorders>
              <w:tl2br w:val="nil"/>
              <w:tr2bl w:val="nil"/>
            </w:tcBorders>
            <w:vAlign w:val="center"/>
          </w:tcPr>
          <w:p w14:paraId="0FF611A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深圳市宝安区新安街道宝民路中粮地产集团中心</w:t>
            </w:r>
            <w:r>
              <w:rPr>
                <w:rFonts w:ascii="Times New Roman" w:eastAsia="宋体" w:hAnsi="Times New Roman" w:cs="Times New Roman"/>
                <w:color w:val="000000"/>
                <w:sz w:val="21"/>
                <w:szCs w:val="21"/>
                <w:lang w:bidi="ar"/>
              </w:rPr>
              <w:t>1</w:t>
            </w:r>
            <w:r>
              <w:rPr>
                <w:rFonts w:ascii="Times New Roman" w:eastAsia="宋体" w:hAnsi="Times New Roman" w:cs="Times New Roman"/>
                <w:color w:val="000000"/>
                <w:sz w:val="21"/>
                <w:szCs w:val="21"/>
                <w:lang w:bidi="ar"/>
              </w:rPr>
              <w:t>栋</w:t>
            </w:r>
            <w:r>
              <w:rPr>
                <w:rFonts w:ascii="Times New Roman" w:eastAsia="宋体" w:hAnsi="Times New Roman" w:cs="Times New Roman"/>
                <w:color w:val="000000"/>
                <w:sz w:val="21"/>
                <w:szCs w:val="21"/>
                <w:lang w:bidi="ar"/>
              </w:rPr>
              <w:t>21</w:t>
            </w:r>
            <w:r>
              <w:rPr>
                <w:rFonts w:ascii="Times New Roman" w:eastAsia="宋体" w:hAnsi="Times New Roman" w:cs="Times New Roman"/>
                <w:color w:val="000000"/>
                <w:sz w:val="21"/>
                <w:szCs w:val="21"/>
                <w:lang w:bidi="ar"/>
              </w:rPr>
              <w:t>层</w:t>
            </w:r>
            <w:r>
              <w:rPr>
                <w:rFonts w:ascii="Times New Roman" w:eastAsia="宋体" w:hAnsi="Times New Roman" w:cs="Times New Roman"/>
                <w:color w:val="000000"/>
                <w:sz w:val="21"/>
                <w:szCs w:val="21"/>
                <w:lang w:bidi="ar"/>
              </w:rPr>
              <w:t>2104</w:t>
            </w:r>
            <w:r>
              <w:rPr>
                <w:rFonts w:ascii="Times New Roman" w:eastAsia="宋体" w:hAnsi="Times New Roman" w:cs="Times New Roman"/>
                <w:color w:val="000000"/>
                <w:sz w:val="21"/>
                <w:szCs w:val="21"/>
                <w:lang w:bidi="ar"/>
              </w:rPr>
              <w:t>室</w:t>
            </w:r>
          </w:p>
        </w:tc>
        <w:tc>
          <w:tcPr>
            <w:tcW w:w="1142" w:type="dxa"/>
            <w:tcBorders>
              <w:tl2br w:val="nil"/>
              <w:tr2bl w:val="nil"/>
            </w:tcBorders>
            <w:vAlign w:val="center"/>
          </w:tcPr>
          <w:p w14:paraId="6E102D4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17.00</w:t>
            </w:r>
          </w:p>
        </w:tc>
        <w:tc>
          <w:tcPr>
            <w:tcW w:w="836" w:type="dxa"/>
            <w:tcBorders>
              <w:tl2br w:val="nil"/>
              <w:tr2bl w:val="nil"/>
            </w:tcBorders>
            <w:vAlign w:val="center"/>
          </w:tcPr>
          <w:p w14:paraId="7DA5CF1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办公</w:t>
            </w:r>
          </w:p>
        </w:tc>
        <w:tc>
          <w:tcPr>
            <w:tcW w:w="1244" w:type="dxa"/>
            <w:tcBorders>
              <w:tl2br w:val="nil"/>
              <w:tr2bl w:val="nil"/>
            </w:tcBorders>
            <w:vAlign w:val="center"/>
          </w:tcPr>
          <w:p w14:paraId="5D0583B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sz w:val="21"/>
                <w:szCs w:val="21"/>
                <w:lang w:bidi="ar"/>
              </w:rPr>
              <w:t>2025.01.13-2026.01.12</w:t>
            </w:r>
          </w:p>
        </w:tc>
      </w:tr>
    </w:tbl>
    <w:p w14:paraId="69130BEF"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经核查，</w:t>
      </w:r>
      <w:r>
        <w:rPr>
          <w:rFonts w:ascii="Times New Roman" w:eastAsia="宋体" w:hAnsi="Times New Roman" w:cs="Times New Roman"/>
          <w:kern w:val="0"/>
          <w:sz w:val="24"/>
          <w:lang w:eastAsia="zh"/>
          <w14:ligatures w14:val="none"/>
        </w:rPr>
        <w:t>上述</w:t>
      </w:r>
      <w:r>
        <w:rPr>
          <w:rFonts w:ascii="Times New Roman" w:eastAsia="宋体" w:hAnsi="Times New Roman" w:cs="Times New Roman"/>
          <w:kern w:val="0"/>
          <w:sz w:val="24"/>
          <w14:ligatures w14:val="none"/>
        </w:rPr>
        <w:t>第</w:t>
      </w:r>
      <w:r>
        <w:rPr>
          <w:rFonts w:ascii="Times New Roman" w:eastAsia="宋体" w:hAnsi="Times New Roman" w:cs="Times New Roman"/>
          <w:kern w:val="0"/>
          <w:sz w:val="24"/>
          <w14:ligatures w14:val="none"/>
        </w:rPr>
        <w:t>7</w:t>
      </w:r>
      <w:r>
        <w:rPr>
          <w:rFonts w:ascii="Times New Roman" w:eastAsia="宋体" w:hAnsi="Times New Roman" w:cs="Times New Roman"/>
          <w:kern w:val="0"/>
          <w:sz w:val="24"/>
          <w14:ligatures w14:val="none"/>
        </w:rPr>
        <w:t>项、第</w:t>
      </w:r>
      <w:r>
        <w:rPr>
          <w:rFonts w:ascii="Times New Roman" w:eastAsia="宋体" w:hAnsi="Times New Roman" w:cs="Times New Roman"/>
          <w:kern w:val="0"/>
          <w:sz w:val="24"/>
          <w14:ligatures w14:val="none"/>
        </w:rPr>
        <w:t>8</w:t>
      </w:r>
      <w:r>
        <w:rPr>
          <w:rFonts w:ascii="Times New Roman" w:eastAsia="宋体" w:hAnsi="Times New Roman" w:cs="Times New Roman"/>
          <w:kern w:val="0"/>
          <w:sz w:val="24"/>
          <w14:ligatures w14:val="none"/>
        </w:rPr>
        <w:t>项及第</w:t>
      </w:r>
      <w:r>
        <w:rPr>
          <w:rFonts w:ascii="Times New Roman" w:eastAsia="宋体" w:hAnsi="Times New Roman" w:cs="Times New Roman"/>
          <w:kern w:val="0"/>
          <w:sz w:val="24"/>
          <w14:ligatures w14:val="none"/>
        </w:rPr>
        <w:t>10</w:t>
      </w:r>
      <w:r>
        <w:rPr>
          <w:rFonts w:ascii="Times New Roman" w:eastAsia="宋体" w:hAnsi="Times New Roman" w:cs="Times New Roman"/>
          <w:kern w:val="0"/>
          <w:sz w:val="24"/>
          <w14:ligatures w14:val="none"/>
        </w:rPr>
        <w:t>项</w:t>
      </w:r>
      <w:r>
        <w:rPr>
          <w:rFonts w:ascii="Times New Roman" w:eastAsia="宋体" w:hAnsi="Times New Roman" w:cs="Times New Roman"/>
          <w:kern w:val="0"/>
          <w:sz w:val="24"/>
          <w:lang w:eastAsia="zh"/>
          <w14:ligatures w14:val="none"/>
        </w:rPr>
        <w:t>租赁房屋未取得产权证书，但不影响该等房屋租赁合同的效力，且</w:t>
      </w:r>
      <w:r>
        <w:rPr>
          <w:rFonts w:ascii="Times New Roman" w:eastAsia="宋体" w:hAnsi="Times New Roman" w:cs="Times New Roman"/>
          <w:kern w:val="0"/>
          <w:sz w:val="24"/>
          <w14:ligatures w14:val="none"/>
        </w:rPr>
        <w:t>星云开物</w:t>
      </w:r>
      <w:r>
        <w:rPr>
          <w:rFonts w:ascii="Times New Roman" w:eastAsia="宋体" w:hAnsi="Times New Roman" w:cs="Times New Roman"/>
          <w:kern w:val="0"/>
          <w:sz w:val="24"/>
          <w:lang w:eastAsia="zh"/>
          <w14:ligatures w14:val="none"/>
        </w:rPr>
        <w:t>租赁房屋主要用于办公，具有较强的可替代性，该等房屋未取得产权证书对</w:t>
      </w:r>
      <w:r>
        <w:rPr>
          <w:rFonts w:ascii="Times New Roman" w:eastAsia="宋体" w:hAnsi="Times New Roman" w:cs="Times New Roman"/>
          <w:kern w:val="0"/>
          <w:sz w:val="24"/>
          <w14:ligatures w14:val="none"/>
        </w:rPr>
        <w:t>星云开物</w:t>
      </w:r>
      <w:r>
        <w:rPr>
          <w:rFonts w:ascii="Times New Roman" w:eastAsia="宋体" w:hAnsi="Times New Roman" w:cs="Times New Roman"/>
          <w:kern w:val="0"/>
          <w:sz w:val="24"/>
          <w:lang w:eastAsia="zh"/>
          <w14:ligatures w14:val="none"/>
        </w:rPr>
        <w:t>的正常经营不会造成重大不利影响。</w:t>
      </w:r>
    </w:p>
    <w:p w14:paraId="1ABDC8FC"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7</w:t>
      </w: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lang w:eastAsia="zh"/>
          <w14:ligatures w14:val="none"/>
        </w:rPr>
        <w:t>主要</w:t>
      </w:r>
      <w:r>
        <w:rPr>
          <w:rFonts w:ascii="Times New Roman" w:eastAsia="宋体" w:hAnsi="Times New Roman" w:cs="Times New Roman"/>
          <w:b/>
          <w:bCs/>
          <w:kern w:val="0"/>
          <w:sz w:val="24"/>
          <w14:ligatures w14:val="none"/>
        </w:rPr>
        <w:t>经营设备</w:t>
      </w:r>
    </w:p>
    <w:p w14:paraId="7DD43A5E"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lang w:eastAsia="zh"/>
          <w14:ligatures w14:val="none"/>
        </w:rPr>
      </w:pPr>
      <w:r>
        <w:rPr>
          <w:rFonts w:ascii="Times New Roman" w:eastAsia="宋体" w:hAnsi="Times New Roman" w:cs="Times New Roman"/>
          <w:kern w:val="0"/>
          <w:sz w:val="24"/>
          <w14:ligatures w14:val="none"/>
        </w:rPr>
        <w:t>根据《审计报告》，星云开物的固定资产包括运输设备、</w:t>
      </w:r>
      <w:r>
        <w:rPr>
          <w:rFonts w:ascii="Times New Roman" w:eastAsia="宋体" w:hAnsi="Times New Roman" w:cs="Times New Roman"/>
          <w:kern w:val="0"/>
          <w:sz w:val="24"/>
          <w:lang w:eastAsia="zh"/>
          <w14:ligatures w14:val="none"/>
        </w:rPr>
        <w:t>电子设备、</w:t>
      </w:r>
      <w:r>
        <w:rPr>
          <w:rFonts w:ascii="Times New Roman" w:eastAsia="宋体" w:hAnsi="Times New Roman" w:cs="Times New Roman"/>
          <w:kern w:val="0"/>
          <w:sz w:val="24"/>
          <w14:ligatures w14:val="none"/>
        </w:rPr>
        <w:t>办公设备，截至</w:t>
      </w:r>
      <w:r>
        <w:rPr>
          <w:rFonts w:ascii="Times New Roman" w:eastAsia="宋体" w:hAnsi="Times New Roman" w:cs="Times New Roman"/>
          <w:kern w:val="0"/>
          <w:sz w:val="24"/>
          <w14:ligatures w14:val="none"/>
        </w:rPr>
        <w:t>2025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6</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30</w:t>
      </w:r>
      <w:r>
        <w:rPr>
          <w:rFonts w:ascii="Times New Roman" w:eastAsia="宋体" w:hAnsi="Times New Roman" w:cs="Times New Roman"/>
          <w:kern w:val="0"/>
          <w:sz w:val="24"/>
          <w14:ligatures w14:val="none"/>
        </w:rPr>
        <w:t>日，</w:t>
      </w:r>
      <w:r>
        <w:rPr>
          <w:rFonts w:ascii="Times New Roman" w:eastAsia="宋体" w:hAnsi="Times New Roman" w:cs="Times New Roman"/>
          <w:kern w:val="0"/>
          <w:sz w:val="24"/>
          <w:lang w:eastAsia="zh"/>
          <w14:ligatures w14:val="none"/>
        </w:rPr>
        <w:t>前述</w:t>
      </w:r>
      <w:r>
        <w:rPr>
          <w:rFonts w:ascii="Times New Roman" w:eastAsia="宋体" w:hAnsi="Times New Roman" w:cs="Times New Roman"/>
          <w:kern w:val="0"/>
          <w:sz w:val="24"/>
          <w14:ligatures w14:val="none"/>
        </w:rPr>
        <w:t>固定资产</w:t>
      </w:r>
      <w:r>
        <w:rPr>
          <w:rFonts w:ascii="Times New Roman" w:eastAsia="宋体" w:hAnsi="Times New Roman" w:cs="Times New Roman"/>
          <w:kern w:val="0"/>
          <w:sz w:val="24"/>
          <w:lang w:eastAsia="zh"/>
          <w14:ligatures w14:val="none"/>
        </w:rPr>
        <w:t>的</w:t>
      </w:r>
      <w:r>
        <w:rPr>
          <w:rFonts w:ascii="Times New Roman" w:eastAsia="宋体" w:hAnsi="Times New Roman" w:cs="Times New Roman"/>
          <w:kern w:val="0"/>
          <w:sz w:val="24"/>
          <w14:ligatures w14:val="none"/>
        </w:rPr>
        <w:t>账面价值</w:t>
      </w:r>
      <w:r>
        <w:rPr>
          <w:rFonts w:ascii="Times New Roman" w:eastAsia="宋体" w:hAnsi="Times New Roman" w:cs="Times New Roman"/>
          <w:kern w:val="0"/>
          <w:sz w:val="24"/>
          <w:lang w:eastAsia="zh"/>
          <w14:ligatures w14:val="none"/>
        </w:rPr>
        <w:t>为</w:t>
      </w:r>
      <w:r>
        <w:rPr>
          <w:rFonts w:ascii="Times New Roman" w:eastAsia="宋体" w:hAnsi="Times New Roman" w:cs="Times New Roman"/>
          <w:kern w:val="0"/>
          <w:sz w:val="24"/>
          <w14:ligatures w14:val="none"/>
        </w:rPr>
        <w:t>924.92</w:t>
      </w:r>
      <w:r>
        <w:rPr>
          <w:rFonts w:ascii="Times New Roman" w:eastAsia="宋体" w:hAnsi="Times New Roman" w:cs="Times New Roman"/>
          <w:kern w:val="0"/>
          <w:sz w:val="24"/>
          <w14:ligatures w14:val="none"/>
        </w:rPr>
        <w:t>万元。</w:t>
      </w:r>
      <w:r>
        <w:rPr>
          <w:rFonts w:ascii="Times New Roman" w:eastAsia="宋体" w:hAnsi="Times New Roman" w:cs="Times New Roman"/>
          <w:kern w:val="0"/>
          <w:sz w:val="24"/>
          <w:lang w:eastAsia="zh"/>
          <w14:ligatures w14:val="none"/>
        </w:rPr>
        <w:t>根据</w:t>
      </w:r>
      <w:r>
        <w:rPr>
          <w:rFonts w:ascii="Times New Roman" w:eastAsia="宋体" w:hAnsi="Times New Roman" w:cs="Times New Roman"/>
          <w:kern w:val="0"/>
          <w:sz w:val="24"/>
          <w14:ligatures w14:val="none"/>
        </w:rPr>
        <w:t>星云开物</w:t>
      </w:r>
      <w:r>
        <w:rPr>
          <w:rFonts w:ascii="Times New Roman" w:eastAsia="宋体" w:hAnsi="Times New Roman" w:cs="Times New Roman"/>
          <w:kern w:val="0"/>
          <w:sz w:val="24"/>
          <w:lang w:eastAsia="zh"/>
          <w14:ligatures w14:val="none"/>
        </w:rPr>
        <w:t>的确认并经本所律师核查，</w:t>
      </w:r>
      <w:r>
        <w:rPr>
          <w:rFonts w:ascii="Times New Roman" w:eastAsia="宋体" w:hAnsi="Times New Roman" w:cs="Times New Roman"/>
          <w:kern w:val="0"/>
          <w:sz w:val="24"/>
          <w14:ligatures w14:val="none"/>
        </w:rPr>
        <w:t>星云开物及其子公司</w:t>
      </w:r>
      <w:r>
        <w:rPr>
          <w:rFonts w:ascii="Times New Roman" w:eastAsia="宋体" w:hAnsi="Times New Roman" w:cs="Times New Roman"/>
          <w:kern w:val="0"/>
          <w:sz w:val="24"/>
          <w:lang w:eastAsia="zh"/>
          <w14:ligatures w14:val="none"/>
        </w:rPr>
        <w:t>拥有的前述主要</w:t>
      </w:r>
      <w:r>
        <w:rPr>
          <w:rFonts w:ascii="Times New Roman" w:eastAsia="宋体" w:hAnsi="Times New Roman" w:cs="Times New Roman"/>
          <w:kern w:val="0"/>
          <w:sz w:val="24"/>
          <w14:ligatures w14:val="none"/>
        </w:rPr>
        <w:t>固定资产</w:t>
      </w:r>
      <w:r>
        <w:rPr>
          <w:rFonts w:ascii="Times New Roman" w:eastAsia="宋体" w:hAnsi="Times New Roman" w:cs="Times New Roman"/>
          <w:kern w:val="0"/>
          <w:sz w:val="24"/>
          <w:lang w:eastAsia="zh"/>
          <w14:ligatures w14:val="none"/>
        </w:rPr>
        <w:t>不存在抵押、质押、查封、冻结等权利受到限制的情形。</w:t>
      </w:r>
    </w:p>
    <w:p w14:paraId="51D02BA6"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8</w:t>
      </w:r>
      <w:r>
        <w:rPr>
          <w:rFonts w:ascii="Times New Roman" w:eastAsia="宋体" w:hAnsi="Times New Roman" w:cs="Times New Roman"/>
          <w:b/>
          <w:bCs/>
          <w:kern w:val="0"/>
          <w:sz w:val="24"/>
          <w:lang w:eastAsia="zh"/>
          <w14:ligatures w14:val="none"/>
        </w:rPr>
        <w:t>、</w:t>
      </w:r>
      <w:r>
        <w:rPr>
          <w:rFonts w:ascii="Times New Roman" w:eastAsia="宋体" w:hAnsi="Times New Roman" w:cs="Times New Roman"/>
          <w:b/>
          <w:bCs/>
          <w:kern w:val="0"/>
          <w:sz w:val="24"/>
          <w14:ligatures w14:val="none"/>
        </w:rPr>
        <w:t>主要财产受限情况</w:t>
      </w:r>
    </w:p>
    <w:p w14:paraId="3A2750C1"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lang w:eastAsia="zh"/>
          <w14:ligatures w14:val="none"/>
        </w:rPr>
      </w:pPr>
      <w:r>
        <w:rPr>
          <w:rFonts w:ascii="Times New Roman" w:eastAsia="宋体" w:hAnsi="Times New Roman" w:cs="Times New Roman"/>
          <w:kern w:val="0"/>
          <w:sz w:val="24"/>
          <w14:ligatures w14:val="none"/>
        </w:rPr>
        <w:t>经核查，截至本法律意见书出具日，星云开物经营相关的主要财产不存在抵押、质押、司法冻结或其他权利受限情形</w:t>
      </w:r>
      <w:r>
        <w:rPr>
          <w:rFonts w:ascii="Times New Roman" w:eastAsia="宋体" w:hAnsi="Times New Roman" w:cs="Times New Roman"/>
          <w:kern w:val="0"/>
          <w:sz w:val="24"/>
          <w:lang w:eastAsia="zh"/>
          <w14:ligatures w14:val="none"/>
        </w:rPr>
        <w:t>。</w:t>
      </w:r>
    </w:p>
    <w:p w14:paraId="1151C09A" w14:textId="77777777" w:rsidR="007C3409" w:rsidRDefault="00000000">
      <w:pPr>
        <w:adjustRightInd w:val="0"/>
        <w:snapToGrid w:val="0"/>
        <w:spacing w:beforeLines="50" w:before="156" w:after="0" w:line="360" w:lineRule="auto"/>
        <w:ind w:firstLineChars="200" w:firstLine="482"/>
        <w:jc w:val="both"/>
        <w:rPr>
          <w:rFonts w:ascii="Times New Roman" w:eastAsia="宋体" w:hAnsi="Times New Roman" w:cs="Times New Roman"/>
          <w:kern w:val="0"/>
          <w:sz w:val="24"/>
          <w14:ligatures w14:val="none"/>
        </w:rPr>
      </w:pPr>
      <w:r>
        <w:rPr>
          <w:rFonts w:ascii="Times New Roman" w:eastAsia="宋体" w:hAnsi="Times New Roman" w:cs="Times New Roman"/>
          <w:b/>
          <w:bCs/>
          <w:kern w:val="0"/>
          <w:sz w:val="24"/>
          <w:lang w:eastAsia="zh"/>
          <w14:ligatures w14:val="none"/>
        </w:rPr>
        <w:t>综上，本所认为，</w:t>
      </w:r>
      <w:r>
        <w:rPr>
          <w:rFonts w:ascii="Times New Roman" w:eastAsia="宋体" w:hAnsi="Times New Roman" w:cs="Times New Roman"/>
          <w:b/>
          <w:bCs/>
          <w:kern w:val="0"/>
          <w:sz w:val="24"/>
          <w14:ligatures w14:val="none"/>
        </w:rPr>
        <w:t>截至本法律意见书出具日，星云开物及其子公司</w:t>
      </w:r>
      <w:r>
        <w:rPr>
          <w:rFonts w:ascii="Times New Roman" w:eastAsia="宋体" w:hAnsi="Times New Roman" w:cs="Times New Roman"/>
          <w:b/>
          <w:bCs/>
          <w:kern w:val="0"/>
          <w:sz w:val="24"/>
          <w:lang w:eastAsia="zh"/>
          <w14:ligatures w14:val="none"/>
        </w:rPr>
        <w:t>合法拥有上述</w:t>
      </w:r>
      <w:r>
        <w:rPr>
          <w:rFonts w:ascii="Times New Roman" w:eastAsia="宋体" w:hAnsi="Times New Roman" w:cs="Times New Roman"/>
          <w:b/>
          <w:bCs/>
          <w:kern w:val="0"/>
          <w:sz w:val="24"/>
          <w14:ligatures w14:val="none"/>
        </w:rPr>
        <w:t>主要财产的所有权或使用权，星云开物</w:t>
      </w:r>
      <w:r>
        <w:rPr>
          <w:rFonts w:ascii="Times New Roman" w:eastAsia="宋体" w:hAnsi="Times New Roman" w:cs="Times New Roman"/>
          <w:b/>
          <w:bCs/>
          <w:kern w:val="0"/>
          <w:sz w:val="24"/>
          <w:lang w:eastAsia="zh"/>
          <w14:ligatures w14:val="none"/>
        </w:rPr>
        <w:t>主要资产</w:t>
      </w:r>
      <w:r>
        <w:rPr>
          <w:rFonts w:ascii="Times New Roman" w:eastAsia="宋体" w:hAnsi="Times New Roman" w:cs="Times New Roman"/>
          <w:b/>
          <w:bCs/>
          <w:kern w:val="0"/>
          <w:sz w:val="24"/>
          <w14:ligatures w14:val="none"/>
        </w:rPr>
        <w:t>的所有权和使用权不存在权利受到限制的情况。</w:t>
      </w:r>
    </w:p>
    <w:p w14:paraId="0856882D" w14:textId="77777777" w:rsidR="007C3409" w:rsidRDefault="007C3409">
      <w:pPr>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p>
    <w:p w14:paraId="7AB2CA9C" w14:textId="77777777" w:rsidR="007C3409" w:rsidRDefault="00000000">
      <w:pPr>
        <w:widowControl/>
        <w:adjustRightInd w:val="0"/>
        <w:snapToGrid w:val="0"/>
        <w:spacing w:after="0" w:line="360" w:lineRule="auto"/>
        <w:ind w:firstLineChars="200" w:firstLine="482"/>
        <w:jc w:val="both"/>
        <w:outlineLvl w:val="1"/>
        <w:rPr>
          <w:rFonts w:ascii="Times New Roman" w:eastAsia="宋体" w:hAnsi="Times New Roman" w:cs="Times New Roman"/>
          <w:b/>
          <w:bCs/>
          <w:kern w:val="0"/>
          <w:sz w:val="24"/>
          <w14:ligatures w14:val="none"/>
        </w:rPr>
      </w:pPr>
      <w:bookmarkStart w:id="67" w:name="_Toc23166"/>
      <w:r>
        <w:rPr>
          <w:rFonts w:ascii="Times New Roman" w:eastAsia="宋体" w:hAnsi="Times New Roman" w:cs="Times New Roman"/>
          <w:b/>
          <w:bCs/>
          <w:kern w:val="0"/>
          <w:sz w:val="24"/>
          <w14:ligatures w14:val="none"/>
        </w:rPr>
        <w:lastRenderedPageBreak/>
        <w:t>（五）标的公司的重大债权债务</w:t>
      </w:r>
      <w:bookmarkEnd w:id="67"/>
    </w:p>
    <w:p w14:paraId="3813BF94" w14:textId="77777777" w:rsidR="007C3409" w:rsidRDefault="00000000">
      <w:pPr>
        <w:widowControl/>
        <w:adjustRightInd w:val="0"/>
        <w:snapToGrid w:val="0"/>
        <w:spacing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1</w:t>
      </w:r>
      <w:r>
        <w:rPr>
          <w:rFonts w:ascii="Times New Roman" w:eastAsia="宋体" w:hAnsi="Times New Roman" w:cs="Times New Roman"/>
          <w:b/>
          <w:bCs/>
          <w:kern w:val="0"/>
          <w:sz w:val="24"/>
          <w14:ligatures w14:val="none"/>
        </w:rPr>
        <w:t>、重大合同</w:t>
      </w:r>
    </w:p>
    <w:p w14:paraId="68A962CF"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1</w:t>
      </w:r>
      <w:r>
        <w:rPr>
          <w:rFonts w:ascii="Times New Roman" w:eastAsia="宋体" w:hAnsi="Times New Roman" w:cs="Times New Roman"/>
          <w:b/>
          <w:bCs/>
          <w:kern w:val="0"/>
          <w:sz w:val="24"/>
          <w14:ligatures w14:val="none"/>
        </w:rPr>
        <w:t>）借款、授信及担保合同</w:t>
      </w:r>
    </w:p>
    <w:p w14:paraId="45409B6E"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根据星云开物</w:t>
      </w:r>
      <w:r>
        <w:rPr>
          <w:rFonts w:ascii="Times New Roman" w:eastAsia="宋体" w:hAnsi="Times New Roman" w:cs="Times New Roman"/>
          <w:kern w:val="0"/>
          <w:sz w:val="24"/>
          <w:lang w:eastAsia="zh"/>
          <w14:ligatures w14:val="none"/>
        </w:rPr>
        <w:t>的确认及其</w:t>
      </w:r>
      <w:r>
        <w:rPr>
          <w:rFonts w:ascii="Times New Roman" w:eastAsia="宋体" w:hAnsi="Times New Roman" w:cs="Times New Roman"/>
          <w:kern w:val="0"/>
          <w:sz w:val="24"/>
          <w14:ligatures w14:val="none"/>
        </w:rPr>
        <w:t>提供的资料并经本所律师核查，</w:t>
      </w:r>
      <w:r>
        <w:rPr>
          <w:rFonts w:ascii="Times New Roman" w:eastAsia="宋体" w:hAnsi="Times New Roman" w:cs="Times New Roman"/>
          <w:kern w:val="0"/>
          <w:sz w:val="24"/>
          <w:lang w:eastAsia="zh"/>
          <w14:ligatures w14:val="none"/>
        </w:rPr>
        <w:t>截至</w:t>
      </w:r>
      <w:r>
        <w:rPr>
          <w:rFonts w:ascii="Times New Roman" w:eastAsia="宋体" w:hAnsi="Times New Roman" w:cs="Times New Roman"/>
          <w:kern w:val="0"/>
          <w:sz w:val="24"/>
          <w:lang w:eastAsia="zh"/>
          <w14:ligatures w14:val="none"/>
        </w:rPr>
        <w:t>2025</w:t>
      </w:r>
      <w:r>
        <w:rPr>
          <w:rFonts w:ascii="Times New Roman" w:eastAsia="宋体" w:hAnsi="Times New Roman" w:cs="Times New Roman"/>
          <w:kern w:val="0"/>
          <w:sz w:val="24"/>
          <w:lang w:eastAsia="zh"/>
          <w14:ligatures w14:val="none"/>
        </w:rPr>
        <w:t>年</w:t>
      </w:r>
      <w:r>
        <w:rPr>
          <w:rFonts w:ascii="Times New Roman" w:eastAsia="宋体" w:hAnsi="Times New Roman" w:cs="Times New Roman"/>
          <w:kern w:val="0"/>
          <w:sz w:val="24"/>
          <w:lang w:eastAsia="zh"/>
          <w14:ligatures w14:val="none"/>
        </w:rPr>
        <w:t>6</w:t>
      </w:r>
      <w:r>
        <w:rPr>
          <w:rFonts w:ascii="Times New Roman" w:eastAsia="宋体" w:hAnsi="Times New Roman" w:cs="Times New Roman"/>
          <w:kern w:val="0"/>
          <w:sz w:val="24"/>
          <w:lang w:eastAsia="zh"/>
          <w14:ligatures w14:val="none"/>
        </w:rPr>
        <w:t>月</w:t>
      </w:r>
      <w:r>
        <w:rPr>
          <w:rFonts w:ascii="Times New Roman" w:eastAsia="宋体" w:hAnsi="Times New Roman" w:cs="Times New Roman"/>
          <w:kern w:val="0"/>
          <w:sz w:val="24"/>
          <w:lang w:eastAsia="zh"/>
          <w14:ligatures w14:val="none"/>
        </w:rPr>
        <w:t>30</w:t>
      </w:r>
      <w:r>
        <w:rPr>
          <w:rFonts w:ascii="Times New Roman" w:eastAsia="宋体" w:hAnsi="Times New Roman" w:cs="Times New Roman"/>
          <w:kern w:val="0"/>
          <w:sz w:val="24"/>
          <w:lang w:eastAsia="zh"/>
          <w14:ligatures w14:val="none"/>
        </w:rPr>
        <w:t>日</w:t>
      </w:r>
      <w:r>
        <w:rPr>
          <w:rFonts w:ascii="Times New Roman" w:eastAsia="宋体" w:hAnsi="Times New Roman" w:cs="Times New Roman"/>
          <w:kern w:val="0"/>
          <w:sz w:val="24"/>
          <w14:ligatures w14:val="none"/>
        </w:rPr>
        <w:t>，星云开物不存在流动资金借款及担保情况，其正在履行的</w:t>
      </w:r>
      <w:r>
        <w:rPr>
          <w:rFonts w:ascii="Times New Roman" w:eastAsia="宋体" w:hAnsi="Times New Roman" w:cs="Times New Roman"/>
          <w:kern w:val="0"/>
          <w:sz w:val="24"/>
          <w:lang w:eastAsia="zh"/>
          <w14:ligatures w14:val="none"/>
        </w:rPr>
        <w:t>授信合同</w:t>
      </w:r>
      <w:r>
        <w:rPr>
          <w:rFonts w:ascii="Times New Roman" w:eastAsia="宋体" w:hAnsi="Times New Roman" w:cs="Times New Roman"/>
          <w:kern w:val="0"/>
          <w:sz w:val="24"/>
          <w14:ligatures w14:val="none"/>
        </w:rPr>
        <w:t>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84"/>
        <w:gridCol w:w="1413"/>
        <w:gridCol w:w="3116"/>
        <w:gridCol w:w="1567"/>
        <w:gridCol w:w="1496"/>
      </w:tblGrid>
      <w:tr w:rsidR="007C3409" w14:paraId="21AF3CEF" w14:textId="77777777">
        <w:trPr>
          <w:cantSplit/>
          <w:trHeight w:val="454"/>
          <w:jc w:val="center"/>
        </w:trPr>
        <w:tc>
          <w:tcPr>
            <w:tcW w:w="697" w:type="dxa"/>
            <w:tcBorders>
              <w:tl2br w:val="nil"/>
              <w:tr2bl w:val="nil"/>
            </w:tcBorders>
            <w:vAlign w:val="center"/>
          </w:tcPr>
          <w:p w14:paraId="5A97AAF1" w14:textId="77777777" w:rsidR="007C3409" w:rsidRDefault="00000000">
            <w:pPr>
              <w:adjustRightInd w:val="0"/>
              <w:snapToGrid w:val="0"/>
              <w:spacing w:after="0" w:line="240" w:lineRule="auto"/>
              <w:jc w:val="center"/>
              <w:rPr>
                <w:rFonts w:ascii="Times New Roman" w:eastAsia="宋体" w:hAnsi="Times New Roman" w:cs="Times New Roman"/>
                <w:b/>
                <w:color w:val="000000"/>
                <w:sz w:val="21"/>
                <w:szCs w:val="21"/>
                <w14:ligatures w14:val="none"/>
              </w:rPr>
            </w:pPr>
            <w:r>
              <w:rPr>
                <w:rFonts w:ascii="Times New Roman" w:eastAsia="宋体" w:hAnsi="Times New Roman" w:cs="Times New Roman"/>
                <w:b/>
                <w:color w:val="000000"/>
                <w:sz w:val="21"/>
                <w:szCs w:val="21"/>
                <w14:ligatures w14:val="none"/>
              </w:rPr>
              <w:t>序号</w:t>
            </w:r>
          </w:p>
        </w:tc>
        <w:tc>
          <w:tcPr>
            <w:tcW w:w="1451" w:type="dxa"/>
            <w:tcBorders>
              <w:tl2br w:val="nil"/>
              <w:tr2bl w:val="nil"/>
            </w:tcBorders>
            <w:vAlign w:val="center"/>
          </w:tcPr>
          <w:p w14:paraId="0785D38B" w14:textId="77777777" w:rsidR="007C3409" w:rsidRDefault="00000000">
            <w:pPr>
              <w:adjustRightInd w:val="0"/>
              <w:snapToGrid w:val="0"/>
              <w:spacing w:after="0" w:line="240" w:lineRule="auto"/>
              <w:jc w:val="center"/>
              <w:rPr>
                <w:rFonts w:ascii="Times New Roman" w:eastAsia="宋体" w:hAnsi="Times New Roman" w:cs="Times New Roman"/>
                <w:b/>
                <w:color w:val="000000"/>
                <w:sz w:val="21"/>
                <w:szCs w:val="21"/>
                <w14:ligatures w14:val="none"/>
              </w:rPr>
            </w:pPr>
            <w:r>
              <w:rPr>
                <w:rFonts w:ascii="Times New Roman" w:eastAsia="宋体" w:hAnsi="Times New Roman" w:cs="Times New Roman"/>
                <w:b/>
                <w:color w:val="000000"/>
                <w:sz w:val="21"/>
                <w:szCs w:val="21"/>
                <w14:ligatures w14:val="none"/>
              </w:rPr>
              <w:t>被授信方</w:t>
            </w:r>
          </w:p>
        </w:tc>
        <w:tc>
          <w:tcPr>
            <w:tcW w:w="3209" w:type="dxa"/>
            <w:tcBorders>
              <w:tl2br w:val="nil"/>
              <w:tr2bl w:val="nil"/>
            </w:tcBorders>
            <w:vAlign w:val="center"/>
          </w:tcPr>
          <w:p w14:paraId="341135DE" w14:textId="77777777" w:rsidR="007C3409" w:rsidRDefault="00000000">
            <w:pPr>
              <w:adjustRightInd w:val="0"/>
              <w:snapToGrid w:val="0"/>
              <w:spacing w:after="0" w:line="240" w:lineRule="auto"/>
              <w:jc w:val="center"/>
              <w:rPr>
                <w:rFonts w:ascii="Times New Roman" w:eastAsia="宋体" w:hAnsi="Times New Roman" w:cs="Times New Roman"/>
                <w:b/>
                <w:color w:val="000000"/>
                <w:sz w:val="21"/>
                <w:szCs w:val="21"/>
                <w14:ligatures w14:val="none"/>
              </w:rPr>
            </w:pPr>
            <w:r>
              <w:rPr>
                <w:rFonts w:ascii="Times New Roman" w:eastAsia="宋体" w:hAnsi="Times New Roman" w:cs="Times New Roman"/>
                <w:b/>
                <w:color w:val="000000"/>
                <w:sz w:val="21"/>
                <w:szCs w:val="21"/>
                <w14:ligatures w14:val="none"/>
              </w:rPr>
              <w:t>授信银行</w:t>
            </w:r>
          </w:p>
        </w:tc>
        <w:tc>
          <w:tcPr>
            <w:tcW w:w="1610" w:type="dxa"/>
            <w:tcBorders>
              <w:tl2br w:val="nil"/>
              <w:tr2bl w:val="nil"/>
            </w:tcBorders>
            <w:vAlign w:val="center"/>
          </w:tcPr>
          <w:p w14:paraId="134C4C3C" w14:textId="77777777" w:rsidR="007C3409" w:rsidRDefault="00000000">
            <w:pPr>
              <w:adjustRightInd w:val="0"/>
              <w:snapToGrid w:val="0"/>
              <w:spacing w:after="0" w:line="240" w:lineRule="auto"/>
              <w:jc w:val="center"/>
              <w:rPr>
                <w:rFonts w:ascii="Times New Roman" w:eastAsia="宋体" w:hAnsi="Times New Roman" w:cs="Times New Roman"/>
                <w:b/>
                <w:color w:val="000000"/>
                <w:sz w:val="21"/>
                <w:szCs w:val="21"/>
                <w14:ligatures w14:val="none"/>
              </w:rPr>
            </w:pPr>
            <w:r>
              <w:rPr>
                <w:rFonts w:ascii="Times New Roman" w:eastAsia="宋体" w:hAnsi="Times New Roman" w:cs="Times New Roman"/>
                <w:b/>
                <w:color w:val="000000"/>
                <w:sz w:val="21"/>
                <w:szCs w:val="21"/>
                <w14:ligatures w14:val="none"/>
              </w:rPr>
              <w:t>授信额度</w:t>
            </w:r>
          </w:p>
          <w:p w14:paraId="71155151" w14:textId="77777777" w:rsidR="007C3409" w:rsidRDefault="00000000">
            <w:pPr>
              <w:adjustRightInd w:val="0"/>
              <w:snapToGrid w:val="0"/>
              <w:spacing w:after="0" w:line="240" w:lineRule="auto"/>
              <w:jc w:val="center"/>
              <w:rPr>
                <w:rFonts w:ascii="Times New Roman" w:eastAsia="宋体" w:hAnsi="Times New Roman" w:cs="Times New Roman"/>
                <w:b/>
                <w:color w:val="000000"/>
                <w:sz w:val="21"/>
                <w:szCs w:val="21"/>
                <w14:ligatures w14:val="none"/>
              </w:rPr>
            </w:pPr>
            <w:r>
              <w:rPr>
                <w:rFonts w:ascii="Times New Roman" w:eastAsia="宋体" w:hAnsi="Times New Roman" w:cs="Times New Roman"/>
                <w:b/>
                <w:color w:val="000000"/>
                <w:sz w:val="21"/>
                <w:szCs w:val="21"/>
                <w14:ligatures w14:val="none"/>
              </w:rPr>
              <w:t>（万元）</w:t>
            </w:r>
          </w:p>
        </w:tc>
        <w:tc>
          <w:tcPr>
            <w:tcW w:w="1537" w:type="dxa"/>
            <w:tcBorders>
              <w:tl2br w:val="nil"/>
              <w:tr2bl w:val="nil"/>
            </w:tcBorders>
            <w:vAlign w:val="center"/>
          </w:tcPr>
          <w:p w14:paraId="59DD811E" w14:textId="77777777" w:rsidR="007C3409" w:rsidRDefault="00000000">
            <w:pPr>
              <w:adjustRightInd w:val="0"/>
              <w:snapToGrid w:val="0"/>
              <w:spacing w:after="0" w:line="240" w:lineRule="auto"/>
              <w:jc w:val="center"/>
              <w:rPr>
                <w:rFonts w:ascii="Times New Roman" w:eastAsia="宋体" w:hAnsi="Times New Roman" w:cs="Times New Roman"/>
                <w:b/>
                <w:color w:val="000000"/>
                <w:sz w:val="21"/>
                <w:szCs w:val="21"/>
                <w14:ligatures w14:val="none"/>
              </w:rPr>
            </w:pPr>
            <w:r>
              <w:rPr>
                <w:rFonts w:ascii="Times New Roman" w:eastAsia="宋体" w:hAnsi="Times New Roman" w:cs="Times New Roman"/>
                <w:b/>
                <w:color w:val="000000"/>
                <w:sz w:val="21"/>
                <w:szCs w:val="21"/>
                <w14:ligatures w14:val="none"/>
              </w:rPr>
              <w:t>授信期限</w:t>
            </w:r>
          </w:p>
        </w:tc>
      </w:tr>
      <w:tr w:rsidR="007C3409" w14:paraId="0091E689" w14:textId="77777777">
        <w:trPr>
          <w:cantSplit/>
          <w:trHeight w:val="454"/>
          <w:jc w:val="center"/>
        </w:trPr>
        <w:tc>
          <w:tcPr>
            <w:tcW w:w="697" w:type="dxa"/>
            <w:tcBorders>
              <w:tl2br w:val="nil"/>
              <w:tr2bl w:val="nil"/>
            </w:tcBorders>
            <w:shd w:val="clear" w:color="auto" w:fill="FFFFFF" w:themeFill="background1"/>
            <w:vAlign w:val="center"/>
          </w:tcPr>
          <w:p w14:paraId="5AC158EA" w14:textId="77777777" w:rsidR="007C3409" w:rsidRDefault="00000000">
            <w:pPr>
              <w:adjustRightInd w:val="0"/>
              <w:snapToGrid w:val="0"/>
              <w:spacing w:after="0" w:line="240" w:lineRule="auto"/>
              <w:jc w:val="center"/>
              <w:rPr>
                <w:rFonts w:ascii="Times New Roman" w:eastAsia="宋体" w:hAnsi="Times New Roman" w:cs="Times New Roman"/>
                <w:bCs/>
                <w:color w:val="000000"/>
                <w:sz w:val="21"/>
                <w:szCs w:val="21"/>
                <w14:ligatures w14:val="none"/>
              </w:rPr>
            </w:pPr>
            <w:r>
              <w:rPr>
                <w:rFonts w:ascii="Times New Roman" w:eastAsia="宋体" w:hAnsi="Times New Roman" w:cs="Times New Roman"/>
                <w:bCs/>
                <w:color w:val="000000"/>
                <w:sz w:val="21"/>
                <w:szCs w:val="21"/>
                <w14:ligatures w14:val="none"/>
              </w:rPr>
              <w:t>1</w:t>
            </w:r>
          </w:p>
        </w:tc>
        <w:tc>
          <w:tcPr>
            <w:tcW w:w="1451" w:type="dxa"/>
            <w:tcBorders>
              <w:tl2br w:val="nil"/>
              <w:tr2bl w:val="nil"/>
            </w:tcBorders>
            <w:shd w:val="clear" w:color="auto" w:fill="FFFFFF" w:themeFill="background1"/>
            <w:vAlign w:val="center"/>
          </w:tcPr>
          <w:p w14:paraId="467CFCC6" w14:textId="77777777" w:rsidR="007C3409" w:rsidRDefault="00000000">
            <w:pPr>
              <w:adjustRightInd w:val="0"/>
              <w:snapToGrid w:val="0"/>
              <w:spacing w:after="0" w:line="240" w:lineRule="auto"/>
              <w:jc w:val="center"/>
              <w:rPr>
                <w:rFonts w:ascii="Times New Roman" w:eastAsia="宋体" w:hAnsi="Times New Roman" w:cs="Times New Roman"/>
                <w:bCs/>
                <w:color w:val="000000"/>
                <w:sz w:val="21"/>
                <w:szCs w:val="21"/>
                <w14:ligatures w14:val="none"/>
              </w:rPr>
            </w:pPr>
            <w:r>
              <w:rPr>
                <w:rFonts w:ascii="Times New Roman" w:eastAsia="宋体" w:hAnsi="Times New Roman" w:cs="Times New Roman"/>
                <w:bCs/>
                <w:color w:val="000000"/>
                <w:sz w:val="21"/>
                <w:szCs w:val="21"/>
                <w14:ligatures w14:val="none"/>
              </w:rPr>
              <w:t>星云开物</w:t>
            </w:r>
          </w:p>
        </w:tc>
        <w:tc>
          <w:tcPr>
            <w:tcW w:w="3209" w:type="dxa"/>
            <w:tcBorders>
              <w:tl2br w:val="nil"/>
              <w:tr2bl w:val="nil"/>
            </w:tcBorders>
            <w:shd w:val="clear" w:color="auto" w:fill="FFFFFF" w:themeFill="background1"/>
            <w:vAlign w:val="center"/>
          </w:tcPr>
          <w:p w14:paraId="43FA03C2" w14:textId="77777777" w:rsidR="007C3409" w:rsidRDefault="00000000">
            <w:pPr>
              <w:adjustRightInd w:val="0"/>
              <w:snapToGrid w:val="0"/>
              <w:spacing w:after="0" w:line="240" w:lineRule="auto"/>
              <w:jc w:val="center"/>
              <w:rPr>
                <w:rFonts w:ascii="Times New Roman" w:eastAsia="宋体" w:hAnsi="Times New Roman" w:cs="Times New Roman"/>
                <w:bCs/>
                <w:color w:val="000000"/>
                <w:sz w:val="21"/>
                <w:szCs w:val="21"/>
                <w14:ligatures w14:val="none"/>
              </w:rPr>
            </w:pPr>
            <w:r>
              <w:rPr>
                <w:rFonts w:ascii="Times New Roman" w:eastAsia="宋体" w:hAnsi="Times New Roman" w:cs="Times New Roman"/>
                <w:bCs/>
                <w:color w:val="000000"/>
                <w:sz w:val="21"/>
                <w:szCs w:val="21"/>
                <w14:ligatures w14:val="none"/>
              </w:rPr>
              <w:t>中信银行股份有限公司广州分行</w:t>
            </w:r>
          </w:p>
        </w:tc>
        <w:tc>
          <w:tcPr>
            <w:tcW w:w="1610" w:type="dxa"/>
            <w:tcBorders>
              <w:tl2br w:val="nil"/>
              <w:tr2bl w:val="nil"/>
            </w:tcBorders>
            <w:shd w:val="clear" w:color="auto" w:fill="FFFFFF" w:themeFill="background1"/>
            <w:vAlign w:val="center"/>
          </w:tcPr>
          <w:p w14:paraId="696EFC6C" w14:textId="77777777" w:rsidR="007C3409" w:rsidRDefault="00000000">
            <w:pPr>
              <w:adjustRightInd w:val="0"/>
              <w:snapToGrid w:val="0"/>
              <w:spacing w:after="0" w:line="240" w:lineRule="auto"/>
              <w:jc w:val="center"/>
              <w:rPr>
                <w:rFonts w:ascii="Times New Roman" w:eastAsia="宋体" w:hAnsi="Times New Roman" w:cs="Times New Roman"/>
                <w:bCs/>
                <w:color w:val="000000"/>
                <w:sz w:val="21"/>
                <w:szCs w:val="21"/>
                <w14:ligatures w14:val="none"/>
              </w:rPr>
            </w:pPr>
            <w:r>
              <w:rPr>
                <w:rFonts w:ascii="Times New Roman" w:eastAsia="宋体" w:hAnsi="Times New Roman" w:cs="Times New Roman"/>
                <w:bCs/>
                <w:color w:val="000000"/>
                <w:sz w:val="21"/>
                <w:szCs w:val="21"/>
                <w14:ligatures w14:val="none"/>
              </w:rPr>
              <w:t>5,000.00</w:t>
            </w:r>
          </w:p>
        </w:tc>
        <w:tc>
          <w:tcPr>
            <w:tcW w:w="1537" w:type="dxa"/>
            <w:tcBorders>
              <w:tl2br w:val="nil"/>
              <w:tr2bl w:val="nil"/>
            </w:tcBorders>
            <w:shd w:val="clear" w:color="auto" w:fill="FFFFFF" w:themeFill="background1"/>
            <w:vAlign w:val="center"/>
          </w:tcPr>
          <w:p w14:paraId="61D697FE" w14:textId="77777777" w:rsidR="007C3409" w:rsidRDefault="00000000">
            <w:pPr>
              <w:adjustRightInd w:val="0"/>
              <w:snapToGrid w:val="0"/>
              <w:spacing w:after="0" w:line="240" w:lineRule="auto"/>
              <w:jc w:val="center"/>
              <w:rPr>
                <w:rFonts w:ascii="Times New Roman" w:eastAsia="宋体" w:hAnsi="Times New Roman" w:cs="Times New Roman"/>
                <w:bCs/>
                <w:color w:val="000000"/>
                <w:sz w:val="21"/>
                <w:szCs w:val="21"/>
                <w14:ligatures w14:val="none"/>
              </w:rPr>
            </w:pPr>
            <w:r>
              <w:rPr>
                <w:rFonts w:ascii="Times New Roman" w:eastAsia="宋体" w:hAnsi="Times New Roman" w:cs="Times New Roman"/>
                <w:bCs/>
                <w:color w:val="000000"/>
                <w:sz w:val="21"/>
                <w:szCs w:val="21"/>
                <w14:ligatures w14:val="none"/>
              </w:rPr>
              <w:t>2025.01.03-2025.12.31</w:t>
            </w:r>
          </w:p>
        </w:tc>
      </w:tr>
    </w:tbl>
    <w:p w14:paraId="7845C186"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14:ligatures w14:val="none"/>
        </w:rPr>
        <w:t>2</w:t>
      </w:r>
      <w:r>
        <w:rPr>
          <w:rFonts w:ascii="Times New Roman" w:eastAsia="宋体" w:hAnsi="Times New Roman" w:cs="Times New Roman"/>
          <w:b/>
          <w:bCs/>
          <w:kern w:val="0"/>
          <w:sz w:val="24"/>
          <w14:ligatures w14:val="none"/>
        </w:rPr>
        <w:t>）业务合同</w:t>
      </w:r>
    </w:p>
    <w:p w14:paraId="271E34E2"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①</w:t>
      </w:r>
      <w:r>
        <w:rPr>
          <w:rFonts w:ascii="Times New Roman" w:eastAsia="宋体" w:hAnsi="Times New Roman" w:cs="Times New Roman"/>
          <w:b/>
          <w:bCs/>
          <w:kern w:val="0"/>
          <w:sz w:val="24"/>
          <w14:ligatures w14:val="none"/>
        </w:rPr>
        <w:t>采购合同</w:t>
      </w:r>
    </w:p>
    <w:p w14:paraId="4CDF8337"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sz w:val="24"/>
          <w:lang w:eastAsia="zh"/>
        </w:rPr>
      </w:pPr>
      <w:r>
        <w:rPr>
          <w:rFonts w:ascii="Times New Roman" w:eastAsia="宋体" w:hAnsi="Times New Roman" w:cs="Times New Roman"/>
          <w:sz w:val="24"/>
          <w:lang w:eastAsia="zh"/>
        </w:rPr>
        <w:t>根据</w:t>
      </w:r>
      <w:r>
        <w:rPr>
          <w:rFonts w:ascii="Times New Roman" w:eastAsia="宋体" w:hAnsi="Times New Roman" w:cs="Times New Roman"/>
          <w:sz w:val="24"/>
        </w:rPr>
        <w:t>星云开物</w:t>
      </w:r>
      <w:r>
        <w:rPr>
          <w:rFonts w:ascii="Times New Roman" w:eastAsia="宋体" w:hAnsi="Times New Roman" w:cs="Times New Roman"/>
          <w:sz w:val="24"/>
          <w:lang w:eastAsia="zh"/>
        </w:rPr>
        <w:t>提供的资料并经本所律师核查，</w:t>
      </w:r>
      <w:r>
        <w:rPr>
          <w:rFonts w:ascii="Times New Roman" w:eastAsia="宋体" w:hAnsi="Times New Roman" w:cs="Times New Roman"/>
          <w:kern w:val="0"/>
          <w:sz w:val="24"/>
          <w:lang w:eastAsia="zh"/>
          <w14:ligatures w14:val="none"/>
        </w:rPr>
        <w:t>截至</w:t>
      </w:r>
      <w:r>
        <w:rPr>
          <w:rFonts w:ascii="Times New Roman" w:eastAsia="宋体" w:hAnsi="Times New Roman" w:cs="Times New Roman"/>
          <w:kern w:val="0"/>
          <w:sz w:val="24"/>
          <w:lang w:eastAsia="zh"/>
          <w14:ligatures w14:val="none"/>
        </w:rPr>
        <w:t>2025</w:t>
      </w:r>
      <w:r>
        <w:rPr>
          <w:rFonts w:ascii="Times New Roman" w:eastAsia="宋体" w:hAnsi="Times New Roman" w:cs="Times New Roman"/>
          <w:kern w:val="0"/>
          <w:sz w:val="24"/>
          <w:lang w:eastAsia="zh"/>
          <w14:ligatures w14:val="none"/>
        </w:rPr>
        <w:t>年</w:t>
      </w:r>
      <w:r>
        <w:rPr>
          <w:rFonts w:ascii="Times New Roman" w:eastAsia="宋体" w:hAnsi="Times New Roman" w:cs="Times New Roman"/>
          <w:kern w:val="0"/>
          <w:sz w:val="24"/>
          <w:lang w:eastAsia="zh"/>
          <w14:ligatures w14:val="none"/>
        </w:rPr>
        <w:t>6</w:t>
      </w:r>
      <w:r>
        <w:rPr>
          <w:rFonts w:ascii="Times New Roman" w:eastAsia="宋体" w:hAnsi="Times New Roman" w:cs="Times New Roman"/>
          <w:kern w:val="0"/>
          <w:sz w:val="24"/>
          <w:lang w:eastAsia="zh"/>
          <w14:ligatures w14:val="none"/>
        </w:rPr>
        <w:t>月</w:t>
      </w:r>
      <w:r>
        <w:rPr>
          <w:rFonts w:ascii="Times New Roman" w:eastAsia="宋体" w:hAnsi="Times New Roman" w:cs="Times New Roman"/>
          <w:kern w:val="0"/>
          <w:sz w:val="24"/>
          <w:lang w:eastAsia="zh"/>
          <w14:ligatures w14:val="none"/>
        </w:rPr>
        <w:t>30</w:t>
      </w:r>
      <w:r>
        <w:rPr>
          <w:rFonts w:ascii="Times New Roman" w:eastAsia="宋体" w:hAnsi="Times New Roman" w:cs="Times New Roman"/>
          <w:kern w:val="0"/>
          <w:sz w:val="24"/>
          <w:lang w:eastAsia="zh"/>
          <w14:ligatures w14:val="none"/>
        </w:rPr>
        <w:t>日</w:t>
      </w:r>
      <w:r>
        <w:rPr>
          <w:rFonts w:ascii="Times New Roman" w:eastAsia="宋体" w:hAnsi="Times New Roman" w:cs="Times New Roman"/>
          <w:sz w:val="24"/>
          <w:lang w:eastAsia="zh"/>
        </w:rPr>
        <w:t>，</w:t>
      </w:r>
      <w:r>
        <w:rPr>
          <w:rFonts w:ascii="Times New Roman" w:eastAsia="宋体" w:hAnsi="Times New Roman" w:cs="Times New Roman"/>
          <w:sz w:val="24"/>
        </w:rPr>
        <w:t>星云开物正在履行的重大采购合同或订单情况</w:t>
      </w:r>
      <w:r>
        <w:rPr>
          <w:rFonts w:ascii="Times New Roman" w:eastAsia="宋体" w:hAnsi="Times New Roman" w:cs="Times New Roman"/>
          <w:sz w:val="24"/>
          <w:lang w:eastAsia="zh"/>
        </w:rPr>
        <w:t>如下：</w:t>
      </w:r>
    </w:p>
    <w:tbl>
      <w:tblPr>
        <w:tblStyle w:val="af7"/>
        <w:tblW w:w="5000" w:type="pct"/>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693"/>
        <w:gridCol w:w="1532"/>
        <w:gridCol w:w="1914"/>
        <w:gridCol w:w="1790"/>
        <w:gridCol w:w="1297"/>
        <w:gridCol w:w="1050"/>
      </w:tblGrid>
      <w:tr w:rsidR="007C3409" w14:paraId="7047F5B4" w14:textId="77777777">
        <w:trPr>
          <w:trHeight w:val="454"/>
          <w:jc w:val="center"/>
        </w:trPr>
        <w:tc>
          <w:tcPr>
            <w:tcW w:w="710" w:type="dxa"/>
            <w:tcBorders>
              <w:tl2br w:val="nil"/>
              <w:tr2bl w:val="nil"/>
            </w:tcBorders>
            <w:vAlign w:val="center"/>
          </w:tcPr>
          <w:p w14:paraId="35B9A8E7"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序号</w:t>
            </w:r>
          </w:p>
        </w:tc>
        <w:tc>
          <w:tcPr>
            <w:tcW w:w="1578" w:type="dxa"/>
            <w:tcBorders>
              <w:tl2br w:val="nil"/>
              <w:tr2bl w:val="nil"/>
            </w:tcBorders>
            <w:vAlign w:val="center"/>
          </w:tcPr>
          <w:p w14:paraId="2E916A2E"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采购主体</w:t>
            </w:r>
          </w:p>
        </w:tc>
        <w:tc>
          <w:tcPr>
            <w:tcW w:w="1974" w:type="dxa"/>
            <w:tcBorders>
              <w:tl2br w:val="nil"/>
              <w:tr2bl w:val="nil"/>
            </w:tcBorders>
            <w:vAlign w:val="center"/>
          </w:tcPr>
          <w:p w14:paraId="1BA32C66"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合同对方</w:t>
            </w:r>
          </w:p>
        </w:tc>
        <w:tc>
          <w:tcPr>
            <w:tcW w:w="1846" w:type="dxa"/>
            <w:tcBorders>
              <w:tl2br w:val="nil"/>
              <w:tr2bl w:val="nil"/>
            </w:tcBorders>
            <w:vAlign w:val="center"/>
          </w:tcPr>
          <w:p w14:paraId="5DEAF5AF"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采购内容</w:t>
            </w:r>
          </w:p>
        </w:tc>
        <w:tc>
          <w:tcPr>
            <w:tcW w:w="1335" w:type="dxa"/>
            <w:tcBorders>
              <w:tl2br w:val="nil"/>
              <w:tr2bl w:val="nil"/>
            </w:tcBorders>
            <w:vAlign w:val="center"/>
          </w:tcPr>
          <w:p w14:paraId="19E00FFF"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合同金额</w:t>
            </w:r>
          </w:p>
          <w:p w14:paraId="43D25FCF"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（元）</w:t>
            </w:r>
          </w:p>
        </w:tc>
        <w:tc>
          <w:tcPr>
            <w:tcW w:w="1079" w:type="dxa"/>
            <w:tcBorders>
              <w:tl2br w:val="nil"/>
              <w:tr2bl w:val="nil"/>
            </w:tcBorders>
            <w:vAlign w:val="center"/>
          </w:tcPr>
          <w:p w14:paraId="78B26E8C"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有效期</w:t>
            </w:r>
          </w:p>
        </w:tc>
      </w:tr>
      <w:tr w:rsidR="007C3409" w14:paraId="4C8787C1" w14:textId="77777777">
        <w:trPr>
          <w:trHeight w:val="454"/>
          <w:jc w:val="center"/>
        </w:trPr>
        <w:tc>
          <w:tcPr>
            <w:tcW w:w="710" w:type="dxa"/>
            <w:tcBorders>
              <w:tl2br w:val="nil"/>
              <w:tr2bl w:val="nil"/>
            </w:tcBorders>
            <w:vAlign w:val="center"/>
          </w:tcPr>
          <w:p w14:paraId="13A9FC8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1</w:t>
            </w:r>
          </w:p>
        </w:tc>
        <w:tc>
          <w:tcPr>
            <w:tcW w:w="1578" w:type="dxa"/>
            <w:tcBorders>
              <w:tl2br w:val="nil"/>
              <w:tr2bl w:val="nil"/>
            </w:tcBorders>
            <w:vAlign w:val="center"/>
          </w:tcPr>
          <w:p w14:paraId="7B4A279A"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974" w:type="dxa"/>
            <w:tcBorders>
              <w:tl2br w:val="nil"/>
              <w:tr2bl w:val="nil"/>
            </w:tcBorders>
            <w:vAlign w:val="center"/>
          </w:tcPr>
          <w:p w14:paraId="66DE273E" w14:textId="77777777" w:rsidR="007C3409" w:rsidRDefault="00000000">
            <w:pPr>
              <w:widowControl/>
              <w:spacing w:after="0" w:line="360" w:lineRule="atLeast"/>
              <w:jc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中国移动通信集团广东有限公司广州分公司</w:t>
            </w:r>
          </w:p>
        </w:tc>
        <w:tc>
          <w:tcPr>
            <w:tcW w:w="1846" w:type="dxa"/>
            <w:tcBorders>
              <w:tl2br w:val="nil"/>
              <w:tr2bl w:val="nil"/>
            </w:tcBorders>
            <w:vAlign w:val="center"/>
          </w:tcPr>
          <w:p w14:paraId="73946FBB" w14:textId="77777777" w:rsidR="007C3409" w:rsidRDefault="00000000">
            <w:pPr>
              <w:widowControl/>
              <w:spacing w:after="0" w:line="360" w:lineRule="atLeast"/>
              <w:jc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物联网卡</w:t>
            </w:r>
            <w:r>
              <w:rPr>
                <w:rFonts w:ascii="Times New Roman" w:eastAsia="宋体" w:hAnsi="Times New Roman" w:cs="Times New Roman"/>
                <w:color w:val="000000"/>
                <w:kern w:val="0"/>
                <w:sz w:val="21"/>
                <w:szCs w:val="21"/>
                <w:lang w:bidi="ar"/>
              </w:rPr>
              <w:t>+</w:t>
            </w:r>
            <w:r>
              <w:rPr>
                <w:rFonts w:ascii="Times New Roman" w:eastAsia="宋体" w:hAnsi="Times New Roman" w:cs="Times New Roman"/>
                <w:color w:val="000000"/>
                <w:kern w:val="0"/>
                <w:sz w:val="21"/>
                <w:szCs w:val="21"/>
                <w:lang w:bidi="ar"/>
              </w:rPr>
              <w:t>流量</w:t>
            </w:r>
            <w:r>
              <w:rPr>
                <w:rFonts w:ascii="Times New Roman" w:eastAsia="宋体" w:hAnsi="Times New Roman" w:cs="Times New Roman"/>
                <w:color w:val="000000"/>
                <w:kern w:val="0"/>
                <w:sz w:val="21"/>
                <w:szCs w:val="21"/>
                <w:lang w:bidi="ar"/>
              </w:rPr>
              <w:t>+</w:t>
            </w:r>
            <w:r>
              <w:rPr>
                <w:rFonts w:ascii="Times New Roman" w:eastAsia="宋体" w:hAnsi="Times New Roman" w:cs="Times New Roman"/>
                <w:color w:val="000000"/>
                <w:kern w:val="0"/>
                <w:sz w:val="21"/>
                <w:szCs w:val="21"/>
                <w:lang w:bidi="ar"/>
              </w:rPr>
              <w:t>无线通信服务</w:t>
            </w:r>
          </w:p>
        </w:tc>
        <w:tc>
          <w:tcPr>
            <w:tcW w:w="1335" w:type="dxa"/>
            <w:tcBorders>
              <w:tl2br w:val="nil"/>
              <w:tr2bl w:val="nil"/>
            </w:tcBorders>
            <w:vAlign w:val="center"/>
          </w:tcPr>
          <w:p w14:paraId="208F3C97"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3,545,300.00</w:t>
            </w:r>
          </w:p>
        </w:tc>
        <w:tc>
          <w:tcPr>
            <w:tcW w:w="1079" w:type="dxa"/>
            <w:tcBorders>
              <w:tl2br w:val="nil"/>
              <w:tr2bl w:val="nil"/>
            </w:tcBorders>
            <w:vAlign w:val="center"/>
          </w:tcPr>
          <w:p w14:paraId="321436D0"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2023.11.13-2026.11.12</w:t>
            </w:r>
          </w:p>
        </w:tc>
      </w:tr>
      <w:tr w:rsidR="007C3409" w14:paraId="7D651D3A" w14:textId="77777777">
        <w:trPr>
          <w:trHeight w:val="454"/>
          <w:jc w:val="center"/>
        </w:trPr>
        <w:tc>
          <w:tcPr>
            <w:tcW w:w="710" w:type="dxa"/>
            <w:tcBorders>
              <w:tl2br w:val="nil"/>
              <w:tr2bl w:val="nil"/>
            </w:tcBorders>
            <w:vAlign w:val="center"/>
          </w:tcPr>
          <w:p w14:paraId="066FC7D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2</w:t>
            </w:r>
          </w:p>
        </w:tc>
        <w:tc>
          <w:tcPr>
            <w:tcW w:w="1578" w:type="dxa"/>
            <w:tcBorders>
              <w:tl2br w:val="nil"/>
              <w:tr2bl w:val="nil"/>
            </w:tcBorders>
            <w:vAlign w:val="center"/>
          </w:tcPr>
          <w:p w14:paraId="09514218"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974" w:type="dxa"/>
            <w:tcBorders>
              <w:tl2br w:val="nil"/>
              <w:tr2bl w:val="nil"/>
            </w:tcBorders>
            <w:vAlign w:val="center"/>
          </w:tcPr>
          <w:p w14:paraId="0D6149CB" w14:textId="77777777" w:rsidR="007C3409" w:rsidRDefault="00000000">
            <w:pPr>
              <w:widowControl/>
              <w:spacing w:after="0" w:line="360" w:lineRule="atLeast"/>
              <w:jc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中国移动通信集团广东有限公司广州分公司</w:t>
            </w:r>
          </w:p>
        </w:tc>
        <w:tc>
          <w:tcPr>
            <w:tcW w:w="1846" w:type="dxa"/>
            <w:tcBorders>
              <w:tl2br w:val="nil"/>
              <w:tr2bl w:val="nil"/>
            </w:tcBorders>
            <w:vAlign w:val="center"/>
          </w:tcPr>
          <w:p w14:paraId="6858B7A0" w14:textId="77777777" w:rsidR="007C3409" w:rsidRDefault="00000000">
            <w:pPr>
              <w:widowControl/>
              <w:spacing w:after="0" w:line="360" w:lineRule="atLeast"/>
              <w:jc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物联网卡</w:t>
            </w:r>
            <w:r>
              <w:rPr>
                <w:rFonts w:ascii="Times New Roman" w:eastAsia="宋体" w:hAnsi="Times New Roman" w:cs="Times New Roman"/>
                <w:color w:val="000000"/>
                <w:kern w:val="0"/>
                <w:sz w:val="21"/>
                <w:szCs w:val="21"/>
                <w:lang w:bidi="ar"/>
              </w:rPr>
              <w:t>+</w:t>
            </w:r>
            <w:r>
              <w:rPr>
                <w:rFonts w:ascii="Times New Roman" w:eastAsia="宋体" w:hAnsi="Times New Roman" w:cs="Times New Roman"/>
                <w:color w:val="000000"/>
                <w:kern w:val="0"/>
                <w:sz w:val="21"/>
                <w:szCs w:val="21"/>
                <w:lang w:bidi="ar"/>
              </w:rPr>
              <w:t>流量</w:t>
            </w:r>
            <w:r>
              <w:rPr>
                <w:rFonts w:ascii="Times New Roman" w:eastAsia="宋体" w:hAnsi="Times New Roman" w:cs="Times New Roman"/>
                <w:color w:val="000000"/>
                <w:kern w:val="0"/>
                <w:sz w:val="21"/>
                <w:szCs w:val="21"/>
                <w:lang w:bidi="ar"/>
              </w:rPr>
              <w:t>+</w:t>
            </w:r>
            <w:r>
              <w:rPr>
                <w:rFonts w:ascii="Times New Roman" w:eastAsia="宋体" w:hAnsi="Times New Roman" w:cs="Times New Roman"/>
                <w:color w:val="000000"/>
                <w:kern w:val="0"/>
                <w:sz w:val="21"/>
                <w:szCs w:val="21"/>
                <w:lang w:bidi="ar"/>
              </w:rPr>
              <w:t>无线通信服务</w:t>
            </w:r>
            <w:r>
              <w:rPr>
                <w:rFonts w:ascii="Times New Roman" w:eastAsia="宋体" w:hAnsi="Times New Roman" w:cs="Times New Roman"/>
                <w:color w:val="000000"/>
                <w:kern w:val="0"/>
                <w:sz w:val="21"/>
                <w:szCs w:val="21"/>
                <w:lang w:bidi="ar"/>
              </w:rPr>
              <w:t>+</w:t>
            </w:r>
            <w:r>
              <w:rPr>
                <w:rFonts w:ascii="Times New Roman" w:eastAsia="宋体" w:hAnsi="Times New Roman" w:cs="Times New Roman"/>
                <w:color w:val="000000"/>
                <w:kern w:val="0"/>
                <w:sz w:val="21"/>
                <w:szCs w:val="21"/>
                <w:lang w:bidi="ar"/>
              </w:rPr>
              <w:t>移动云</w:t>
            </w:r>
          </w:p>
        </w:tc>
        <w:tc>
          <w:tcPr>
            <w:tcW w:w="1335" w:type="dxa"/>
            <w:tcBorders>
              <w:tl2br w:val="nil"/>
              <w:tr2bl w:val="nil"/>
            </w:tcBorders>
            <w:vAlign w:val="center"/>
          </w:tcPr>
          <w:p w14:paraId="2E896EE3"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3,634,100.00</w:t>
            </w:r>
          </w:p>
        </w:tc>
        <w:tc>
          <w:tcPr>
            <w:tcW w:w="1079" w:type="dxa"/>
            <w:tcBorders>
              <w:tl2br w:val="nil"/>
              <w:tr2bl w:val="nil"/>
            </w:tcBorders>
            <w:vAlign w:val="center"/>
          </w:tcPr>
          <w:p w14:paraId="696FB44F"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2024.12.11-2027.12.10</w:t>
            </w:r>
          </w:p>
        </w:tc>
      </w:tr>
      <w:tr w:rsidR="007C3409" w14:paraId="4778539E" w14:textId="77777777">
        <w:trPr>
          <w:trHeight w:val="454"/>
          <w:jc w:val="center"/>
        </w:trPr>
        <w:tc>
          <w:tcPr>
            <w:tcW w:w="710" w:type="dxa"/>
            <w:tcBorders>
              <w:tl2br w:val="nil"/>
              <w:tr2bl w:val="nil"/>
            </w:tcBorders>
            <w:vAlign w:val="center"/>
          </w:tcPr>
          <w:p w14:paraId="2B1F34C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sz w:val="21"/>
                <w:szCs w:val="21"/>
              </w:rPr>
              <w:t>3</w:t>
            </w:r>
          </w:p>
        </w:tc>
        <w:tc>
          <w:tcPr>
            <w:tcW w:w="1578" w:type="dxa"/>
            <w:tcBorders>
              <w:tl2br w:val="nil"/>
              <w:tr2bl w:val="nil"/>
            </w:tcBorders>
            <w:vAlign w:val="center"/>
          </w:tcPr>
          <w:p w14:paraId="67398AB1"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974" w:type="dxa"/>
            <w:tcBorders>
              <w:tl2br w:val="nil"/>
              <w:tr2bl w:val="nil"/>
            </w:tcBorders>
            <w:vAlign w:val="center"/>
          </w:tcPr>
          <w:p w14:paraId="258A898F"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供应商</w:t>
            </w:r>
            <w:r>
              <w:rPr>
                <w:rFonts w:ascii="Times New Roman" w:eastAsia="宋体" w:hAnsi="Times New Roman" w:cs="Times New Roman"/>
                <w:color w:val="000000"/>
                <w:kern w:val="0"/>
                <w:sz w:val="21"/>
                <w:szCs w:val="21"/>
                <w:lang w:bidi="ar"/>
              </w:rPr>
              <w:t>D</w:t>
            </w:r>
          </w:p>
        </w:tc>
        <w:tc>
          <w:tcPr>
            <w:tcW w:w="1846" w:type="dxa"/>
            <w:tcBorders>
              <w:tl2br w:val="nil"/>
              <w:tr2bl w:val="nil"/>
            </w:tcBorders>
            <w:vAlign w:val="center"/>
          </w:tcPr>
          <w:p w14:paraId="4ECC03F2" w14:textId="77777777" w:rsidR="007C3409" w:rsidRDefault="00000000">
            <w:pPr>
              <w:widowControl/>
              <w:spacing w:after="0" w:line="360" w:lineRule="atLeast"/>
              <w:jc w:val="center"/>
              <w:rPr>
                <w:rFonts w:ascii="Times New Roman" w:eastAsia="宋体" w:hAnsi="Times New Roman" w:cs="Times New Roman"/>
                <w:color w:val="000000"/>
                <w:sz w:val="21"/>
                <w:szCs w:val="21"/>
                <w:lang w:eastAsia="zh"/>
              </w:rPr>
            </w:pPr>
            <w:r>
              <w:rPr>
                <w:rFonts w:ascii="Times New Roman" w:eastAsia="宋体" w:hAnsi="Times New Roman" w:cs="Times New Roman"/>
                <w:kern w:val="0"/>
                <w:sz w:val="21"/>
                <w:szCs w:val="21"/>
                <w:lang w:bidi="ar"/>
              </w:rPr>
              <w:t>外协加工服务</w:t>
            </w:r>
          </w:p>
        </w:tc>
        <w:tc>
          <w:tcPr>
            <w:tcW w:w="1335" w:type="dxa"/>
            <w:tcBorders>
              <w:tl2br w:val="nil"/>
              <w:tr2bl w:val="nil"/>
            </w:tcBorders>
            <w:vAlign w:val="center"/>
          </w:tcPr>
          <w:p w14:paraId="03C04252"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以订单为准</w:t>
            </w:r>
          </w:p>
        </w:tc>
        <w:tc>
          <w:tcPr>
            <w:tcW w:w="1079" w:type="dxa"/>
            <w:tcBorders>
              <w:tl2br w:val="nil"/>
              <w:tr2bl w:val="nil"/>
            </w:tcBorders>
            <w:vAlign w:val="center"/>
          </w:tcPr>
          <w:p w14:paraId="01BCEA62" w14:textId="77777777" w:rsidR="007C3409" w:rsidRDefault="00000000">
            <w:pPr>
              <w:widowControl/>
              <w:spacing w:after="0" w:line="360" w:lineRule="atLeast"/>
              <w:jc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2025.05.26-2028.05.26</w:t>
            </w:r>
          </w:p>
        </w:tc>
      </w:tr>
      <w:tr w:rsidR="007C3409" w14:paraId="2400549D" w14:textId="77777777">
        <w:trPr>
          <w:trHeight w:val="454"/>
          <w:jc w:val="center"/>
        </w:trPr>
        <w:tc>
          <w:tcPr>
            <w:tcW w:w="710" w:type="dxa"/>
            <w:tcBorders>
              <w:tl2br w:val="nil"/>
              <w:tr2bl w:val="nil"/>
            </w:tcBorders>
            <w:vAlign w:val="center"/>
          </w:tcPr>
          <w:p w14:paraId="6E2CC01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sz w:val="21"/>
                <w:szCs w:val="21"/>
              </w:rPr>
              <w:t>4</w:t>
            </w:r>
          </w:p>
        </w:tc>
        <w:tc>
          <w:tcPr>
            <w:tcW w:w="1578" w:type="dxa"/>
            <w:tcBorders>
              <w:tl2br w:val="nil"/>
              <w:tr2bl w:val="nil"/>
            </w:tcBorders>
            <w:vAlign w:val="center"/>
          </w:tcPr>
          <w:p w14:paraId="45D1640E"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974" w:type="dxa"/>
            <w:tcBorders>
              <w:tl2br w:val="nil"/>
              <w:tr2bl w:val="nil"/>
            </w:tcBorders>
            <w:vAlign w:val="center"/>
          </w:tcPr>
          <w:p w14:paraId="0CF84E1F"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供应商</w:t>
            </w:r>
            <w:r>
              <w:rPr>
                <w:rFonts w:ascii="Times New Roman" w:eastAsia="宋体" w:hAnsi="Times New Roman" w:cs="Times New Roman"/>
                <w:color w:val="000000"/>
                <w:kern w:val="0"/>
                <w:sz w:val="21"/>
                <w:szCs w:val="21"/>
                <w:lang w:bidi="ar"/>
              </w:rPr>
              <w:t>B</w:t>
            </w:r>
          </w:p>
        </w:tc>
        <w:tc>
          <w:tcPr>
            <w:tcW w:w="1846" w:type="dxa"/>
            <w:tcBorders>
              <w:tl2br w:val="nil"/>
              <w:tr2bl w:val="nil"/>
            </w:tcBorders>
            <w:vAlign w:val="center"/>
          </w:tcPr>
          <w:p w14:paraId="2CD9B75B" w14:textId="77777777" w:rsidR="007C3409" w:rsidRDefault="00000000">
            <w:pPr>
              <w:widowControl/>
              <w:spacing w:after="0" w:line="360" w:lineRule="atLeast"/>
              <w:jc w:val="center"/>
              <w:rPr>
                <w:rFonts w:ascii="Times New Roman" w:eastAsia="宋体" w:hAnsi="Times New Roman" w:cs="Times New Roman"/>
                <w:color w:val="000000"/>
                <w:sz w:val="21"/>
                <w:szCs w:val="21"/>
                <w:lang w:eastAsia="zh"/>
              </w:rPr>
            </w:pPr>
            <w:r>
              <w:rPr>
                <w:rFonts w:ascii="Times New Roman" w:eastAsia="宋体" w:hAnsi="Times New Roman" w:cs="Times New Roman"/>
                <w:kern w:val="0"/>
                <w:sz w:val="21"/>
                <w:szCs w:val="21"/>
                <w:lang w:bidi="ar"/>
              </w:rPr>
              <w:t>外协加工服务</w:t>
            </w:r>
          </w:p>
        </w:tc>
        <w:tc>
          <w:tcPr>
            <w:tcW w:w="1335" w:type="dxa"/>
            <w:tcBorders>
              <w:tl2br w:val="nil"/>
              <w:tr2bl w:val="nil"/>
            </w:tcBorders>
            <w:vAlign w:val="center"/>
          </w:tcPr>
          <w:p w14:paraId="375BEB76" w14:textId="77777777" w:rsidR="007C3409" w:rsidRDefault="00000000">
            <w:pPr>
              <w:widowControl/>
              <w:spacing w:after="0" w:line="360" w:lineRule="atLeast"/>
              <w:jc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以订单为准</w:t>
            </w:r>
          </w:p>
        </w:tc>
        <w:tc>
          <w:tcPr>
            <w:tcW w:w="1079" w:type="dxa"/>
            <w:tcBorders>
              <w:tl2br w:val="nil"/>
              <w:tr2bl w:val="nil"/>
            </w:tcBorders>
            <w:vAlign w:val="center"/>
          </w:tcPr>
          <w:p w14:paraId="5C64D9B1" w14:textId="77777777" w:rsidR="007C3409" w:rsidRDefault="00000000">
            <w:pPr>
              <w:widowControl/>
              <w:spacing w:after="0" w:line="360" w:lineRule="atLeast"/>
              <w:jc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2024.08.29-2026.08.28</w:t>
            </w:r>
          </w:p>
        </w:tc>
      </w:tr>
      <w:tr w:rsidR="007C3409" w14:paraId="5A125910" w14:textId="77777777">
        <w:trPr>
          <w:trHeight w:val="454"/>
          <w:jc w:val="center"/>
        </w:trPr>
        <w:tc>
          <w:tcPr>
            <w:tcW w:w="710" w:type="dxa"/>
            <w:tcBorders>
              <w:tl2br w:val="nil"/>
              <w:tr2bl w:val="nil"/>
            </w:tcBorders>
            <w:vAlign w:val="center"/>
          </w:tcPr>
          <w:p w14:paraId="3BBAC16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5</w:t>
            </w:r>
          </w:p>
        </w:tc>
        <w:tc>
          <w:tcPr>
            <w:tcW w:w="1578" w:type="dxa"/>
            <w:tcBorders>
              <w:tl2br w:val="nil"/>
              <w:tr2bl w:val="nil"/>
            </w:tcBorders>
            <w:vAlign w:val="center"/>
          </w:tcPr>
          <w:p w14:paraId="069B9439"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974" w:type="dxa"/>
            <w:tcBorders>
              <w:tl2br w:val="nil"/>
              <w:tr2bl w:val="nil"/>
            </w:tcBorders>
            <w:vAlign w:val="center"/>
          </w:tcPr>
          <w:p w14:paraId="1991FA78" w14:textId="77777777" w:rsidR="007C3409" w:rsidRDefault="00000000">
            <w:pPr>
              <w:widowControl/>
              <w:spacing w:after="0" w:line="360" w:lineRule="atLeast"/>
              <w:jc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中国移动通信集团广东有限公司广州分公司</w:t>
            </w:r>
          </w:p>
        </w:tc>
        <w:tc>
          <w:tcPr>
            <w:tcW w:w="1846" w:type="dxa"/>
            <w:tcBorders>
              <w:tl2br w:val="nil"/>
              <w:tr2bl w:val="nil"/>
            </w:tcBorders>
            <w:vAlign w:val="center"/>
          </w:tcPr>
          <w:p w14:paraId="10428412" w14:textId="77777777" w:rsidR="007C3409" w:rsidRDefault="00000000">
            <w:pPr>
              <w:widowControl/>
              <w:spacing w:after="0" w:line="360" w:lineRule="atLeast"/>
              <w:jc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物联网卡</w:t>
            </w:r>
            <w:r>
              <w:rPr>
                <w:rFonts w:ascii="Times New Roman" w:eastAsia="宋体" w:hAnsi="Times New Roman" w:cs="Times New Roman"/>
                <w:color w:val="000000"/>
                <w:kern w:val="0"/>
                <w:sz w:val="21"/>
                <w:szCs w:val="21"/>
                <w:lang w:bidi="ar"/>
              </w:rPr>
              <w:t>+</w:t>
            </w:r>
            <w:r>
              <w:rPr>
                <w:rFonts w:ascii="Times New Roman" w:eastAsia="宋体" w:hAnsi="Times New Roman" w:cs="Times New Roman"/>
                <w:color w:val="000000"/>
                <w:kern w:val="0"/>
                <w:sz w:val="21"/>
                <w:szCs w:val="21"/>
                <w:lang w:bidi="ar"/>
              </w:rPr>
              <w:t>流量</w:t>
            </w:r>
            <w:r>
              <w:rPr>
                <w:rFonts w:ascii="Times New Roman" w:eastAsia="宋体" w:hAnsi="Times New Roman" w:cs="Times New Roman"/>
                <w:color w:val="000000"/>
                <w:kern w:val="0"/>
                <w:sz w:val="21"/>
                <w:szCs w:val="21"/>
                <w:lang w:bidi="ar"/>
              </w:rPr>
              <w:t>+</w:t>
            </w:r>
            <w:r>
              <w:rPr>
                <w:rFonts w:ascii="Times New Roman" w:eastAsia="宋体" w:hAnsi="Times New Roman" w:cs="Times New Roman"/>
                <w:color w:val="000000"/>
                <w:kern w:val="0"/>
                <w:sz w:val="21"/>
                <w:szCs w:val="21"/>
                <w:lang w:bidi="ar"/>
              </w:rPr>
              <w:t>无线通信服务</w:t>
            </w:r>
          </w:p>
        </w:tc>
        <w:tc>
          <w:tcPr>
            <w:tcW w:w="1335" w:type="dxa"/>
            <w:tcBorders>
              <w:tl2br w:val="nil"/>
              <w:tr2bl w:val="nil"/>
            </w:tcBorders>
            <w:vAlign w:val="center"/>
          </w:tcPr>
          <w:p w14:paraId="62D15C09" w14:textId="77777777" w:rsidR="007C3409" w:rsidRDefault="00000000">
            <w:pPr>
              <w:widowControl/>
              <w:spacing w:after="0" w:line="360" w:lineRule="atLeast"/>
              <w:jc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3,091,500.00</w:t>
            </w:r>
          </w:p>
        </w:tc>
        <w:tc>
          <w:tcPr>
            <w:tcW w:w="1079" w:type="dxa"/>
            <w:tcBorders>
              <w:tl2br w:val="nil"/>
              <w:tr2bl w:val="nil"/>
            </w:tcBorders>
            <w:vAlign w:val="center"/>
          </w:tcPr>
          <w:p w14:paraId="14C4B9A3" w14:textId="77777777" w:rsidR="007C3409" w:rsidRDefault="00000000">
            <w:pPr>
              <w:widowControl/>
              <w:spacing w:after="0" w:line="360" w:lineRule="atLeast"/>
              <w:jc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2025.01.11-</w:t>
            </w:r>
            <w:r>
              <w:rPr>
                <w:rFonts w:ascii="Times New Roman" w:eastAsia="宋体" w:hAnsi="Times New Roman" w:cs="Times New Roman"/>
                <w:color w:val="000000"/>
                <w:kern w:val="0"/>
                <w:sz w:val="21"/>
                <w:szCs w:val="21"/>
                <w:lang w:bidi="ar"/>
              </w:rPr>
              <w:lastRenderedPageBreak/>
              <w:t>2028.01.10</w:t>
            </w:r>
          </w:p>
        </w:tc>
      </w:tr>
    </w:tbl>
    <w:p w14:paraId="0CEF9328"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lastRenderedPageBreak/>
        <w:t>②</w:t>
      </w:r>
      <w:r>
        <w:rPr>
          <w:rFonts w:ascii="Times New Roman" w:eastAsia="宋体" w:hAnsi="Times New Roman" w:cs="Times New Roman"/>
          <w:b/>
          <w:bCs/>
          <w:kern w:val="0"/>
          <w:sz w:val="24"/>
          <w14:ligatures w14:val="none"/>
        </w:rPr>
        <w:t>销售合同</w:t>
      </w:r>
    </w:p>
    <w:p w14:paraId="5DED1EED"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sz w:val="24"/>
          <w:lang w:eastAsia="zh"/>
        </w:rPr>
        <w:t>根据</w:t>
      </w:r>
      <w:r>
        <w:rPr>
          <w:rFonts w:ascii="Times New Roman" w:eastAsia="宋体" w:hAnsi="Times New Roman" w:cs="Times New Roman"/>
          <w:sz w:val="24"/>
        </w:rPr>
        <w:t>星云开物</w:t>
      </w:r>
      <w:r>
        <w:rPr>
          <w:rFonts w:ascii="Times New Roman" w:eastAsia="宋体" w:hAnsi="Times New Roman" w:cs="Times New Roman"/>
          <w:sz w:val="24"/>
          <w:lang w:eastAsia="zh"/>
        </w:rPr>
        <w:t>提供的资料并经本所律师核查，</w:t>
      </w:r>
      <w:r>
        <w:rPr>
          <w:rFonts w:ascii="Times New Roman" w:eastAsia="宋体" w:hAnsi="Times New Roman" w:cs="Times New Roman"/>
          <w:kern w:val="0"/>
          <w:sz w:val="24"/>
          <w:lang w:eastAsia="zh"/>
          <w14:ligatures w14:val="none"/>
        </w:rPr>
        <w:t>截至</w:t>
      </w:r>
      <w:r>
        <w:rPr>
          <w:rFonts w:ascii="Times New Roman" w:eastAsia="宋体" w:hAnsi="Times New Roman" w:cs="Times New Roman"/>
          <w:kern w:val="0"/>
          <w:sz w:val="24"/>
          <w:lang w:eastAsia="zh"/>
          <w14:ligatures w14:val="none"/>
        </w:rPr>
        <w:t>2025</w:t>
      </w:r>
      <w:r>
        <w:rPr>
          <w:rFonts w:ascii="Times New Roman" w:eastAsia="宋体" w:hAnsi="Times New Roman" w:cs="Times New Roman"/>
          <w:kern w:val="0"/>
          <w:sz w:val="24"/>
          <w:lang w:eastAsia="zh"/>
          <w14:ligatures w14:val="none"/>
        </w:rPr>
        <w:t>年</w:t>
      </w:r>
      <w:r>
        <w:rPr>
          <w:rFonts w:ascii="Times New Roman" w:eastAsia="宋体" w:hAnsi="Times New Roman" w:cs="Times New Roman"/>
          <w:kern w:val="0"/>
          <w:sz w:val="24"/>
          <w:lang w:eastAsia="zh"/>
          <w14:ligatures w14:val="none"/>
        </w:rPr>
        <w:t>6</w:t>
      </w:r>
      <w:r>
        <w:rPr>
          <w:rFonts w:ascii="Times New Roman" w:eastAsia="宋体" w:hAnsi="Times New Roman" w:cs="Times New Roman"/>
          <w:kern w:val="0"/>
          <w:sz w:val="24"/>
          <w:lang w:eastAsia="zh"/>
          <w14:ligatures w14:val="none"/>
        </w:rPr>
        <w:t>月</w:t>
      </w:r>
      <w:r>
        <w:rPr>
          <w:rFonts w:ascii="Times New Roman" w:eastAsia="宋体" w:hAnsi="Times New Roman" w:cs="Times New Roman"/>
          <w:kern w:val="0"/>
          <w:sz w:val="24"/>
          <w:lang w:eastAsia="zh"/>
          <w14:ligatures w14:val="none"/>
        </w:rPr>
        <w:t>30</w:t>
      </w:r>
      <w:r>
        <w:rPr>
          <w:rFonts w:ascii="Times New Roman" w:eastAsia="宋体" w:hAnsi="Times New Roman" w:cs="Times New Roman"/>
          <w:kern w:val="0"/>
          <w:sz w:val="24"/>
          <w:lang w:eastAsia="zh"/>
          <w14:ligatures w14:val="none"/>
        </w:rPr>
        <w:t>日</w:t>
      </w:r>
      <w:r>
        <w:rPr>
          <w:rFonts w:ascii="Times New Roman" w:eastAsia="宋体" w:hAnsi="Times New Roman" w:cs="Times New Roman"/>
          <w:sz w:val="24"/>
          <w:lang w:eastAsia="zh"/>
        </w:rPr>
        <w:t>，</w:t>
      </w:r>
      <w:r>
        <w:rPr>
          <w:rFonts w:ascii="Times New Roman" w:eastAsia="宋体" w:hAnsi="Times New Roman" w:cs="Times New Roman"/>
          <w:sz w:val="24"/>
        </w:rPr>
        <w:t>星云开物正在履行的重大销售合同或订单情况</w:t>
      </w:r>
      <w:r>
        <w:rPr>
          <w:rFonts w:ascii="Times New Roman" w:eastAsia="宋体" w:hAnsi="Times New Roman" w:cs="Times New Roman"/>
          <w:sz w:val="24"/>
          <w:lang w:eastAsia="zh"/>
        </w:rPr>
        <w:t>如下</w:t>
      </w:r>
      <w:r>
        <w:rPr>
          <w:rFonts w:ascii="Times New Roman" w:eastAsia="宋体" w:hAnsi="Times New Roman" w:cs="Times New Roman"/>
          <w:kern w:val="0"/>
          <w:sz w:val="24"/>
          <w14:ligatures w14:val="none"/>
        </w:rPr>
        <w:t>：</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91"/>
        <w:gridCol w:w="1468"/>
        <w:gridCol w:w="1692"/>
        <w:gridCol w:w="2080"/>
        <w:gridCol w:w="1289"/>
        <w:gridCol w:w="1056"/>
      </w:tblGrid>
      <w:tr w:rsidR="007C3409" w14:paraId="019E18B7" w14:textId="77777777">
        <w:trPr>
          <w:cantSplit/>
          <w:trHeight w:val="454"/>
          <w:jc w:val="center"/>
        </w:trPr>
        <w:tc>
          <w:tcPr>
            <w:tcW w:w="698" w:type="dxa"/>
            <w:tcBorders>
              <w:tl2br w:val="nil"/>
              <w:tr2bl w:val="nil"/>
            </w:tcBorders>
            <w:vAlign w:val="center"/>
          </w:tcPr>
          <w:p w14:paraId="6CC8492E"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序号</w:t>
            </w:r>
          </w:p>
        </w:tc>
        <w:tc>
          <w:tcPr>
            <w:tcW w:w="1483" w:type="dxa"/>
            <w:tcBorders>
              <w:tl2br w:val="nil"/>
              <w:tr2bl w:val="nil"/>
            </w:tcBorders>
            <w:vAlign w:val="center"/>
          </w:tcPr>
          <w:p w14:paraId="5AAC56CE"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销售主体</w:t>
            </w:r>
          </w:p>
        </w:tc>
        <w:tc>
          <w:tcPr>
            <w:tcW w:w="1710" w:type="dxa"/>
            <w:tcBorders>
              <w:tl2br w:val="nil"/>
              <w:tr2bl w:val="nil"/>
            </w:tcBorders>
            <w:vAlign w:val="center"/>
          </w:tcPr>
          <w:p w14:paraId="208B08A9"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客户名称</w:t>
            </w:r>
          </w:p>
        </w:tc>
        <w:tc>
          <w:tcPr>
            <w:tcW w:w="2102" w:type="dxa"/>
            <w:tcBorders>
              <w:tl2br w:val="nil"/>
              <w:tr2bl w:val="nil"/>
            </w:tcBorders>
            <w:vAlign w:val="center"/>
          </w:tcPr>
          <w:p w14:paraId="10D7FD7C"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销售内容</w:t>
            </w:r>
          </w:p>
        </w:tc>
        <w:tc>
          <w:tcPr>
            <w:tcW w:w="1302" w:type="dxa"/>
            <w:tcBorders>
              <w:tl2br w:val="nil"/>
              <w:tr2bl w:val="nil"/>
            </w:tcBorders>
            <w:vAlign w:val="center"/>
          </w:tcPr>
          <w:p w14:paraId="49243977"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合同金额</w:t>
            </w:r>
          </w:p>
          <w:p w14:paraId="0DBD65A5"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（元）</w:t>
            </w:r>
          </w:p>
        </w:tc>
        <w:tc>
          <w:tcPr>
            <w:tcW w:w="1067" w:type="dxa"/>
            <w:tcBorders>
              <w:tl2br w:val="nil"/>
              <w:tr2bl w:val="nil"/>
            </w:tcBorders>
            <w:vAlign w:val="center"/>
          </w:tcPr>
          <w:p w14:paraId="35F1357F"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有效期</w:t>
            </w:r>
          </w:p>
        </w:tc>
      </w:tr>
      <w:tr w:rsidR="007C3409" w14:paraId="5F67F2B0" w14:textId="77777777">
        <w:trPr>
          <w:cantSplit/>
          <w:trHeight w:val="454"/>
          <w:jc w:val="center"/>
        </w:trPr>
        <w:tc>
          <w:tcPr>
            <w:tcW w:w="698" w:type="dxa"/>
            <w:tcBorders>
              <w:tl2br w:val="nil"/>
              <w:tr2bl w:val="nil"/>
            </w:tcBorders>
            <w:vAlign w:val="center"/>
          </w:tcPr>
          <w:p w14:paraId="2926D436"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w:t>
            </w:r>
          </w:p>
        </w:tc>
        <w:tc>
          <w:tcPr>
            <w:tcW w:w="1483" w:type="dxa"/>
            <w:tcBorders>
              <w:tl2br w:val="nil"/>
              <w:tr2bl w:val="nil"/>
            </w:tcBorders>
            <w:vAlign w:val="center"/>
          </w:tcPr>
          <w:p w14:paraId="51A7EA24"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710" w:type="dxa"/>
            <w:tcBorders>
              <w:tl2br w:val="nil"/>
              <w:tr2bl w:val="nil"/>
            </w:tcBorders>
            <w:vAlign w:val="center"/>
          </w:tcPr>
          <w:p w14:paraId="31CE5A35"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上海汇支付有限公司</w:t>
            </w:r>
          </w:p>
        </w:tc>
        <w:tc>
          <w:tcPr>
            <w:tcW w:w="2102" w:type="dxa"/>
            <w:tcBorders>
              <w:tl2br w:val="nil"/>
              <w:tr2bl w:val="nil"/>
            </w:tcBorders>
            <w:vAlign w:val="center"/>
          </w:tcPr>
          <w:p w14:paraId="54676D6F"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收单外包服务</w:t>
            </w:r>
          </w:p>
        </w:tc>
        <w:tc>
          <w:tcPr>
            <w:tcW w:w="1302" w:type="dxa"/>
            <w:tcBorders>
              <w:tl2br w:val="nil"/>
              <w:tr2bl w:val="nil"/>
            </w:tcBorders>
            <w:vAlign w:val="center"/>
          </w:tcPr>
          <w:p w14:paraId="1EDE0E6C"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以实际数据为准</w:t>
            </w:r>
          </w:p>
        </w:tc>
        <w:tc>
          <w:tcPr>
            <w:tcW w:w="1067" w:type="dxa"/>
            <w:tcBorders>
              <w:tl2br w:val="nil"/>
              <w:tr2bl w:val="nil"/>
            </w:tcBorders>
            <w:vAlign w:val="center"/>
          </w:tcPr>
          <w:p w14:paraId="47DC0992"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2023.05.01-2026.04.30</w:t>
            </w:r>
          </w:p>
        </w:tc>
      </w:tr>
      <w:tr w:rsidR="007C3409" w14:paraId="2427B766" w14:textId="77777777">
        <w:trPr>
          <w:cantSplit/>
          <w:trHeight w:val="454"/>
          <w:jc w:val="center"/>
        </w:trPr>
        <w:tc>
          <w:tcPr>
            <w:tcW w:w="698" w:type="dxa"/>
            <w:tcBorders>
              <w:tl2br w:val="nil"/>
              <w:tr2bl w:val="nil"/>
            </w:tcBorders>
            <w:vAlign w:val="center"/>
          </w:tcPr>
          <w:p w14:paraId="31D6432C"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w:t>
            </w:r>
          </w:p>
        </w:tc>
        <w:tc>
          <w:tcPr>
            <w:tcW w:w="1483" w:type="dxa"/>
            <w:tcBorders>
              <w:tl2br w:val="nil"/>
              <w:tr2bl w:val="nil"/>
            </w:tcBorders>
            <w:vAlign w:val="center"/>
          </w:tcPr>
          <w:p w14:paraId="03DBC4C8"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710" w:type="dxa"/>
            <w:tcBorders>
              <w:tl2br w:val="nil"/>
              <w:tr2bl w:val="nil"/>
            </w:tcBorders>
            <w:vAlign w:val="center"/>
          </w:tcPr>
          <w:p w14:paraId="2118DF4F"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kern w:val="0"/>
                <w:sz w:val="21"/>
                <w:szCs w:val="21"/>
                <w:lang w:bidi="ar"/>
              </w:rPr>
              <w:t>支付宝（杭州）信息技术有限公司</w:t>
            </w:r>
          </w:p>
        </w:tc>
        <w:tc>
          <w:tcPr>
            <w:tcW w:w="2102" w:type="dxa"/>
            <w:tcBorders>
              <w:tl2br w:val="nil"/>
              <w:tr2bl w:val="nil"/>
            </w:tcBorders>
            <w:vAlign w:val="center"/>
          </w:tcPr>
          <w:p w14:paraId="523BAB72"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kern w:val="0"/>
                <w:sz w:val="21"/>
                <w:szCs w:val="21"/>
                <w:lang w:bidi="ar"/>
              </w:rPr>
              <w:t>软硬件技术解决方案、运营维护及配套服务</w:t>
            </w:r>
          </w:p>
        </w:tc>
        <w:tc>
          <w:tcPr>
            <w:tcW w:w="1302" w:type="dxa"/>
            <w:tcBorders>
              <w:tl2br w:val="nil"/>
              <w:tr2bl w:val="nil"/>
            </w:tcBorders>
            <w:vAlign w:val="center"/>
          </w:tcPr>
          <w:p w14:paraId="562D14C5" w14:textId="77777777" w:rsidR="007C3409" w:rsidRDefault="00000000">
            <w:pPr>
              <w:widowControl/>
              <w:spacing w:after="0" w:line="360" w:lineRule="atLeast"/>
              <w:jc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以实际数据为准</w:t>
            </w:r>
          </w:p>
        </w:tc>
        <w:tc>
          <w:tcPr>
            <w:tcW w:w="1067" w:type="dxa"/>
            <w:tcBorders>
              <w:tl2br w:val="nil"/>
              <w:tr2bl w:val="nil"/>
            </w:tcBorders>
            <w:vAlign w:val="center"/>
          </w:tcPr>
          <w:p w14:paraId="1A82BA09" w14:textId="77777777" w:rsidR="007C3409" w:rsidRDefault="00000000">
            <w:pPr>
              <w:widowControl/>
              <w:spacing w:after="0" w:line="360" w:lineRule="atLeast"/>
              <w:jc w:val="center"/>
              <w:rPr>
                <w:rFonts w:ascii="Times New Roman" w:eastAsia="宋体" w:hAnsi="Times New Roman" w:cs="Times New Roman"/>
                <w:color w:val="000000"/>
                <w:kern w:val="0"/>
                <w:sz w:val="21"/>
                <w:szCs w:val="21"/>
                <w:lang w:eastAsia="zh" w:bidi="ar"/>
              </w:rPr>
            </w:pPr>
            <w:r>
              <w:rPr>
                <w:rFonts w:ascii="Times New Roman" w:eastAsia="宋体" w:hAnsi="Times New Roman" w:cs="Times New Roman"/>
                <w:color w:val="000000"/>
                <w:kern w:val="0"/>
                <w:sz w:val="21"/>
                <w:szCs w:val="21"/>
                <w:lang w:bidi="ar"/>
              </w:rPr>
              <w:t>长期</w:t>
            </w:r>
          </w:p>
        </w:tc>
      </w:tr>
      <w:tr w:rsidR="007C3409" w14:paraId="78D25FC6" w14:textId="77777777">
        <w:trPr>
          <w:cantSplit/>
          <w:trHeight w:val="454"/>
          <w:jc w:val="center"/>
        </w:trPr>
        <w:tc>
          <w:tcPr>
            <w:tcW w:w="698" w:type="dxa"/>
            <w:tcBorders>
              <w:tl2br w:val="nil"/>
              <w:tr2bl w:val="nil"/>
            </w:tcBorders>
            <w:vAlign w:val="center"/>
          </w:tcPr>
          <w:p w14:paraId="22B38C83"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w:t>
            </w:r>
          </w:p>
        </w:tc>
        <w:tc>
          <w:tcPr>
            <w:tcW w:w="1483" w:type="dxa"/>
            <w:tcBorders>
              <w:tl2br w:val="nil"/>
              <w:tr2bl w:val="nil"/>
            </w:tcBorders>
            <w:vAlign w:val="center"/>
          </w:tcPr>
          <w:p w14:paraId="5D2249DE"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710" w:type="dxa"/>
            <w:tcBorders>
              <w:tl2br w:val="nil"/>
              <w:tr2bl w:val="nil"/>
            </w:tcBorders>
            <w:vAlign w:val="center"/>
          </w:tcPr>
          <w:p w14:paraId="0778A00B"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kern w:val="0"/>
                <w:sz w:val="21"/>
                <w:szCs w:val="21"/>
                <w:lang w:bidi="ar"/>
              </w:rPr>
              <w:t>财付通支付科技有限公司</w:t>
            </w:r>
          </w:p>
        </w:tc>
        <w:tc>
          <w:tcPr>
            <w:tcW w:w="2102" w:type="dxa"/>
            <w:tcBorders>
              <w:tl2br w:val="nil"/>
              <w:tr2bl w:val="nil"/>
            </w:tcBorders>
            <w:vAlign w:val="center"/>
          </w:tcPr>
          <w:p w14:paraId="39A08A08"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kern w:val="0"/>
                <w:sz w:val="21"/>
                <w:szCs w:val="21"/>
                <w:lang w:bidi="ar"/>
              </w:rPr>
              <w:t>收单外包服务</w:t>
            </w:r>
          </w:p>
        </w:tc>
        <w:tc>
          <w:tcPr>
            <w:tcW w:w="1302" w:type="dxa"/>
            <w:tcBorders>
              <w:tl2br w:val="nil"/>
              <w:tr2bl w:val="nil"/>
            </w:tcBorders>
            <w:vAlign w:val="center"/>
          </w:tcPr>
          <w:p w14:paraId="5EDC2C0C" w14:textId="77777777" w:rsidR="007C3409" w:rsidRDefault="00000000">
            <w:pPr>
              <w:widowControl/>
              <w:spacing w:after="0" w:line="360" w:lineRule="atLeast"/>
              <w:jc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以实际数据为准</w:t>
            </w:r>
          </w:p>
        </w:tc>
        <w:tc>
          <w:tcPr>
            <w:tcW w:w="1067" w:type="dxa"/>
            <w:tcBorders>
              <w:tl2br w:val="nil"/>
              <w:tr2bl w:val="nil"/>
            </w:tcBorders>
            <w:vAlign w:val="center"/>
          </w:tcPr>
          <w:p w14:paraId="3F92ABB7" w14:textId="77777777" w:rsidR="007C3409" w:rsidRDefault="00000000">
            <w:pPr>
              <w:widowControl/>
              <w:spacing w:after="0" w:line="360" w:lineRule="atLeast"/>
              <w:jc w:val="center"/>
              <w:rPr>
                <w:rFonts w:ascii="Times New Roman" w:eastAsia="宋体" w:hAnsi="Times New Roman" w:cs="Times New Roman"/>
                <w:color w:val="000000"/>
                <w:kern w:val="0"/>
                <w:sz w:val="21"/>
                <w:szCs w:val="21"/>
                <w:lang w:eastAsia="zh" w:bidi="ar"/>
              </w:rPr>
            </w:pPr>
            <w:r>
              <w:rPr>
                <w:rFonts w:ascii="Times New Roman" w:eastAsia="宋体" w:hAnsi="Times New Roman" w:cs="Times New Roman"/>
                <w:color w:val="000000"/>
                <w:kern w:val="0"/>
                <w:sz w:val="21"/>
                <w:szCs w:val="21"/>
                <w:lang w:bidi="ar"/>
              </w:rPr>
              <w:t>长期</w:t>
            </w:r>
          </w:p>
        </w:tc>
      </w:tr>
      <w:tr w:rsidR="007C3409" w14:paraId="373538B7" w14:textId="77777777">
        <w:trPr>
          <w:cantSplit/>
          <w:trHeight w:val="454"/>
          <w:jc w:val="center"/>
        </w:trPr>
        <w:tc>
          <w:tcPr>
            <w:tcW w:w="698" w:type="dxa"/>
            <w:tcBorders>
              <w:tl2br w:val="nil"/>
              <w:tr2bl w:val="nil"/>
            </w:tcBorders>
            <w:vAlign w:val="center"/>
          </w:tcPr>
          <w:p w14:paraId="39B11608"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4</w:t>
            </w:r>
          </w:p>
        </w:tc>
        <w:tc>
          <w:tcPr>
            <w:tcW w:w="1483" w:type="dxa"/>
            <w:tcBorders>
              <w:tl2br w:val="nil"/>
              <w:tr2bl w:val="nil"/>
            </w:tcBorders>
            <w:vAlign w:val="center"/>
          </w:tcPr>
          <w:p w14:paraId="59A70859"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广州小充</w:t>
            </w:r>
          </w:p>
        </w:tc>
        <w:tc>
          <w:tcPr>
            <w:tcW w:w="1710" w:type="dxa"/>
            <w:tcBorders>
              <w:tl2br w:val="nil"/>
              <w:tr2bl w:val="nil"/>
            </w:tcBorders>
            <w:vAlign w:val="center"/>
          </w:tcPr>
          <w:p w14:paraId="77F81732"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客户</w:t>
            </w:r>
            <w:r>
              <w:rPr>
                <w:rFonts w:ascii="Times New Roman" w:eastAsia="宋体" w:hAnsi="Times New Roman" w:cs="Times New Roman"/>
                <w:color w:val="000000"/>
                <w:kern w:val="0"/>
                <w:sz w:val="21"/>
                <w:szCs w:val="21"/>
                <w:lang w:bidi="ar"/>
              </w:rPr>
              <w:t>A</w:t>
            </w:r>
          </w:p>
        </w:tc>
        <w:tc>
          <w:tcPr>
            <w:tcW w:w="2102" w:type="dxa"/>
            <w:tcBorders>
              <w:tl2br w:val="nil"/>
              <w:tr2bl w:val="nil"/>
            </w:tcBorders>
            <w:vAlign w:val="center"/>
          </w:tcPr>
          <w:p w14:paraId="039EC357"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电商平台代理销售</w:t>
            </w:r>
          </w:p>
        </w:tc>
        <w:tc>
          <w:tcPr>
            <w:tcW w:w="1302" w:type="dxa"/>
            <w:tcBorders>
              <w:tl2br w:val="nil"/>
              <w:tr2bl w:val="nil"/>
            </w:tcBorders>
            <w:vAlign w:val="center"/>
          </w:tcPr>
          <w:p w14:paraId="7CB8A2EA" w14:textId="77777777" w:rsidR="007C3409" w:rsidRDefault="00000000">
            <w:pPr>
              <w:widowControl/>
              <w:spacing w:after="0" w:line="360" w:lineRule="atLeast"/>
              <w:jc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以订单为准</w:t>
            </w:r>
          </w:p>
        </w:tc>
        <w:tc>
          <w:tcPr>
            <w:tcW w:w="1067" w:type="dxa"/>
            <w:tcBorders>
              <w:tl2br w:val="nil"/>
              <w:tr2bl w:val="nil"/>
            </w:tcBorders>
            <w:vAlign w:val="center"/>
          </w:tcPr>
          <w:p w14:paraId="524EE1B2" w14:textId="77777777" w:rsidR="007C3409" w:rsidRDefault="00000000">
            <w:pPr>
              <w:widowControl/>
              <w:spacing w:after="0" w:line="360" w:lineRule="atLeast"/>
              <w:jc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2025.01.01-2026.12.31</w:t>
            </w:r>
          </w:p>
        </w:tc>
      </w:tr>
    </w:tbl>
    <w:p w14:paraId="0FCD9029"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w:t>
      </w:r>
      <w:r>
        <w:rPr>
          <w:rFonts w:ascii="Times New Roman" w:eastAsia="宋体" w:hAnsi="Times New Roman" w:cs="Times New Roman"/>
          <w:b/>
          <w:bCs/>
          <w:kern w:val="0"/>
          <w:sz w:val="24"/>
          <w14:ligatures w14:val="none"/>
        </w:rPr>
        <w:t>、重大侵权之债</w:t>
      </w:r>
    </w:p>
    <w:p w14:paraId="5C2039E7"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根据星云开物的确认及其提供的信用报告，并经本所律师核查，截至本法律意见书出具日，星云开物不存在因环境保护、知识产权、产品质量、劳动安全或人身权等原因产生的重大侵权之债。</w:t>
      </w:r>
    </w:p>
    <w:p w14:paraId="5B5A37EC"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lang w:eastAsia="zh"/>
          <w14:ligatures w14:val="none"/>
        </w:rPr>
      </w:pPr>
      <w:r>
        <w:rPr>
          <w:rFonts w:ascii="Times New Roman" w:eastAsia="宋体" w:hAnsi="Times New Roman" w:cs="Times New Roman"/>
          <w:b/>
          <w:bCs/>
          <w:kern w:val="0"/>
          <w:sz w:val="24"/>
          <w:lang w:eastAsia="zh"/>
          <w14:ligatures w14:val="none"/>
        </w:rPr>
        <w:t>3</w:t>
      </w: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lang w:eastAsia="zh"/>
          <w14:ligatures w14:val="none"/>
        </w:rPr>
        <w:t>其他应收</w:t>
      </w:r>
      <w:r>
        <w:rPr>
          <w:rFonts w:ascii="Times New Roman" w:eastAsia="宋体" w:hAnsi="Times New Roman" w:cs="Times New Roman"/>
          <w:b/>
          <w:bCs/>
          <w:kern w:val="0"/>
          <w:sz w:val="24"/>
          <w14:ligatures w14:val="none"/>
        </w:rPr>
        <w:t>款及其他</w:t>
      </w:r>
      <w:r>
        <w:rPr>
          <w:rFonts w:ascii="Times New Roman" w:eastAsia="宋体" w:hAnsi="Times New Roman" w:cs="Times New Roman"/>
          <w:b/>
          <w:bCs/>
          <w:kern w:val="0"/>
          <w:sz w:val="24"/>
          <w:lang w:eastAsia="zh"/>
          <w14:ligatures w14:val="none"/>
        </w:rPr>
        <w:t>应付款</w:t>
      </w:r>
    </w:p>
    <w:p w14:paraId="2F202CE1"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w:t>
      </w:r>
      <w:r>
        <w:rPr>
          <w:rFonts w:ascii="Times New Roman" w:eastAsia="宋体" w:hAnsi="Times New Roman" w:cs="Times New Roman"/>
          <w:kern w:val="0"/>
          <w:sz w:val="24"/>
          <w:lang w:eastAsia="zh"/>
          <w14:ligatures w14:val="none"/>
        </w:rPr>
        <w:t>《审计报告》</w:t>
      </w:r>
      <w:r>
        <w:rPr>
          <w:rFonts w:ascii="Times New Roman" w:eastAsia="宋体" w:hAnsi="Times New Roman" w:cs="Times New Roman"/>
          <w:kern w:val="0"/>
          <w:sz w:val="24"/>
          <w14:ligatures w14:val="none"/>
        </w:rPr>
        <w:t>，截至</w:t>
      </w:r>
      <w:r>
        <w:rPr>
          <w:rFonts w:ascii="Times New Roman" w:eastAsia="宋体" w:hAnsi="Times New Roman" w:cs="Times New Roman"/>
          <w:kern w:val="0"/>
          <w:sz w:val="24"/>
          <w:lang w:eastAsia="zh"/>
          <w14:ligatures w14:val="none"/>
        </w:rPr>
        <w:t>202</w:t>
      </w:r>
      <w:r>
        <w:rPr>
          <w:rFonts w:ascii="Times New Roman" w:eastAsia="宋体" w:hAnsi="Times New Roman" w:cs="Times New Roman"/>
          <w:kern w:val="0"/>
          <w:sz w:val="24"/>
          <w14:ligatures w14:val="none"/>
        </w:rPr>
        <w:t>5</w:t>
      </w:r>
      <w:r>
        <w:rPr>
          <w:rFonts w:ascii="Times New Roman" w:eastAsia="宋体" w:hAnsi="Times New Roman" w:cs="Times New Roman"/>
          <w:kern w:val="0"/>
          <w:sz w:val="24"/>
          <w:lang w:eastAsia="zh"/>
          <w14:ligatures w14:val="none"/>
        </w:rPr>
        <w:t>年</w:t>
      </w:r>
      <w:r>
        <w:rPr>
          <w:rFonts w:ascii="Times New Roman" w:eastAsia="宋体" w:hAnsi="Times New Roman" w:cs="Times New Roman"/>
          <w:kern w:val="0"/>
          <w:sz w:val="24"/>
          <w14:ligatures w14:val="none"/>
        </w:rPr>
        <w:t>6</w:t>
      </w:r>
      <w:r>
        <w:rPr>
          <w:rFonts w:ascii="Times New Roman" w:eastAsia="宋体" w:hAnsi="Times New Roman" w:cs="Times New Roman"/>
          <w:kern w:val="0"/>
          <w:sz w:val="24"/>
          <w:lang w:eastAsia="zh"/>
          <w14:ligatures w14:val="none"/>
        </w:rPr>
        <w:t>月</w:t>
      </w:r>
      <w:r>
        <w:rPr>
          <w:rFonts w:ascii="Times New Roman" w:eastAsia="宋体" w:hAnsi="Times New Roman" w:cs="Times New Roman"/>
          <w:kern w:val="0"/>
          <w:sz w:val="24"/>
          <w:lang w:eastAsia="zh"/>
          <w14:ligatures w14:val="none"/>
        </w:rPr>
        <w:t>3</w:t>
      </w:r>
      <w:r>
        <w:rPr>
          <w:rFonts w:ascii="Times New Roman" w:eastAsia="宋体" w:hAnsi="Times New Roman" w:cs="Times New Roman"/>
          <w:kern w:val="0"/>
          <w:sz w:val="24"/>
          <w14:ligatures w14:val="none"/>
        </w:rPr>
        <w:t>0</w:t>
      </w:r>
      <w:r>
        <w:rPr>
          <w:rFonts w:ascii="Times New Roman" w:eastAsia="宋体" w:hAnsi="Times New Roman" w:cs="Times New Roman"/>
          <w:kern w:val="0"/>
          <w:sz w:val="24"/>
          <w:lang w:eastAsia="zh"/>
          <w14:ligatures w14:val="none"/>
        </w:rPr>
        <w:t>日</w:t>
      </w:r>
      <w:r>
        <w:rPr>
          <w:rFonts w:ascii="Times New Roman" w:eastAsia="宋体" w:hAnsi="Times New Roman" w:cs="Times New Roman"/>
          <w:kern w:val="0"/>
          <w:sz w:val="24"/>
          <w14:ligatures w14:val="none"/>
        </w:rPr>
        <w:t>，星云开物</w:t>
      </w:r>
      <w:r>
        <w:rPr>
          <w:rFonts w:ascii="Times New Roman" w:eastAsia="宋体" w:hAnsi="Times New Roman" w:cs="Times New Roman"/>
          <w:kern w:val="0"/>
          <w:sz w:val="24"/>
          <w:lang w:eastAsia="zh"/>
          <w14:ligatures w14:val="none"/>
        </w:rPr>
        <w:t>其他应收款账面余额为</w:t>
      </w:r>
      <w:r>
        <w:rPr>
          <w:rFonts w:ascii="Times New Roman" w:eastAsia="宋体" w:hAnsi="Times New Roman" w:cs="Times New Roman"/>
          <w:kern w:val="0"/>
          <w:sz w:val="24"/>
          <w14:ligatures w14:val="none"/>
        </w:rPr>
        <w:t xml:space="preserve"> 4,900.83</w:t>
      </w:r>
      <w:r>
        <w:rPr>
          <w:rFonts w:ascii="Times New Roman" w:eastAsia="宋体" w:hAnsi="Times New Roman" w:cs="Times New Roman"/>
          <w:kern w:val="0"/>
          <w:sz w:val="24"/>
          <w14:ligatures w14:val="none"/>
        </w:rPr>
        <w:t>万</w:t>
      </w:r>
      <w:r>
        <w:rPr>
          <w:rFonts w:ascii="Times New Roman" w:eastAsia="宋体" w:hAnsi="Times New Roman" w:cs="Times New Roman"/>
          <w:kern w:val="0"/>
          <w:sz w:val="24"/>
          <w:lang w:eastAsia="zh"/>
          <w14:ligatures w14:val="none"/>
        </w:rPr>
        <w:t>元，主要为</w:t>
      </w:r>
      <w:r>
        <w:rPr>
          <w:rFonts w:ascii="Times New Roman" w:eastAsia="宋体" w:hAnsi="Times New Roman" w:cs="Times New Roman"/>
          <w:kern w:val="0"/>
          <w:sz w:val="24"/>
          <w:lang w:bidi="ar"/>
          <w14:ligatures w14:val="none"/>
        </w:rPr>
        <w:t>合作意向金</w:t>
      </w:r>
      <w:r>
        <w:rPr>
          <w:rFonts w:ascii="Times New Roman" w:eastAsia="宋体" w:hAnsi="Times New Roman" w:cs="Times New Roman"/>
          <w:kern w:val="0"/>
          <w:sz w:val="24"/>
          <w14:ligatures w14:val="none"/>
        </w:rPr>
        <w:t>、</w:t>
      </w:r>
      <w:r>
        <w:rPr>
          <w:rFonts w:ascii="Times New Roman" w:eastAsia="宋体" w:hAnsi="Times New Roman" w:cs="Times New Roman"/>
          <w:kern w:val="0"/>
          <w:sz w:val="24"/>
          <w:lang w:bidi="ar"/>
          <w14:ligatures w14:val="none"/>
        </w:rPr>
        <w:t>资金拆出款及押金保证金</w:t>
      </w:r>
      <w:r>
        <w:rPr>
          <w:rFonts w:ascii="Times New Roman" w:eastAsia="宋体" w:hAnsi="Times New Roman" w:cs="Times New Roman"/>
          <w:kern w:val="0"/>
          <w:sz w:val="24"/>
          <w:lang w:eastAsia="zh" w:bidi="ar"/>
          <w14:ligatures w14:val="none"/>
        </w:rPr>
        <w:t>；</w:t>
      </w:r>
      <w:r>
        <w:rPr>
          <w:rFonts w:ascii="Times New Roman" w:eastAsia="宋体" w:hAnsi="Times New Roman" w:cs="Times New Roman"/>
          <w:kern w:val="0"/>
          <w:sz w:val="24"/>
          <w14:ligatures w14:val="none"/>
        </w:rPr>
        <w:t>截至</w:t>
      </w:r>
      <w:r>
        <w:rPr>
          <w:rFonts w:ascii="Times New Roman" w:eastAsia="宋体" w:hAnsi="Times New Roman" w:cs="Times New Roman"/>
          <w:kern w:val="0"/>
          <w:sz w:val="24"/>
          <w:lang w:eastAsia="zh"/>
          <w14:ligatures w14:val="none"/>
        </w:rPr>
        <w:t>202</w:t>
      </w:r>
      <w:r>
        <w:rPr>
          <w:rFonts w:ascii="Times New Roman" w:eastAsia="宋体" w:hAnsi="Times New Roman" w:cs="Times New Roman"/>
          <w:kern w:val="0"/>
          <w:sz w:val="24"/>
          <w14:ligatures w14:val="none"/>
        </w:rPr>
        <w:t>5</w:t>
      </w:r>
      <w:r>
        <w:rPr>
          <w:rFonts w:ascii="Times New Roman" w:eastAsia="宋体" w:hAnsi="Times New Roman" w:cs="Times New Roman"/>
          <w:kern w:val="0"/>
          <w:sz w:val="24"/>
          <w:lang w:eastAsia="zh"/>
          <w14:ligatures w14:val="none"/>
        </w:rPr>
        <w:t>年</w:t>
      </w:r>
      <w:r>
        <w:rPr>
          <w:rFonts w:ascii="Times New Roman" w:eastAsia="宋体" w:hAnsi="Times New Roman" w:cs="Times New Roman"/>
          <w:kern w:val="0"/>
          <w:sz w:val="24"/>
          <w14:ligatures w14:val="none"/>
        </w:rPr>
        <w:t>6</w:t>
      </w:r>
      <w:r>
        <w:rPr>
          <w:rFonts w:ascii="Times New Roman" w:eastAsia="宋体" w:hAnsi="Times New Roman" w:cs="Times New Roman"/>
          <w:kern w:val="0"/>
          <w:sz w:val="24"/>
          <w:lang w:eastAsia="zh"/>
          <w14:ligatures w14:val="none"/>
        </w:rPr>
        <w:t>月</w:t>
      </w:r>
      <w:r>
        <w:rPr>
          <w:rFonts w:ascii="Times New Roman" w:eastAsia="宋体" w:hAnsi="Times New Roman" w:cs="Times New Roman"/>
          <w:kern w:val="0"/>
          <w:sz w:val="24"/>
          <w:lang w:eastAsia="zh"/>
          <w14:ligatures w14:val="none"/>
        </w:rPr>
        <w:t>3</w:t>
      </w:r>
      <w:r>
        <w:rPr>
          <w:rFonts w:ascii="Times New Roman" w:eastAsia="宋体" w:hAnsi="Times New Roman" w:cs="Times New Roman"/>
          <w:kern w:val="0"/>
          <w:sz w:val="24"/>
          <w14:ligatures w14:val="none"/>
        </w:rPr>
        <w:t>0</w:t>
      </w:r>
      <w:r>
        <w:rPr>
          <w:rFonts w:ascii="Times New Roman" w:eastAsia="宋体" w:hAnsi="Times New Roman" w:cs="Times New Roman"/>
          <w:kern w:val="0"/>
          <w:sz w:val="24"/>
          <w:lang w:eastAsia="zh"/>
          <w14:ligatures w14:val="none"/>
        </w:rPr>
        <w:t>日</w:t>
      </w:r>
      <w:r>
        <w:rPr>
          <w:rFonts w:ascii="Times New Roman" w:eastAsia="宋体" w:hAnsi="Times New Roman" w:cs="Times New Roman"/>
          <w:kern w:val="0"/>
          <w:sz w:val="24"/>
          <w14:ligatures w14:val="none"/>
        </w:rPr>
        <w:t>，星云开物</w:t>
      </w:r>
      <w:r>
        <w:rPr>
          <w:rFonts w:ascii="Times New Roman" w:eastAsia="宋体" w:hAnsi="Times New Roman" w:cs="Times New Roman"/>
          <w:kern w:val="0"/>
          <w:sz w:val="24"/>
          <w:lang w:eastAsia="zh"/>
          <w14:ligatures w14:val="none"/>
        </w:rPr>
        <w:t>其他应付款账面余额为</w:t>
      </w:r>
      <w:r>
        <w:rPr>
          <w:rFonts w:ascii="Times New Roman" w:eastAsia="宋体" w:hAnsi="Times New Roman" w:cs="Times New Roman"/>
          <w:kern w:val="0"/>
          <w:sz w:val="24"/>
          <w14:ligatures w14:val="none"/>
        </w:rPr>
        <w:t xml:space="preserve"> 3,538.04</w:t>
      </w:r>
      <w:r>
        <w:rPr>
          <w:rFonts w:ascii="Times New Roman" w:eastAsia="宋体" w:hAnsi="Times New Roman" w:cs="Times New Roman"/>
          <w:kern w:val="0"/>
          <w:sz w:val="24"/>
          <w14:ligatures w14:val="none"/>
        </w:rPr>
        <w:t>万</w:t>
      </w:r>
      <w:r>
        <w:rPr>
          <w:rFonts w:ascii="Times New Roman" w:eastAsia="宋体" w:hAnsi="Times New Roman" w:cs="Times New Roman"/>
          <w:kern w:val="0"/>
          <w:sz w:val="24"/>
          <w:lang w:eastAsia="zh"/>
          <w14:ligatures w14:val="none"/>
        </w:rPr>
        <w:t>元，主要为</w:t>
      </w:r>
      <w:r>
        <w:rPr>
          <w:rFonts w:ascii="Times New Roman" w:eastAsia="宋体" w:hAnsi="Times New Roman" w:cs="Times New Roman"/>
          <w:kern w:val="0"/>
          <w:sz w:val="24"/>
          <w14:ligatures w14:val="none"/>
        </w:rPr>
        <w:t>股东</w:t>
      </w:r>
      <w:r>
        <w:rPr>
          <w:rFonts w:ascii="Times New Roman" w:eastAsia="宋体" w:hAnsi="Times New Roman" w:cs="Times New Roman"/>
          <w:kern w:val="0"/>
          <w:sz w:val="24"/>
          <w:lang w:eastAsia="zh" w:bidi="ar"/>
          <w14:ligatures w14:val="none"/>
        </w:rPr>
        <w:t>减资款</w:t>
      </w:r>
      <w:r>
        <w:rPr>
          <w:rFonts w:ascii="Times New Roman" w:eastAsia="宋体" w:hAnsi="Times New Roman" w:cs="Times New Roman"/>
          <w:kern w:val="0"/>
          <w:sz w:val="24"/>
          <w:lang w:eastAsia="zh"/>
          <w14:ligatures w14:val="none"/>
        </w:rPr>
        <w:t>。</w:t>
      </w:r>
    </w:p>
    <w:p w14:paraId="00668CE8"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kern w:val="0"/>
          <w:sz w:val="24"/>
        </w:rPr>
      </w:pPr>
      <w:r>
        <w:rPr>
          <w:rFonts w:ascii="Times New Roman" w:eastAsia="宋体" w:hAnsi="Times New Roman" w:cs="Times New Roman"/>
          <w:b/>
          <w:kern w:val="0"/>
          <w:sz w:val="24"/>
        </w:rPr>
        <w:t>经核查，本所认为，上述其他应收款和其他应付款系在发行人正常生产经营过程中发生，合法、有效。</w:t>
      </w:r>
    </w:p>
    <w:p w14:paraId="79385999" w14:textId="77777777" w:rsidR="007C3409" w:rsidRDefault="007C3409">
      <w:pPr>
        <w:widowControl/>
        <w:adjustRightInd w:val="0"/>
        <w:snapToGrid w:val="0"/>
        <w:spacing w:beforeLines="50" w:before="156" w:after="0" w:line="360" w:lineRule="auto"/>
        <w:ind w:firstLineChars="200" w:firstLine="482"/>
        <w:jc w:val="both"/>
        <w:rPr>
          <w:rFonts w:ascii="Times New Roman" w:eastAsia="宋体" w:hAnsi="Times New Roman" w:cs="Times New Roman"/>
          <w:b/>
          <w:kern w:val="0"/>
          <w:sz w:val="24"/>
        </w:rPr>
      </w:pPr>
    </w:p>
    <w:p w14:paraId="01D24111" w14:textId="77777777" w:rsidR="007C3409" w:rsidRDefault="00000000">
      <w:pPr>
        <w:widowControl/>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68" w:name="_Toc4855"/>
      <w:bookmarkStart w:id="69" w:name="_Toc17175"/>
      <w:r>
        <w:rPr>
          <w:rFonts w:ascii="Times New Roman" w:eastAsia="宋体" w:hAnsi="Times New Roman" w:cs="Times New Roman"/>
          <w:b/>
          <w:bCs/>
          <w:kern w:val="0"/>
          <w:sz w:val="24"/>
          <w14:ligatures w14:val="none"/>
        </w:rPr>
        <w:t>（六）标的公司的税务</w:t>
      </w:r>
      <w:bookmarkEnd w:id="68"/>
      <w:bookmarkEnd w:id="69"/>
    </w:p>
    <w:p w14:paraId="7A16DC0D"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lastRenderedPageBreak/>
        <w:t>1</w:t>
      </w:r>
      <w:r>
        <w:rPr>
          <w:rFonts w:ascii="Times New Roman" w:eastAsia="宋体" w:hAnsi="Times New Roman" w:cs="Times New Roman"/>
          <w:b/>
          <w:bCs/>
          <w:kern w:val="0"/>
          <w:sz w:val="24"/>
          <w14:ligatures w14:val="none"/>
        </w:rPr>
        <w:t>、主要税种及税率</w:t>
      </w:r>
    </w:p>
    <w:p w14:paraId="5A04C560"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根据星云开物的《审计报告》、星云开物</w:t>
      </w:r>
      <w:r>
        <w:rPr>
          <w:rFonts w:ascii="Times New Roman" w:eastAsia="宋体" w:hAnsi="Times New Roman" w:cs="Times New Roman"/>
          <w:kern w:val="0"/>
          <w:sz w:val="24"/>
          <w:lang w:eastAsia="zh"/>
          <w14:ligatures w14:val="none"/>
        </w:rPr>
        <w:t>的确认</w:t>
      </w:r>
      <w:r>
        <w:rPr>
          <w:rFonts w:ascii="Times New Roman" w:eastAsia="宋体" w:hAnsi="Times New Roman" w:cs="Times New Roman"/>
          <w:kern w:val="0"/>
          <w:sz w:val="24"/>
          <w14:ligatures w14:val="none"/>
        </w:rPr>
        <w:t>并经本所律师核查，星云开物及其分公司、子公司报告期执行的主要税种及税率情况如下：</w:t>
      </w:r>
    </w:p>
    <w:tbl>
      <w:tblPr>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Caption w:val="F:\中审亚太\广州星云\审计报告|4-财务报表附注.xlsx|W附注模板|_jds16|0|desc|||0|1"/>
      </w:tblPr>
      <w:tblGrid>
        <w:gridCol w:w="1792"/>
        <w:gridCol w:w="4275"/>
        <w:gridCol w:w="2206"/>
      </w:tblGrid>
      <w:tr w:rsidR="007C3409" w14:paraId="43B146D0" w14:textId="77777777">
        <w:trPr>
          <w:trHeight w:val="397"/>
        </w:trPr>
        <w:tc>
          <w:tcPr>
            <w:tcW w:w="1083" w:type="pct"/>
            <w:tcBorders>
              <w:tl2br w:val="nil"/>
              <w:tr2bl w:val="nil"/>
            </w:tcBorders>
            <w:vAlign w:val="center"/>
          </w:tcPr>
          <w:p w14:paraId="0414DEF4" w14:textId="77777777" w:rsidR="007C3409" w:rsidRDefault="00000000">
            <w:pPr>
              <w:tabs>
                <w:tab w:val="left" w:pos="2520"/>
              </w:tabs>
              <w:overflowPunct w:val="0"/>
              <w:autoSpaceDE w:val="0"/>
              <w:autoSpaceDN w:val="0"/>
              <w:adjustRightInd w:val="0"/>
              <w:snapToGrid w:val="0"/>
              <w:spacing w:after="0" w:line="240" w:lineRule="auto"/>
              <w:jc w:val="center"/>
              <w:textAlignment w:val="bottom"/>
              <w:rPr>
                <w:rFonts w:ascii="Times New Roman" w:eastAsia="宋体" w:hAnsi="Times New Roman" w:cs="Times New Roman"/>
                <w:b/>
                <w:snapToGrid w:val="0"/>
                <w:szCs w:val="21"/>
              </w:rPr>
            </w:pPr>
            <w:r>
              <w:rPr>
                <w:rFonts w:ascii="Times New Roman" w:eastAsia="宋体" w:hAnsi="Times New Roman" w:cs="Times New Roman"/>
                <w:b/>
                <w:snapToGrid w:val="0"/>
                <w:szCs w:val="21"/>
              </w:rPr>
              <w:t>税（费）种</w:t>
            </w:r>
          </w:p>
        </w:tc>
        <w:tc>
          <w:tcPr>
            <w:tcW w:w="2583" w:type="pct"/>
            <w:tcBorders>
              <w:tl2br w:val="nil"/>
              <w:tr2bl w:val="nil"/>
            </w:tcBorders>
            <w:vAlign w:val="center"/>
          </w:tcPr>
          <w:p w14:paraId="2FB9D969" w14:textId="77777777" w:rsidR="007C3409" w:rsidRDefault="00000000">
            <w:pPr>
              <w:tabs>
                <w:tab w:val="left" w:pos="2520"/>
              </w:tabs>
              <w:overflowPunct w:val="0"/>
              <w:autoSpaceDE w:val="0"/>
              <w:autoSpaceDN w:val="0"/>
              <w:adjustRightInd w:val="0"/>
              <w:snapToGrid w:val="0"/>
              <w:spacing w:after="0" w:line="240" w:lineRule="auto"/>
              <w:jc w:val="center"/>
              <w:textAlignment w:val="bottom"/>
              <w:rPr>
                <w:rFonts w:ascii="Times New Roman" w:eastAsia="宋体" w:hAnsi="Times New Roman" w:cs="Times New Roman"/>
                <w:b/>
                <w:snapToGrid w:val="0"/>
                <w:szCs w:val="21"/>
              </w:rPr>
            </w:pPr>
            <w:r>
              <w:rPr>
                <w:rFonts w:ascii="Times New Roman" w:eastAsia="宋体" w:hAnsi="Times New Roman" w:cs="Times New Roman"/>
                <w:b/>
                <w:snapToGrid w:val="0"/>
                <w:szCs w:val="21"/>
              </w:rPr>
              <w:t>计税依据</w:t>
            </w:r>
          </w:p>
        </w:tc>
        <w:tc>
          <w:tcPr>
            <w:tcW w:w="1333" w:type="pct"/>
            <w:tcBorders>
              <w:tl2br w:val="nil"/>
              <w:tr2bl w:val="nil"/>
            </w:tcBorders>
            <w:vAlign w:val="center"/>
          </w:tcPr>
          <w:p w14:paraId="07D64F6A" w14:textId="77777777" w:rsidR="007C3409" w:rsidRDefault="00000000">
            <w:pPr>
              <w:tabs>
                <w:tab w:val="left" w:pos="2520"/>
              </w:tabs>
              <w:overflowPunct w:val="0"/>
              <w:autoSpaceDE w:val="0"/>
              <w:autoSpaceDN w:val="0"/>
              <w:adjustRightInd w:val="0"/>
              <w:snapToGrid w:val="0"/>
              <w:spacing w:after="0" w:line="240" w:lineRule="auto"/>
              <w:jc w:val="center"/>
              <w:textAlignment w:val="bottom"/>
              <w:rPr>
                <w:rFonts w:ascii="Times New Roman" w:eastAsia="宋体" w:hAnsi="Times New Roman" w:cs="Times New Roman"/>
                <w:b/>
                <w:snapToGrid w:val="0"/>
                <w:szCs w:val="21"/>
              </w:rPr>
            </w:pPr>
            <w:r>
              <w:rPr>
                <w:rFonts w:ascii="Times New Roman" w:eastAsia="宋体" w:hAnsi="Times New Roman" w:cs="Times New Roman"/>
                <w:b/>
                <w:snapToGrid w:val="0"/>
                <w:szCs w:val="21"/>
              </w:rPr>
              <w:t>税率</w:t>
            </w:r>
          </w:p>
        </w:tc>
      </w:tr>
      <w:tr w:rsidR="007C3409" w14:paraId="35B5F9BC" w14:textId="77777777">
        <w:trPr>
          <w:trHeight w:val="397"/>
        </w:trPr>
        <w:tc>
          <w:tcPr>
            <w:tcW w:w="1083" w:type="pct"/>
            <w:tcBorders>
              <w:tl2br w:val="nil"/>
              <w:tr2bl w:val="nil"/>
            </w:tcBorders>
            <w:vAlign w:val="center"/>
          </w:tcPr>
          <w:p w14:paraId="02F660F9"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增值税</w:t>
            </w:r>
          </w:p>
        </w:tc>
        <w:tc>
          <w:tcPr>
            <w:tcW w:w="2583" w:type="pct"/>
            <w:tcBorders>
              <w:tl2br w:val="nil"/>
              <w:tr2bl w:val="nil"/>
            </w:tcBorders>
            <w:vAlign w:val="center"/>
          </w:tcPr>
          <w:p w14:paraId="40F2E7E7"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应纳税增值额（应纳税额按应纳税销售额乘以适用税率扣除当期允许抵扣的进项税后的余额计算）</w:t>
            </w:r>
          </w:p>
        </w:tc>
        <w:tc>
          <w:tcPr>
            <w:tcW w:w="1333" w:type="pct"/>
            <w:tcBorders>
              <w:tl2br w:val="nil"/>
              <w:tr2bl w:val="nil"/>
            </w:tcBorders>
            <w:vAlign w:val="center"/>
          </w:tcPr>
          <w:p w14:paraId="41B772A5" w14:textId="77777777" w:rsidR="007C3409" w:rsidRDefault="00000000">
            <w:pPr>
              <w:tabs>
                <w:tab w:val="left" w:pos="2520"/>
              </w:tabs>
              <w:overflowPunct w:val="0"/>
              <w:autoSpaceDE w:val="0"/>
              <w:autoSpaceDN w:val="0"/>
              <w:adjustRightInd w:val="0"/>
              <w:snapToGrid w:val="0"/>
              <w:spacing w:after="0" w:line="240" w:lineRule="auto"/>
              <w:jc w:val="center"/>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13%</w:t>
            </w:r>
            <w:r>
              <w:rPr>
                <w:rFonts w:ascii="Times New Roman" w:eastAsia="宋体" w:hAnsi="Times New Roman" w:cs="Times New Roman"/>
                <w:snapToGrid w:val="0"/>
                <w:szCs w:val="21"/>
              </w:rPr>
              <w:t>、</w:t>
            </w:r>
            <w:r>
              <w:rPr>
                <w:rFonts w:ascii="Times New Roman" w:eastAsia="宋体" w:hAnsi="Times New Roman" w:cs="Times New Roman"/>
                <w:snapToGrid w:val="0"/>
                <w:szCs w:val="21"/>
              </w:rPr>
              <w:t>9%</w:t>
            </w:r>
            <w:r>
              <w:rPr>
                <w:rFonts w:ascii="Times New Roman" w:eastAsia="宋体" w:hAnsi="Times New Roman" w:cs="Times New Roman"/>
                <w:snapToGrid w:val="0"/>
                <w:szCs w:val="21"/>
              </w:rPr>
              <w:t>、</w:t>
            </w:r>
            <w:r>
              <w:rPr>
                <w:rFonts w:ascii="Times New Roman" w:eastAsia="宋体" w:hAnsi="Times New Roman" w:cs="Times New Roman"/>
                <w:snapToGrid w:val="0"/>
                <w:szCs w:val="21"/>
              </w:rPr>
              <w:t>6%</w:t>
            </w:r>
            <w:r>
              <w:rPr>
                <w:rFonts w:ascii="Times New Roman" w:eastAsia="宋体" w:hAnsi="Times New Roman" w:cs="Times New Roman"/>
                <w:snapToGrid w:val="0"/>
                <w:szCs w:val="21"/>
              </w:rPr>
              <w:t>、</w:t>
            </w:r>
            <w:r>
              <w:rPr>
                <w:rFonts w:ascii="Times New Roman" w:eastAsia="宋体" w:hAnsi="Times New Roman" w:cs="Times New Roman"/>
                <w:snapToGrid w:val="0"/>
                <w:szCs w:val="21"/>
              </w:rPr>
              <w:t>3%</w:t>
            </w:r>
          </w:p>
        </w:tc>
      </w:tr>
      <w:tr w:rsidR="007C3409" w14:paraId="2A16890E" w14:textId="77777777">
        <w:trPr>
          <w:trHeight w:val="397"/>
        </w:trPr>
        <w:tc>
          <w:tcPr>
            <w:tcW w:w="1083" w:type="pct"/>
            <w:tcBorders>
              <w:tl2br w:val="nil"/>
              <w:tr2bl w:val="nil"/>
            </w:tcBorders>
            <w:vAlign w:val="center"/>
          </w:tcPr>
          <w:p w14:paraId="213A7A50"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教育费附加</w:t>
            </w:r>
          </w:p>
        </w:tc>
        <w:tc>
          <w:tcPr>
            <w:tcW w:w="2583" w:type="pct"/>
            <w:tcBorders>
              <w:tl2br w:val="nil"/>
              <w:tr2bl w:val="nil"/>
            </w:tcBorders>
            <w:vAlign w:val="center"/>
          </w:tcPr>
          <w:p w14:paraId="5B7320CF"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缴纳的增值税税额</w:t>
            </w:r>
          </w:p>
        </w:tc>
        <w:tc>
          <w:tcPr>
            <w:tcW w:w="1333" w:type="pct"/>
            <w:tcBorders>
              <w:tl2br w:val="nil"/>
              <w:tr2bl w:val="nil"/>
            </w:tcBorders>
            <w:vAlign w:val="center"/>
          </w:tcPr>
          <w:p w14:paraId="6ABE858E" w14:textId="77777777" w:rsidR="007C3409" w:rsidRDefault="00000000">
            <w:pPr>
              <w:tabs>
                <w:tab w:val="left" w:pos="2520"/>
              </w:tabs>
              <w:overflowPunct w:val="0"/>
              <w:autoSpaceDE w:val="0"/>
              <w:autoSpaceDN w:val="0"/>
              <w:adjustRightInd w:val="0"/>
              <w:snapToGrid w:val="0"/>
              <w:spacing w:after="0" w:line="240" w:lineRule="auto"/>
              <w:jc w:val="center"/>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3%</w:t>
            </w:r>
            <w:r>
              <w:rPr>
                <w:rFonts w:ascii="Times New Roman" w:eastAsia="宋体" w:hAnsi="Times New Roman" w:cs="Times New Roman"/>
                <w:snapToGrid w:val="0"/>
                <w:szCs w:val="21"/>
              </w:rPr>
              <w:t>、</w:t>
            </w:r>
            <w:r>
              <w:rPr>
                <w:rFonts w:ascii="Times New Roman" w:eastAsia="宋体" w:hAnsi="Times New Roman" w:cs="Times New Roman"/>
                <w:snapToGrid w:val="0"/>
                <w:szCs w:val="21"/>
              </w:rPr>
              <w:t>2%</w:t>
            </w:r>
          </w:p>
        </w:tc>
      </w:tr>
      <w:tr w:rsidR="007C3409" w14:paraId="128FA620" w14:textId="77777777">
        <w:trPr>
          <w:trHeight w:val="397"/>
        </w:trPr>
        <w:tc>
          <w:tcPr>
            <w:tcW w:w="1083" w:type="pct"/>
            <w:tcBorders>
              <w:tl2br w:val="nil"/>
              <w:tr2bl w:val="nil"/>
            </w:tcBorders>
            <w:vAlign w:val="center"/>
          </w:tcPr>
          <w:p w14:paraId="3D94AA37"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城市维护建设税</w:t>
            </w:r>
          </w:p>
        </w:tc>
        <w:tc>
          <w:tcPr>
            <w:tcW w:w="2583" w:type="pct"/>
            <w:tcBorders>
              <w:tl2br w:val="nil"/>
              <w:tr2bl w:val="nil"/>
            </w:tcBorders>
            <w:vAlign w:val="center"/>
          </w:tcPr>
          <w:p w14:paraId="0B52C871"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缴纳的增值税税额</w:t>
            </w:r>
          </w:p>
        </w:tc>
        <w:tc>
          <w:tcPr>
            <w:tcW w:w="1333" w:type="pct"/>
            <w:tcBorders>
              <w:tl2br w:val="nil"/>
              <w:tr2bl w:val="nil"/>
            </w:tcBorders>
            <w:vAlign w:val="center"/>
          </w:tcPr>
          <w:p w14:paraId="01E03CF8" w14:textId="77777777" w:rsidR="007C3409" w:rsidRDefault="00000000">
            <w:pPr>
              <w:tabs>
                <w:tab w:val="left" w:pos="2520"/>
              </w:tabs>
              <w:overflowPunct w:val="0"/>
              <w:autoSpaceDE w:val="0"/>
              <w:autoSpaceDN w:val="0"/>
              <w:adjustRightInd w:val="0"/>
              <w:snapToGrid w:val="0"/>
              <w:spacing w:after="0" w:line="240" w:lineRule="auto"/>
              <w:jc w:val="center"/>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7%</w:t>
            </w:r>
          </w:p>
        </w:tc>
      </w:tr>
      <w:tr w:rsidR="007C3409" w14:paraId="4DA1C65A" w14:textId="77777777">
        <w:trPr>
          <w:trHeight w:val="397"/>
        </w:trPr>
        <w:tc>
          <w:tcPr>
            <w:tcW w:w="1083" w:type="pct"/>
            <w:tcBorders>
              <w:tl2br w:val="nil"/>
              <w:tr2bl w:val="nil"/>
            </w:tcBorders>
            <w:vAlign w:val="center"/>
          </w:tcPr>
          <w:p w14:paraId="2BE4DDAA"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企业所得税</w:t>
            </w:r>
          </w:p>
        </w:tc>
        <w:tc>
          <w:tcPr>
            <w:tcW w:w="2583" w:type="pct"/>
            <w:tcBorders>
              <w:tl2br w:val="nil"/>
              <w:tr2bl w:val="nil"/>
            </w:tcBorders>
            <w:vAlign w:val="center"/>
          </w:tcPr>
          <w:p w14:paraId="06188A8B"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应纳税所得额</w:t>
            </w:r>
          </w:p>
        </w:tc>
        <w:tc>
          <w:tcPr>
            <w:tcW w:w="1333" w:type="pct"/>
            <w:tcBorders>
              <w:tl2br w:val="nil"/>
              <w:tr2bl w:val="nil"/>
            </w:tcBorders>
            <w:vAlign w:val="center"/>
          </w:tcPr>
          <w:p w14:paraId="7687AA6B" w14:textId="77777777" w:rsidR="007C3409" w:rsidRDefault="00000000">
            <w:pPr>
              <w:tabs>
                <w:tab w:val="left" w:pos="2520"/>
              </w:tabs>
              <w:overflowPunct w:val="0"/>
              <w:autoSpaceDE w:val="0"/>
              <w:autoSpaceDN w:val="0"/>
              <w:adjustRightInd w:val="0"/>
              <w:snapToGrid w:val="0"/>
              <w:spacing w:after="0" w:line="240" w:lineRule="auto"/>
              <w:jc w:val="center"/>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15%</w:t>
            </w:r>
            <w:r>
              <w:rPr>
                <w:rFonts w:ascii="Times New Roman" w:eastAsia="宋体" w:hAnsi="Times New Roman" w:cs="Times New Roman"/>
                <w:snapToGrid w:val="0"/>
                <w:szCs w:val="21"/>
              </w:rPr>
              <w:t>、</w:t>
            </w:r>
            <w:r>
              <w:rPr>
                <w:rFonts w:ascii="Times New Roman" w:eastAsia="宋体" w:hAnsi="Times New Roman" w:cs="Times New Roman"/>
                <w:snapToGrid w:val="0"/>
                <w:szCs w:val="21"/>
              </w:rPr>
              <w:t>20%</w:t>
            </w:r>
            <w:r>
              <w:rPr>
                <w:rFonts w:ascii="Times New Roman" w:eastAsia="宋体" w:hAnsi="Times New Roman" w:cs="Times New Roman"/>
                <w:snapToGrid w:val="0"/>
                <w:szCs w:val="21"/>
              </w:rPr>
              <w:t>、</w:t>
            </w:r>
          </w:p>
        </w:tc>
      </w:tr>
    </w:tbl>
    <w:p w14:paraId="524351B9"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存在不同企业所得税税率纳税主体的，披露情况说明</w:t>
      </w:r>
    </w:p>
    <w:tbl>
      <w:tblPr>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Caption w:val="F:\中审亚太\广州星云\审计报告|4-财务报表附注.xlsx|W附注模板|_jds17|0|desc|||0|1"/>
      </w:tblPr>
      <w:tblGrid>
        <w:gridCol w:w="6059"/>
        <w:gridCol w:w="2214"/>
      </w:tblGrid>
      <w:tr w:rsidR="007C3409" w14:paraId="2C6ABE0A" w14:textId="77777777">
        <w:trPr>
          <w:trHeight w:val="397"/>
        </w:trPr>
        <w:tc>
          <w:tcPr>
            <w:tcW w:w="3661" w:type="pct"/>
            <w:tcBorders>
              <w:tl2br w:val="nil"/>
              <w:tr2bl w:val="nil"/>
            </w:tcBorders>
            <w:vAlign w:val="center"/>
          </w:tcPr>
          <w:p w14:paraId="7BA2F6AD" w14:textId="77777777" w:rsidR="007C3409" w:rsidRDefault="00000000">
            <w:pPr>
              <w:tabs>
                <w:tab w:val="left" w:pos="2520"/>
              </w:tabs>
              <w:overflowPunct w:val="0"/>
              <w:autoSpaceDE w:val="0"/>
              <w:autoSpaceDN w:val="0"/>
              <w:adjustRightInd w:val="0"/>
              <w:snapToGrid w:val="0"/>
              <w:spacing w:after="0" w:line="240" w:lineRule="auto"/>
              <w:jc w:val="center"/>
              <w:textAlignment w:val="bottom"/>
              <w:rPr>
                <w:rFonts w:ascii="Times New Roman" w:eastAsia="宋体" w:hAnsi="Times New Roman" w:cs="Times New Roman"/>
                <w:b/>
                <w:snapToGrid w:val="0"/>
                <w:szCs w:val="21"/>
              </w:rPr>
            </w:pPr>
            <w:r>
              <w:rPr>
                <w:rFonts w:ascii="Times New Roman" w:eastAsia="宋体" w:hAnsi="Times New Roman" w:cs="Times New Roman"/>
                <w:b/>
                <w:snapToGrid w:val="0"/>
                <w:szCs w:val="21"/>
              </w:rPr>
              <w:t>纳税主体名称</w:t>
            </w:r>
          </w:p>
        </w:tc>
        <w:tc>
          <w:tcPr>
            <w:tcW w:w="1338" w:type="pct"/>
            <w:tcBorders>
              <w:tl2br w:val="nil"/>
              <w:tr2bl w:val="nil"/>
            </w:tcBorders>
            <w:vAlign w:val="center"/>
          </w:tcPr>
          <w:p w14:paraId="35DE4E33" w14:textId="77777777" w:rsidR="007C3409" w:rsidRDefault="00000000">
            <w:pPr>
              <w:tabs>
                <w:tab w:val="left" w:pos="2520"/>
              </w:tabs>
              <w:overflowPunct w:val="0"/>
              <w:autoSpaceDE w:val="0"/>
              <w:autoSpaceDN w:val="0"/>
              <w:adjustRightInd w:val="0"/>
              <w:snapToGrid w:val="0"/>
              <w:spacing w:after="0" w:line="240" w:lineRule="auto"/>
              <w:jc w:val="center"/>
              <w:textAlignment w:val="bottom"/>
              <w:rPr>
                <w:rFonts w:ascii="Times New Roman" w:eastAsia="宋体" w:hAnsi="Times New Roman" w:cs="Times New Roman"/>
                <w:b/>
                <w:snapToGrid w:val="0"/>
                <w:szCs w:val="21"/>
              </w:rPr>
            </w:pPr>
            <w:r>
              <w:rPr>
                <w:rFonts w:ascii="Times New Roman" w:eastAsia="宋体" w:hAnsi="Times New Roman" w:cs="Times New Roman"/>
                <w:b/>
                <w:snapToGrid w:val="0"/>
                <w:szCs w:val="21"/>
              </w:rPr>
              <w:t>所得税税率</w:t>
            </w:r>
          </w:p>
        </w:tc>
      </w:tr>
      <w:tr w:rsidR="007C3409" w14:paraId="44D17503" w14:textId="77777777">
        <w:trPr>
          <w:trHeight w:val="397"/>
        </w:trPr>
        <w:tc>
          <w:tcPr>
            <w:tcW w:w="3661" w:type="pct"/>
            <w:tcBorders>
              <w:tl2br w:val="nil"/>
              <w:tr2bl w:val="nil"/>
            </w:tcBorders>
            <w:vAlign w:val="center"/>
          </w:tcPr>
          <w:p w14:paraId="1609525D"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广东星云开物科技股份有限公司</w:t>
            </w:r>
          </w:p>
        </w:tc>
        <w:tc>
          <w:tcPr>
            <w:tcW w:w="1338" w:type="pct"/>
            <w:tcBorders>
              <w:tl2br w:val="nil"/>
              <w:tr2bl w:val="nil"/>
            </w:tcBorders>
            <w:vAlign w:val="center"/>
          </w:tcPr>
          <w:p w14:paraId="7EA96D42"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15%</w:t>
            </w:r>
          </w:p>
        </w:tc>
      </w:tr>
      <w:tr w:rsidR="007C3409" w14:paraId="22094B2E" w14:textId="77777777">
        <w:trPr>
          <w:trHeight w:val="397"/>
        </w:trPr>
        <w:tc>
          <w:tcPr>
            <w:tcW w:w="3661" w:type="pct"/>
            <w:tcBorders>
              <w:tl2br w:val="nil"/>
              <w:tr2bl w:val="nil"/>
            </w:tcBorders>
            <w:vAlign w:val="center"/>
          </w:tcPr>
          <w:p w14:paraId="3282CDA1"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广州科蝶信息科技有限公司</w:t>
            </w:r>
          </w:p>
        </w:tc>
        <w:tc>
          <w:tcPr>
            <w:tcW w:w="1338" w:type="pct"/>
            <w:tcBorders>
              <w:tl2br w:val="nil"/>
              <w:tr2bl w:val="nil"/>
            </w:tcBorders>
            <w:vAlign w:val="center"/>
          </w:tcPr>
          <w:p w14:paraId="5F1775A6"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73DA56B6" w14:textId="77777777">
        <w:trPr>
          <w:trHeight w:val="397"/>
        </w:trPr>
        <w:tc>
          <w:tcPr>
            <w:tcW w:w="3661" w:type="pct"/>
            <w:tcBorders>
              <w:tl2br w:val="nil"/>
              <w:tr2bl w:val="nil"/>
            </w:tcBorders>
            <w:vAlign w:val="center"/>
          </w:tcPr>
          <w:p w14:paraId="5995F070"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广州乐潮玩信息科技有限公司</w:t>
            </w:r>
          </w:p>
        </w:tc>
        <w:tc>
          <w:tcPr>
            <w:tcW w:w="1338" w:type="pct"/>
            <w:tcBorders>
              <w:tl2br w:val="nil"/>
              <w:tr2bl w:val="nil"/>
            </w:tcBorders>
            <w:vAlign w:val="center"/>
          </w:tcPr>
          <w:p w14:paraId="6835D286"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185C5FC9" w14:textId="77777777">
        <w:trPr>
          <w:trHeight w:val="397"/>
        </w:trPr>
        <w:tc>
          <w:tcPr>
            <w:tcW w:w="3661" w:type="pct"/>
            <w:tcBorders>
              <w:tl2br w:val="nil"/>
              <w:tr2bl w:val="nil"/>
            </w:tcBorders>
            <w:vAlign w:val="center"/>
          </w:tcPr>
          <w:p w14:paraId="1A3D83DF"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广州亦强科技有限公司</w:t>
            </w:r>
          </w:p>
        </w:tc>
        <w:tc>
          <w:tcPr>
            <w:tcW w:w="1338" w:type="pct"/>
            <w:tcBorders>
              <w:tl2br w:val="nil"/>
              <w:tr2bl w:val="nil"/>
            </w:tcBorders>
            <w:vAlign w:val="center"/>
          </w:tcPr>
          <w:p w14:paraId="44F8D050"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6B72F2D9" w14:textId="77777777">
        <w:trPr>
          <w:trHeight w:val="397"/>
        </w:trPr>
        <w:tc>
          <w:tcPr>
            <w:tcW w:w="3661" w:type="pct"/>
            <w:tcBorders>
              <w:tl2br w:val="nil"/>
              <w:tr2bl w:val="nil"/>
            </w:tcBorders>
            <w:vAlign w:val="center"/>
          </w:tcPr>
          <w:p w14:paraId="2AD369E1"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广州乐摇摇信息科技有限公司</w:t>
            </w:r>
          </w:p>
        </w:tc>
        <w:tc>
          <w:tcPr>
            <w:tcW w:w="1338" w:type="pct"/>
            <w:tcBorders>
              <w:tl2br w:val="nil"/>
              <w:tr2bl w:val="nil"/>
            </w:tcBorders>
            <w:vAlign w:val="center"/>
          </w:tcPr>
          <w:p w14:paraId="0B9197A3"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7DC47621" w14:textId="77777777">
        <w:trPr>
          <w:trHeight w:val="397"/>
        </w:trPr>
        <w:tc>
          <w:tcPr>
            <w:tcW w:w="3661" w:type="pct"/>
            <w:tcBorders>
              <w:tl2br w:val="nil"/>
              <w:tr2bl w:val="nil"/>
            </w:tcBorders>
            <w:vAlign w:val="center"/>
          </w:tcPr>
          <w:p w14:paraId="33DB563C"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广州乐联盟科技有限公司</w:t>
            </w:r>
          </w:p>
        </w:tc>
        <w:tc>
          <w:tcPr>
            <w:tcW w:w="1338" w:type="pct"/>
            <w:tcBorders>
              <w:tl2br w:val="nil"/>
              <w:tr2bl w:val="nil"/>
            </w:tcBorders>
            <w:vAlign w:val="center"/>
          </w:tcPr>
          <w:p w14:paraId="008808C1"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2BAF6656" w14:textId="77777777">
        <w:trPr>
          <w:trHeight w:val="397"/>
        </w:trPr>
        <w:tc>
          <w:tcPr>
            <w:tcW w:w="3661" w:type="pct"/>
            <w:tcBorders>
              <w:tl2br w:val="nil"/>
              <w:tr2bl w:val="nil"/>
            </w:tcBorders>
            <w:vAlign w:val="center"/>
          </w:tcPr>
          <w:p w14:paraId="74F4BBA9"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上饶市乐呵呵信息科技有限公司</w:t>
            </w:r>
          </w:p>
        </w:tc>
        <w:tc>
          <w:tcPr>
            <w:tcW w:w="1338" w:type="pct"/>
            <w:tcBorders>
              <w:tl2br w:val="nil"/>
              <w:tr2bl w:val="nil"/>
            </w:tcBorders>
            <w:vAlign w:val="center"/>
          </w:tcPr>
          <w:p w14:paraId="6BD02885"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56B4324B" w14:textId="77777777">
        <w:trPr>
          <w:trHeight w:val="397"/>
        </w:trPr>
        <w:tc>
          <w:tcPr>
            <w:tcW w:w="3661" w:type="pct"/>
            <w:tcBorders>
              <w:tl2br w:val="nil"/>
              <w:tr2bl w:val="nil"/>
            </w:tcBorders>
            <w:vAlign w:val="center"/>
          </w:tcPr>
          <w:p w14:paraId="02F5BA00"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广州易普乐信息科技有限公司</w:t>
            </w:r>
          </w:p>
        </w:tc>
        <w:tc>
          <w:tcPr>
            <w:tcW w:w="1338" w:type="pct"/>
            <w:tcBorders>
              <w:tl2br w:val="nil"/>
              <w:tr2bl w:val="nil"/>
            </w:tcBorders>
            <w:vAlign w:val="center"/>
          </w:tcPr>
          <w:p w14:paraId="27ED53CA"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3CAFC936" w14:textId="77777777">
        <w:trPr>
          <w:trHeight w:val="397"/>
        </w:trPr>
        <w:tc>
          <w:tcPr>
            <w:tcW w:w="3661" w:type="pct"/>
            <w:tcBorders>
              <w:tl2br w:val="nil"/>
              <w:tr2bl w:val="nil"/>
            </w:tcBorders>
            <w:vAlign w:val="center"/>
          </w:tcPr>
          <w:p w14:paraId="59FA43C8"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杭州东晙信息技术有限公司</w:t>
            </w:r>
          </w:p>
        </w:tc>
        <w:tc>
          <w:tcPr>
            <w:tcW w:w="1338" w:type="pct"/>
            <w:tcBorders>
              <w:tl2br w:val="nil"/>
              <w:tr2bl w:val="nil"/>
            </w:tcBorders>
            <w:vAlign w:val="center"/>
          </w:tcPr>
          <w:p w14:paraId="71073601"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617230E5" w14:textId="77777777">
        <w:trPr>
          <w:trHeight w:val="397"/>
        </w:trPr>
        <w:tc>
          <w:tcPr>
            <w:tcW w:w="3661" w:type="pct"/>
            <w:tcBorders>
              <w:tl2br w:val="nil"/>
              <w:tr2bl w:val="nil"/>
            </w:tcBorders>
            <w:vAlign w:val="center"/>
          </w:tcPr>
          <w:p w14:paraId="3EC6F868"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乐享智云（广州）科技有限公司</w:t>
            </w:r>
          </w:p>
        </w:tc>
        <w:tc>
          <w:tcPr>
            <w:tcW w:w="1338" w:type="pct"/>
            <w:tcBorders>
              <w:tl2br w:val="nil"/>
              <w:tr2bl w:val="nil"/>
            </w:tcBorders>
            <w:vAlign w:val="center"/>
          </w:tcPr>
          <w:p w14:paraId="723474CF"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19BB40EF" w14:textId="77777777">
        <w:trPr>
          <w:trHeight w:val="397"/>
        </w:trPr>
        <w:tc>
          <w:tcPr>
            <w:tcW w:w="3661" w:type="pct"/>
            <w:tcBorders>
              <w:tl2br w:val="nil"/>
              <w:tr2bl w:val="nil"/>
            </w:tcBorders>
            <w:vAlign w:val="center"/>
          </w:tcPr>
          <w:p w14:paraId="74CA993B"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广州前程琅琅共享科技有限公司</w:t>
            </w:r>
          </w:p>
        </w:tc>
        <w:tc>
          <w:tcPr>
            <w:tcW w:w="1338" w:type="pct"/>
            <w:tcBorders>
              <w:tl2br w:val="nil"/>
              <w:tr2bl w:val="nil"/>
            </w:tcBorders>
            <w:vAlign w:val="center"/>
          </w:tcPr>
          <w:p w14:paraId="1B6556AF"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6B39B60F" w14:textId="77777777">
        <w:trPr>
          <w:trHeight w:val="397"/>
        </w:trPr>
        <w:tc>
          <w:tcPr>
            <w:tcW w:w="3661" w:type="pct"/>
            <w:tcBorders>
              <w:tl2br w:val="nil"/>
              <w:tr2bl w:val="nil"/>
            </w:tcBorders>
            <w:vAlign w:val="center"/>
          </w:tcPr>
          <w:p w14:paraId="3FB6BDA2"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广州星拓科技有限公司</w:t>
            </w:r>
          </w:p>
        </w:tc>
        <w:tc>
          <w:tcPr>
            <w:tcW w:w="1338" w:type="pct"/>
            <w:tcBorders>
              <w:tl2br w:val="nil"/>
              <w:tr2bl w:val="nil"/>
            </w:tcBorders>
            <w:vAlign w:val="center"/>
          </w:tcPr>
          <w:p w14:paraId="6095BB27"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5F83D97C" w14:textId="77777777">
        <w:trPr>
          <w:trHeight w:val="397"/>
        </w:trPr>
        <w:tc>
          <w:tcPr>
            <w:tcW w:w="3661" w:type="pct"/>
            <w:tcBorders>
              <w:tl2br w:val="nil"/>
              <w:tr2bl w:val="nil"/>
            </w:tcBorders>
            <w:vAlign w:val="center"/>
          </w:tcPr>
          <w:p w14:paraId="200A570F"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广州宝点数字化科技有限公司</w:t>
            </w:r>
          </w:p>
        </w:tc>
        <w:tc>
          <w:tcPr>
            <w:tcW w:w="1338" w:type="pct"/>
            <w:tcBorders>
              <w:tl2br w:val="nil"/>
              <w:tr2bl w:val="nil"/>
            </w:tcBorders>
            <w:vAlign w:val="center"/>
          </w:tcPr>
          <w:p w14:paraId="47BAACCC"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15%</w:t>
            </w:r>
          </w:p>
        </w:tc>
      </w:tr>
      <w:tr w:rsidR="007C3409" w14:paraId="55B72436" w14:textId="77777777">
        <w:trPr>
          <w:trHeight w:val="397"/>
        </w:trPr>
        <w:tc>
          <w:tcPr>
            <w:tcW w:w="3661" w:type="pct"/>
            <w:tcBorders>
              <w:tl2br w:val="nil"/>
              <w:tr2bl w:val="nil"/>
            </w:tcBorders>
            <w:vAlign w:val="center"/>
          </w:tcPr>
          <w:p w14:paraId="603B5FE8"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广州大拇指数字化科技有限公司</w:t>
            </w:r>
          </w:p>
        </w:tc>
        <w:tc>
          <w:tcPr>
            <w:tcW w:w="1338" w:type="pct"/>
            <w:tcBorders>
              <w:tl2br w:val="nil"/>
              <w:tr2bl w:val="nil"/>
            </w:tcBorders>
            <w:vAlign w:val="center"/>
          </w:tcPr>
          <w:p w14:paraId="60DB3CC4"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06C4413F" w14:textId="77777777">
        <w:trPr>
          <w:trHeight w:val="397"/>
        </w:trPr>
        <w:tc>
          <w:tcPr>
            <w:tcW w:w="3661" w:type="pct"/>
            <w:tcBorders>
              <w:tl2br w:val="nil"/>
              <w:tr2bl w:val="nil"/>
            </w:tcBorders>
            <w:vAlign w:val="center"/>
          </w:tcPr>
          <w:p w14:paraId="6DF512DE"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广州趣玩文化有限公司</w:t>
            </w:r>
          </w:p>
        </w:tc>
        <w:tc>
          <w:tcPr>
            <w:tcW w:w="1338" w:type="pct"/>
            <w:tcBorders>
              <w:tl2br w:val="nil"/>
              <w:tr2bl w:val="nil"/>
            </w:tcBorders>
            <w:vAlign w:val="center"/>
          </w:tcPr>
          <w:p w14:paraId="6DE1B406"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14CD70AC" w14:textId="77777777">
        <w:trPr>
          <w:trHeight w:val="397"/>
        </w:trPr>
        <w:tc>
          <w:tcPr>
            <w:tcW w:w="3661" w:type="pct"/>
            <w:tcBorders>
              <w:tl2br w:val="nil"/>
              <w:tr2bl w:val="nil"/>
            </w:tcBorders>
            <w:vAlign w:val="center"/>
          </w:tcPr>
          <w:p w14:paraId="3207B321"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广州趣玩数字化科技有限公司</w:t>
            </w:r>
          </w:p>
        </w:tc>
        <w:tc>
          <w:tcPr>
            <w:tcW w:w="1338" w:type="pct"/>
            <w:tcBorders>
              <w:tl2br w:val="nil"/>
              <w:tr2bl w:val="nil"/>
            </w:tcBorders>
            <w:vAlign w:val="center"/>
          </w:tcPr>
          <w:p w14:paraId="6C6FB707"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1D2105C6" w14:textId="77777777">
        <w:trPr>
          <w:trHeight w:val="397"/>
        </w:trPr>
        <w:tc>
          <w:tcPr>
            <w:tcW w:w="3661" w:type="pct"/>
            <w:tcBorders>
              <w:tl2br w:val="nil"/>
              <w:tr2bl w:val="nil"/>
            </w:tcBorders>
            <w:vAlign w:val="center"/>
          </w:tcPr>
          <w:p w14:paraId="286823F8"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广州趣玩数字信息技术有限公司</w:t>
            </w:r>
          </w:p>
        </w:tc>
        <w:tc>
          <w:tcPr>
            <w:tcW w:w="1338" w:type="pct"/>
            <w:tcBorders>
              <w:tl2br w:val="nil"/>
              <w:tr2bl w:val="nil"/>
            </w:tcBorders>
            <w:vAlign w:val="center"/>
          </w:tcPr>
          <w:p w14:paraId="3E389E63"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1FDA8D3C" w14:textId="77777777">
        <w:trPr>
          <w:trHeight w:val="397"/>
        </w:trPr>
        <w:tc>
          <w:tcPr>
            <w:tcW w:w="3661" w:type="pct"/>
            <w:tcBorders>
              <w:tl2br w:val="nil"/>
              <w:tr2bl w:val="nil"/>
            </w:tcBorders>
            <w:vAlign w:val="center"/>
          </w:tcPr>
          <w:p w14:paraId="16E72D30"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广州智绘数字化科技有限公司</w:t>
            </w:r>
          </w:p>
        </w:tc>
        <w:tc>
          <w:tcPr>
            <w:tcW w:w="1338" w:type="pct"/>
            <w:tcBorders>
              <w:tl2br w:val="nil"/>
              <w:tr2bl w:val="nil"/>
            </w:tcBorders>
            <w:vAlign w:val="center"/>
          </w:tcPr>
          <w:p w14:paraId="3DBD3D04"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7E72E84E" w14:textId="77777777">
        <w:trPr>
          <w:trHeight w:val="397"/>
        </w:trPr>
        <w:tc>
          <w:tcPr>
            <w:tcW w:w="3661" w:type="pct"/>
            <w:tcBorders>
              <w:tl2br w:val="nil"/>
              <w:tr2bl w:val="nil"/>
            </w:tcBorders>
            <w:vAlign w:val="center"/>
          </w:tcPr>
          <w:p w14:paraId="1E68F4EA"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广州悦动云数字化科技有限公司</w:t>
            </w:r>
          </w:p>
        </w:tc>
        <w:tc>
          <w:tcPr>
            <w:tcW w:w="1338" w:type="pct"/>
            <w:tcBorders>
              <w:tl2br w:val="nil"/>
              <w:tr2bl w:val="nil"/>
            </w:tcBorders>
            <w:vAlign w:val="center"/>
          </w:tcPr>
          <w:p w14:paraId="3B887EBD"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3ADB1C44" w14:textId="77777777">
        <w:trPr>
          <w:trHeight w:val="397"/>
        </w:trPr>
        <w:tc>
          <w:tcPr>
            <w:tcW w:w="3661" w:type="pct"/>
            <w:tcBorders>
              <w:tl2br w:val="nil"/>
              <w:tr2bl w:val="nil"/>
            </w:tcBorders>
            <w:vAlign w:val="center"/>
          </w:tcPr>
          <w:p w14:paraId="1946FBC3"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广州自然源数字化科技有限公司</w:t>
            </w:r>
          </w:p>
        </w:tc>
        <w:tc>
          <w:tcPr>
            <w:tcW w:w="1338" w:type="pct"/>
            <w:tcBorders>
              <w:tl2br w:val="nil"/>
              <w:tr2bl w:val="nil"/>
            </w:tcBorders>
            <w:vAlign w:val="center"/>
          </w:tcPr>
          <w:p w14:paraId="53353265"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10D0507C" w14:textId="77777777">
        <w:trPr>
          <w:trHeight w:val="397"/>
        </w:trPr>
        <w:tc>
          <w:tcPr>
            <w:tcW w:w="3661" w:type="pct"/>
            <w:tcBorders>
              <w:tl2br w:val="nil"/>
              <w:tr2bl w:val="nil"/>
            </w:tcBorders>
            <w:vAlign w:val="center"/>
          </w:tcPr>
          <w:p w14:paraId="02D832CD"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广州乐爽信息科技有限公司</w:t>
            </w:r>
          </w:p>
        </w:tc>
        <w:tc>
          <w:tcPr>
            <w:tcW w:w="1338" w:type="pct"/>
            <w:tcBorders>
              <w:tl2br w:val="nil"/>
              <w:tr2bl w:val="nil"/>
            </w:tcBorders>
            <w:vAlign w:val="center"/>
          </w:tcPr>
          <w:p w14:paraId="3B218AA3"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3F8672CD" w14:textId="77777777">
        <w:trPr>
          <w:trHeight w:val="397"/>
        </w:trPr>
        <w:tc>
          <w:tcPr>
            <w:tcW w:w="3661" w:type="pct"/>
            <w:tcBorders>
              <w:tl2br w:val="nil"/>
              <w:tr2bl w:val="nil"/>
            </w:tcBorders>
            <w:vAlign w:val="center"/>
          </w:tcPr>
          <w:p w14:paraId="22AC512F"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lastRenderedPageBreak/>
              <w:t>乐呗科技（广州）有限公司</w:t>
            </w:r>
          </w:p>
        </w:tc>
        <w:tc>
          <w:tcPr>
            <w:tcW w:w="1338" w:type="pct"/>
            <w:tcBorders>
              <w:tl2br w:val="nil"/>
              <w:tr2bl w:val="nil"/>
            </w:tcBorders>
            <w:vAlign w:val="center"/>
          </w:tcPr>
          <w:p w14:paraId="47B32B06"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01DAB43B" w14:textId="77777777">
        <w:trPr>
          <w:trHeight w:val="397"/>
        </w:trPr>
        <w:tc>
          <w:tcPr>
            <w:tcW w:w="3661" w:type="pct"/>
            <w:tcBorders>
              <w:tl2br w:val="nil"/>
              <w:tr2bl w:val="nil"/>
            </w:tcBorders>
            <w:vAlign w:val="center"/>
          </w:tcPr>
          <w:p w14:paraId="23EEF259"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珠海乐才才信息科技有限公司</w:t>
            </w:r>
          </w:p>
        </w:tc>
        <w:tc>
          <w:tcPr>
            <w:tcW w:w="1338" w:type="pct"/>
            <w:tcBorders>
              <w:tl2br w:val="nil"/>
              <w:tr2bl w:val="nil"/>
            </w:tcBorders>
            <w:vAlign w:val="center"/>
          </w:tcPr>
          <w:p w14:paraId="20D40BF0"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54259F83" w14:textId="77777777">
        <w:trPr>
          <w:trHeight w:val="397"/>
        </w:trPr>
        <w:tc>
          <w:tcPr>
            <w:tcW w:w="3661" w:type="pct"/>
            <w:tcBorders>
              <w:tl2br w:val="nil"/>
              <w:tr2bl w:val="nil"/>
            </w:tcBorders>
            <w:vAlign w:val="center"/>
          </w:tcPr>
          <w:p w14:paraId="3E40FE32"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湖南小充同学智能科技有限公司</w:t>
            </w:r>
          </w:p>
        </w:tc>
        <w:tc>
          <w:tcPr>
            <w:tcW w:w="1338" w:type="pct"/>
            <w:tcBorders>
              <w:tl2br w:val="nil"/>
              <w:tr2bl w:val="nil"/>
            </w:tcBorders>
            <w:vAlign w:val="center"/>
          </w:tcPr>
          <w:p w14:paraId="5E6497EF"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r w:rsidR="007C3409" w14:paraId="604BBDE0" w14:textId="77777777">
        <w:trPr>
          <w:trHeight w:val="397"/>
        </w:trPr>
        <w:tc>
          <w:tcPr>
            <w:tcW w:w="3661" w:type="pct"/>
            <w:tcBorders>
              <w:tl2br w:val="nil"/>
              <w:tr2bl w:val="nil"/>
            </w:tcBorders>
            <w:vAlign w:val="center"/>
          </w:tcPr>
          <w:p w14:paraId="42654FD0" w14:textId="77777777" w:rsidR="007C3409" w:rsidRDefault="00000000">
            <w:pPr>
              <w:tabs>
                <w:tab w:val="left" w:pos="2520"/>
              </w:tabs>
              <w:overflowPunct w:val="0"/>
              <w:autoSpaceDE w:val="0"/>
              <w:autoSpaceDN w:val="0"/>
              <w:adjustRightInd w:val="0"/>
              <w:snapToGrid w:val="0"/>
              <w:spacing w:after="0" w:line="240" w:lineRule="auto"/>
              <w:textAlignment w:val="bottom"/>
              <w:rPr>
                <w:rFonts w:ascii="Times New Roman" w:eastAsia="宋体" w:hAnsi="Times New Roman" w:cs="Times New Roman"/>
                <w:snapToGrid w:val="0"/>
                <w:szCs w:val="21"/>
              </w:rPr>
            </w:pPr>
            <w:r>
              <w:rPr>
                <w:rFonts w:ascii="Times New Roman" w:eastAsia="宋体" w:hAnsi="Times New Roman" w:cs="Times New Roman"/>
                <w:snapToGrid w:val="0"/>
                <w:szCs w:val="21"/>
              </w:rPr>
              <w:t>广州小充同学智能科技有限公司</w:t>
            </w:r>
          </w:p>
        </w:tc>
        <w:tc>
          <w:tcPr>
            <w:tcW w:w="1338" w:type="pct"/>
            <w:tcBorders>
              <w:tl2br w:val="nil"/>
              <w:tr2bl w:val="nil"/>
            </w:tcBorders>
            <w:vAlign w:val="center"/>
          </w:tcPr>
          <w:p w14:paraId="43B3B5A1" w14:textId="77777777" w:rsidR="007C3409" w:rsidRDefault="00000000">
            <w:pPr>
              <w:widowControl/>
              <w:spacing w:after="0" w:line="240" w:lineRule="auto"/>
              <w:jc w:val="center"/>
              <w:textAlignment w:val="center"/>
              <w:rPr>
                <w:rFonts w:ascii="Times New Roman" w:eastAsia="宋体" w:hAnsi="Times New Roman" w:cs="Times New Roman"/>
                <w:snapToGrid w:val="0"/>
                <w:szCs w:val="21"/>
              </w:rPr>
            </w:pPr>
            <w:r>
              <w:rPr>
                <w:rFonts w:ascii="Times New Roman" w:eastAsia="宋体" w:hAnsi="Times New Roman" w:cs="Times New Roman"/>
                <w:color w:val="000000"/>
                <w:kern w:val="0"/>
                <w:szCs w:val="22"/>
                <w:lang w:bidi="ar"/>
              </w:rPr>
              <w:t>20%</w:t>
            </w:r>
          </w:p>
        </w:tc>
      </w:tr>
    </w:tbl>
    <w:p w14:paraId="54C012CA" w14:textId="77777777" w:rsidR="007C3409" w:rsidRDefault="00000000">
      <w:pPr>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w:t>
      </w:r>
      <w:r>
        <w:rPr>
          <w:rFonts w:ascii="Times New Roman" w:eastAsia="宋体" w:hAnsi="Times New Roman" w:cs="Times New Roman"/>
          <w:b/>
          <w:bCs/>
          <w:kern w:val="0"/>
          <w:sz w:val="24"/>
          <w14:ligatures w14:val="none"/>
        </w:rPr>
        <w:t>、税收优惠</w:t>
      </w:r>
    </w:p>
    <w:p w14:paraId="679DB61B" w14:textId="77777777" w:rsidR="007C3409" w:rsidRDefault="00000000">
      <w:pPr>
        <w:overflowPunct w:val="0"/>
        <w:adjustRightInd w:val="0"/>
        <w:snapToGrid w:val="0"/>
        <w:spacing w:line="360" w:lineRule="auto"/>
        <w:ind w:firstLineChars="200" w:firstLine="480"/>
        <w:rPr>
          <w:rFonts w:ascii="Times New Roman" w:eastAsia="宋体" w:hAnsi="Times New Roman" w:cs="Times New Roman"/>
          <w:snapToGrid w:val="0"/>
          <w:sz w:val="24"/>
        </w:rPr>
      </w:pPr>
      <w:r>
        <w:rPr>
          <w:rFonts w:ascii="Times New Roman" w:eastAsia="宋体" w:hAnsi="Times New Roman" w:cs="Times New Roman"/>
          <w:snapToGrid w:val="0"/>
          <w:sz w:val="24"/>
        </w:rPr>
        <w:t>星云开物于</w:t>
      </w:r>
      <w:r>
        <w:rPr>
          <w:rFonts w:ascii="Times New Roman" w:eastAsia="宋体" w:hAnsi="Times New Roman" w:cs="Times New Roman"/>
          <w:snapToGrid w:val="0"/>
          <w:sz w:val="24"/>
        </w:rPr>
        <w:t>2022</w:t>
      </w:r>
      <w:r>
        <w:rPr>
          <w:rFonts w:ascii="Times New Roman" w:eastAsia="宋体" w:hAnsi="Times New Roman" w:cs="Times New Roman"/>
          <w:snapToGrid w:val="0"/>
          <w:sz w:val="24"/>
        </w:rPr>
        <w:t>年</w:t>
      </w:r>
      <w:r>
        <w:rPr>
          <w:rFonts w:ascii="Times New Roman" w:eastAsia="宋体" w:hAnsi="Times New Roman" w:cs="Times New Roman"/>
          <w:snapToGrid w:val="0"/>
          <w:sz w:val="24"/>
        </w:rPr>
        <w:t>12</w:t>
      </w:r>
      <w:r>
        <w:rPr>
          <w:rFonts w:ascii="Times New Roman" w:eastAsia="宋体" w:hAnsi="Times New Roman" w:cs="Times New Roman"/>
          <w:snapToGrid w:val="0"/>
          <w:sz w:val="24"/>
        </w:rPr>
        <w:t>月</w:t>
      </w:r>
      <w:r>
        <w:rPr>
          <w:rFonts w:ascii="Times New Roman" w:eastAsia="宋体" w:hAnsi="Times New Roman" w:cs="Times New Roman"/>
          <w:snapToGrid w:val="0"/>
          <w:sz w:val="24"/>
        </w:rPr>
        <w:t>19</w:t>
      </w:r>
      <w:r>
        <w:rPr>
          <w:rFonts w:ascii="Times New Roman" w:eastAsia="宋体" w:hAnsi="Times New Roman" w:cs="Times New Roman"/>
          <w:snapToGrid w:val="0"/>
          <w:sz w:val="24"/>
        </w:rPr>
        <w:t>日取得广东省科学技术厅、广东省财政厅、国家税务总局广东省税务局联合下发的编号</w:t>
      </w:r>
      <w:r>
        <w:rPr>
          <w:rFonts w:ascii="Times New Roman" w:eastAsia="宋体" w:hAnsi="Times New Roman" w:cs="Times New Roman"/>
          <w:snapToGrid w:val="0"/>
          <w:sz w:val="24"/>
        </w:rPr>
        <w:t>GR202244002585</w:t>
      </w:r>
      <w:r>
        <w:rPr>
          <w:rFonts w:ascii="Times New Roman" w:eastAsia="宋体" w:hAnsi="Times New Roman" w:cs="Times New Roman"/>
          <w:snapToGrid w:val="0"/>
          <w:sz w:val="24"/>
        </w:rPr>
        <w:t>的高新技术企业证书，证书有效期为三年（</w:t>
      </w:r>
      <w:r>
        <w:rPr>
          <w:rFonts w:ascii="Times New Roman" w:eastAsia="宋体" w:hAnsi="Times New Roman" w:cs="Times New Roman"/>
          <w:snapToGrid w:val="0"/>
          <w:sz w:val="24"/>
        </w:rPr>
        <w:t>2023—2025</w:t>
      </w:r>
      <w:r>
        <w:rPr>
          <w:rFonts w:ascii="Times New Roman" w:eastAsia="宋体" w:hAnsi="Times New Roman" w:cs="Times New Roman"/>
          <w:snapToGrid w:val="0"/>
          <w:sz w:val="24"/>
        </w:rPr>
        <w:t>年）。根据企业所得税法第二十八条规定：</w:t>
      </w:r>
      <w:r>
        <w:rPr>
          <w:rFonts w:ascii="Times New Roman" w:eastAsia="宋体" w:hAnsi="Times New Roman" w:cs="Times New Roman" w:hint="eastAsia"/>
          <w:snapToGrid w:val="0"/>
          <w:sz w:val="24"/>
        </w:rPr>
        <w:t>“</w:t>
      </w:r>
      <w:r>
        <w:rPr>
          <w:rFonts w:ascii="Times New Roman" w:eastAsia="宋体" w:hAnsi="Times New Roman" w:cs="Times New Roman"/>
          <w:snapToGrid w:val="0"/>
          <w:sz w:val="24"/>
        </w:rPr>
        <w:t>国家需要重点扶持的高新技术企业，减按</w:t>
      </w:r>
      <w:r>
        <w:rPr>
          <w:rFonts w:ascii="Times New Roman" w:eastAsia="宋体" w:hAnsi="Times New Roman" w:cs="Times New Roman"/>
          <w:snapToGrid w:val="0"/>
          <w:sz w:val="24"/>
        </w:rPr>
        <w:t>15%</w:t>
      </w:r>
      <w:r>
        <w:rPr>
          <w:rFonts w:ascii="Times New Roman" w:eastAsia="宋体" w:hAnsi="Times New Roman" w:cs="Times New Roman"/>
          <w:snapToGrid w:val="0"/>
          <w:sz w:val="24"/>
        </w:rPr>
        <w:t>的税率征收企业所得税</w:t>
      </w:r>
      <w:r>
        <w:rPr>
          <w:rFonts w:ascii="Times New Roman" w:eastAsia="宋体" w:hAnsi="Times New Roman" w:cs="Times New Roman" w:hint="eastAsia"/>
          <w:snapToGrid w:val="0"/>
          <w:sz w:val="24"/>
        </w:rPr>
        <w:t>”</w:t>
      </w:r>
      <w:r>
        <w:rPr>
          <w:rFonts w:ascii="Times New Roman" w:eastAsia="宋体" w:hAnsi="Times New Roman" w:cs="Times New Roman"/>
          <w:snapToGrid w:val="0"/>
          <w:sz w:val="24"/>
        </w:rPr>
        <w:t>，</w:t>
      </w:r>
      <w:r>
        <w:rPr>
          <w:rFonts w:ascii="Times New Roman" w:eastAsia="宋体" w:hAnsi="Times New Roman" w:cs="Times New Roman"/>
          <w:snapToGrid w:val="0"/>
          <w:sz w:val="24"/>
        </w:rPr>
        <w:t>2023-2025</w:t>
      </w:r>
      <w:r>
        <w:rPr>
          <w:rFonts w:ascii="Times New Roman" w:eastAsia="宋体" w:hAnsi="Times New Roman" w:cs="Times New Roman"/>
          <w:snapToGrid w:val="0"/>
          <w:sz w:val="24"/>
        </w:rPr>
        <w:t>年度，星云开物适用</w:t>
      </w:r>
      <w:r>
        <w:rPr>
          <w:rFonts w:ascii="Times New Roman" w:eastAsia="宋体" w:hAnsi="Times New Roman" w:cs="Times New Roman"/>
          <w:snapToGrid w:val="0"/>
          <w:sz w:val="24"/>
        </w:rPr>
        <w:t>15%</w:t>
      </w:r>
      <w:r>
        <w:rPr>
          <w:rFonts w:ascii="Times New Roman" w:eastAsia="宋体" w:hAnsi="Times New Roman" w:cs="Times New Roman"/>
          <w:snapToGrid w:val="0"/>
          <w:sz w:val="24"/>
        </w:rPr>
        <w:t>的企业所得税税率。</w:t>
      </w:r>
    </w:p>
    <w:p w14:paraId="28602B23" w14:textId="77777777" w:rsidR="007C3409" w:rsidRDefault="00000000">
      <w:pPr>
        <w:overflowPunct w:val="0"/>
        <w:adjustRightInd w:val="0"/>
        <w:snapToGrid w:val="0"/>
        <w:spacing w:line="360" w:lineRule="auto"/>
        <w:ind w:firstLineChars="200" w:firstLine="480"/>
        <w:rPr>
          <w:rFonts w:ascii="Times New Roman" w:eastAsia="宋体" w:hAnsi="Times New Roman" w:cs="Times New Roman"/>
          <w:snapToGrid w:val="0"/>
          <w:sz w:val="24"/>
        </w:rPr>
      </w:pPr>
      <w:r>
        <w:rPr>
          <w:rFonts w:ascii="Times New Roman" w:eastAsia="宋体" w:hAnsi="Times New Roman" w:cs="Times New Roman"/>
          <w:snapToGrid w:val="0"/>
          <w:sz w:val="24"/>
        </w:rPr>
        <w:t>星云开物子公司广州宝点于</w:t>
      </w:r>
      <w:r>
        <w:rPr>
          <w:rFonts w:ascii="Times New Roman" w:eastAsia="宋体" w:hAnsi="Times New Roman" w:cs="Times New Roman"/>
          <w:snapToGrid w:val="0"/>
          <w:sz w:val="24"/>
        </w:rPr>
        <w:t>2022</w:t>
      </w:r>
      <w:r>
        <w:rPr>
          <w:rFonts w:ascii="Times New Roman" w:eastAsia="宋体" w:hAnsi="Times New Roman" w:cs="Times New Roman"/>
          <w:snapToGrid w:val="0"/>
          <w:sz w:val="24"/>
        </w:rPr>
        <w:t>年</w:t>
      </w:r>
      <w:r>
        <w:rPr>
          <w:rFonts w:ascii="Times New Roman" w:eastAsia="宋体" w:hAnsi="Times New Roman" w:cs="Times New Roman"/>
          <w:snapToGrid w:val="0"/>
          <w:sz w:val="24"/>
        </w:rPr>
        <w:t>12</w:t>
      </w:r>
      <w:r>
        <w:rPr>
          <w:rFonts w:ascii="Times New Roman" w:eastAsia="宋体" w:hAnsi="Times New Roman" w:cs="Times New Roman"/>
          <w:snapToGrid w:val="0"/>
          <w:sz w:val="24"/>
        </w:rPr>
        <w:t>月</w:t>
      </w:r>
      <w:r>
        <w:rPr>
          <w:rFonts w:ascii="Times New Roman" w:eastAsia="宋体" w:hAnsi="Times New Roman" w:cs="Times New Roman"/>
          <w:snapToGrid w:val="0"/>
          <w:sz w:val="24"/>
        </w:rPr>
        <w:t>22</w:t>
      </w:r>
      <w:r>
        <w:rPr>
          <w:rFonts w:ascii="Times New Roman" w:eastAsia="宋体" w:hAnsi="Times New Roman" w:cs="Times New Roman"/>
          <w:snapToGrid w:val="0"/>
          <w:sz w:val="24"/>
        </w:rPr>
        <w:t>日取得广东省科学技术厅、广东省财政厅、国家税务总局广东省税务局联合下发的编号</w:t>
      </w:r>
      <w:r>
        <w:rPr>
          <w:rFonts w:ascii="Times New Roman" w:eastAsia="宋体" w:hAnsi="Times New Roman" w:cs="Times New Roman"/>
          <w:snapToGrid w:val="0"/>
          <w:sz w:val="24"/>
        </w:rPr>
        <w:t>GR202244013440</w:t>
      </w:r>
      <w:r>
        <w:rPr>
          <w:rFonts w:ascii="Times New Roman" w:eastAsia="宋体" w:hAnsi="Times New Roman" w:cs="Times New Roman"/>
          <w:snapToGrid w:val="0"/>
          <w:sz w:val="24"/>
        </w:rPr>
        <w:t>的高新技术企业证书，证书有效期为三年（</w:t>
      </w:r>
      <w:r>
        <w:rPr>
          <w:rFonts w:ascii="Times New Roman" w:eastAsia="宋体" w:hAnsi="Times New Roman" w:cs="Times New Roman"/>
          <w:snapToGrid w:val="0"/>
          <w:sz w:val="24"/>
        </w:rPr>
        <w:t>2022—2025</w:t>
      </w:r>
      <w:r>
        <w:rPr>
          <w:rFonts w:ascii="Times New Roman" w:eastAsia="宋体" w:hAnsi="Times New Roman" w:cs="Times New Roman"/>
          <w:snapToGrid w:val="0"/>
          <w:sz w:val="24"/>
        </w:rPr>
        <w:t>年）。根据企业所得税法第二十八条规定：</w:t>
      </w:r>
      <w:r>
        <w:rPr>
          <w:rFonts w:ascii="Times New Roman" w:eastAsia="宋体" w:hAnsi="Times New Roman" w:cs="Times New Roman" w:hint="eastAsia"/>
          <w:snapToGrid w:val="0"/>
          <w:sz w:val="24"/>
        </w:rPr>
        <w:t>“</w:t>
      </w:r>
      <w:r>
        <w:rPr>
          <w:rFonts w:ascii="Times New Roman" w:eastAsia="宋体" w:hAnsi="Times New Roman" w:cs="Times New Roman"/>
          <w:snapToGrid w:val="0"/>
          <w:sz w:val="24"/>
        </w:rPr>
        <w:t>国家需要重点扶持的高新技术企业，减按</w:t>
      </w:r>
      <w:r>
        <w:rPr>
          <w:rFonts w:ascii="Times New Roman" w:eastAsia="宋体" w:hAnsi="Times New Roman" w:cs="Times New Roman"/>
          <w:snapToGrid w:val="0"/>
          <w:sz w:val="24"/>
        </w:rPr>
        <w:t>15%</w:t>
      </w:r>
      <w:r>
        <w:rPr>
          <w:rFonts w:ascii="Times New Roman" w:eastAsia="宋体" w:hAnsi="Times New Roman" w:cs="Times New Roman"/>
          <w:snapToGrid w:val="0"/>
          <w:sz w:val="24"/>
        </w:rPr>
        <w:t>的税率征收企业所得税</w:t>
      </w:r>
      <w:r>
        <w:rPr>
          <w:rFonts w:ascii="Times New Roman" w:eastAsia="宋体" w:hAnsi="Times New Roman" w:cs="Times New Roman" w:hint="eastAsia"/>
          <w:snapToGrid w:val="0"/>
          <w:sz w:val="24"/>
        </w:rPr>
        <w:t>”</w:t>
      </w:r>
      <w:r>
        <w:rPr>
          <w:rFonts w:ascii="Times New Roman" w:eastAsia="宋体" w:hAnsi="Times New Roman" w:cs="Times New Roman"/>
          <w:snapToGrid w:val="0"/>
          <w:sz w:val="24"/>
        </w:rPr>
        <w:t>，</w:t>
      </w:r>
      <w:r>
        <w:rPr>
          <w:rFonts w:ascii="Times New Roman" w:eastAsia="宋体" w:hAnsi="Times New Roman" w:cs="Times New Roman"/>
          <w:snapToGrid w:val="0"/>
          <w:sz w:val="24"/>
        </w:rPr>
        <w:t>2022-2025</w:t>
      </w:r>
      <w:r>
        <w:rPr>
          <w:rFonts w:ascii="Times New Roman" w:eastAsia="宋体" w:hAnsi="Times New Roman" w:cs="Times New Roman"/>
          <w:snapToGrid w:val="0"/>
          <w:sz w:val="24"/>
        </w:rPr>
        <w:t>年度，广州宝点适用</w:t>
      </w:r>
      <w:r>
        <w:rPr>
          <w:rFonts w:ascii="Times New Roman" w:eastAsia="宋体" w:hAnsi="Times New Roman" w:cs="Times New Roman"/>
          <w:snapToGrid w:val="0"/>
          <w:sz w:val="24"/>
        </w:rPr>
        <w:t>15%</w:t>
      </w:r>
      <w:r>
        <w:rPr>
          <w:rFonts w:ascii="Times New Roman" w:eastAsia="宋体" w:hAnsi="Times New Roman" w:cs="Times New Roman"/>
          <w:snapToGrid w:val="0"/>
          <w:sz w:val="24"/>
        </w:rPr>
        <w:t>的企业所得税税率。</w:t>
      </w:r>
    </w:p>
    <w:p w14:paraId="0C63A4D3" w14:textId="77777777" w:rsidR="007C3409" w:rsidRDefault="00000000">
      <w:pPr>
        <w:overflowPunct w:val="0"/>
        <w:adjustRightInd w:val="0"/>
        <w:snapToGrid w:val="0"/>
        <w:spacing w:line="360" w:lineRule="auto"/>
        <w:ind w:firstLineChars="200" w:firstLine="480"/>
        <w:rPr>
          <w:rFonts w:ascii="Times New Roman" w:eastAsia="宋体" w:hAnsi="Times New Roman" w:cs="Times New Roman"/>
          <w:snapToGrid w:val="0"/>
          <w:sz w:val="24"/>
        </w:rPr>
      </w:pPr>
      <w:r>
        <w:rPr>
          <w:rFonts w:ascii="Times New Roman" w:eastAsia="宋体" w:hAnsi="Times New Roman" w:cs="Times New Roman" w:hint="eastAsia"/>
          <w:snapToGrid w:val="0"/>
          <w:sz w:val="24"/>
        </w:rPr>
        <w:t>根据《财政部</w:t>
      </w:r>
      <w:r>
        <w:rPr>
          <w:rFonts w:ascii="Times New Roman" w:eastAsia="宋体" w:hAnsi="Times New Roman" w:cs="Times New Roman" w:hint="eastAsia"/>
          <w:snapToGrid w:val="0"/>
          <w:sz w:val="24"/>
        </w:rPr>
        <w:t xml:space="preserve"> </w:t>
      </w:r>
      <w:r>
        <w:rPr>
          <w:rFonts w:ascii="Times New Roman" w:eastAsia="宋体" w:hAnsi="Times New Roman" w:cs="Times New Roman" w:hint="eastAsia"/>
          <w:snapToGrid w:val="0"/>
          <w:sz w:val="24"/>
        </w:rPr>
        <w:t>国家税务总局关于软件产品增值税政策的通知》（财政部、国家税务总局公布的财税</w:t>
      </w:r>
      <w:r>
        <w:rPr>
          <w:rFonts w:ascii="Times New Roman" w:eastAsia="宋体" w:hAnsi="Times New Roman" w:cs="Times New Roman" w:hint="eastAsia"/>
          <w:snapToGrid w:val="0"/>
          <w:sz w:val="24"/>
        </w:rPr>
        <w:t>[2011]100</w:t>
      </w:r>
      <w:r>
        <w:rPr>
          <w:rFonts w:ascii="Times New Roman" w:eastAsia="宋体" w:hAnsi="Times New Roman" w:cs="Times New Roman" w:hint="eastAsia"/>
          <w:snapToGrid w:val="0"/>
          <w:sz w:val="24"/>
        </w:rPr>
        <w:t>号文），对增值税一般纳税人销售其自行开发生产的软件产品，按</w:t>
      </w:r>
      <w:r>
        <w:rPr>
          <w:rFonts w:ascii="Times New Roman" w:eastAsia="宋体" w:hAnsi="Times New Roman" w:cs="Times New Roman" w:hint="eastAsia"/>
          <w:snapToGrid w:val="0"/>
          <w:sz w:val="24"/>
        </w:rPr>
        <w:t>13%</w:t>
      </w:r>
      <w:r>
        <w:rPr>
          <w:rFonts w:ascii="Times New Roman" w:eastAsia="宋体" w:hAnsi="Times New Roman" w:cs="Times New Roman" w:hint="eastAsia"/>
          <w:snapToGrid w:val="0"/>
          <w:sz w:val="24"/>
        </w:rPr>
        <w:t>税率征收增值税后，对其增值税实际税负超过</w:t>
      </w:r>
      <w:r>
        <w:rPr>
          <w:rFonts w:ascii="Times New Roman" w:eastAsia="宋体" w:hAnsi="Times New Roman" w:cs="Times New Roman" w:hint="eastAsia"/>
          <w:snapToGrid w:val="0"/>
          <w:sz w:val="24"/>
        </w:rPr>
        <w:t>3%</w:t>
      </w:r>
      <w:r>
        <w:rPr>
          <w:rFonts w:ascii="Times New Roman" w:eastAsia="宋体" w:hAnsi="Times New Roman" w:cs="Times New Roman" w:hint="eastAsia"/>
          <w:snapToGrid w:val="0"/>
          <w:sz w:val="24"/>
        </w:rPr>
        <w:t>的部分实行即征即退政策。</w:t>
      </w:r>
      <w:r>
        <w:rPr>
          <w:rFonts w:ascii="Times New Roman" w:eastAsia="宋体" w:hAnsi="Times New Roman" w:cs="Times New Roman"/>
          <w:snapToGrid w:val="0"/>
          <w:sz w:val="24"/>
        </w:rPr>
        <w:t>广州宝点</w:t>
      </w:r>
      <w:r>
        <w:rPr>
          <w:rFonts w:ascii="Times New Roman" w:eastAsia="宋体" w:hAnsi="Times New Roman" w:cs="Times New Roman" w:hint="eastAsia"/>
          <w:snapToGrid w:val="0"/>
          <w:sz w:val="24"/>
        </w:rPr>
        <w:t>享有此优惠政策。</w:t>
      </w:r>
    </w:p>
    <w:p w14:paraId="65B6F496" w14:textId="77777777" w:rsidR="007C3409" w:rsidRDefault="00000000">
      <w:pPr>
        <w:overflowPunct w:val="0"/>
        <w:adjustRightInd w:val="0"/>
        <w:snapToGrid w:val="0"/>
        <w:spacing w:line="360" w:lineRule="auto"/>
        <w:ind w:firstLineChars="200" w:firstLine="480"/>
        <w:rPr>
          <w:rFonts w:ascii="Times New Roman" w:eastAsia="宋体" w:hAnsi="Times New Roman" w:cs="Times New Roman"/>
          <w:snapToGrid w:val="0"/>
          <w:sz w:val="24"/>
        </w:rPr>
      </w:pPr>
      <w:r>
        <w:rPr>
          <w:rFonts w:ascii="Times New Roman" w:eastAsia="宋体" w:hAnsi="Times New Roman" w:cs="Times New Roman"/>
          <w:snapToGrid w:val="0"/>
          <w:sz w:val="24"/>
        </w:rPr>
        <w:t>根据《财政部税务总局关于进一步支持小微企业和个体工商户发展有关税费政策的公告》（财政部税务总局公告</w:t>
      </w:r>
      <w:r>
        <w:rPr>
          <w:rFonts w:ascii="Times New Roman" w:eastAsia="宋体" w:hAnsi="Times New Roman" w:cs="Times New Roman"/>
          <w:snapToGrid w:val="0"/>
          <w:sz w:val="24"/>
        </w:rPr>
        <w:t>2023</w:t>
      </w:r>
      <w:r>
        <w:rPr>
          <w:rFonts w:ascii="Times New Roman" w:eastAsia="宋体" w:hAnsi="Times New Roman" w:cs="Times New Roman"/>
          <w:snapToGrid w:val="0"/>
          <w:sz w:val="24"/>
        </w:rPr>
        <w:t>年第</w:t>
      </w:r>
      <w:r>
        <w:rPr>
          <w:rFonts w:ascii="Times New Roman" w:eastAsia="宋体" w:hAnsi="Times New Roman" w:cs="Times New Roman"/>
          <w:snapToGrid w:val="0"/>
          <w:sz w:val="24"/>
        </w:rPr>
        <w:t>12</w:t>
      </w:r>
      <w:r>
        <w:rPr>
          <w:rFonts w:ascii="Times New Roman" w:eastAsia="宋体" w:hAnsi="Times New Roman" w:cs="Times New Roman"/>
          <w:snapToGrid w:val="0"/>
          <w:sz w:val="24"/>
        </w:rPr>
        <w:t>号），对小型微利企业减按</w:t>
      </w:r>
      <w:r>
        <w:rPr>
          <w:rFonts w:ascii="Times New Roman" w:eastAsia="宋体" w:hAnsi="Times New Roman" w:cs="Times New Roman"/>
          <w:snapToGrid w:val="0"/>
          <w:sz w:val="24"/>
        </w:rPr>
        <w:t>25%</w:t>
      </w:r>
      <w:r>
        <w:rPr>
          <w:rFonts w:ascii="Times New Roman" w:eastAsia="宋体" w:hAnsi="Times New Roman" w:cs="Times New Roman"/>
          <w:snapToGrid w:val="0"/>
          <w:sz w:val="24"/>
        </w:rPr>
        <w:t>计算应纳税所得额，按</w:t>
      </w:r>
      <w:r>
        <w:rPr>
          <w:rFonts w:ascii="Times New Roman" w:eastAsia="宋体" w:hAnsi="Times New Roman" w:cs="Times New Roman"/>
          <w:snapToGrid w:val="0"/>
          <w:sz w:val="24"/>
        </w:rPr>
        <w:t>20%</w:t>
      </w:r>
      <w:r>
        <w:rPr>
          <w:rFonts w:ascii="Times New Roman" w:eastAsia="宋体" w:hAnsi="Times New Roman" w:cs="Times New Roman"/>
          <w:snapToGrid w:val="0"/>
          <w:sz w:val="24"/>
        </w:rPr>
        <w:t>的税率缴纳企业所得税政策，同时</w:t>
      </w:r>
      <w:r>
        <w:rPr>
          <w:rFonts w:ascii="Times New Roman" w:eastAsia="宋体" w:hAnsi="Times New Roman" w:cs="Times New Roman" w:hint="eastAsia"/>
          <w:snapToGrid w:val="0"/>
          <w:sz w:val="24"/>
        </w:rPr>
        <w:t>“</w:t>
      </w:r>
      <w:r>
        <w:rPr>
          <w:rFonts w:ascii="Times New Roman" w:eastAsia="宋体" w:hAnsi="Times New Roman" w:cs="Times New Roman"/>
          <w:snapToGrid w:val="0"/>
          <w:sz w:val="24"/>
        </w:rPr>
        <w:t>六税两费</w:t>
      </w:r>
      <w:r>
        <w:rPr>
          <w:rFonts w:ascii="Times New Roman" w:eastAsia="宋体" w:hAnsi="Times New Roman" w:cs="Times New Roman" w:hint="eastAsia"/>
          <w:snapToGrid w:val="0"/>
          <w:sz w:val="24"/>
        </w:rPr>
        <w:t>”</w:t>
      </w:r>
      <w:r>
        <w:rPr>
          <w:rFonts w:ascii="Times New Roman" w:eastAsia="宋体" w:hAnsi="Times New Roman" w:cs="Times New Roman"/>
          <w:snapToGrid w:val="0"/>
          <w:sz w:val="24"/>
        </w:rPr>
        <w:t>（</w:t>
      </w:r>
      <w:r>
        <w:rPr>
          <w:rFonts w:ascii="Times New Roman" w:eastAsia="宋体" w:hAnsi="Times New Roman" w:cs="Times New Roman"/>
          <w:sz w:val="24"/>
        </w:rPr>
        <w:t>资源税、城市维护建设税、房产税、城镇土地使用税、印花税（不含税证券交易印花税）、耕地占用税和教育费附加、地方教育附加）</w:t>
      </w:r>
      <w:r>
        <w:rPr>
          <w:rFonts w:ascii="Times New Roman" w:eastAsia="宋体" w:hAnsi="Times New Roman" w:cs="Times New Roman"/>
          <w:snapToGrid w:val="0"/>
          <w:sz w:val="24"/>
        </w:rPr>
        <w:t>减半征收，延续执行至</w:t>
      </w:r>
      <w:r>
        <w:rPr>
          <w:rFonts w:ascii="Times New Roman" w:eastAsia="宋体" w:hAnsi="Times New Roman" w:cs="Times New Roman"/>
          <w:snapToGrid w:val="0"/>
          <w:sz w:val="24"/>
        </w:rPr>
        <w:t>2027</w:t>
      </w:r>
      <w:r>
        <w:rPr>
          <w:rFonts w:ascii="Times New Roman" w:eastAsia="宋体" w:hAnsi="Times New Roman" w:cs="Times New Roman"/>
          <w:snapToGrid w:val="0"/>
          <w:sz w:val="24"/>
        </w:rPr>
        <w:t>年</w:t>
      </w:r>
      <w:r>
        <w:rPr>
          <w:rFonts w:ascii="Times New Roman" w:eastAsia="宋体" w:hAnsi="Times New Roman" w:cs="Times New Roman"/>
          <w:snapToGrid w:val="0"/>
          <w:sz w:val="24"/>
        </w:rPr>
        <w:t>12</w:t>
      </w:r>
      <w:r>
        <w:rPr>
          <w:rFonts w:ascii="Times New Roman" w:eastAsia="宋体" w:hAnsi="Times New Roman" w:cs="Times New Roman"/>
          <w:snapToGrid w:val="0"/>
          <w:sz w:val="24"/>
        </w:rPr>
        <w:t>月</w:t>
      </w:r>
      <w:r>
        <w:rPr>
          <w:rFonts w:ascii="Times New Roman" w:eastAsia="宋体" w:hAnsi="Times New Roman" w:cs="Times New Roman"/>
          <w:snapToGrid w:val="0"/>
          <w:sz w:val="24"/>
        </w:rPr>
        <w:t>31</w:t>
      </w:r>
      <w:r>
        <w:rPr>
          <w:rFonts w:ascii="Times New Roman" w:eastAsia="宋体" w:hAnsi="Times New Roman" w:cs="Times New Roman"/>
          <w:snapToGrid w:val="0"/>
          <w:sz w:val="24"/>
        </w:rPr>
        <w:t>日。除星云开物及广州宝点外，其余均为小型微利企业，适用该小微企业税务优惠。</w:t>
      </w:r>
    </w:p>
    <w:p w14:paraId="36D218B3"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snapToGrid w:val="0"/>
          <w:sz w:val="24"/>
        </w:rPr>
        <w:t>根据《关于进一步完善研发费用税前加计扣除政策的公告》（财税（</w:t>
      </w:r>
      <w:r>
        <w:rPr>
          <w:rFonts w:ascii="Times New Roman" w:eastAsia="宋体" w:hAnsi="Times New Roman" w:cs="Times New Roman"/>
          <w:snapToGrid w:val="0"/>
          <w:sz w:val="24"/>
        </w:rPr>
        <w:t>2023</w:t>
      </w:r>
      <w:r>
        <w:rPr>
          <w:rFonts w:ascii="Times New Roman" w:eastAsia="宋体" w:hAnsi="Times New Roman" w:cs="Times New Roman"/>
          <w:snapToGrid w:val="0"/>
          <w:sz w:val="24"/>
        </w:rPr>
        <w:t>）</w:t>
      </w:r>
      <w:r>
        <w:rPr>
          <w:rFonts w:ascii="Times New Roman" w:eastAsia="宋体" w:hAnsi="Times New Roman" w:cs="Times New Roman"/>
          <w:snapToGrid w:val="0"/>
          <w:sz w:val="24"/>
        </w:rPr>
        <w:t>7</w:t>
      </w:r>
      <w:r>
        <w:rPr>
          <w:rFonts w:ascii="Times New Roman" w:eastAsia="宋体" w:hAnsi="Times New Roman" w:cs="Times New Roman"/>
          <w:snapToGrid w:val="0"/>
          <w:sz w:val="24"/>
        </w:rPr>
        <w:t>号）的相关规定：企业开展研发活动中实际发生的研发费用，未形成无形资产</w:t>
      </w:r>
      <w:r>
        <w:rPr>
          <w:rFonts w:ascii="Times New Roman" w:eastAsia="宋体" w:hAnsi="Times New Roman" w:cs="Times New Roman"/>
          <w:snapToGrid w:val="0"/>
          <w:sz w:val="24"/>
        </w:rPr>
        <w:lastRenderedPageBreak/>
        <w:t>计入当期损益的，在按规定据实扣除的基础上，自</w:t>
      </w:r>
      <w:r>
        <w:rPr>
          <w:rFonts w:ascii="Times New Roman" w:eastAsia="宋体" w:hAnsi="Times New Roman" w:cs="Times New Roman"/>
          <w:snapToGrid w:val="0"/>
          <w:sz w:val="24"/>
        </w:rPr>
        <w:t>2023</w:t>
      </w:r>
      <w:r>
        <w:rPr>
          <w:rFonts w:ascii="Times New Roman" w:eastAsia="宋体" w:hAnsi="Times New Roman" w:cs="Times New Roman"/>
          <w:snapToGrid w:val="0"/>
          <w:sz w:val="24"/>
        </w:rPr>
        <w:t>年</w:t>
      </w:r>
      <w:r>
        <w:rPr>
          <w:rFonts w:ascii="Times New Roman" w:eastAsia="宋体" w:hAnsi="Times New Roman" w:cs="Times New Roman"/>
          <w:snapToGrid w:val="0"/>
          <w:sz w:val="24"/>
        </w:rPr>
        <w:t>1</w:t>
      </w:r>
      <w:r>
        <w:rPr>
          <w:rFonts w:ascii="Times New Roman" w:eastAsia="宋体" w:hAnsi="Times New Roman" w:cs="Times New Roman"/>
          <w:snapToGrid w:val="0"/>
          <w:sz w:val="24"/>
        </w:rPr>
        <w:t>月</w:t>
      </w:r>
      <w:r>
        <w:rPr>
          <w:rFonts w:ascii="Times New Roman" w:eastAsia="宋体" w:hAnsi="Times New Roman" w:cs="Times New Roman"/>
          <w:snapToGrid w:val="0"/>
          <w:sz w:val="24"/>
        </w:rPr>
        <w:t>1</w:t>
      </w:r>
      <w:r>
        <w:rPr>
          <w:rFonts w:ascii="Times New Roman" w:eastAsia="宋体" w:hAnsi="Times New Roman" w:cs="Times New Roman"/>
          <w:snapToGrid w:val="0"/>
          <w:sz w:val="24"/>
        </w:rPr>
        <w:t>日起，再按照实际发生额的</w:t>
      </w:r>
      <w:r>
        <w:rPr>
          <w:rFonts w:ascii="Times New Roman" w:eastAsia="宋体" w:hAnsi="Times New Roman" w:cs="Times New Roman"/>
          <w:snapToGrid w:val="0"/>
          <w:sz w:val="24"/>
        </w:rPr>
        <w:t>100%</w:t>
      </w:r>
      <w:r>
        <w:rPr>
          <w:rFonts w:ascii="Times New Roman" w:eastAsia="宋体" w:hAnsi="Times New Roman" w:cs="Times New Roman"/>
          <w:snapToGrid w:val="0"/>
          <w:sz w:val="24"/>
        </w:rPr>
        <w:t>在税前加计扣除；形成无形资产的，自</w:t>
      </w:r>
      <w:r>
        <w:rPr>
          <w:rFonts w:ascii="Times New Roman" w:eastAsia="宋体" w:hAnsi="Times New Roman" w:cs="Times New Roman"/>
          <w:snapToGrid w:val="0"/>
          <w:sz w:val="24"/>
        </w:rPr>
        <w:t>2023</w:t>
      </w:r>
      <w:r>
        <w:rPr>
          <w:rFonts w:ascii="Times New Roman" w:eastAsia="宋体" w:hAnsi="Times New Roman" w:cs="Times New Roman"/>
          <w:snapToGrid w:val="0"/>
          <w:sz w:val="24"/>
        </w:rPr>
        <w:t>年</w:t>
      </w:r>
      <w:r>
        <w:rPr>
          <w:rFonts w:ascii="Times New Roman" w:eastAsia="宋体" w:hAnsi="Times New Roman" w:cs="Times New Roman"/>
          <w:snapToGrid w:val="0"/>
          <w:sz w:val="24"/>
        </w:rPr>
        <w:t>1</w:t>
      </w:r>
      <w:r>
        <w:rPr>
          <w:rFonts w:ascii="Times New Roman" w:eastAsia="宋体" w:hAnsi="Times New Roman" w:cs="Times New Roman"/>
          <w:snapToGrid w:val="0"/>
          <w:sz w:val="24"/>
        </w:rPr>
        <w:t>月</w:t>
      </w:r>
      <w:r>
        <w:rPr>
          <w:rFonts w:ascii="Times New Roman" w:eastAsia="宋体" w:hAnsi="Times New Roman" w:cs="Times New Roman"/>
          <w:snapToGrid w:val="0"/>
          <w:sz w:val="24"/>
        </w:rPr>
        <w:t>1</w:t>
      </w:r>
      <w:r>
        <w:rPr>
          <w:rFonts w:ascii="Times New Roman" w:eastAsia="宋体" w:hAnsi="Times New Roman" w:cs="Times New Roman"/>
          <w:snapToGrid w:val="0"/>
          <w:sz w:val="24"/>
        </w:rPr>
        <w:t>日起，按照无形资产成本的</w:t>
      </w:r>
      <w:r>
        <w:rPr>
          <w:rFonts w:ascii="Times New Roman" w:eastAsia="宋体" w:hAnsi="Times New Roman" w:cs="Times New Roman"/>
          <w:snapToGrid w:val="0"/>
          <w:sz w:val="24"/>
        </w:rPr>
        <w:t>200%</w:t>
      </w:r>
      <w:r>
        <w:rPr>
          <w:rFonts w:ascii="Times New Roman" w:eastAsia="宋体" w:hAnsi="Times New Roman" w:cs="Times New Roman"/>
          <w:snapToGrid w:val="0"/>
          <w:sz w:val="24"/>
        </w:rPr>
        <w:t>在税前摊销。</w:t>
      </w:r>
      <w:r>
        <w:rPr>
          <w:rFonts w:ascii="Times New Roman" w:eastAsia="宋体" w:hAnsi="Times New Roman" w:cs="Times New Roman"/>
          <w:snapToGrid w:val="0"/>
          <w:sz w:val="24"/>
        </w:rPr>
        <w:t>2023</w:t>
      </w:r>
      <w:r>
        <w:rPr>
          <w:rFonts w:ascii="Times New Roman" w:eastAsia="宋体" w:hAnsi="Times New Roman" w:cs="Times New Roman"/>
          <w:snapToGrid w:val="0"/>
          <w:sz w:val="24"/>
        </w:rPr>
        <w:t>、</w:t>
      </w:r>
      <w:r>
        <w:rPr>
          <w:rFonts w:ascii="Times New Roman" w:eastAsia="宋体" w:hAnsi="Times New Roman" w:cs="Times New Roman"/>
          <w:snapToGrid w:val="0"/>
          <w:sz w:val="24"/>
        </w:rPr>
        <w:t>2024</w:t>
      </w:r>
      <w:r>
        <w:rPr>
          <w:rFonts w:ascii="Times New Roman" w:eastAsia="宋体" w:hAnsi="Times New Roman" w:cs="Times New Roman"/>
          <w:snapToGrid w:val="0"/>
          <w:sz w:val="24"/>
        </w:rPr>
        <w:t>年度、</w:t>
      </w:r>
      <w:r>
        <w:rPr>
          <w:rFonts w:ascii="Times New Roman" w:eastAsia="宋体" w:hAnsi="Times New Roman" w:cs="Times New Roman"/>
          <w:snapToGrid w:val="0"/>
          <w:sz w:val="24"/>
        </w:rPr>
        <w:t>2025</w:t>
      </w:r>
      <w:r>
        <w:rPr>
          <w:rFonts w:ascii="Times New Roman" w:eastAsia="宋体" w:hAnsi="Times New Roman" w:cs="Times New Roman"/>
          <w:snapToGrid w:val="0"/>
          <w:sz w:val="24"/>
        </w:rPr>
        <w:t>年</w:t>
      </w:r>
      <w:r>
        <w:rPr>
          <w:rFonts w:ascii="Times New Roman" w:eastAsia="宋体" w:hAnsi="Times New Roman" w:cs="Times New Roman"/>
          <w:snapToGrid w:val="0"/>
          <w:sz w:val="24"/>
        </w:rPr>
        <w:t>1-6</w:t>
      </w:r>
      <w:r>
        <w:rPr>
          <w:rFonts w:ascii="Times New Roman" w:eastAsia="宋体" w:hAnsi="Times New Roman" w:cs="Times New Roman"/>
          <w:snapToGrid w:val="0"/>
          <w:sz w:val="24"/>
        </w:rPr>
        <w:t>月星云开物、广州宝点、广州科蝶、亦强科技、易普乐、杭州东晙、乐爽信息符合相关条件，研发费用税前加计扣除比例为</w:t>
      </w:r>
      <w:r>
        <w:rPr>
          <w:rFonts w:ascii="Times New Roman" w:eastAsia="宋体" w:hAnsi="Times New Roman" w:cs="Times New Roman"/>
          <w:snapToGrid w:val="0"/>
          <w:sz w:val="24"/>
        </w:rPr>
        <w:t>100%</w:t>
      </w:r>
      <w:r>
        <w:rPr>
          <w:rFonts w:ascii="Times New Roman" w:eastAsia="宋体" w:hAnsi="Times New Roman" w:cs="Times New Roman"/>
          <w:kern w:val="0"/>
          <w:sz w:val="24"/>
          <w14:ligatures w14:val="none"/>
        </w:rPr>
        <w:t>。</w:t>
      </w:r>
    </w:p>
    <w:p w14:paraId="350A6EAF" w14:textId="77777777" w:rsidR="007C3409" w:rsidRDefault="00000000">
      <w:pPr>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3</w:t>
      </w:r>
      <w:r>
        <w:rPr>
          <w:rFonts w:ascii="Times New Roman" w:eastAsia="宋体" w:hAnsi="Times New Roman" w:cs="Times New Roman"/>
          <w:b/>
          <w:bCs/>
          <w:kern w:val="0"/>
          <w:sz w:val="24"/>
          <w14:ligatures w14:val="none"/>
        </w:rPr>
        <w:t>、</w:t>
      </w:r>
      <w:r>
        <w:rPr>
          <w:rFonts w:ascii="Times New Roman" w:eastAsia="宋体" w:hAnsi="Times New Roman" w:cs="Times New Roman"/>
          <w:b/>
          <w:bCs/>
          <w:kern w:val="0"/>
          <w:sz w:val="24"/>
          <w:lang w:eastAsia="zh"/>
          <w14:ligatures w14:val="none"/>
        </w:rPr>
        <w:t>政府补助</w:t>
      </w:r>
    </w:p>
    <w:p w14:paraId="6C44F960" w14:textId="77777777" w:rsidR="007C3409" w:rsidRDefault="00000000">
      <w:pPr>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根据星云开物提供的资料并经本所律师核查，星云开物及其子公司报告期内计入当期损益的金额在</w:t>
      </w:r>
      <w:r>
        <w:rPr>
          <w:rFonts w:ascii="Times New Roman" w:eastAsia="宋体" w:hAnsi="Times New Roman" w:cs="Times New Roman"/>
          <w:kern w:val="0"/>
          <w:sz w:val="24"/>
          <w14:ligatures w14:val="none"/>
        </w:rPr>
        <w:t>10</w:t>
      </w:r>
      <w:r>
        <w:rPr>
          <w:rFonts w:ascii="Times New Roman" w:eastAsia="宋体" w:hAnsi="Times New Roman" w:cs="Times New Roman"/>
          <w:kern w:val="0"/>
          <w:sz w:val="24"/>
          <w14:ligatures w14:val="none"/>
        </w:rPr>
        <w:t>万元以上（含</w:t>
      </w:r>
      <w:r>
        <w:rPr>
          <w:rFonts w:ascii="Times New Roman" w:eastAsia="宋体" w:hAnsi="Times New Roman" w:cs="Times New Roman"/>
          <w:kern w:val="0"/>
          <w:sz w:val="24"/>
          <w14:ligatures w14:val="none"/>
        </w:rPr>
        <w:t>10</w:t>
      </w:r>
      <w:r>
        <w:rPr>
          <w:rFonts w:ascii="Times New Roman" w:eastAsia="宋体" w:hAnsi="Times New Roman" w:cs="Times New Roman"/>
          <w:kern w:val="0"/>
          <w:sz w:val="24"/>
          <w14:ligatures w14:val="none"/>
        </w:rPr>
        <w:t>万元）的</w:t>
      </w:r>
      <w:r>
        <w:rPr>
          <w:rFonts w:ascii="Times New Roman" w:eastAsia="宋体" w:hAnsi="Times New Roman" w:cs="Times New Roman"/>
          <w:kern w:val="0"/>
          <w:sz w:val="24"/>
          <w:lang w:eastAsia="zh"/>
          <w14:ligatures w14:val="none"/>
        </w:rPr>
        <w:t>政府补助</w:t>
      </w:r>
      <w:r>
        <w:rPr>
          <w:rFonts w:ascii="Times New Roman" w:eastAsia="宋体" w:hAnsi="Times New Roman" w:cs="Times New Roman"/>
          <w:kern w:val="0"/>
          <w:sz w:val="24"/>
          <w14:ligatures w14:val="none"/>
        </w:rPr>
        <w:t>情况如下：</w:t>
      </w:r>
    </w:p>
    <w:tbl>
      <w:tblPr>
        <w:tblStyle w:val="af7"/>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71"/>
        <w:gridCol w:w="1986"/>
        <w:gridCol w:w="3756"/>
        <w:gridCol w:w="1760"/>
      </w:tblGrid>
      <w:tr w:rsidR="007C3409" w14:paraId="4EF0728B" w14:textId="77777777">
        <w:trPr>
          <w:cantSplit/>
          <w:trHeight w:val="454"/>
          <w:jc w:val="center"/>
        </w:trPr>
        <w:tc>
          <w:tcPr>
            <w:tcW w:w="466" w:type="pct"/>
            <w:tcBorders>
              <w:tl2br w:val="nil"/>
              <w:tr2bl w:val="nil"/>
            </w:tcBorders>
            <w:vAlign w:val="center"/>
          </w:tcPr>
          <w:p w14:paraId="2D1FD4DB"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序号</w:t>
            </w:r>
          </w:p>
        </w:tc>
        <w:tc>
          <w:tcPr>
            <w:tcW w:w="1200" w:type="pct"/>
            <w:tcBorders>
              <w:tl2br w:val="nil"/>
              <w:tr2bl w:val="nil"/>
            </w:tcBorders>
            <w:vAlign w:val="center"/>
          </w:tcPr>
          <w:p w14:paraId="3935AE80"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主体</w:t>
            </w:r>
          </w:p>
        </w:tc>
        <w:tc>
          <w:tcPr>
            <w:tcW w:w="2270" w:type="pct"/>
            <w:tcBorders>
              <w:tl2br w:val="nil"/>
              <w:tr2bl w:val="nil"/>
            </w:tcBorders>
            <w:vAlign w:val="center"/>
          </w:tcPr>
          <w:p w14:paraId="5B742F47"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项目名称</w:t>
            </w:r>
          </w:p>
        </w:tc>
        <w:tc>
          <w:tcPr>
            <w:tcW w:w="1062" w:type="pct"/>
            <w:tcBorders>
              <w:tl2br w:val="nil"/>
              <w:tr2bl w:val="nil"/>
            </w:tcBorders>
            <w:vAlign w:val="center"/>
          </w:tcPr>
          <w:p w14:paraId="13469B46"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金额</w:t>
            </w:r>
          </w:p>
          <w:p w14:paraId="16BF9629" w14:textId="77777777" w:rsidR="007C3409" w:rsidRDefault="00000000">
            <w:pPr>
              <w:adjustRightInd w:val="0"/>
              <w:snapToGrid w:val="0"/>
              <w:spacing w:after="0" w:line="240" w:lineRule="auto"/>
              <w:jc w:val="center"/>
              <w:rPr>
                <w:rFonts w:ascii="Times New Roman" w:eastAsia="宋体" w:hAnsi="Times New Roman" w:cs="Times New Roman"/>
                <w:b/>
                <w:bCs/>
                <w:color w:val="000000"/>
                <w:sz w:val="21"/>
                <w:szCs w:val="21"/>
              </w:rPr>
            </w:pPr>
            <w:r>
              <w:rPr>
                <w:rFonts w:ascii="Times New Roman" w:eastAsia="宋体" w:hAnsi="Times New Roman" w:cs="Times New Roman"/>
                <w:b/>
                <w:bCs/>
                <w:color w:val="000000"/>
                <w:sz w:val="21"/>
                <w:szCs w:val="21"/>
              </w:rPr>
              <w:t>（万元）</w:t>
            </w:r>
          </w:p>
        </w:tc>
      </w:tr>
      <w:tr w:rsidR="007C3409" w14:paraId="0399075B" w14:textId="77777777">
        <w:trPr>
          <w:cantSplit/>
          <w:trHeight w:val="454"/>
          <w:jc w:val="center"/>
        </w:trPr>
        <w:tc>
          <w:tcPr>
            <w:tcW w:w="5000" w:type="pct"/>
            <w:gridSpan w:val="4"/>
            <w:tcBorders>
              <w:tl2br w:val="nil"/>
              <w:tr2bl w:val="nil"/>
            </w:tcBorders>
            <w:vAlign w:val="center"/>
          </w:tcPr>
          <w:p w14:paraId="79671B8E" w14:textId="77777777" w:rsidR="007C3409" w:rsidRDefault="00000000">
            <w:pPr>
              <w:adjustRightInd w:val="0"/>
              <w:snapToGrid w:val="0"/>
              <w:spacing w:after="0" w:line="240" w:lineRule="auto"/>
              <w:jc w:val="center"/>
              <w:rPr>
                <w:rFonts w:ascii="Times New Roman" w:eastAsia="宋体" w:hAnsi="Times New Roman" w:cs="Times New Roman"/>
                <w:b/>
                <w:bCs/>
                <w:sz w:val="21"/>
                <w:szCs w:val="21"/>
                <w:lang w:bidi="ar"/>
              </w:rPr>
            </w:pPr>
            <w:r>
              <w:rPr>
                <w:rFonts w:ascii="Times New Roman" w:eastAsia="宋体" w:hAnsi="Times New Roman" w:cs="Times New Roman"/>
                <w:b/>
                <w:bCs/>
                <w:sz w:val="21"/>
                <w:szCs w:val="21"/>
                <w:lang w:bidi="ar"/>
              </w:rPr>
              <w:t>2023</w:t>
            </w:r>
            <w:r>
              <w:rPr>
                <w:rFonts w:ascii="Times New Roman" w:eastAsia="宋体" w:hAnsi="Times New Roman" w:cs="Times New Roman"/>
                <w:b/>
                <w:bCs/>
                <w:sz w:val="21"/>
                <w:szCs w:val="21"/>
                <w:lang w:bidi="ar"/>
              </w:rPr>
              <w:t>年度</w:t>
            </w:r>
          </w:p>
        </w:tc>
      </w:tr>
      <w:tr w:rsidR="007C3409" w14:paraId="2A7566A8" w14:textId="77777777">
        <w:trPr>
          <w:cantSplit/>
          <w:trHeight w:val="454"/>
          <w:jc w:val="center"/>
        </w:trPr>
        <w:tc>
          <w:tcPr>
            <w:tcW w:w="466" w:type="pct"/>
            <w:tcBorders>
              <w:tl2br w:val="nil"/>
              <w:tr2bl w:val="nil"/>
            </w:tcBorders>
            <w:vAlign w:val="center"/>
          </w:tcPr>
          <w:p w14:paraId="20BBEFC6" w14:textId="77777777" w:rsidR="007C3409" w:rsidRDefault="00000000">
            <w:pPr>
              <w:adjustRightInd w:val="0"/>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200" w:type="pct"/>
            <w:tcBorders>
              <w:tl2br w:val="nil"/>
              <w:tr2bl w:val="nil"/>
            </w:tcBorders>
            <w:vAlign w:val="center"/>
          </w:tcPr>
          <w:p w14:paraId="64EA3DDE" w14:textId="77777777" w:rsidR="007C3409" w:rsidRDefault="00000000">
            <w:pPr>
              <w:adjustRightInd w:val="0"/>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2270" w:type="pct"/>
            <w:tcBorders>
              <w:tl2br w:val="nil"/>
              <w:tr2bl w:val="nil"/>
            </w:tcBorders>
            <w:vAlign w:val="center"/>
          </w:tcPr>
          <w:p w14:paraId="09545DAB" w14:textId="77777777" w:rsidR="007C3409" w:rsidRDefault="00000000">
            <w:pPr>
              <w:adjustRightInd w:val="0"/>
              <w:snapToGrid w:val="0"/>
              <w:spacing w:after="0" w:line="240" w:lineRule="auto"/>
              <w:jc w:val="both"/>
              <w:rPr>
                <w:rFonts w:ascii="Times New Roman" w:eastAsia="宋体" w:hAnsi="Times New Roman" w:cs="Times New Roman"/>
                <w:color w:val="000000"/>
                <w:sz w:val="21"/>
                <w:szCs w:val="21"/>
              </w:rPr>
            </w:pPr>
            <w:r>
              <w:rPr>
                <w:rFonts w:ascii="Times New Roman" w:eastAsia="宋体" w:hAnsi="Times New Roman" w:cs="Times New Roman"/>
                <w:bCs/>
                <w:kern w:val="0"/>
                <w:sz w:val="21"/>
                <w:szCs w:val="21"/>
              </w:rPr>
              <w:t>青蓝奖金</w:t>
            </w:r>
          </w:p>
        </w:tc>
        <w:tc>
          <w:tcPr>
            <w:tcW w:w="1062" w:type="pct"/>
            <w:tcBorders>
              <w:tl2br w:val="nil"/>
              <w:tr2bl w:val="nil"/>
            </w:tcBorders>
            <w:vAlign w:val="center"/>
          </w:tcPr>
          <w:p w14:paraId="049A31CE" w14:textId="77777777" w:rsidR="007C3409" w:rsidRDefault="00000000">
            <w:pPr>
              <w:adjustRightInd w:val="0"/>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kern w:val="0"/>
                <w:sz w:val="21"/>
                <w:szCs w:val="21"/>
              </w:rPr>
              <w:t>10.00</w:t>
            </w:r>
          </w:p>
        </w:tc>
      </w:tr>
      <w:tr w:rsidR="007C3409" w14:paraId="1BCFF8F1" w14:textId="77777777">
        <w:trPr>
          <w:cantSplit/>
          <w:trHeight w:val="454"/>
          <w:jc w:val="center"/>
        </w:trPr>
        <w:tc>
          <w:tcPr>
            <w:tcW w:w="466" w:type="pct"/>
            <w:tcBorders>
              <w:tl2br w:val="nil"/>
              <w:tr2bl w:val="nil"/>
            </w:tcBorders>
            <w:vAlign w:val="center"/>
          </w:tcPr>
          <w:p w14:paraId="74F0050F" w14:textId="77777777" w:rsidR="007C3409" w:rsidRDefault="00000000">
            <w:pPr>
              <w:adjustRightInd w:val="0"/>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1200" w:type="pct"/>
            <w:tcBorders>
              <w:tl2br w:val="nil"/>
              <w:tr2bl w:val="nil"/>
            </w:tcBorders>
            <w:vAlign w:val="center"/>
          </w:tcPr>
          <w:p w14:paraId="36FEFBF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sz w:val="21"/>
                <w:szCs w:val="21"/>
              </w:rPr>
              <w:t>星云开物</w:t>
            </w:r>
          </w:p>
        </w:tc>
        <w:tc>
          <w:tcPr>
            <w:tcW w:w="2270" w:type="pct"/>
            <w:tcBorders>
              <w:tl2br w:val="nil"/>
              <w:tr2bl w:val="nil"/>
            </w:tcBorders>
            <w:vAlign w:val="center"/>
          </w:tcPr>
          <w:p w14:paraId="6F154C1B" w14:textId="77777777" w:rsidR="007C3409" w:rsidRDefault="00000000">
            <w:pPr>
              <w:adjustRightInd w:val="0"/>
              <w:snapToGrid w:val="0"/>
              <w:spacing w:after="0" w:line="240" w:lineRule="auto"/>
              <w:jc w:val="both"/>
              <w:rPr>
                <w:rFonts w:ascii="Times New Roman" w:eastAsia="宋体" w:hAnsi="Times New Roman" w:cs="Times New Roman"/>
                <w:sz w:val="21"/>
                <w:szCs w:val="21"/>
              </w:rPr>
            </w:pPr>
            <w:r>
              <w:rPr>
                <w:rFonts w:ascii="Times New Roman" w:eastAsia="宋体" w:hAnsi="Times New Roman" w:cs="Times New Roman"/>
                <w:bCs/>
                <w:kern w:val="0"/>
                <w:sz w:val="21"/>
                <w:szCs w:val="21"/>
              </w:rPr>
              <w:t>创业领军团队房租补贴款项</w:t>
            </w:r>
          </w:p>
        </w:tc>
        <w:tc>
          <w:tcPr>
            <w:tcW w:w="1062" w:type="pct"/>
            <w:tcBorders>
              <w:tl2br w:val="nil"/>
              <w:tr2bl w:val="nil"/>
            </w:tcBorders>
            <w:vAlign w:val="center"/>
          </w:tcPr>
          <w:p w14:paraId="1F15A10B" w14:textId="77777777" w:rsidR="007C3409" w:rsidRDefault="00000000">
            <w:pPr>
              <w:adjustRightInd w:val="0"/>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50.00</w:t>
            </w:r>
          </w:p>
        </w:tc>
      </w:tr>
      <w:tr w:rsidR="007C3409" w14:paraId="554497FC" w14:textId="77777777">
        <w:trPr>
          <w:cantSplit/>
          <w:trHeight w:val="454"/>
          <w:jc w:val="center"/>
        </w:trPr>
        <w:tc>
          <w:tcPr>
            <w:tcW w:w="466" w:type="pct"/>
            <w:tcBorders>
              <w:tl2br w:val="nil"/>
              <w:tr2bl w:val="nil"/>
            </w:tcBorders>
            <w:vAlign w:val="center"/>
          </w:tcPr>
          <w:p w14:paraId="148DF624" w14:textId="77777777" w:rsidR="007C3409" w:rsidRDefault="00000000">
            <w:pPr>
              <w:adjustRightInd w:val="0"/>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1200" w:type="pct"/>
            <w:tcBorders>
              <w:tl2br w:val="nil"/>
              <w:tr2bl w:val="nil"/>
            </w:tcBorders>
            <w:vAlign w:val="center"/>
          </w:tcPr>
          <w:p w14:paraId="25288C9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sz w:val="21"/>
                <w:szCs w:val="21"/>
              </w:rPr>
              <w:t>星云开物</w:t>
            </w:r>
          </w:p>
        </w:tc>
        <w:tc>
          <w:tcPr>
            <w:tcW w:w="2270" w:type="pct"/>
            <w:tcBorders>
              <w:tl2br w:val="nil"/>
              <w:tr2bl w:val="nil"/>
            </w:tcBorders>
            <w:vAlign w:val="center"/>
          </w:tcPr>
          <w:p w14:paraId="1FA6113D" w14:textId="77777777" w:rsidR="007C3409" w:rsidRDefault="00000000">
            <w:pPr>
              <w:adjustRightInd w:val="0"/>
              <w:snapToGrid w:val="0"/>
              <w:spacing w:after="0" w:line="240" w:lineRule="auto"/>
              <w:jc w:val="both"/>
              <w:rPr>
                <w:rFonts w:ascii="Times New Roman" w:eastAsia="宋体" w:hAnsi="Times New Roman" w:cs="Times New Roman"/>
                <w:sz w:val="21"/>
                <w:szCs w:val="21"/>
              </w:rPr>
            </w:pPr>
            <w:r>
              <w:rPr>
                <w:rFonts w:ascii="Times New Roman" w:eastAsia="宋体" w:hAnsi="Times New Roman" w:cs="Times New Roman"/>
                <w:bCs/>
                <w:kern w:val="0"/>
                <w:sz w:val="21"/>
                <w:szCs w:val="21"/>
              </w:rPr>
              <w:t>市工信局</w:t>
            </w:r>
            <w:r>
              <w:rPr>
                <w:rFonts w:ascii="Times New Roman" w:eastAsia="宋体" w:hAnsi="Times New Roman" w:cs="Times New Roman"/>
                <w:bCs/>
                <w:kern w:val="0"/>
                <w:sz w:val="21"/>
                <w:szCs w:val="21"/>
              </w:rPr>
              <w:t>2022</w:t>
            </w:r>
            <w:r>
              <w:rPr>
                <w:rFonts w:ascii="Times New Roman" w:eastAsia="宋体" w:hAnsi="Times New Roman" w:cs="Times New Roman"/>
                <w:bCs/>
                <w:kern w:val="0"/>
                <w:sz w:val="21"/>
                <w:szCs w:val="21"/>
              </w:rPr>
              <w:t>年省级专精特新中小企业市级奖励</w:t>
            </w:r>
          </w:p>
        </w:tc>
        <w:tc>
          <w:tcPr>
            <w:tcW w:w="1062" w:type="pct"/>
            <w:tcBorders>
              <w:tl2br w:val="nil"/>
              <w:tr2bl w:val="nil"/>
            </w:tcBorders>
            <w:vAlign w:val="center"/>
          </w:tcPr>
          <w:p w14:paraId="40F01439" w14:textId="77777777" w:rsidR="007C3409" w:rsidRDefault="00000000">
            <w:pPr>
              <w:adjustRightInd w:val="0"/>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20.00</w:t>
            </w:r>
          </w:p>
        </w:tc>
      </w:tr>
      <w:tr w:rsidR="007C3409" w14:paraId="42D6D4F6" w14:textId="77777777">
        <w:trPr>
          <w:cantSplit/>
          <w:trHeight w:val="454"/>
          <w:jc w:val="center"/>
        </w:trPr>
        <w:tc>
          <w:tcPr>
            <w:tcW w:w="5000" w:type="pct"/>
            <w:gridSpan w:val="4"/>
            <w:tcBorders>
              <w:tl2br w:val="nil"/>
              <w:tr2bl w:val="nil"/>
            </w:tcBorders>
            <w:vAlign w:val="center"/>
          </w:tcPr>
          <w:p w14:paraId="4387911D" w14:textId="77777777" w:rsidR="007C3409" w:rsidRDefault="00000000">
            <w:pPr>
              <w:adjustRightInd w:val="0"/>
              <w:snapToGrid w:val="0"/>
              <w:spacing w:after="0" w:line="240" w:lineRule="auto"/>
              <w:jc w:val="center"/>
              <w:rPr>
                <w:rFonts w:ascii="Times New Roman" w:eastAsia="宋体" w:hAnsi="Times New Roman" w:cs="Times New Roman"/>
                <w:b/>
                <w:bCs/>
                <w:sz w:val="21"/>
                <w:szCs w:val="21"/>
                <w:lang w:bidi="ar"/>
              </w:rPr>
            </w:pPr>
            <w:r>
              <w:rPr>
                <w:rFonts w:ascii="Times New Roman" w:eastAsia="宋体" w:hAnsi="Times New Roman" w:cs="Times New Roman"/>
                <w:b/>
                <w:bCs/>
                <w:sz w:val="21"/>
                <w:szCs w:val="21"/>
                <w:lang w:bidi="ar"/>
              </w:rPr>
              <w:t>2024</w:t>
            </w:r>
            <w:r>
              <w:rPr>
                <w:rFonts w:ascii="Times New Roman" w:eastAsia="宋体" w:hAnsi="Times New Roman" w:cs="Times New Roman"/>
                <w:b/>
                <w:bCs/>
                <w:sz w:val="21"/>
                <w:szCs w:val="21"/>
                <w:lang w:bidi="ar"/>
              </w:rPr>
              <w:t>年度</w:t>
            </w:r>
          </w:p>
        </w:tc>
      </w:tr>
      <w:tr w:rsidR="007C3409" w14:paraId="6E0CECE2" w14:textId="77777777">
        <w:trPr>
          <w:cantSplit/>
          <w:trHeight w:val="454"/>
          <w:jc w:val="center"/>
        </w:trPr>
        <w:tc>
          <w:tcPr>
            <w:tcW w:w="466" w:type="pct"/>
            <w:tcBorders>
              <w:tl2br w:val="nil"/>
              <w:tr2bl w:val="nil"/>
            </w:tcBorders>
            <w:vAlign w:val="center"/>
          </w:tcPr>
          <w:p w14:paraId="46B4A986" w14:textId="77777777" w:rsidR="007C3409" w:rsidRDefault="00000000">
            <w:pPr>
              <w:adjustRightInd w:val="0"/>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200" w:type="pct"/>
            <w:tcBorders>
              <w:tl2br w:val="nil"/>
              <w:tr2bl w:val="nil"/>
            </w:tcBorders>
            <w:vAlign w:val="center"/>
          </w:tcPr>
          <w:p w14:paraId="1BD8507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sz w:val="21"/>
                <w:szCs w:val="21"/>
              </w:rPr>
              <w:t>星云开物</w:t>
            </w:r>
          </w:p>
        </w:tc>
        <w:tc>
          <w:tcPr>
            <w:tcW w:w="2270" w:type="pct"/>
            <w:tcBorders>
              <w:tl2br w:val="nil"/>
              <w:tr2bl w:val="nil"/>
            </w:tcBorders>
            <w:vAlign w:val="center"/>
          </w:tcPr>
          <w:p w14:paraId="54930C4A" w14:textId="77777777" w:rsidR="007C3409" w:rsidRDefault="00000000">
            <w:pPr>
              <w:adjustRightInd w:val="0"/>
              <w:snapToGrid w:val="0"/>
              <w:spacing w:after="0" w:line="240" w:lineRule="auto"/>
              <w:jc w:val="both"/>
              <w:rPr>
                <w:rFonts w:ascii="Times New Roman" w:eastAsia="宋体" w:hAnsi="Times New Roman" w:cs="Times New Roman"/>
                <w:sz w:val="21"/>
                <w:szCs w:val="21"/>
              </w:rPr>
            </w:pPr>
            <w:r>
              <w:rPr>
                <w:rFonts w:ascii="Times New Roman" w:eastAsia="宋体" w:hAnsi="Times New Roman" w:cs="Times New Roman"/>
                <w:bCs/>
                <w:kern w:val="0"/>
                <w:sz w:val="21"/>
                <w:szCs w:val="21"/>
              </w:rPr>
              <w:t>专精特新</w:t>
            </w:r>
            <w:r>
              <w:rPr>
                <w:rFonts w:ascii="Times New Roman" w:eastAsia="宋体" w:hAnsi="Times New Roman" w:cs="Times New Roman" w:hint="eastAsia"/>
                <w:bCs/>
                <w:kern w:val="0"/>
                <w:sz w:val="21"/>
                <w:szCs w:val="21"/>
              </w:rPr>
              <w:t>“</w:t>
            </w:r>
            <w:r>
              <w:rPr>
                <w:rFonts w:ascii="Times New Roman" w:eastAsia="宋体" w:hAnsi="Times New Roman" w:cs="Times New Roman"/>
                <w:bCs/>
                <w:kern w:val="0"/>
                <w:sz w:val="21"/>
                <w:szCs w:val="21"/>
              </w:rPr>
              <w:t>小巨人</w:t>
            </w:r>
            <w:r>
              <w:rPr>
                <w:rFonts w:ascii="Times New Roman" w:eastAsia="宋体" w:hAnsi="Times New Roman" w:cs="Times New Roman" w:hint="eastAsia"/>
                <w:bCs/>
                <w:kern w:val="0"/>
                <w:sz w:val="21"/>
                <w:szCs w:val="21"/>
              </w:rPr>
              <w:t>”</w:t>
            </w:r>
            <w:r>
              <w:rPr>
                <w:rFonts w:ascii="Times New Roman" w:eastAsia="宋体" w:hAnsi="Times New Roman" w:cs="Times New Roman"/>
                <w:bCs/>
                <w:kern w:val="0"/>
                <w:sz w:val="21"/>
                <w:szCs w:val="21"/>
              </w:rPr>
              <w:t>奖补资金</w:t>
            </w:r>
          </w:p>
        </w:tc>
        <w:tc>
          <w:tcPr>
            <w:tcW w:w="1062" w:type="pct"/>
            <w:tcBorders>
              <w:tl2br w:val="nil"/>
              <w:tr2bl w:val="nil"/>
            </w:tcBorders>
            <w:vAlign w:val="center"/>
          </w:tcPr>
          <w:p w14:paraId="284B5BC9" w14:textId="77777777" w:rsidR="007C3409" w:rsidRDefault="00000000">
            <w:pPr>
              <w:adjustRightInd w:val="0"/>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200.00</w:t>
            </w:r>
          </w:p>
        </w:tc>
      </w:tr>
      <w:tr w:rsidR="007C3409" w14:paraId="3D3F01D9" w14:textId="77777777">
        <w:trPr>
          <w:cantSplit/>
          <w:trHeight w:val="454"/>
          <w:jc w:val="center"/>
        </w:trPr>
        <w:tc>
          <w:tcPr>
            <w:tcW w:w="466" w:type="pct"/>
            <w:tcBorders>
              <w:tl2br w:val="nil"/>
              <w:tr2bl w:val="nil"/>
            </w:tcBorders>
            <w:vAlign w:val="center"/>
          </w:tcPr>
          <w:p w14:paraId="00E88328" w14:textId="77777777" w:rsidR="007C3409" w:rsidRDefault="00000000">
            <w:pPr>
              <w:adjustRightInd w:val="0"/>
              <w:snapToGrid w:val="0"/>
              <w:spacing w:after="0" w:line="240" w:lineRule="auto"/>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w:t>
            </w:r>
          </w:p>
        </w:tc>
        <w:tc>
          <w:tcPr>
            <w:tcW w:w="1200" w:type="pct"/>
            <w:tcBorders>
              <w:tl2br w:val="nil"/>
              <w:tr2bl w:val="nil"/>
            </w:tcBorders>
            <w:vAlign w:val="center"/>
          </w:tcPr>
          <w:p w14:paraId="72FC3C1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sz w:val="21"/>
                <w:szCs w:val="21"/>
              </w:rPr>
              <w:t>星云开物</w:t>
            </w:r>
          </w:p>
        </w:tc>
        <w:tc>
          <w:tcPr>
            <w:tcW w:w="2270" w:type="pct"/>
            <w:tcBorders>
              <w:tl2br w:val="nil"/>
              <w:tr2bl w:val="nil"/>
            </w:tcBorders>
            <w:vAlign w:val="center"/>
          </w:tcPr>
          <w:p w14:paraId="519B39A5" w14:textId="77777777" w:rsidR="007C3409" w:rsidRDefault="00000000">
            <w:pPr>
              <w:adjustRightInd w:val="0"/>
              <w:snapToGrid w:val="0"/>
              <w:spacing w:after="0" w:line="240" w:lineRule="auto"/>
              <w:jc w:val="both"/>
              <w:rPr>
                <w:rFonts w:ascii="Times New Roman" w:eastAsia="宋体" w:hAnsi="Times New Roman" w:cs="Times New Roman"/>
                <w:color w:val="000000"/>
                <w:sz w:val="21"/>
                <w:szCs w:val="21"/>
              </w:rPr>
            </w:pPr>
            <w:r>
              <w:rPr>
                <w:rFonts w:ascii="Times New Roman" w:eastAsia="宋体" w:hAnsi="Times New Roman" w:cs="Times New Roman"/>
                <w:bCs/>
                <w:kern w:val="0"/>
                <w:sz w:val="21"/>
                <w:szCs w:val="21"/>
              </w:rPr>
              <w:t>广东星云开物科技股份有限公司</w:t>
            </w:r>
            <w:r>
              <w:rPr>
                <w:rFonts w:ascii="Times New Roman" w:eastAsia="宋体" w:hAnsi="Times New Roman" w:cs="Times New Roman"/>
                <w:bCs/>
                <w:kern w:val="0"/>
                <w:sz w:val="21"/>
                <w:szCs w:val="21"/>
              </w:rPr>
              <w:t>2022</w:t>
            </w:r>
            <w:r>
              <w:rPr>
                <w:rFonts w:ascii="Times New Roman" w:eastAsia="宋体" w:hAnsi="Times New Roman" w:cs="Times New Roman"/>
                <w:bCs/>
                <w:kern w:val="0"/>
                <w:sz w:val="21"/>
                <w:szCs w:val="21"/>
              </w:rPr>
              <w:t>年度高新技术企业培育专题</w:t>
            </w:r>
          </w:p>
        </w:tc>
        <w:tc>
          <w:tcPr>
            <w:tcW w:w="1062" w:type="pct"/>
            <w:tcBorders>
              <w:tl2br w:val="nil"/>
              <w:tr2bl w:val="nil"/>
            </w:tcBorders>
            <w:vAlign w:val="center"/>
          </w:tcPr>
          <w:p w14:paraId="4AFF3FCA" w14:textId="77777777" w:rsidR="007C3409" w:rsidRDefault="00000000">
            <w:pPr>
              <w:adjustRightInd w:val="0"/>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kern w:val="0"/>
                <w:sz w:val="21"/>
                <w:szCs w:val="21"/>
              </w:rPr>
              <w:t>30.00</w:t>
            </w:r>
          </w:p>
        </w:tc>
      </w:tr>
      <w:tr w:rsidR="007C3409" w14:paraId="6811913D" w14:textId="77777777">
        <w:trPr>
          <w:cantSplit/>
          <w:trHeight w:val="454"/>
          <w:jc w:val="center"/>
        </w:trPr>
        <w:tc>
          <w:tcPr>
            <w:tcW w:w="466" w:type="pct"/>
            <w:tcBorders>
              <w:tl2br w:val="nil"/>
              <w:tr2bl w:val="nil"/>
            </w:tcBorders>
            <w:vAlign w:val="center"/>
          </w:tcPr>
          <w:p w14:paraId="3536B707" w14:textId="77777777" w:rsidR="007C3409" w:rsidRDefault="00000000">
            <w:pPr>
              <w:adjustRightInd w:val="0"/>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1200" w:type="pct"/>
            <w:tcBorders>
              <w:tl2br w:val="nil"/>
              <w:tr2bl w:val="nil"/>
            </w:tcBorders>
            <w:vAlign w:val="center"/>
          </w:tcPr>
          <w:p w14:paraId="0F184F2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sz w:val="21"/>
                <w:szCs w:val="21"/>
              </w:rPr>
              <w:t>星云开物</w:t>
            </w:r>
          </w:p>
        </w:tc>
        <w:tc>
          <w:tcPr>
            <w:tcW w:w="2270" w:type="pct"/>
            <w:tcBorders>
              <w:tl2br w:val="nil"/>
              <w:tr2bl w:val="nil"/>
            </w:tcBorders>
            <w:vAlign w:val="center"/>
          </w:tcPr>
          <w:p w14:paraId="32A23DB3" w14:textId="77777777" w:rsidR="007C3409" w:rsidRDefault="00000000">
            <w:pPr>
              <w:overflowPunct w:val="0"/>
              <w:adjustRightInd w:val="0"/>
              <w:snapToGrid w:val="0"/>
              <w:spacing w:after="0" w:line="240" w:lineRule="auto"/>
              <w:rPr>
                <w:rFonts w:ascii="Times New Roman" w:eastAsia="宋体" w:hAnsi="Times New Roman" w:cs="Times New Roman"/>
                <w:kern w:val="0"/>
                <w:sz w:val="21"/>
                <w:szCs w:val="21"/>
              </w:rPr>
            </w:pPr>
            <w:r>
              <w:rPr>
                <w:rFonts w:ascii="Times New Roman" w:eastAsia="宋体" w:hAnsi="Times New Roman" w:cs="Times New Roman"/>
                <w:sz w:val="21"/>
                <w:szCs w:val="21"/>
              </w:rPr>
              <w:t>高新技术企业培育补贴</w:t>
            </w:r>
          </w:p>
        </w:tc>
        <w:tc>
          <w:tcPr>
            <w:tcW w:w="1062" w:type="pct"/>
            <w:tcBorders>
              <w:tl2br w:val="nil"/>
              <w:tr2bl w:val="nil"/>
            </w:tcBorders>
            <w:vAlign w:val="center"/>
          </w:tcPr>
          <w:p w14:paraId="1525D964" w14:textId="77777777" w:rsidR="007C3409" w:rsidRDefault="00000000">
            <w:pPr>
              <w:overflowPunct w:val="0"/>
              <w:adjustRightInd w:val="0"/>
              <w:snapToGrid w:val="0"/>
              <w:spacing w:after="0" w:line="240" w:lineRule="auto"/>
              <w:jc w:val="center"/>
              <w:rPr>
                <w:rFonts w:ascii="Times New Roman" w:eastAsia="宋体" w:hAnsi="Times New Roman" w:cs="Times New Roman"/>
                <w:bCs/>
                <w:kern w:val="0"/>
                <w:sz w:val="21"/>
                <w:szCs w:val="21"/>
              </w:rPr>
            </w:pPr>
            <w:r>
              <w:rPr>
                <w:rFonts w:ascii="Times New Roman" w:eastAsia="宋体" w:hAnsi="Times New Roman" w:cs="Times New Roman"/>
                <w:sz w:val="21"/>
                <w:szCs w:val="21"/>
              </w:rPr>
              <w:t>20.00</w:t>
            </w:r>
          </w:p>
        </w:tc>
      </w:tr>
      <w:tr w:rsidR="007C3409" w14:paraId="176E9230" w14:textId="77777777">
        <w:trPr>
          <w:cantSplit/>
          <w:trHeight w:val="454"/>
          <w:jc w:val="center"/>
        </w:trPr>
        <w:tc>
          <w:tcPr>
            <w:tcW w:w="466" w:type="pct"/>
            <w:tcBorders>
              <w:tl2br w:val="nil"/>
              <w:tr2bl w:val="nil"/>
            </w:tcBorders>
            <w:vAlign w:val="center"/>
          </w:tcPr>
          <w:p w14:paraId="04FDCF0B" w14:textId="77777777" w:rsidR="007C3409" w:rsidRDefault="00000000">
            <w:pPr>
              <w:adjustRightInd w:val="0"/>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1200" w:type="pct"/>
            <w:tcBorders>
              <w:tl2br w:val="nil"/>
              <w:tr2bl w:val="nil"/>
            </w:tcBorders>
            <w:vAlign w:val="center"/>
          </w:tcPr>
          <w:p w14:paraId="17FC927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sz w:val="21"/>
                <w:szCs w:val="21"/>
              </w:rPr>
              <w:t>星云开物</w:t>
            </w:r>
          </w:p>
        </w:tc>
        <w:tc>
          <w:tcPr>
            <w:tcW w:w="2270" w:type="pct"/>
            <w:tcBorders>
              <w:tl2br w:val="nil"/>
              <w:tr2bl w:val="nil"/>
            </w:tcBorders>
            <w:vAlign w:val="center"/>
          </w:tcPr>
          <w:p w14:paraId="4F8BC548" w14:textId="77777777" w:rsidR="007C3409" w:rsidRDefault="00000000">
            <w:pPr>
              <w:adjustRightInd w:val="0"/>
              <w:snapToGrid w:val="0"/>
              <w:spacing w:after="0" w:line="240" w:lineRule="auto"/>
              <w:jc w:val="both"/>
              <w:rPr>
                <w:rFonts w:ascii="Times New Roman" w:eastAsia="宋体" w:hAnsi="Times New Roman" w:cs="Times New Roman"/>
                <w:color w:val="000000"/>
                <w:sz w:val="21"/>
                <w:szCs w:val="21"/>
              </w:rPr>
            </w:pPr>
            <w:r>
              <w:rPr>
                <w:rFonts w:ascii="Times New Roman" w:eastAsia="宋体" w:hAnsi="Times New Roman" w:cs="Times New Roman"/>
                <w:kern w:val="0"/>
                <w:sz w:val="21"/>
                <w:szCs w:val="21"/>
                <w:lang w:bidi="ar"/>
              </w:rPr>
              <w:t>文化和旅游产业发展专项资金</w:t>
            </w:r>
            <w:r>
              <w:rPr>
                <w:rFonts w:ascii="Times New Roman" w:eastAsia="宋体" w:hAnsi="Times New Roman" w:cs="Times New Roman" w:hint="eastAsia"/>
                <w:kern w:val="0"/>
                <w:sz w:val="21"/>
                <w:szCs w:val="21"/>
                <w:lang w:bidi="ar"/>
              </w:rPr>
              <w:t>“</w:t>
            </w:r>
            <w:r>
              <w:rPr>
                <w:rFonts w:ascii="Times New Roman" w:eastAsia="宋体" w:hAnsi="Times New Roman" w:cs="Times New Roman"/>
                <w:kern w:val="0"/>
                <w:sz w:val="21"/>
                <w:szCs w:val="21"/>
                <w:lang w:bidi="ar"/>
              </w:rPr>
              <w:t>数字文化产业项目</w:t>
            </w:r>
            <w:r>
              <w:rPr>
                <w:rFonts w:ascii="Times New Roman" w:eastAsia="宋体" w:hAnsi="Times New Roman" w:cs="Times New Roman" w:hint="eastAsia"/>
                <w:kern w:val="0"/>
                <w:sz w:val="21"/>
                <w:szCs w:val="21"/>
                <w:lang w:bidi="ar"/>
              </w:rPr>
              <w:t>”</w:t>
            </w:r>
          </w:p>
        </w:tc>
        <w:tc>
          <w:tcPr>
            <w:tcW w:w="1062" w:type="pct"/>
            <w:tcBorders>
              <w:tl2br w:val="nil"/>
              <w:tr2bl w:val="nil"/>
            </w:tcBorders>
            <w:vAlign w:val="center"/>
          </w:tcPr>
          <w:p w14:paraId="401C4422" w14:textId="77777777" w:rsidR="007C3409" w:rsidRDefault="00000000">
            <w:pPr>
              <w:adjustRightInd w:val="0"/>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20.00</w:t>
            </w:r>
          </w:p>
        </w:tc>
      </w:tr>
      <w:tr w:rsidR="007C3409" w14:paraId="5C85C58A" w14:textId="77777777">
        <w:trPr>
          <w:cantSplit/>
          <w:trHeight w:val="454"/>
          <w:jc w:val="center"/>
        </w:trPr>
        <w:tc>
          <w:tcPr>
            <w:tcW w:w="5000" w:type="pct"/>
            <w:gridSpan w:val="4"/>
            <w:tcBorders>
              <w:tl2br w:val="nil"/>
              <w:tr2bl w:val="nil"/>
            </w:tcBorders>
            <w:vAlign w:val="center"/>
          </w:tcPr>
          <w:p w14:paraId="07EAFA02" w14:textId="77777777" w:rsidR="007C3409" w:rsidRDefault="00000000">
            <w:pPr>
              <w:adjustRightInd w:val="0"/>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b/>
                <w:bCs/>
                <w:sz w:val="21"/>
                <w:szCs w:val="21"/>
                <w:lang w:bidi="ar"/>
              </w:rPr>
              <w:t>2025</w:t>
            </w:r>
            <w:r>
              <w:rPr>
                <w:rFonts w:ascii="Times New Roman" w:eastAsia="宋体" w:hAnsi="Times New Roman" w:cs="Times New Roman"/>
                <w:b/>
                <w:bCs/>
                <w:sz w:val="21"/>
                <w:szCs w:val="21"/>
                <w:lang w:bidi="ar"/>
              </w:rPr>
              <w:t>年</w:t>
            </w:r>
            <w:r>
              <w:rPr>
                <w:rFonts w:ascii="Times New Roman" w:eastAsia="宋体" w:hAnsi="Times New Roman" w:cs="Times New Roman"/>
                <w:b/>
                <w:bCs/>
                <w:sz w:val="21"/>
                <w:szCs w:val="21"/>
                <w:lang w:bidi="ar"/>
              </w:rPr>
              <w:t>1-6</w:t>
            </w:r>
            <w:r>
              <w:rPr>
                <w:rFonts w:ascii="Times New Roman" w:eastAsia="宋体" w:hAnsi="Times New Roman" w:cs="Times New Roman"/>
                <w:b/>
                <w:bCs/>
                <w:sz w:val="21"/>
                <w:szCs w:val="21"/>
                <w:lang w:bidi="ar"/>
              </w:rPr>
              <w:t>月</w:t>
            </w:r>
          </w:p>
        </w:tc>
      </w:tr>
      <w:tr w:rsidR="007C3409" w14:paraId="137393F6" w14:textId="77777777">
        <w:trPr>
          <w:cantSplit/>
          <w:trHeight w:val="454"/>
          <w:jc w:val="center"/>
        </w:trPr>
        <w:tc>
          <w:tcPr>
            <w:tcW w:w="466" w:type="pct"/>
            <w:tcBorders>
              <w:tl2br w:val="nil"/>
              <w:tr2bl w:val="nil"/>
            </w:tcBorders>
            <w:vAlign w:val="center"/>
          </w:tcPr>
          <w:p w14:paraId="12F81C6C" w14:textId="77777777" w:rsidR="007C3409" w:rsidRDefault="00000000">
            <w:pPr>
              <w:adjustRightInd w:val="0"/>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1200" w:type="pct"/>
            <w:tcBorders>
              <w:tl2br w:val="nil"/>
              <w:tr2bl w:val="nil"/>
            </w:tcBorders>
            <w:vAlign w:val="center"/>
          </w:tcPr>
          <w:p w14:paraId="5367142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sz w:val="21"/>
                <w:szCs w:val="21"/>
              </w:rPr>
              <w:t>星云开物</w:t>
            </w:r>
          </w:p>
        </w:tc>
        <w:tc>
          <w:tcPr>
            <w:tcW w:w="2270" w:type="pct"/>
            <w:tcBorders>
              <w:tl2br w:val="nil"/>
              <w:tr2bl w:val="nil"/>
            </w:tcBorders>
            <w:vAlign w:val="center"/>
          </w:tcPr>
          <w:p w14:paraId="347E0459" w14:textId="77777777" w:rsidR="007C3409" w:rsidRDefault="00000000">
            <w:pPr>
              <w:adjustRightInd w:val="0"/>
              <w:snapToGrid w:val="0"/>
              <w:spacing w:after="0" w:line="240" w:lineRule="auto"/>
              <w:jc w:val="both"/>
              <w:rPr>
                <w:rFonts w:ascii="Times New Roman" w:eastAsia="宋体" w:hAnsi="Times New Roman" w:cs="Times New Roman"/>
                <w:color w:val="000000"/>
                <w:sz w:val="21"/>
                <w:szCs w:val="21"/>
              </w:rPr>
            </w:pPr>
            <w:r>
              <w:rPr>
                <w:rFonts w:ascii="Times New Roman" w:eastAsia="宋体" w:hAnsi="Times New Roman" w:cs="Times New Roman"/>
                <w:bCs/>
                <w:kern w:val="0"/>
                <w:sz w:val="21"/>
                <w:szCs w:val="21"/>
              </w:rPr>
              <w:t>专精特新重点</w:t>
            </w:r>
            <w:r>
              <w:rPr>
                <w:rFonts w:ascii="Times New Roman" w:eastAsia="宋体" w:hAnsi="Times New Roman" w:cs="Times New Roman" w:hint="eastAsia"/>
                <w:bCs/>
                <w:kern w:val="0"/>
                <w:sz w:val="21"/>
                <w:szCs w:val="21"/>
              </w:rPr>
              <w:t>“</w:t>
            </w:r>
            <w:r>
              <w:rPr>
                <w:rFonts w:ascii="Times New Roman" w:eastAsia="宋体" w:hAnsi="Times New Roman" w:cs="Times New Roman"/>
                <w:bCs/>
                <w:kern w:val="0"/>
                <w:sz w:val="21"/>
                <w:szCs w:val="21"/>
              </w:rPr>
              <w:t>小巨人</w:t>
            </w:r>
            <w:r>
              <w:rPr>
                <w:rFonts w:ascii="Times New Roman" w:eastAsia="宋体" w:hAnsi="Times New Roman" w:cs="Times New Roman" w:hint="eastAsia"/>
                <w:bCs/>
                <w:kern w:val="0"/>
                <w:sz w:val="21"/>
                <w:szCs w:val="21"/>
              </w:rPr>
              <w:t>”</w:t>
            </w:r>
            <w:r>
              <w:rPr>
                <w:rFonts w:ascii="Times New Roman" w:eastAsia="宋体" w:hAnsi="Times New Roman" w:cs="Times New Roman"/>
                <w:bCs/>
                <w:kern w:val="0"/>
                <w:sz w:val="21"/>
                <w:szCs w:val="21"/>
              </w:rPr>
              <w:t>奖补资金</w:t>
            </w:r>
          </w:p>
        </w:tc>
        <w:tc>
          <w:tcPr>
            <w:tcW w:w="1062" w:type="pct"/>
            <w:tcBorders>
              <w:tl2br w:val="nil"/>
              <w:tr2bl w:val="nil"/>
            </w:tcBorders>
            <w:vAlign w:val="center"/>
          </w:tcPr>
          <w:p w14:paraId="6179A9CA" w14:textId="77777777" w:rsidR="007C3409" w:rsidRDefault="00000000">
            <w:pPr>
              <w:adjustRightInd w:val="0"/>
              <w:snapToGrid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bCs/>
                <w:kern w:val="0"/>
                <w:sz w:val="21"/>
                <w:szCs w:val="21"/>
              </w:rPr>
              <w:t>285.00</w:t>
            </w:r>
          </w:p>
        </w:tc>
      </w:tr>
    </w:tbl>
    <w:p w14:paraId="53FFF538"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kern w:val="0"/>
          <w:sz w:val="24"/>
          <w:lang w:eastAsia="zh"/>
          <w14:ligatures w14:val="none"/>
        </w:rPr>
      </w:pPr>
      <w:r>
        <w:rPr>
          <w:rFonts w:ascii="Times New Roman" w:eastAsia="宋体" w:hAnsi="Times New Roman" w:cs="Times New Roman"/>
          <w:b/>
          <w:bCs/>
          <w:kern w:val="0"/>
          <w:sz w:val="24"/>
          <w:lang w:eastAsia="zh" w:bidi="ar"/>
        </w:rPr>
        <w:t>据此</w:t>
      </w:r>
      <w:r>
        <w:rPr>
          <w:rFonts w:ascii="Times New Roman" w:eastAsia="宋体" w:hAnsi="Times New Roman" w:cs="Times New Roman"/>
          <w:b/>
          <w:bCs/>
          <w:kern w:val="0"/>
          <w:sz w:val="24"/>
          <w:lang w:bidi="ar"/>
        </w:rPr>
        <w:t>，</w:t>
      </w:r>
      <w:r>
        <w:rPr>
          <w:rFonts w:ascii="Times New Roman" w:eastAsia="宋体" w:hAnsi="Times New Roman" w:cs="Times New Roman"/>
          <w:b/>
          <w:bCs/>
          <w:kern w:val="0"/>
          <w:sz w:val="24"/>
          <w:lang w:eastAsia="zh" w:bidi="ar"/>
        </w:rPr>
        <w:t>本所认为，</w:t>
      </w:r>
      <w:r>
        <w:rPr>
          <w:rFonts w:ascii="Times New Roman" w:eastAsia="宋体" w:hAnsi="Times New Roman" w:cs="Times New Roman"/>
          <w:b/>
          <w:bCs/>
          <w:kern w:val="0"/>
          <w:sz w:val="24"/>
          <w:lang w:bidi="ar"/>
        </w:rPr>
        <w:t>报告期内星云开物及其子公司</w:t>
      </w:r>
      <w:r>
        <w:rPr>
          <w:rFonts w:ascii="Times New Roman" w:eastAsia="宋体" w:hAnsi="Times New Roman" w:cs="Times New Roman"/>
          <w:b/>
          <w:bCs/>
          <w:kern w:val="0"/>
          <w:sz w:val="24"/>
          <w:lang w:eastAsia="zh" w:bidi="ar"/>
        </w:rPr>
        <w:t>获得的上述主要</w:t>
      </w:r>
      <w:r>
        <w:rPr>
          <w:rFonts w:ascii="Times New Roman" w:eastAsia="宋体" w:hAnsi="Times New Roman" w:cs="Times New Roman"/>
          <w:b/>
          <w:bCs/>
          <w:kern w:val="0"/>
          <w:sz w:val="24"/>
          <w:lang w:bidi="ar"/>
        </w:rPr>
        <w:t>政府补助</w:t>
      </w:r>
      <w:r>
        <w:rPr>
          <w:rFonts w:ascii="Times New Roman" w:eastAsia="宋体" w:hAnsi="Times New Roman" w:cs="Times New Roman"/>
          <w:b/>
          <w:bCs/>
          <w:kern w:val="0"/>
          <w:sz w:val="24"/>
          <w:lang w:eastAsia="zh" w:bidi="ar"/>
        </w:rPr>
        <w:t>合法合规</w:t>
      </w:r>
      <w:r>
        <w:rPr>
          <w:rFonts w:ascii="Times New Roman" w:eastAsia="宋体" w:hAnsi="Times New Roman" w:cs="Times New Roman"/>
          <w:b/>
          <w:bCs/>
          <w:kern w:val="0"/>
          <w:sz w:val="24"/>
          <w:lang w:bidi="ar"/>
        </w:rPr>
        <w:t>、真实有效</w:t>
      </w:r>
      <w:r>
        <w:rPr>
          <w:rFonts w:ascii="Times New Roman" w:eastAsia="宋体" w:hAnsi="Times New Roman" w:cs="Times New Roman"/>
          <w:b/>
          <w:bCs/>
          <w:kern w:val="0"/>
          <w:sz w:val="24"/>
          <w:lang w:eastAsia="zh" w:bidi="ar"/>
        </w:rPr>
        <w:t>。</w:t>
      </w:r>
    </w:p>
    <w:p w14:paraId="1D6F4FAB"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4</w:t>
      </w:r>
      <w:r>
        <w:rPr>
          <w:rFonts w:ascii="Times New Roman" w:eastAsia="宋体" w:hAnsi="Times New Roman" w:cs="Times New Roman"/>
          <w:b/>
          <w:bCs/>
          <w:kern w:val="0"/>
          <w:sz w:val="24"/>
          <w14:ligatures w14:val="none"/>
        </w:rPr>
        <w:t>、依法纳税情况</w:t>
      </w:r>
    </w:p>
    <w:p w14:paraId="5250234B"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lang w:bidi="ar"/>
        </w:rPr>
      </w:pPr>
      <w:r>
        <w:rPr>
          <w:rFonts w:ascii="Times New Roman" w:eastAsia="宋体" w:hAnsi="Times New Roman" w:cs="Times New Roman"/>
          <w:kern w:val="0"/>
          <w:sz w:val="24"/>
          <w:lang w:bidi="ar"/>
        </w:rPr>
        <w:t>根据星云开物提供的税务主管部门出具的税收合规证明并经本所律师核查，报告期内星云开物及其子公司不存在因违反税务征管方面的法律法规、规范性文件而受到行政处罚。</w:t>
      </w:r>
    </w:p>
    <w:p w14:paraId="6766DBB8"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lang w:bidi="ar"/>
        </w:rPr>
      </w:pPr>
      <w:r>
        <w:rPr>
          <w:rFonts w:ascii="Times New Roman" w:eastAsia="宋体" w:hAnsi="Times New Roman" w:cs="Times New Roman"/>
          <w:b/>
          <w:bCs/>
          <w:kern w:val="0"/>
          <w:sz w:val="24"/>
          <w:lang w:bidi="ar"/>
        </w:rPr>
        <w:lastRenderedPageBreak/>
        <w:t>据此，</w:t>
      </w:r>
      <w:r>
        <w:rPr>
          <w:rFonts w:ascii="Times New Roman" w:eastAsia="宋体" w:hAnsi="Times New Roman" w:cs="Times New Roman"/>
          <w:b/>
          <w:bCs/>
          <w:kern w:val="0"/>
          <w:sz w:val="24"/>
          <w:lang w:eastAsia="zh" w:bidi="ar"/>
        </w:rPr>
        <w:t>本所认为，</w:t>
      </w:r>
      <w:r>
        <w:rPr>
          <w:rFonts w:ascii="Times New Roman" w:eastAsia="宋体" w:hAnsi="Times New Roman" w:cs="Times New Roman"/>
          <w:b/>
          <w:bCs/>
          <w:kern w:val="0"/>
          <w:sz w:val="24"/>
          <w:lang w:bidi="ar"/>
        </w:rPr>
        <w:t>报告期内星云开物及其子公司不存在因违反税务征管方面的法律法规、规范性文件而受到行政处罚的情形。</w:t>
      </w:r>
    </w:p>
    <w:p w14:paraId="70081C20" w14:textId="77777777" w:rsidR="007C3409" w:rsidRDefault="007C3409">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lang w:bidi="ar"/>
        </w:rPr>
      </w:pPr>
    </w:p>
    <w:p w14:paraId="022BE241" w14:textId="77777777" w:rsidR="007C3409" w:rsidRDefault="00000000">
      <w:pPr>
        <w:widowControl/>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70" w:name="_Toc4299"/>
      <w:bookmarkStart w:id="71" w:name="_Toc22519"/>
      <w:r>
        <w:rPr>
          <w:rFonts w:ascii="Times New Roman" w:eastAsia="宋体" w:hAnsi="Times New Roman" w:cs="Times New Roman"/>
          <w:b/>
          <w:bCs/>
          <w:kern w:val="0"/>
          <w:sz w:val="24"/>
          <w14:ligatures w14:val="none"/>
        </w:rPr>
        <w:t>（七）标的公司的安全生产及环境保护</w:t>
      </w:r>
      <w:bookmarkEnd w:id="70"/>
      <w:bookmarkEnd w:id="71"/>
    </w:p>
    <w:p w14:paraId="68937702"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根据星云开物的确认及</w:t>
      </w:r>
      <w:r>
        <w:rPr>
          <w:rFonts w:ascii="Times New Roman" w:eastAsia="宋体" w:hAnsi="Times New Roman" w:cs="Times New Roman"/>
          <w:kern w:val="0"/>
          <w:sz w:val="24"/>
          <w:lang w:eastAsia="zh"/>
          <w14:ligatures w14:val="none"/>
        </w:rPr>
        <w:t>其</w:t>
      </w:r>
      <w:r>
        <w:rPr>
          <w:rFonts w:ascii="Times New Roman" w:eastAsia="宋体" w:hAnsi="Times New Roman" w:cs="Times New Roman"/>
          <w:kern w:val="0"/>
          <w:sz w:val="24"/>
          <w14:ligatures w14:val="none"/>
        </w:rPr>
        <w:t>提供的信用报告（无违法违规版），并经本所律师核查，报告期内星云开物及其子公司不存在因违反安全生产或环境保护相关法律法规、规范性文件而受到行政处罚。</w:t>
      </w:r>
    </w:p>
    <w:p w14:paraId="7C4965B0"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kern w:val="0"/>
          <w:sz w:val="24"/>
          <w14:ligatures w14:val="none"/>
        </w:rPr>
      </w:pPr>
      <w:r>
        <w:rPr>
          <w:rFonts w:ascii="Times New Roman" w:eastAsia="宋体" w:hAnsi="Times New Roman" w:cs="Times New Roman"/>
          <w:b/>
          <w:bCs/>
          <w:kern w:val="0"/>
          <w:sz w:val="24"/>
          <w14:ligatures w14:val="none"/>
        </w:rPr>
        <w:t>据此，本所认为，</w:t>
      </w:r>
      <w:r>
        <w:rPr>
          <w:rFonts w:ascii="Times New Roman" w:eastAsia="宋体" w:hAnsi="Times New Roman" w:cs="Times New Roman"/>
          <w:b/>
          <w:bCs/>
          <w:kern w:val="0"/>
          <w:sz w:val="24"/>
          <w:lang w:bidi="ar"/>
        </w:rPr>
        <w:t>报告期内星云开物及其子公司不存在因违反安全生产或环境保护方面的法律法规、规范性文件而受到行政处罚的情形。</w:t>
      </w:r>
    </w:p>
    <w:p w14:paraId="26CEF93D" w14:textId="77777777" w:rsidR="007C3409" w:rsidRDefault="007C3409">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p>
    <w:p w14:paraId="6D3C6D01" w14:textId="77777777" w:rsidR="007C3409" w:rsidRDefault="00000000">
      <w:pPr>
        <w:widowControl/>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72" w:name="_Toc12390"/>
      <w:bookmarkStart w:id="73" w:name="_Toc14877"/>
      <w:r>
        <w:rPr>
          <w:rFonts w:ascii="Times New Roman" w:eastAsia="宋体" w:hAnsi="Times New Roman" w:cs="Times New Roman"/>
          <w:b/>
          <w:bCs/>
          <w:kern w:val="0"/>
          <w:sz w:val="24"/>
          <w14:ligatures w14:val="none"/>
        </w:rPr>
        <w:t>（八）标的公司的重大诉讼、仲裁及行政处罚</w:t>
      </w:r>
      <w:bookmarkEnd w:id="72"/>
      <w:bookmarkEnd w:id="73"/>
    </w:p>
    <w:p w14:paraId="422EA305"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1</w:t>
      </w:r>
      <w:r>
        <w:rPr>
          <w:rFonts w:ascii="Times New Roman" w:eastAsia="宋体" w:hAnsi="Times New Roman" w:cs="Times New Roman"/>
          <w:b/>
          <w:bCs/>
          <w:kern w:val="0"/>
          <w:sz w:val="24"/>
          <w14:ligatures w14:val="none"/>
        </w:rPr>
        <w:t>、诉讼、仲裁</w:t>
      </w:r>
    </w:p>
    <w:p w14:paraId="1230C0C6"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根据星云开物</w:t>
      </w:r>
      <w:r>
        <w:rPr>
          <w:rFonts w:ascii="Times New Roman" w:eastAsia="宋体" w:hAnsi="Times New Roman" w:cs="Times New Roman"/>
          <w:kern w:val="0"/>
          <w:sz w:val="24"/>
          <w:lang w:eastAsia="zh"/>
          <w14:ligatures w14:val="none"/>
        </w:rPr>
        <w:t>的确认</w:t>
      </w:r>
      <w:r>
        <w:rPr>
          <w:rFonts w:ascii="Times New Roman" w:eastAsia="宋体" w:hAnsi="Times New Roman" w:cs="Times New Roman"/>
          <w:kern w:val="0"/>
          <w:sz w:val="24"/>
          <w14:ligatures w14:val="none"/>
        </w:rPr>
        <w:t>并经本所律师核查，截</w:t>
      </w:r>
      <w:r>
        <w:rPr>
          <w:rFonts w:ascii="Times New Roman" w:eastAsia="宋体" w:hAnsi="Times New Roman" w:cs="Times New Roman"/>
          <w:kern w:val="0"/>
          <w:sz w:val="24"/>
          <w:lang w:eastAsia="zh"/>
          <w14:ligatures w14:val="none"/>
        </w:rPr>
        <w:t>至</w:t>
      </w:r>
      <w:r>
        <w:rPr>
          <w:rFonts w:ascii="Times New Roman" w:eastAsia="宋体" w:hAnsi="Times New Roman" w:cs="Times New Roman"/>
          <w:kern w:val="0"/>
          <w:sz w:val="24"/>
          <w14:ligatures w14:val="none"/>
        </w:rPr>
        <w:t>本法律意见书出具日，星云开物及其子公司不存在尚未完结的重大（是指</w:t>
      </w:r>
      <w:r>
        <w:rPr>
          <w:rFonts w:ascii="Times New Roman" w:eastAsia="宋体" w:hAnsi="Times New Roman" w:cs="Times New Roman"/>
          <w:kern w:val="0"/>
          <w:sz w:val="24"/>
          <w:lang w:eastAsia="zh"/>
          <w14:ligatures w14:val="none"/>
        </w:rPr>
        <w:t>金额</w:t>
      </w:r>
      <w:r>
        <w:rPr>
          <w:rFonts w:ascii="Times New Roman" w:eastAsia="宋体" w:hAnsi="Times New Roman" w:cs="Times New Roman"/>
          <w:kern w:val="0"/>
          <w:sz w:val="24"/>
          <w14:ligatures w14:val="none"/>
        </w:rPr>
        <w:t>在人民币</w:t>
      </w:r>
      <w:r>
        <w:rPr>
          <w:rFonts w:ascii="Times New Roman" w:eastAsia="宋体" w:hAnsi="Times New Roman" w:cs="Times New Roman"/>
          <w:kern w:val="0"/>
          <w:sz w:val="24"/>
          <w14:ligatures w14:val="none"/>
        </w:rPr>
        <w:t>100</w:t>
      </w:r>
      <w:r>
        <w:rPr>
          <w:rFonts w:ascii="Times New Roman" w:eastAsia="宋体" w:hAnsi="Times New Roman" w:cs="Times New Roman"/>
          <w:kern w:val="0"/>
          <w:sz w:val="24"/>
          <w14:ligatures w14:val="none"/>
        </w:rPr>
        <w:t>万元以上或</w:t>
      </w:r>
      <w:r>
        <w:rPr>
          <w:rFonts w:ascii="Times New Roman" w:eastAsia="宋体" w:hAnsi="Times New Roman" w:cs="Times New Roman"/>
          <w:kern w:val="0"/>
          <w:sz w:val="24"/>
          <w:lang w:eastAsia="zh"/>
          <w14:ligatures w14:val="none"/>
        </w:rPr>
        <w:t>占</w:t>
      </w:r>
      <w:r>
        <w:rPr>
          <w:rFonts w:ascii="Times New Roman" w:eastAsia="宋体" w:hAnsi="Times New Roman" w:cs="Times New Roman"/>
          <w:kern w:val="0"/>
          <w:sz w:val="24"/>
          <w14:ligatures w14:val="none"/>
        </w:rPr>
        <w:t>星云开物</w:t>
      </w:r>
      <w:r>
        <w:rPr>
          <w:rFonts w:ascii="Times New Roman" w:eastAsia="宋体" w:hAnsi="Times New Roman" w:cs="Times New Roman"/>
          <w:kern w:val="0"/>
          <w:sz w:val="24"/>
          <w:lang w:eastAsia="zh"/>
          <w14:ligatures w14:val="none"/>
        </w:rPr>
        <w:t>最近一期经审计的</w:t>
      </w:r>
      <w:r>
        <w:rPr>
          <w:rFonts w:ascii="Times New Roman" w:eastAsia="宋体" w:hAnsi="Times New Roman" w:cs="Times New Roman"/>
          <w:kern w:val="0"/>
          <w:sz w:val="24"/>
          <w14:ligatures w14:val="none"/>
        </w:rPr>
        <w:t>净资产</w:t>
      </w:r>
      <w:r>
        <w:rPr>
          <w:rFonts w:ascii="Times New Roman" w:eastAsia="宋体" w:hAnsi="Times New Roman" w:cs="Times New Roman"/>
          <w:kern w:val="0"/>
          <w:sz w:val="24"/>
          <w14:ligatures w14:val="none"/>
        </w:rPr>
        <w:t>5%</w:t>
      </w:r>
      <w:r>
        <w:rPr>
          <w:rFonts w:ascii="Times New Roman" w:eastAsia="宋体" w:hAnsi="Times New Roman" w:cs="Times New Roman"/>
          <w:kern w:val="0"/>
          <w:sz w:val="24"/>
          <w14:ligatures w14:val="none"/>
        </w:rPr>
        <w:t>以上）诉讼、仲裁案件。</w:t>
      </w:r>
    </w:p>
    <w:p w14:paraId="73602A1E"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w:t>
      </w:r>
      <w:r>
        <w:rPr>
          <w:rFonts w:ascii="Times New Roman" w:eastAsia="宋体" w:hAnsi="Times New Roman" w:cs="Times New Roman"/>
          <w:b/>
          <w:bCs/>
          <w:kern w:val="0"/>
          <w:sz w:val="24"/>
          <w14:ligatures w14:val="none"/>
        </w:rPr>
        <w:t>、行政处罚</w:t>
      </w:r>
    </w:p>
    <w:p w14:paraId="4B3CB7F6"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根据星云开物</w:t>
      </w:r>
      <w:r>
        <w:rPr>
          <w:rFonts w:ascii="Times New Roman" w:eastAsia="宋体" w:hAnsi="Times New Roman" w:cs="Times New Roman"/>
          <w:kern w:val="0"/>
          <w:sz w:val="24"/>
          <w:lang w:eastAsia="zh"/>
          <w14:ligatures w14:val="none"/>
        </w:rPr>
        <w:t>的确认及其</w:t>
      </w:r>
      <w:r>
        <w:rPr>
          <w:rFonts w:ascii="Times New Roman" w:eastAsia="宋体" w:hAnsi="Times New Roman" w:cs="Times New Roman"/>
          <w:kern w:val="0"/>
          <w:sz w:val="24"/>
          <w14:ligatures w14:val="none"/>
        </w:rPr>
        <w:t>提供的信用报告（无违法违规版），并经本所律师核查，报告期内星云开物及其子公司未受到任何行政处罚。</w:t>
      </w:r>
    </w:p>
    <w:p w14:paraId="736A23F8"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据此，本所认为，截至本法律意见书出具日，星云开物及其子公司不存在尚未完结的重大诉讼、仲裁案件；报告期内星云开物及其子公司未受到过行政处罚。</w:t>
      </w:r>
    </w:p>
    <w:p w14:paraId="49F2C57F" w14:textId="77777777" w:rsidR="007C3409" w:rsidRDefault="007C3409">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p>
    <w:p w14:paraId="018F8244" w14:textId="77777777" w:rsidR="007C3409" w:rsidRDefault="00000000">
      <w:pPr>
        <w:widowControl/>
        <w:adjustRightInd w:val="0"/>
        <w:snapToGrid w:val="0"/>
        <w:spacing w:beforeLines="50" w:before="156" w:after="0" w:line="360" w:lineRule="auto"/>
        <w:ind w:firstLineChars="200" w:firstLine="482"/>
        <w:jc w:val="both"/>
        <w:outlineLvl w:val="0"/>
        <w:rPr>
          <w:rFonts w:ascii="Times New Roman" w:eastAsia="宋体" w:hAnsi="Times New Roman" w:cs="Times New Roman"/>
          <w:b/>
          <w:bCs/>
          <w:kern w:val="0"/>
          <w:sz w:val="24"/>
          <w14:ligatures w14:val="none"/>
        </w:rPr>
      </w:pPr>
      <w:bookmarkStart w:id="74" w:name="_Toc9498"/>
      <w:bookmarkStart w:id="75" w:name="_Toc7472"/>
      <w:r>
        <w:rPr>
          <w:rFonts w:ascii="Times New Roman" w:eastAsia="宋体" w:hAnsi="Times New Roman" w:cs="Times New Roman"/>
          <w:b/>
          <w:bCs/>
          <w:kern w:val="0"/>
          <w:sz w:val="24"/>
          <w14:ligatures w14:val="none"/>
        </w:rPr>
        <w:t>六、</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涉及的债权债务处理及人员安置</w:t>
      </w:r>
      <w:bookmarkEnd w:id="74"/>
      <w:bookmarkEnd w:id="75"/>
    </w:p>
    <w:p w14:paraId="7985181B"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b/>
          <w:bCs/>
          <w:kern w:val="0"/>
          <w:sz w:val="24"/>
          <w14:ligatures w14:val="none"/>
        </w:rPr>
      </w:pPr>
      <w:r>
        <w:rPr>
          <w:rFonts w:ascii="Times New Roman" w:eastAsia="宋体" w:hAnsi="Times New Roman" w:cs="Times New Roman"/>
          <w:kern w:val="0"/>
          <w:sz w:val="24"/>
          <w:lang w:eastAsia="zh" w:bidi="ar"/>
        </w:rPr>
        <w:t>根据《重组报告书（草案）》《购买资产协议》《购买资产协议之补充协议》并经本所律师核查，本次交易完成后，</w:t>
      </w:r>
      <w:r>
        <w:rPr>
          <w:rFonts w:ascii="Times New Roman" w:eastAsia="宋体" w:hAnsi="Times New Roman" w:cs="Times New Roman"/>
          <w:kern w:val="0"/>
          <w:sz w:val="24"/>
          <w:lang w:bidi="ar"/>
        </w:rPr>
        <w:t>天亿马</w:t>
      </w:r>
      <w:r>
        <w:rPr>
          <w:rFonts w:ascii="Times New Roman" w:eastAsia="宋体" w:hAnsi="Times New Roman" w:cs="Times New Roman"/>
          <w:kern w:val="0"/>
          <w:sz w:val="24"/>
          <w:lang w:eastAsia="zh" w:bidi="ar"/>
        </w:rPr>
        <w:t>持有</w:t>
      </w:r>
      <w:r>
        <w:rPr>
          <w:rFonts w:ascii="Times New Roman" w:eastAsia="宋体" w:hAnsi="Times New Roman" w:cs="Times New Roman"/>
          <w:kern w:val="0"/>
          <w:sz w:val="24"/>
          <w:lang w:bidi="ar"/>
        </w:rPr>
        <w:t>星云开物</w:t>
      </w:r>
      <w:r>
        <w:rPr>
          <w:rFonts w:ascii="Times New Roman" w:eastAsia="宋体" w:hAnsi="Times New Roman" w:cs="Times New Roman"/>
          <w:kern w:val="0"/>
          <w:sz w:val="24"/>
          <w:lang w:bidi="ar"/>
        </w:rPr>
        <w:t>98.5632%</w:t>
      </w:r>
      <w:r>
        <w:rPr>
          <w:rFonts w:ascii="Times New Roman" w:eastAsia="宋体" w:hAnsi="Times New Roman" w:cs="Times New Roman"/>
          <w:kern w:val="0"/>
          <w:sz w:val="24"/>
          <w:lang w:eastAsia="zh" w:bidi="ar"/>
        </w:rPr>
        <w:t>股</w:t>
      </w:r>
      <w:r>
        <w:rPr>
          <w:rFonts w:ascii="Times New Roman" w:eastAsia="宋体" w:hAnsi="Times New Roman" w:cs="Times New Roman"/>
          <w:kern w:val="0"/>
          <w:sz w:val="24"/>
          <w:lang w:bidi="ar"/>
        </w:rPr>
        <w:t>份</w:t>
      </w:r>
      <w:r>
        <w:rPr>
          <w:rFonts w:ascii="Times New Roman" w:eastAsia="宋体" w:hAnsi="Times New Roman" w:cs="Times New Roman"/>
          <w:kern w:val="0"/>
          <w:sz w:val="24"/>
          <w:lang w:eastAsia="zh" w:bidi="ar"/>
        </w:rPr>
        <w:t>，</w:t>
      </w:r>
      <w:r>
        <w:rPr>
          <w:rFonts w:ascii="Times New Roman" w:eastAsia="宋体" w:hAnsi="Times New Roman" w:cs="Times New Roman"/>
          <w:kern w:val="0"/>
          <w:sz w:val="24"/>
          <w:lang w:bidi="ar"/>
        </w:rPr>
        <w:t>星云开物</w:t>
      </w:r>
      <w:r>
        <w:rPr>
          <w:rFonts w:ascii="Times New Roman" w:eastAsia="宋体" w:hAnsi="Times New Roman" w:cs="Times New Roman"/>
          <w:kern w:val="0"/>
          <w:sz w:val="24"/>
          <w:lang w:eastAsia="zh" w:bidi="ar"/>
        </w:rPr>
        <w:t>作为</w:t>
      </w:r>
      <w:r>
        <w:rPr>
          <w:rFonts w:ascii="Times New Roman" w:eastAsia="宋体" w:hAnsi="Times New Roman" w:cs="Times New Roman"/>
          <w:kern w:val="0"/>
          <w:sz w:val="24"/>
          <w:lang w:bidi="ar"/>
        </w:rPr>
        <w:t>天亿马</w:t>
      </w:r>
      <w:r>
        <w:rPr>
          <w:rFonts w:ascii="Times New Roman" w:eastAsia="宋体" w:hAnsi="Times New Roman" w:cs="Times New Roman"/>
          <w:kern w:val="0"/>
          <w:sz w:val="24"/>
          <w:lang w:eastAsia="zh" w:bidi="ar"/>
        </w:rPr>
        <w:t>的</w:t>
      </w:r>
      <w:r>
        <w:rPr>
          <w:rFonts w:ascii="Times New Roman" w:eastAsia="宋体" w:hAnsi="Times New Roman" w:cs="Times New Roman"/>
          <w:kern w:val="0"/>
          <w:sz w:val="24"/>
          <w:lang w:bidi="ar"/>
        </w:rPr>
        <w:t>控股</w:t>
      </w:r>
      <w:r>
        <w:rPr>
          <w:rFonts w:ascii="Times New Roman" w:eastAsia="宋体" w:hAnsi="Times New Roman" w:cs="Times New Roman"/>
          <w:kern w:val="0"/>
          <w:sz w:val="24"/>
          <w:lang w:eastAsia="zh" w:bidi="ar"/>
        </w:rPr>
        <w:t>子公司仍为独立存续的法人主体，原属于</w:t>
      </w:r>
      <w:r>
        <w:rPr>
          <w:rFonts w:ascii="Times New Roman" w:eastAsia="宋体" w:hAnsi="Times New Roman" w:cs="Times New Roman"/>
          <w:kern w:val="0"/>
          <w:sz w:val="24"/>
          <w:lang w:bidi="ar"/>
        </w:rPr>
        <w:t>星云开物</w:t>
      </w:r>
      <w:r>
        <w:rPr>
          <w:rFonts w:ascii="Times New Roman" w:eastAsia="宋体" w:hAnsi="Times New Roman" w:cs="Times New Roman"/>
          <w:kern w:val="0"/>
          <w:sz w:val="24"/>
          <w:lang w:eastAsia="zh" w:bidi="ar"/>
        </w:rPr>
        <w:t>的债</w:t>
      </w:r>
      <w:r>
        <w:rPr>
          <w:rFonts w:ascii="Times New Roman" w:eastAsia="宋体" w:hAnsi="Times New Roman" w:cs="Times New Roman"/>
          <w:kern w:val="0"/>
          <w:sz w:val="24"/>
          <w:lang w:eastAsia="zh" w:bidi="ar"/>
        </w:rPr>
        <w:lastRenderedPageBreak/>
        <w:t>权债务仍由其享有或承担；</w:t>
      </w:r>
      <w:r>
        <w:rPr>
          <w:rFonts w:ascii="Times New Roman" w:eastAsia="宋体" w:hAnsi="Times New Roman" w:cs="Times New Roman"/>
          <w:kern w:val="0"/>
          <w:sz w:val="24"/>
          <w:lang w:bidi="ar"/>
        </w:rPr>
        <w:t>星云开物</w:t>
      </w:r>
      <w:r>
        <w:rPr>
          <w:rFonts w:ascii="Times New Roman" w:eastAsia="宋体" w:hAnsi="Times New Roman" w:cs="Times New Roman"/>
          <w:kern w:val="0"/>
          <w:sz w:val="24"/>
          <w:lang w:eastAsia="zh" w:bidi="ar"/>
        </w:rPr>
        <w:t>与其员工的劳动关系也不因本次交易发生变更、解除或终止，相关人员的劳动合同仍由</w:t>
      </w:r>
      <w:r>
        <w:rPr>
          <w:rFonts w:ascii="Times New Roman" w:eastAsia="宋体" w:hAnsi="Times New Roman" w:cs="Times New Roman"/>
          <w:kern w:val="0"/>
          <w:sz w:val="24"/>
          <w:lang w:bidi="ar"/>
        </w:rPr>
        <w:t>星云开物</w:t>
      </w:r>
      <w:r>
        <w:rPr>
          <w:rFonts w:ascii="Times New Roman" w:eastAsia="宋体" w:hAnsi="Times New Roman" w:cs="Times New Roman"/>
          <w:kern w:val="0"/>
          <w:sz w:val="24"/>
          <w:lang w:eastAsia="zh" w:bidi="ar"/>
        </w:rPr>
        <w:t>履行</w:t>
      </w:r>
      <w:r>
        <w:rPr>
          <w:rFonts w:ascii="Times New Roman" w:eastAsia="宋体" w:hAnsi="Times New Roman" w:cs="Times New Roman"/>
          <w:kern w:val="0"/>
          <w:sz w:val="24"/>
          <w14:ligatures w14:val="none"/>
        </w:rPr>
        <w:t>。</w:t>
      </w:r>
    </w:p>
    <w:p w14:paraId="01FAC6DD"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综上，本所认为，</w:t>
      </w:r>
      <w:r>
        <w:rPr>
          <w:rFonts w:ascii="Times New Roman" w:eastAsia="宋体" w:hAnsi="Times New Roman" w:cs="Times New Roman"/>
          <w:b/>
          <w:bCs/>
          <w:kern w:val="0"/>
          <w:sz w:val="24"/>
          <w:lang w:eastAsia="zh"/>
          <w14:ligatures w14:val="none"/>
        </w:rPr>
        <w:t>本次交易不涉及</w:t>
      </w:r>
      <w:r>
        <w:rPr>
          <w:rFonts w:ascii="Times New Roman" w:eastAsia="宋体" w:hAnsi="Times New Roman" w:cs="Times New Roman"/>
          <w:b/>
          <w:bCs/>
          <w:kern w:val="0"/>
          <w:sz w:val="24"/>
          <w14:ligatures w14:val="none"/>
        </w:rPr>
        <w:t>星云开物</w:t>
      </w:r>
      <w:r>
        <w:rPr>
          <w:rFonts w:ascii="Times New Roman" w:eastAsia="宋体" w:hAnsi="Times New Roman" w:cs="Times New Roman"/>
          <w:b/>
          <w:bCs/>
          <w:kern w:val="0"/>
          <w:sz w:val="24"/>
          <w:lang w:eastAsia="zh"/>
          <w14:ligatures w14:val="none"/>
        </w:rPr>
        <w:t>债权债务的转移及人员劳动关系变动</w:t>
      </w:r>
      <w:r>
        <w:rPr>
          <w:rFonts w:ascii="Times New Roman" w:eastAsia="宋体" w:hAnsi="Times New Roman" w:cs="Times New Roman"/>
          <w:b/>
          <w:bCs/>
          <w:kern w:val="0"/>
          <w:sz w:val="24"/>
          <w14:ligatures w14:val="none"/>
        </w:rPr>
        <w:t>。</w:t>
      </w:r>
    </w:p>
    <w:p w14:paraId="0CABBF77" w14:textId="77777777" w:rsidR="007C3409" w:rsidRDefault="007C3409">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p>
    <w:p w14:paraId="33DCEE08" w14:textId="77777777" w:rsidR="007C3409" w:rsidRDefault="00000000">
      <w:pPr>
        <w:widowControl/>
        <w:adjustRightInd w:val="0"/>
        <w:snapToGrid w:val="0"/>
        <w:spacing w:beforeLines="50" w:before="156" w:after="0" w:line="360" w:lineRule="auto"/>
        <w:ind w:firstLineChars="200" w:firstLine="482"/>
        <w:jc w:val="both"/>
        <w:outlineLvl w:val="0"/>
        <w:rPr>
          <w:rFonts w:ascii="Times New Roman" w:eastAsia="宋体" w:hAnsi="Times New Roman" w:cs="Times New Roman"/>
          <w:b/>
          <w:bCs/>
          <w:kern w:val="0"/>
          <w:sz w:val="24"/>
          <w14:ligatures w14:val="none"/>
        </w:rPr>
      </w:pPr>
      <w:bookmarkStart w:id="76" w:name="_Toc2471"/>
      <w:bookmarkStart w:id="77" w:name="_Toc18923"/>
      <w:r>
        <w:rPr>
          <w:rFonts w:ascii="Times New Roman" w:eastAsia="宋体" w:hAnsi="Times New Roman" w:cs="Times New Roman"/>
          <w:b/>
          <w:bCs/>
          <w:kern w:val="0"/>
          <w:sz w:val="24"/>
          <w14:ligatures w14:val="none"/>
        </w:rPr>
        <w:t>七、</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涉及的关联交易和同业竞争</w:t>
      </w:r>
      <w:bookmarkEnd w:id="76"/>
      <w:bookmarkEnd w:id="77"/>
    </w:p>
    <w:p w14:paraId="3DA48369" w14:textId="77777777" w:rsidR="007C3409" w:rsidRDefault="00000000">
      <w:pPr>
        <w:widowControl/>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78" w:name="_Toc32260"/>
      <w:bookmarkStart w:id="79" w:name="_Toc16011"/>
      <w:r>
        <w:rPr>
          <w:rFonts w:ascii="Times New Roman" w:eastAsia="宋体" w:hAnsi="Times New Roman" w:cs="Times New Roman"/>
          <w:b/>
          <w:bCs/>
          <w:kern w:val="0"/>
          <w:sz w:val="24"/>
          <w:lang w:eastAsia="zh"/>
          <w14:ligatures w14:val="none"/>
        </w:rPr>
        <w:t>（</w:t>
      </w:r>
      <w:r>
        <w:rPr>
          <w:rFonts w:ascii="Times New Roman" w:eastAsia="宋体" w:hAnsi="Times New Roman" w:cs="Times New Roman"/>
          <w:b/>
          <w:bCs/>
          <w:kern w:val="0"/>
          <w:sz w:val="24"/>
          <w14:ligatures w14:val="none"/>
        </w:rPr>
        <w:t>一</w:t>
      </w:r>
      <w:r>
        <w:rPr>
          <w:rFonts w:ascii="Times New Roman" w:eastAsia="宋体" w:hAnsi="Times New Roman" w:cs="Times New Roman"/>
          <w:b/>
          <w:bCs/>
          <w:kern w:val="0"/>
          <w:sz w:val="24"/>
          <w:lang w:eastAsia="zh"/>
          <w14:ligatures w14:val="none"/>
        </w:rPr>
        <w:t>）</w:t>
      </w:r>
      <w:r>
        <w:rPr>
          <w:rFonts w:ascii="Times New Roman" w:eastAsia="宋体" w:hAnsi="Times New Roman" w:cs="Times New Roman"/>
          <w:b/>
          <w:bCs/>
          <w:kern w:val="0"/>
          <w:sz w:val="24"/>
          <w14:ligatures w14:val="none"/>
        </w:rPr>
        <w:t>关联交易</w:t>
      </w:r>
      <w:bookmarkEnd w:id="78"/>
      <w:bookmarkEnd w:id="79"/>
    </w:p>
    <w:p w14:paraId="6B522DEB"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1</w:t>
      </w:r>
      <w:r>
        <w:rPr>
          <w:rFonts w:ascii="Times New Roman" w:eastAsia="宋体" w:hAnsi="Times New Roman" w:cs="Times New Roman"/>
          <w:b/>
          <w:bCs/>
          <w:kern w:val="0"/>
          <w:sz w:val="24"/>
          <w14:ligatures w14:val="none"/>
        </w:rPr>
        <w:t>、本次交易构成关联交易</w:t>
      </w:r>
    </w:p>
    <w:p w14:paraId="4AB87F90"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本次发行股份及支付现金购买资产的交易对方在交易前与上市公司及其关</w:t>
      </w:r>
      <w:r>
        <w:rPr>
          <w:rFonts w:ascii="Times New Roman" w:eastAsia="宋体" w:hAnsi="Times New Roman" w:cs="Times New Roman"/>
          <w:kern w:val="0"/>
          <w:sz w:val="24"/>
          <w14:ligatures w14:val="none"/>
        </w:rPr>
        <w:t xml:space="preserve"> </w:t>
      </w:r>
      <w:r>
        <w:rPr>
          <w:rFonts w:ascii="Times New Roman" w:eastAsia="宋体" w:hAnsi="Times New Roman" w:cs="Times New Roman"/>
          <w:kern w:val="0"/>
          <w:sz w:val="24"/>
          <w14:ligatures w14:val="none"/>
        </w:rPr>
        <w:t>联方之间不存在关联关系，发行股份及支付现金购买资产完成后，预计无交易对方持有上市公司股份超过</w:t>
      </w:r>
      <w:r>
        <w:rPr>
          <w:rFonts w:ascii="Times New Roman" w:eastAsia="宋体" w:hAnsi="Times New Roman" w:cs="Times New Roman"/>
          <w:kern w:val="0"/>
          <w:sz w:val="24"/>
          <w14:ligatures w14:val="none"/>
        </w:rPr>
        <w:t>5%</w:t>
      </w:r>
      <w:r>
        <w:rPr>
          <w:rFonts w:ascii="Times New Roman" w:eastAsia="宋体" w:hAnsi="Times New Roman" w:cs="Times New Roman"/>
          <w:kern w:val="0"/>
          <w:sz w:val="24"/>
          <w14:ligatures w14:val="none"/>
        </w:rPr>
        <w:t>。因此，根据《股票上市规则》相关规定，本次发行股份及支付现金购买资产不构成关联交易。</w:t>
      </w:r>
    </w:p>
    <w:p w14:paraId="2302A66F"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本次发行股份募集配套资金的发行对象马学沛先生为上市公司实际控制人之一，因此，根据《股票上市规则》相关规定，本次募集配套资金构成关联交易。</w:t>
      </w:r>
    </w:p>
    <w:p w14:paraId="37B7B21D"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w:t>
      </w:r>
      <w:r>
        <w:rPr>
          <w:rFonts w:ascii="Times New Roman" w:eastAsia="宋体" w:hAnsi="Times New Roman" w:cs="Times New Roman"/>
          <w:b/>
          <w:bCs/>
          <w:kern w:val="0"/>
          <w:sz w:val="24"/>
          <w14:ligatures w14:val="none"/>
        </w:rPr>
        <w:t>、本次交易完成后规范关联交易的相关措施</w:t>
      </w:r>
    </w:p>
    <w:p w14:paraId="1D38C872"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为规范未来可能发生与天亿马发生的关联交易行为，天亿马的</w:t>
      </w:r>
      <w:r>
        <w:rPr>
          <w:rFonts w:ascii="Times New Roman" w:eastAsia="宋体" w:hAnsi="Times New Roman" w:cs="Times New Roman"/>
          <w:kern w:val="0"/>
          <w:sz w:val="24"/>
          <w:lang w:eastAsia="zh"/>
          <w14:ligatures w14:val="none"/>
        </w:rPr>
        <w:t>控股股东</w:t>
      </w:r>
      <w:r>
        <w:rPr>
          <w:rFonts w:ascii="Times New Roman" w:eastAsia="宋体" w:hAnsi="Times New Roman" w:cs="Times New Roman"/>
          <w:kern w:val="0"/>
          <w:sz w:val="24"/>
          <w14:ligatures w14:val="none"/>
        </w:rPr>
        <w:t>、实际控制人出具了《关于规范和减少关联交易的承诺函》，主要内容如下：</w:t>
      </w:r>
    </w:p>
    <w:p w14:paraId="266E82F3"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1</w:t>
      </w:r>
      <w:r>
        <w:rPr>
          <w:rFonts w:ascii="Times New Roman" w:eastAsia="宋体" w:hAnsi="Times New Roman" w:cs="Times New Roman"/>
          <w:kern w:val="0"/>
          <w:sz w:val="24"/>
          <w14:ligatures w14:val="none"/>
        </w:rPr>
        <w:t>、本人及本人的直接或间接控制的企业将采取必要措施尽量避免和减少与上市公司及其下属企业之间发生的关联交易。</w:t>
      </w:r>
    </w:p>
    <w:p w14:paraId="78A26D54"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w:t>
      </w:r>
      <w:r>
        <w:rPr>
          <w:rFonts w:ascii="Times New Roman" w:eastAsia="宋体" w:hAnsi="Times New Roman" w:cs="Times New Roman"/>
          <w:kern w:val="0"/>
          <w:sz w:val="24"/>
          <w14:ligatures w14:val="none"/>
        </w:rPr>
        <w:t>、对于正常经营范围内无法避免或有合理理由存在的关联交易，本人及本人的直接或间接控制的企业将遵循公开、公平、公正的原则，将依法签订协议，按照公允、合理的市场价格与上市公司及其下属企业进行交易，促使上市公司依据有关法律、法规及规范性文件的规定履行决策程序，依法履行信息披露义务。</w:t>
      </w:r>
    </w:p>
    <w:p w14:paraId="0A49338B"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3</w:t>
      </w:r>
      <w:r>
        <w:rPr>
          <w:rFonts w:ascii="Times New Roman" w:eastAsia="宋体" w:hAnsi="Times New Roman" w:cs="Times New Roman"/>
          <w:kern w:val="0"/>
          <w:sz w:val="24"/>
          <w14:ligatures w14:val="none"/>
        </w:rPr>
        <w:t>、本人及本人的直接或间接控制的企业保证不以拆借、占用或由上市公司代垫款项、代偿债务等任何方式挪用、侵占上市公司及其下属企业的资金、利润、</w:t>
      </w:r>
      <w:r>
        <w:rPr>
          <w:rFonts w:ascii="Times New Roman" w:eastAsia="宋体" w:hAnsi="Times New Roman" w:cs="Times New Roman"/>
          <w:kern w:val="0"/>
          <w:sz w:val="24"/>
          <w14:ligatures w14:val="none"/>
        </w:rPr>
        <w:lastRenderedPageBreak/>
        <w:t>资产及其他资源，不利用关联交易损害上市公司及其下属企业或上市公司其他股东的合法权益。</w:t>
      </w:r>
    </w:p>
    <w:p w14:paraId="354B1112"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4</w:t>
      </w:r>
      <w:r>
        <w:rPr>
          <w:rFonts w:ascii="Times New Roman" w:eastAsia="宋体" w:hAnsi="Times New Roman" w:cs="Times New Roman"/>
          <w:kern w:val="0"/>
          <w:sz w:val="24"/>
          <w14:ligatures w14:val="none"/>
        </w:rPr>
        <w:t>、如违反上述承诺，本人将依法承担相应的法律责任。</w:t>
      </w:r>
      <w:r>
        <w:rPr>
          <w:rFonts w:ascii="Times New Roman" w:eastAsia="宋体" w:hAnsi="Times New Roman" w:cs="Times New Roman" w:hint="eastAsia"/>
          <w:kern w:val="0"/>
          <w:sz w:val="24"/>
          <w14:ligatures w14:val="none"/>
        </w:rPr>
        <w:t>”</w:t>
      </w:r>
    </w:p>
    <w:p w14:paraId="1BDAB483"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综上，本所认为，本次交易构成关联交易，相关主体为规范和减少关联交易出具的承诺函合法有效。</w:t>
      </w:r>
    </w:p>
    <w:p w14:paraId="304BB851" w14:textId="77777777" w:rsidR="007C3409" w:rsidRDefault="007C3409">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p>
    <w:p w14:paraId="63EAD424" w14:textId="77777777" w:rsidR="007C3409" w:rsidRDefault="00000000">
      <w:pPr>
        <w:widowControl/>
        <w:adjustRightInd w:val="0"/>
        <w:snapToGrid w:val="0"/>
        <w:spacing w:beforeLines="50" w:before="156" w:after="0" w:line="360" w:lineRule="auto"/>
        <w:ind w:firstLineChars="200" w:firstLine="482"/>
        <w:jc w:val="both"/>
        <w:outlineLvl w:val="1"/>
        <w:rPr>
          <w:rFonts w:ascii="Times New Roman" w:eastAsia="宋体" w:hAnsi="Times New Roman" w:cs="Times New Roman"/>
          <w:b/>
          <w:bCs/>
          <w:kern w:val="0"/>
          <w:sz w:val="24"/>
          <w14:ligatures w14:val="none"/>
        </w:rPr>
      </w:pPr>
      <w:bookmarkStart w:id="80" w:name="_Toc15708"/>
      <w:bookmarkStart w:id="81" w:name="_Toc22603"/>
      <w:r>
        <w:rPr>
          <w:rFonts w:ascii="Times New Roman" w:eastAsia="宋体" w:hAnsi="Times New Roman" w:cs="Times New Roman"/>
          <w:b/>
          <w:bCs/>
          <w:kern w:val="0"/>
          <w:sz w:val="24"/>
          <w14:ligatures w14:val="none"/>
        </w:rPr>
        <w:t>（二）同业竞争</w:t>
      </w:r>
      <w:bookmarkEnd w:id="80"/>
      <w:bookmarkEnd w:id="81"/>
    </w:p>
    <w:p w14:paraId="42D94551"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1</w:t>
      </w:r>
      <w:r>
        <w:rPr>
          <w:rFonts w:ascii="Times New Roman" w:eastAsia="宋体" w:hAnsi="Times New Roman" w:cs="Times New Roman"/>
          <w:b/>
          <w:bCs/>
          <w:kern w:val="0"/>
          <w:sz w:val="24"/>
          <w14:ligatures w14:val="none"/>
        </w:rPr>
        <w:t>、本次交易后的同业竞争情况</w:t>
      </w:r>
    </w:p>
    <w:p w14:paraId="2444FEE8"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根据天亿马及星云开物的确认并经本所律师核查，本次交易完成后，天亿马的实际控制人未发生变化，天亿马的实际控制人及其控制的其他企业与天亿马、星云开物之间不存在同业竞争。</w:t>
      </w:r>
    </w:p>
    <w:p w14:paraId="05F3D2E4" w14:textId="77777777" w:rsidR="007C3409" w:rsidRDefault="00000000">
      <w:pPr>
        <w:widowControl/>
        <w:adjustRightInd w:val="0"/>
        <w:snapToGrid w:val="0"/>
        <w:spacing w:beforeLines="50" w:before="156" w:after="0" w:line="360" w:lineRule="auto"/>
        <w:ind w:firstLineChars="200" w:firstLine="482"/>
        <w:jc w:val="both"/>
        <w:outlineLvl w:val="2"/>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2</w:t>
      </w:r>
      <w:r>
        <w:rPr>
          <w:rFonts w:ascii="Times New Roman" w:eastAsia="宋体" w:hAnsi="Times New Roman" w:cs="Times New Roman"/>
          <w:b/>
          <w:bCs/>
          <w:kern w:val="0"/>
          <w:sz w:val="24"/>
          <w14:ligatures w14:val="none"/>
        </w:rPr>
        <w:t>、关于避免同业竞争的措施</w:t>
      </w:r>
    </w:p>
    <w:p w14:paraId="75EE28AD"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为避免发生同业竞争的情形，天亿马的控股股东、实际控制人出具了《关于避免同业竞争的承诺函》，主要内容如下：</w:t>
      </w:r>
    </w:p>
    <w:p w14:paraId="4C9B695C"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hint="eastAsia"/>
          <w:kern w:val="0"/>
          <w:sz w:val="24"/>
          <w14:ligatures w14:val="none"/>
        </w:rPr>
        <w:t>“</w:t>
      </w:r>
      <w:r>
        <w:rPr>
          <w:rFonts w:ascii="Times New Roman" w:eastAsia="宋体" w:hAnsi="Times New Roman" w:cs="Times New Roman"/>
          <w:kern w:val="0"/>
          <w:sz w:val="24"/>
          <w14:ligatures w14:val="none"/>
        </w:rPr>
        <w:t>1</w:t>
      </w:r>
      <w:r>
        <w:rPr>
          <w:rFonts w:ascii="Times New Roman" w:eastAsia="宋体" w:hAnsi="Times New Roman" w:cs="Times New Roman"/>
          <w:kern w:val="0"/>
          <w:sz w:val="24"/>
          <w14:ligatures w14:val="none"/>
        </w:rPr>
        <w:t>、截至本承诺函出具日，除持有上市公司股权外，本人及本人控制的企业不存在直接或间接从事与上市公司及其控制的企业实际从事的业务构成或可能构成同业竞争的任何业务活动。</w:t>
      </w:r>
    </w:p>
    <w:p w14:paraId="0125D9A6"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w:t>
      </w:r>
      <w:r>
        <w:rPr>
          <w:rFonts w:ascii="Times New Roman" w:eastAsia="宋体" w:hAnsi="Times New Roman" w:cs="Times New Roman"/>
          <w:kern w:val="0"/>
          <w:sz w:val="24"/>
          <w14:ligatures w14:val="none"/>
        </w:rPr>
        <w:t>、在本次交易完成后，本人及本人控制的企业不会直接或间接地以任何方式参与或进行与上市公司及其控制的企业实际从事的业务存在直接或间接竞争的任何业务活动。凡本人及本人控制的企业将来可能获得任何与上市公司及其控制的企业存在直接或间接竞争的业务机会，本人及本人控制的企业按照如下方式退出与上市公司的竞争：</w:t>
      </w:r>
    </w:p>
    <w:p w14:paraId="241B6603"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1</w:t>
      </w:r>
      <w:r>
        <w:rPr>
          <w:rFonts w:ascii="Times New Roman" w:eastAsia="宋体" w:hAnsi="Times New Roman" w:cs="Times New Roman"/>
          <w:kern w:val="0"/>
          <w:sz w:val="24"/>
          <w14:ligatures w14:val="none"/>
        </w:rPr>
        <w:t>）停止生产构成竞争或可能构成竞争的产品；</w:t>
      </w:r>
    </w:p>
    <w:p w14:paraId="4A25371D"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2</w:t>
      </w:r>
      <w:r>
        <w:rPr>
          <w:rFonts w:ascii="Times New Roman" w:eastAsia="宋体" w:hAnsi="Times New Roman" w:cs="Times New Roman"/>
          <w:kern w:val="0"/>
          <w:sz w:val="24"/>
          <w14:ligatures w14:val="none"/>
        </w:rPr>
        <w:t>）停止经营构成竞争或可能构成竞争的业务；</w:t>
      </w:r>
    </w:p>
    <w:p w14:paraId="10C03775"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w:t>
      </w:r>
      <w:r>
        <w:rPr>
          <w:rFonts w:ascii="Times New Roman" w:eastAsia="宋体" w:hAnsi="Times New Roman" w:cs="Times New Roman"/>
          <w:kern w:val="0"/>
          <w:sz w:val="24"/>
          <w14:ligatures w14:val="none"/>
        </w:rPr>
        <w:t>3</w:t>
      </w:r>
      <w:r>
        <w:rPr>
          <w:rFonts w:ascii="Times New Roman" w:eastAsia="宋体" w:hAnsi="Times New Roman" w:cs="Times New Roman"/>
          <w:kern w:val="0"/>
          <w:sz w:val="24"/>
          <w14:ligatures w14:val="none"/>
        </w:rPr>
        <w:t>）将相竞争的业务纳入到上市公司来经营；</w:t>
      </w:r>
    </w:p>
    <w:p w14:paraId="391C2C1E"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w:t>
      </w:r>
      <w:r>
        <w:rPr>
          <w:rFonts w:ascii="Times New Roman" w:eastAsia="宋体" w:hAnsi="Times New Roman" w:cs="Times New Roman"/>
          <w:kern w:val="0"/>
          <w:sz w:val="24"/>
          <w14:ligatures w14:val="none"/>
        </w:rPr>
        <w:t>4</w:t>
      </w:r>
      <w:r>
        <w:rPr>
          <w:rFonts w:ascii="Times New Roman" w:eastAsia="宋体" w:hAnsi="Times New Roman" w:cs="Times New Roman"/>
          <w:kern w:val="0"/>
          <w:sz w:val="24"/>
          <w14:ligatures w14:val="none"/>
        </w:rPr>
        <w:t>）将相竞争的业务转让给无关联的第三方。</w:t>
      </w:r>
    </w:p>
    <w:p w14:paraId="08D53F9D"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3</w:t>
      </w:r>
      <w:r>
        <w:rPr>
          <w:rFonts w:ascii="Times New Roman" w:eastAsia="宋体" w:hAnsi="Times New Roman" w:cs="Times New Roman"/>
          <w:kern w:val="0"/>
          <w:sz w:val="24"/>
          <w14:ligatures w14:val="none"/>
        </w:rPr>
        <w:t>、本人保证有权签署本承诺函，且本承诺函一经签署即对本人构成有效的、合法的、具有约束力的责任。</w:t>
      </w:r>
    </w:p>
    <w:p w14:paraId="77F60CCC"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4</w:t>
      </w:r>
      <w:r>
        <w:rPr>
          <w:rFonts w:ascii="Times New Roman" w:eastAsia="宋体" w:hAnsi="Times New Roman" w:cs="Times New Roman"/>
          <w:kern w:val="0"/>
          <w:sz w:val="24"/>
          <w14:ligatures w14:val="none"/>
        </w:rPr>
        <w:t>、自本承诺函签署日起，本人愿意对违反上述承诺而给上市公司造成的损失承担赔偿责任；本人亦应将上述相关获利支付给上市公司；上市公司有权将应付本人的分红收入予以扣留并冲抵前述相关款项。</w:t>
      </w:r>
      <w:r>
        <w:rPr>
          <w:rFonts w:ascii="Times New Roman" w:eastAsia="宋体" w:hAnsi="Times New Roman" w:cs="Times New Roman" w:hint="eastAsia"/>
          <w:kern w:val="0"/>
          <w:sz w:val="24"/>
          <w14:ligatures w14:val="none"/>
        </w:rPr>
        <w:t>”</w:t>
      </w:r>
    </w:p>
    <w:p w14:paraId="3555F91A"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此外，作为交易对方的标的公司核心管理层陈耿豪、</w:t>
      </w:r>
      <w:r>
        <w:rPr>
          <w:rFonts w:ascii="Times New Roman" w:eastAsia="宋体" w:hAnsi="Times New Roman" w:cs="Times New Roman"/>
          <w:kern w:val="0"/>
          <w:sz w:val="24"/>
          <w:lang w:bidi="ar"/>
          <w14:ligatures w14:val="none"/>
        </w:rPr>
        <w:t>杨凯然、张杰波、胡俊</w:t>
      </w:r>
      <w:r>
        <w:rPr>
          <w:rFonts w:ascii="Times New Roman" w:eastAsia="宋体" w:hAnsi="Times New Roman" w:cs="Times New Roman"/>
          <w:kern w:val="0"/>
          <w:sz w:val="24"/>
          <w14:ligatures w14:val="none"/>
        </w:rPr>
        <w:t>、王佳承诺，在任职期内及离职后</w:t>
      </w:r>
      <w:r>
        <w:rPr>
          <w:rFonts w:ascii="Times New Roman" w:eastAsia="宋体" w:hAnsi="Times New Roman" w:cs="Times New Roman"/>
          <w:kern w:val="0"/>
          <w:sz w:val="24"/>
          <w14:ligatures w14:val="none"/>
        </w:rPr>
        <w:t>5</w:t>
      </w:r>
      <w:r>
        <w:rPr>
          <w:rFonts w:ascii="Times New Roman" w:eastAsia="宋体" w:hAnsi="Times New Roman" w:cs="Times New Roman"/>
          <w:kern w:val="0"/>
          <w:sz w:val="24"/>
          <w14:ligatures w14:val="none"/>
        </w:rPr>
        <w:t>年内，不得在与星云开物直接竞争的自助设备领域</w:t>
      </w:r>
      <w:r>
        <w:rPr>
          <w:rFonts w:ascii="Times New Roman" w:eastAsia="宋体" w:hAnsi="Times New Roman" w:cs="Times New Roman"/>
          <w:kern w:val="0"/>
          <w:sz w:val="24"/>
          <w14:ligatures w14:val="none"/>
        </w:rPr>
        <w:t>IoT+SaaS</w:t>
      </w:r>
      <w:r>
        <w:rPr>
          <w:rFonts w:ascii="Times New Roman" w:eastAsia="宋体" w:hAnsi="Times New Roman" w:cs="Times New Roman"/>
          <w:kern w:val="0"/>
          <w:sz w:val="24"/>
          <w14:ligatures w14:val="none"/>
        </w:rPr>
        <w:t>平台公司任职，不得控股或投资与星云开物直接竞争的自助设备领域</w:t>
      </w:r>
      <w:r>
        <w:rPr>
          <w:rFonts w:ascii="Times New Roman" w:eastAsia="宋体" w:hAnsi="Times New Roman" w:cs="Times New Roman"/>
          <w:kern w:val="0"/>
          <w:sz w:val="24"/>
          <w14:ligatures w14:val="none"/>
        </w:rPr>
        <w:t>IoT+SaaS</w:t>
      </w:r>
      <w:r>
        <w:rPr>
          <w:rFonts w:ascii="Times New Roman" w:eastAsia="宋体" w:hAnsi="Times New Roman" w:cs="Times New Roman"/>
          <w:kern w:val="0"/>
          <w:sz w:val="24"/>
          <w14:ligatures w14:val="none"/>
        </w:rPr>
        <w:t>平台公司，其中星云开物上下游产业链以及与天亿马协商一致的除外。</w:t>
      </w:r>
    </w:p>
    <w:p w14:paraId="3E423230"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综上，本所认为，本次交易不会导致天亿马新增同业竞争情形，且本次交易涉及的相关主体已出具避免同业竞争的承诺，该等承诺合法有效。</w:t>
      </w:r>
    </w:p>
    <w:p w14:paraId="0C8C29D1" w14:textId="77777777" w:rsidR="007C3409" w:rsidRDefault="007C3409">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p>
    <w:p w14:paraId="782CEA40" w14:textId="77777777" w:rsidR="007C3409" w:rsidRDefault="00000000">
      <w:pPr>
        <w:widowControl/>
        <w:adjustRightInd w:val="0"/>
        <w:snapToGrid w:val="0"/>
        <w:spacing w:after="0" w:line="360" w:lineRule="auto"/>
        <w:ind w:firstLineChars="200" w:firstLine="482"/>
        <w:jc w:val="both"/>
        <w:outlineLvl w:val="0"/>
        <w:rPr>
          <w:rFonts w:ascii="Times New Roman" w:eastAsia="宋体" w:hAnsi="Times New Roman" w:cs="Times New Roman"/>
          <w:b/>
          <w:bCs/>
          <w:kern w:val="0"/>
          <w:sz w:val="24"/>
          <w14:ligatures w14:val="none"/>
        </w:rPr>
      </w:pPr>
      <w:bookmarkStart w:id="82" w:name="_Toc13684"/>
      <w:bookmarkStart w:id="83" w:name="_Toc27684"/>
      <w:r>
        <w:rPr>
          <w:rFonts w:ascii="Times New Roman" w:eastAsia="宋体" w:hAnsi="Times New Roman" w:cs="Times New Roman"/>
          <w:b/>
          <w:bCs/>
          <w:kern w:val="0"/>
          <w:sz w:val="24"/>
          <w14:ligatures w14:val="none"/>
        </w:rPr>
        <w:t>八、</w:t>
      </w:r>
      <w:r>
        <w:rPr>
          <w:rFonts w:ascii="Times New Roman" w:eastAsia="宋体" w:hAnsi="Times New Roman" w:cs="Times New Roman"/>
          <w:b/>
          <w:bCs/>
          <w:kern w:val="0"/>
          <w:sz w:val="24"/>
          <w:lang w:eastAsia="zh"/>
          <w14:ligatures w14:val="none"/>
        </w:rPr>
        <w:t>本次交易的</w:t>
      </w:r>
      <w:r>
        <w:rPr>
          <w:rFonts w:ascii="Times New Roman" w:eastAsia="宋体" w:hAnsi="Times New Roman" w:cs="Times New Roman"/>
          <w:b/>
          <w:bCs/>
          <w:kern w:val="0"/>
          <w:sz w:val="24"/>
          <w14:ligatures w14:val="none"/>
        </w:rPr>
        <w:t>信息披露</w:t>
      </w:r>
      <w:r>
        <w:rPr>
          <w:rFonts w:ascii="Times New Roman" w:eastAsia="宋体" w:hAnsi="Times New Roman" w:cs="Times New Roman"/>
          <w:b/>
          <w:bCs/>
          <w:kern w:val="0"/>
          <w:sz w:val="24"/>
          <w:lang w:eastAsia="zh"/>
          <w14:ligatures w14:val="none"/>
        </w:rPr>
        <w:t>情况</w:t>
      </w:r>
      <w:bookmarkEnd w:id="82"/>
      <w:bookmarkEnd w:id="83"/>
    </w:p>
    <w:p w14:paraId="6E238359" w14:textId="77777777" w:rsidR="007C3409" w:rsidRDefault="00000000">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经本所律师核查，截至本法律意见书出具日，天亿马已就</w:t>
      </w:r>
      <w:r>
        <w:rPr>
          <w:rFonts w:ascii="Times New Roman" w:eastAsia="宋体" w:hAnsi="Times New Roman" w:cs="Times New Roman"/>
          <w:kern w:val="0"/>
          <w:sz w:val="24"/>
          <w:lang w:eastAsia="zh"/>
          <w14:ligatures w14:val="none"/>
        </w:rPr>
        <w:t>本次交易</w:t>
      </w:r>
      <w:r>
        <w:rPr>
          <w:rFonts w:ascii="Times New Roman" w:eastAsia="宋体" w:hAnsi="Times New Roman" w:cs="Times New Roman"/>
          <w:kern w:val="0"/>
          <w:sz w:val="24"/>
          <w14:ligatures w14:val="none"/>
        </w:rPr>
        <w:t>履行了如下信息披露义务：</w:t>
      </w:r>
    </w:p>
    <w:tbl>
      <w:tblPr>
        <w:tblStyle w:val="af7"/>
        <w:tblW w:w="5000" w:type="pct"/>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245"/>
        <w:gridCol w:w="2756"/>
        <w:gridCol w:w="1107"/>
        <w:gridCol w:w="3168"/>
      </w:tblGrid>
      <w:tr w:rsidR="007C3409" w14:paraId="4F4F6C33" w14:textId="77777777">
        <w:trPr>
          <w:cantSplit/>
          <w:trHeight w:val="454"/>
          <w:jc w:val="center"/>
        </w:trPr>
        <w:tc>
          <w:tcPr>
            <w:tcW w:w="1276" w:type="dxa"/>
            <w:tcBorders>
              <w:tl2br w:val="nil"/>
              <w:tr2bl w:val="nil"/>
            </w:tcBorders>
            <w:vAlign w:val="center"/>
          </w:tcPr>
          <w:p w14:paraId="6372CEF6" w14:textId="77777777" w:rsidR="007C3409" w:rsidRDefault="00000000">
            <w:pPr>
              <w:adjustRightInd w:val="0"/>
              <w:snapToGrid w:val="0"/>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lang w:eastAsia="zh"/>
              </w:rPr>
              <w:t>公告</w:t>
            </w:r>
            <w:r>
              <w:rPr>
                <w:rFonts w:ascii="Times New Roman" w:eastAsia="宋体" w:hAnsi="Times New Roman" w:cs="Times New Roman"/>
                <w:b/>
                <w:bCs/>
                <w:kern w:val="0"/>
                <w:sz w:val="21"/>
                <w:szCs w:val="21"/>
              </w:rPr>
              <w:t>时间</w:t>
            </w:r>
          </w:p>
        </w:tc>
        <w:tc>
          <w:tcPr>
            <w:tcW w:w="2835" w:type="dxa"/>
            <w:tcBorders>
              <w:tl2br w:val="nil"/>
              <w:tr2bl w:val="nil"/>
            </w:tcBorders>
            <w:vAlign w:val="center"/>
          </w:tcPr>
          <w:p w14:paraId="467AA748" w14:textId="77777777" w:rsidR="007C3409" w:rsidRDefault="00000000">
            <w:pPr>
              <w:adjustRightInd w:val="0"/>
              <w:snapToGrid w:val="0"/>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公告名称</w:t>
            </w:r>
          </w:p>
        </w:tc>
        <w:tc>
          <w:tcPr>
            <w:tcW w:w="1134" w:type="dxa"/>
            <w:tcBorders>
              <w:tl2br w:val="nil"/>
              <w:tr2bl w:val="nil"/>
            </w:tcBorders>
            <w:vAlign w:val="center"/>
          </w:tcPr>
          <w:p w14:paraId="6A704EEB" w14:textId="77777777" w:rsidR="007C3409" w:rsidRDefault="00000000">
            <w:pPr>
              <w:adjustRightInd w:val="0"/>
              <w:snapToGrid w:val="0"/>
              <w:spacing w:after="0" w:line="240" w:lineRule="auto"/>
              <w:jc w:val="center"/>
              <w:rPr>
                <w:rFonts w:ascii="Times New Roman" w:eastAsia="宋体" w:hAnsi="Times New Roman" w:cs="Times New Roman"/>
                <w:b/>
                <w:bCs/>
                <w:kern w:val="0"/>
                <w:sz w:val="21"/>
                <w:szCs w:val="21"/>
              </w:rPr>
            </w:pPr>
            <w:r>
              <w:rPr>
                <w:rFonts w:ascii="Times New Roman" w:eastAsia="宋体" w:hAnsi="Times New Roman" w:cs="Times New Roman"/>
                <w:b/>
                <w:bCs/>
                <w:kern w:val="0"/>
                <w:sz w:val="21"/>
                <w:szCs w:val="21"/>
              </w:rPr>
              <w:t>公告编号</w:t>
            </w:r>
          </w:p>
        </w:tc>
        <w:tc>
          <w:tcPr>
            <w:tcW w:w="3260" w:type="dxa"/>
            <w:tcBorders>
              <w:tl2br w:val="nil"/>
              <w:tr2bl w:val="nil"/>
            </w:tcBorders>
            <w:vAlign w:val="center"/>
          </w:tcPr>
          <w:p w14:paraId="71907E6F" w14:textId="77777777" w:rsidR="007C3409" w:rsidRDefault="00000000">
            <w:pPr>
              <w:adjustRightInd w:val="0"/>
              <w:snapToGrid w:val="0"/>
              <w:spacing w:after="0" w:line="240" w:lineRule="auto"/>
              <w:jc w:val="center"/>
              <w:rPr>
                <w:rFonts w:ascii="Times New Roman" w:eastAsia="宋体" w:hAnsi="Times New Roman" w:cs="Times New Roman"/>
                <w:b/>
                <w:bCs/>
                <w:kern w:val="0"/>
                <w:sz w:val="21"/>
                <w:szCs w:val="21"/>
                <w:lang w:bidi="ar"/>
              </w:rPr>
            </w:pPr>
            <w:r>
              <w:rPr>
                <w:rFonts w:ascii="Times New Roman" w:eastAsia="宋体" w:hAnsi="Times New Roman" w:cs="Times New Roman"/>
                <w:b/>
                <w:bCs/>
                <w:kern w:val="0"/>
                <w:sz w:val="21"/>
                <w:szCs w:val="21"/>
                <w:lang w:bidi="ar"/>
              </w:rPr>
              <w:t>公告主要内容</w:t>
            </w:r>
          </w:p>
        </w:tc>
      </w:tr>
      <w:tr w:rsidR="007C3409" w14:paraId="48FA8C45" w14:textId="77777777">
        <w:trPr>
          <w:cantSplit/>
          <w:trHeight w:val="454"/>
          <w:jc w:val="center"/>
        </w:trPr>
        <w:tc>
          <w:tcPr>
            <w:tcW w:w="1276" w:type="dxa"/>
            <w:tcBorders>
              <w:tl2br w:val="nil"/>
              <w:tr2bl w:val="nil"/>
            </w:tcBorders>
            <w:vAlign w:val="center"/>
          </w:tcPr>
          <w:p w14:paraId="34F6AE61" w14:textId="77777777" w:rsidR="007C3409" w:rsidRDefault="00000000">
            <w:pPr>
              <w:pStyle w:val="222222"/>
              <w:widowControl w:val="0"/>
              <w:adjustRightInd w:val="0"/>
              <w:snapToGrid w:val="0"/>
              <w:spacing w:beforeLines="0" w:before="0" w:afterLines="0" w:after="0" w:line="240" w:lineRule="auto"/>
              <w:rPr>
                <w:rFonts w:ascii="Times New Roman" w:eastAsia="宋体" w:hAnsi="Times New Roman"/>
                <w:sz w:val="21"/>
                <w:szCs w:val="21"/>
              </w:rPr>
            </w:pPr>
            <w:r>
              <w:rPr>
                <w:rFonts w:ascii="Times New Roman" w:eastAsia="宋体" w:hAnsi="Times New Roman"/>
                <w:sz w:val="21"/>
                <w:szCs w:val="21"/>
              </w:rPr>
              <w:t>2025.06.10</w:t>
            </w:r>
          </w:p>
        </w:tc>
        <w:tc>
          <w:tcPr>
            <w:tcW w:w="2835" w:type="dxa"/>
            <w:tcBorders>
              <w:tl2br w:val="nil"/>
              <w:tr2bl w:val="nil"/>
            </w:tcBorders>
            <w:vAlign w:val="center"/>
          </w:tcPr>
          <w:p w14:paraId="768C8E82" w14:textId="77777777" w:rsidR="007C3409" w:rsidRDefault="00000000">
            <w:pPr>
              <w:pStyle w:val="222222"/>
              <w:widowControl w:val="0"/>
              <w:adjustRightInd w:val="0"/>
              <w:snapToGrid w:val="0"/>
              <w:spacing w:beforeLines="0" w:before="0" w:afterLines="0" w:after="0" w:line="240" w:lineRule="auto"/>
              <w:jc w:val="both"/>
              <w:rPr>
                <w:rFonts w:ascii="Times New Roman" w:eastAsia="宋体" w:hAnsi="Times New Roman"/>
                <w:sz w:val="21"/>
                <w:szCs w:val="21"/>
              </w:rPr>
            </w:pPr>
            <w:r>
              <w:rPr>
                <w:rFonts w:ascii="Times New Roman" w:eastAsia="宋体" w:hAnsi="Times New Roman"/>
                <w:sz w:val="21"/>
                <w:szCs w:val="21"/>
              </w:rPr>
              <w:t>关于筹划发行股份及支付现金方式购买资产并募集配套资金事项的停牌公告</w:t>
            </w:r>
          </w:p>
        </w:tc>
        <w:tc>
          <w:tcPr>
            <w:tcW w:w="1134" w:type="dxa"/>
            <w:tcBorders>
              <w:tl2br w:val="nil"/>
              <w:tr2bl w:val="nil"/>
            </w:tcBorders>
            <w:vAlign w:val="center"/>
          </w:tcPr>
          <w:p w14:paraId="0944182D"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2025-046</w:t>
            </w:r>
          </w:p>
        </w:tc>
        <w:tc>
          <w:tcPr>
            <w:tcW w:w="3260" w:type="dxa"/>
            <w:tcBorders>
              <w:tl2br w:val="nil"/>
              <w:tr2bl w:val="nil"/>
            </w:tcBorders>
            <w:vAlign w:val="center"/>
          </w:tcPr>
          <w:p w14:paraId="14602F12" w14:textId="77777777" w:rsidR="007C3409" w:rsidRDefault="00000000">
            <w:pPr>
              <w:adjustRightInd w:val="0"/>
              <w:snapToGrid w:val="0"/>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就停牌事由、工作安排及</w:t>
            </w:r>
            <w:r>
              <w:rPr>
                <w:rFonts w:ascii="Times New Roman" w:eastAsia="宋体" w:hAnsi="Times New Roman" w:cs="Times New Roman"/>
                <w:sz w:val="21"/>
                <w:szCs w:val="21"/>
              </w:rPr>
              <w:t>本次交易事项的基本情况进行披露</w:t>
            </w:r>
          </w:p>
        </w:tc>
      </w:tr>
      <w:tr w:rsidR="007C3409" w14:paraId="517E18AA" w14:textId="77777777">
        <w:trPr>
          <w:cantSplit/>
          <w:trHeight w:val="454"/>
          <w:jc w:val="center"/>
        </w:trPr>
        <w:tc>
          <w:tcPr>
            <w:tcW w:w="1276" w:type="dxa"/>
            <w:tcBorders>
              <w:tl2br w:val="nil"/>
              <w:tr2bl w:val="nil"/>
            </w:tcBorders>
            <w:vAlign w:val="center"/>
          </w:tcPr>
          <w:p w14:paraId="4EE41EE3" w14:textId="77777777" w:rsidR="007C3409" w:rsidRDefault="00000000">
            <w:pPr>
              <w:pStyle w:val="222222"/>
              <w:widowControl w:val="0"/>
              <w:adjustRightInd w:val="0"/>
              <w:snapToGrid w:val="0"/>
              <w:spacing w:beforeLines="0" w:before="0" w:afterLines="0" w:after="0" w:line="240" w:lineRule="auto"/>
              <w:rPr>
                <w:rFonts w:ascii="Times New Roman" w:eastAsia="宋体" w:hAnsi="Times New Roman"/>
                <w:sz w:val="21"/>
                <w:szCs w:val="21"/>
              </w:rPr>
            </w:pPr>
            <w:r>
              <w:rPr>
                <w:rFonts w:ascii="Times New Roman" w:eastAsia="宋体" w:hAnsi="Times New Roman"/>
                <w:sz w:val="21"/>
                <w:szCs w:val="21"/>
              </w:rPr>
              <w:t>2025.06.17</w:t>
            </w:r>
          </w:p>
        </w:tc>
        <w:tc>
          <w:tcPr>
            <w:tcW w:w="2835" w:type="dxa"/>
            <w:tcBorders>
              <w:tl2br w:val="nil"/>
              <w:tr2bl w:val="nil"/>
            </w:tcBorders>
            <w:vAlign w:val="center"/>
          </w:tcPr>
          <w:p w14:paraId="2081D2EB" w14:textId="77777777" w:rsidR="007C3409" w:rsidRDefault="00000000">
            <w:pPr>
              <w:pStyle w:val="222222"/>
              <w:widowControl w:val="0"/>
              <w:adjustRightInd w:val="0"/>
              <w:snapToGrid w:val="0"/>
              <w:spacing w:beforeLines="0" w:before="0" w:afterLines="0" w:after="0" w:line="240" w:lineRule="auto"/>
              <w:jc w:val="both"/>
              <w:rPr>
                <w:rFonts w:ascii="Times New Roman" w:eastAsia="宋体" w:hAnsi="Times New Roman"/>
                <w:sz w:val="21"/>
                <w:szCs w:val="21"/>
              </w:rPr>
            </w:pPr>
            <w:r>
              <w:rPr>
                <w:rFonts w:ascii="Times New Roman" w:eastAsia="宋体" w:hAnsi="Times New Roman"/>
                <w:sz w:val="21"/>
                <w:szCs w:val="21"/>
              </w:rPr>
              <w:t>关于筹划发行股份及支付现金方式购买资产并募集配套资金事项的停牌进展公告</w:t>
            </w:r>
          </w:p>
        </w:tc>
        <w:tc>
          <w:tcPr>
            <w:tcW w:w="1134" w:type="dxa"/>
            <w:tcBorders>
              <w:tl2br w:val="nil"/>
              <w:tr2bl w:val="nil"/>
            </w:tcBorders>
            <w:vAlign w:val="center"/>
          </w:tcPr>
          <w:p w14:paraId="2F853CCA"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2025-047</w:t>
            </w:r>
          </w:p>
        </w:tc>
        <w:tc>
          <w:tcPr>
            <w:tcW w:w="3260" w:type="dxa"/>
            <w:tcBorders>
              <w:tl2br w:val="nil"/>
              <w:tr2bl w:val="nil"/>
            </w:tcBorders>
            <w:vAlign w:val="center"/>
          </w:tcPr>
          <w:p w14:paraId="2579ECCC" w14:textId="77777777" w:rsidR="007C3409" w:rsidRDefault="00000000">
            <w:pPr>
              <w:adjustRightInd w:val="0"/>
              <w:snapToGrid w:val="0"/>
              <w:spacing w:after="0" w:line="240" w:lineRule="auto"/>
              <w:rPr>
                <w:rFonts w:ascii="Times New Roman" w:eastAsia="宋体" w:hAnsi="Times New Roman" w:cs="Times New Roman"/>
                <w:kern w:val="0"/>
                <w:sz w:val="21"/>
                <w:szCs w:val="21"/>
              </w:rPr>
            </w:pPr>
            <w:r>
              <w:rPr>
                <w:rFonts w:ascii="Times New Roman" w:eastAsia="宋体" w:hAnsi="Times New Roman" w:cs="Times New Roman"/>
                <w:sz w:val="21"/>
                <w:szCs w:val="21"/>
              </w:rPr>
              <w:t>与相关各方正在就本次交易方案进行协商、论证和确认，根据相关规定，上市公司股票继续停牌</w:t>
            </w:r>
          </w:p>
        </w:tc>
      </w:tr>
      <w:tr w:rsidR="007C3409" w14:paraId="0B707DF3" w14:textId="77777777">
        <w:trPr>
          <w:cantSplit/>
          <w:trHeight w:val="454"/>
          <w:jc w:val="center"/>
        </w:trPr>
        <w:tc>
          <w:tcPr>
            <w:tcW w:w="1276" w:type="dxa"/>
            <w:tcBorders>
              <w:tl2br w:val="nil"/>
              <w:tr2bl w:val="nil"/>
            </w:tcBorders>
            <w:vAlign w:val="center"/>
          </w:tcPr>
          <w:p w14:paraId="6D850154" w14:textId="77777777" w:rsidR="007C3409" w:rsidRDefault="00000000">
            <w:pPr>
              <w:adjustRightInd w:val="0"/>
              <w:snapToGrid w:val="0"/>
              <w:spacing w:after="0" w:line="240" w:lineRule="auto"/>
              <w:rPr>
                <w:rFonts w:ascii="Times New Roman" w:eastAsia="宋体" w:hAnsi="Times New Roman" w:cs="Times New Roman"/>
                <w:sz w:val="21"/>
                <w:szCs w:val="21"/>
              </w:rPr>
            </w:pPr>
            <w:r>
              <w:rPr>
                <w:rFonts w:ascii="Times New Roman" w:eastAsia="宋体" w:hAnsi="Times New Roman" w:cs="Times New Roman"/>
                <w:sz w:val="21"/>
                <w:szCs w:val="21"/>
              </w:rPr>
              <w:t>2025.06.24</w:t>
            </w:r>
          </w:p>
        </w:tc>
        <w:tc>
          <w:tcPr>
            <w:tcW w:w="2835" w:type="dxa"/>
            <w:tcBorders>
              <w:tl2br w:val="nil"/>
              <w:tr2bl w:val="nil"/>
            </w:tcBorders>
            <w:vAlign w:val="center"/>
          </w:tcPr>
          <w:p w14:paraId="2290EFF9" w14:textId="77777777" w:rsidR="007C3409" w:rsidRDefault="00000000">
            <w:pPr>
              <w:pStyle w:val="222222"/>
              <w:widowControl w:val="0"/>
              <w:adjustRightInd w:val="0"/>
              <w:snapToGrid w:val="0"/>
              <w:spacing w:beforeLines="0" w:before="0" w:afterLines="0" w:after="0" w:line="240" w:lineRule="auto"/>
              <w:jc w:val="both"/>
              <w:rPr>
                <w:rFonts w:ascii="Times New Roman" w:eastAsia="宋体" w:hAnsi="Times New Roman"/>
                <w:sz w:val="21"/>
                <w:szCs w:val="21"/>
              </w:rPr>
            </w:pPr>
            <w:r>
              <w:rPr>
                <w:rFonts w:ascii="Times New Roman" w:eastAsia="宋体" w:hAnsi="Times New Roman"/>
                <w:sz w:val="21"/>
                <w:szCs w:val="21"/>
              </w:rPr>
              <w:t>天亿马第三届董事会第三十二次临时会议决议公告</w:t>
            </w:r>
          </w:p>
        </w:tc>
        <w:tc>
          <w:tcPr>
            <w:tcW w:w="1134" w:type="dxa"/>
            <w:tcBorders>
              <w:tl2br w:val="nil"/>
              <w:tr2bl w:val="nil"/>
            </w:tcBorders>
            <w:vAlign w:val="center"/>
          </w:tcPr>
          <w:p w14:paraId="2D52F20F"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2025-048</w:t>
            </w:r>
          </w:p>
        </w:tc>
        <w:tc>
          <w:tcPr>
            <w:tcW w:w="3260" w:type="dxa"/>
            <w:tcBorders>
              <w:tl2br w:val="nil"/>
              <w:tr2bl w:val="nil"/>
            </w:tcBorders>
            <w:vAlign w:val="center"/>
          </w:tcPr>
          <w:p w14:paraId="621CF1AE" w14:textId="77777777" w:rsidR="007C3409" w:rsidRDefault="00000000">
            <w:pPr>
              <w:adjustRightInd w:val="0"/>
              <w:snapToGrid w:val="0"/>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审议通过与本次交易相关的议案</w:t>
            </w:r>
          </w:p>
        </w:tc>
      </w:tr>
      <w:tr w:rsidR="007C3409" w14:paraId="73008010" w14:textId="77777777">
        <w:trPr>
          <w:cantSplit/>
          <w:trHeight w:val="454"/>
          <w:jc w:val="center"/>
        </w:trPr>
        <w:tc>
          <w:tcPr>
            <w:tcW w:w="1276" w:type="dxa"/>
            <w:tcBorders>
              <w:tl2br w:val="nil"/>
              <w:tr2bl w:val="nil"/>
            </w:tcBorders>
            <w:vAlign w:val="center"/>
          </w:tcPr>
          <w:p w14:paraId="759C8FAB" w14:textId="77777777" w:rsidR="007C3409" w:rsidRDefault="00000000">
            <w:pPr>
              <w:adjustRightInd w:val="0"/>
              <w:snapToGrid w:val="0"/>
              <w:spacing w:after="0" w:line="240" w:lineRule="auto"/>
              <w:rPr>
                <w:rFonts w:ascii="Times New Roman" w:eastAsia="宋体" w:hAnsi="Times New Roman" w:cs="Times New Roman"/>
                <w:sz w:val="21"/>
                <w:szCs w:val="21"/>
              </w:rPr>
            </w:pPr>
            <w:r>
              <w:rPr>
                <w:rFonts w:ascii="Times New Roman" w:eastAsia="宋体" w:hAnsi="Times New Roman" w:cs="Times New Roman"/>
                <w:sz w:val="21"/>
                <w:szCs w:val="21"/>
              </w:rPr>
              <w:t>2025.06.24</w:t>
            </w:r>
          </w:p>
        </w:tc>
        <w:tc>
          <w:tcPr>
            <w:tcW w:w="2835" w:type="dxa"/>
            <w:tcBorders>
              <w:tl2br w:val="nil"/>
              <w:tr2bl w:val="nil"/>
            </w:tcBorders>
            <w:vAlign w:val="center"/>
          </w:tcPr>
          <w:p w14:paraId="12407C66" w14:textId="77777777" w:rsidR="007C3409" w:rsidRDefault="00000000">
            <w:pPr>
              <w:pStyle w:val="222222"/>
              <w:widowControl w:val="0"/>
              <w:adjustRightInd w:val="0"/>
              <w:snapToGrid w:val="0"/>
              <w:spacing w:beforeLines="0" w:before="0" w:afterLines="0" w:after="0" w:line="240" w:lineRule="auto"/>
              <w:jc w:val="both"/>
              <w:rPr>
                <w:rFonts w:ascii="Times New Roman" w:eastAsia="宋体" w:hAnsi="Times New Roman"/>
                <w:sz w:val="21"/>
                <w:szCs w:val="21"/>
              </w:rPr>
            </w:pPr>
            <w:r>
              <w:rPr>
                <w:rFonts w:ascii="Times New Roman" w:eastAsia="宋体" w:hAnsi="Times New Roman"/>
                <w:sz w:val="21"/>
                <w:szCs w:val="21"/>
              </w:rPr>
              <w:t>天亿马第三届监事会第二十八次临时会议决议公告</w:t>
            </w:r>
          </w:p>
        </w:tc>
        <w:tc>
          <w:tcPr>
            <w:tcW w:w="1134" w:type="dxa"/>
            <w:tcBorders>
              <w:tl2br w:val="nil"/>
              <w:tr2bl w:val="nil"/>
            </w:tcBorders>
            <w:vAlign w:val="center"/>
          </w:tcPr>
          <w:p w14:paraId="4EF11079"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2025-049</w:t>
            </w:r>
          </w:p>
        </w:tc>
        <w:tc>
          <w:tcPr>
            <w:tcW w:w="3260" w:type="dxa"/>
            <w:tcBorders>
              <w:tl2br w:val="nil"/>
              <w:tr2bl w:val="nil"/>
            </w:tcBorders>
            <w:vAlign w:val="center"/>
          </w:tcPr>
          <w:p w14:paraId="1111CD5F" w14:textId="77777777" w:rsidR="007C3409" w:rsidRDefault="00000000">
            <w:pPr>
              <w:adjustRightInd w:val="0"/>
              <w:snapToGrid w:val="0"/>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审议通过与本次交易相关的议案</w:t>
            </w:r>
          </w:p>
        </w:tc>
      </w:tr>
      <w:tr w:rsidR="007C3409" w14:paraId="4AB47CB5" w14:textId="77777777">
        <w:trPr>
          <w:cantSplit/>
          <w:trHeight w:val="454"/>
          <w:jc w:val="center"/>
        </w:trPr>
        <w:tc>
          <w:tcPr>
            <w:tcW w:w="1276" w:type="dxa"/>
            <w:tcBorders>
              <w:tl2br w:val="nil"/>
              <w:tr2bl w:val="nil"/>
            </w:tcBorders>
            <w:vAlign w:val="center"/>
          </w:tcPr>
          <w:p w14:paraId="753DDBBF" w14:textId="77777777" w:rsidR="007C3409" w:rsidRDefault="00000000">
            <w:pPr>
              <w:adjustRightInd w:val="0"/>
              <w:snapToGrid w:val="0"/>
              <w:spacing w:after="0" w:line="240" w:lineRule="auto"/>
              <w:rPr>
                <w:rFonts w:ascii="Times New Roman" w:eastAsia="宋体" w:hAnsi="Times New Roman" w:cs="Times New Roman"/>
                <w:sz w:val="21"/>
                <w:szCs w:val="21"/>
              </w:rPr>
            </w:pPr>
            <w:r>
              <w:rPr>
                <w:rFonts w:ascii="Times New Roman" w:eastAsia="宋体" w:hAnsi="Times New Roman" w:cs="Times New Roman"/>
                <w:sz w:val="21"/>
                <w:szCs w:val="21"/>
              </w:rPr>
              <w:t>2025.06.24</w:t>
            </w:r>
          </w:p>
        </w:tc>
        <w:tc>
          <w:tcPr>
            <w:tcW w:w="2835" w:type="dxa"/>
            <w:tcBorders>
              <w:tl2br w:val="nil"/>
              <w:tr2bl w:val="nil"/>
            </w:tcBorders>
            <w:vAlign w:val="center"/>
          </w:tcPr>
          <w:p w14:paraId="61242AFE" w14:textId="77777777" w:rsidR="007C3409" w:rsidRDefault="00000000">
            <w:pPr>
              <w:pStyle w:val="222222"/>
              <w:widowControl w:val="0"/>
              <w:adjustRightInd w:val="0"/>
              <w:snapToGrid w:val="0"/>
              <w:spacing w:beforeLines="0" w:before="0" w:afterLines="0" w:after="0" w:line="240" w:lineRule="auto"/>
              <w:jc w:val="both"/>
              <w:rPr>
                <w:rFonts w:ascii="Times New Roman" w:eastAsia="宋体" w:hAnsi="Times New Roman"/>
                <w:sz w:val="21"/>
                <w:szCs w:val="21"/>
              </w:rPr>
            </w:pPr>
            <w:r>
              <w:rPr>
                <w:rFonts w:ascii="Times New Roman" w:eastAsia="宋体" w:hAnsi="Times New Roman"/>
                <w:sz w:val="21"/>
                <w:szCs w:val="21"/>
              </w:rPr>
              <w:t>广东天亿马信息产业股份有限公司发行股份及支付现金购买资产并募集配套资金暨关联交易预案及摘要等文件</w:t>
            </w:r>
          </w:p>
        </w:tc>
        <w:tc>
          <w:tcPr>
            <w:tcW w:w="1134" w:type="dxa"/>
            <w:tcBorders>
              <w:tl2br w:val="nil"/>
              <w:tr2bl w:val="nil"/>
            </w:tcBorders>
            <w:vAlign w:val="center"/>
          </w:tcPr>
          <w:p w14:paraId="43922ECF"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w:t>
            </w:r>
          </w:p>
        </w:tc>
        <w:tc>
          <w:tcPr>
            <w:tcW w:w="3260" w:type="dxa"/>
            <w:tcBorders>
              <w:tl2br w:val="nil"/>
              <w:tr2bl w:val="nil"/>
            </w:tcBorders>
            <w:vAlign w:val="center"/>
          </w:tcPr>
          <w:p w14:paraId="5A1AA18D" w14:textId="77777777" w:rsidR="007C3409" w:rsidRDefault="00000000">
            <w:pPr>
              <w:adjustRightInd w:val="0"/>
              <w:snapToGrid w:val="0"/>
              <w:spacing w:after="0" w:line="240" w:lineRule="auto"/>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本次交易相关的文件</w:t>
            </w:r>
          </w:p>
        </w:tc>
      </w:tr>
      <w:tr w:rsidR="007C3409" w14:paraId="423F1004" w14:textId="77777777">
        <w:trPr>
          <w:cantSplit/>
          <w:trHeight w:val="454"/>
          <w:jc w:val="center"/>
        </w:trPr>
        <w:tc>
          <w:tcPr>
            <w:tcW w:w="1276" w:type="dxa"/>
            <w:tcBorders>
              <w:tl2br w:val="nil"/>
              <w:tr2bl w:val="nil"/>
            </w:tcBorders>
            <w:vAlign w:val="center"/>
          </w:tcPr>
          <w:p w14:paraId="09210778" w14:textId="77777777" w:rsidR="007C3409" w:rsidRDefault="00000000">
            <w:pPr>
              <w:adjustRightInd w:val="0"/>
              <w:snapToGrid w:val="0"/>
              <w:spacing w:after="0" w:line="24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2025.06.24</w:t>
            </w:r>
          </w:p>
        </w:tc>
        <w:tc>
          <w:tcPr>
            <w:tcW w:w="2835" w:type="dxa"/>
            <w:tcBorders>
              <w:tl2br w:val="nil"/>
              <w:tr2bl w:val="nil"/>
            </w:tcBorders>
            <w:vAlign w:val="center"/>
          </w:tcPr>
          <w:p w14:paraId="532846A8" w14:textId="77777777" w:rsidR="007C3409" w:rsidRDefault="00000000">
            <w:pPr>
              <w:pStyle w:val="222222"/>
              <w:widowControl w:val="0"/>
              <w:adjustRightInd w:val="0"/>
              <w:snapToGrid w:val="0"/>
              <w:spacing w:beforeLines="0" w:before="0" w:afterLines="0" w:after="0" w:line="240" w:lineRule="auto"/>
              <w:jc w:val="both"/>
              <w:rPr>
                <w:rFonts w:ascii="Times New Roman" w:eastAsia="宋体" w:hAnsi="Times New Roman"/>
                <w:sz w:val="21"/>
                <w:szCs w:val="21"/>
              </w:rPr>
            </w:pPr>
            <w:r>
              <w:rPr>
                <w:rFonts w:ascii="Times New Roman" w:eastAsia="宋体" w:hAnsi="Times New Roman"/>
                <w:sz w:val="21"/>
                <w:szCs w:val="21"/>
              </w:rPr>
              <w:t>天亿马关于发行股份及支付现金购买资产并募集配套资金暨关联交易事项的一般风险提示暨公司股票复牌的提示性公告</w:t>
            </w:r>
          </w:p>
        </w:tc>
        <w:tc>
          <w:tcPr>
            <w:tcW w:w="1134" w:type="dxa"/>
            <w:tcBorders>
              <w:tl2br w:val="nil"/>
              <w:tr2bl w:val="nil"/>
            </w:tcBorders>
            <w:vAlign w:val="center"/>
          </w:tcPr>
          <w:p w14:paraId="4B2B807C"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rPr>
            </w:pPr>
            <w:r>
              <w:rPr>
                <w:rFonts w:ascii="Times New Roman" w:eastAsia="宋体" w:hAnsi="Times New Roman" w:cs="Times New Roman"/>
                <w:kern w:val="0"/>
                <w:sz w:val="21"/>
                <w:szCs w:val="21"/>
              </w:rPr>
              <w:t>2025-052</w:t>
            </w:r>
          </w:p>
        </w:tc>
        <w:tc>
          <w:tcPr>
            <w:tcW w:w="3260" w:type="dxa"/>
            <w:tcBorders>
              <w:tl2br w:val="nil"/>
              <w:tr2bl w:val="nil"/>
            </w:tcBorders>
            <w:vAlign w:val="center"/>
          </w:tcPr>
          <w:p w14:paraId="5EECECA3" w14:textId="77777777" w:rsidR="007C3409" w:rsidRDefault="00000000">
            <w:pPr>
              <w:adjustRightInd w:val="0"/>
              <w:snapToGrid w:val="0"/>
              <w:spacing w:after="0" w:line="240" w:lineRule="auto"/>
              <w:jc w:val="both"/>
              <w:rPr>
                <w:rFonts w:ascii="Times New Roman" w:eastAsia="宋体" w:hAnsi="Times New Roman" w:cs="Times New Roman"/>
                <w:kern w:val="0"/>
                <w:sz w:val="21"/>
                <w:szCs w:val="21"/>
              </w:rPr>
            </w:pPr>
            <w:r>
              <w:rPr>
                <w:rFonts w:ascii="Times New Roman" w:eastAsia="宋体" w:hAnsi="Times New Roman" w:cs="Times New Roman"/>
                <w:kern w:val="0"/>
                <w:sz w:val="21"/>
                <w:szCs w:val="21"/>
              </w:rPr>
              <w:t>就本次重大资产重组进展及股票复牌安排进行披露</w:t>
            </w:r>
          </w:p>
        </w:tc>
      </w:tr>
      <w:tr w:rsidR="007C3409" w14:paraId="069227A8" w14:textId="77777777">
        <w:trPr>
          <w:cantSplit/>
          <w:trHeight w:val="454"/>
          <w:jc w:val="center"/>
        </w:trPr>
        <w:tc>
          <w:tcPr>
            <w:tcW w:w="1276" w:type="dxa"/>
            <w:tcBorders>
              <w:tl2br w:val="nil"/>
              <w:tr2bl w:val="nil"/>
            </w:tcBorders>
            <w:vAlign w:val="center"/>
          </w:tcPr>
          <w:p w14:paraId="08564B63" w14:textId="77777777" w:rsidR="007C3409" w:rsidRDefault="00000000">
            <w:pPr>
              <w:pStyle w:val="222222"/>
              <w:widowControl w:val="0"/>
              <w:adjustRightInd w:val="0"/>
              <w:snapToGrid w:val="0"/>
              <w:spacing w:beforeLines="0" w:before="0" w:afterLines="0" w:after="0" w:line="240" w:lineRule="auto"/>
              <w:rPr>
                <w:rFonts w:ascii="Times New Roman" w:eastAsia="宋体" w:hAnsi="Times New Roman"/>
                <w:sz w:val="21"/>
                <w:szCs w:val="21"/>
              </w:rPr>
            </w:pPr>
            <w:r>
              <w:rPr>
                <w:rFonts w:ascii="Times New Roman" w:eastAsia="宋体" w:hAnsi="Times New Roman"/>
                <w:sz w:val="21"/>
                <w:szCs w:val="21"/>
              </w:rPr>
              <w:t>2025.07.24</w:t>
            </w:r>
          </w:p>
        </w:tc>
        <w:tc>
          <w:tcPr>
            <w:tcW w:w="2835" w:type="dxa"/>
            <w:tcBorders>
              <w:tl2br w:val="nil"/>
              <w:tr2bl w:val="nil"/>
            </w:tcBorders>
            <w:vAlign w:val="center"/>
          </w:tcPr>
          <w:p w14:paraId="7196D7F3" w14:textId="77777777" w:rsidR="007C3409" w:rsidRDefault="00000000">
            <w:pPr>
              <w:pStyle w:val="222222"/>
              <w:widowControl w:val="0"/>
              <w:adjustRightInd w:val="0"/>
              <w:snapToGrid w:val="0"/>
              <w:spacing w:beforeLines="0" w:before="0" w:afterLines="0" w:after="0" w:line="240" w:lineRule="auto"/>
              <w:jc w:val="both"/>
              <w:rPr>
                <w:rFonts w:ascii="Times New Roman" w:eastAsia="宋体" w:hAnsi="Times New Roman"/>
                <w:sz w:val="21"/>
                <w:szCs w:val="21"/>
              </w:rPr>
            </w:pPr>
            <w:r>
              <w:rPr>
                <w:rFonts w:ascii="Times New Roman" w:eastAsia="宋体" w:hAnsi="Times New Roman"/>
                <w:sz w:val="21"/>
                <w:szCs w:val="21"/>
              </w:rPr>
              <w:t>天亿马关于重大资产重组事项的进展公告</w:t>
            </w:r>
          </w:p>
        </w:tc>
        <w:tc>
          <w:tcPr>
            <w:tcW w:w="1134" w:type="dxa"/>
            <w:tcBorders>
              <w:tl2br w:val="nil"/>
              <w:tr2bl w:val="nil"/>
            </w:tcBorders>
            <w:vAlign w:val="center"/>
          </w:tcPr>
          <w:p w14:paraId="42E76DF4"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2025-058</w:t>
            </w:r>
          </w:p>
        </w:tc>
        <w:tc>
          <w:tcPr>
            <w:tcW w:w="3260" w:type="dxa"/>
            <w:tcBorders>
              <w:tl2br w:val="nil"/>
              <w:tr2bl w:val="nil"/>
            </w:tcBorders>
            <w:vAlign w:val="center"/>
          </w:tcPr>
          <w:p w14:paraId="4371FA0A" w14:textId="77777777" w:rsidR="007C3409" w:rsidRDefault="00000000">
            <w:pPr>
              <w:adjustRightInd w:val="0"/>
              <w:snapToGrid w:val="0"/>
              <w:spacing w:after="0" w:line="240" w:lineRule="auto"/>
              <w:jc w:val="both"/>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rPr>
              <w:t>就本次重大资产重组进展情况进行公告</w:t>
            </w:r>
          </w:p>
        </w:tc>
      </w:tr>
      <w:tr w:rsidR="007C3409" w14:paraId="2379BBCD" w14:textId="77777777">
        <w:trPr>
          <w:cantSplit/>
          <w:trHeight w:val="454"/>
          <w:jc w:val="center"/>
        </w:trPr>
        <w:tc>
          <w:tcPr>
            <w:tcW w:w="1276" w:type="dxa"/>
            <w:tcBorders>
              <w:tl2br w:val="nil"/>
              <w:tr2bl w:val="nil"/>
            </w:tcBorders>
            <w:vAlign w:val="center"/>
          </w:tcPr>
          <w:p w14:paraId="3007F93A" w14:textId="77777777" w:rsidR="007C3409" w:rsidRDefault="00000000">
            <w:pPr>
              <w:pStyle w:val="222222"/>
              <w:widowControl w:val="0"/>
              <w:adjustRightInd w:val="0"/>
              <w:snapToGrid w:val="0"/>
              <w:spacing w:beforeLines="0" w:before="0" w:afterLines="0" w:after="0" w:line="240" w:lineRule="auto"/>
              <w:rPr>
                <w:rFonts w:ascii="Times New Roman" w:eastAsia="宋体" w:hAnsi="Times New Roman"/>
                <w:sz w:val="21"/>
                <w:szCs w:val="21"/>
              </w:rPr>
            </w:pPr>
            <w:r>
              <w:rPr>
                <w:rFonts w:ascii="Times New Roman" w:eastAsia="宋体" w:hAnsi="Times New Roman"/>
                <w:sz w:val="21"/>
                <w:szCs w:val="21"/>
              </w:rPr>
              <w:t>2025.08.23</w:t>
            </w:r>
          </w:p>
        </w:tc>
        <w:tc>
          <w:tcPr>
            <w:tcW w:w="2835" w:type="dxa"/>
            <w:tcBorders>
              <w:tl2br w:val="nil"/>
              <w:tr2bl w:val="nil"/>
            </w:tcBorders>
            <w:vAlign w:val="center"/>
          </w:tcPr>
          <w:p w14:paraId="3CF0EB74" w14:textId="77777777" w:rsidR="007C3409" w:rsidRDefault="00000000">
            <w:pPr>
              <w:pStyle w:val="222222"/>
              <w:widowControl w:val="0"/>
              <w:adjustRightInd w:val="0"/>
              <w:snapToGrid w:val="0"/>
              <w:spacing w:beforeLines="0" w:before="0" w:afterLines="0" w:after="0" w:line="240" w:lineRule="auto"/>
              <w:jc w:val="both"/>
              <w:rPr>
                <w:rFonts w:ascii="Times New Roman" w:eastAsia="宋体" w:hAnsi="Times New Roman"/>
                <w:sz w:val="21"/>
                <w:szCs w:val="21"/>
              </w:rPr>
            </w:pPr>
            <w:r>
              <w:rPr>
                <w:rFonts w:ascii="Times New Roman" w:eastAsia="宋体" w:hAnsi="Times New Roman"/>
                <w:sz w:val="21"/>
                <w:szCs w:val="21"/>
              </w:rPr>
              <w:t>天亿马关于重大资产重组事项的进展公告</w:t>
            </w:r>
          </w:p>
        </w:tc>
        <w:tc>
          <w:tcPr>
            <w:tcW w:w="1134" w:type="dxa"/>
            <w:tcBorders>
              <w:tl2br w:val="nil"/>
              <w:tr2bl w:val="nil"/>
            </w:tcBorders>
            <w:vAlign w:val="center"/>
          </w:tcPr>
          <w:p w14:paraId="0185A2A0"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2025-067</w:t>
            </w:r>
          </w:p>
        </w:tc>
        <w:tc>
          <w:tcPr>
            <w:tcW w:w="3260" w:type="dxa"/>
            <w:tcBorders>
              <w:tl2br w:val="nil"/>
              <w:tr2bl w:val="nil"/>
            </w:tcBorders>
            <w:vAlign w:val="center"/>
          </w:tcPr>
          <w:p w14:paraId="7EBC93A9" w14:textId="77777777" w:rsidR="007C3409" w:rsidRDefault="00000000">
            <w:pPr>
              <w:adjustRightInd w:val="0"/>
              <w:snapToGrid w:val="0"/>
              <w:spacing w:after="0" w:line="240" w:lineRule="auto"/>
              <w:jc w:val="both"/>
              <w:rPr>
                <w:rFonts w:ascii="Times New Roman" w:eastAsia="宋体" w:hAnsi="Times New Roman" w:cs="Times New Roman"/>
                <w:kern w:val="0"/>
                <w:sz w:val="21"/>
                <w:szCs w:val="21"/>
              </w:rPr>
            </w:pPr>
            <w:r>
              <w:rPr>
                <w:rFonts w:ascii="Times New Roman" w:eastAsia="宋体" w:hAnsi="Times New Roman" w:cs="Times New Roman"/>
                <w:kern w:val="0"/>
                <w:sz w:val="21"/>
                <w:szCs w:val="21"/>
              </w:rPr>
              <w:t>就本次重大资产重组进展情况进行公告</w:t>
            </w:r>
          </w:p>
        </w:tc>
      </w:tr>
      <w:tr w:rsidR="007C3409" w14:paraId="50DAA559" w14:textId="77777777">
        <w:trPr>
          <w:cantSplit/>
          <w:trHeight w:val="454"/>
          <w:jc w:val="center"/>
        </w:trPr>
        <w:tc>
          <w:tcPr>
            <w:tcW w:w="1276" w:type="dxa"/>
            <w:tcBorders>
              <w:tl2br w:val="nil"/>
              <w:tr2bl w:val="nil"/>
            </w:tcBorders>
            <w:vAlign w:val="center"/>
          </w:tcPr>
          <w:p w14:paraId="10265ACD" w14:textId="77777777" w:rsidR="007C3409" w:rsidRDefault="00000000">
            <w:pPr>
              <w:pStyle w:val="222222"/>
              <w:widowControl w:val="0"/>
              <w:adjustRightInd w:val="0"/>
              <w:snapToGrid w:val="0"/>
              <w:spacing w:beforeLines="0" w:before="0" w:afterLines="0" w:after="0" w:line="240" w:lineRule="auto"/>
              <w:rPr>
                <w:rFonts w:ascii="Times New Roman" w:eastAsia="宋体" w:hAnsi="Times New Roman"/>
                <w:sz w:val="21"/>
                <w:szCs w:val="21"/>
              </w:rPr>
            </w:pPr>
            <w:r>
              <w:rPr>
                <w:rFonts w:ascii="Times New Roman" w:eastAsia="宋体" w:hAnsi="Times New Roman"/>
                <w:sz w:val="21"/>
                <w:szCs w:val="21"/>
              </w:rPr>
              <w:t>2025.09.23</w:t>
            </w:r>
          </w:p>
        </w:tc>
        <w:tc>
          <w:tcPr>
            <w:tcW w:w="2835" w:type="dxa"/>
            <w:tcBorders>
              <w:tl2br w:val="nil"/>
              <w:tr2bl w:val="nil"/>
            </w:tcBorders>
            <w:vAlign w:val="center"/>
          </w:tcPr>
          <w:p w14:paraId="2A762E36" w14:textId="77777777" w:rsidR="007C3409" w:rsidRDefault="00000000">
            <w:pPr>
              <w:pStyle w:val="222222"/>
              <w:widowControl w:val="0"/>
              <w:adjustRightInd w:val="0"/>
              <w:snapToGrid w:val="0"/>
              <w:spacing w:beforeLines="0" w:before="0" w:afterLines="0" w:after="0" w:line="240" w:lineRule="auto"/>
              <w:jc w:val="both"/>
              <w:rPr>
                <w:rFonts w:ascii="Times New Roman" w:eastAsia="宋体" w:hAnsi="Times New Roman"/>
                <w:sz w:val="21"/>
                <w:szCs w:val="21"/>
              </w:rPr>
            </w:pPr>
            <w:r>
              <w:rPr>
                <w:rFonts w:ascii="Times New Roman" w:eastAsia="宋体" w:hAnsi="Times New Roman"/>
                <w:sz w:val="21"/>
                <w:szCs w:val="21"/>
              </w:rPr>
              <w:t>天亿马关于重大资产重组事项的进展公告</w:t>
            </w:r>
          </w:p>
        </w:tc>
        <w:tc>
          <w:tcPr>
            <w:tcW w:w="1134" w:type="dxa"/>
            <w:tcBorders>
              <w:tl2br w:val="nil"/>
              <w:tr2bl w:val="nil"/>
            </w:tcBorders>
            <w:vAlign w:val="center"/>
          </w:tcPr>
          <w:p w14:paraId="12D788E3"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2025-085</w:t>
            </w:r>
          </w:p>
        </w:tc>
        <w:tc>
          <w:tcPr>
            <w:tcW w:w="3260" w:type="dxa"/>
            <w:tcBorders>
              <w:tl2br w:val="nil"/>
              <w:tr2bl w:val="nil"/>
            </w:tcBorders>
            <w:vAlign w:val="center"/>
          </w:tcPr>
          <w:p w14:paraId="71AB39F0" w14:textId="77777777" w:rsidR="007C3409" w:rsidRDefault="00000000">
            <w:pPr>
              <w:adjustRightInd w:val="0"/>
              <w:snapToGrid w:val="0"/>
              <w:spacing w:after="0" w:line="240" w:lineRule="auto"/>
              <w:jc w:val="both"/>
              <w:rPr>
                <w:rFonts w:ascii="Times New Roman" w:eastAsia="宋体" w:hAnsi="Times New Roman" w:cs="Times New Roman"/>
                <w:kern w:val="0"/>
                <w:sz w:val="21"/>
                <w:szCs w:val="21"/>
              </w:rPr>
            </w:pPr>
            <w:r>
              <w:rPr>
                <w:rFonts w:ascii="Times New Roman" w:eastAsia="宋体" w:hAnsi="Times New Roman" w:cs="Times New Roman"/>
                <w:kern w:val="0"/>
                <w:sz w:val="21"/>
                <w:szCs w:val="21"/>
              </w:rPr>
              <w:t>就本次重大资产重组进展情况进行公告</w:t>
            </w:r>
          </w:p>
        </w:tc>
      </w:tr>
      <w:tr w:rsidR="007C3409" w14:paraId="4F7343BF" w14:textId="77777777">
        <w:trPr>
          <w:cantSplit/>
          <w:trHeight w:val="454"/>
          <w:jc w:val="center"/>
        </w:trPr>
        <w:tc>
          <w:tcPr>
            <w:tcW w:w="1276" w:type="dxa"/>
            <w:tcBorders>
              <w:tl2br w:val="nil"/>
              <w:tr2bl w:val="nil"/>
            </w:tcBorders>
            <w:vAlign w:val="center"/>
          </w:tcPr>
          <w:p w14:paraId="6F06163B" w14:textId="77777777" w:rsidR="007C3409" w:rsidRDefault="00000000">
            <w:pPr>
              <w:pStyle w:val="222222"/>
              <w:widowControl w:val="0"/>
              <w:adjustRightInd w:val="0"/>
              <w:snapToGrid w:val="0"/>
              <w:spacing w:beforeLines="0" w:before="0" w:afterLines="0" w:after="0" w:line="240" w:lineRule="auto"/>
              <w:rPr>
                <w:rFonts w:ascii="Times New Roman" w:eastAsia="宋体" w:hAnsi="Times New Roman"/>
                <w:sz w:val="21"/>
                <w:szCs w:val="21"/>
              </w:rPr>
            </w:pPr>
            <w:r>
              <w:rPr>
                <w:rFonts w:ascii="Times New Roman" w:eastAsia="宋体" w:hAnsi="Times New Roman"/>
                <w:sz w:val="21"/>
                <w:szCs w:val="21"/>
              </w:rPr>
              <w:t>2025.10.23</w:t>
            </w:r>
          </w:p>
        </w:tc>
        <w:tc>
          <w:tcPr>
            <w:tcW w:w="2835" w:type="dxa"/>
            <w:tcBorders>
              <w:tl2br w:val="nil"/>
              <w:tr2bl w:val="nil"/>
            </w:tcBorders>
            <w:vAlign w:val="center"/>
          </w:tcPr>
          <w:p w14:paraId="578FB989" w14:textId="77777777" w:rsidR="007C3409" w:rsidRDefault="00000000">
            <w:pPr>
              <w:pStyle w:val="222222"/>
              <w:widowControl w:val="0"/>
              <w:adjustRightInd w:val="0"/>
              <w:snapToGrid w:val="0"/>
              <w:spacing w:beforeLines="0" w:before="0" w:afterLines="0" w:after="0" w:line="240" w:lineRule="auto"/>
              <w:jc w:val="both"/>
              <w:rPr>
                <w:rFonts w:ascii="Times New Roman" w:eastAsia="宋体" w:hAnsi="Times New Roman"/>
                <w:sz w:val="21"/>
                <w:szCs w:val="21"/>
              </w:rPr>
            </w:pPr>
            <w:r>
              <w:rPr>
                <w:rFonts w:ascii="Times New Roman" w:eastAsia="宋体" w:hAnsi="Times New Roman"/>
                <w:sz w:val="21"/>
                <w:szCs w:val="21"/>
              </w:rPr>
              <w:t>天亿马关于重大资产重组事项的进展公告</w:t>
            </w:r>
          </w:p>
        </w:tc>
        <w:tc>
          <w:tcPr>
            <w:tcW w:w="1134" w:type="dxa"/>
            <w:tcBorders>
              <w:tl2br w:val="nil"/>
              <w:tr2bl w:val="nil"/>
            </w:tcBorders>
            <w:vAlign w:val="center"/>
          </w:tcPr>
          <w:p w14:paraId="3FCDB062" w14:textId="77777777" w:rsidR="007C3409" w:rsidRDefault="00000000">
            <w:pPr>
              <w:adjustRightInd w:val="0"/>
              <w:snapToGrid w:val="0"/>
              <w:spacing w:after="0" w:line="240" w:lineRule="auto"/>
              <w:jc w:val="center"/>
              <w:rPr>
                <w:rFonts w:ascii="Times New Roman" w:eastAsia="宋体" w:hAnsi="Times New Roman" w:cs="Times New Roman"/>
                <w:kern w:val="0"/>
                <w:sz w:val="21"/>
                <w:szCs w:val="21"/>
                <w:lang w:bidi="ar"/>
              </w:rPr>
            </w:pPr>
            <w:r>
              <w:rPr>
                <w:rFonts w:ascii="Times New Roman" w:eastAsia="宋体" w:hAnsi="Times New Roman" w:cs="Times New Roman"/>
                <w:kern w:val="0"/>
                <w:sz w:val="21"/>
                <w:szCs w:val="21"/>
                <w:lang w:bidi="ar"/>
              </w:rPr>
              <w:t>2025-090</w:t>
            </w:r>
          </w:p>
        </w:tc>
        <w:tc>
          <w:tcPr>
            <w:tcW w:w="3260" w:type="dxa"/>
            <w:tcBorders>
              <w:tl2br w:val="nil"/>
              <w:tr2bl w:val="nil"/>
            </w:tcBorders>
            <w:vAlign w:val="center"/>
          </w:tcPr>
          <w:p w14:paraId="50F483DB" w14:textId="77777777" w:rsidR="007C3409" w:rsidRDefault="00000000">
            <w:pPr>
              <w:adjustRightInd w:val="0"/>
              <w:snapToGrid w:val="0"/>
              <w:spacing w:after="0" w:line="240" w:lineRule="auto"/>
              <w:jc w:val="both"/>
              <w:rPr>
                <w:rFonts w:ascii="Times New Roman" w:eastAsia="宋体" w:hAnsi="Times New Roman" w:cs="Times New Roman"/>
                <w:kern w:val="0"/>
                <w:sz w:val="21"/>
                <w:szCs w:val="21"/>
              </w:rPr>
            </w:pPr>
            <w:r>
              <w:rPr>
                <w:rFonts w:ascii="Times New Roman" w:eastAsia="宋体" w:hAnsi="Times New Roman" w:cs="Times New Roman"/>
                <w:kern w:val="0"/>
                <w:sz w:val="21"/>
                <w:szCs w:val="21"/>
              </w:rPr>
              <w:t>就本次重大资产重组进展情况进行公告</w:t>
            </w:r>
          </w:p>
        </w:tc>
      </w:tr>
    </w:tbl>
    <w:p w14:paraId="13FAD267"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2025</w:t>
      </w:r>
      <w:r>
        <w:rPr>
          <w:rFonts w:ascii="Times New Roman" w:eastAsia="宋体" w:hAnsi="Times New Roman" w:cs="Times New Roman"/>
          <w:kern w:val="0"/>
          <w:sz w:val="24"/>
          <w14:ligatures w14:val="none"/>
        </w:rPr>
        <w:t>年</w:t>
      </w:r>
      <w:r>
        <w:rPr>
          <w:rFonts w:ascii="Times New Roman" w:eastAsia="宋体" w:hAnsi="Times New Roman" w:cs="Times New Roman"/>
          <w:kern w:val="0"/>
          <w:sz w:val="24"/>
          <w14:ligatures w14:val="none"/>
        </w:rPr>
        <w:t>11</w:t>
      </w:r>
      <w:r>
        <w:rPr>
          <w:rFonts w:ascii="Times New Roman" w:eastAsia="宋体" w:hAnsi="Times New Roman" w:cs="Times New Roman"/>
          <w:kern w:val="0"/>
          <w:sz w:val="24"/>
          <w14:ligatures w14:val="none"/>
        </w:rPr>
        <w:t>月</w:t>
      </w:r>
      <w:r>
        <w:rPr>
          <w:rFonts w:ascii="Times New Roman" w:eastAsia="宋体" w:hAnsi="Times New Roman" w:cs="Times New Roman"/>
          <w:kern w:val="0"/>
          <w:sz w:val="24"/>
          <w14:ligatures w14:val="none"/>
        </w:rPr>
        <w:t>18</w:t>
      </w:r>
      <w:r>
        <w:rPr>
          <w:rFonts w:ascii="Times New Roman" w:eastAsia="宋体" w:hAnsi="Times New Roman" w:cs="Times New Roman"/>
          <w:kern w:val="0"/>
          <w:sz w:val="24"/>
          <w14:ligatures w14:val="none"/>
        </w:rPr>
        <w:t>日，天亿马第四届董事会第三次会议审议通过了《关于公司符合发行股份及支付现金购买资产并募集配套资金暨关联交易条件的议案》《关于公司发行股份及支付现金购买资产并募集配套资金暨关联交易方案的议案》《关于</w:t>
      </w:r>
      <w:r>
        <w:rPr>
          <w:rFonts w:ascii="Times New Roman" w:eastAsia="宋体" w:hAnsi="Times New Roman" w:cs="Times New Roman"/>
          <w:kern w:val="0"/>
          <w:sz w:val="24"/>
          <w14:ligatures w14:val="none"/>
        </w:rPr>
        <w:t>&lt;</w:t>
      </w:r>
      <w:r>
        <w:rPr>
          <w:rFonts w:ascii="Times New Roman" w:eastAsia="宋体" w:hAnsi="Times New Roman" w:cs="Times New Roman"/>
          <w:kern w:val="0"/>
          <w:sz w:val="24"/>
          <w14:ligatures w14:val="none"/>
        </w:rPr>
        <w:t>广东天亿马信息产业股份有限公司发行股份及支付现金购买资产并募集配套资金暨关联交易报告书（草案）</w:t>
      </w:r>
      <w:r>
        <w:rPr>
          <w:rFonts w:ascii="Times New Roman" w:eastAsia="宋体" w:hAnsi="Times New Roman" w:cs="Times New Roman"/>
          <w:kern w:val="0"/>
          <w:sz w:val="24"/>
          <w14:ligatures w14:val="none"/>
        </w:rPr>
        <w:t>&gt;</w:t>
      </w:r>
      <w:r>
        <w:rPr>
          <w:rFonts w:ascii="Times New Roman" w:eastAsia="宋体" w:hAnsi="Times New Roman" w:cs="Times New Roman"/>
          <w:kern w:val="0"/>
          <w:sz w:val="24"/>
          <w14:ligatures w14:val="none"/>
        </w:rPr>
        <w:t>及其摘要的议案》等与</w:t>
      </w:r>
      <w:r>
        <w:rPr>
          <w:rFonts w:ascii="Times New Roman" w:eastAsia="宋体" w:hAnsi="Times New Roman" w:cs="Times New Roman"/>
          <w:kern w:val="0"/>
          <w:sz w:val="24"/>
          <w:lang w:eastAsia="zh"/>
          <w14:ligatures w14:val="none"/>
        </w:rPr>
        <w:t>本次交易</w:t>
      </w:r>
      <w:r>
        <w:rPr>
          <w:rFonts w:ascii="Times New Roman" w:eastAsia="宋体" w:hAnsi="Times New Roman" w:cs="Times New Roman"/>
          <w:kern w:val="0"/>
          <w:sz w:val="24"/>
          <w14:ligatures w14:val="none"/>
        </w:rPr>
        <w:t>相关的议案。上市公司将依照法律法规及深交所的要求</w:t>
      </w:r>
      <w:r>
        <w:rPr>
          <w:rFonts w:ascii="Times New Roman" w:eastAsia="宋体" w:hAnsi="Times New Roman" w:cs="Times New Roman" w:hint="eastAsia"/>
          <w:kern w:val="0"/>
          <w:sz w:val="24"/>
          <w14:ligatures w14:val="none"/>
        </w:rPr>
        <w:t>对</w:t>
      </w:r>
      <w:r>
        <w:rPr>
          <w:rFonts w:ascii="Times New Roman" w:eastAsia="宋体" w:hAnsi="Times New Roman" w:cs="Times New Roman"/>
          <w:kern w:val="0"/>
          <w:sz w:val="24"/>
          <w14:ligatures w14:val="none"/>
        </w:rPr>
        <w:t>相关文件</w:t>
      </w:r>
      <w:r>
        <w:rPr>
          <w:rFonts w:ascii="Times New Roman" w:eastAsia="宋体" w:hAnsi="Times New Roman" w:cs="Times New Roman" w:hint="eastAsia"/>
          <w:kern w:val="0"/>
          <w:sz w:val="24"/>
          <w14:ligatures w14:val="none"/>
        </w:rPr>
        <w:t>进行</w:t>
      </w:r>
      <w:r>
        <w:rPr>
          <w:rFonts w:ascii="Times New Roman" w:eastAsia="宋体" w:hAnsi="Times New Roman" w:cs="Times New Roman"/>
          <w:kern w:val="0"/>
          <w:sz w:val="24"/>
          <w14:ligatures w14:val="none"/>
        </w:rPr>
        <w:t>公开披露。</w:t>
      </w:r>
    </w:p>
    <w:p w14:paraId="18666EFF"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同时，根据天亿马及其控股股东、实际控制人、董事、高级管理人员，标的公司及其董事、监事、高级管理人员，以及交易对方出具的声明承诺，截至本法律意见书出具日，各方之间不存在应当披露而未披露的合同、协议、安排或其他事项。</w:t>
      </w:r>
    </w:p>
    <w:p w14:paraId="2CBCDB3E"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据此，本所认为，截至本法律意见书出具日，天亿马已履行了现阶段法定的信息披露义务，后续尚需根据本次交易的进展情况，按照《重组管理办法》等相关法律法规、规范性文件的规定持续履行信息披露义务。</w:t>
      </w:r>
    </w:p>
    <w:p w14:paraId="6433B29C" w14:textId="77777777" w:rsidR="007C3409" w:rsidRDefault="007C3409">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p>
    <w:p w14:paraId="2E5809C0" w14:textId="77777777" w:rsidR="007C3409" w:rsidRDefault="00000000">
      <w:pPr>
        <w:widowControl/>
        <w:adjustRightInd w:val="0"/>
        <w:snapToGrid w:val="0"/>
        <w:spacing w:beforeLines="50" w:before="156" w:after="0" w:line="360" w:lineRule="auto"/>
        <w:ind w:firstLineChars="200" w:firstLine="482"/>
        <w:jc w:val="both"/>
        <w:outlineLvl w:val="0"/>
        <w:rPr>
          <w:rFonts w:ascii="Times New Roman" w:eastAsia="宋体" w:hAnsi="Times New Roman" w:cs="Times New Roman"/>
          <w:b/>
          <w:bCs/>
          <w:kern w:val="0"/>
          <w:sz w:val="24"/>
          <w14:ligatures w14:val="none"/>
        </w:rPr>
      </w:pPr>
      <w:bookmarkStart w:id="84" w:name="_Toc27316"/>
      <w:bookmarkStart w:id="85" w:name="_Toc10988"/>
      <w:r>
        <w:rPr>
          <w:rFonts w:ascii="Times New Roman" w:eastAsia="宋体" w:hAnsi="Times New Roman" w:cs="Times New Roman"/>
          <w:b/>
          <w:bCs/>
          <w:kern w:val="0"/>
          <w:sz w:val="24"/>
          <w14:ligatures w14:val="none"/>
        </w:rPr>
        <w:t>九、</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的实质条件</w:t>
      </w:r>
      <w:bookmarkEnd w:id="84"/>
      <w:bookmarkEnd w:id="85"/>
    </w:p>
    <w:p w14:paraId="027AE6FE" w14:textId="77777777" w:rsidR="007C3409" w:rsidRDefault="00000000">
      <w:pPr>
        <w:tabs>
          <w:tab w:val="left" w:pos="709"/>
        </w:tabs>
        <w:snapToGrid w:val="0"/>
        <w:spacing w:beforeLines="50" w:before="156" w:after="0" w:line="360" w:lineRule="auto"/>
        <w:ind w:firstLineChars="200" w:firstLine="482"/>
        <w:jc w:val="both"/>
        <w:outlineLvl w:val="2"/>
        <w:rPr>
          <w:rFonts w:ascii="Times New Roman" w:eastAsia="宋体" w:hAnsi="Times New Roman" w:cs="Times New Roman"/>
          <w:b/>
          <w:bCs/>
          <w:sz w:val="24"/>
          <w14:ligatures w14:val="none"/>
        </w:rPr>
      </w:pPr>
      <w:bookmarkStart w:id="86" w:name="_Toc192503030"/>
      <w:bookmarkStart w:id="87" w:name="_Toc572091768"/>
      <w:bookmarkStart w:id="88" w:name="_Toc593517879"/>
      <w:bookmarkStart w:id="89" w:name="_Toc629680652"/>
      <w:r>
        <w:rPr>
          <w:rFonts w:ascii="Times New Roman" w:eastAsia="宋体" w:hAnsi="Times New Roman" w:cs="Times New Roman"/>
          <w:b/>
          <w:bCs/>
          <w:sz w:val="24"/>
          <w14:ligatures w14:val="none"/>
        </w:rPr>
        <w:t>（一）本次交易符合《重组管理办法》第十一条的相关规定</w:t>
      </w:r>
      <w:bookmarkEnd w:id="86"/>
      <w:bookmarkEnd w:id="87"/>
      <w:bookmarkEnd w:id="88"/>
      <w:bookmarkEnd w:id="89"/>
    </w:p>
    <w:p w14:paraId="3FFC4264" w14:textId="77777777" w:rsidR="007C3409" w:rsidRDefault="00000000">
      <w:pPr>
        <w:tabs>
          <w:tab w:val="left" w:pos="709"/>
        </w:tabs>
        <w:snapToGrid w:val="0"/>
        <w:spacing w:beforeLines="50" w:before="156" w:after="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sz w:val="24"/>
          <w14:ligatures w14:val="none"/>
        </w:rPr>
        <w:t>1</w:t>
      </w:r>
      <w:r>
        <w:rPr>
          <w:rFonts w:ascii="Times New Roman" w:eastAsia="宋体" w:hAnsi="Times New Roman" w:cs="Times New Roman"/>
          <w:sz w:val="24"/>
          <w14:ligatures w14:val="none"/>
        </w:rPr>
        <w:t>、根据《重组报告书（草案）》并经本所律师核查，本次交易符合国家产业政策和有关环境保护、土地管理、反垄断等法律和行政法规的规定，本次交易不涉及外商投资及对外投资事项。本次交易符合《重组管理办法》第十一条第（一）项之规定。</w:t>
      </w:r>
    </w:p>
    <w:p w14:paraId="4B8BBEF0" w14:textId="77777777" w:rsidR="007C3409" w:rsidRDefault="00000000">
      <w:pPr>
        <w:tabs>
          <w:tab w:val="left" w:pos="709"/>
        </w:tabs>
        <w:snapToGrid w:val="0"/>
        <w:spacing w:beforeLines="50" w:before="156" w:after="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sz w:val="24"/>
          <w14:ligatures w14:val="none"/>
        </w:rPr>
        <w:lastRenderedPageBreak/>
        <w:t>2</w:t>
      </w:r>
      <w:r>
        <w:rPr>
          <w:rFonts w:ascii="Times New Roman" w:eastAsia="宋体" w:hAnsi="Times New Roman" w:cs="Times New Roman"/>
          <w:sz w:val="24"/>
          <w14:ligatures w14:val="none"/>
        </w:rPr>
        <w:t>、根据《重组报告书（草案）》，本次交易完成后，上市公司股本总额未超过人民币</w:t>
      </w:r>
      <w:r>
        <w:rPr>
          <w:rFonts w:ascii="Times New Roman" w:eastAsia="宋体" w:hAnsi="Times New Roman" w:cs="Times New Roman"/>
          <w:sz w:val="24"/>
          <w14:ligatures w14:val="none"/>
        </w:rPr>
        <w:t>4</w:t>
      </w:r>
      <w:r>
        <w:rPr>
          <w:rFonts w:ascii="Times New Roman" w:eastAsia="宋体" w:hAnsi="Times New Roman" w:cs="Times New Roman"/>
          <w:sz w:val="24"/>
          <w14:ligatures w14:val="none"/>
        </w:rPr>
        <w:t>亿元，社会公众股东合计持股比例将不低于本次交易完成后上市公司总股本的</w:t>
      </w:r>
      <w:r>
        <w:rPr>
          <w:rFonts w:ascii="Times New Roman" w:eastAsia="宋体" w:hAnsi="Times New Roman" w:cs="Times New Roman"/>
          <w:sz w:val="24"/>
          <w14:ligatures w14:val="none"/>
        </w:rPr>
        <w:t>25%</w:t>
      </w:r>
      <w:r>
        <w:rPr>
          <w:rFonts w:ascii="Times New Roman" w:eastAsia="宋体" w:hAnsi="Times New Roman" w:cs="Times New Roman"/>
          <w:sz w:val="24"/>
          <w14:ligatures w14:val="none"/>
        </w:rPr>
        <w:t>。本次交易完成后，上市公司仍满足《证券法》及《创业板上市规则》等法律法规规定的股票上市条件。本次交易符合符合《重组管理办法》第十一条第（二）项的规定。</w:t>
      </w:r>
    </w:p>
    <w:p w14:paraId="4B28C80A" w14:textId="77777777" w:rsidR="007C3409" w:rsidRDefault="00000000">
      <w:pPr>
        <w:tabs>
          <w:tab w:val="left" w:pos="709"/>
        </w:tabs>
        <w:snapToGrid w:val="0"/>
        <w:spacing w:beforeLines="50" w:before="156" w:after="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sz w:val="24"/>
          <w14:ligatures w14:val="none"/>
        </w:rPr>
        <w:t>3</w:t>
      </w:r>
      <w:r>
        <w:rPr>
          <w:rFonts w:ascii="Times New Roman" w:eastAsia="宋体" w:hAnsi="Times New Roman" w:cs="Times New Roman"/>
          <w:sz w:val="24"/>
          <w14:ligatures w14:val="none"/>
        </w:rPr>
        <w:t>、根据《重组报告书（草案）》并经本所律师核查，本次交易中发行股份购买的标的资产的交易价格系依据具有证券业务资质的评估机构评估后的评估值为基础协商确定；并且天亿马的独立董事专门会议已就本次交易相关议案进行审议，认为本次重组的定价公平、合理，不存在损害公司及其他股东的合法权益情形。本次交易符合《重组管理办法》第十一条第（三）项之规定。</w:t>
      </w:r>
    </w:p>
    <w:p w14:paraId="768F1314" w14:textId="77777777" w:rsidR="007C3409" w:rsidRDefault="00000000">
      <w:pPr>
        <w:tabs>
          <w:tab w:val="left" w:pos="709"/>
        </w:tabs>
        <w:snapToGrid w:val="0"/>
        <w:spacing w:beforeLines="50" w:before="156" w:after="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sz w:val="24"/>
          <w14:ligatures w14:val="none"/>
        </w:rPr>
        <w:t>4</w:t>
      </w:r>
      <w:r>
        <w:rPr>
          <w:rFonts w:ascii="Times New Roman" w:eastAsia="宋体" w:hAnsi="Times New Roman" w:cs="Times New Roman"/>
          <w:sz w:val="24"/>
          <w14:ligatures w14:val="none"/>
        </w:rPr>
        <w:t>、本次交易的交易对方乐熙熙、乐哈哈及乐摇的合伙人历史上存在合伙份额代持的情形，截至本法律意见书出具日，</w:t>
      </w:r>
      <w:r>
        <w:rPr>
          <w:rFonts w:ascii="Times New Roman" w:eastAsia="宋体" w:hAnsi="Times New Roman" w:cs="Times New Roman"/>
          <w:kern w:val="0"/>
          <w:sz w:val="24"/>
          <w:lang w:val="zh-CN"/>
          <w14:ligatures w14:val="none"/>
        </w:rPr>
        <w:t>相关方已</w:t>
      </w:r>
      <w:r>
        <w:rPr>
          <w:rFonts w:ascii="Times New Roman" w:eastAsia="宋体" w:hAnsi="Times New Roman" w:cs="Times New Roman"/>
          <w:kern w:val="0"/>
          <w:sz w:val="24"/>
          <w14:ligatures w14:val="none"/>
        </w:rPr>
        <w:t>就代持关系解除</w:t>
      </w:r>
      <w:r>
        <w:rPr>
          <w:rFonts w:ascii="Times New Roman" w:eastAsia="宋体" w:hAnsi="Times New Roman" w:cs="Times New Roman"/>
          <w:kern w:val="0"/>
          <w:sz w:val="24"/>
          <w:lang w:val="zh-CN"/>
          <w14:ligatures w14:val="none"/>
        </w:rPr>
        <w:t>签署代持解除协议，</w:t>
      </w:r>
      <w:r>
        <w:rPr>
          <w:rFonts w:ascii="Times New Roman" w:eastAsia="宋体" w:hAnsi="Times New Roman" w:cs="Times New Roman"/>
          <w:kern w:val="0"/>
          <w:sz w:val="24"/>
          <w14:ligatures w14:val="none"/>
        </w:rPr>
        <w:t>不存在纠纷或潜在纠纷情形</w:t>
      </w:r>
      <w:r>
        <w:rPr>
          <w:rFonts w:ascii="Times New Roman" w:eastAsia="宋体" w:hAnsi="Times New Roman" w:cs="Times New Roman"/>
          <w:sz w:val="24"/>
          <w14:ligatures w14:val="none"/>
        </w:rPr>
        <w:t>。本次交易的标的资产权属清晰，不存在产权纠纷或潜在纠纷，不存在质押、冻结等权利受到限制的情形，在相关法律程序和先决条件得到适当履行的情形下，标的资产过户或者转移不存在法律障碍。本次交易涉及的相关债权债务处理合法。本次交易符合《重组管理办法》第十一条第（四）项之规定。</w:t>
      </w:r>
    </w:p>
    <w:p w14:paraId="69DBD23C" w14:textId="77777777" w:rsidR="007C3409" w:rsidRDefault="00000000">
      <w:pPr>
        <w:tabs>
          <w:tab w:val="left" w:pos="709"/>
        </w:tabs>
        <w:snapToGrid w:val="0"/>
        <w:spacing w:beforeLines="50" w:before="156" w:after="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sz w:val="24"/>
          <w14:ligatures w14:val="none"/>
        </w:rPr>
        <w:t>5</w:t>
      </w:r>
      <w:r>
        <w:rPr>
          <w:rFonts w:ascii="Times New Roman" w:eastAsia="宋体" w:hAnsi="Times New Roman" w:cs="Times New Roman"/>
          <w:sz w:val="24"/>
          <w14:ligatures w14:val="none"/>
        </w:rPr>
        <w:t>、根据《重组报告书（草案）》并经本所律师核查，本次交易有利于天亿马增强持续经营能力，不存在可能导致天亿马交易后主要资产为现金或者无具体经营业务的情形。本次交易符合《重组管理办法》第十一条第（五）项之规定。</w:t>
      </w:r>
    </w:p>
    <w:p w14:paraId="311D3E42" w14:textId="77777777" w:rsidR="007C3409" w:rsidRDefault="00000000">
      <w:pPr>
        <w:tabs>
          <w:tab w:val="left" w:pos="709"/>
        </w:tabs>
        <w:snapToGrid w:val="0"/>
        <w:spacing w:beforeLines="50" w:before="156" w:after="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sz w:val="24"/>
          <w14:ligatures w14:val="none"/>
        </w:rPr>
        <w:t>6</w:t>
      </w:r>
      <w:r>
        <w:rPr>
          <w:rFonts w:ascii="Times New Roman" w:eastAsia="宋体" w:hAnsi="Times New Roman" w:cs="Times New Roman"/>
          <w:sz w:val="24"/>
          <w14:ligatures w14:val="none"/>
        </w:rPr>
        <w:t>、根据《重组报告书（草案）》并经本所律师核查，本次交易前，上市公司在业务、资产、财务、人员、机构等方面与控股股东、实际控制人及其关联人保持独立，根据公司控股股东、实际控制人出具的承诺函，本次交易完成后，天亿马在业务、资产、财务、人员、机构等方面独立于其控股股东、实际控制人及其关联方，符合中国证监会关于上市公司独立性的相关规定。本次交易符合《重组管理办法》第十一条第（六）项之规定。</w:t>
      </w:r>
    </w:p>
    <w:p w14:paraId="49EA4A7C" w14:textId="77777777" w:rsidR="007C3409" w:rsidRDefault="00000000">
      <w:pPr>
        <w:tabs>
          <w:tab w:val="left" w:pos="709"/>
        </w:tabs>
        <w:snapToGrid w:val="0"/>
        <w:spacing w:beforeLines="50" w:before="156" w:after="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sz w:val="24"/>
          <w14:ligatures w14:val="none"/>
        </w:rPr>
        <w:t>7</w:t>
      </w:r>
      <w:r>
        <w:rPr>
          <w:rFonts w:ascii="Times New Roman" w:eastAsia="宋体" w:hAnsi="Times New Roman" w:cs="Times New Roman"/>
          <w:sz w:val="24"/>
          <w14:ligatures w14:val="none"/>
        </w:rPr>
        <w:t>、天亿马已严格按照《公司法》《证券法》《上市公司治理准则》等法律法规的规定以及中国证监会的相关要求设立了股东会、董事会等组织机构并制定</w:t>
      </w:r>
      <w:r>
        <w:rPr>
          <w:rFonts w:ascii="Times New Roman" w:eastAsia="宋体" w:hAnsi="Times New Roman" w:cs="Times New Roman"/>
          <w:sz w:val="24"/>
          <w14:ligatures w14:val="none"/>
        </w:rPr>
        <w:lastRenderedPageBreak/>
        <w:t>了相应的议事规则，具有健全的组织机构和完善的法人治理结构。本次交易完成后，天亿马仍会保持其健全有效的法人治理结构。本次交易符合《重组管理办法》第十一条第（七）项之规定。</w:t>
      </w:r>
    </w:p>
    <w:p w14:paraId="3C384F17" w14:textId="77777777" w:rsidR="007C3409" w:rsidRDefault="00000000">
      <w:pPr>
        <w:tabs>
          <w:tab w:val="left" w:pos="709"/>
        </w:tabs>
        <w:snapToGrid w:val="0"/>
        <w:spacing w:beforeLines="50" w:before="156" w:after="0" w:line="360" w:lineRule="auto"/>
        <w:ind w:firstLineChars="200" w:firstLine="482"/>
        <w:jc w:val="both"/>
        <w:outlineLvl w:val="2"/>
        <w:rPr>
          <w:rFonts w:ascii="Times New Roman" w:eastAsia="宋体" w:hAnsi="Times New Roman" w:cs="Times New Roman"/>
          <w:b/>
          <w:bCs/>
          <w:sz w:val="24"/>
          <w14:ligatures w14:val="none"/>
        </w:rPr>
      </w:pPr>
      <w:bookmarkStart w:id="90" w:name="_Toc862057157"/>
      <w:bookmarkStart w:id="91" w:name="_Toc1288052828"/>
      <w:bookmarkStart w:id="92" w:name="_Toc1871463140"/>
      <w:bookmarkStart w:id="93" w:name="_Toc905417211"/>
      <w:bookmarkStart w:id="94" w:name="OLE_LINK6"/>
      <w:bookmarkStart w:id="95" w:name="OLE_LINK5"/>
      <w:r>
        <w:rPr>
          <w:rFonts w:ascii="Times New Roman" w:eastAsia="宋体" w:hAnsi="Times New Roman" w:cs="Times New Roman"/>
          <w:b/>
          <w:bCs/>
          <w:sz w:val="24"/>
          <w14:ligatures w14:val="none"/>
        </w:rPr>
        <w:t>（二）本次交易符合不构成《重组管理办法》第十三条的规定的情形</w:t>
      </w:r>
    </w:p>
    <w:p w14:paraId="573EE93D" w14:textId="77777777" w:rsidR="007C3409" w:rsidRDefault="00000000">
      <w:pPr>
        <w:tabs>
          <w:tab w:val="left" w:pos="709"/>
        </w:tabs>
        <w:snapToGrid w:val="0"/>
        <w:spacing w:beforeLines="50" w:before="156" w:after="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sz w:val="24"/>
          <w14:ligatures w14:val="none"/>
        </w:rPr>
        <w:t>根据《重组报告书（草案）》并经本所律师核查，本次交易前，上市公司控股股东为林明玲，实际控制人为林明玲、马学沛。本次交易完成后，上市公司控股股东及实际控制人不会发生变化。因此，本次交易不会导致上市公司控股股东及实际控制人发生变更，因而不属于《重组管理办法》第十三条所规定的情形，不适用《重组管理办法》第十三条的相关规定。</w:t>
      </w:r>
    </w:p>
    <w:p w14:paraId="2386B8BB" w14:textId="77777777" w:rsidR="007C3409" w:rsidRDefault="00000000">
      <w:pPr>
        <w:tabs>
          <w:tab w:val="left" w:pos="709"/>
        </w:tabs>
        <w:snapToGrid w:val="0"/>
        <w:spacing w:beforeLines="50" w:before="156" w:after="0" w:line="360" w:lineRule="auto"/>
        <w:ind w:firstLineChars="200" w:firstLine="482"/>
        <w:jc w:val="both"/>
        <w:outlineLvl w:val="2"/>
        <w:rPr>
          <w:rFonts w:ascii="Times New Roman" w:eastAsia="宋体" w:hAnsi="Times New Roman" w:cs="Times New Roman"/>
          <w:b/>
          <w:bCs/>
          <w:sz w:val="24"/>
          <w14:ligatures w14:val="none"/>
        </w:rPr>
      </w:pPr>
      <w:r>
        <w:rPr>
          <w:rFonts w:ascii="Times New Roman" w:eastAsia="宋体" w:hAnsi="Times New Roman" w:cs="Times New Roman"/>
          <w:b/>
          <w:bCs/>
          <w:sz w:val="24"/>
          <w14:ligatures w14:val="none"/>
        </w:rPr>
        <w:t>（三）本次交易符合《重组管理办法》第四十三条的相关规定</w:t>
      </w:r>
      <w:bookmarkEnd w:id="90"/>
      <w:bookmarkEnd w:id="91"/>
      <w:bookmarkEnd w:id="92"/>
      <w:bookmarkEnd w:id="93"/>
    </w:p>
    <w:p w14:paraId="0269A32C" w14:textId="77777777" w:rsidR="007C3409" w:rsidRDefault="00000000">
      <w:pPr>
        <w:tabs>
          <w:tab w:val="left" w:pos="709"/>
        </w:tabs>
        <w:snapToGrid w:val="0"/>
        <w:spacing w:beforeLines="50" w:before="156" w:after="0" w:line="360" w:lineRule="auto"/>
        <w:ind w:firstLineChars="200" w:firstLine="480"/>
        <w:jc w:val="both"/>
        <w:rPr>
          <w:rFonts w:ascii="Times New Roman" w:eastAsia="宋体" w:hAnsi="Times New Roman" w:cs="Times New Roman"/>
          <w:sz w:val="24"/>
          <w14:ligatures w14:val="none"/>
        </w:rPr>
      </w:pPr>
      <w:bookmarkStart w:id="96" w:name="_Toc1828515671"/>
      <w:bookmarkStart w:id="97" w:name="_Toc1669955037"/>
      <w:bookmarkStart w:id="98" w:name="_Toc1668718436"/>
      <w:bookmarkStart w:id="99" w:name="_Toc1171633799"/>
      <w:bookmarkEnd w:id="94"/>
      <w:bookmarkEnd w:id="95"/>
      <w:r>
        <w:rPr>
          <w:rFonts w:ascii="Times New Roman" w:eastAsia="宋体" w:hAnsi="Times New Roman" w:cs="Times New Roman"/>
          <w:sz w:val="24"/>
          <w:lang w:eastAsia="zh"/>
          <w14:ligatures w14:val="none"/>
        </w:rPr>
        <w:t>1</w:t>
      </w:r>
      <w:r>
        <w:rPr>
          <w:rFonts w:ascii="Times New Roman" w:eastAsia="宋体" w:hAnsi="Times New Roman" w:cs="Times New Roman"/>
          <w:sz w:val="24"/>
          <w14:ligatures w14:val="none"/>
        </w:rPr>
        <w:t>、根据天亿马相关审计报告并经本所律师核查，天亿马</w:t>
      </w:r>
      <w:r>
        <w:rPr>
          <w:rFonts w:ascii="Times New Roman" w:eastAsia="宋体" w:hAnsi="Times New Roman" w:cs="Times New Roman"/>
          <w:sz w:val="24"/>
          <w14:ligatures w14:val="none"/>
        </w:rPr>
        <w:t>2024</w:t>
      </w:r>
      <w:r>
        <w:rPr>
          <w:rFonts w:ascii="Times New Roman" w:eastAsia="宋体" w:hAnsi="Times New Roman" w:cs="Times New Roman"/>
          <w:sz w:val="24"/>
          <w14:ligatures w14:val="none"/>
        </w:rPr>
        <w:t>年财务报表已经中审亚太会计师事务所（特殊普通合伙）审计，出具了编号为中审亚太审字（</w:t>
      </w:r>
      <w:r>
        <w:rPr>
          <w:rFonts w:ascii="Times New Roman" w:eastAsia="宋体" w:hAnsi="Times New Roman" w:cs="Times New Roman"/>
          <w:sz w:val="24"/>
          <w14:ligatures w14:val="none"/>
        </w:rPr>
        <w:t>2025</w:t>
      </w:r>
      <w:r>
        <w:rPr>
          <w:rFonts w:ascii="Times New Roman" w:eastAsia="宋体" w:hAnsi="Times New Roman" w:cs="Times New Roman"/>
          <w:sz w:val="24"/>
          <w14:ligatures w14:val="none"/>
        </w:rPr>
        <w:t>）</w:t>
      </w:r>
      <w:r>
        <w:rPr>
          <w:rFonts w:ascii="Times New Roman" w:eastAsia="宋体" w:hAnsi="Times New Roman" w:cs="Times New Roman"/>
          <w:sz w:val="24"/>
          <w14:ligatures w14:val="none"/>
        </w:rPr>
        <w:t>004102</w:t>
      </w:r>
      <w:r>
        <w:rPr>
          <w:rFonts w:ascii="Times New Roman" w:eastAsia="宋体" w:hAnsi="Times New Roman" w:cs="Times New Roman"/>
          <w:sz w:val="24"/>
          <w14:ligatures w14:val="none"/>
        </w:rPr>
        <w:t>号的标准无保留意见审计报告，天亿马不存在最近一年财务会计报告被注册会计师出具保留意见、否定意见或者无法表示意见的审计报告的情形。本次交易符合《重组管理办法》第四十三条第一款第（</w:t>
      </w:r>
      <w:r>
        <w:rPr>
          <w:rFonts w:ascii="Times New Roman" w:eastAsia="宋体" w:hAnsi="Times New Roman" w:cs="Times New Roman"/>
          <w:sz w:val="24"/>
          <w:lang w:eastAsia="zh"/>
          <w14:ligatures w14:val="none"/>
        </w:rPr>
        <w:t>一</w:t>
      </w:r>
      <w:r>
        <w:rPr>
          <w:rFonts w:ascii="Times New Roman" w:eastAsia="宋体" w:hAnsi="Times New Roman" w:cs="Times New Roman"/>
          <w:sz w:val="24"/>
          <w14:ligatures w14:val="none"/>
        </w:rPr>
        <w:t>）项之规定。</w:t>
      </w:r>
    </w:p>
    <w:p w14:paraId="29A57C2B" w14:textId="77777777" w:rsidR="007C3409" w:rsidRDefault="00000000">
      <w:pPr>
        <w:tabs>
          <w:tab w:val="left" w:pos="709"/>
        </w:tabs>
        <w:snapToGrid w:val="0"/>
        <w:spacing w:beforeLines="50" w:before="156" w:after="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sz w:val="24"/>
          <w:lang w:eastAsia="zh"/>
          <w14:ligatures w14:val="none"/>
        </w:rPr>
        <w:t>2</w:t>
      </w:r>
      <w:r>
        <w:rPr>
          <w:rFonts w:ascii="Times New Roman" w:eastAsia="宋体" w:hAnsi="Times New Roman" w:cs="Times New Roman"/>
          <w:sz w:val="24"/>
          <w14:ligatures w14:val="none"/>
        </w:rPr>
        <w:t>、根据天亿马及其现任董事、高级管理人员出具的承诺并经本所律师核查，天亿马及其现任董事、高级管理人员不存在因涉嫌犯罪正被司法机关立案侦查或涉嫌违法违规正被中国证监会立案调查的情形。本次交易符合《重组管理办法》第四十三条第一款第（</w:t>
      </w:r>
      <w:r>
        <w:rPr>
          <w:rFonts w:ascii="Times New Roman" w:eastAsia="宋体" w:hAnsi="Times New Roman" w:cs="Times New Roman"/>
          <w:sz w:val="24"/>
          <w:lang w:eastAsia="zh"/>
          <w14:ligatures w14:val="none"/>
        </w:rPr>
        <w:t>二</w:t>
      </w:r>
      <w:r>
        <w:rPr>
          <w:rFonts w:ascii="Times New Roman" w:eastAsia="宋体" w:hAnsi="Times New Roman" w:cs="Times New Roman"/>
          <w:sz w:val="24"/>
          <w14:ligatures w14:val="none"/>
        </w:rPr>
        <w:t>）项之规定。</w:t>
      </w:r>
    </w:p>
    <w:p w14:paraId="4C994568" w14:textId="77777777" w:rsidR="007C3409" w:rsidRDefault="00000000">
      <w:pPr>
        <w:tabs>
          <w:tab w:val="left" w:pos="709"/>
        </w:tabs>
        <w:snapToGrid w:val="0"/>
        <w:spacing w:beforeLines="50" w:before="156" w:after="0" w:line="360" w:lineRule="auto"/>
        <w:ind w:firstLineChars="200" w:firstLine="480"/>
        <w:jc w:val="both"/>
        <w:rPr>
          <w:rFonts w:ascii="Times New Roman" w:eastAsia="宋体" w:hAnsi="Times New Roman" w:cs="Times New Roman"/>
          <w:sz w:val="24"/>
          <w:lang w:bidi="ar"/>
        </w:rPr>
      </w:pPr>
      <w:r>
        <w:rPr>
          <w:rFonts w:ascii="Times New Roman" w:eastAsia="宋体" w:hAnsi="Times New Roman" w:cs="Times New Roman"/>
          <w:sz w:val="24"/>
          <w:lang w:bidi="ar"/>
        </w:rPr>
        <w:t>3</w:t>
      </w:r>
      <w:r>
        <w:rPr>
          <w:rFonts w:ascii="Times New Roman" w:eastAsia="宋体" w:hAnsi="Times New Roman" w:cs="Times New Roman"/>
          <w:sz w:val="24"/>
          <w:lang w:bidi="ar"/>
        </w:rPr>
        <w:t>、根据《重组报告书（草案）》及本次交易的相关文件，并经本所律师核查，本次交易不涉及分期发行股份支付购买资产对价的安排，本次交易不涉及《重组管理办法》第四十三条第二款规定的情形。</w:t>
      </w:r>
    </w:p>
    <w:p w14:paraId="2F0871B6" w14:textId="77777777" w:rsidR="007C3409" w:rsidRDefault="00000000">
      <w:pPr>
        <w:tabs>
          <w:tab w:val="left" w:pos="709"/>
        </w:tabs>
        <w:snapToGrid w:val="0"/>
        <w:spacing w:beforeLines="50" w:before="156" w:after="0" w:line="360" w:lineRule="auto"/>
        <w:ind w:firstLineChars="200" w:firstLine="480"/>
        <w:jc w:val="both"/>
        <w:rPr>
          <w:rFonts w:ascii="Times New Roman" w:eastAsia="宋体" w:hAnsi="Times New Roman" w:cs="Times New Roman"/>
          <w:sz w:val="24"/>
        </w:rPr>
      </w:pPr>
      <w:r>
        <w:rPr>
          <w:rFonts w:ascii="Times New Roman" w:eastAsia="宋体" w:hAnsi="Times New Roman" w:cs="Times New Roman"/>
          <w:sz w:val="24"/>
          <w:lang w:bidi="ar"/>
        </w:rPr>
        <w:t>4</w:t>
      </w:r>
      <w:r>
        <w:rPr>
          <w:rFonts w:ascii="Times New Roman" w:eastAsia="宋体" w:hAnsi="Times New Roman" w:cs="Times New Roman"/>
          <w:sz w:val="24"/>
          <w:lang w:bidi="ar"/>
        </w:rPr>
        <w:t>、根据《重组报告书（草案）》本次交易的相关文件，并经本所律师核查，本次交易不存在特定对象以现金或者资产认购</w:t>
      </w:r>
      <w:r>
        <w:rPr>
          <w:rFonts w:ascii="Times New Roman" w:eastAsia="宋体" w:hAnsi="Times New Roman" w:cs="Times New Roman"/>
          <w:sz w:val="24"/>
          <w:lang w:eastAsia="zh" w:bidi="ar"/>
        </w:rPr>
        <w:t>天亿马</w:t>
      </w:r>
      <w:r>
        <w:rPr>
          <w:rFonts w:ascii="Times New Roman" w:eastAsia="宋体" w:hAnsi="Times New Roman" w:cs="Times New Roman"/>
          <w:sz w:val="24"/>
          <w:lang w:bidi="ar"/>
        </w:rPr>
        <w:t>发行的股份后，</w:t>
      </w:r>
      <w:r>
        <w:rPr>
          <w:rFonts w:ascii="Times New Roman" w:eastAsia="宋体" w:hAnsi="Times New Roman" w:cs="Times New Roman"/>
          <w:sz w:val="24"/>
          <w:lang w:eastAsia="zh" w:bidi="ar"/>
        </w:rPr>
        <w:t>天亿马</w:t>
      </w:r>
      <w:r>
        <w:rPr>
          <w:rFonts w:ascii="Times New Roman" w:eastAsia="宋体" w:hAnsi="Times New Roman" w:cs="Times New Roman"/>
          <w:sz w:val="24"/>
          <w:lang w:bidi="ar"/>
        </w:rPr>
        <w:t>用同一次发行所募集的资金向该特定对象购买资产的情形。本次交易不涉及《重组管理办法》第四十三条第三款规定的情形。</w:t>
      </w:r>
    </w:p>
    <w:bookmarkEnd w:id="96"/>
    <w:bookmarkEnd w:id="97"/>
    <w:bookmarkEnd w:id="98"/>
    <w:bookmarkEnd w:id="99"/>
    <w:p w14:paraId="71FF1F2B" w14:textId="77777777" w:rsidR="007C3409" w:rsidRDefault="00000000">
      <w:pPr>
        <w:tabs>
          <w:tab w:val="left" w:pos="709"/>
        </w:tabs>
        <w:snapToGrid w:val="0"/>
        <w:spacing w:beforeLines="50" w:before="156" w:after="0" w:line="360" w:lineRule="auto"/>
        <w:ind w:firstLineChars="200" w:firstLine="482"/>
        <w:jc w:val="both"/>
        <w:outlineLvl w:val="2"/>
        <w:rPr>
          <w:rFonts w:ascii="Times New Roman" w:eastAsia="宋体" w:hAnsi="Times New Roman" w:cs="Times New Roman"/>
          <w:b/>
          <w:bCs/>
          <w:sz w:val="24"/>
          <w14:ligatures w14:val="none"/>
        </w:rPr>
      </w:pPr>
      <w:r>
        <w:rPr>
          <w:rFonts w:ascii="Times New Roman" w:eastAsia="宋体" w:hAnsi="Times New Roman" w:cs="Times New Roman"/>
          <w:b/>
          <w:bCs/>
          <w:sz w:val="24"/>
          <w14:ligatures w14:val="none"/>
        </w:rPr>
        <w:t>（四）本次交易符合《重组管理办法》第四十四条的规定</w:t>
      </w:r>
    </w:p>
    <w:p w14:paraId="635B9C78" w14:textId="77777777" w:rsidR="007C3409" w:rsidRDefault="00000000">
      <w:pPr>
        <w:tabs>
          <w:tab w:val="left" w:pos="709"/>
        </w:tabs>
        <w:snapToGrid w:val="0"/>
        <w:spacing w:beforeLines="50" w:before="156" w:after="0" w:line="360" w:lineRule="auto"/>
        <w:ind w:firstLineChars="200" w:firstLine="482"/>
        <w:rPr>
          <w:rFonts w:ascii="Times New Roman" w:eastAsia="宋体" w:hAnsi="Times New Roman" w:cs="Times New Roman"/>
          <w:b/>
          <w:bCs/>
          <w:sz w:val="24"/>
          <w14:ligatures w14:val="none"/>
        </w:rPr>
      </w:pPr>
      <w:r>
        <w:rPr>
          <w:rFonts w:ascii="Times New Roman" w:eastAsia="宋体" w:hAnsi="Times New Roman" w:cs="Times New Roman"/>
          <w:b/>
          <w:bCs/>
          <w:sz w:val="24"/>
          <w14:ligatures w14:val="none"/>
        </w:rPr>
        <w:lastRenderedPageBreak/>
        <w:t>1</w:t>
      </w:r>
      <w:r>
        <w:rPr>
          <w:rFonts w:ascii="Times New Roman" w:eastAsia="宋体" w:hAnsi="Times New Roman" w:cs="Times New Roman"/>
          <w:b/>
          <w:bCs/>
          <w:sz w:val="24"/>
          <w14:ligatures w14:val="none"/>
        </w:rPr>
        <w:t>、本次交易有利于提高上市公司资产质量和增强持续经营能力，不会导致财务状况发生重大不利变化</w:t>
      </w:r>
    </w:p>
    <w:p w14:paraId="4C8E9E81" w14:textId="77777777" w:rsidR="007C3409" w:rsidRDefault="00000000">
      <w:pPr>
        <w:pStyle w:val="005"/>
        <w:spacing w:before="156"/>
        <w:ind w:firstLine="480"/>
      </w:pPr>
      <w:r>
        <w:t>根据《重组报告书（草案）》《审计报告》等相关资料，</w:t>
      </w:r>
      <w:r>
        <w:t>2023</w:t>
      </w:r>
      <w:r>
        <w:t>年度、</w:t>
      </w:r>
      <w:r>
        <w:t>2024</w:t>
      </w:r>
      <w:r>
        <w:t>年度、</w:t>
      </w:r>
      <w:r>
        <w:t>2025</w:t>
      </w:r>
      <w:r>
        <w:t>年</w:t>
      </w:r>
      <w:r>
        <w:t>1-6</w:t>
      </w:r>
      <w:r>
        <w:t>月，标的公司营业收入分别为</w:t>
      </w:r>
      <w:r>
        <w:t>38,501.66</w:t>
      </w:r>
      <w:r>
        <w:t>万元、</w:t>
      </w:r>
      <w:r>
        <w:t>44,716.44</w:t>
      </w:r>
      <w:r>
        <w:t>万元和</w:t>
      </w:r>
      <w:r>
        <w:t>24,799.86</w:t>
      </w:r>
      <w:r>
        <w:t>万元；归属于母公司所有者的净利润分别为</w:t>
      </w:r>
      <w:bookmarkStart w:id="100" w:name="_Hlk211438741"/>
      <w:r>
        <w:t>3,869.38</w:t>
      </w:r>
      <w:r>
        <w:t>万元、</w:t>
      </w:r>
      <w:r>
        <w:t>8,666.13</w:t>
      </w:r>
      <w:r>
        <w:t>万元和</w:t>
      </w:r>
      <w:r>
        <w:t>5,456.63</w:t>
      </w:r>
      <w:r>
        <w:t>万元</w:t>
      </w:r>
      <w:bookmarkEnd w:id="100"/>
      <w:r>
        <w:t>。报告期内，标的公司收入规模、盈利能力实现稳步增长，具有良好的经营前景。因此，本次交易有利于增厚上市公司收入和利润，提升上市公司持续盈利能力。</w:t>
      </w:r>
    </w:p>
    <w:p w14:paraId="16639ED2" w14:textId="77777777" w:rsidR="007C3409" w:rsidRDefault="00000000">
      <w:pPr>
        <w:pStyle w:val="005"/>
        <w:spacing w:before="156"/>
        <w:ind w:firstLine="480"/>
      </w:pPr>
      <w:r>
        <w:t>根据中审亚太出具的《审阅报告》（中审亚太审字（</w:t>
      </w:r>
      <w:r>
        <w:t>2025</w:t>
      </w:r>
      <w:r>
        <w:t>）</w:t>
      </w:r>
      <w:r>
        <w:t>010412</w:t>
      </w:r>
      <w:r>
        <w:t>号），本次交易完成后，上市公司归属母公司股东的净利润、所有者权益和每股收益将有所提升。本次交易有利于促进上市公司优化资产结构，改善上市公司财务状况，增强上市公司的盈利能力和抗风险能力，符合上市公司及其全体股东的利益。</w:t>
      </w:r>
    </w:p>
    <w:p w14:paraId="06D09D9B" w14:textId="77777777" w:rsidR="007C3409" w:rsidRDefault="00000000">
      <w:pPr>
        <w:pStyle w:val="005"/>
        <w:spacing w:before="156"/>
        <w:ind w:firstLine="480"/>
      </w:pPr>
      <w:r>
        <w:t>综上，本次交易有助于上市公司提高资产质量和增强持续经营能力，不会导致财务状况发生重大不利变化。</w:t>
      </w:r>
    </w:p>
    <w:p w14:paraId="0C3B0972" w14:textId="77777777" w:rsidR="007C3409" w:rsidRDefault="00000000">
      <w:pPr>
        <w:tabs>
          <w:tab w:val="left" w:pos="709"/>
        </w:tabs>
        <w:snapToGrid w:val="0"/>
        <w:spacing w:beforeLines="50" w:before="156" w:after="0" w:line="360" w:lineRule="auto"/>
        <w:ind w:firstLineChars="200" w:firstLine="482"/>
        <w:rPr>
          <w:rFonts w:ascii="Times New Roman" w:eastAsia="宋体" w:hAnsi="Times New Roman" w:cs="Times New Roman"/>
          <w:b/>
          <w:bCs/>
          <w:sz w:val="24"/>
          <w14:ligatures w14:val="none"/>
        </w:rPr>
      </w:pPr>
      <w:r>
        <w:rPr>
          <w:rFonts w:ascii="Times New Roman" w:eastAsia="宋体" w:hAnsi="Times New Roman" w:cs="Times New Roman"/>
          <w:b/>
          <w:bCs/>
          <w:sz w:val="24"/>
          <w14:ligatures w14:val="none"/>
        </w:rPr>
        <w:t>2</w:t>
      </w:r>
      <w:r>
        <w:rPr>
          <w:rFonts w:ascii="Times New Roman" w:eastAsia="宋体" w:hAnsi="Times New Roman" w:cs="Times New Roman"/>
          <w:b/>
          <w:bCs/>
          <w:sz w:val="24"/>
          <w14:ligatures w14:val="none"/>
        </w:rPr>
        <w:t>、本次交易不会导致新增重大不利影响的同业竞争及严重影响</w:t>
      </w:r>
      <w:r>
        <w:rPr>
          <w:rFonts w:ascii="Times New Roman" w:eastAsia="宋体" w:hAnsi="Times New Roman" w:cs="Times New Roman"/>
          <w:b/>
          <w:bCs/>
          <w:spacing w:val="-1"/>
          <w:sz w:val="24"/>
          <w14:ligatures w14:val="none"/>
        </w:rPr>
        <w:t>独立性或者</w:t>
      </w:r>
      <w:r>
        <w:rPr>
          <w:rFonts w:ascii="Times New Roman" w:eastAsia="宋体" w:hAnsi="Times New Roman" w:cs="Times New Roman"/>
          <w:b/>
          <w:bCs/>
          <w:spacing w:val="-4"/>
          <w:sz w:val="24"/>
          <w14:ligatures w14:val="none"/>
        </w:rPr>
        <w:t>显失公平的关联交易</w:t>
      </w:r>
    </w:p>
    <w:p w14:paraId="4FE60E7D" w14:textId="77777777" w:rsidR="007C3409" w:rsidRDefault="00000000">
      <w:pPr>
        <w:pStyle w:val="004"/>
        <w:spacing w:before="156" w:afterLines="0" w:after="0"/>
        <w:ind w:firstLine="482"/>
        <w:outlineLvl w:val="9"/>
      </w:pPr>
      <w:r>
        <w:t>（</w:t>
      </w:r>
      <w:r>
        <w:t>1</w:t>
      </w:r>
      <w:r>
        <w:t>）本次交易不会导致新增重大不利影响的同业竞争</w:t>
      </w:r>
    </w:p>
    <w:p w14:paraId="47C6B477" w14:textId="77777777" w:rsidR="007C3409" w:rsidRDefault="00000000">
      <w:pPr>
        <w:pStyle w:val="005"/>
        <w:spacing w:before="156"/>
        <w:ind w:firstLine="480"/>
        <w:rPr>
          <w:shd w:val="clear" w:color="auto" w:fill="FFFFFF"/>
        </w:rPr>
      </w:pPr>
      <w:r>
        <w:rPr>
          <w:shd w:val="clear" w:color="auto" w:fill="FFFFFF"/>
        </w:rPr>
        <w:t>本次交易前，上市公司控股股东、实际控制人林明玲、马学沛及其控制的除天亿马外的其他企业与上市公司及标的公司不存在同业竞争。本次交易完成后，上市公司的控股股东仍为林明玲，实际控制人仍为林明玲、马学沛，上市公司与控股股东、实际控制人及其控制的其他企业不会新增对上市公司有重大不利影响的同业竞争。</w:t>
      </w:r>
    </w:p>
    <w:p w14:paraId="2D061804" w14:textId="77777777" w:rsidR="007C3409" w:rsidRDefault="00000000">
      <w:pPr>
        <w:pStyle w:val="005"/>
        <w:spacing w:before="156"/>
        <w:ind w:firstLine="480"/>
      </w:pPr>
      <w:r>
        <w:rPr>
          <w:shd w:val="clear" w:color="auto" w:fill="FFFFFF"/>
        </w:rPr>
        <w:t>为避免同业竞争、维护上市公司及其中小股东的合法权益，上市公司控股股</w:t>
      </w:r>
      <w:r>
        <w:t>东、实际控制人及作为交易对方的标的公司核心管理层陈耿豪、杨凯然、张杰波、胡俊、王佳出具了《关于避免同业竞争的承诺函》。</w:t>
      </w:r>
    </w:p>
    <w:p w14:paraId="5DD422AD" w14:textId="77777777" w:rsidR="007C3409" w:rsidRDefault="00000000">
      <w:pPr>
        <w:pStyle w:val="005"/>
        <w:spacing w:before="156"/>
        <w:ind w:firstLine="480"/>
        <w:rPr>
          <w:shd w:val="clear" w:color="auto" w:fill="FFFFFF"/>
        </w:rPr>
      </w:pPr>
      <w:r>
        <w:rPr>
          <w:shd w:val="clear" w:color="auto" w:fill="FFFFFF"/>
        </w:rPr>
        <w:t>综上，本次交易不会新增对上市公司有重大不利影响的同业竞争。</w:t>
      </w:r>
    </w:p>
    <w:p w14:paraId="2E431CCB" w14:textId="77777777" w:rsidR="007C3409" w:rsidRDefault="00000000">
      <w:pPr>
        <w:pStyle w:val="004"/>
        <w:spacing w:before="156" w:afterLines="0" w:after="0"/>
        <w:ind w:firstLine="482"/>
        <w:outlineLvl w:val="9"/>
      </w:pPr>
      <w:r>
        <w:lastRenderedPageBreak/>
        <w:t>（</w:t>
      </w:r>
      <w:r>
        <w:t>2</w:t>
      </w:r>
      <w:r>
        <w:t>）本次交易不会导致新增严重影响独立性或者显失公平的关联交易</w:t>
      </w:r>
    </w:p>
    <w:p w14:paraId="5FB45855" w14:textId="77777777" w:rsidR="007C3409" w:rsidRDefault="00000000">
      <w:pPr>
        <w:pStyle w:val="005"/>
        <w:spacing w:before="156"/>
        <w:ind w:firstLine="480"/>
        <w:rPr>
          <w:shd w:val="clear" w:color="auto" w:fill="FFFFFF"/>
        </w:rPr>
      </w:pPr>
      <w:r>
        <w:rPr>
          <w:shd w:val="clear" w:color="auto" w:fill="FFFFFF"/>
        </w:rPr>
        <w:t>本次交易前，上市公司在业务、资产、人员、机构、财务等方面均具有独立性，具有独立完整的业务体系及面向市场独立经营的能力。本次交易不会导致上市公司控股股东、实际控制人变更。本次交易完成后，上市公司将继续在业务、资产、财务、人员、机构等方面与控股股东保持独立，符合中国证监会关于上市公司独立性的相关规定。</w:t>
      </w:r>
    </w:p>
    <w:p w14:paraId="24ADA4C0" w14:textId="77777777" w:rsidR="007C3409" w:rsidRDefault="00000000">
      <w:pPr>
        <w:pStyle w:val="005"/>
        <w:spacing w:before="156"/>
        <w:ind w:firstLine="480"/>
        <w:rPr>
          <w:shd w:val="clear" w:color="auto" w:fill="FFFFFF"/>
        </w:rPr>
      </w:pPr>
      <w:r>
        <w:rPr>
          <w:shd w:val="clear" w:color="auto" w:fill="FFFFFF"/>
        </w:rPr>
        <w:t>同时，为进一步增强上市公司独立性，上市公司控股股东、实际控制人出具了《关于保持上市公司独立性的承诺函》。</w:t>
      </w:r>
    </w:p>
    <w:p w14:paraId="3496147F" w14:textId="77777777" w:rsidR="007C3409" w:rsidRDefault="00000000">
      <w:pPr>
        <w:pStyle w:val="005"/>
        <w:spacing w:before="156"/>
        <w:ind w:firstLine="480"/>
        <w:rPr>
          <w:shd w:val="clear" w:color="auto" w:fill="FFFFFF"/>
        </w:rPr>
      </w:pPr>
      <w:r>
        <w:rPr>
          <w:shd w:val="clear" w:color="auto" w:fill="FFFFFF"/>
        </w:rPr>
        <w:t>本次交易前，上市公司已依照《公司法》《证券法》及中国证监会的相关要求，制定了关联交易的相关规定，对上市公司关联交易的原则、关联人和关联关系、关联交易的决策程序、关联交易的披露等均制定了相关规定并严格执行，日常关联交易按照市场原则进行。与此同时，上市公司独立董事能够依据法律法规及《公司章程》的规定，勤勉尽责，切实履行监督职责，对关联交易及时、充分发表意见。</w:t>
      </w:r>
    </w:p>
    <w:p w14:paraId="7C9D0F32" w14:textId="77777777" w:rsidR="007C3409" w:rsidRDefault="00000000">
      <w:pPr>
        <w:pStyle w:val="005"/>
        <w:spacing w:before="156"/>
        <w:ind w:firstLine="480"/>
        <w:rPr>
          <w:shd w:val="clear" w:color="auto" w:fill="FFFFFF"/>
        </w:rPr>
      </w:pPr>
      <w:r>
        <w:rPr>
          <w:shd w:val="clear" w:color="auto" w:fill="FFFFFF"/>
        </w:rPr>
        <w:t>本次交易后，星云开物将成为上市公司合并报表范围内的控股子公司，对于无法避免或者有合理原因而发生的关联交易，上市公司将继续严格按照相关法律、法规的规定及公司的相关规定履行程序，进一步完善关联交易决策制度，加强公司治理，维护上市公司及广大中小股东的合法权益。</w:t>
      </w:r>
    </w:p>
    <w:p w14:paraId="305CE0CF" w14:textId="77777777" w:rsidR="007C3409" w:rsidRDefault="00000000">
      <w:pPr>
        <w:pStyle w:val="005"/>
        <w:spacing w:before="156"/>
        <w:ind w:firstLine="480"/>
        <w:rPr>
          <w:shd w:val="clear" w:color="auto" w:fill="FFFFFF"/>
        </w:rPr>
      </w:pPr>
      <w:r>
        <w:rPr>
          <w:shd w:val="clear" w:color="auto" w:fill="FFFFFF"/>
        </w:rPr>
        <w:t>为保证上市公司及其中小股东的合法权益，上市公司控股股东、实际控制人出具了《关于减少和规范与上市公司关联交易的承诺函》。</w:t>
      </w:r>
    </w:p>
    <w:p w14:paraId="7629318C" w14:textId="77777777" w:rsidR="007C3409" w:rsidRDefault="00000000">
      <w:pPr>
        <w:pStyle w:val="005"/>
        <w:spacing w:before="156"/>
        <w:ind w:firstLine="480"/>
        <w:rPr>
          <w:shd w:val="clear" w:color="auto" w:fill="FFFFFF"/>
        </w:rPr>
      </w:pPr>
      <w:r>
        <w:rPr>
          <w:shd w:val="clear" w:color="auto" w:fill="FFFFFF"/>
        </w:rPr>
        <w:t>综上，本次交易不会影响上市公司和中小股东权益，不会导致新增严重影响独立性或者显失公平的关联交易。</w:t>
      </w:r>
    </w:p>
    <w:p w14:paraId="255ECB96" w14:textId="77777777" w:rsidR="007C3409" w:rsidRDefault="00000000">
      <w:pPr>
        <w:tabs>
          <w:tab w:val="left" w:pos="709"/>
        </w:tabs>
        <w:snapToGrid w:val="0"/>
        <w:spacing w:beforeLines="50" w:before="156" w:after="0" w:line="360" w:lineRule="auto"/>
        <w:ind w:firstLineChars="200" w:firstLine="482"/>
        <w:rPr>
          <w:rFonts w:ascii="Times New Roman" w:eastAsia="宋体" w:hAnsi="Times New Roman" w:cs="Times New Roman"/>
          <w:b/>
          <w:bCs/>
          <w:sz w:val="24"/>
          <w14:ligatures w14:val="none"/>
        </w:rPr>
      </w:pPr>
      <w:r>
        <w:rPr>
          <w:rFonts w:ascii="Times New Roman" w:eastAsia="宋体" w:hAnsi="Times New Roman" w:cs="Times New Roman"/>
          <w:b/>
          <w:bCs/>
          <w:sz w:val="24"/>
          <w14:ligatures w14:val="none"/>
        </w:rPr>
        <w:t>3</w:t>
      </w:r>
      <w:r>
        <w:rPr>
          <w:rFonts w:ascii="Times New Roman" w:eastAsia="宋体" w:hAnsi="Times New Roman" w:cs="Times New Roman"/>
          <w:b/>
          <w:bCs/>
          <w:sz w:val="24"/>
          <w14:ligatures w14:val="none"/>
        </w:rPr>
        <w:t>、本次发行股份所购买的资产为权属清晰的经营性资产，并能在约定期限内办理完毕权属转移手续</w:t>
      </w:r>
    </w:p>
    <w:p w14:paraId="40B4F98E" w14:textId="77777777" w:rsidR="007C3409" w:rsidRDefault="00000000">
      <w:pPr>
        <w:tabs>
          <w:tab w:val="left" w:pos="709"/>
        </w:tabs>
        <w:snapToGrid w:val="0"/>
        <w:spacing w:beforeLines="50" w:before="156" w:after="0" w:line="360" w:lineRule="auto"/>
        <w:ind w:firstLineChars="200" w:firstLine="480"/>
        <w:rPr>
          <w:rFonts w:ascii="Times New Roman" w:eastAsia="宋体" w:hAnsi="Times New Roman" w:cs="Times New Roman"/>
          <w:sz w:val="24"/>
          <w14:ligatures w14:val="none"/>
        </w:rPr>
      </w:pPr>
      <w:r>
        <w:rPr>
          <w:rFonts w:ascii="Times New Roman" w:eastAsia="宋体" w:hAnsi="Times New Roman" w:cs="Times New Roman"/>
          <w:sz w:val="24"/>
          <w14:ligatures w14:val="none"/>
        </w:rPr>
        <w:t>本次交易的交易对方乐熙熙、乐哈哈及乐摇的合伙人历史上存在合伙份额代持的情形，截至本法律意见书出具日，</w:t>
      </w:r>
      <w:r>
        <w:rPr>
          <w:rFonts w:ascii="Times New Roman" w:eastAsia="宋体" w:hAnsi="Times New Roman" w:cs="Times New Roman"/>
          <w:kern w:val="0"/>
          <w:sz w:val="24"/>
          <w:lang w:val="zh-CN"/>
          <w14:ligatures w14:val="none"/>
        </w:rPr>
        <w:t>相关方已</w:t>
      </w:r>
      <w:r>
        <w:rPr>
          <w:rFonts w:ascii="Times New Roman" w:eastAsia="宋体" w:hAnsi="Times New Roman" w:cs="Times New Roman"/>
          <w:kern w:val="0"/>
          <w:sz w:val="24"/>
          <w14:ligatures w14:val="none"/>
        </w:rPr>
        <w:t>就代持关系解除</w:t>
      </w:r>
      <w:r>
        <w:rPr>
          <w:rFonts w:ascii="Times New Roman" w:eastAsia="宋体" w:hAnsi="Times New Roman" w:cs="Times New Roman"/>
          <w:kern w:val="0"/>
          <w:sz w:val="24"/>
          <w:lang w:val="zh-CN"/>
          <w14:ligatures w14:val="none"/>
        </w:rPr>
        <w:t>签署代持解除协议，</w:t>
      </w:r>
      <w:r>
        <w:rPr>
          <w:rFonts w:ascii="Times New Roman" w:eastAsia="宋体" w:hAnsi="Times New Roman" w:cs="Times New Roman"/>
          <w:kern w:val="0"/>
          <w:sz w:val="24"/>
          <w14:ligatures w14:val="none"/>
        </w:rPr>
        <w:t>不存在纠纷或潜在纠纷情形</w:t>
      </w:r>
      <w:r>
        <w:rPr>
          <w:rFonts w:ascii="Times New Roman" w:eastAsia="宋体" w:hAnsi="Times New Roman" w:cs="Times New Roman"/>
          <w:sz w:val="24"/>
          <w14:ligatures w14:val="none"/>
        </w:rPr>
        <w:t>。本次交易的交易对方持有的星云开物股</w:t>
      </w:r>
      <w:r>
        <w:rPr>
          <w:rFonts w:ascii="Times New Roman" w:eastAsia="宋体" w:hAnsi="Times New Roman" w:cs="Times New Roman"/>
          <w:sz w:val="24"/>
          <w14:ligatures w14:val="none"/>
        </w:rPr>
        <w:lastRenderedPageBreak/>
        <w:t>权不涉及抵押、质押等权利限制；交易标的股权不涉及诉讼、仲裁、司法强制执行等重大争议或者存在妨碍权属转移的其他情况。本次交易涉及的资产权属清晰。</w:t>
      </w:r>
    </w:p>
    <w:p w14:paraId="79D6A209" w14:textId="77777777" w:rsidR="007C3409" w:rsidRDefault="00000000">
      <w:pPr>
        <w:tabs>
          <w:tab w:val="left" w:pos="709"/>
        </w:tabs>
        <w:snapToGrid w:val="0"/>
        <w:spacing w:beforeLines="50" w:before="156" w:after="0" w:line="360" w:lineRule="auto"/>
        <w:ind w:firstLineChars="200" w:firstLine="480"/>
        <w:rPr>
          <w:rFonts w:ascii="Times New Roman" w:eastAsia="宋体" w:hAnsi="Times New Roman" w:cs="Times New Roman"/>
          <w:sz w:val="24"/>
          <w14:ligatures w14:val="none"/>
        </w:rPr>
      </w:pPr>
      <w:r>
        <w:rPr>
          <w:rFonts w:ascii="Times New Roman" w:eastAsia="宋体" w:hAnsi="Times New Roman" w:cs="Times New Roman"/>
          <w:sz w:val="24"/>
          <w14:ligatures w14:val="none"/>
        </w:rPr>
        <w:t>本次交易各方在已签署的协议中对资产过户和交割作出了明确安排，在各方严格履行协议的情况下，交易各方能在合同约定期限内办理完毕权属转移手续。</w:t>
      </w:r>
    </w:p>
    <w:p w14:paraId="3A13313A" w14:textId="77777777" w:rsidR="007C3409" w:rsidRDefault="00000000">
      <w:pPr>
        <w:tabs>
          <w:tab w:val="left" w:pos="709"/>
        </w:tabs>
        <w:snapToGrid w:val="0"/>
        <w:spacing w:beforeLines="50" w:before="156" w:after="0" w:line="360" w:lineRule="auto"/>
        <w:ind w:firstLineChars="200" w:firstLine="480"/>
        <w:rPr>
          <w:rFonts w:ascii="Times New Roman" w:eastAsia="宋体" w:hAnsi="Times New Roman" w:cs="Times New Roman"/>
          <w:sz w:val="24"/>
          <w14:ligatures w14:val="none"/>
        </w:rPr>
      </w:pPr>
      <w:r>
        <w:rPr>
          <w:rFonts w:ascii="Times New Roman" w:eastAsia="宋体" w:hAnsi="Times New Roman" w:cs="Times New Roman"/>
          <w:sz w:val="24"/>
          <w14:ligatures w14:val="none"/>
        </w:rPr>
        <w:t>综上，本次交易符合《重组管理办法》第四十四条第一款之规定。</w:t>
      </w:r>
    </w:p>
    <w:p w14:paraId="0D543E96" w14:textId="77777777" w:rsidR="007C3409" w:rsidRDefault="00000000">
      <w:pPr>
        <w:tabs>
          <w:tab w:val="left" w:pos="709"/>
        </w:tabs>
        <w:snapToGrid w:val="0"/>
        <w:spacing w:beforeLines="50" w:before="156" w:after="0" w:line="360" w:lineRule="auto"/>
        <w:ind w:firstLineChars="200" w:firstLine="482"/>
        <w:rPr>
          <w:rFonts w:ascii="Times New Roman" w:eastAsia="宋体" w:hAnsi="Times New Roman" w:cs="Times New Roman"/>
          <w:b/>
          <w:bCs/>
          <w:sz w:val="24"/>
          <w14:ligatures w14:val="none"/>
        </w:rPr>
      </w:pPr>
      <w:r>
        <w:rPr>
          <w:rFonts w:ascii="Times New Roman" w:eastAsia="宋体" w:hAnsi="Times New Roman" w:cs="Times New Roman"/>
          <w:b/>
          <w:bCs/>
          <w:sz w:val="24"/>
          <w14:ligatures w14:val="none"/>
        </w:rPr>
        <w:t>4</w:t>
      </w:r>
      <w:r>
        <w:rPr>
          <w:rFonts w:ascii="Times New Roman" w:eastAsia="宋体" w:hAnsi="Times New Roman" w:cs="Times New Roman"/>
          <w:b/>
          <w:bCs/>
          <w:sz w:val="24"/>
          <w14:ligatures w14:val="none"/>
        </w:rPr>
        <w:t>、本次交易所购买的资产与上市公司现有主营业务具有协同效应</w:t>
      </w:r>
    </w:p>
    <w:p w14:paraId="73F1C307" w14:textId="77777777" w:rsidR="007C3409" w:rsidRDefault="00000000">
      <w:pPr>
        <w:pStyle w:val="005"/>
        <w:spacing w:before="156"/>
        <w:ind w:firstLine="480"/>
      </w:pPr>
      <w:r>
        <w:t>根据《重组报告书（草案）》《审计报告》等相关书面文件，本次交易所购买的资产与上市公司现有主营业务具有协同效应。本次交易符合《重组管理办法》第四十四条第二款之规定。</w:t>
      </w:r>
    </w:p>
    <w:p w14:paraId="1CD3C8C6" w14:textId="77777777" w:rsidR="007C3409" w:rsidRDefault="00000000">
      <w:pPr>
        <w:tabs>
          <w:tab w:val="left" w:pos="709"/>
        </w:tabs>
        <w:snapToGrid w:val="0"/>
        <w:spacing w:beforeLines="50" w:before="156" w:after="0" w:line="360" w:lineRule="auto"/>
        <w:ind w:firstLineChars="200" w:firstLine="482"/>
        <w:rPr>
          <w:rFonts w:ascii="Times New Roman" w:eastAsia="宋体" w:hAnsi="Times New Roman" w:cs="Times New Roman"/>
          <w:b/>
          <w:bCs/>
          <w:sz w:val="24"/>
          <w14:ligatures w14:val="none"/>
        </w:rPr>
      </w:pPr>
      <w:r>
        <w:rPr>
          <w:rFonts w:ascii="Times New Roman" w:eastAsia="宋体" w:hAnsi="Times New Roman" w:cs="Times New Roman"/>
          <w:b/>
          <w:bCs/>
          <w:sz w:val="24"/>
          <w14:ligatures w14:val="none"/>
        </w:rPr>
        <w:t>5</w:t>
      </w:r>
      <w:r>
        <w:rPr>
          <w:rFonts w:ascii="Times New Roman" w:eastAsia="宋体" w:hAnsi="Times New Roman" w:cs="Times New Roman"/>
          <w:b/>
          <w:bCs/>
          <w:sz w:val="24"/>
          <w14:ligatures w14:val="none"/>
        </w:rPr>
        <w:t>、本次交易不涉及分期发行股份支付购买资产对价的情形</w:t>
      </w:r>
    </w:p>
    <w:p w14:paraId="03CA16B2" w14:textId="77777777" w:rsidR="007C3409" w:rsidRDefault="00000000">
      <w:pPr>
        <w:pStyle w:val="005"/>
        <w:spacing w:before="156"/>
        <w:ind w:firstLine="480"/>
        <w:rPr>
          <w:b/>
          <w:bCs/>
          <w:szCs w:val="24"/>
        </w:rPr>
      </w:pPr>
      <w:r>
        <w:rPr>
          <w:szCs w:val="24"/>
          <w:lang w:bidi="ar"/>
          <w14:ligatures w14:val="standardContextual"/>
        </w:rPr>
        <w:t>根据《重组报告书（草案）》及本次交易的相关文件，并经本所律师核查，本次交易不涉及分期发行股份支付购买资产对价的安排，本次交易不涉及《重组管理办法》第四十四条第三款规定的情形。</w:t>
      </w:r>
    </w:p>
    <w:p w14:paraId="7AD55811" w14:textId="77777777" w:rsidR="007C3409" w:rsidRDefault="00000000">
      <w:pPr>
        <w:tabs>
          <w:tab w:val="left" w:pos="709"/>
        </w:tabs>
        <w:snapToGrid w:val="0"/>
        <w:spacing w:beforeLines="50" w:before="156" w:after="0" w:line="360" w:lineRule="auto"/>
        <w:ind w:firstLineChars="200" w:firstLine="482"/>
        <w:jc w:val="both"/>
        <w:outlineLvl w:val="2"/>
        <w:rPr>
          <w:rFonts w:ascii="Times New Roman" w:eastAsia="宋体" w:hAnsi="Times New Roman" w:cs="Times New Roman"/>
          <w:b/>
          <w:bCs/>
          <w:sz w:val="24"/>
          <w14:ligatures w14:val="none"/>
        </w:rPr>
      </w:pPr>
      <w:bookmarkStart w:id="101" w:name="_Toc1470524216"/>
      <w:bookmarkStart w:id="102" w:name="_Toc225837360"/>
      <w:r>
        <w:rPr>
          <w:rFonts w:ascii="Times New Roman" w:eastAsia="宋体" w:hAnsi="Times New Roman" w:cs="Times New Roman"/>
          <w:b/>
          <w:bCs/>
          <w:sz w:val="24"/>
          <w14:ligatures w14:val="none"/>
        </w:rPr>
        <w:t>（五）本次交易符合《重组管理办法》第四十五条的规定</w:t>
      </w:r>
    </w:p>
    <w:p w14:paraId="65A08739" w14:textId="77777777" w:rsidR="007C3409" w:rsidRDefault="00000000">
      <w:pPr>
        <w:tabs>
          <w:tab w:val="left" w:pos="709"/>
        </w:tabs>
        <w:snapToGrid w:val="0"/>
        <w:spacing w:beforeLines="50" w:before="156" w:after="0" w:line="360" w:lineRule="auto"/>
        <w:ind w:firstLineChars="200" w:firstLine="480"/>
        <w:jc w:val="both"/>
        <w:rPr>
          <w:rFonts w:ascii="Times New Roman" w:eastAsia="宋体" w:hAnsi="Times New Roman" w:cs="Times New Roman"/>
          <w:b/>
          <w:bCs/>
          <w:sz w:val="24"/>
          <w14:ligatures w14:val="none"/>
        </w:rPr>
      </w:pPr>
      <w:r>
        <w:rPr>
          <w:rFonts w:ascii="Times New Roman" w:eastAsia="宋体" w:hAnsi="Times New Roman" w:cs="Times New Roman"/>
          <w:sz w:val="24"/>
          <w:lang w:bidi="ar"/>
        </w:rPr>
        <w:t>根据《重组报告书（草案）》并经本所律师核查，</w:t>
      </w:r>
      <w:bookmarkStart w:id="103" w:name="_Hlk211438825"/>
      <w:r>
        <w:rPr>
          <w:rFonts w:ascii="Times New Roman" w:eastAsia="宋体" w:hAnsi="Times New Roman" w:cs="Times New Roman"/>
          <w:sz w:val="24"/>
          <w:lang w:bidi="ar"/>
        </w:rPr>
        <w:t>上市公司本次发行股份购买资产的交易价格为</w:t>
      </w:r>
      <w:r>
        <w:rPr>
          <w:rFonts w:ascii="Times New Roman" w:eastAsia="宋体" w:hAnsi="Times New Roman" w:cs="Times New Roman"/>
          <w:sz w:val="24"/>
          <w:lang w:bidi="ar"/>
        </w:rPr>
        <w:t>118,850.53</w:t>
      </w:r>
      <w:r>
        <w:rPr>
          <w:rFonts w:ascii="Times New Roman" w:eastAsia="宋体" w:hAnsi="Times New Roman" w:cs="Times New Roman"/>
          <w:sz w:val="24"/>
          <w:lang w:bidi="ar"/>
        </w:rPr>
        <w:t>万元。本次拟募集配套资金的金额为不超过</w:t>
      </w:r>
      <w:r>
        <w:rPr>
          <w:rFonts w:ascii="Times New Roman" w:eastAsia="宋体" w:hAnsi="Times New Roman" w:cs="Times New Roman"/>
          <w:sz w:val="24"/>
          <w:lang w:bidi="ar"/>
        </w:rPr>
        <w:t>15,500.00</w:t>
      </w:r>
      <w:r>
        <w:rPr>
          <w:rFonts w:ascii="Times New Roman" w:eastAsia="宋体" w:hAnsi="Times New Roman" w:cs="Times New Roman"/>
          <w:sz w:val="24"/>
          <w:lang w:bidi="ar"/>
        </w:rPr>
        <w:t>万元（含本数），</w:t>
      </w:r>
      <w:bookmarkEnd w:id="103"/>
      <w:r>
        <w:rPr>
          <w:rFonts w:ascii="Times New Roman" w:eastAsia="宋体" w:hAnsi="Times New Roman" w:cs="Times New Roman"/>
          <w:sz w:val="24"/>
          <w:lang w:bidi="ar"/>
        </w:rPr>
        <w:t>不超过本次交易中以发行股份方式购买资产的交易价格的</w:t>
      </w:r>
      <w:r>
        <w:rPr>
          <w:rFonts w:ascii="Times New Roman" w:eastAsia="宋体" w:hAnsi="Times New Roman" w:cs="Times New Roman"/>
          <w:sz w:val="24"/>
          <w:lang w:bidi="ar"/>
        </w:rPr>
        <w:t>100%</w:t>
      </w:r>
      <w:r>
        <w:rPr>
          <w:rFonts w:ascii="Times New Roman" w:eastAsia="宋体" w:hAnsi="Times New Roman" w:cs="Times New Roman"/>
          <w:sz w:val="24"/>
          <w:lang w:bidi="ar"/>
        </w:rPr>
        <w:t>，本次募集配套资金拟用于支付本次交易现金对价、支付本次交易的中介机构费用、相关税费，不存在用于补充流动资金、偿还债务的情况。本次交易符合《重组管理办法》第四十五条的规定。</w:t>
      </w:r>
    </w:p>
    <w:p w14:paraId="5A708A12" w14:textId="77777777" w:rsidR="007C3409" w:rsidRDefault="00000000">
      <w:pPr>
        <w:tabs>
          <w:tab w:val="left" w:pos="709"/>
        </w:tabs>
        <w:snapToGrid w:val="0"/>
        <w:spacing w:beforeLines="50" w:before="156" w:after="0" w:line="360" w:lineRule="auto"/>
        <w:ind w:firstLineChars="200" w:firstLine="482"/>
        <w:jc w:val="both"/>
        <w:outlineLvl w:val="2"/>
        <w:rPr>
          <w:rFonts w:ascii="Times New Roman" w:eastAsia="宋体" w:hAnsi="Times New Roman" w:cs="Times New Roman"/>
          <w:b/>
          <w:bCs/>
          <w:sz w:val="24"/>
          <w14:ligatures w14:val="none"/>
        </w:rPr>
      </w:pPr>
      <w:r>
        <w:rPr>
          <w:rFonts w:ascii="Times New Roman" w:eastAsia="宋体" w:hAnsi="Times New Roman" w:cs="Times New Roman"/>
          <w:b/>
          <w:bCs/>
          <w:sz w:val="24"/>
          <w14:ligatures w14:val="none"/>
        </w:rPr>
        <w:t>（六）本次交易符合《重组管理办法》第四十六条的规定</w:t>
      </w:r>
    </w:p>
    <w:p w14:paraId="2A6DB1C0" w14:textId="77777777" w:rsidR="007C3409" w:rsidRDefault="00000000">
      <w:pPr>
        <w:spacing w:beforeLines="50" w:before="156" w:after="0" w:line="360" w:lineRule="auto"/>
        <w:ind w:firstLineChars="200" w:firstLine="480"/>
        <w:jc w:val="both"/>
        <w:rPr>
          <w:rFonts w:ascii="Times New Roman" w:eastAsia="宋体" w:hAnsi="Times New Roman" w:cs="Times New Roman"/>
          <w:sz w:val="24"/>
        </w:rPr>
      </w:pPr>
      <w:r>
        <w:rPr>
          <w:rFonts w:ascii="Times New Roman" w:eastAsia="宋体" w:hAnsi="Times New Roman" w:cs="Times New Roman"/>
          <w:sz w:val="24"/>
        </w:rPr>
        <w:t>根据《重组报告书</w:t>
      </w:r>
      <w:r>
        <w:rPr>
          <w:rFonts w:ascii="Times New Roman" w:eastAsia="宋体" w:hAnsi="Times New Roman" w:cs="Times New Roman"/>
          <w:sz w:val="24"/>
          <w:lang w:val="zh-CN"/>
        </w:rPr>
        <w:t>（草案）</w:t>
      </w:r>
      <w:r>
        <w:rPr>
          <w:rFonts w:ascii="Times New Roman" w:eastAsia="宋体" w:hAnsi="Times New Roman" w:cs="Times New Roman"/>
          <w:sz w:val="24"/>
        </w:rPr>
        <w:t>》、交易文件并经核查，本次发行股份购买资产的定价基准日为上市公司第三届董事会第三十二次会议决议公告日。本次发行股份购买资产的发行价格为</w:t>
      </w:r>
      <w:r>
        <w:rPr>
          <w:rFonts w:ascii="Times New Roman" w:eastAsia="宋体" w:hAnsi="Times New Roman" w:cs="Times New Roman"/>
          <w:sz w:val="24"/>
        </w:rPr>
        <w:t>26.76</w:t>
      </w:r>
      <w:r>
        <w:rPr>
          <w:rFonts w:ascii="Times New Roman" w:eastAsia="宋体" w:hAnsi="Times New Roman" w:cs="Times New Roman"/>
          <w:sz w:val="24"/>
        </w:rPr>
        <w:t>元</w:t>
      </w:r>
      <w:r>
        <w:rPr>
          <w:rFonts w:ascii="Times New Roman" w:eastAsia="宋体" w:hAnsi="Times New Roman" w:cs="Times New Roman"/>
          <w:sz w:val="24"/>
        </w:rPr>
        <w:t>/</w:t>
      </w:r>
      <w:r>
        <w:rPr>
          <w:rFonts w:ascii="Times New Roman" w:eastAsia="宋体" w:hAnsi="Times New Roman" w:cs="Times New Roman"/>
          <w:sz w:val="24"/>
        </w:rPr>
        <w:t>股，发行价格不低于定价基准日前</w:t>
      </w:r>
      <w:r>
        <w:rPr>
          <w:rFonts w:ascii="Times New Roman" w:eastAsia="宋体" w:hAnsi="Times New Roman" w:cs="Times New Roman"/>
          <w:sz w:val="24"/>
        </w:rPr>
        <w:t>120</w:t>
      </w:r>
      <w:r>
        <w:rPr>
          <w:rFonts w:ascii="Times New Roman" w:eastAsia="宋体" w:hAnsi="Times New Roman" w:cs="Times New Roman"/>
          <w:sz w:val="24"/>
        </w:rPr>
        <w:t>个交</w:t>
      </w:r>
      <w:r>
        <w:rPr>
          <w:rFonts w:ascii="Times New Roman" w:eastAsia="宋体" w:hAnsi="Times New Roman" w:cs="Times New Roman"/>
          <w:sz w:val="24"/>
        </w:rPr>
        <w:lastRenderedPageBreak/>
        <w:t>易日公司股票交易均价的</w:t>
      </w:r>
      <w:r>
        <w:rPr>
          <w:rFonts w:ascii="Times New Roman" w:eastAsia="宋体" w:hAnsi="Times New Roman" w:cs="Times New Roman"/>
          <w:sz w:val="24"/>
        </w:rPr>
        <w:t>80%</w:t>
      </w:r>
      <w:r>
        <w:rPr>
          <w:rFonts w:ascii="Times New Roman" w:eastAsia="宋体" w:hAnsi="Times New Roman" w:cs="Times New Roman"/>
          <w:sz w:val="24"/>
        </w:rPr>
        <w:t>，符合《重组管理办法》第四十六条的规定。在定价基准日至发行完成期间，若上市公司发生派发股利、送红股、转增股本、配股等除权、除息事项的，发行价格将按照相关法律及监管部门的规定进行调整。本次交易符合《重组管理办法》第四十六条的规定。</w:t>
      </w:r>
    </w:p>
    <w:p w14:paraId="4D48EB17" w14:textId="77777777" w:rsidR="007C3409" w:rsidRDefault="00000000">
      <w:pPr>
        <w:tabs>
          <w:tab w:val="left" w:pos="709"/>
        </w:tabs>
        <w:snapToGrid w:val="0"/>
        <w:spacing w:beforeLines="50" w:before="156" w:after="0" w:line="360" w:lineRule="auto"/>
        <w:ind w:firstLineChars="200" w:firstLine="482"/>
        <w:jc w:val="both"/>
        <w:outlineLvl w:val="2"/>
        <w:rPr>
          <w:rFonts w:ascii="Times New Roman" w:eastAsia="宋体" w:hAnsi="Times New Roman" w:cs="Times New Roman"/>
          <w:b/>
          <w:bCs/>
          <w:sz w:val="24"/>
          <w14:ligatures w14:val="none"/>
        </w:rPr>
      </w:pPr>
      <w:r>
        <w:rPr>
          <w:rFonts w:ascii="Times New Roman" w:eastAsia="宋体" w:hAnsi="Times New Roman" w:cs="Times New Roman"/>
          <w:b/>
          <w:bCs/>
          <w:sz w:val="24"/>
          <w14:ligatures w14:val="none"/>
        </w:rPr>
        <w:t>（七）本次交易符合《重组管理办法》第四十七条的规定</w:t>
      </w:r>
    </w:p>
    <w:p w14:paraId="016FB11E" w14:textId="77777777" w:rsidR="007C3409" w:rsidRDefault="00000000">
      <w:pPr>
        <w:spacing w:beforeLines="50" w:before="156" w:after="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sz w:val="24"/>
          <w14:ligatures w14:val="none"/>
        </w:rPr>
        <w:t>根据《重组报告书（草案）》及交易对方出具的《关于所持股份锁定期的承诺函》，并经核查，交易对方承诺的股份锁定期符合《重组管理办法》第四十七条之规定。</w:t>
      </w:r>
    </w:p>
    <w:p w14:paraId="34EA849F" w14:textId="77777777" w:rsidR="007C3409" w:rsidRDefault="00000000">
      <w:pPr>
        <w:tabs>
          <w:tab w:val="left" w:pos="709"/>
        </w:tabs>
        <w:snapToGrid w:val="0"/>
        <w:spacing w:beforeLines="50" w:before="156" w:after="0" w:line="360" w:lineRule="auto"/>
        <w:ind w:firstLineChars="200" w:firstLine="482"/>
        <w:jc w:val="both"/>
        <w:outlineLvl w:val="2"/>
        <w:rPr>
          <w:rFonts w:ascii="Times New Roman" w:eastAsia="宋体" w:hAnsi="Times New Roman" w:cs="Times New Roman"/>
          <w:b/>
          <w:bCs/>
          <w:sz w:val="24"/>
          <w14:ligatures w14:val="none"/>
        </w:rPr>
      </w:pPr>
      <w:r>
        <w:rPr>
          <w:rFonts w:ascii="Times New Roman" w:eastAsia="宋体" w:hAnsi="Times New Roman" w:cs="Times New Roman"/>
          <w:b/>
          <w:bCs/>
          <w:sz w:val="24"/>
          <w14:ligatures w14:val="none"/>
        </w:rPr>
        <w:t>（八）本次交易符合《注册管理办法》的相关规定</w:t>
      </w:r>
    </w:p>
    <w:p w14:paraId="23EE8E7F" w14:textId="77777777" w:rsidR="007C3409" w:rsidRDefault="00000000">
      <w:pPr>
        <w:pStyle w:val="005"/>
        <w:spacing w:before="156"/>
        <w:ind w:firstLine="482"/>
        <w:rPr>
          <w:b/>
          <w:bCs/>
          <w:shd w:val="clear" w:color="auto" w:fill="FFFFFF"/>
        </w:rPr>
      </w:pPr>
      <w:r>
        <w:rPr>
          <w:b/>
          <w:bCs/>
          <w:shd w:val="clear" w:color="auto" w:fill="FFFFFF"/>
        </w:rPr>
        <w:t>1</w:t>
      </w:r>
      <w:r>
        <w:rPr>
          <w:b/>
          <w:bCs/>
          <w:shd w:val="clear" w:color="auto" w:fill="FFFFFF"/>
        </w:rPr>
        <w:t>、本次交易不存在《发行注册管理办法》第十一条规定的不得向特定对象发行股票的情形</w:t>
      </w:r>
    </w:p>
    <w:p w14:paraId="11DD6F1A" w14:textId="77777777" w:rsidR="007C3409" w:rsidRDefault="00000000">
      <w:pPr>
        <w:pStyle w:val="005"/>
        <w:spacing w:before="156"/>
        <w:ind w:firstLine="480"/>
        <w:rPr>
          <w:shd w:val="clear" w:color="auto" w:fill="FFFFFF"/>
        </w:rPr>
      </w:pPr>
      <w:r>
        <w:rPr>
          <w:shd w:val="clear" w:color="auto" w:fill="FFFFFF"/>
        </w:rPr>
        <w:t>截至本法律意见书出具日，上市公司不存在《发行注册管理办法》第十一条规定之不得向特定对象发行股票的如下情形：</w:t>
      </w:r>
    </w:p>
    <w:p w14:paraId="76FBE2D0" w14:textId="77777777" w:rsidR="007C3409" w:rsidRDefault="00000000">
      <w:pPr>
        <w:pStyle w:val="005"/>
        <w:spacing w:before="156"/>
        <w:ind w:firstLine="480"/>
        <w:rPr>
          <w:shd w:val="clear" w:color="auto" w:fill="FFFFFF"/>
        </w:rPr>
      </w:pPr>
      <w:r>
        <w:rPr>
          <w:shd w:val="clear" w:color="auto" w:fill="FFFFFF"/>
        </w:rPr>
        <w:t>（</w:t>
      </w:r>
      <w:r>
        <w:rPr>
          <w:shd w:val="clear" w:color="auto" w:fill="FFFFFF"/>
        </w:rPr>
        <w:t>1</w:t>
      </w:r>
      <w:r>
        <w:rPr>
          <w:shd w:val="clear" w:color="auto" w:fill="FFFFFF"/>
        </w:rPr>
        <w:t>）擅自改变前次募集资金用途未作纠正，或者未经股东会认可；</w:t>
      </w:r>
    </w:p>
    <w:p w14:paraId="38394E1F" w14:textId="77777777" w:rsidR="007C3409" w:rsidRDefault="00000000">
      <w:pPr>
        <w:pStyle w:val="005"/>
        <w:spacing w:before="156"/>
        <w:ind w:firstLine="480"/>
        <w:rPr>
          <w:shd w:val="clear" w:color="auto" w:fill="FFFFFF"/>
        </w:rPr>
      </w:pPr>
      <w:r>
        <w:rPr>
          <w:shd w:val="clear" w:color="auto" w:fill="FFFFFF"/>
        </w:rPr>
        <w:t>（</w:t>
      </w:r>
      <w:r>
        <w:rPr>
          <w:shd w:val="clear" w:color="auto" w:fill="FFFFFF"/>
        </w:rPr>
        <w:t>2</w:t>
      </w:r>
      <w:r>
        <w:rPr>
          <w:shd w:val="clear" w:color="auto" w:fill="FFFFFF"/>
        </w:rPr>
        <w:t>）最近一年财务报表的编制和披露在重大方面不符合企业会计准则或者相关信息披露规则的规定；最近一年财务会计报告被出具否定意见或者无法表示意见的审计报告；最近一年财务会计报告被出具保留意见的审计报告，且保留意见所涉及事项对上市公司的重大不利影响尚未消除。本次发行涉及重大资产重组的除外；</w:t>
      </w:r>
    </w:p>
    <w:p w14:paraId="0976C392" w14:textId="77777777" w:rsidR="007C3409" w:rsidRDefault="00000000">
      <w:pPr>
        <w:pStyle w:val="005"/>
        <w:spacing w:before="156"/>
        <w:ind w:firstLine="480"/>
        <w:rPr>
          <w:shd w:val="clear" w:color="auto" w:fill="FFFFFF"/>
        </w:rPr>
      </w:pPr>
      <w:r>
        <w:rPr>
          <w:shd w:val="clear" w:color="auto" w:fill="FFFFFF"/>
        </w:rPr>
        <w:t>（</w:t>
      </w:r>
      <w:r>
        <w:rPr>
          <w:shd w:val="clear" w:color="auto" w:fill="FFFFFF"/>
        </w:rPr>
        <w:t>3</w:t>
      </w:r>
      <w:r>
        <w:rPr>
          <w:shd w:val="clear" w:color="auto" w:fill="FFFFFF"/>
        </w:rPr>
        <w:t>）现任董事、高级管理人员最近三年受到中国证监会行政处罚，或者最近一年受到证券交易所公开谴责；</w:t>
      </w:r>
    </w:p>
    <w:p w14:paraId="2C397662" w14:textId="77777777" w:rsidR="007C3409" w:rsidRDefault="00000000">
      <w:pPr>
        <w:pStyle w:val="005"/>
        <w:spacing w:before="156"/>
        <w:ind w:firstLine="480"/>
        <w:rPr>
          <w:shd w:val="clear" w:color="auto" w:fill="FFFFFF"/>
        </w:rPr>
      </w:pPr>
      <w:r>
        <w:rPr>
          <w:shd w:val="clear" w:color="auto" w:fill="FFFFFF"/>
        </w:rPr>
        <w:t>（</w:t>
      </w:r>
      <w:r>
        <w:rPr>
          <w:shd w:val="clear" w:color="auto" w:fill="FFFFFF"/>
        </w:rPr>
        <w:t>4</w:t>
      </w:r>
      <w:r>
        <w:rPr>
          <w:shd w:val="clear" w:color="auto" w:fill="FFFFFF"/>
        </w:rPr>
        <w:t>）上市公司及其现任董事、高级管理人员因涉嫌犯罪正在被司法机关立案侦查或者涉嫌违法违规正被中国证监会立案调查；</w:t>
      </w:r>
    </w:p>
    <w:p w14:paraId="337F45E0" w14:textId="77777777" w:rsidR="007C3409" w:rsidRDefault="00000000">
      <w:pPr>
        <w:pStyle w:val="005"/>
        <w:spacing w:before="156"/>
        <w:ind w:firstLine="480"/>
        <w:rPr>
          <w:shd w:val="clear" w:color="auto" w:fill="FFFFFF"/>
        </w:rPr>
      </w:pPr>
      <w:r>
        <w:rPr>
          <w:shd w:val="clear" w:color="auto" w:fill="FFFFFF"/>
        </w:rPr>
        <w:t>（</w:t>
      </w:r>
      <w:r>
        <w:rPr>
          <w:shd w:val="clear" w:color="auto" w:fill="FFFFFF"/>
        </w:rPr>
        <w:t>5</w:t>
      </w:r>
      <w:r>
        <w:rPr>
          <w:shd w:val="clear" w:color="auto" w:fill="FFFFFF"/>
        </w:rPr>
        <w:t>）控股股东、实际控制人最近三年存在严重损害上市公司利益或者投资者合法权益的重大违法行为；</w:t>
      </w:r>
    </w:p>
    <w:p w14:paraId="34A865A9" w14:textId="77777777" w:rsidR="007C3409" w:rsidRDefault="00000000">
      <w:pPr>
        <w:pStyle w:val="005"/>
        <w:spacing w:before="156"/>
        <w:ind w:firstLine="480"/>
        <w:rPr>
          <w:shd w:val="clear" w:color="auto" w:fill="FFFFFF"/>
        </w:rPr>
      </w:pPr>
      <w:r>
        <w:rPr>
          <w:shd w:val="clear" w:color="auto" w:fill="FFFFFF"/>
        </w:rPr>
        <w:t>（</w:t>
      </w:r>
      <w:r>
        <w:rPr>
          <w:shd w:val="clear" w:color="auto" w:fill="FFFFFF"/>
        </w:rPr>
        <w:t>6</w:t>
      </w:r>
      <w:r>
        <w:rPr>
          <w:shd w:val="clear" w:color="auto" w:fill="FFFFFF"/>
        </w:rPr>
        <w:t>）最近三年存在严重损害投资者合法权益或者社会公共利益的重大违法</w:t>
      </w:r>
      <w:r>
        <w:rPr>
          <w:shd w:val="clear" w:color="auto" w:fill="FFFFFF"/>
        </w:rPr>
        <w:lastRenderedPageBreak/>
        <w:t>行为。</w:t>
      </w:r>
    </w:p>
    <w:p w14:paraId="3B50E294" w14:textId="77777777" w:rsidR="007C3409" w:rsidRDefault="00000000">
      <w:pPr>
        <w:pStyle w:val="005"/>
        <w:spacing w:before="156"/>
        <w:ind w:firstLine="480"/>
        <w:rPr>
          <w:shd w:val="clear" w:color="auto" w:fill="FFFFFF"/>
        </w:rPr>
      </w:pPr>
      <w:r>
        <w:rPr>
          <w:shd w:val="clear" w:color="auto" w:fill="FFFFFF"/>
        </w:rPr>
        <w:t>因此，本次交易符合《发行注册管理办法》第十一条的规定。</w:t>
      </w:r>
    </w:p>
    <w:p w14:paraId="29112DF8" w14:textId="77777777" w:rsidR="007C3409" w:rsidRDefault="00000000">
      <w:pPr>
        <w:pStyle w:val="005"/>
        <w:spacing w:before="156"/>
        <w:ind w:firstLine="482"/>
        <w:rPr>
          <w:b/>
          <w:bCs/>
          <w:shd w:val="clear" w:color="auto" w:fill="FFFFFF"/>
        </w:rPr>
      </w:pPr>
      <w:r>
        <w:rPr>
          <w:b/>
          <w:bCs/>
          <w:shd w:val="clear" w:color="auto" w:fill="FFFFFF"/>
        </w:rPr>
        <w:t>2</w:t>
      </w:r>
      <w:r>
        <w:rPr>
          <w:b/>
          <w:bCs/>
          <w:shd w:val="clear" w:color="auto" w:fill="FFFFFF"/>
        </w:rPr>
        <w:t>、本次交易符合《发行注册管理办法》第十二条的规定</w:t>
      </w:r>
    </w:p>
    <w:p w14:paraId="131D53A5" w14:textId="77777777" w:rsidR="007C3409" w:rsidRDefault="00000000">
      <w:pPr>
        <w:pStyle w:val="005"/>
        <w:spacing w:before="156"/>
        <w:ind w:firstLine="480"/>
        <w:rPr>
          <w:shd w:val="clear" w:color="auto" w:fill="FFFFFF"/>
        </w:rPr>
      </w:pPr>
      <w:r>
        <w:rPr>
          <w:shd w:val="clear" w:color="auto" w:fill="FFFFFF"/>
        </w:rPr>
        <w:t>根据</w:t>
      </w:r>
      <w:r>
        <w:t>《重组报告书（草案）》，</w:t>
      </w:r>
      <w:r>
        <w:rPr>
          <w:shd w:val="clear" w:color="auto" w:fill="FFFFFF"/>
        </w:rPr>
        <w:t>上市公司本次募集配套资金总额不超过</w:t>
      </w:r>
      <w:r>
        <w:rPr>
          <w:shd w:val="clear" w:color="auto" w:fill="FFFFFF"/>
        </w:rPr>
        <w:t>15,500.00</w:t>
      </w:r>
      <w:r>
        <w:rPr>
          <w:shd w:val="clear" w:color="auto" w:fill="FFFFFF"/>
        </w:rPr>
        <w:t>万元（含本数），用于支付本次交易现金对价、支付本次交易的中介机构费用、相关税费，未超过本次交易拟购买资产交易价格的</w:t>
      </w:r>
      <w:r>
        <w:rPr>
          <w:shd w:val="clear" w:color="auto" w:fill="FFFFFF"/>
        </w:rPr>
        <w:t>100%</w:t>
      </w:r>
      <w:r>
        <w:rPr>
          <w:shd w:val="clear" w:color="auto" w:fill="FFFFFF"/>
        </w:rPr>
        <w:t>。上市公司发行股份募集配套资金用途符合国家产业政策和有关环境保护、土地管理等法律、行政法规规定；本次募集资金使用不为持有财务性投资，未直接或者间接投资于以买卖有价证券为主要业务的公司；本次交易完成后，不会与上市公司控股股东及其控制的其他企业新增构成重大不利影响的同业竞争、显失公平的关联交易，或者严重影响公司生产经营的独立性。</w:t>
      </w:r>
    </w:p>
    <w:p w14:paraId="671E9E88" w14:textId="77777777" w:rsidR="007C3409" w:rsidRDefault="00000000">
      <w:pPr>
        <w:pStyle w:val="005"/>
        <w:spacing w:before="156"/>
        <w:ind w:firstLine="480"/>
        <w:rPr>
          <w:shd w:val="clear" w:color="auto" w:fill="FFFFFF"/>
        </w:rPr>
      </w:pPr>
      <w:r>
        <w:rPr>
          <w:shd w:val="clear" w:color="auto" w:fill="FFFFFF"/>
        </w:rPr>
        <w:t>因此，本次交易符合《发行注册管理办法》第十二条的规定。</w:t>
      </w:r>
    </w:p>
    <w:p w14:paraId="1CB4AD16" w14:textId="77777777" w:rsidR="007C3409" w:rsidRDefault="00000000">
      <w:pPr>
        <w:pStyle w:val="005"/>
        <w:spacing w:before="156"/>
        <w:ind w:firstLine="482"/>
        <w:rPr>
          <w:b/>
          <w:bCs/>
          <w:shd w:val="clear" w:color="auto" w:fill="FFFFFF"/>
        </w:rPr>
      </w:pPr>
      <w:r>
        <w:rPr>
          <w:b/>
          <w:bCs/>
          <w:shd w:val="clear" w:color="auto" w:fill="FFFFFF"/>
        </w:rPr>
        <w:t>3</w:t>
      </w:r>
      <w:r>
        <w:rPr>
          <w:b/>
          <w:bCs/>
          <w:shd w:val="clear" w:color="auto" w:fill="FFFFFF"/>
        </w:rPr>
        <w:t>、本次交易符合《发行注册管理办法》第五十五条的规定</w:t>
      </w:r>
    </w:p>
    <w:p w14:paraId="5A60EB20" w14:textId="77777777" w:rsidR="007C3409" w:rsidRDefault="00000000">
      <w:pPr>
        <w:pStyle w:val="005"/>
        <w:spacing w:before="156"/>
        <w:ind w:firstLine="480"/>
        <w:rPr>
          <w:shd w:val="clear" w:color="auto" w:fill="FFFFFF"/>
        </w:rPr>
      </w:pPr>
      <w:r>
        <w:rPr>
          <w:shd w:val="clear" w:color="auto" w:fill="FFFFFF"/>
        </w:rPr>
        <w:t>根据《发行注册管理办法》第五十五条，上市公司向特定对象发行证券，发行对象应当符合股东会决议规定的条件，且每次发行对象不超过三十五名。上市公司本次募集配套资金的发行对象为上市公司实际控制人之一马学沛，符合《发行注册管理办法》第五十五条的规定。</w:t>
      </w:r>
    </w:p>
    <w:p w14:paraId="53290510" w14:textId="77777777" w:rsidR="007C3409" w:rsidRDefault="00000000">
      <w:pPr>
        <w:pStyle w:val="005"/>
        <w:spacing w:before="156"/>
        <w:ind w:firstLine="482"/>
        <w:rPr>
          <w:b/>
          <w:bCs/>
          <w:shd w:val="clear" w:color="auto" w:fill="FFFFFF"/>
        </w:rPr>
      </w:pPr>
      <w:r>
        <w:rPr>
          <w:b/>
          <w:bCs/>
          <w:shd w:val="clear" w:color="auto" w:fill="FFFFFF"/>
        </w:rPr>
        <w:t>4</w:t>
      </w:r>
      <w:r>
        <w:rPr>
          <w:b/>
          <w:bCs/>
          <w:shd w:val="clear" w:color="auto" w:fill="FFFFFF"/>
        </w:rPr>
        <w:t>、本次交易符合《发行注册管理办法》第五十六条、五十七条、五十八条的规定</w:t>
      </w:r>
    </w:p>
    <w:p w14:paraId="67B419DE" w14:textId="77777777" w:rsidR="007C3409" w:rsidRDefault="00000000">
      <w:pPr>
        <w:pStyle w:val="005"/>
        <w:spacing w:before="156"/>
        <w:ind w:firstLine="480"/>
        <w:rPr>
          <w:shd w:val="clear" w:color="auto" w:fill="FFFFFF"/>
        </w:rPr>
      </w:pPr>
      <w:r>
        <w:rPr>
          <w:shd w:val="clear" w:color="auto" w:fill="FFFFFF"/>
        </w:rPr>
        <w:t>本次募集配套资金的定价基准日为第三届董事会第三十二次会议决议公告日。本次募集配套资金的发行价格不低于定价基准日前</w:t>
      </w:r>
      <w:r>
        <w:rPr>
          <w:shd w:val="clear" w:color="auto" w:fill="FFFFFF"/>
        </w:rPr>
        <w:t>20</w:t>
      </w:r>
      <w:r>
        <w:rPr>
          <w:shd w:val="clear" w:color="auto" w:fill="FFFFFF"/>
        </w:rPr>
        <w:t>个交易日公司股票均价的</w:t>
      </w:r>
      <w:r>
        <w:rPr>
          <w:shd w:val="clear" w:color="auto" w:fill="FFFFFF"/>
        </w:rPr>
        <w:t>80%</w:t>
      </w:r>
      <w:r>
        <w:rPr>
          <w:shd w:val="clear" w:color="auto" w:fill="FFFFFF"/>
        </w:rPr>
        <w:t>。本次募集配套资金的发行对象为上市公司实际控制人之一马学沛。本次募集配套资金符合《发行注册管理办法》第五十六条、五十七条、五十八条的规定。</w:t>
      </w:r>
    </w:p>
    <w:p w14:paraId="03513870" w14:textId="77777777" w:rsidR="007C3409" w:rsidRDefault="00000000">
      <w:pPr>
        <w:pStyle w:val="005"/>
        <w:spacing w:before="156"/>
        <w:ind w:firstLine="482"/>
        <w:rPr>
          <w:b/>
          <w:bCs/>
          <w:shd w:val="clear" w:color="auto" w:fill="FFFFFF"/>
        </w:rPr>
      </w:pPr>
      <w:r>
        <w:rPr>
          <w:b/>
          <w:bCs/>
          <w:shd w:val="clear" w:color="auto" w:fill="FFFFFF"/>
        </w:rPr>
        <w:t>5</w:t>
      </w:r>
      <w:r>
        <w:rPr>
          <w:b/>
          <w:bCs/>
          <w:shd w:val="clear" w:color="auto" w:fill="FFFFFF"/>
        </w:rPr>
        <w:t>、本次交易符合《发行注册管理办法》第五十九条的规定</w:t>
      </w:r>
    </w:p>
    <w:p w14:paraId="5DEECB8C" w14:textId="77777777" w:rsidR="007C3409" w:rsidRDefault="00000000">
      <w:pPr>
        <w:pStyle w:val="005"/>
        <w:spacing w:before="156"/>
        <w:ind w:firstLine="480"/>
        <w:rPr>
          <w:shd w:val="clear" w:color="auto" w:fill="FFFFFF"/>
        </w:rPr>
      </w:pPr>
      <w:r>
        <w:rPr>
          <w:shd w:val="clear" w:color="auto" w:fill="FFFFFF"/>
        </w:rPr>
        <w:t>本次参与募集配套资金认购的特定对象以现金认购取得的股份自发行结束</w:t>
      </w:r>
      <w:r>
        <w:rPr>
          <w:shd w:val="clear" w:color="auto" w:fill="FFFFFF"/>
        </w:rPr>
        <w:lastRenderedPageBreak/>
        <w:t>之日起</w:t>
      </w:r>
      <w:r>
        <w:rPr>
          <w:shd w:val="clear" w:color="auto" w:fill="FFFFFF"/>
        </w:rPr>
        <w:t>18</w:t>
      </w:r>
      <w:r>
        <w:rPr>
          <w:shd w:val="clear" w:color="auto" w:fill="FFFFFF"/>
        </w:rPr>
        <w:t>个月内不得转让。锁定期届满后，该等股份转让和交易将按照届时有效的法律、法规、证监会和深交所的有关规定执行，符合《发行注册管理办法》第五十九条的规定。</w:t>
      </w:r>
    </w:p>
    <w:p w14:paraId="2D038FCE" w14:textId="77777777" w:rsidR="007C3409" w:rsidRDefault="00000000">
      <w:pPr>
        <w:tabs>
          <w:tab w:val="left" w:pos="709"/>
        </w:tabs>
        <w:snapToGrid w:val="0"/>
        <w:spacing w:beforeLines="50" w:before="156" w:after="0" w:line="360" w:lineRule="auto"/>
        <w:ind w:firstLineChars="200" w:firstLine="482"/>
        <w:outlineLvl w:val="2"/>
        <w:rPr>
          <w:rFonts w:ascii="Times New Roman" w:eastAsia="宋体" w:hAnsi="Times New Roman" w:cs="Times New Roman"/>
          <w:b/>
          <w:bCs/>
          <w:sz w:val="24"/>
          <w14:ligatures w14:val="none"/>
        </w:rPr>
      </w:pPr>
      <w:r>
        <w:rPr>
          <w:rFonts w:ascii="Times New Roman" w:eastAsia="宋体" w:hAnsi="Times New Roman" w:cs="Times New Roman"/>
          <w:b/>
          <w:bCs/>
          <w:sz w:val="24"/>
          <w14:ligatures w14:val="none"/>
        </w:rPr>
        <w:t>（九）本次交易符合《</w:t>
      </w:r>
      <w:r>
        <w:rPr>
          <w:rFonts w:ascii="Times New Roman" w:eastAsia="宋体" w:hAnsi="Times New Roman" w:cs="Times New Roman"/>
          <w:b/>
          <w:bCs/>
          <w:sz w:val="24"/>
          <w14:ligatures w14:val="none"/>
        </w:rPr>
        <w:t>&lt;</w:t>
      </w:r>
      <w:r>
        <w:rPr>
          <w:rFonts w:ascii="Times New Roman" w:eastAsia="宋体" w:hAnsi="Times New Roman" w:cs="Times New Roman"/>
          <w:b/>
          <w:bCs/>
          <w:sz w:val="24"/>
          <w14:ligatures w14:val="none"/>
        </w:rPr>
        <w:t>上市公司证券发行注册管理办法</w:t>
      </w:r>
      <w:r>
        <w:rPr>
          <w:rFonts w:ascii="Times New Roman" w:eastAsia="宋体" w:hAnsi="Times New Roman" w:cs="Times New Roman"/>
          <w:b/>
          <w:bCs/>
          <w:sz w:val="24"/>
          <w14:ligatures w14:val="none"/>
        </w:rPr>
        <w:t>&gt;</w:t>
      </w:r>
      <w:r>
        <w:rPr>
          <w:rFonts w:ascii="Times New Roman" w:eastAsia="宋体" w:hAnsi="Times New Roman" w:cs="Times New Roman"/>
          <w:b/>
          <w:bCs/>
          <w:sz w:val="24"/>
          <w14:ligatures w14:val="none"/>
        </w:rPr>
        <w:t>第九条、第十条、第十一条、第十三条、第四十条、第五十七条、第六十条有关规定的适用意见</w:t>
      </w:r>
      <w:r>
        <w:rPr>
          <w:rFonts w:ascii="Times New Roman" w:eastAsia="宋体" w:hAnsi="Times New Roman" w:cs="Times New Roman"/>
          <w:b/>
          <w:bCs/>
          <w:sz w:val="24"/>
          <w14:ligatures w14:val="none"/>
        </w:rPr>
        <w:t>——</w:t>
      </w:r>
      <w:r>
        <w:rPr>
          <w:rFonts w:ascii="Times New Roman" w:eastAsia="宋体" w:hAnsi="Times New Roman" w:cs="Times New Roman"/>
          <w:b/>
          <w:bCs/>
          <w:sz w:val="24"/>
          <w14:ligatures w14:val="none"/>
        </w:rPr>
        <w:t>证券期货法律适用意见第</w:t>
      </w:r>
      <w:r>
        <w:rPr>
          <w:rFonts w:ascii="Times New Roman" w:eastAsia="宋体" w:hAnsi="Times New Roman" w:cs="Times New Roman"/>
          <w:b/>
          <w:bCs/>
          <w:sz w:val="24"/>
          <w14:ligatures w14:val="none"/>
        </w:rPr>
        <w:t>18</w:t>
      </w:r>
      <w:r>
        <w:rPr>
          <w:rFonts w:ascii="Times New Roman" w:eastAsia="宋体" w:hAnsi="Times New Roman" w:cs="Times New Roman"/>
          <w:b/>
          <w:bCs/>
          <w:sz w:val="24"/>
          <w14:ligatures w14:val="none"/>
        </w:rPr>
        <w:t>号》的要求</w:t>
      </w:r>
    </w:p>
    <w:bookmarkEnd w:id="101"/>
    <w:bookmarkEnd w:id="102"/>
    <w:p w14:paraId="7CB0A96C" w14:textId="77777777" w:rsidR="007C3409" w:rsidRDefault="00000000">
      <w:pPr>
        <w:pStyle w:val="005"/>
        <w:spacing w:before="156"/>
        <w:ind w:firstLine="480"/>
        <w:rPr>
          <w:shd w:val="clear" w:color="auto" w:fill="FFFFFF"/>
        </w:rPr>
      </w:pPr>
      <w:r>
        <w:rPr>
          <w:shd w:val="clear" w:color="auto" w:fill="FFFFFF"/>
        </w:rPr>
        <w:t>根据《</w:t>
      </w:r>
      <w:r>
        <w:rPr>
          <w:shd w:val="clear" w:color="auto" w:fill="FFFFFF"/>
        </w:rPr>
        <w:t>&lt;</w:t>
      </w:r>
      <w:r>
        <w:rPr>
          <w:shd w:val="clear" w:color="auto" w:fill="FFFFFF"/>
        </w:rPr>
        <w:t>上市公司证券发行注册管理办法</w:t>
      </w:r>
      <w:r>
        <w:rPr>
          <w:shd w:val="clear" w:color="auto" w:fill="FFFFFF"/>
        </w:rPr>
        <w:t>&gt;</w:t>
      </w:r>
      <w:r>
        <w:rPr>
          <w:shd w:val="clear" w:color="auto" w:fill="FFFFFF"/>
        </w:rPr>
        <w:t>第九条、第十条、第十一条、第十三条、第四十条、第五十七条、第六十条有关规定的适用意见</w:t>
      </w:r>
      <w:r>
        <w:rPr>
          <w:shd w:val="clear" w:color="auto" w:fill="FFFFFF"/>
        </w:rPr>
        <w:t>——</w:t>
      </w:r>
      <w:r>
        <w:rPr>
          <w:shd w:val="clear" w:color="auto" w:fill="FFFFFF"/>
        </w:rPr>
        <w:t>证券期货法律适用意见第</w:t>
      </w:r>
      <w:r>
        <w:rPr>
          <w:shd w:val="clear" w:color="auto" w:fill="FFFFFF"/>
        </w:rPr>
        <w:t>18</w:t>
      </w:r>
      <w:r>
        <w:rPr>
          <w:shd w:val="clear" w:color="auto" w:fill="FFFFFF"/>
        </w:rPr>
        <w:t>号》规定：</w:t>
      </w:r>
      <w:r>
        <w:rPr>
          <w:rFonts w:hint="eastAsia"/>
          <w:shd w:val="clear" w:color="auto" w:fill="FFFFFF"/>
        </w:rPr>
        <w:t>“</w:t>
      </w:r>
      <w:r>
        <w:rPr>
          <w:shd w:val="clear" w:color="auto" w:fill="FFFFFF"/>
        </w:rPr>
        <w:t>（一）上市公司申请向特定对象发行股票的，拟发行的股份数量原则上不得超过本次发行前总股本的百分之三十。</w:t>
      </w:r>
      <w:r>
        <w:rPr>
          <w:rFonts w:hint="eastAsia"/>
          <w:shd w:val="clear" w:color="auto" w:fill="FFFFFF"/>
        </w:rPr>
        <w:t>”</w:t>
      </w:r>
    </w:p>
    <w:p w14:paraId="2060A167" w14:textId="77777777" w:rsidR="007C3409" w:rsidRDefault="00000000">
      <w:pPr>
        <w:pStyle w:val="005"/>
        <w:spacing w:before="156"/>
        <w:ind w:firstLine="480"/>
        <w:rPr>
          <w:shd w:val="clear" w:color="auto" w:fill="FFFFFF"/>
        </w:rPr>
      </w:pPr>
      <w:r>
        <w:rPr>
          <w:shd w:val="clear" w:color="auto" w:fill="FFFFFF"/>
        </w:rPr>
        <w:t>根据</w:t>
      </w:r>
      <w:r>
        <w:t>《重组报告书（草案）》，</w:t>
      </w:r>
      <w:r>
        <w:rPr>
          <w:shd w:val="clear" w:color="auto" w:fill="FFFFFF"/>
        </w:rPr>
        <w:t>本次募集配套资金拟发行股份数量不超过发行前上市公司总股本的</w:t>
      </w:r>
      <w:r>
        <w:rPr>
          <w:shd w:val="clear" w:color="auto" w:fill="FFFFFF"/>
        </w:rPr>
        <w:t>30%</w:t>
      </w:r>
      <w:r>
        <w:rPr>
          <w:shd w:val="clear" w:color="auto" w:fill="FFFFFF"/>
        </w:rPr>
        <w:t>，符合上述规定的要求。</w:t>
      </w:r>
    </w:p>
    <w:p w14:paraId="361CA7FD" w14:textId="77777777" w:rsidR="007C3409" w:rsidRDefault="00000000">
      <w:pPr>
        <w:tabs>
          <w:tab w:val="left" w:pos="709"/>
        </w:tabs>
        <w:snapToGrid w:val="0"/>
        <w:spacing w:beforeLines="50" w:before="156" w:after="0" w:line="360" w:lineRule="auto"/>
        <w:ind w:firstLineChars="200" w:firstLine="482"/>
        <w:outlineLvl w:val="2"/>
        <w:rPr>
          <w:rFonts w:ascii="Times New Roman" w:eastAsia="宋体" w:hAnsi="Times New Roman" w:cs="Times New Roman"/>
          <w:b/>
          <w:bCs/>
          <w:sz w:val="24"/>
          <w14:ligatures w14:val="none"/>
        </w:rPr>
      </w:pPr>
      <w:r>
        <w:rPr>
          <w:rFonts w:ascii="Times New Roman" w:eastAsia="宋体" w:hAnsi="Times New Roman" w:cs="Times New Roman"/>
          <w:b/>
          <w:bCs/>
          <w:sz w:val="24"/>
          <w14:ligatures w14:val="none"/>
        </w:rPr>
        <w:t>（十）本次交易符合《上市公司监管指引第</w:t>
      </w:r>
      <w:r>
        <w:rPr>
          <w:rFonts w:ascii="Times New Roman" w:eastAsia="宋体" w:hAnsi="Times New Roman" w:cs="Times New Roman"/>
          <w:b/>
          <w:bCs/>
          <w:sz w:val="24"/>
          <w14:ligatures w14:val="none"/>
        </w:rPr>
        <w:t>9</w:t>
      </w:r>
      <w:r>
        <w:rPr>
          <w:rFonts w:ascii="Times New Roman" w:eastAsia="宋体" w:hAnsi="Times New Roman" w:cs="Times New Roman"/>
          <w:b/>
          <w:bCs/>
          <w:sz w:val="24"/>
          <w14:ligatures w14:val="none"/>
        </w:rPr>
        <w:t>号</w:t>
      </w:r>
      <w:r>
        <w:rPr>
          <w:rFonts w:ascii="Times New Roman" w:eastAsia="宋体" w:hAnsi="Times New Roman" w:cs="Times New Roman"/>
          <w:b/>
          <w:bCs/>
          <w:sz w:val="24"/>
          <w14:ligatures w14:val="none"/>
        </w:rPr>
        <w:t>——</w:t>
      </w:r>
      <w:r>
        <w:rPr>
          <w:rFonts w:ascii="Times New Roman" w:eastAsia="宋体" w:hAnsi="Times New Roman" w:cs="Times New Roman"/>
          <w:b/>
          <w:bCs/>
          <w:sz w:val="24"/>
          <w14:ligatures w14:val="none"/>
        </w:rPr>
        <w:t>上市公司筹划和实施重大资产重组的监管要求》第四条的要求</w:t>
      </w:r>
    </w:p>
    <w:p w14:paraId="046557E6" w14:textId="77777777" w:rsidR="007C3409" w:rsidRDefault="00000000">
      <w:pPr>
        <w:pStyle w:val="005"/>
        <w:spacing w:before="156"/>
        <w:ind w:firstLine="480"/>
      </w:pPr>
      <w:r>
        <w:t>根据《重组报告书（草案）》并经本所律师核查，本次交易标的资产为依法设立和存续的股份公司股权，不涉及立项、环保、行业准入、用地等相关报批事项。本次交易尚需履行的程序已在本法律意见书中详细披露，且已对可能无法获得批准的风险作出了特别提示。</w:t>
      </w:r>
    </w:p>
    <w:p w14:paraId="3EE9D4DE" w14:textId="77777777" w:rsidR="007C3409" w:rsidRDefault="00000000">
      <w:pPr>
        <w:pStyle w:val="005"/>
        <w:spacing w:before="156"/>
        <w:ind w:firstLine="480"/>
      </w:pPr>
      <w:r>
        <w:t>本次交易的标的资产系企业股权，拟转让股权的交易对方合法拥有相关股权，不存在出资不实或者影响其合法存续的情况。截至本法律意见书出具日，本次交易对方均合法拥有标的资产的完整权利，不存在限制或禁止转让的情形。</w:t>
      </w:r>
    </w:p>
    <w:p w14:paraId="2B9818F9" w14:textId="77777777" w:rsidR="007C3409" w:rsidRDefault="00000000">
      <w:pPr>
        <w:pStyle w:val="005"/>
        <w:spacing w:before="156"/>
        <w:ind w:firstLine="480"/>
      </w:pPr>
      <w:r>
        <w:t>本次交易完成后，星云开物将成为上市公司的子公司，本次交易有利于提高上市公司资产的完整性，有利于公司在人员、采购、生产、销售等方面保持独立。</w:t>
      </w:r>
    </w:p>
    <w:p w14:paraId="0502D783" w14:textId="77777777" w:rsidR="007C3409" w:rsidRDefault="00000000">
      <w:pPr>
        <w:pStyle w:val="005"/>
        <w:spacing w:before="156"/>
        <w:ind w:firstLine="480"/>
      </w:pPr>
      <w:r>
        <w:t>本次交易有利于上市公司增强持续经营能力，不会导致财务状况发生重大不利变化；有利于上市公司突出主业、增强抗风险能力；有利于上市公司增强独立性，不会导致新增重大不利影响的同业竞争，以及严重影响独立性或者显失公平的关联交易。</w:t>
      </w:r>
    </w:p>
    <w:p w14:paraId="591261E7" w14:textId="77777777" w:rsidR="007C3409" w:rsidRDefault="00000000">
      <w:pPr>
        <w:pStyle w:val="005"/>
        <w:spacing w:before="156"/>
        <w:ind w:firstLine="480"/>
      </w:pPr>
      <w:r>
        <w:lastRenderedPageBreak/>
        <w:t>综上，本次交易符合《上市公司监管指引第</w:t>
      </w:r>
      <w:r>
        <w:t>9</w:t>
      </w:r>
      <w:r>
        <w:t>号</w:t>
      </w:r>
      <w:r>
        <w:t>——</w:t>
      </w:r>
      <w:r>
        <w:t>上市公司筹划和实施重大资产重组的监管要求》第四条的规定。</w:t>
      </w:r>
    </w:p>
    <w:p w14:paraId="3142C64B" w14:textId="77777777" w:rsidR="007C3409" w:rsidRDefault="00000000">
      <w:pPr>
        <w:tabs>
          <w:tab w:val="left" w:pos="709"/>
        </w:tabs>
        <w:snapToGrid w:val="0"/>
        <w:spacing w:beforeLines="50" w:before="156" w:after="0" w:line="360" w:lineRule="auto"/>
        <w:ind w:firstLineChars="200" w:firstLine="482"/>
        <w:outlineLvl w:val="2"/>
        <w:rPr>
          <w:rFonts w:ascii="Times New Roman" w:eastAsia="宋体" w:hAnsi="Times New Roman" w:cs="Times New Roman"/>
          <w:b/>
          <w:bCs/>
          <w:sz w:val="24"/>
          <w14:ligatures w14:val="none"/>
        </w:rPr>
      </w:pPr>
      <w:r>
        <w:rPr>
          <w:rFonts w:ascii="Times New Roman" w:eastAsia="宋体" w:hAnsi="Times New Roman" w:cs="Times New Roman"/>
          <w:b/>
          <w:bCs/>
          <w:sz w:val="24"/>
          <w14:ligatures w14:val="none"/>
        </w:rPr>
        <w:t>（十一）本次交易符合《上市公司监管指引第</w:t>
      </w:r>
      <w:r>
        <w:rPr>
          <w:rFonts w:ascii="Times New Roman" w:eastAsia="宋体" w:hAnsi="Times New Roman" w:cs="Times New Roman"/>
          <w:b/>
          <w:bCs/>
          <w:sz w:val="24"/>
          <w14:ligatures w14:val="none"/>
        </w:rPr>
        <w:t>9</w:t>
      </w:r>
      <w:r>
        <w:rPr>
          <w:rFonts w:ascii="Times New Roman" w:eastAsia="宋体" w:hAnsi="Times New Roman" w:cs="Times New Roman"/>
          <w:b/>
          <w:bCs/>
          <w:sz w:val="24"/>
          <w14:ligatures w14:val="none"/>
        </w:rPr>
        <w:t>号</w:t>
      </w:r>
      <w:r>
        <w:rPr>
          <w:rFonts w:ascii="Times New Roman" w:eastAsia="宋体" w:hAnsi="Times New Roman" w:cs="Times New Roman"/>
          <w:b/>
          <w:bCs/>
          <w:sz w:val="24"/>
          <w14:ligatures w14:val="none"/>
        </w:rPr>
        <w:t>——</w:t>
      </w:r>
      <w:r>
        <w:rPr>
          <w:rFonts w:ascii="Times New Roman" w:eastAsia="宋体" w:hAnsi="Times New Roman" w:cs="Times New Roman"/>
          <w:b/>
          <w:bCs/>
          <w:sz w:val="24"/>
          <w14:ligatures w14:val="none"/>
        </w:rPr>
        <w:t>上市公司筹划和实施重大资产重组的监管要求》第六条的要求</w:t>
      </w:r>
    </w:p>
    <w:p w14:paraId="69BDE9E2" w14:textId="77777777" w:rsidR="007C3409" w:rsidRDefault="00000000">
      <w:pPr>
        <w:pStyle w:val="005"/>
        <w:spacing w:before="156"/>
        <w:ind w:firstLine="480"/>
        <w:rPr>
          <w:b/>
        </w:rPr>
      </w:pPr>
      <w:r>
        <w:rPr>
          <w:shd w:val="clear" w:color="auto" w:fill="FFFFFF"/>
        </w:rPr>
        <w:t>根据</w:t>
      </w:r>
      <w:r>
        <w:t>《重组报告书（草案）》《审计报告》并经本所律师核查</w:t>
      </w:r>
      <w:r>
        <w:rPr>
          <w:shd w:val="clear" w:color="auto" w:fill="FFFFFF"/>
        </w:rPr>
        <w:t>，本次交易的拟购买资产不存在被其股东及其关联方、资产所有人及其关联方非经营性资金占用的情况，符合《上市公司监管指引第</w:t>
      </w:r>
      <w:r>
        <w:rPr>
          <w:shd w:val="clear" w:color="auto" w:fill="FFFFFF"/>
        </w:rPr>
        <w:t>9</w:t>
      </w:r>
      <w:r>
        <w:rPr>
          <w:shd w:val="clear" w:color="auto" w:fill="FFFFFF"/>
        </w:rPr>
        <w:t>号</w:t>
      </w:r>
      <w:r>
        <w:rPr>
          <w:shd w:val="clear" w:color="auto" w:fill="FFFFFF"/>
        </w:rPr>
        <w:t>——</w:t>
      </w:r>
      <w:r>
        <w:rPr>
          <w:shd w:val="clear" w:color="auto" w:fill="FFFFFF"/>
        </w:rPr>
        <w:t>上市公司筹划和实施重大资产重组的监管要求》第六条的要求。</w:t>
      </w:r>
    </w:p>
    <w:p w14:paraId="35C27D9C" w14:textId="77777777" w:rsidR="007C3409" w:rsidRDefault="00000000">
      <w:pPr>
        <w:tabs>
          <w:tab w:val="left" w:pos="709"/>
        </w:tabs>
        <w:snapToGrid w:val="0"/>
        <w:spacing w:beforeLines="50" w:before="156" w:after="0" w:line="360" w:lineRule="auto"/>
        <w:ind w:firstLineChars="200" w:firstLine="482"/>
        <w:outlineLvl w:val="2"/>
        <w:rPr>
          <w:rFonts w:ascii="Times New Roman" w:eastAsia="宋体" w:hAnsi="Times New Roman" w:cs="Times New Roman"/>
          <w:b/>
          <w:bCs/>
          <w:sz w:val="24"/>
          <w14:ligatures w14:val="none"/>
        </w:rPr>
      </w:pPr>
      <w:r>
        <w:rPr>
          <w:rFonts w:ascii="Times New Roman" w:eastAsia="宋体" w:hAnsi="Times New Roman" w:cs="Times New Roman"/>
          <w:b/>
          <w:bCs/>
          <w:sz w:val="24"/>
          <w14:ligatures w14:val="none"/>
        </w:rPr>
        <w:t>（十二）相关主体不存在《上市公司监管指引第</w:t>
      </w:r>
      <w:r>
        <w:rPr>
          <w:rFonts w:ascii="Times New Roman" w:eastAsia="宋体" w:hAnsi="Times New Roman" w:cs="Times New Roman"/>
          <w:b/>
          <w:bCs/>
          <w:sz w:val="24"/>
          <w14:ligatures w14:val="none"/>
        </w:rPr>
        <w:t>7</w:t>
      </w:r>
      <w:r>
        <w:rPr>
          <w:rFonts w:ascii="Times New Roman" w:eastAsia="宋体" w:hAnsi="Times New Roman" w:cs="Times New Roman"/>
          <w:b/>
          <w:bCs/>
          <w:sz w:val="24"/>
          <w14:ligatures w14:val="none"/>
        </w:rPr>
        <w:t>号</w:t>
      </w:r>
      <w:r>
        <w:rPr>
          <w:rFonts w:ascii="Times New Roman" w:eastAsia="宋体" w:hAnsi="Times New Roman" w:cs="Times New Roman"/>
          <w:b/>
          <w:bCs/>
          <w:sz w:val="24"/>
          <w14:ligatures w14:val="none"/>
        </w:rPr>
        <w:t>——</w:t>
      </w:r>
      <w:r>
        <w:rPr>
          <w:rFonts w:ascii="Times New Roman" w:eastAsia="宋体" w:hAnsi="Times New Roman" w:cs="Times New Roman"/>
          <w:b/>
          <w:bCs/>
          <w:sz w:val="24"/>
          <w14:ligatures w14:val="none"/>
        </w:rPr>
        <w:t>上市公司重大资产重组相关股票异常交易监管》第十二条以及《深圳证券交易所上市公司自律监管指引第</w:t>
      </w:r>
      <w:r>
        <w:rPr>
          <w:rFonts w:ascii="Times New Roman" w:eastAsia="宋体" w:hAnsi="Times New Roman" w:cs="Times New Roman"/>
          <w:b/>
          <w:bCs/>
          <w:sz w:val="24"/>
          <w14:ligatures w14:val="none"/>
        </w:rPr>
        <w:t>8</w:t>
      </w:r>
      <w:r>
        <w:rPr>
          <w:rFonts w:ascii="Times New Roman" w:eastAsia="宋体" w:hAnsi="Times New Roman" w:cs="Times New Roman"/>
          <w:b/>
          <w:bCs/>
          <w:sz w:val="24"/>
          <w14:ligatures w14:val="none"/>
        </w:rPr>
        <w:t>号</w:t>
      </w:r>
      <w:r>
        <w:rPr>
          <w:rFonts w:ascii="Times New Roman" w:eastAsia="宋体" w:hAnsi="Times New Roman" w:cs="Times New Roman"/>
          <w:b/>
          <w:bCs/>
          <w:sz w:val="24"/>
          <w14:ligatures w14:val="none"/>
        </w:rPr>
        <w:t>——</w:t>
      </w:r>
      <w:r>
        <w:rPr>
          <w:rFonts w:ascii="Times New Roman" w:eastAsia="宋体" w:hAnsi="Times New Roman" w:cs="Times New Roman"/>
          <w:b/>
          <w:bCs/>
          <w:sz w:val="24"/>
          <w14:ligatures w14:val="none"/>
        </w:rPr>
        <w:t>重大资产重组》第三十条规定的不得参与任何上市公司重大资产重组的情形</w:t>
      </w:r>
    </w:p>
    <w:p w14:paraId="0159A2D7" w14:textId="77777777" w:rsidR="007C3409" w:rsidRDefault="00000000">
      <w:pPr>
        <w:pStyle w:val="005"/>
        <w:spacing w:before="156"/>
        <w:ind w:firstLine="480"/>
        <w:rPr>
          <w:shd w:val="clear" w:color="auto" w:fill="FFFFFF"/>
        </w:rPr>
      </w:pPr>
      <w:r>
        <w:rPr>
          <w:shd w:val="clear" w:color="auto" w:fill="FFFFFF"/>
        </w:rPr>
        <w:t>根据本次交易相关主体提供的资料及出具的承诺，并经本所律师核查，本次交易相关主体均不存在因涉嫌本次交易相关的内幕交易被立案调查或立案侦查的情形，最近</w:t>
      </w:r>
      <w:r>
        <w:rPr>
          <w:shd w:val="clear" w:color="auto" w:fill="FFFFFF"/>
        </w:rPr>
        <w:t>36</w:t>
      </w:r>
      <w:r>
        <w:rPr>
          <w:shd w:val="clear" w:color="auto" w:fill="FFFFFF"/>
        </w:rPr>
        <w:t>个月内不存在因涉嫌重大资产重组相关的内幕交易被中国证监会作出行政处罚或者被司法机关依法追究刑事责任的情形。</w:t>
      </w:r>
    </w:p>
    <w:p w14:paraId="66C8CB6C" w14:textId="77777777" w:rsidR="007C3409" w:rsidRDefault="00000000">
      <w:pPr>
        <w:pStyle w:val="005"/>
        <w:spacing w:before="156"/>
        <w:ind w:firstLine="480"/>
        <w:rPr>
          <w:b/>
        </w:rPr>
      </w:pPr>
      <w:r>
        <w:rPr>
          <w:shd w:val="clear" w:color="auto" w:fill="FFFFFF"/>
        </w:rPr>
        <w:t>综上，本次交易相关主体不存在《上市公司监管指引第</w:t>
      </w:r>
      <w:r>
        <w:rPr>
          <w:shd w:val="clear" w:color="auto" w:fill="FFFFFF"/>
        </w:rPr>
        <w:t>7</w:t>
      </w:r>
      <w:r>
        <w:rPr>
          <w:shd w:val="clear" w:color="auto" w:fill="FFFFFF"/>
        </w:rPr>
        <w:t>号</w:t>
      </w:r>
      <w:r>
        <w:rPr>
          <w:shd w:val="clear" w:color="auto" w:fill="FFFFFF"/>
        </w:rPr>
        <w:t>——</w:t>
      </w:r>
      <w:r>
        <w:rPr>
          <w:shd w:val="clear" w:color="auto" w:fill="FFFFFF"/>
        </w:rPr>
        <w:t>上市公司重大资产重组相关股票异常交易监管》第十二条以及《深圳证券交易所上市公司自律监管指引第</w:t>
      </w:r>
      <w:r>
        <w:rPr>
          <w:shd w:val="clear" w:color="auto" w:fill="FFFFFF"/>
        </w:rPr>
        <w:t>8</w:t>
      </w:r>
      <w:r>
        <w:rPr>
          <w:shd w:val="clear" w:color="auto" w:fill="FFFFFF"/>
        </w:rPr>
        <w:t>号</w:t>
      </w:r>
      <w:r>
        <w:rPr>
          <w:shd w:val="clear" w:color="auto" w:fill="FFFFFF"/>
        </w:rPr>
        <w:t>——</w:t>
      </w:r>
      <w:r>
        <w:rPr>
          <w:shd w:val="clear" w:color="auto" w:fill="FFFFFF"/>
        </w:rPr>
        <w:t>重大资产重组》第三十条规定的不得参与任何上市公司重大资产重组的情形。</w:t>
      </w:r>
    </w:p>
    <w:p w14:paraId="4030ECB7" w14:textId="77777777" w:rsidR="007C3409" w:rsidRDefault="00000000">
      <w:pPr>
        <w:pStyle w:val="005"/>
        <w:spacing w:before="156"/>
        <w:ind w:firstLine="482"/>
        <w:rPr>
          <w:b/>
          <w:bCs/>
          <w:kern w:val="0"/>
        </w:rPr>
      </w:pPr>
      <w:r>
        <w:rPr>
          <w:b/>
        </w:rPr>
        <w:t>综上，本所认为，</w:t>
      </w:r>
      <w:r>
        <w:rPr>
          <w:b/>
          <w:bCs/>
          <w:kern w:val="0"/>
        </w:rPr>
        <w:t>截至本法律意见书出具日，本次交易符合《重组管理办法》《注册管理办法》等相关法律法规、规范性文件规定的关于上市公司发行股份购买资产的各项实质条件。</w:t>
      </w:r>
    </w:p>
    <w:p w14:paraId="2FF5FECD" w14:textId="77777777" w:rsidR="007C3409" w:rsidRDefault="007C3409">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p>
    <w:p w14:paraId="0B3CBB8B" w14:textId="77777777" w:rsidR="007C3409" w:rsidRDefault="00000000">
      <w:pPr>
        <w:widowControl/>
        <w:adjustRightInd w:val="0"/>
        <w:snapToGrid w:val="0"/>
        <w:spacing w:beforeLines="50" w:before="156" w:after="0" w:line="360" w:lineRule="auto"/>
        <w:ind w:firstLineChars="200" w:firstLine="482"/>
        <w:jc w:val="both"/>
        <w:outlineLvl w:val="0"/>
        <w:rPr>
          <w:rFonts w:ascii="Times New Roman" w:eastAsia="宋体" w:hAnsi="Times New Roman" w:cs="Times New Roman"/>
          <w:b/>
          <w:bCs/>
          <w:kern w:val="0"/>
          <w:sz w:val="24"/>
          <w14:ligatures w14:val="none"/>
        </w:rPr>
      </w:pPr>
      <w:bookmarkStart w:id="104" w:name="_Toc23588"/>
      <w:bookmarkStart w:id="105" w:name="_Toc14750"/>
      <w:r>
        <w:rPr>
          <w:rFonts w:ascii="Times New Roman" w:eastAsia="宋体" w:hAnsi="Times New Roman" w:cs="Times New Roman"/>
          <w:b/>
          <w:bCs/>
          <w:kern w:val="0"/>
          <w:sz w:val="24"/>
          <w14:ligatures w14:val="none"/>
        </w:rPr>
        <w:t>十、参与</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的证券服务机构的资格</w:t>
      </w:r>
      <w:bookmarkEnd w:id="104"/>
      <w:bookmarkEnd w:id="105"/>
    </w:p>
    <w:p w14:paraId="33F37866"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根据《重组报告书</w:t>
      </w:r>
      <w:r>
        <w:rPr>
          <w:rFonts w:ascii="Times New Roman" w:eastAsia="宋体" w:hAnsi="Times New Roman" w:cs="Times New Roman"/>
          <w:kern w:val="0"/>
          <w:sz w:val="24"/>
          <w:lang w:eastAsia="zh"/>
          <w14:ligatures w14:val="none"/>
        </w:rPr>
        <w:t>（</w:t>
      </w:r>
      <w:r>
        <w:rPr>
          <w:rFonts w:ascii="Times New Roman" w:eastAsia="宋体" w:hAnsi="Times New Roman" w:cs="Times New Roman"/>
          <w:kern w:val="0"/>
          <w:sz w:val="24"/>
          <w14:ligatures w14:val="none"/>
        </w:rPr>
        <w:t>草案</w:t>
      </w:r>
      <w:r>
        <w:rPr>
          <w:rFonts w:ascii="Times New Roman" w:eastAsia="宋体" w:hAnsi="Times New Roman" w:cs="Times New Roman"/>
          <w:kern w:val="0"/>
          <w:sz w:val="24"/>
          <w:lang w:eastAsia="zh"/>
          <w14:ligatures w14:val="none"/>
        </w:rPr>
        <w:t>）</w:t>
      </w:r>
      <w:r>
        <w:rPr>
          <w:rFonts w:ascii="Times New Roman" w:eastAsia="宋体" w:hAnsi="Times New Roman" w:cs="Times New Roman"/>
          <w:kern w:val="0"/>
          <w:sz w:val="24"/>
          <w14:ligatures w14:val="none"/>
        </w:rPr>
        <w:t>》、证券服务机构提供的营业执照、资格证书等文件并经本所律师核查，并经检索中国证监会、中国证券业协会、中国注册会计</w:t>
      </w:r>
      <w:r>
        <w:rPr>
          <w:rFonts w:ascii="Times New Roman" w:eastAsia="宋体" w:hAnsi="Times New Roman" w:cs="Times New Roman"/>
          <w:kern w:val="0"/>
          <w:sz w:val="24"/>
          <w14:ligatures w14:val="none"/>
        </w:rPr>
        <w:lastRenderedPageBreak/>
        <w:t>师行业管理信息系统网，参与</w:t>
      </w:r>
      <w:r>
        <w:rPr>
          <w:rFonts w:ascii="Times New Roman" w:eastAsia="宋体" w:hAnsi="Times New Roman" w:cs="Times New Roman"/>
          <w:kern w:val="0"/>
          <w:sz w:val="24"/>
          <w:lang w:eastAsia="zh"/>
          <w14:ligatures w14:val="none"/>
        </w:rPr>
        <w:t>本次交易</w:t>
      </w:r>
      <w:r>
        <w:rPr>
          <w:rFonts w:ascii="Times New Roman" w:eastAsia="宋体" w:hAnsi="Times New Roman" w:cs="Times New Roman"/>
          <w:kern w:val="0"/>
          <w:sz w:val="24"/>
          <w14:ligatures w14:val="none"/>
        </w:rPr>
        <w:t>的证券服务机构</w:t>
      </w:r>
      <w:r>
        <w:rPr>
          <w:rFonts w:ascii="Times New Roman" w:eastAsia="宋体" w:hAnsi="Times New Roman" w:cs="Times New Roman"/>
          <w:kern w:val="0"/>
          <w:sz w:val="24"/>
          <w:lang w:eastAsia="zh"/>
          <w14:ligatures w14:val="none"/>
        </w:rPr>
        <w:t>具备证券期货业务许可或</w:t>
      </w:r>
      <w:r>
        <w:rPr>
          <w:rFonts w:ascii="Times New Roman" w:eastAsia="宋体" w:hAnsi="Times New Roman" w:cs="Times New Roman"/>
          <w:kern w:val="0"/>
          <w:sz w:val="24"/>
          <w14:ligatures w14:val="none"/>
        </w:rPr>
        <w:t>已根据《证券服务机构从事证券服务业务备案管理规定》的要求完成备案，具体情况如下：</w:t>
      </w:r>
    </w:p>
    <w:tbl>
      <w:tblPr>
        <w:tblStyle w:val="af7"/>
        <w:tblW w:w="5000" w:type="pct"/>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552"/>
        <w:gridCol w:w="1214"/>
        <w:gridCol w:w="5510"/>
      </w:tblGrid>
      <w:tr w:rsidR="007C3409" w14:paraId="30869AFF" w14:textId="77777777">
        <w:trPr>
          <w:cantSplit/>
          <w:trHeight w:val="454"/>
          <w:jc w:val="center"/>
        </w:trPr>
        <w:tc>
          <w:tcPr>
            <w:tcW w:w="1591" w:type="dxa"/>
            <w:tcBorders>
              <w:tl2br w:val="nil"/>
              <w:tr2bl w:val="nil"/>
            </w:tcBorders>
            <w:vAlign w:val="center"/>
          </w:tcPr>
          <w:p w14:paraId="1E5E9DAD"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机构类别</w:t>
            </w:r>
          </w:p>
        </w:tc>
        <w:tc>
          <w:tcPr>
            <w:tcW w:w="1244" w:type="dxa"/>
            <w:tcBorders>
              <w:tl2br w:val="nil"/>
              <w:tr2bl w:val="nil"/>
            </w:tcBorders>
            <w:vAlign w:val="center"/>
          </w:tcPr>
          <w:p w14:paraId="2ED3A74D"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机构名称</w:t>
            </w:r>
          </w:p>
        </w:tc>
        <w:tc>
          <w:tcPr>
            <w:tcW w:w="5670" w:type="dxa"/>
            <w:tcBorders>
              <w:tl2br w:val="nil"/>
              <w:tr2bl w:val="nil"/>
            </w:tcBorders>
            <w:vAlign w:val="center"/>
          </w:tcPr>
          <w:p w14:paraId="08C60A52" w14:textId="77777777" w:rsidR="007C3409" w:rsidRDefault="00000000">
            <w:pPr>
              <w:widowControl/>
              <w:adjustRightInd w:val="0"/>
              <w:snapToGrid w:val="0"/>
              <w:spacing w:after="0" w:line="240" w:lineRule="auto"/>
              <w:jc w:val="center"/>
              <w:rPr>
                <w:rFonts w:ascii="Times New Roman" w:eastAsia="宋体" w:hAnsi="Times New Roman" w:cs="Times New Roman"/>
                <w:b/>
                <w:bCs/>
                <w:kern w:val="0"/>
                <w:sz w:val="21"/>
                <w:szCs w:val="21"/>
                <w14:ligatures w14:val="none"/>
              </w:rPr>
            </w:pPr>
            <w:r>
              <w:rPr>
                <w:rFonts w:ascii="Times New Roman" w:eastAsia="宋体" w:hAnsi="Times New Roman" w:cs="Times New Roman"/>
                <w:b/>
                <w:bCs/>
                <w:kern w:val="0"/>
                <w:sz w:val="21"/>
                <w:szCs w:val="21"/>
                <w14:ligatures w14:val="none"/>
              </w:rPr>
              <w:t>机构资质</w:t>
            </w:r>
          </w:p>
        </w:tc>
      </w:tr>
      <w:tr w:rsidR="007C3409" w14:paraId="5900BD41" w14:textId="77777777">
        <w:trPr>
          <w:cantSplit/>
          <w:trHeight w:val="454"/>
          <w:jc w:val="center"/>
        </w:trPr>
        <w:tc>
          <w:tcPr>
            <w:tcW w:w="1591" w:type="dxa"/>
            <w:tcBorders>
              <w:tl2br w:val="nil"/>
              <w:tr2bl w:val="nil"/>
            </w:tcBorders>
            <w:vAlign w:val="center"/>
          </w:tcPr>
          <w:p w14:paraId="36F4ECBF"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独立财务顾问</w:t>
            </w:r>
          </w:p>
        </w:tc>
        <w:tc>
          <w:tcPr>
            <w:tcW w:w="1244" w:type="dxa"/>
            <w:tcBorders>
              <w:tl2br w:val="nil"/>
              <w:tr2bl w:val="nil"/>
            </w:tcBorders>
            <w:vAlign w:val="center"/>
          </w:tcPr>
          <w:p w14:paraId="6D2B397F"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国泰海通</w:t>
            </w:r>
          </w:p>
        </w:tc>
        <w:tc>
          <w:tcPr>
            <w:tcW w:w="5670" w:type="dxa"/>
            <w:tcBorders>
              <w:tl2br w:val="nil"/>
              <w:tr2bl w:val="nil"/>
            </w:tcBorders>
            <w:vAlign w:val="center"/>
          </w:tcPr>
          <w:p w14:paraId="2E499C5F" w14:textId="77777777" w:rsidR="007C3409" w:rsidRDefault="00000000">
            <w:pPr>
              <w:widowControl/>
              <w:adjustRightInd w:val="0"/>
              <w:snapToGrid w:val="0"/>
              <w:spacing w:after="0" w:line="240" w:lineRule="auto"/>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经营证券期货业务许可证（证号：</w:t>
            </w:r>
            <w:r>
              <w:rPr>
                <w:rFonts w:ascii="Times New Roman" w:eastAsia="宋体" w:hAnsi="Times New Roman" w:cs="Times New Roman"/>
                <w:kern w:val="0"/>
                <w:sz w:val="21"/>
                <w:szCs w:val="21"/>
                <w14:ligatures w14:val="none"/>
              </w:rPr>
              <w:t>000000073757</w:t>
            </w:r>
            <w:r>
              <w:rPr>
                <w:rFonts w:ascii="Times New Roman" w:eastAsia="宋体" w:hAnsi="Times New Roman" w:cs="Times New Roman"/>
                <w:kern w:val="0"/>
                <w:sz w:val="21"/>
                <w:szCs w:val="21"/>
                <w14:ligatures w14:val="none"/>
              </w:rPr>
              <w:t>）</w:t>
            </w:r>
          </w:p>
        </w:tc>
      </w:tr>
      <w:tr w:rsidR="007C3409" w14:paraId="3DABFB15" w14:textId="77777777">
        <w:trPr>
          <w:cantSplit/>
          <w:trHeight w:val="454"/>
          <w:jc w:val="center"/>
        </w:trPr>
        <w:tc>
          <w:tcPr>
            <w:tcW w:w="1591" w:type="dxa"/>
            <w:tcBorders>
              <w:tl2br w:val="nil"/>
              <w:tr2bl w:val="nil"/>
            </w:tcBorders>
            <w:vAlign w:val="center"/>
          </w:tcPr>
          <w:p w14:paraId="0C69512A"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lang w:eastAsia="zh"/>
                <w14:ligatures w14:val="none"/>
              </w:rPr>
            </w:pPr>
            <w:r>
              <w:rPr>
                <w:rFonts w:ascii="Times New Roman" w:eastAsia="宋体" w:hAnsi="Times New Roman" w:cs="Times New Roman"/>
                <w:kern w:val="0"/>
                <w:sz w:val="21"/>
                <w:szCs w:val="21"/>
                <w14:ligatures w14:val="none"/>
              </w:rPr>
              <w:t>审计机构</w:t>
            </w:r>
          </w:p>
        </w:tc>
        <w:tc>
          <w:tcPr>
            <w:tcW w:w="1244" w:type="dxa"/>
            <w:tcBorders>
              <w:tl2br w:val="nil"/>
              <w:tr2bl w:val="nil"/>
            </w:tcBorders>
            <w:vAlign w:val="center"/>
          </w:tcPr>
          <w:p w14:paraId="3F5B76F9"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中审亚太</w:t>
            </w:r>
          </w:p>
        </w:tc>
        <w:tc>
          <w:tcPr>
            <w:tcW w:w="5670" w:type="dxa"/>
            <w:tcBorders>
              <w:tl2br w:val="nil"/>
              <w:tr2bl w:val="nil"/>
            </w:tcBorders>
            <w:vAlign w:val="center"/>
          </w:tcPr>
          <w:p w14:paraId="32F00992" w14:textId="77777777" w:rsidR="007C3409" w:rsidRDefault="00000000">
            <w:pPr>
              <w:widowControl/>
              <w:adjustRightInd w:val="0"/>
              <w:snapToGrid w:val="0"/>
              <w:spacing w:after="0" w:line="240" w:lineRule="auto"/>
              <w:jc w:val="both"/>
              <w:rPr>
                <w:rFonts w:ascii="Times New Roman" w:eastAsia="宋体" w:hAnsi="Times New Roman" w:cs="Times New Roman"/>
                <w:kern w:val="0"/>
                <w:sz w:val="21"/>
                <w:szCs w:val="21"/>
                <w:lang w:eastAsia="zh"/>
                <w14:ligatures w14:val="none"/>
              </w:rPr>
            </w:pPr>
            <w:r>
              <w:rPr>
                <w:rFonts w:ascii="Times New Roman" w:eastAsia="宋体" w:hAnsi="Times New Roman" w:cs="Times New Roman"/>
                <w:kern w:val="0"/>
                <w:sz w:val="21"/>
                <w:szCs w:val="21"/>
                <w14:ligatures w14:val="none"/>
              </w:rPr>
              <w:t>会计师事务所执业证书（证号：</w:t>
            </w:r>
            <w:r>
              <w:rPr>
                <w:rFonts w:ascii="Times New Roman" w:eastAsia="宋体" w:hAnsi="Times New Roman" w:cs="Times New Roman"/>
                <w:kern w:val="0"/>
                <w:sz w:val="21"/>
                <w:szCs w:val="21"/>
                <w14:ligatures w14:val="none"/>
              </w:rPr>
              <w:t>11010170</w:t>
            </w:r>
            <w:r>
              <w:rPr>
                <w:rFonts w:ascii="Times New Roman" w:eastAsia="宋体" w:hAnsi="Times New Roman" w:cs="Times New Roman"/>
                <w:kern w:val="0"/>
                <w:sz w:val="21"/>
                <w:szCs w:val="21"/>
                <w14:ligatures w14:val="none"/>
              </w:rPr>
              <w:t>）</w:t>
            </w:r>
            <w:r>
              <w:rPr>
                <w:rFonts w:ascii="Times New Roman" w:eastAsia="宋体" w:hAnsi="Times New Roman" w:cs="Times New Roman"/>
                <w:kern w:val="0"/>
                <w:sz w:val="21"/>
                <w:szCs w:val="21"/>
                <w:lang w:eastAsia="zh"/>
                <w14:ligatures w14:val="none"/>
              </w:rPr>
              <w:t>，已完成证券服务业务机构备案</w:t>
            </w:r>
          </w:p>
        </w:tc>
      </w:tr>
      <w:tr w:rsidR="007C3409" w14:paraId="0A1DE4C7" w14:textId="77777777">
        <w:trPr>
          <w:cantSplit/>
          <w:trHeight w:val="454"/>
          <w:jc w:val="center"/>
        </w:trPr>
        <w:tc>
          <w:tcPr>
            <w:tcW w:w="1591" w:type="dxa"/>
            <w:tcBorders>
              <w:tl2br w:val="nil"/>
              <w:tr2bl w:val="nil"/>
            </w:tcBorders>
            <w:vAlign w:val="center"/>
          </w:tcPr>
          <w:p w14:paraId="09CC34B1"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评估机构</w:t>
            </w:r>
          </w:p>
        </w:tc>
        <w:tc>
          <w:tcPr>
            <w:tcW w:w="1244" w:type="dxa"/>
            <w:tcBorders>
              <w:tl2br w:val="nil"/>
              <w:tr2bl w:val="nil"/>
            </w:tcBorders>
            <w:vAlign w:val="center"/>
          </w:tcPr>
          <w:p w14:paraId="7A0E1887"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金证</w:t>
            </w:r>
          </w:p>
        </w:tc>
        <w:tc>
          <w:tcPr>
            <w:tcW w:w="5670" w:type="dxa"/>
            <w:tcBorders>
              <w:tl2br w:val="nil"/>
              <w:tr2bl w:val="nil"/>
            </w:tcBorders>
            <w:vAlign w:val="center"/>
          </w:tcPr>
          <w:p w14:paraId="09CFF605" w14:textId="77777777" w:rsidR="007C3409" w:rsidRDefault="00000000">
            <w:pPr>
              <w:widowControl/>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证券期货相关业务评估资格证书（证号：</w:t>
            </w:r>
            <w:r>
              <w:rPr>
                <w:rFonts w:ascii="Times New Roman" w:eastAsia="宋体" w:hAnsi="Times New Roman" w:cs="Times New Roman"/>
                <w:kern w:val="0"/>
                <w:sz w:val="21"/>
                <w:szCs w:val="21"/>
                <w14:ligatures w14:val="none"/>
              </w:rPr>
              <w:t>0250053004</w:t>
            </w:r>
            <w:r>
              <w:rPr>
                <w:rFonts w:ascii="Times New Roman" w:eastAsia="宋体" w:hAnsi="Times New Roman" w:cs="Times New Roman"/>
                <w:kern w:val="0"/>
                <w:sz w:val="21"/>
                <w:szCs w:val="21"/>
                <w14:ligatures w14:val="none"/>
              </w:rPr>
              <w:t>）</w:t>
            </w:r>
            <w:r>
              <w:rPr>
                <w:rFonts w:ascii="Times New Roman" w:eastAsia="宋体" w:hAnsi="Times New Roman" w:cs="Times New Roman"/>
                <w:kern w:val="0"/>
                <w:sz w:val="21"/>
                <w:szCs w:val="21"/>
                <w:lang w:eastAsia="zh"/>
                <w14:ligatures w14:val="none"/>
              </w:rPr>
              <w:t>，已完成证券服务业务机构备案</w:t>
            </w:r>
          </w:p>
        </w:tc>
      </w:tr>
      <w:tr w:rsidR="007C3409" w14:paraId="741C15DD" w14:textId="77777777">
        <w:trPr>
          <w:cantSplit/>
          <w:trHeight w:val="454"/>
          <w:jc w:val="center"/>
        </w:trPr>
        <w:tc>
          <w:tcPr>
            <w:tcW w:w="1591" w:type="dxa"/>
            <w:tcBorders>
              <w:tl2br w:val="nil"/>
              <w:tr2bl w:val="nil"/>
            </w:tcBorders>
            <w:vAlign w:val="center"/>
          </w:tcPr>
          <w:p w14:paraId="37DE5A4B"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法律顾问</w:t>
            </w:r>
          </w:p>
        </w:tc>
        <w:tc>
          <w:tcPr>
            <w:tcW w:w="1244" w:type="dxa"/>
            <w:tcBorders>
              <w:tl2br w:val="nil"/>
              <w:tr2bl w:val="nil"/>
            </w:tcBorders>
            <w:vAlign w:val="center"/>
          </w:tcPr>
          <w:p w14:paraId="683ACB55" w14:textId="77777777" w:rsidR="007C3409" w:rsidRDefault="00000000">
            <w:pPr>
              <w:widowControl/>
              <w:adjustRightInd w:val="0"/>
              <w:snapToGrid w:val="0"/>
              <w:spacing w:after="0" w:line="240" w:lineRule="auto"/>
              <w:jc w:val="center"/>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启元</w:t>
            </w:r>
          </w:p>
        </w:tc>
        <w:tc>
          <w:tcPr>
            <w:tcW w:w="5670" w:type="dxa"/>
            <w:tcBorders>
              <w:tl2br w:val="nil"/>
              <w:tr2bl w:val="nil"/>
            </w:tcBorders>
            <w:vAlign w:val="center"/>
          </w:tcPr>
          <w:p w14:paraId="32975EC9" w14:textId="77777777" w:rsidR="007C3409" w:rsidRDefault="00000000">
            <w:pPr>
              <w:widowControl/>
              <w:adjustRightInd w:val="0"/>
              <w:snapToGrid w:val="0"/>
              <w:spacing w:after="0" w:line="240" w:lineRule="auto"/>
              <w:jc w:val="both"/>
              <w:rPr>
                <w:rFonts w:ascii="Times New Roman" w:eastAsia="宋体" w:hAnsi="Times New Roman" w:cs="Times New Roman"/>
                <w:kern w:val="0"/>
                <w:sz w:val="21"/>
                <w:szCs w:val="21"/>
                <w14:ligatures w14:val="none"/>
              </w:rPr>
            </w:pPr>
            <w:r>
              <w:rPr>
                <w:rFonts w:ascii="Times New Roman" w:eastAsia="宋体" w:hAnsi="Times New Roman" w:cs="Times New Roman"/>
                <w:kern w:val="0"/>
                <w:sz w:val="21"/>
                <w:szCs w:val="21"/>
                <w14:ligatures w14:val="none"/>
              </w:rPr>
              <w:t>律师事务所执业许可证（证号：</w:t>
            </w:r>
            <w:r>
              <w:rPr>
                <w:rFonts w:ascii="Times New Roman" w:eastAsia="宋体" w:hAnsi="Times New Roman" w:cs="Times New Roman"/>
                <w:kern w:val="0"/>
                <w:sz w:val="21"/>
                <w:szCs w:val="21"/>
                <w14:ligatures w14:val="none"/>
              </w:rPr>
              <w:t>31430000G00383802M</w:t>
            </w:r>
            <w:r>
              <w:rPr>
                <w:rFonts w:ascii="Times New Roman" w:eastAsia="宋体" w:hAnsi="Times New Roman" w:cs="Times New Roman"/>
                <w:kern w:val="0"/>
                <w:sz w:val="21"/>
                <w:szCs w:val="21"/>
                <w14:ligatures w14:val="none"/>
              </w:rPr>
              <w:t>）</w:t>
            </w:r>
            <w:r>
              <w:rPr>
                <w:rFonts w:ascii="Times New Roman" w:eastAsia="宋体" w:hAnsi="Times New Roman" w:cs="Times New Roman"/>
                <w:kern w:val="0"/>
                <w:sz w:val="21"/>
                <w:szCs w:val="21"/>
                <w:lang w:eastAsia="zh"/>
                <w14:ligatures w14:val="none"/>
              </w:rPr>
              <w:t>，已完成证券服务业务机构备案</w:t>
            </w:r>
          </w:p>
        </w:tc>
      </w:tr>
    </w:tbl>
    <w:p w14:paraId="747FBF1C" w14:textId="77777777" w:rsidR="007C3409" w:rsidRDefault="00000000">
      <w:pPr>
        <w:widowControl/>
        <w:adjustRightInd w:val="0"/>
        <w:snapToGrid w:val="0"/>
        <w:spacing w:beforeLines="50" w:before="156" w:after="0" w:line="360" w:lineRule="auto"/>
        <w:ind w:firstLineChars="200" w:firstLine="482"/>
        <w:jc w:val="both"/>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t>据此，本所认为，为本次交易提供证券服务的证券服务机构均具有必备的执业资格。</w:t>
      </w:r>
    </w:p>
    <w:p w14:paraId="63D390E0" w14:textId="77777777" w:rsidR="007C3409" w:rsidRDefault="007C3409">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p>
    <w:p w14:paraId="4669DD62" w14:textId="77777777" w:rsidR="007C3409" w:rsidRDefault="00000000">
      <w:pPr>
        <w:widowControl/>
        <w:adjustRightInd w:val="0"/>
        <w:snapToGrid w:val="0"/>
        <w:spacing w:beforeLines="50" w:before="156" w:after="0" w:line="360" w:lineRule="auto"/>
        <w:ind w:firstLineChars="200" w:firstLine="482"/>
        <w:jc w:val="both"/>
        <w:outlineLvl w:val="0"/>
        <w:rPr>
          <w:rFonts w:ascii="Times New Roman" w:eastAsia="宋体" w:hAnsi="Times New Roman" w:cs="Times New Roman"/>
          <w:b/>
          <w:bCs/>
          <w:kern w:val="0"/>
          <w:sz w:val="24"/>
          <w14:ligatures w14:val="none"/>
        </w:rPr>
      </w:pPr>
      <w:bookmarkStart w:id="106" w:name="_Toc9592"/>
      <w:bookmarkStart w:id="107" w:name="_Toc30467"/>
      <w:r>
        <w:rPr>
          <w:rFonts w:ascii="Times New Roman" w:eastAsia="宋体" w:hAnsi="Times New Roman" w:cs="Times New Roman"/>
          <w:b/>
          <w:bCs/>
          <w:kern w:val="0"/>
          <w:sz w:val="24"/>
          <w14:ligatures w14:val="none"/>
        </w:rPr>
        <w:t>十一、关于</w:t>
      </w:r>
      <w:r>
        <w:rPr>
          <w:rFonts w:ascii="Times New Roman" w:eastAsia="宋体" w:hAnsi="Times New Roman" w:cs="Times New Roman"/>
          <w:b/>
          <w:bCs/>
          <w:kern w:val="0"/>
          <w:sz w:val="24"/>
          <w:lang w:eastAsia="zh"/>
          <w14:ligatures w14:val="none"/>
        </w:rPr>
        <w:t>本次交易</w:t>
      </w:r>
      <w:r>
        <w:rPr>
          <w:rFonts w:ascii="Times New Roman" w:eastAsia="宋体" w:hAnsi="Times New Roman" w:cs="Times New Roman"/>
          <w:b/>
          <w:bCs/>
          <w:kern w:val="0"/>
          <w:sz w:val="24"/>
          <w14:ligatures w14:val="none"/>
        </w:rPr>
        <w:t>相关方买卖股票行为的自查情况</w:t>
      </w:r>
      <w:bookmarkEnd w:id="106"/>
      <w:bookmarkEnd w:id="107"/>
    </w:p>
    <w:p w14:paraId="665EC3AD"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lang w:eastAsia="zh"/>
          <w14:ligatures w14:val="none"/>
        </w:rPr>
      </w:pPr>
      <w:r>
        <w:rPr>
          <w:rFonts w:ascii="Times New Roman" w:eastAsia="宋体" w:hAnsi="Times New Roman" w:cs="Times New Roman"/>
          <w:kern w:val="0"/>
          <w:sz w:val="24"/>
          <w:lang w:eastAsia="zh"/>
          <w14:ligatures w14:val="none"/>
        </w:rPr>
        <w:t>（一）根据</w:t>
      </w:r>
      <w:r>
        <w:rPr>
          <w:rFonts w:ascii="Times New Roman" w:eastAsia="宋体" w:hAnsi="Times New Roman" w:cs="Times New Roman"/>
          <w:kern w:val="0"/>
          <w:sz w:val="24"/>
          <w14:ligatures w14:val="none"/>
        </w:rPr>
        <w:t>天亿马</w:t>
      </w:r>
      <w:r>
        <w:rPr>
          <w:rFonts w:ascii="Times New Roman" w:eastAsia="宋体" w:hAnsi="Times New Roman" w:cs="Times New Roman"/>
          <w:kern w:val="0"/>
          <w:sz w:val="24"/>
          <w:lang w:eastAsia="zh"/>
          <w14:ligatures w14:val="none"/>
        </w:rPr>
        <w:t>提供的相关资料并经本所律师核查，在本次交易过程中，</w:t>
      </w:r>
      <w:r>
        <w:rPr>
          <w:rFonts w:ascii="Times New Roman" w:eastAsia="宋体" w:hAnsi="Times New Roman" w:cs="Times New Roman"/>
          <w:kern w:val="0"/>
          <w:sz w:val="24"/>
          <w14:ligatures w14:val="none"/>
        </w:rPr>
        <w:t>天亿马</w:t>
      </w:r>
      <w:r>
        <w:rPr>
          <w:rFonts w:ascii="Times New Roman" w:eastAsia="宋体" w:hAnsi="Times New Roman" w:cs="Times New Roman"/>
          <w:kern w:val="0"/>
          <w:sz w:val="24"/>
          <w:lang w:eastAsia="zh"/>
          <w14:ligatures w14:val="none"/>
        </w:rPr>
        <w:t>与本次交易的相关方均采取了严格的保密措施，限定相关敏感信息的知悉范围，确保信息处于可控范围之内；同时按照相关规定对本次交易涉及的内幕信息知情人进行了登记。此外，</w:t>
      </w:r>
      <w:r>
        <w:rPr>
          <w:rFonts w:ascii="Times New Roman" w:eastAsia="宋体" w:hAnsi="Times New Roman" w:cs="Times New Roman"/>
          <w:kern w:val="0"/>
          <w:sz w:val="24"/>
          <w14:ligatures w14:val="none"/>
        </w:rPr>
        <w:t>天亿马</w:t>
      </w:r>
      <w:r>
        <w:rPr>
          <w:rFonts w:ascii="Times New Roman" w:eastAsia="宋体" w:hAnsi="Times New Roman" w:cs="Times New Roman"/>
          <w:kern w:val="0"/>
          <w:sz w:val="24"/>
          <w:lang w:eastAsia="zh"/>
          <w14:ligatures w14:val="none"/>
        </w:rPr>
        <w:t>还制作了本次交易的进程备忘录，记载本次交易的具体环节和进展情况，包括方案商讨、工作内容沟通等事项的时间、地点、参与机构和人员。</w:t>
      </w:r>
    </w:p>
    <w:p w14:paraId="5C85C433"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lang w:eastAsia="zh"/>
          <w14:ligatures w14:val="none"/>
        </w:rPr>
      </w:pPr>
      <w:r>
        <w:rPr>
          <w:rFonts w:ascii="Times New Roman" w:eastAsia="宋体" w:hAnsi="Times New Roman" w:cs="Times New Roman"/>
          <w:kern w:val="0"/>
          <w:sz w:val="24"/>
          <w:lang w:eastAsia="zh"/>
          <w14:ligatures w14:val="none"/>
        </w:rPr>
        <w:t>（二）根据</w:t>
      </w:r>
      <w:r>
        <w:rPr>
          <w:rFonts w:ascii="Times New Roman" w:eastAsia="宋体" w:hAnsi="Times New Roman" w:cs="Times New Roman"/>
          <w:kern w:val="0"/>
          <w:sz w:val="24"/>
          <w14:ligatures w14:val="none"/>
        </w:rPr>
        <w:t>天亿马</w:t>
      </w:r>
      <w:r>
        <w:rPr>
          <w:rFonts w:ascii="Times New Roman" w:eastAsia="宋体" w:hAnsi="Times New Roman" w:cs="Times New Roman"/>
          <w:kern w:val="0"/>
          <w:sz w:val="24"/>
          <w:lang w:eastAsia="zh"/>
          <w14:ligatures w14:val="none"/>
        </w:rPr>
        <w:t>确认，</w:t>
      </w:r>
      <w:r>
        <w:rPr>
          <w:rFonts w:ascii="Times New Roman" w:eastAsia="宋体" w:hAnsi="Times New Roman" w:cs="Times New Roman"/>
          <w:kern w:val="0"/>
          <w:sz w:val="24"/>
          <w14:ligatures w14:val="none"/>
        </w:rPr>
        <w:t>天亿马</w:t>
      </w:r>
      <w:r>
        <w:rPr>
          <w:rFonts w:ascii="Times New Roman" w:eastAsia="宋体" w:hAnsi="Times New Roman" w:cs="Times New Roman"/>
          <w:kern w:val="0"/>
          <w:sz w:val="24"/>
          <w:lang w:eastAsia="zh"/>
          <w14:ligatures w14:val="none"/>
        </w:rPr>
        <w:t>将在《重组报告书（草案）》披露后，提交内幕信息知情人在核查期间（</w:t>
      </w:r>
      <w:r>
        <w:rPr>
          <w:rFonts w:ascii="Times New Roman" w:eastAsia="宋体" w:hAnsi="Times New Roman" w:cs="Times New Roman"/>
          <w:kern w:val="0"/>
          <w:sz w:val="24"/>
          <w14:ligatures w14:val="none"/>
        </w:rPr>
        <w:t>天亿马</w:t>
      </w:r>
      <w:r>
        <w:rPr>
          <w:rFonts w:ascii="Times New Roman" w:eastAsia="宋体" w:hAnsi="Times New Roman" w:cs="Times New Roman"/>
          <w:kern w:val="0"/>
          <w:sz w:val="24"/>
          <w:lang w:eastAsia="zh"/>
          <w14:ligatures w14:val="none"/>
        </w:rPr>
        <w:t>就本次交易申请股票停牌之日前六个月至《重组报告书（草案）》披露之前一日）买卖</w:t>
      </w:r>
      <w:r>
        <w:rPr>
          <w:rFonts w:ascii="Times New Roman" w:eastAsia="宋体" w:hAnsi="Times New Roman" w:cs="Times New Roman"/>
          <w:kern w:val="0"/>
          <w:sz w:val="24"/>
          <w14:ligatures w14:val="none"/>
        </w:rPr>
        <w:t>天亿马</w:t>
      </w:r>
      <w:r>
        <w:rPr>
          <w:rFonts w:ascii="Times New Roman" w:eastAsia="宋体" w:hAnsi="Times New Roman" w:cs="Times New Roman"/>
          <w:kern w:val="0"/>
          <w:sz w:val="24"/>
          <w:lang w:eastAsia="zh"/>
          <w14:ligatures w14:val="none"/>
        </w:rPr>
        <w:t>股票记录的查询申请，并在查询完毕后补充披露查询情况。本所将于查询结果出具后，就相关主体买卖</w:t>
      </w:r>
      <w:r>
        <w:rPr>
          <w:rFonts w:ascii="Times New Roman" w:eastAsia="宋体" w:hAnsi="Times New Roman" w:cs="Times New Roman"/>
          <w:kern w:val="0"/>
          <w:sz w:val="24"/>
          <w14:ligatures w14:val="none"/>
        </w:rPr>
        <w:t>天亿马</w:t>
      </w:r>
      <w:r>
        <w:rPr>
          <w:rFonts w:ascii="Times New Roman" w:eastAsia="宋体" w:hAnsi="Times New Roman" w:cs="Times New Roman"/>
          <w:kern w:val="0"/>
          <w:sz w:val="24"/>
          <w:lang w:eastAsia="zh"/>
          <w14:ligatures w14:val="none"/>
        </w:rPr>
        <w:t>股票的行为进行核查并发表核查意见。</w:t>
      </w:r>
    </w:p>
    <w:p w14:paraId="12C4B824" w14:textId="77777777" w:rsidR="007C3409" w:rsidRDefault="007C3409">
      <w:pPr>
        <w:widowControl/>
        <w:adjustRightInd w:val="0"/>
        <w:snapToGrid w:val="0"/>
        <w:spacing w:after="0" w:line="360" w:lineRule="auto"/>
        <w:ind w:firstLineChars="200" w:firstLine="482"/>
        <w:jc w:val="both"/>
        <w:rPr>
          <w:rFonts w:ascii="Times New Roman" w:eastAsia="宋体" w:hAnsi="Times New Roman" w:cs="Times New Roman"/>
          <w:b/>
          <w:bCs/>
          <w:kern w:val="0"/>
          <w:sz w:val="24"/>
          <w:lang w:eastAsia="zh"/>
          <w14:ligatures w14:val="none"/>
        </w:rPr>
      </w:pPr>
    </w:p>
    <w:p w14:paraId="1FD8E7DD" w14:textId="77777777" w:rsidR="007C3409" w:rsidRDefault="00000000">
      <w:pPr>
        <w:widowControl/>
        <w:adjustRightInd w:val="0"/>
        <w:snapToGrid w:val="0"/>
        <w:spacing w:beforeLines="50" w:before="156" w:after="0" w:line="360" w:lineRule="auto"/>
        <w:ind w:firstLineChars="200" w:firstLine="482"/>
        <w:jc w:val="both"/>
        <w:outlineLvl w:val="0"/>
        <w:rPr>
          <w:rFonts w:ascii="Times New Roman" w:eastAsia="宋体" w:hAnsi="Times New Roman" w:cs="Times New Roman"/>
          <w:b/>
          <w:bCs/>
          <w:kern w:val="0"/>
          <w:sz w:val="24"/>
          <w14:ligatures w14:val="none"/>
        </w:rPr>
      </w:pPr>
      <w:bookmarkStart w:id="108" w:name="_Toc14068"/>
      <w:bookmarkStart w:id="109" w:name="_Toc25242"/>
      <w:r>
        <w:rPr>
          <w:rFonts w:ascii="Times New Roman" w:eastAsia="宋体" w:hAnsi="Times New Roman" w:cs="Times New Roman"/>
          <w:b/>
          <w:bCs/>
          <w:kern w:val="0"/>
          <w:sz w:val="24"/>
          <w14:ligatures w14:val="none"/>
        </w:rPr>
        <w:t>十二、结论意见</w:t>
      </w:r>
      <w:bookmarkEnd w:id="108"/>
      <w:bookmarkEnd w:id="109"/>
    </w:p>
    <w:p w14:paraId="5F43D842"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综上所述，本所认为：</w:t>
      </w:r>
    </w:p>
    <w:p w14:paraId="48CC470D" w14:textId="77777777" w:rsidR="007C3409" w:rsidRDefault="00000000">
      <w:pPr>
        <w:widowControl/>
        <w:adjustRightInd w:val="0"/>
        <w:snapToGrid w:val="0"/>
        <w:spacing w:beforeLines="50" w:before="156"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lang w:eastAsia="zh"/>
          <w14:ligatures w14:val="none"/>
        </w:rPr>
        <w:lastRenderedPageBreak/>
        <w:t>本次交易的方案符合现行有效的法律法规</w:t>
      </w:r>
      <w:r>
        <w:rPr>
          <w:rFonts w:ascii="Times New Roman" w:eastAsia="宋体" w:hAnsi="Times New Roman" w:cs="Times New Roman"/>
          <w:kern w:val="0"/>
          <w:sz w:val="24"/>
          <w14:ligatures w14:val="none"/>
        </w:rPr>
        <w:t>和</w:t>
      </w:r>
      <w:r>
        <w:rPr>
          <w:rFonts w:ascii="Times New Roman" w:eastAsia="宋体" w:hAnsi="Times New Roman" w:cs="Times New Roman"/>
          <w:kern w:val="0"/>
          <w:sz w:val="24"/>
          <w:lang w:eastAsia="zh"/>
          <w14:ligatures w14:val="none"/>
        </w:rPr>
        <w:t>规范性文件的规定；本次</w:t>
      </w:r>
      <w:r>
        <w:rPr>
          <w:rFonts w:ascii="Times New Roman" w:eastAsia="宋体" w:hAnsi="Times New Roman" w:cs="Times New Roman"/>
          <w:kern w:val="0"/>
          <w:sz w:val="24"/>
          <w14:ligatures w14:val="none"/>
        </w:rPr>
        <w:t>交易</w:t>
      </w:r>
      <w:r>
        <w:rPr>
          <w:rFonts w:ascii="Times New Roman" w:eastAsia="宋体" w:hAnsi="Times New Roman" w:cs="Times New Roman"/>
          <w:kern w:val="0"/>
          <w:sz w:val="24"/>
          <w:lang w:eastAsia="zh"/>
          <w14:ligatures w14:val="none"/>
        </w:rPr>
        <w:t>的各方具备</w:t>
      </w:r>
      <w:r>
        <w:rPr>
          <w:rFonts w:ascii="Times New Roman" w:eastAsia="宋体" w:hAnsi="Times New Roman" w:cs="Times New Roman"/>
          <w:kern w:val="0"/>
          <w:sz w:val="24"/>
          <w14:ligatures w14:val="none"/>
        </w:rPr>
        <w:t>参与</w:t>
      </w:r>
      <w:r>
        <w:rPr>
          <w:rFonts w:ascii="Times New Roman" w:eastAsia="宋体" w:hAnsi="Times New Roman" w:cs="Times New Roman"/>
          <w:kern w:val="0"/>
          <w:sz w:val="24"/>
          <w:lang w:eastAsia="zh"/>
          <w14:ligatures w14:val="none"/>
        </w:rPr>
        <w:t>本次交易的主体资格；本次交易已取得了现阶段必要的批准和授权，该等批准和授权合法、有效；本次交易的相关协议形式及内容均符合法律法规和规范性文件的规定；本次</w:t>
      </w:r>
      <w:r>
        <w:rPr>
          <w:rFonts w:ascii="Times New Roman" w:eastAsia="宋体" w:hAnsi="Times New Roman" w:cs="Times New Roman"/>
          <w:kern w:val="0"/>
          <w:sz w:val="24"/>
          <w14:ligatures w14:val="none"/>
        </w:rPr>
        <w:t>交易</w:t>
      </w:r>
      <w:r>
        <w:rPr>
          <w:rFonts w:ascii="Times New Roman" w:eastAsia="宋体" w:hAnsi="Times New Roman" w:cs="Times New Roman"/>
          <w:kern w:val="0"/>
          <w:sz w:val="24"/>
          <w:lang w:eastAsia="zh"/>
          <w14:ligatures w14:val="none"/>
        </w:rPr>
        <w:t>的标的资产权属清晰</w:t>
      </w:r>
      <w:r>
        <w:rPr>
          <w:rFonts w:ascii="Times New Roman" w:eastAsia="宋体" w:hAnsi="Times New Roman" w:cs="Times New Roman"/>
          <w:kern w:val="0"/>
          <w:sz w:val="24"/>
          <w14:ligatures w14:val="none"/>
        </w:rPr>
        <w:t>，标的</w:t>
      </w:r>
      <w:r>
        <w:rPr>
          <w:rFonts w:ascii="Times New Roman" w:eastAsia="宋体" w:hAnsi="Times New Roman" w:cs="Times New Roman"/>
          <w:kern w:val="0"/>
          <w:sz w:val="24"/>
          <w:lang w:eastAsia="zh"/>
          <w14:ligatures w14:val="none"/>
        </w:rPr>
        <w:t>资产按照约定交割不存在实质性法律障碍；上市公司</w:t>
      </w:r>
      <w:r>
        <w:rPr>
          <w:rFonts w:ascii="Times New Roman" w:eastAsia="宋体" w:hAnsi="Times New Roman" w:cs="Times New Roman"/>
          <w:kern w:val="0"/>
          <w:sz w:val="24"/>
          <w14:ligatures w14:val="none"/>
        </w:rPr>
        <w:t>已</w:t>
      </w:r>
      <w:r>
        <w:rPr>
          <w:rFonts w:ascii="Times New Roman" w:eastAsia="宋体" w:hAnsi="Times New Roman" w:cs="Times New Roman"/>
          <w:kern w:val="0"/>
          <w:sz w:val="24"/>
          <w:lang w:eastAsia="zh"/>
          <w14:ligatures w14:val="none"/>
        </w:rPr>
        <w:t>就本次</w:t>
      </w:r>
      <w:r>
        <w:rPr>
          <w:rFonts w:ascii="Times New Roman" w:eastAsia="宋体" w:hAnsi="Times New Roman" w:cs="Times New Roman"/>
          <w:kern w:val="0"/>
          <w:sz w:val="24"/>
          <w14:ligatures w14:val="none"/>
        </w:rPr>
        <w:t>交易</w:t>
      </w:r>
      <w:r>
        <w:rPr>
          <w:rFonts w:ascii="Times New Roman" w:eastAsia="宋体" w:hAnsi="Times New Roman" w:cs="Times New Roman"/>
          <w:kern w:val="0"/>
          <w:sz w:val="24"/>
          <w:lang w:eastAsia="zh"/>
          <w14:ligatures w14:val="none"/>
        </w:rPr>
        <w:t>相关事宜履行了现阶段必要的信息披露义务；本次</w:t>
      </w:r>
      <w:r>
        <w:rPr>
          <w:rFonts w:ascii="Times New Roman" w:eastAsia="宋体" w:hAnsi="Times New Roman" w:cs="Times New Roman"/>
          <w:kern w:val="0"/>
          <w:sz w:val="24"/>
          <w14:ligatures w14:val="none"/>
        </w:rPr>
        <w:t>交易</w:t>
      </w:r>
      <w:r>
        <w:rPr>
          <w:rFonts w:ascii="Times New Roman" w:eastAsia="宋体" w:hAnsi="Times New Roman" w:cs="Times New Roman"/>
          <w:kern w:val="0"/>
          <w:sz w:val="24"/>
          <w:lang w:eastAsia="zh"/>
          <w14:ligatures w14:val="none"/>
        </w:rPr>
        <w:t>符合《重组管理办法》《发行注册管理办法》等法律、法规规定的实质性条件；为本次交易提供证券服务的证券服务机构均具有必备的执业资格；本次交易</w:t>
      </w:r>
      <w:r>
        <w:rPr>
          <w:rFonts w:ascii="Times New Roman" w:eastAsia="宋体" w:hAnsi="Times New Roman" w:cs="Times New Roman"/>
          <w:kern w:val="0"/>
          <w:sz w:val="24"/>
          <w14:ligatures w14:val="none"/>
        </w:rPr>
        <w:t>在取得上市公司股东会批准，获得深交所审核通过并经中国证监会同意注册</w:t>
      </w:r>
      <w:r>
        <w:rPr>
          <w:rFonts w:ascii="Times New Roman" w:eastAsia="宋体" w:hAnsi="Times New Roman" w:cs="Times New Roman"/>
          <w:kern w:val="0"/>
          <w:sz w:val="24"/>
          <w:lang w:eastAsia="zh"/>
          <w14:ligatures w14:val="none"/>
        </w:rPr>
        <w:t>后方可</w:t>
      </w:r>
      <w:r>
        <w:rPr>
          <w:rFonts w:ascii="Times New Roman" w:eastAsia="宋体" w:hAnsi="Times New Roman" w:cs="Times New Roman"/>
          <w:kern w:val="0"/>
          <w:sz w:val="24"/>
          <w14:ligatures w14:val="none"/>
        </w:rPr>
        <w:t>实施。</w:t>
      </w:r>
    </w:p>
    <w:p w14:paraId="5FCE86DA" w14:textId="77777777" w:rsidR="007C3409" w:rsidRDefault="007C3409">
      <w:pPr>
        <w:adjustRightInd w:val="0"/>
        <w:snapToGrid w:val="0"/>
        <w:spacing w:after="0" w:line="360" w:lineRule="auto"/>
        <w:ind w:firstLineChars="200" w:firstLine="480"/>
        <w:jc w:val="both"/>
        <w:rPr>
          <w:rFonts w:ascii="Times New Roman" w:eastAsia="宋体" w:hAnsi="Times New Roman" w:cs="Times New Roman"/>
          <w:sz w:val="24"/>
        </w:rPr>
      </w:pPr>
    </w:p>
    <w:p w14:paraId="11183DD4" w14:textId="77777777" w:rsidR="007C3409" w:rsidRDefault="00000000">
      <w:pPr>
        <w:widowControl/>
        <w:adjustRightInd w:val="0"/>
        <w:snapToGrid w:val="0"/>
        <w:spacing w:after="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本法律意见书壹式陆份，伍份交天亿马，壹份由本所留存备查，均由本所律师签字并加盖本所公章后生效，具有同等法律效力。</w:t>
      </w:r>
    </w:p>
    <w:p w14:paraId="6A089F51" w14:textId="77777777" w:rsidR="007C3409" w:rsidRDefault="00000000">
      <w:pPr>
        <w:widowControl/>
        <w:adjustRightInd w:val="0"/>
        <w:snapToGrid w:val="0"/>
        <w:spacing w:after="0" w:line="360" w:lineRule="auto"/>
        <w:jc w:val="center"/>
        <w:rPr>
          <w:rFonts w:ascii="Times New Roman" w:eastAsia="宋体" w:hAnsi="Times New Roman" w:cs="Times New Roman"/>
        </w:rPr>
        <w:sectPr w:rsidR="007C3409">
          <w:footerReference w:type="default" r:id="rId78"/>
          <w:footnotePr>
            <w:numRestart w:val="eachPage"/>
          </w:footnotePr>
          <w:pgSz w:w="11906" w:h="16838"/>
          <w:pgMar w:top="1440" w:right="1800" w:bottom="1440" w:left="1800" w:header="851" w:footer="850" w:gutter="0"/>
          <w:pgNumType w:start="1"/>
          <w:cols w:space="425"/>
          <w:docGrid w:type="lines" w:linePitch="312"/>
        </w:sectPr>
      </w:pPr>
      <w:r>
        <w:rPr>
          <w:rFonts w:ascii="Times New Roman" w:eastAsia="宋体" w:hAnsi="Times New Roman" w:cs="Times New Roman"/>
          <w:kern w:val="0"/>
          <w:sz w:val="24"/>
          <w14:ligatures w14:val="none"/>
        </w:rPr>
        <w:t>（以下无正文）</w:t>
      </w:r>
    </w:p>
    <w:p w14:paraId="67D4D432" w14:textId="0C76CC47" w:rsidR="007C3409" w:rsidRPr="00A479B2" w:rsidRDefault="00A479B2">
      <w:pPr>
        <w:widowControl/>
        <w:spacing w:after="0" w:line="360" w:lineRule="auto"/>
        <w:ind w:firstLine="480"/>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lastRenderedPageBreak/>
        <w:t>（本页无正文，为《湖南启元律师事务所关于广东天亿马信息产业股份有限公司发行股份及支付现金购买资产并募集配套资金暨关联交易的法律意见书》之签字盖章页）</w:t>
      </w:r>
    </w:p>
    <w:p w14:paraId="6ADD5FF9" w14:textId="77777777" w:rsidR="007C3409" w:rsidRDefault="007C3409">
      <w:pPr>
        <w:rPr>
          <w:rFonts w:ascii="Times New Roman" w:eastAsia="宋体" w:hAnsi="Times New Roman" w:cs="Times New Roman"/>
          <w:color w:val="000000" w:themeColor="text1"/>
          <w:kern w:val="0"/>
        </w:rPr>
      </w:pPr>
    </w:p>
    <w:tbl>
      <w:tblPr>
        <w:tblW w:w="8414" w:type="dxa"/>
        <w:tblInd w:w="108" w:type="dxa"/>
        <w:tblLayout w:type="fixed"/>
        <w:tblLook w:val="04A0" w:firstRow="1" w:lastRow="0" w:firstColumn="1" w:lastColumn="0" w:noHBand="0" w:noVBand="1"/>
      </w:tblPr>
      <w:tblGrid>
        <w:gridCol w:w="236"/>
        <w:gridCol w:w="1216"/>
        <w:gridCol w:w="795"/>
        <w:gridCol w:w="1665"/>
        <w:gridCol w:w="240"/>
        <w:gridCol w:w="1552"/>
        <w:gridCol w:w="938"/>
        <w:gridCol w:w="1536"/>
        <w:gridCol w:w="236"/>
      </w:tblGrid>
      <w:tr w:rsidR="007C3409" w14:paraId="0DD81CB3" w14:textId="77777777">
        <w:tc>
          <w:tcPr>
            <w:tcW w:w="236" w:type="dxa"/>
            <w:vAlign w:val="center"/>
          </w:tcPr>
          <w:p w14:paraId="49B7BD2E" w14:textId="77777777" w:rsidR="007C3409" w:rsidRDefault="007C3409">
            <w:pPr>
              <w:jc w:val="center"/>
              <w:rPr>
                <w:rFonts w:ascii="Times New Roman" w:eastAsia="宋体" w:hAnsi="Times New Roman" w:cs="Times New Roman"/>
                <w:color w:val="000000" w:themeColor="text1"/>
                <w:kern w:val="0"/>
              </w:rPr>
            </w:pPr>
          </w:p>
        </w:tc>
        <w:tc>
          <w:tcPr>
            <w:tcW w:w="3676" w:type="dxa"/>
            <w:gridSpan w:val="3"/>
            <w:vAlign w:val="center"/>
          </w:tcPr>
          <w:p w14:paraId="28E172F1" w14:textId="4A7B7056" w:rsidR="007C3409" w:rsidRDefault="007C3409">
            <w:pPr>
              <w:jc w:val="center"/>
              <w:rPr>
                <w:rFonts w:ascii="Times New Roman" w:eastAsia="宋体" w:hAnsi="Times New Roman" w:cs="Times New Roman"/>
                <w:color w:val="000000" w:themeColor="text1"/>
                <w:kern w:val="0"/>
              </w:rPr>
            </w:pPr>
          </w:p>
        </w:tc>
        <w:tc>
          <w:tcPr>
            <w:tcW w:w="240" w:type="dxa"/>
            <w:vAlign w:val="center"/>
          </w:tcPr>
          <w:p w14:paraId="6C034A3C" w14:textId="77777777" w:rsidR="007C3409" w:rsidRDefault="007C3409">
            <w:pPr>
              <w:jc w:val="center"/>
              <w:rPr>
                <w:rFonts w:ascii="Times New Roman" w:eastAsia="宋体" w:hAnsi="Times New Roman" w:cs="Times New Roman"/>
                <w:color w:val="000000" w:themeColor="text1"/>
                <w:kern w:val="0"/>
              </w:rPr>
            </w:pPr>
          </w:p>
        </w:tc>
        <w:tc>
          <w:tcPr>
            <w:tcW w:w="1552" w:type="dxa"/>
            <w:vAlign w:val="center"/>
          </w:tcPr>
          <w:p w14:paraId="5543D2F6" w14:textId="77777777" w:rsidR="007C3409" w:rsidRDefault="007C3409">
            <w:pPr>
              <w:jc w:val="right"/>
              <w:rPr>
                <w:rFonts w:ascii="Times New Roman" w:eastAsia="宋体" w:hAnsi="Times New Roman" w:cs="Times New Roman"/>
                <w:color w:val="000000" w:themeColor="text1"/>
                <w:kern w:val="0"/>
              </w:rPr>
            </w:pPr>
          </w:p>
        </w:tc>
        <w:tc>
          <w:tcPr>
            <w:tcW w:w="938" w:type="dxa"/>
            <w:vAlign w:val="center"/>
          </w:tcPr>
          <w:p w14:paraId="26010840" w14:textId="77777777" w:rsidR="007C3409" w:rsidRDefault="007C3409">
            <w:pPr>
              <w:jc w:val="center"/>
              <w:rPr>
                <w:rFonts w:ascii="Times New Roman" w:eastAsia="宋体" w:hAnsi="Times New Roman" w:cs="Times New Roman"/>
                <w:color w:val="000000" w:themeColor="text1"/>
                <w:kern w:val="0"/>
              </w:rPr>
            </w:pPr>
          </w:p>
        </w:tc>
        <w:tc>
          <w:tcPr>
            <w:tcW w:w="1536" w:type="dxa"/>
            <w:vAlign w:val="center"/>
          </w:tcPr>
          <w:p w14:paraId="10A653C6" w14:textId="77777777" w:rsidR="007C3409" w:rsidRDefault="007C3409">
            <w:pPr>
              <w:jc w:val="center"/>
              <w:rPr>
                <w:rFonts w:ascii="Times New Roman" w:eastAsia="宋体" w:hAnsi="Times New Roman" w:cs="Times New Roman"/>
                <w:color w:val="000000" w:themeColor="text1"/>
                <w:kern w:val="0"/>
              </w:rPr>
            </w:pPr>
          </w:p>
        </w:tc>
        <w:tc>
          <w:tcPr>
            <w:tcW w:w="236" w:type="dxa"/>
            <w:vAlign w:val="center"/>
          </w:tcPr>
          <w:p w14:paraId="57E88235" w14:textId="77777777" w:rsidR="007C3409" w:rsidRDefault="007C3409">
            <w:pPr>
              <w:jc w:val="center"/>
              <w:rPr>
                <w:rFonts w:ascii="Times New Roman" w:eastAsia="宋体" w:hAnsi="Times New Roman" w:cs="Times New Roman"/>
                <w:color w:val="000000" w:themeColor="text1"/>
                <w:kern w:val="0"/>
              </w:rPr>
            </w:pPr>
          </w:p>
        </w:tc>
      </w:tr>
      <w:tr w:rsidR="007C3409" w14:paraId="7D224498" w14:textId="77777777">
        <w:tc>
          <w:tcPr>
            <w:tcW w:w="236" w:type="dxa"/>
            <w:vAlign w:val="center"/>
          </w:tcPr>
          <w:p w14:paraId="36D1B2A7" w14:textId="77777777" w:rsidR="007C3409" w:rsidRDefault="007C3409">
            <w:pPr>
              <w:jc w:val="center"/>
              <w:rPr>
                <w:rFonts w:ascii="Times New Roman" w:eastAsia="宋体" w:hAnsi="Times New Roman" w:cs="Times New Roman"/>
                <w:color w:val="000000" w:themeColor="text1"/>
                <w:kern w:val="0"/>
                <w:sz w:val="24"/>
              </w:rPr>
            </w:pPr>
          </w:p>
        </w:tc>
        <w:tc>
          <w:tcPr>
            <w:tcW w:w="3676" w:type="dxa"/>
            <w:gridSpan w:val="3"/>
            <w:vAlign w:val="center"/>
          </w:tcPr>
          <w:p w14:paraId="25BF9047" w14:textId="77777777" w:rsidR="007C3409" w:rsidRDefault="00000000">
            <w:pPr>
              <w:rPr>
                <w:rFonts w:ascii="Times New Roman" w:eastAsia="宋体" w:hAnsi="Times New Roman" w:cs="Times New Roman"/>
                <w:color w:val="000000" w:themeColor="text1"/>
                <w:kern w:val="0"/>
                <w:sz w:val="24"/>
              </w:rPr>
            </w:pPr>
            <w:r>
              <w:rPr>
                <w:rFonts w:ascii="Times New Roman" w:eastAsia="宋体" w:hAnsi="Times New Roman" w:cs="Times New Roman"/>
                <w:color w:val="000000" w:themeColor="text1"/>
                <w:kern w:val="0"/>
                <w:sz w:val="24"/>
              </w:rPr>
              <w:t>湖南启元律师事务所</w:t>
            </w:r>
          </w:p>
        </w:tc>
        <w:tc>
          <w:tcPr>
            <w:tcW w:w="240" w:type="dxa"/>
            <w:vAlign w:val="center"/>
          </w:tcPr>
          <w:p w14:paraId="410EC4F1" w14:textId="77777777" w:rsidR="007C3409" w:rsidRDefault="007C3409">
            <w:pPr>
              <w:jc w:val="center"/>
              <w:rPr>
                <w:rFonts w:ascii="Times New Roman" w:eastAsia="宋体" w:hAnsi="Times New Roman" w:cs="Times New Roman"/>
                <w:color w:val="000000" w:themeColor="text1"/>
                <w:kern w:val="0"/>
                <w:sz w:val="24"/>
              </w:rPr>
            </w:pPr>
          </w:p>
        </w:tc>
        <w:tc>
          <w:tcPr>
            <w:tcW w:w="1552" w:type="dxa"/>
            <w:vAlign w:val="center"/>
          </w:tcPr>
          <w:p w14:paraId="6EA62086" w14:textId="77777777" w:rsidR="007C3409" w:rsidRDefault="007C3409">
            <w:pPr>
              <w:jc w:val="center"/>
              <w:rPr>
                <w:rFonts w:ascii="Times New Roman" w:eastAsia="宋体" w:hAnsi="Times New Roman" w:cs="Times New Roman"/>
                <w:color w:val="000000" w:themeColor="text1"/>
                <w:kern w:val="0"/>
                <w:sz w:val="24"/>
              </w:rPr>
            </w:pPr>
          </w:p>
        </w:tc>
        <w:tc>
          <w:tcPr>
            <w:tcW w:w="938" w:type="dxa"/>
            <w:vAlign w:val="center"/>
          </w:tcPr>
          <w:p w14:paraId="763A9FC0" w14:textId="77777777" w:rsidR="007C3409" w:rsidRDefault="007C3409">
            <w:pPr>
              <w:jc w:val="center"/>
              <w:rPr>
                <w:rFonts w:ascii="Times New Roman" w:eastAsia="宋体" w:hAnsi="Times New Roman" w:cs="Times New Roman"/>
                <w:color w:val="000000" w:themeColor="text1"/>
                <w:kern w:val="0"/>
                <w:sz w:val="24"/>
              </w:rPr>
            </w:pPr>
          </w:p>
        </w:tc>
        <w:tc>
          <w:tcPr>
            <w:tcW w:w="1536" w:type="dxa"/>
            <w:vAlign w:val="center"/>
          </w:tcPr>
          <w:p w14:paraId="420F7852" w14:textId="77777777" w:rsidR="007C3409" w:rsidRDefault="007C3409">
            <w:pPr>
              <w:jc w:val="center"/>
              <w:rPr>
                <w:rFonts w:ascii="Times New Roman" w:eastAsia="宋体" w:hAnsi="Times New Roman" w:cs="Times New Roman"/>
                <w:color w:val="000000" w:themeColor="text1"/>
                <w:kern w:val="0"/>
                <w:sz w:val="24"/>
              </w:rPr>
            </w:pPr>
          </w:p>
        </w:tc>
        <w:tc>
          <w:tcPr>
            <w:tcW w:w="236" w:type="dxa"/>
            <w:vAlign w:val="center"/>
          </w:tcPr>
          <w:p w14:paraId="6687A719" w14:textId="77777777" w:rsidR="007C3409" w:rsidRDefault="007C3409">
            <w:pPr>
              <w:jc w:val="center"/>
              <w:rPr>
                <w:rFonts w:ascii="Times New Roman" w:eastAsia="宋体" w:hAnsi="Times New Roman" w:cs="Times New Roman"/>
                <w:color w:val="000000" w:themeColor="text1"/>
                <w:kern w:val="0"/>
                <w:sz w:val="24"/>
              </w:rPr>
            </w:pPr>
          </w:p>
        </w:tc>
      </w:tr>
      <w:tr w:rsidR="007C3409" w14:paraId="14020545" w14:textId="77777777">
        <w:tc>
          <w:tcPr>
            <w:tcW w:w="236" w:type="dxa"/>
            <w:vAlign w:val="center"/>
          </w:tcPr>
          <w:p w14:paraId="26AE653F" w14:textId="77777777" w:rsidR="007C3409" w:rsidRDefault="007C3409">
            <w:pPr>
              <w:jc w:val="center"/>
              <w:rPr>
                <w:rFonts w:ascii="Times New Roman" w:eastAsia="宋体" w:hAnsi="Times New Roman" w:cs="Times New Roman"/>
                <w:color w:val="000000" w:themeColor="text1"/>
                <w:kern w:val="0"/>
                <w:sz w:val="24"/>
              </w:rPr>
            </w:pPr>
          </w:p>
        </w:tc>
        <w:tc>
          <w:tcPr>
            <w:tcW w:w="1216" w:type="dxa"/>
            <w:vAlign w:val="center"/>
          </w:tcPr>
          <w:p w14:paraId="0B6ED644" w14:textId="77777777" w:rsidR="007C3409" w:rsidRDefault="007C3409">
            <w:pPr>
              <w:jc w:val="center"/>
              <w:rPr>
                <w:rFonts w:ascii="Times New Roman" w:eastAsia="宋体" w:hAnsi="Times New Roman" w:cs="Times New Roman"/>
                <w:color w:val="000000" w:themeColor="text1"/>
                <w:kern w:val="0"/>
                <w:sz w:val="24"/>
              </w:rPr>
            </w:pPr>
          </w:p>
        </w:tc>
        <w:tc>
          <w:tcPr>
            <w:tcW w:w="795" w:type="dxa"/>
            <w:vAlign w:val="center"/>
          </w:tcPr>
          <w:p w14:paraId="361EA0E8" w14:textId="6A4F5D8A" w:rsidR="007C3409" w:rsidRDefault="007C3409">
            <w:pPr>
              <w:jc w:val="center"/>
              <w:rPr>
                <w:rFonts w:ascii="Times New Roman" w:eastAsia="宋体" w:hAnsi="Times New Roman" w:cs="Times New Roman"/>
                <w:color w:val="000000" w:themeColor="text1"/>
                <w:kern w:val="0"/>
                <w:sz w:val="24"/>
              </w:rPr>
            </w:pPr>
          </w:p>
        </w:tc>
        <w:tc>
          <w:tcPr>
            <w:tcW w:w="1665" w:type="dxa"/>
            <w:vAlign w:val="center"/>
          </w:tcPr>
          <w:p w14:paraId="500FB295" w14:textId="77777777" w:rsidR="007C3409" w:rsidRDefault="007C3409">
            <w:pPr>
              <w:jc w:val="center"/>
              <w:rPr>
                <w:rFonts w:ascii="Times New Roman" w:eastAsia="宋体" w:hAnsi="Times New Roman" w:cs="Times New Roman"/>
                <w:color w:val="000000" w:themeColor="text1"/>
                <w:kern w:val="0"/>
                <w:sz w:val="24"/>
              </w:rPr>
            </w:pPr>
          </w:p>
        </w:tc>
        <w:tc>
          <w:tcPr>
            <w:tcW w:w="240" w:type="dxa"/>
            <w:vAlign w:val="center"/>
          </w:tcPr>
          <w:p w14:paraId="0542D0DB" w14:textId="77777777" w:rsidR="007C3409" w:rsidRDefault="007C3409">
            <w:pPr>
              <w:jc w:val="center"/>
              <w:rPr>
                <w:rFonts w:ascii="Times New Roman" w:eastAsia="宋体" w:hAnsi="Times New Roman" w:cs="Times New Roman"/>
                <w:color w:val="000000" w:themeColor="text1"/>
                <w:kern w:val="0"/>
                <w:sz w:val="24"/>
              </w:rPr>
            </w:pPr>
          </w:p>
        </w:tc>
        <w:tc>
          <w:tcPr>
            <w:tcW w:w="1552" w:type="dxa"/>
            <w:vAlign w:val="center"/>
          </w:tcPr>
          <w:p w14:paraId="6F53030D" w14:textId="77777777" w:rsidR="007C3409" w:rsidRDefault="007C3409">
            <w:pPr>
              <w:jc w:val="right"/>
              <w:rPr>
                <w:rFonts w:ascii="Times New Roman" w:eastAsia="宋体" w:hAnsi="Times New Roman" w:cs="Times New Roman"/>
                <w:color w:val="000000" w:themeColor="text1"/>
                <w:kern w:val="0"/>
                <w:sz w:val="24"/>
              </w:rPr>
            </w:pPr>
          </w:p>
        </w:tc>
        <w:tc>
          <w:tcPr>
            <w:tcW w:w="938" w:type="dxa"/>
            <w:vAlign w:val="center"/>
          </w:tcPr>
          <w:p w14:paraId="5EA8EAFA" w14:textId="77777777" w:rsidR="007C3409" w:rsidRDefault="007C3409">
            <w:pPr>
              <w:jc w:val="center"/>
              <w:rPr>
                <w:rFonts w:ascii="Times New Roman" w:eastAsia="宋体" w:hAnsi="Times New Roman" w:cs="Times New Roman"/>
                <w:color w:val="000000" w:themeColor="text1"/>
                <w:kern w:val="0"/>
                <w:sz w:val="24"/>
              </w:rPr>
            </w:pPr>
          </w:p>
        </w:tc>
        <w:tc>
          <w:tcPr>
            <w:tcW w:w="1536" w:type="dxa"/>
            <w:vAlign w:val="center"/>
          </w:tcPr>
          <w:p w14:paraId="114B7056" w14:textId="77777777" w:rsidR="007C3409" w:rsidRDefault="007C3409">
            <w:pPr>
              <w:jc w:val="center"/>
              <w:rPr>
                <w:rFonts w:ascii="Times New Roman" w:eastAsia="宋体" w:hAnsi="Times New Roman" w:cs="Times New Roman"/>
                <w:color w:val="000000" w:themeColor="text1"/>
                <w:kern w:val="0"/>
                <w:sz w:val="24"/>
              </w:rPr>
            </w:pPr>
          </w:p>
        </w:tc>
        <w:tc>
          <w:tcPr>
            <w:tcW w:w="236" w:type="dxa"/>
            <w:vAlign w:val="center"/>
          </w:tcPr>
          <w:p w14:paraId="16213BDB" w14:textId="77777777" w:rsidR="007C3409" w:rsidRDefault="007C3409">
            <w:pPr>
              <w:jc w:val="center"/>
              <w:rPr>
                <w:rFonts w:ascii="Times New Roman" w:eastAsia="宋体" w:hAnsi="Times New Roman" w:cs="Times New Roman"/>
                <w:color w:val="000000" w:themeColor="text1"/>
                <w:kern w:val="0"/>
                <w:sz w:val="24"/>
              </w:rPr>
            </w:pPr>
          </w:p>
        </w:tc>
      </w:tr>
      <w:tr w:rsidR="007C3409" w14:paraId="7891C4E2" w14:textId="77777777">
        <w:tc>
          <w:tcPr>
            <w:tcW w:w="236" w:type="dxa"/>
            <w:vAlign w:val="center"/>
          </w:tcPr>
          <w:p w14:paraId="2C90F133" w14:textId="77777777" w:rsidR="007C3409" w:rsidRDefault="007C3409">
            <w:pPr>
              <w:jc w:val="center"/>
              <w:rPr>
                <w:rFonts w:ascii="Times New Roman" w:eastAsia="宋体" w:hAnsi="Times New Roman" w:cs="Times New Roman"/>
                <w:color w:val="000000" w:themeColor="text1"/>
                <w:kern w:val="0"/>
                <w:sz w:val="24"/>
              </w:rPr>
            </w:pPr>
          </w:p>
        </w:tc>
        <w:tc>
          <w:tcPr>
            <w:tcW w:w="1216" w:type="dxa"/>
            <w:vAlign w:val="center"/>
          </w:tcPr>
          <w:p w14:paraId="4F81EFCB" w14:textId="77777777" w:rsidR="007C3409" w:rsidRDefault="007C3409">
            <w:pPr>
              <w:jc w:val="center"/>
              <w:rPr>
                <w:rFonts w:ascii="Times New Roman" w:eastAsia="宋体" w:hAnsi="Times New Roman" w:cs="Times New Roman"/>
                <w:color w:val="000000" w:themeColor="text1"/>
                <w:kern w:val="0"/>
                <w:sz w:val="24"/>
              </w:rPr>
            </w:pPr>
          </w:p>
        </w:tc>
        <w:tc>
          <w:tcPr>
            <w:tcW w:w="795" w:type="dxa"/>
            <w:vAlign w:val="center"/>
          </w:tcPr>
          <w:p w14:paraId="46D91669" w14:textId="30790104" w:rsidR="007C3409" w:rsidRDefault="007C3409">
            <w:pPr>
              <w:jc w:val="center"/>
              <w:rPr>
                <w:rFonts w:ascii="Times New Roman" w:eastAsia="宋体" w:hAnsi="Times New Roman" w:cs="Times New Roman"/>
                <w:color w:val="000000" w:themeColor="text1"/>
                <w:kern w:val="0"/>
                <w:sz w:val="24"/>
              </w:rPr>
            </w:pPr>
          </w:p>
        </w:tc>
        <w:tc>
          <w:tcPr>
            <w:tcW w:w="1665" w:type="dxa"/>
            <w:vAlign w:val="center"/>
          </w:tcPr>
          <w:p w14:paraId="113DA7EB" w14:textId="77777777" w:rsidR="007C3409" w:rsidRDefault="007C3409">
            <w:pPr>
              <w:jc w:val="center"/>
              <w:rPr>
                <w:rFonts w:ascii="Times New Roman" w:eastAsia="宋体" w:hAnsi="Times New Roman" w:cs="Times New Roman"/>
                <w:color w:val="000000" w:themeColor="text1"/>
                <w:kern w:val="0"/>
                <w:sz w:val="24"/>
              </w:rPr>
            </w:pPr>
          </w:p>
        </w:tc>
        <w:tc>
          <w:tcPr>
            <w:tcW w:w="240" w:type="dxa"/>
            <w:vAlign w:val="center"/>
          </w:tcPr>
          <w:p w14:paraId="055F99D2" w14:textId="77777777" w:rsidR="007C3409" w:rsidRDefault="007C3409">
            <w:pPr>
              <w:jc w:val="center"/>
              <w:rPr>
                <w:rFonts w:ascii="Times New Roman" w:eastAsia="宋体" w:hAnsi="Times New Roman" w:cs="Times New Roman"/>
                <w:color w:val="000000" w:themeColor="text1"/>
                <w:kern w:val="0"/>
                <w:sz w:val="24"/>
              </w:rPr>
            </w:pPr>
          </w:p>
        </w:tc>
        <w:tc>
          <w:tcPr>
            <w:tcW w:w="1552" w:type="dxa"/>
            <w:vAlign w:val="center"/>
          </w:tcPr>
          <w:p w14:paraId="3F9CD0A6" w14:textId="77777777" w:rsidR="007C3409" w:rsidRDefault="007C3409">
            <w:pPr>
              <w:jc w:val="right"/>
              <w:rPr>
                <w:rFonts w:ascii="Times New Roman" w:eastAsia="宋体" w:hAnsi="Times New Roman" w:cs="Times New Roman"/>
                <w:color w:val="000000" w:themeColor="text1"/>
                <w:kern w:val="0"/>
                <w:sz w:val="24"/>
              </w:rPr>
            </w:pPr>
          </w:p>
        </w:tc>
        <w:tc>
          <w:tcPr>
            <w:tcW w:w="938" w:type="dxa"/>
            <w:vAlign w:val="center"/>
          </w:tcPr>
          <w:p w14:paraId="7DFD5574" w14:textId="77777777" w:rsidR="007C3409" w:rsidRDefault="007C3409">
            <w:pPr>
              <w:jc w:val="center"/>
              <w:rPr>
                <w:rFonts w:ascii="Times New Roman" w:eastAsia="宋体" w:hAnsi="Times New Roman" w:cs="Times New Roman"/>
                <w:color w:val="000000" w:themeColor="text1"/>
                <w:kern w:val="0"/>
                <w:sz w:val="24"/>
              </w:rPr>
            </w:pPr>
          </w:p>
        </w:tc>
        <w:tc>
          <w:tcPr>
            <w:tcW w:w="1536" w:type="dxa"/>
            <w:vAlign w:val="center"/>
          </w:tcPr>
          <w:p w14:paraId="7AC44B95" w14:textId="77777777" w:rsidR="007C3409" w:rsidRDefault="007C3409">
            <w:pPr>
              <w:jc w:val="center"/>
              <w:rPr>
                <w:rFonts w:ascii="Times New Roman" w:eastAsia="宋体" w:hAnsi="Times New Roman" w:cs="Times New Roman"/>
                <w:color w:val="000000" w:themeColor="text1"/>
                <w:kern w:val="0"/>
                <w:sz w:val="24"/>
              </w:rPr>
            </w:pPr>
          </w:p>
        </w:tc>
        <w:tc>
          <w:tcPr>
            <w:tcW w:w="236" w:type="dxa"/>
            <w:vAlign w:val="center"/>
          </w:tcPr>
          <w:p w14:paraId="57948A7D" w14:textId="77777777" w:rsidR="007C3409" w:rsidRDefault="007C3409">
            <w:pPr>
              <w:jc w:val="center"/>
              <w:rPr>
                <w:rFonts w:ascii="Times New Roman" w:eastAsia="宋体" w:hAnsi="Times New Roman" w:cs="Times New Roman"/>
                <w:color w:val="000000" w:themeColor="text1"/>
                <w:kern w:val="0"/>
                <w:sz w:val="24"/>
              </w:rPr>
            </w:pPr>
          </w:p>
        </w:tc>
      </w:tr>
      <w:tr w:rsidR="007C3409" w14:paraId="11488A20" w14:textId="77777777">
        <w:tc>
          <w:tcPr>
            <w:tcW w:w="236" w:type="dxa"/>
            <w:vAlign w:val="center"/>
          </w:tcPr>
          <w:p w14:paraId="0B3B0C63" w14:textId="77777777" w:rsidR="007C3409" w:rsidRDefault="007C3409">
            <w:pPr>
              <w:jc w:val="center"/>
              <w:rPr>
                <w:rFonts w:ascii="Times New Roman" w:eastAsia="宋体" w:hAnsi="Times New Roman" w:cs="Times New Roman"/>
                <w:color w:val="000000" w:themeColor="text1"/>
                <w:kern w:val="0"/>
                <w:sz w:val="24"/>
              </w:rPr>
            </w:pPr>
          </w:p>
        </w:tc>
        <w:tc>
          <w:tcPr>
            <w:tcW w:w="1216" w:type="dxa"/>
            <w:vAlign w:val="center"/>
          </w:tcPr>
          <w:p w14:paraId="7356F639" w14:textId="77777777" w:rsidR="007C3409" w:rsidRDefault="00000000">
            <w:pPr>
              <w:rPr>
                <w:rFonts w:ascii="Times New Roman" w:eastAsia="宋体" w:hAnsi="Times New Roman" w:cs="Times New Roman"/>
                <w:color w:val="000000" w:themeColor="text1"/>
                <w:kern w:val="0"/>
                <w:sz w:val="24"/>
              </w:rPr>
            </w:pPr>
            <w:r>
              <w:rPr>
                <w:rFonts w:ascii="Times New Roman" w:eastAsia="宋体" w:hAnsi="Times New Roman" w:cs="Times New Roman"/>
                <w:color w:val="000000" w:themeColor="text1"/>
                <w:kern w:val="0"/>
                <w:sz w:val="24"/>
              </w:rPr>
              <w:t>负责人：</w:t>
            </w:r>
          </w:p>
        </w:tc>
        <w:tc>
          <w:tcPr>
            <w:tcW w:w="795" w:type="dxa"/>
            <w:tcBorders>
              <w:bottom w:val="single" w:sz="4" w:space="0" w:color="auto"/>
            </w:tcBorders>
            <w:vAlign w:val="center"/>
          </w:tcPr>
          <w:p w14:paraId="6A30D4C0" w14:textId="77777777" w:rsidR="007C3409" w:rsidRDefault="007C3409">
            <w:pPr>
              <w:jc w:val="center"/>
              <w:rPr>
                <w:rFonts w:ascii="Times New Roman" w:eastAsia="宋体" w:hAnsi="Times New Roman" w:cs="Times New Roman"/>
                <w:color w:val="000000" w:themeColor="text1"/>
                <w:kern w:val="0"/>
                <w:sz w:val="24"/>
              </w:rPr>
            </w:pPr>
          </w:p>
        </w:tc>
        <w:tc>
          <w:tcPr>
            <w:tcW w:w="1665" w:type="dxa"/>
            <w:tcBorders>
              <w:bottom w:val="single" w:sz="4" w:space="0" w:color="auto"/>
            </w:tcBorders>
            <w:vAlign w:val="center"/>
          </w:tcPr>
          <w:p w14:paraId="6E5EC741" w14:textId="77777777" w:rsidR="007C3409" w:rsidRDefault="007C3409">
            <w:pPr>
              <w:jc w:val="center"/>
              <w:rPr>
                <w:rFonts w:ascii="Times New Roman" w:eastAsia="宋体" w:hAnsi="Times New Roman" w:cs="Times New Roman"/>
                <w:color w:val="000000" w:themeColor="text1"/>
                <w:kern w:val="0"/>
                <w:sz w:val="24"/>
              </w:rPr>
            </w:pPr>
          </w:p>
        </w:tc>
        <w:tc>
          <w:tcPr>
            <w:tcW w:w="240" w:type="dxa"/>
            <w:vAlign w:val="center"/>
          </w:tcPr>
          <w:p w14:paraId="450EEBF8" w14:textId="77777777" w:rsidR="007C3409" w:rsidRDefault="007C3409">
            <w:pPr>
              <w:jc w:val="center"/>
              <w:rPr>
                <w:rFonts w:ascii="Times New Roman" w:eastAsia="宋体" w:hAnsi="Times New Roman" w:cs="Times New Roman"/>
                <w:color w:val="000000" w:themeColor="text1"/>
                <w:kern w:val="0"/>
                <w:sz w:val="24"/>
              </w:rPr>
            </w:pPr>
          </w:p>
        </w:tc>
        <w:tc>
          <w:tcPr>
            <w:tcW w:w="1552" w:type="dxa"/>
            <w:vAlign w:val="center"/>
          </w:tcPr>
          <w:p w14:paraId="687F5D89" w14:textId="77777777" w:rsidR="007C3409" w:rsidRDefault="00000000">
            <w:pPr>
              <w:rPr>
                <w:rFonts w:ascii="Times New Roman" w:eastAsia="宋体" w:hAnsi="Times New Roman" w:cs="Times New Roman"/>
                <w:color w:val="000000" w:themeColor="text1"/>
                <w:kern w:val="0"/>
                <w:sz w:val="24"/>
              </w:rPr>
            </w:pPr>
            <w:r>
              <w:rPr>
                <w:rFonts w:ascii="Times New Roman" w:eastAsia="宋体" w:hAnsi="Times New Roman" w:cs="Times New Roman"/>
                <w:color w:val="000000" w:themeColor="text1"/>
                <w:kern w:val="0"/>
                <w:sz w:val="24"/>
              </w:rPr>
              <w:t>经办律师：</w:t>
            </w:r>
          </w:p>
        </w:tc>
        <w:tc>
          <w:tcPr>
            <w:tcW w:w="938" w:type="dxa"/>
            <w:tcBorders>
              <w:bottom w:val="single" w:sz="4" w:space="0" w:color="auto"/>
            </w:tcBorders>
            <w:vAlign w:val="center"/>
          </w:tcPr>
          <w:p w14:paraId="793445CE" w14:textId="77777777" w:rsidR="007C3409" w:rsidRDefault="007C3409">
            <w:pPr>
              <w:jc w:val="center"/>
              <w:rPr>
                <w:rFonts w:ascii="Times New Roman" w:eastAsia="宋体" w:hAnsi="Times New Roman" w:cs="Times New Roman"/>
                <w:color w:val="000000" w:themeColor="text1"/>
                <w:kern w:val="0"/>
                <w:sz w:val="24"/>
              </w:rPr>
            </w:pPr>
          </w:p>
        </w:tc>
        <w:tc>
          <w:tcPr>
            <w:tcW w:w="1536" w:type="dxa"/>
            <w:tcBorders>
              <w:bottom w:val="single" w:sz="4" w:space="0" w:color="auto"/>
            </w:tcBorders>
            <w:vAlign w:val="center"/>
          </w:tcPr>
          <w:p w14:paraId="6566E565" w14:textId="77777777" w:rsidR="007C3409" w:rsidRDefault="007C3409">
            <w:pPr>
              <w:jc w:val="center"/>
              <w:rPr>
                <w:rFonts w:ascii="Times New Roman" w:eastAsia="宋体" w:hAnsi="Times New Roman" w:cs="Times New Roman"/>
                <w:color w:val="000000" w:themeColor="text1"/>
                <w:kern w:val="0"/>
                <w:sz w:val="24"/>
              </w:rPr>
            </w:pPr>
          </w:p>
        </w:tc>
        <w:tc>
          <w:tcPr>
            <w:tcW w:w="236" w:type="dxa"/>
            <w:vAlign w:val="center"/>
          </w:tcPr>
          <w:p w14:paraId="377B53BF" w14:textId="77777777" w:rsidR="007C3409" w:rsidRDefault="007C3409">
            <w:pPr>
              <w:jc w:val="center"/>
              <w:rPr>
                <w:rFonts w:ascii="Times New Roman" w:eastAsia="宋体" w:hAnsi="Times New Roman" w:cs="Times New Roman"/>
                <w:color w:val="000000" w:themeColor="text1"/>
                <w:kern w:val="0"/>
                <w:sz w:val="24"/>
              </w:rPr>
            </w:pPr>
          </w:p>
        </w:tc>
      </w:tr>
      <w:tr w:rsidR="007C3409" w14:paraId="3B05AA9E" w14:textId="77777777">
        <w:tc>
          <w:tcPr>
            <w:tcW w:w="236" w:type="dxa"/>
            <w:vAlign w:val="center"/>
          </w:tcPr>
          <w:p w14:paraId="26E7A8E5" w14:textId="77777777" w:rsidR="007C3409" w:rsidRDefault="007C3409">
            <w:pPr>
              <w:jc w:val="center"/>
              <w:rPr>
                <w:rFonts w:ascii="Times New Roman" w:eastAsia="宋体" w:hAnsi="Times New Roman" w:cs="Times New Roman"/>
                <w:color w:val="000000" w:themeColor="text1"/>
                <w:kern w:val="0"/>
                <w:sz w:val="24"/>
              </w:rPr>
            </w:pPr>
          </w:p>
        </w:tc>
        <w:tc>
          <w:tcPr>
            <w:tcW w:w="1216" w:type="dxa"/>
            <w:vAlign w:val="center"/>
          </w:tcPr>
          <w:p w14:paraId="204726AB" w14:textId="77777777" w:rsidR="007C3409" w:rsidRDefault="007C3409">
            <w:pPr>
              <w:jc w:val="center"/>
              <w:rPr>
                <w:rFonts w:ascii="Times New Roman" w:eastAsia="宋体" w:hAnsi="Times New Roman" w:cs="Times New Roman"/>
                <w:color w:val="000000" w:themeColor="text1"/>
                <w:kern w:val="0"/>
                <w:sz w:val="24"/>
              </w:rPr>
            </w:pPr>
          </w:p>
        </w:tc>
        <w:tc>
          <w:tcPr>
            <w:tcW w:w="2460" w:type="dxa"/>
            <w:gridSpan w:val="2"/>
            <w:vAlign w:val="center"/>
          </w:tcPr>
          <w:p w14:paraId="64A340EA" w14:textId="77777777" w:rsidR="007C3409" w:rsidRDefault="00000000">
            <w:pPr>
              <w:jc w:val="center"/>
              <w:rPr>
                <w:rFonts w:ascii="Times New Roman" w:eastAsia="宋体" w:hAnsi="Times New Roman" w:cs="Times New Roman"/>
                <w:color w:val="000000" w:themeColor="text1"/>
                <w:kern w:val="0"/>
                <w:sz w:val="24"/>
              </w:rPr>
            </w:pPr>
            <w:r>
              <w:rPr>
                <w:rFonts w:ascii="Times New Roman" w:eastAsia="宋体" w:hAnsi="Times New Roman" w:cs="Times New Roman"/>
                <w:color w:val="000000" w:themeColor="text1"/>
                <w:kern w:val="0"/>
                <w:sz w:val="24"/>
              </w:rPr>
              <w:t>朱志怡</w:t>
            </w:r>
          </w:p>
        </w:tc>
        <w:tc>
          <w:tcPr>
            <w:tcW w:w="240" w:type="dxa"/>
            <w:vAlign w:val="center"/>
          </w:tcPr>
          <w:p w14:paraId="65FE4632" w14:textId="77777777" w:rsidR="007C3409" w:rsidRDefault="007C3409">
            <w:pPr>
              <w:jc w:val="center"/>
              <w:rPr>
                <w:rFonts w:ascii="Times New Roman" w:eastAsia="宋体" w:hAnsi="Times New Roman" w:cs="Times New Roman"/>
                <w:color w:val="000000" w:themeColor="text1"/>
                <w:kern w:val="0"/>
                <w:sz w:val="24"/>
              </w:rPr>
            </w:pPr>
          </w:p>
        </w:tc>
        <w:tc>
          <w:tcPr>
            <w:tcW w:w="1552" w:type="dxa"/>
            <w:vAlign w:val="center"/>
          </w:tcPr>
          <w:p w14:paraId="66D7C94C" w14:textId="77777777" w:rsidR="007C3409" w:rsidRDefault="007C3409">
            <w:pPr>
              <w:jc w:val="center"/>
              <w:rPr>
                <w:rFonts w:ascii="Times New Roman" w:eastAsia="宋体" w:hAnsi="Times New Roman" w:cs="Times New Roman"/>
                <w:color w:val="000000" w:themeColor="text1"/>
                <w:kern w:val="0"/>
                <w:sz w:val="24"/>
              </w:rPr>
            </w:pPr>
          </w:p>
        </w:tc>
        <w:tc>
          <w:tcPr>
            <w:tcW w:w="2474" w:type="dxa"/>
            <w:gridSpan w:val="2"/>
            <w:tcBorders>
              <w:top w:val="single" w:sz="4" w:space="0" w:color="auto"/>
            </w:tcBorders>
            <w:vAlign w:val="center"/>
          </w:tcPr>
          <w:p w14:paraId="7F526057" w14:textId="77777777" w:rsidR="007C3409" w:rsidRDefault="00000000">
            <w:pPr>
              <w:jc w:val="center"/>
              <w:rPr>
                <w:rFonts w:ascii="Times New Roman" w:eastAsia="宋体" w:hAnsi="Times New Roman" w:cs="Times New Roman"/>
                <w:color w:val="000000" w:themeColor="text1"/>
                <w:kern w:val="0"/>
                <w:sz w:val="24"/>
              </w:rPr>
            </w:pPr>
            <w:r>
              <w:rPr>
                <w:rFonts w:ascii="Times New Roman" w:eastAsia="宋体" w:hAnsi="Times New Roman" w:cs="Times New Roman"/>
                <w:color w:val="000000" w:themeColor="text1"/>
                <w:kern w:val="0"/>
                <w:sz w:val="24"/>
              </w:rPr>
              <w:t>张</w:t>
            </w:r>
            <w:r>
              <w:rPr>
                <w:rFonts w:ascii="Times New Roman" w:eastAsia="宋体" w:hAnsi="Times New Roman" w:cs="Times New Roman"/>
                <w:color w:val="000000" w:themeColor="text1"/>
                <w:kern w:val="0"/>
                <w:sz w:val="24"/>
              </w:rPr>
              <w:t xml:space="preserve">  </w:t>
            </w:r>
            <w:r>
              <w:rPr>
                <w:rFonts w:ascii="Times New Roman" w:eastAsia="宋体" w:hAnsi="Times New Roman" w:cs="Times New Roman"/>
                <w:color w:val="000000" w:themeColor="text1"/>
                <w:kern w:val="0"/>
                <w:sz w:val="24"/>
              </w:rPr>
              <w:t>恒</w:t>
            </w:r>
          </w:p>
        </w:tc>
        <w:tc>
          <w:tcPr>
            <w:tcW w:w="236" w:type="dxa"/>
            <w:vAlign w:val="center"/>
          </w:tcPr>
          <w:p w14:paraId="1646F3DA" w14:textId="77777777" w:rsidR="007C3409" w:rsidRDefault="007C3409">
            <w:pPr>
              <w:jc w:val="center"/>
              <w:rPr>
                <w:rFonts w:ascii="Times New Roman" w:eastAsia="宋体" w:hAnsi="Times New Roman" w:cs="Times New Roman"/>
                <w:color w:val="000000" w:themeColor="text1"/>
                <w:kern w:val="0"/>
                <w:sz w:val="24"/>
              </w:rPr>
            </w:pPr>
          </w:p>
        </w:tc>
      </w:tr>
      <w:tr w:rsidR="007C3409" w14:paraId="444D110A" w14:textId="77777777">
        <w:tc>
          <w:tcPr>
            <w:tcW w:w="236" w:type="dxa"/>
            <w:vAlign w:val="center"/>
          </w:tcPr>
          <w:p w14:paraId="636F409E" w14:textId="77777777" w:rsidR="007C3409" w:rsidRDefault="007C3409">
            <w:pPr>
              <w:jc w:val="center"/>
              <w:rPr>
                <w:rFonts w:ascii="Times New Roman" w:eastAsia="宋体" w:hAnsi="Times New Roman" w:cs="Times New Roman"/>
                <w:color w:val="000000" w:themeColor="text1"/>
                <w:kern w:val="0"/>
                <w:sz w:val="24"/>
              </w:rPr>
            </w:pPr>
          </w:p>
        </w:tc>
        <w:tc>
          <w:tcPr>
            <w:tcW w:w="1216" w:type="dxa"/>
            <w:vAlign w:val="center"/>
          </w:tcPr>
          <w:p w14:paraId="3E0EE9B4" w14:textId="77777777" w:rsidR="007C3409" w:rsidRDefault="007C3409">
            <w:pPr>
              <w:jc w:val="center"/>
              <w:rPr>
                <w:rFonts w:ascii="Times New Roman" w:eastAsia="宋体" w:hAnsi="Times New Roman" w:cs="Times New Roman"/>
                <w:color w:val="000000" w:themeColor="text1"/>
                <w:kern w:val="0"/>
                <w:sz w:val="24"/>
              </w:rPr>
            </w:pPr>
          </w:p>
        </w:tc>
        <w:tc>
          <w:tcPr>
            <w:tcW w:w="795" w:type="dxa"/>
            <w:vAlign w:val="center"/>
          </w:tcPr>
          <w:p w14:paraId="5D288557" w14:textId="77777777" w:rsidR="007C3409" w:rsidRDefault="007C3409">
            <w:pPr>
              <w:jc w:val="center"/>
              <w:rPr>
                <w:rFonts w:ascii="Times New Roman" w:eastAsia="宋体" w:hAnsi="Times New Roman" w:cs="Times New Roman"/>
                <w:color w:val="000000" w:themeColor="text1"/>
                <w:kern w:val="0"/>
                <w:sz w:val="24"/>
              </w:rPr>
            </w:pPr>
          </w:p>
        </w:tc>
        <w:tc>
          <w:tcPr>
            <w:tcW w:w="1665" w:type="dxa"/>
            <w:vAlign w:val="center"/>
          </w:tcPr>
          <w:p w14:paraId="76904A78" w14:textId="77777777" w:rsidR="007C3409" w:rsidRDefault="007C3409">
            <w:pPr>
              <w:jc w:val="center"/>
              <w:rPr>
                <w:rFonts w:ascii="Times New Roman" w:eastAsia="宋体" w:hAnsi="Times New Roman" w:cs="Times New Roman"/>
                <w:color w:val="000000" w:themeColor="text1"/>
                <w:kern w:val="0"/>
                <w:sz w:val="24"/>
              </w:rPr>
            </w:pPr>
          </w:p>
        </w:tc>
        <w:tc>
          <w:tcPr>
            <w:tcW w:w="240" w:type="dxa"/>
            <w:vAlign w:val="center"/>
          </w:tcPr>
          <w:p w14:paraId="1885E511" w14:textId="77777777" w:rsidR="007C3409" w:rsidRDefault="007C3409">
            <w:pPr>
              <w:jc w:val="center"/>
              <w:rPr>
                <w:rFonts w:ascii="Times New Roman" w:eastAsia="宋体" w:hAnsi="Times New Roman" w:cs="Times New Roman"/>
                <w:color w:val="000000" w:themeColor="text1"/>
                <w:kern w:val="0"/>
                <w:sz w:val="24"/>
              </w:rPr>
            </w:pPr>
          </w:p>
        </w:tc>
        <w:tc>
          <w:tcPr>
            <w:tcW w:w="1552" w:type="dxa"/>
            <w:vAlign w:val="center"/>
          </w:tcPr>
          <w:p w14:paraId="63B1803C" w14:textId="77777777" w:rsidR="007C3409" w:rsidRDefault="007C3409">
            <w:pPr>
              <w:jc w:val="center"/>
              <w:rPr>
                <w:rFonts w:ascii="Times New Roman" w:eastAsia="宋体" w:hAnsi="Times New Roman" w:cs="Times New Roman"/>
                <w:color w:val="000000" w:themeColor="text1"/>
                <w:kern w:val="0"/>
                <w:sz w:val="24"/>
              </w:rPr>
            </w:pPr>
          </w:p>
        </w:tc>
        <w:tc>
          <w:tcPr>
            <w:tcW w:w="2474" w:type="dxa"/>
            <w:gridSpan w:val="2"/>
            <w:vAlign w:val="center"/>
          </w:tcPr>
          <w:p w14:paraId="2B916D71" w14:textId="77777777" w:rsidR="007C3409" w:rsidRDefault="007C3409">
            <w:pPr>
              <w:jc w:val="center"/>
              <w:rPr>
                <w:rFonts w:ascii="Times New Roman" w:eastAsia="宋体" w:hAnsi="Times New Roman" w:cs="Times New Roman"/>
                <w:color w:val="000000" w:themeColor="text1"/>
                <w:kern w:val="0"/>
                <w:sz w:val="24"/>
              </w:rPr>
            </w:pPr>
          </w:p>
        </w:tc>
        <w:tc>
          <w:tcPr>
            <w:tcW w:w="236" w:type="dxa"/>
            <w:vAlign w:val="center"/>
          </w:tcPr>
          <w:p w14:paraId="05205442" w14:textId="77777777" w:rsidR="007C3409" w:rsidRDefault="007C3409">
            <w:pPr>
              <w:jc w:val="center"/>
              <w:rPr>
                <w:rFonts w:ascii="Times New Roman" w:eastAsia="宋体" w:hAnsi="Times New Roman" w:cs="Times New Roman"/>
                <w:color w:val="000000" w:themeColor="text1"/>
                <w:kern w:val="0"/>
                <w:sz w:val="24"/>
              </w:rPr>
            </w:pPr>
          </w:p>
        </w:tc>
      </w:tr>
      <w:tr w:rsidR="007C3409" w14:paraId="70B5963B" w14:textId="77777777">
        <w:tc>
          <w:tcPr>
            <w:tcW w:w="236" w:type="dxa"/>
            <w:vAlign w:val="center"/>
          </w:tcPr>
          <w:p w14:paraId="5B9374CA" w14:textId="77777777" w:rsidR="007C3409" w:rsidRDefault="007C3409">
            <w:pPr>
              <w:jc w:val="center"/>
              <w:rPr>
                <w:rFonts w:ascii="Times New Roman" w:eastAsia="宋体" w:hAnsi="Times New Roman" w:cs="Times New Roman"/>
                <w:color w:val="000000" w:themeColor="text1"/>
                <w:kern w:val="0"/>
                <w:sz w:val="24"/>
              </w:rPr>
            </w:pPr>
          </w:p>
        </w:tc>
        <w:tc>
          <w:tcPr>
            <w:tcW w:w="1216" w:type="dxa"/>
            <w:vAlign w:val="center"/>
          </w:tcPr>
          <w:p w14:paraId="42F44026" w14:textId="77777777" w:rsidR="007C3409" w:rsidRDefault="007C3409">
            <w:pPr>
              <w:jc w:val="center"/>
              <w:rPr>
                <w:rFonts w:ascii="Times New Roman" w:eastAsia="宋体" w:hAnsi="Times New Roman" w:cs="Times New Roman"/>
                <w:color w:val="000000" w:themeColor="text1"/>
                <w:kern w:val="0"/>
                <w:sz w:val="24"/>
              </w:rPr>
            </w:pPr>
          </w:p>
        </w:tc>
        <w:tc>
          <w:tcPr>
            <w:tcW w:w="795" w:type="dxa"/>
            <w:vAlign w:val="center"/>
          </w:tcPr>
          <w:p w14:paraId="2F4DD8AF" w14:textId="77777777" w:rsidR="007C3409" w:rsidRDefault="007C3409">
            <w:pPr>
              <w:jc w:val="center"/>
              <w:rPr>
                <w:rFonts w:ascii="Times New Roman" w:eastAsia="宋体" w:hAnsi="Times New Roman" w:cs="Times New Roman"/>
                <w:color w:val="000000" w:themeColor="text1"/>
                <w:kern w:val="0"/>
                <w:sz w:val="24"/>
              </w:rPr>
            </w:pPr>
          </w:p>
        </w:tc>
        <w:tc>
          <w:tcPr>
            <w:tcW w:w="1665" w:type="dxa"/>
            <w:vAlign w:val="center"/>
          </w:tcPr>
          <w:p w14:paraId="587E741C" w14:textId="77777777" w:rsidR="007C3409" w:rsidRDefault="007C3409">
            <w:pPr>
              <w:jc w:val="center"/>
              <w:rPr>
                <w:rFonts w:ascii="Times New Roman" w:eastAsia="宋体" w:hAnsi="Times New Roman" w:cs="Times New Roman"/>
                <w:color w:val="000000" w:themeColor="text1"/>
                <w:kern w:val="0"/>
                <w:sz w:val="24"/>
              </w:rPr>
            </w:pPr>
          </w:p>
        </w:tc>
        <w:tc>
          <w:tcPr>
            <w:tcW w:w="240" w:type="dxa"/>
            <w:vAlign w:val="center"/>
          </w:tcPr>
          <w:p w14:paraId="06393B67" w14:textId="77777777" w:rsidR="007C3409" w:rsidRDefault="007C3409">
            <w:pPr>
              <w:jc w:val="center"/>
              <w:rPr>
                <w:rFonts w:ascii="Times New Roman" w:eastAsia="宋体" w:hAnsi="Times New Roman" w:cs="Times New Roman"/>
                <w:color w:val="000000" w:themeColor="text1"/>
                <w:kern w:val="0"/>
                <w:sz w:val="24"/>
              </w:rPr>
            </w:pPr>
          </w:p>
        </w:tc>
        <w:tc>
          <w:tcPr>
            <w:tcW w:w="1552" w:type="dxa"/>
            <w:vAlign w:val="center"/>
          </w:tcPr>
          <w:p w14:paraId="5CA8A11A" w14:textId="77777777" w:rsidR="007C3409" w:rsidRDefault="00000000">
            <w:pPr>
              <w:rPr>
                <w:rFonts w:ascii="Times New Roman" w:eastAsia="宋体" w:hAnsi="Times New Roman" w:cs="Times New Roman"/>
                <w:color w:val="000000" w:themeColor="text1"/>
                <w:kern w:val="0"/>
                <w:sz w:val="24"/>
              </w:rPr>
            </w:pPr>
            <w:r>
              <w:rPr>
                <w:rFonts w:ascii="Times New Roman" w:eastAsia="宋体" w:hAnsi="Times New Roman" w:cs="Times New Roman"/>
                <w:color w:val="000000" w:themeColor="text1"/>
                <w:kern w:val="0"/>
                <w:sz w:val="24"/>
              </w:rPr>
              <w:t>经办律师：</w:t>
            </w:r>
          </w:p>
        </w:tc>
        <w:tc>
          <w:tcPr>
            <w:tcW w:w="2474" w:type="dxa"/>
            <w:gridSpan w:val="2"/>
            <w:tcBorders>
              <w:bottom w:val="single" w:sz="4" w:space="0" w:color="auto"/>
            </w:tcBorders>
            <w:vAlign w:val="center"/>
          </w:tcPr>
          <w:p w14:paraId="4C39559C" w14:textId="77777777" w:rsidR="007C3409" w:rsidRDefault="007C3409">
            <w:pPr>
              <w:jc w:val="center"/>
              <w:rPr>
                <w:rFonts w:ascii="Times New Roman" w:eastAsia="宋体" w:hAnsi="Times New Roman" w:cs="Times New Roman"/>
                <w:color w:val="000000" w:themeColor="text1"/>
                <w:kern w:val="0"/>
                <w:sz w:val="24"/>
              </w:rPr>
            </w:pPr>
          </w:p>
        </w:tc>
        <w:tc>
          <w:tcPr>
            <w:tcW w:w="236" w:type="dxa"/>
            <w:vAlign w:val="center"/>
          </w:tcPr>
          <w:p w14:paraId="4E96227B" w14:textId="77777777" w:rsidR="007C3409" w:rsidRDefault="007C3409">
            <w:pPr>
              <w:jc w:val="center"/>
              <w:rPr>
                <w:rFonts w:ascii="Times New Roman" w:eastAsia="宋体" w:hAnsi="Times New Roman" w:cs="Times New Roman"/>
                <w:color w:val="000000" w:themeColor="text1"/>
                <w:kern w:val="0"/>
                <w:sz w:val="24"/>
              </w:rPr>
            </w:pPr>
          </w:p>
        </w:tc>
      </w:tr>
      <w:tr w:rsidR="007C3409" w14:paraId="0DD7E23A" w14:textId="77777777">
        <w:tc>
          <w:tcPr>
            <w:tcW w:w="236" w:type="dxa"/>
            <w:vAlign w:val="center"/>
          </w:tcPr>
          <w:p w14:paraId="01515591" w14:textId="77777777" w:rsidR="007C3409" w:rsidRDefault="007C3409">
            <w:pPr>
              <w:jc w:val="center"/>
              <w:rPr>
                <w:rFonts w:ascii="Times New Roman" w:eastAsia="宋体" w:hAnsi="Times New Roman" w:cs="Times New Roman"/>
                <w:color w:val="000000" w:themeColor="text1"/>
                <w:kern w:val="0"/>
                <w:sz w:val="24"/>
              </w:rPr>
            </w:pPr>
          </w:p>
        </w:tc>
        <w:tc>
          <w:tcPr>
            <w:tcW w:w="1216" w:type="dxa"/>
            <w:vAlign w:val="center"/>
          </w:tcPr>
          <w:p w14:paraId="284C402B" w14:textId="77777777" w:rsidR="007C3409" w:rsidRDefault="007C3409">
            <w:pPr>
              <w:jc w:val="center"/>
              <w:rPr>
                <w:rFonts w:ascii="Times New Roman" w:eastAsia="宋体" w:hAnsi="Times New Roman" w:cs="Times New Roman"/>
                <w:color w:val="000000" w:themeColor="text1"/>
                <w:kern w:val="0"/>
                <w:sz w:val="24"/>
              </w:rPr>
            </w:pPr>
          </w:p>
        </w:tc>
        <w:tc>
          <w:tcPr>
            <w:tcW w:w="795" w:type="dxa"/>
            <w:vAlign w:val="center"/>
          </w:tcPr>
          <w:p w14:paraId="104676B6" w14:textId="77777777" w:rsidR="007C3409" w:rsidRDefault="007C3409">
            <w:pPr>
              <w:jc w:val="center"/>
              <w:rPr>
                <w:rFonts w:ascii="Times New Roman" w:eastAsia="宋体" w:hAnsi="Times New Roman" w:cs="Times New Roman"/>
                <w:color w:val="000000" w:themeColor="text1"/>
                <w:kern w:val="0"/>
                <w:sz w:val="24"/>
              </w:rPr>
            </w:pPr>
          </w:p>
        </w:tc>
        <w:tc>
          <w:tcPr>
            <w:tcW w:w="1665" w:type="dxa"/>
            <w:vAlign w:val="center"/>
          </w:tcPr>
          <w:p w14:paraId="7A44CEDC" w14:textId="77777777" w:rsidR="007C3409" w:rsidRDefault="007C3409">
            <w:pPr>
              <w:jc w:val="center"/>
              <w:rPr>
                <w:rFonts w:ascii="Times New Roman" w:eastAsia="宋体" w:hAnsi="Times New Roman" w:cs="Times New Roman"/>
                <w:color w:val="000000" w:themeColor="text1"/>
                <w:kern w:val="0"/>
                <w:sz w:val="24"/>
              </w:rPr>
            </w:pPr>
          </w:p>
        </w:tc>
        <w:tc>
          <w:tcPr>
            <w:tcW w:w="240" w:type="dxa"/>
            <w:vAlign w:val="center"/>
          </w:tcPr>
          <w:p w14:paraId="3CC0D2F5" w14:textId="77777777" w:rsidR="007C3409" w:rsidRDefault="007C3409">
            <w:pPr>
              <w:jc w:val="center"/>
              <w:rPr>
                <w:rFonts w:ascii="Times New Roman" w:eastAsia="宋体" w:hAnsi="Times New Roman" w:cs="Times New Roman"/>
                <w:color w:val="000000" w:themeColor="text1"/>
                <w:kern w:val="0"/>
                <w:sz w:val="24"/>
              </w:rPr>
            </w:pPr>
          </w:p>
        </w:tc>
        <w:tc>
          <w:tcPr>
            <w:tcW w:w="1552" w:type="dxa"/>
            <w:vAlign w:val="center"/>
          </w:tcPr>
          <w:p w14:paraId="4C69DAFE" w14:textId="77777777" w:rsidR="007C3409" w:rsidRDefault="007C3409">
            <w:pPr>
              <w:jc w:val="center"/>
              <w:rPr>
                <w:rFonts w:ascii="Times New Roman" w:eastAsia="宋体" w:hAnsi="Times New Roman" w:cs="Times New Roman"/>
                <w:color w:val="000000" w:themeColor="text1"/>
                <w:kern w:val="0"/>
                <w:sz w:val="24"/>
              </w:rPr>
            </w:pPr>
          </w:p>
        </w:tc>
        <w:tc>
          <w:tcPr>
            <w:tcW w:w="2474" w:type="dxa"/>
            <w:gridSpan w:val="2"/>
            <w:vAlign w:val="center"/>
          </w:tcPr>
          <w:p w14:paraId="140321E3" w14:textId="77777777" w:rsidR="007C3409" w:rsidRDefault="00000000">
            <w:pPr>
              <w:jc w:val="center"/>
              <w:rPr>
                <w:rFonts w:ascii="Times New Roman" w:eastAsia="宋体" w:hAnsi="Times New Roman" w:cs="Times New Roman"/>
                <w:color w:val="000000" w:themeColor="text1"/>
                <w:kern w:val="0"/>
                <w:sz w:val="24"/>
              </w:rPr>
            </w:pPr>
            <w:r>
              <w:rPr>
                <w:rFonts w:ascii="Times New Roman" w:eastAsia="宋体" w:hAnsi="Times New Roman" w:cs="Times New Roman"/>
                <w:color w:val="000000" w:themeColor="text1"/>
                <w:kern w:val="0"/>
                <w:sz w:val="24"/>
              </w:rPr>
              <w:t>侯大林</w:t>
            </w:r>
          </w:p>
        </w:tc>
        <w:tc>
          <w:tcPr>
            <w:tcW w:w="236" w:type="dxa"/>
            <w:vAlign w:val="center"/>
          </w:tcPr>
          <w:p w14:paraId="5737AC3F" w14:textId="77777777" w:rsidR="007C3409" w:rsidRDefault="007C3409">
            <w:pPr>
              <w:jc w:val="center"/>
              <w:rPr>
                <w:rFonts w:ascii="Times New Roman" w:eastAsia="宋体" w:hAnsi="Times New Roman" w:cs="Times New Roman"/>
                <w:color w:val="000000" w:themeColor="text1"/>
                <w:kern w:val="0"/>
                <w:sz w:val="24"/>
              </w:rPr>
            </w:pPr>
          </w:p>
        </w:tc>
      </w:tr>
      <w:tr w:rsidR="007C3409" w14:paraId="45180A3F" w14:textId="77777777">
        <w:tc>
          <w:tcPr>
            <w:tcW w:w="236" w:type="dxa"/>
            <w:vAlign w:val="center"/>
          </w:tcPr>
          <w:p w14:paraId="2E0E8FC8" w14:textId="77777777" w:rsidR="007C3409" w:rsidRDefault="007C3409">
            <w:pPr>
              <w:jc w:val="center"/>
              <w:rPr>
                <w:rFonts w:ascii="Times New Roman" w:eastAsia="宋体" w:hAnsi="Times New Roman" w:cs="Times New Roman"/>
                <w:color w:val="000000" w:themeColor="text1"/>
                <w:kern w:val="0"/>
                <w:sz w:val="24"/>
              </w:rPr>
            </w:pPr>
          </w:p>
        </w:tc>
        <w:tc>
          <w:tcPr>
            <w:tcW w:w="1216" w:type="dxa"/>
            <w:vAlign w:val="center"/>
          </w:tcPr>
          <w:p w14:paraId="7FAEB4C8" w14:textId="77777777" w:rsidR="007C3409" w:rsidRDefault="007C3409">
            <w:pPr>
              <w:jc w:val="center"/>
              <w:rPr>
                <w:rFonts w:ascii="Times New Roman" w:eastAsia="宋体" w:hAnsi="Times New Roman" w:cs="Times New Roman"/>
                <w:color w:val="000000" w:themeColor="text1"/>
                <w:kern w:val="0"/>
                <w:sz w:val="24"/>
              </w:rPr>
            </w:pPr>
          </w:p>
        </w:tc>
        <w:tc>
          <w:tcPr>
            <w:tcW w:w="795" w:type="dxa"/>
            <w:vAlign w:val="center"/>
          </w:tcPr>
          <w:p w14:paraId="6C5A67A5" w14:textId="77777777" w:rsidR="007C3409" w:rsidRDefault="007C3409">
            <w:pPr>
              <w:jc w:val="center"/>
              <w:rPr>
                <w:rFonts w:ascii="Times New Roman" w:eastAsia="宋体" w:hAnsi="Times New Roman" w:cs="Times New Roman"/>
                <w:color w:val="000000" w:themeColor="text1"/>
                <w:kern w:val="0"/>
                <w:sz w:val="24"/>
              </w:rPr>
            </w:pPr>
          </w:p>
        </w:tc>
        <w:tc>
          <w:tcPr>
            <w:tcW w:w="1665" w:type="dxa"/>
            <w:vAlign w:val="center"/>
          </w:tcPr>
          <w:p w14:paraId="6347230B" w14:textId="77777777" w:rsidR="007C3409" w:rsidRDefault="007C3409">
            <w:pPr>
              <w:jc w:val="center"/>
              <w:rPr>
                <w:rFonts w:ascii="Times New Roman" w:eastAsia="宋体" w:hAnsi="Times New Roman" w:cs="Times New Roman"/>
                <w:color w:val="000000" w:themeColor="text1"/>
                <w:kern w:val="0"/>
                <w:sz w:val="24"/>
              </w:rPr>
            </w:pPr>
          </w:p>
        </w:tc>
        <w:tc>
          <w:tcPr>
            <w:tcW w:w="240" w:type="dxa"/>
            <w:vAlign w:val="center"/>
          </w:tcPr>
          <w:p w14:paraId="3B1851CF" w14:textId="77777777" w:rsidR="007C3409" w:rsidRDefault="007C3409">
            <w:pPr>
              <w:jc w:val="center"/>
              <w:rPr>
                <w:rFonts w:ascii="Times New Roman" w:eastAsia="宋体" w:hAnsi="Times New Roman" w:cs="Times New Roman"/>
                <w:color w:val="000000" w:themeColor="text1"/>
                <w:kern w:val="0"/>
                <w:sz w:val="24"/>
              </w:rPr>
            </w:pPr>
          </w:p>
        </w:tc>
        <w:tc>
          <w:tcPr>
            <w:tcW w:w="1552" w:type="dxa"/>
            <w:vAlign w:val="center"/>
          </w:tcPr>
          <w:p w14:paraId="2F0752DC" w14:textId="77777777" w:rsidR="007C3409" w:rsidRDefault="007C3409">
            <w:pPr>
              <w:jc w:val="center"/>
              <w:rPr>
                <w:rFonts w:ascii="Times New Roman" w:eastAsia="宋体" w:hAnsi="Times New Roman" w:cs="Times New Roman"/>
                <w:color w:val="000000" w:themeColor="text1"/>
                <w:kern w:val="0"/>
                <w:sz w:val="24"/>
              </w:rPr>
            </w:pPr>
          </w:p>
        </w:tc>
        <w:tc>
          <w:tcPr>
            <w:tcW w:w="2474" w:type="dxa"/>
            <w:gridSpan w:val="2"/>
            <w:vAlign w:val="center"/>
          </w:tcPr>
          <w:p w14:paraId="47028189" w14:textId="77777777" w:rsidR="007C3409" w:rsidRDefault="007C3409">
            <w:pPr>
              <w:jc w:val="center"/>
              <w:rPr>
                <w:rFonts w:ascii="Times New Roman" w:eastAsia="宋体" w:hAnsi="Times New Roman" w:cs="Times New Roman"/>
                <w:color w:val="000000" w:themeColor="text1"/>
                <w:kern w:val="0"/>
                <w:sz w:val="24"/>
              </w:rPr>
            </w:pPr>
          </w:p>
        </w:tc>
        <w:tc>
          <w:tcPr>
            <w:tcW w:w="236" w:type="dxa"/>
            <w:vAlign w:val="center"/>
          </w:tcPr>
          <w:p w14:paraId="463046C7" w14:textId="77777777" w:rsidR="007C3409" w:rsidRDefault="007C3409">
            <w:pPr>
              <w:jc w:val="center"/>
              <w:rPr>
                <w:rFonts w:ascii="Times New Roman" w:eastAsia="宋体" w:hAnsi="Times New Roman" w:cs="Times New Roman"/>
                <w:color w:val="000000" w:themeColor="text1"/>
                <w:kern w:val="0"/>
                <w:sz w:val="24"/>
              </w:rPr>
            </w:pPr>
          </w:p>
        </w:tc>
      </w:tr>
      <w:tr w:rsidR="007C3409" w14:paraId="4275A69D" w14:textId="77777777">
        <w:tc>
          <w:tcPr>
            <w:tcW w:w="236" w:type="dxa"/>
            <w:vAlign w:val="center"/>
          </w:tcPr>
          <w:p w14:paraId="464DF771" w14:textId="77777777" w:rsidR="007C3409" w:rsidRDefault="007C3409">
            <w:pPr>
              <w:jc w:val="center"/>
              <w:rPr>
                <w:rFonts w:ascii="Times New Roman" w:eastAsia="宋体" w:hAnsi="Times New Roman" w:cs="Times New Roman"/>
                <w:color w:val="000000" w:themeColor="text1"/>
                <w:kern w:val="0"/>
                <w:sz w:val="24"/>
              </w:rPr>
            </w:pPr>
          </w:p>
        </w:tc>
        <w:tc>
          <w:tcPr>
            <w:tcW w:w="1216" w:type="dxa"/>
            <w:vAlign w:val="center"/>
          </w:tcPr>
          <w:p w14:paraId="381A7AC0" w14:textId="77777777" w:rsidR="007C3409" w:rsidRDefault="007C3409">
            <w:pPr>
              <w:jc w:val="center"/>
              <w:rPr>
                <w:rFonts w:ascii="Times New Roman" w:eastAsia="宋体" w:hAnsi="Times New Roman" w:cs="Times New Roman"/>
                <w:color w:val="000000" w:themeColor="text1"/>
                <w:kern w:val="0"/>
                <w:sz w:val="24"/>
              </w:rPr>
            </w:pPr>
          </w:p>
        </w:tc>
        <w:tc>
          <w:tcPr>
            <w:tcW w:w="795" w:type="dxa"/>
            <w:vAlign w:val="center"/>
          </w:tcPr>
          <w:p w14:paraId="6AE3E347" w14:textId="77777777" w:rsidR="007C3409" w:rsidRDefault="007C3409">
            <w:pPr>
              <w:jc w:val="center"/>
              <w:rPr>
                <w:rFonts w:ascii="Times New Roman" w:eastAsia="宋体" w:hAnsi="Times New Roman" w:cs="Times New Roman"/>
                <w:color w:val="000000" w:themeColor="text1"/>
                <w:kern w:val="0"/>
                <w:sz w:val="24"/>
              </w:rPr>
            </w:pPr>
          </w:p>
        </w:tc>
        <w:tc>
          <w:tcPr>
            <w:tcW w:w="1665" w:type="dxa"/>
            <w:vAlign w:val="center"/>
          </w:tcPr>
          <w:p w14:paraId="4392F83B" w14:textId="77777777" w:rsidR="007C3409" w:rsidRDefault="007C3409">
            <w:pPr>
              <w:jc w:val="center"/>
              <w:rPr>
                <w:rFonts w:ascii="Times New Roman" w:eastAsia="宋体" w:hAnsi="Times New Roman" w:cs="Times New Roman"/>
                <w:color w:val="000000" w:themeColor="text1"/>
                <w:kern w:val="0"/>
                <w:sz w:val="24"/>
              </w:rPr>
            </w:pPr>
          </w:p>
        </w:tc>
        <w:tc>
          <w:tcPr>
            <w:tcW w:w="240" w:type="dxa"/>
            <w:vAlign w:val="center"/>
          </w:tcPr>
          <w:p w14:paraId="7849B663" w14:textId="77777777" w:rsidR="007C3409" w:rsidRDefault="007C3409">
            <w:pPr>
              <w:jc w:val="center"/>
              <w:rPr>
                <w:rFonts w:ascii="Times New Roman" w:eastAsia="宋体" w:hAnsi="Times New Roman" w:cs="Times New Roman"/>
                <w:color w:val="000000" w:themeColor="text1"/>
                <w:kern w:val="0"/>
                <w:sz w:val="24"/>
              </w:rPr>
            </w:pPr>
          </w:p>
        </w:tc>
        <w:tc>
          <w:tcPr>
            <w:tcW w:w="4026" w:type="dxa"/>
            <w:gridSpan w:val="3"/>
            <w:vAlign w:val="center"/>
          </w:tcPr>
          <w:p w14:paraId="3EE6F4B1" w14:textId="71EA1E96" w:rsidR="007C3409" w:rsidRDefault="00000000">
            <w:pPr>
              <w:jc w:val="center"/>
              <w:rPr>
                <w:rFonts w:ascii="Times New Roman" w:eastAsia="宋体" w:hAnsi="Times New Roman" w:cs="Times New Roman"/>
                <w:color w:val="000000" w:themeColor="text1"/>
                <w:kern w:val="0"/>
                <w:sz w:val="24"/>
              </w:rPr>
            </w:pPr>
            <w:r>
              <w:rPr>
                <w:rFonts w:ascii="Times New Roman" w:eastAsia="宋体" w:hAnsi="Times New Roman" w:cs="Times New Roman"/>
                <w:sz w:val="24"/>
              </w:rPr>
              <w:t>签署日期：</w:t>
            </w:r>
            <w:r>
              <w:rPr>
                <w:rFonts w:ascii="Times New Roman" w:eastAsia="宋体" w:hAnsi="Times New Roman" w:cs="Times New Roman"/>
                <w:color w:val="000000" w:themeColor="text1"/>
                <w:kern w:val="0"/>
                <w:sz w:val="24"/>
              </w:rPr>
              <w:t xml:space="preserve"> </w:t>
            </w:r>
            <w:r w:rsidR="004B60BC">
              <w:rPr>
                <w:rFonts w:ascii="Times New Roman" w:eastAsia="宋体" w:hAnsi="Times New Roman" w:cs="Times New Roman" w:hint="eastAsia"/>
                <w:color w:val="000000" w:themeColor="text1"/>
                <w:kern w:val="0"/>
                <w:sz w:val="24"/>
              </w:rPr>
              <w:t>2025</w:t>
            </w:r>
            <w:r>
              <w:rPr>
                <w:rFonts w:ascii="Times New Roman" w:eastAsia="宋体" w:hAnsi="Times New Roman" w:cs="Times New Roman"/>
                <w:color w:val="000000" w:themeColor="text1"/>
                <w:kern w:val="0"/>
                <w:sz w:val="24"/>
              </w:rPr>
              <w:t>年</w:t>
            </w:r>
            <w:r>
              <w:rPr>
                <w:rFonts w:ascii="Times New Roman" w:eastAsia="宋体" w:hAnsi="Times New Roman" w:cs="Times New Roman"/>
                <w:color w:val="000000" w:themeColor="text1"/>
                <w:kern w:val="0"/>
                <w:sz w:val="24"/>
              </w:rPr>
              <w:t xml:space="preserve"> </w:t>
            </w:r>
            <w:r w:rsidR="004B60BC">
              <w:rPr>
                <w:rFonts w:ascii="Times New Roman" w:eastAsia="宋体" w:hAnsi="Times New Roman" w:cs="Times New Roman" w:hint="eastAsia"/>
                <w:color w:val="000000" w:themeColor="text1"/>
                <w:kern w:val="0"/>
                <w:sz w:val="24"/>
              </w:rPr>
              <w:t>11</w:t>
            </w:r>
            <w:r>
              <w:rPr>
                <w:rFonts w:ascii="Times New Roman" w:eastAsia="宋体" w:hAnsi="Times New Roman" w:cs="Times New Roman"/>
                <w:color w:val="000000" w:themeColor="text1"/>
                <w:kern w:val="0"/>
                <w:sz w:val="24"/>
              </w:rPr>
              <w:t>月</w:t>
            </w:r>
            <w:r>
              <w:rPr>
                <w:rFonts w:ascii="Times New Roman" w:eastAsia="宋体" w:hAnsi="Times New Roman" w:cs="Times New Roman"/>
                <w:color w:val="000000" w:themeColor="text1"/>
                <w:kern w:val="0"/>
                <w:sz w:val="24"/>
              </w:rPr>
              <w:t xml:space="preserve"> </w:t>
            </w:r>
            <w:r w:rsidR="004B60BC">
              <w:rPr>
                <w:rFonts w:ascii="Times New Roman" w:eastAsia="宋体" w:hAnsi="Times New Roman" w:cs="Times New Roman" w:hint="eastAsia"/>
                <w:color w:val="000000" w:themeColor="text1"/>
                <w:kern w:val="0"/>
                <w:sz w:val="24"/>
              </w:rPr>
              <w:t>18</w:t>
            </w:r>
            <w:r>
              <w:rPr>
                <w:rFonts w:ascii="Times New Roman" w:eastAsia="宋体" w:hAnsi="Times New Roman" w:cs="Times New Roman"/>
                <w:color w:val="000000" w:themeColor="text1"/>
                <w:kern w:val="0"/>
                <w:sz w:val="24"/>
              </w:rPr>
              <w:t>日</w:t>
            </w:r>
          </w:p>
        </w:tc>
        <w:tc>
          <w:tcPr>
            <w:tcW w:w="236" w:type="dxa"/>
            <w:vAlign w:val="center"/>
          </w:tcPr>
          <w:p w14:paraId="3D46068A" w14:textId="77777777" w:rsidR="007C3409" w:rsidRDefault="007C3409">
            <w:pPr>
              <w:jc w:val="center"/>
              <w:rPr>
                <w:rFonts w:ascii="Times New Roman" w:eastAsia="宋体" w:hAnsi="Times New Roman" w:cs="Times New Roman"/>
                <w:color w:val="000000" w:themeColor="text1"/>
                <w:kern w:val="0"/>
                <w:sz w:val="24"/>
              </w:rPr>
            </w:pPr>
          </w:p>
        </w:tc>
      </w:tr>
    </w:tbl>
    <w:p w14:paraId="36859DA4" w14:textId="77777777" w:rsidR="007C3409" w:rsidRDefault="007C3409">
      <w:pPr>
        <w:spacing w:after="0" w:line="360" w:lineRule="auto"/>
        <w:jc w:val="both"/>
        <w:rPr>
          <w:rFonts w:ascii="Times New Roman" w:eastAsia="宋体" w:hAnsi="Times New Roman" w:cs="Times New Roman"/>
        </w:rPr>
        <w:sectPr w:rsidR="007C3409">
          <w:footnotePr>
            <w:numRestart w:val="eachPage"/>
          </w:footnotePr>
          <w:pgSz w:w="11906" w:h="16838"/>
          <w:pgMar w:top="1440" w:right="1800" w:bottom="1440" w:left="1800" w:header="851" w:footer="992" w:gutter="0"/>
          <w:cols w:space="425"/>
          <w:docGrid w:type="lines" w:linePitch="312"/>
        </w:sectPr>
      </w:pPr>
    </w:p>
    <w:p w14:paraId="3EFD76CB" w14:textId="77777777" w:rsidR="007C3409" w:rsidRDefault="00000000">
      <w:pPr>
        <w:widowControl/>
        <w:adjustRightInd w:val="0"/>
        <w:snapToGrid w:val="0"/>
        <w:spacing w:after="0" w:line="360" w:lineRule="auto"/>
        <w:jc w:val="both"/>
        <w:outlineLvl w:val="1"/>
        <w:rPr>
          <w:rFonts w:ascii="Times New Roman" w:eastAsia="宋体" w:hAnsi="Times New Roman" w:cs="Times New Roman"/>
          <w:b/>
          <w:bCs/>
          <w:kern w:val="0"/>
          <w:sz w:val="24"/>
          <w14:ligatures w14:val="none"/>
        </w:rPr>
      </w:pPr>
      <w:bookmarkStart w:id="110" w:name="_Toc14423"/>
      <w:r>
        <w:rPr>
          <w:rFonts w:ascii="Times New Roman" w:eastAsia="宋体" w:hAnsi="Times New Roman" w:cs="Times New Roman"/>
          <w:b/>
          <w:bCs/>
          <w:kern w:val="0"/>
          <w:sz w:val="24"/>
          <w14:ligatures w14:val="none"/>
        </w:rPr>
        <w:lastRenderedPageBreak/>
        <w:t>附件一：</w:t>
      </w:r>
      <w:r>
        <w:rPr>
          <w:rFonts w:ascii="Times New Roman" w:eastAsia="宋体" w:hAnsi="Times New Roman" w:cs="Times New Roman"/>
          <w:b/>
          <w:bCs/>
          <w:kern w:val="0"/>
          <w:sz w:val="24"/>
          <w:lang w:eastAsia="zh"/>
          <w14:ligatures w14:val="none"/>
        </w:rPr>
        <w:t>注册商标</w:t>
      </w:r>
      <w:bookmarkEnd w:id="110"/>
    </w:p>
    <w:tbl>
      <w:tblPr>
        <w:tblW w:w="1417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779"/>
        <w:gridCol w:w="1544"/>
        <w:gridCol w:w="1838"/>
        <w:gridCol w:w="2897"/>
        <w:gridCol w:w="1793"/>
        <w:gridCol w:w="2915"/>
        <w:gridCol w:w="1275"/>
        <w:gridCol w:w="1134"/>
      </w:tblGrid>
      <w:tr w:rsidR="007C3409" w14:paraId="5B578D2B" w14:textId="77777777" w:rsidTr="00457E19">
        <w:trPr>
          <w:cantSplit/>
          <w:trHeight w:val="454"/>
          <w:tblHeader/>
          <w:jc w:val="center"/>
        </w:trPr>
        <w:tc>
          <w:tcPr>
            <w:tcW w:w="779" w:type="dxa"/>
            <w:tcBorders>
              <w:tl2br w:val="nil"/>
              <w:tr2bl w:val="nil"/>
            </w:tcBorders>
            <w:vAlign w:val="center"/>
          </w:tcPr>
          <w:p w14:paraId="1CC317E6" w14:textId="77777777" w:rsidR="007C3409" w:rsidRDefault="00000000">
            <w:pPr>
              <w:adjustRightInd w:val="0"/>
              <w:snapToGrid w:val="0"/>
              <w:spacing w:after="0" w:line="240" w:lineRule="auto"/>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序号</w:t>
            </w:r>
          </w:p>
        </w:tc>
        <w:tc>
          <w:tcPr>
            <w:tcW w:w="1544" w:type="dxa"/>
            <w:tcBorders>
              <w:tl2br w:val="nil"/>
              <w:tr2bl w:val="nil"/>
            </w:tcBorders>
            <w:vAlign w:val="center"/>
          </w:tcPr>
          <w:p w14:paraId="03789758" w14:textId="77777777" w:rsidR="007C3409" w:rsidRDefault="00000000">
            <w:pPr>
              <w:adjustRightInd w:val="0"/>
              <w:snapToGrid w:val="0"/>
              <w:spacing w:after="0" w:line="240" w:lineRule="auto"/>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权利人</w:t>
            </w:r>
          </w:p>
        </w:tc>
        <w:tc>
          <w:tcPr>
            <w:tcW w:w="1838" w:type="dxa"/>
            <w:tcBorders>
              <w:tl2br w:val="nil"/>
              <w:tr2bl w:val="nil"/>
            </w:tcBorders>
            <w:vAlign w:val="center"/>
          </w:tcPr>
          <w:p w14:paraId="4452B4B4" w14:textId="77777777" w:rsidR="007C3409" w:rsidRDefault="00000000">
            <w:pPr>
              <w:adjustRightInd w:val="0"/>
              <w:snapToGrid w:val="0"/>
              <w:spacing w:after="0" w:line="240" w:lineRule="auto"/>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注册商标</w:t>
            </w:r>
          </w:p>
        </w:tc>
        <w:tc>
          <w:tcPr>
            <w:tcW w:w="2897" w:type="dxa"/>
            <w:tcBorders>
              <w:tl2br w:val="nil"/>
              <w:tr2bl w:val="nil"/>
            </w:tcBorders>
            <w:vAlign w:val="center"/>
          </w:tcPr>
          <w:p w14:paraId="33EB3DE6" w14:textId="77777777" w:rsidR="007C3409" w:rsidRDefault="00000000">
            <w:pPr>
              <w:adjustRightInd w:val="0"/>
              <w:snapToGrid w:val="0"/>
              <w:spacing w:after="0" w:line="240" w:lineRule="auto"/>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国际分类</w:t>
            </w:r>
          </w:p>
        </w:tc>
        <w:tc>
          <w:tcPr>
            <w:tcW w:w="1793" w:type="dxa"/>
            <w:tcBorders>
              <w:tl2br w:val="nil"/>
              <w:tr2bl w:val="nil"/>
            </w:tcBorders>
            <w:vAlign w:val="center"/>
          </w:tcPr>
          <w:p w14:paraId="62B27898" w14:textId="77777777" w:rsidR="007C3409" w:rsidRDefault="00000000">
            <w:pPr>
              <w:adjustRightInd w:val="0"/>
              <w:snapToGrid w:val="0"/>
              <w:spacing w:after="0" w:line="240" w:lineRule="auto"/>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注册号</w:t>
            </w:r>
          </w:p>
        </w:tc>
        <w:tc>
          <w:tcPr>
            <w:tcW w:w="2915" w:type="dxa"/>
            <w:tcBorders>
              <w:tl2br w:val="nil"/>
              <w:tr2bl w:val="nil"/>
            </w:tcBorders>
            <w:vAlign w:val="center"/>
          </w:tcPr>
          <w:p w14:paraId="73C94977" w14:textId="77777777" w:rsidR="007C3409" w:rsidRDefault="00000000">
            <w:pPr>
              <w:adjustRightInd w:val="0"/>
              <w:snapToGrid w:val="0"/>
              <w:spacing w:after="0" w:line="240" w:lineRule="auto"/>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lang w:eastAsia="zh"/>
              </w:rPr>
              <w:t>商标专用期限</w:t>
            </w:r>
          </w:p>
        </w:tc>
        <w:tc>
          <w:tcPr>
            <w:tcW w:w="1275" w:type="dxa"/>
            <w:tcBorders>
              <w:tl2br w:val="nil"/>
              <w:tr2bl w:val="nil"/>
            </w:tcBorders>
            <w:vAlign w:val="center"/>
          </w:tcPr>
          <w:p w14:paraId="0C1449CD" w14:textId="77777777" w:rsidR="007C3409" w:rsidRDefault="00000000">
            <w:pPr>
              <w:adjustRightInd w:val="0"/>
              <w:snapToGrid w:val="0"/>
              <w:spacing w:after="0" w:line="240" w:lineRule="auto"/>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取得方式</w:t>
            </w:r>
          </w:p>
        </w:tc>
        <w:tc>
          <w:tcPr>
            <w:tcW w:w="1134" w:type="dxa"/>
            <w:tcBorders>
              <w:tl2br w:val="nil"/>
              <w:tr2bl w:val="nil"/>
            </w:tcBorders>
            <w:vAlign w:val="center"/>
          </w:tcPr>
          <w:p w14:paraId="016002C9" w14:textId="77777777" w:rsidR="007C3409" w:rsidRDefault="00000000">
            <w:pPr>
              <w:adjustRightInd w:val="0"/>
              <w:snapToGrid w:val="0"/>
              <w:spacing w:after="0" w:line="240" w:lineRule="auto"/>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他项权利</w:t>
            </w:r>
          </w:p>
        </w:tc>
      </w:tr>
      <w:tr w:rsidR="007C3409" w14:paraId="005D4A19" w14:textId="77777777" w:rsidTr="00457E19">
        <w:trPr>
          <w:cantSplit/>
          <w:trHeight w:val="454"/>
          <w:jc w:val="center"/>
        </w:trPr>
        <w:tc>
          <w:tcPr>
            <w:tcW w:w="779" w:type="dxa"/>
            <w:tcBorders>
              <w:tl2br w:val="nil"/>
              <w:tr2bl w:val="nil"/>
            </w:tcBorders>
            <w:vAlign w:val="center"/>
          </w:tcPr>
          <w:p w14:paraId="48CF94A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w:t>
            </w:r>
          </w:p>
        </w:tc>
        <w:tc>
          <w:tcPr>
            <w:tcW w:w="1544" w:type="dxa"/>
            <w:tcBorders>
              <w:tl2br w:val="nil"/>
              <w:tr2bl w:val="nil"/>
            </w:tcBorders>
            <w:vAlign w:val="center"/>
          </w:tcPr>
          <w:p w14:paraId="5E86641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4B9D01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7365E94" wp14:editId="3BD732DA">
                  <wp:extent cx="227330" cy="266065"/>
                  <wp:effectExtent l="0" t="0" r="1270" b="8255"/>
                  <wp:docPr id="32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图片 1" descr="IMG_256"/>
                          <pic:cNvPicPr>
                            <a:picLocks noChangeAspect="1"/>
                          </pic:cNvPicPr>
                        </pic:nvPicPr>
                        <pic:blipFill>
                          <a:blip r:embed="rId79"/>
                          <a:stretch>
                            <a:fillRect/>
                          </a:stretch>
                        </pic:blipFill>
                        <pic:spPr>
                          <a:xfrm>
                            <a:off x="0" y="0"/>
                            <a:ext cx="227330" cy="266065"/>
                          </a:xfrm>
                          <a:prstGeom prst="rect">
                            <a:avLst/>
                          </a:prstGeom>
                          <a:noFill/>
                          <a:ln w="9525">
                            <a:noFill/>
                          </a:ln>
                        </pic:spPr>
                      </pic:pic>
                    </a:graphicData>
                  </a:graphic>
                </wp:inline>
              </w:drawing>
            </w:r>
          </w:p>
        </w:tc>
        <w:tc>
          <w:tcPr>
            <w:tcW w:w="2897" w:type="dxa"/>
            <w:tcBorders>
              <w:tl2br w:val="nil"/>
              <w:tr2bl w:val="nil"/>
            </w:tcBorders>
            <w:vAlign w:val="center"/>
          </w:tcPr>
          <w:p w14:paraId="4771F6F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A1C93C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83028035</w:t>
            </w:r>
          </w:p>
        </w:tc>
        <w:tc>
          <w:tcPr>
            <w:tcW w:w="2915" w:type="dxa"/>
            <w:tcBorders>
              <w:tl2br w:val="nil"/>
              <w:tr2bl w:val="nil"/>
            </w:tcBorders>
            <w:vAlign w:val="center"/>
          </w:tcPr>
          <w:p w14:paraId="355D697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2025.07.06-2035.07.05</w:t>
            </w:r>
          </w:p>
        </w:tc>
        <w:tc>
          <w:tcPr>
            <w:tcW w:w="1275" w:type="dxa"/>
            <w:tcBorders>
              <w:tl2br w:val="nil"/>
              <w:tr2bl w:val="nil"/>
            </w:tcBorders>
            <w:vAlign w:val="center"/>
          </w:tcPr>
          <w:p w14:paraId="5BA4F5E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27A13F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41925B1" w14:textId="77777777" w:rsidTr="00457E19">
        <w:trPr>
          <w:cantSplit/>
          <w:trHeight w:val="454"/>
          <w:jc w:val="center"/>
        </w:trPr>
        <w:tc>
          <w:tcPr>
            <w:tcW w:w="779" w:type="dxa"/>
            <w:tcBorders>
              <w:tl2br w:val="nil"/>
              <w:tr2bl w:val="nil"/>
            </w:tcBorders>
            <w:shd w:val="clear" w:color="auto" w:fill="FFFFFF" w:themeFill="background1"/>
            <w:vAlign w:val="center"/>
          </w:tcPr>
          <w:p w14:paraId="15F04041" w14:textId="77777777" w:rsidR="007C3409" w:rsidRDefault="00000000">
            <w:pPr>
              <w:widowControl/>
              <w:spacing w:after="0" w:line="240" w:lineRule="auto"/>
              <w:jc w:val="center"/>
              <w:textAlignment w:val="bottom"/>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0"/>
                <w:szCs w:val="20"/>
                <w:lang w:bidi="ar"/>
              </w:rPr>
              <w:t>2</w:t>
            </w:r>
          </w:p>
        </w:tc>
        <w:tc>
          <w:tcPr>
            <w:tcW w:w="1544" w:type="dxa"/>
            <w:tcBorders>
              <w:tl2br w:val="nil"/>
              <w:tr2bl w:val="nil"/>
            </w:tcBorders>
            <w:shd w:val="clear" w:color="auto" w:fill="FFFFFF" w:themeFill="background1"/>
            <w:vAlign w:val="center"/>
          </w:tcPr>
          <w:p w14:paraId="3CDDC6AC"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shd w:val="clear" w:color="auto" w:fill="FFFFFF" w:themeFill="background1"/>
            <w:vAlign w:val="center"/>
          </w:tcPr>
          <w:p w14:paraId="231B7A27" w14:textId="77777777" w:rsidR="007C3409" w:rsidRDefault="00000000">
            <w:pPr>
              <w:widowControl/>
              <w:spacing w:after="0" w:line="240" w:lineRule="auto"/>
              <w:jc w:val="center"/>
              <w:textAlignment w:val="bottom"/>
              <w:rPr>
                <w:rFonts w:ascii="Times New Roman" w:eastAsia="宋体" w:hAnsi="Times New Roman" w:cs="Times New Roman"/>
                <w:color w:val="000000"/>
                <w:kern w:val="0"/>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9C69BED" wp14:editId="6358BEEB">
                  <wp:extent cx="268605" cy="281305"/>
                  <wp:effectExtent l="0" t="0" r="5715" b="825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79"/>
                          <a:stretch>
                            <a:fillRect/>
                          </a:stretch>
                        </pic:blipFill>
                        <pic:spPr>
                          <a:xfrm>
                            <a:off x="0" y="0"/>
                            <a:ext cx="268605" cy="281305"/>
                          </a:xfrm>
                          <a:prstGeom prst="rect">
                            <a:avLst/>
                          </a:prstGeom>
                          <a:noFill/>
                          <a:ln w="9525">
                            <a:noFill/>
                          </a:ln>
                        </pic:spPr>
                      </pic:pic>
                    </a:graphicData>
                  </a:graphic>
                </wp:inline>
              </w:drawing>
            </w:r>
          </w:p>
        </w:tc>
        <w:tc>
          <w:tcPr>
            <w:tcW w:w="2897" w:type="dxa"/>
            <w:tcBorders>
              <w:tl2br w:val="nil"/>
              <w:tr2bl w:val="nil"/>
            </w:tcBorders>
            <w:shd w:val="clear" w:color="auto" w:fill="FFFFFF" w:themeFill="background1"/>
            <w:vAlign w:val="center"/>
          </w:tcPr>
          <w:p w14:paraId="7029E2A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shd w:val="clear" w:color="auto" w:fill="FFFFFF" w:themeFill="background1"/>
            <w:vAlign w:val="center"/>
          </w:tcPr>
          <w:p w14:paraId="11E96BF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lang w:bidi="ar"/>
              </w:rPr>
              <w:t>83029828</w:t>
            </w:r>
          </w:p>
        </w:tc>
        <w:tc>
          <w:tcPr>
            <w:tcW w:w="2915" w:type="dxa"/>
            <w:tcBorders>
              <w:tl2br w:val="nil"/>
              <w:tr2bl w:val="nil"/>
            </w:tcBorders>
            <w:shd w:val="clear" w:color="auto" w:fill="FFFFFF" w:themeFill="background1"/>
            <w:vAlign w:val="center"/>
          </w:tcPr>
          <w:p w14:paraId="42DF1B2D"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eastAsia="zh"/>
              </w:rPr>
            </w:pPr>
            <w:r>
              <w:rPr>
                <w:rFonts w:ascii="Times New Roman" w:eastAsia="宋体" w:hAnsi="Times New Roman" w:cs="Times New Roman"/>
                <w:color w:val="000000"/>
                <w:kern w:val="0"/>
                <w:sz w:val="21"/>
                <w:szCs w:val="21"/>
                <w:lang w:bidi="ar"/>
              </w:rPr>
              <w:t>2025.07.06-2035.07.05</w:t>
            </w:r>
          </w:p>
        </w:tc>
        <w:tc>
          <w:tcPr>
            <w:tcW w:w="1275" w:type="dxa"/>
            <w:tcBorders>
              <w:tl2br w:val="nil"/>
              <w:tr2bl w:val="nil"/>
            </w:tcBorders>
            <w:shd w:val="clear" w:color="auto" w:fill="FFFFFF" w:themeFill="background1"/>
            <w:vAlign w:val="center"/>
          </w:tcPr>
          <w:p w14:paraId="04225548"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shd w:val="clear" w:color="auto" w:fill="FFFFFF" w:themeFill="background1"/>
            <w:vAlign w:val="center"/>
          </w:tcPr>
          <w:p w14:paraId="342E6D05" w14:textId="77777777" w:rsidR="007C3409" w:rsidRDefault="00000000">
            <w:pPr>
              <w:adjustRightInd w:val="0"/>
              <w:snapToGrid w:val="0"/>
              <w:spacing w:after="0" w:line="240" w:lineRule="auto"/>
              <w:jc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无</w:t>
            </w:r>
          </w:p>
        </w:tc>
      </w:tr>
      <w:tr w:rsidR="007C3409" w14:paraId="773E4F75" w14:textId="77777777" w:rsidTr="00457E19">
        <w:trPr>
          <w:cantSplit/>
          <w:trHeight w:val="454"/>
          <w:jc w:val="center"/>
        </w:trPr>
        <w:tc>
          <w:tcPr>
            <w:tcW w:w="779" w:type="dxa"/>
            <w:tcBorders>
              <w:tl2br w:val="nil"/>
              <w:tr2bl w:val="nil"/>
            </w:tcBorders>
            <w:shd w:val="clear" w:color="auto" w:fill="FFFFFF" w:themeFill="background1"/>
            <w:vAlign w:val="center"/>
          </w:tcPr>
          <w:p w14:paraId="03C7DF15" w14:textId="77777777" w:rsidR="007C3409" w:rsidRDefault="00000000">
            <w:pPr>
              <w:widowControl/>
              <w:spacing w:after="0" w:line="240" w:lineRule="auto"/>
              <w:jc w:val="center"/>
              <w:textAlignment w:val="bottom"/>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0"/>
                <w:szCs w:val="20"/>
                <w:lang w:bidi="ar"/>
              </w:rPr>
              <w:t>3</w:t>
            </w:r>
          </w:p>
        </w:tc>
        <w:tc>
          <w:tcPr>
            <w:tcW w:w="1544" w:type="dxa"/>
            <w:tcBorders>
              <w:tl2br w:val="nil"/>
              <w:tr2bl w:val="nil"/>
            </w:tcBorders>
            <w:shd w:val="clear" w:color="auto" w:fill="FFFFFF" w:themeFill="background1"/>
            <w:vAlign w:val="center"/>
          </w:tcPr>
          <w:p w14:paraId="25C5CBC6"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shd w:val="clear" w:color="auto" w:fill="FFFFFF" w:themeFill="background1"/>
            <w:vAlign w:val="center"/>
          </w:tcPr>
          <w:p w14:paraId="302725AD" w14:textId="77777777" w:rsidR="007C3409" w:rsidRDefault="00000000">
            <w:pPr>
              <w:widowControl/>
              <w:spacing w:after="0" w:line="240" w:lineRule="auto"/>
              <w:jc w:val="center"/>
              <w:textAlignment w:val="bottom"/>
              <w:rPr>
                <w:rFonts w:ascii="Times New Roman" w:eastAsia="宋体" w:hAnsi="Times New Roman" w:cs="Times New Roman"/>
                <w:color w:val="000000"/>
                <w:kern w:val="0"/>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EA125D2" wp14:editId="6734CB12">
                  <wp:extent cx="581025" cy="314325"/>
                  <wp:effectExtent l="0" t="0" r="13335" b="5715"/>
                  <wp:docPr id="329"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图片 3" descr="IMG_258"/>
                          <pic:cNvPicPr>
                            <a:picLocks noChangeAspect="1"/>
                          </pic:cNvPicPr>
                        </pic:nvPicPr>
                        <pic:blipFill>
                          <a:blip r:embed="rId80"/>
                          <a:stretch>
                            <a:fillRect/>
                          </a:stretch>
                        </pic:blipFill>
                        <pic:spPr>
                          <a:xfrm>
                            <a:off x="0" y="0"/>
                            <a:ext cx="581025" cy="314325"/>
                          </a:xfrm>
                          <a:prstGeom prst="rect">
                            <a:avLst/>
                          </a:prstGeom>
                          <a:noFill/>
                          <a:ln w="9525">
                            <a:noFill/>
                          </a:ln>
                        </pic:spPr>
                      </pic:pic>
                    </a:graphicData>
                  </a:graphic>
                </wp:inline>
              </w:drawing>
            </w:r>
          </w:p>
        </w:tc>
        <w:tc>
          <w:tcPr>
            <w:tcW w:w="2897" w:type="dxa"/>
            <w:tcBorders>
              <w:tl2br w:val="nil"/>
              <w:tr2bl w:val="nil"/>
            </w:tcBorders>
            <w:shd w:val="clear" w:color="auto" w:fill="FFFFFF" w:themeFill="background1"/>
            <w:vAlign w:val="center"/>
          </w:tcPr>
          <w:p w14:paraId="68DD20E8"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shd w:val="clear" w:color="auto" w:fill="FFFFFF" w:themeFill="background1"/>
            <w:vAlign w:val="center"/>
          </w:tcPr>
          <w:p w14:paraId="064453E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lang w:bidi="ar"/>
              </w:rPr>
              <w:t>69466546</w:t>
            </w:r>
          </w:p>
        </w:tc>
        <w:tc>
          <w:tcPr>
            <w:tcW w:w="2915" w:type="dxa"/>
            <w:tcBorders>
              <w:tl2br w:val="nil"/>
              <w:tr2bl w:val="nil"/>
            </w:tcBorders>
            <w:shd w:val="clear" w:color="auto" w:fill="FFFFFF" w:themeFill="background1"/>
            <w:vAlign w:val="center"/>
          </w:tcPr>
          <w:p w14:paraId="0654774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eastAsia="zh"/>
              </w:rPr>
            </w:pPr>
            <w:r>
              <w:rPr>
                <w:rFonts w:ascii="Times New Roman" w:eastAsia="宋体" w:hAnsi="Times New Roman" w:cs="Times New Roman"/>
                <w:color w:val="000000"/>
                <w:kern w:val="0"/>
                <w:sz w:val="21"/>
                <w:szCs w:val="21"/>
                <w:lang w:bidi="ar"/>
              </w:rPr>
              <w:t>2023.08.21-2033.08.20</w:t>
            </w:r>
          </w:p>
        </w:tc>
        <w:tc>
          <w:tcPr>
            <w:tcW w:w="1275" w:type="dxa"/>
            <w:tcBorders>
              <w:tl2br w:val="nil"/>
              <w:tr2bl w:val="nil"/>
            </w:tcBorders>
            <w:shd w:val="clear" w:color="auto" w:fill="FFFFFF" w:themeFill="background1"/>
            <w:vAlign w:val="center"/>
          </w:tcPr>
          <w:p w14:paraId="71719465"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shd w:val="clear" w:color="auto" w:fill="FFFFFF" w:themeFill="background1"/>
            <w:vAlign w:val="center"/>
          </w:tcPr>
          <w:p w14:paraId="2D56D536" w14:textId="77777777" w:rsidR="007C3409" w:rsidRDefault="00000000">
            <w:pPr>
              <w:adjustRightInd w:val="0"/>
              <w:snapToGrid w:val="0"/>
              <w:spacing w:after="0" w:line="240" w:lineRule="auto"/>
              <w:jc w:val="center"/>
              <w:rPr>
                <w:rFonts w:ascii="Times New Roman" w:eastAsia="宋体" w:hAnsi="Times New Roman" w:cs="Times New Roman"/>
                <w:color w:val="000000"/>
                <w:kern w:val="0"/>
                <w:sz w:val="21"/>
                <w:szCs w:val="21"/>
              </w:rPr>
            </w:pPr>
            <w:r>
              <w:rPr>
                <w:rFonts w:ascii="Times New Roman" w:eastAsia="宋体" w:hAnsi="Times New Roman" w:cs="Times New Roman"/>
                <w:color w:val="000000"/>
                <w:kern w:val="0"/>
                <w:sz w:val="21"/>
                <w:szCs w:val="21"/>
              </w:rPr>
              <w:t>无</w:t>
            </w:r>
          </w:p>
        </w:tc>
      </w:tr>
      <w:tr w:rsidR="007C3409" w14:paraId="4256E086" w14:textId="77777777" w:rsidTr="00457E19">
        <w:trPr>
          <w:cantSplit/>
          <w:trHeight w:val="454"/>
          <w:jc w:val="center"/>
        </w:trPr>
        <w:tc>
          <w:tcPr>
            <w:tcW w:w="779" w:type="dxa"/>
            <w:tcBorders>
              <w:tl2br w:val="nil"/>
              <w:tr2bl w:val="nil"/>
            </w:tcBorders>
            <w:vAlign w:val="center"/>
          </w:tcPr>
          <w:p w14:paraId="2C7B295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4</w:t>
            </w:r>
          </w:p>
        </w:tc>
        <w:tc>
          <w:tcPr>
            <w:tcW w:w="1544" w:type="dxa"/>
            <w:tcBorders>
              <w:tl2br w:val="nil"/>
              <w:tr2bl w:val="nil"/>
            </w:tcBorders>
            <w:vAlign w:val="center"/>
          </w:tcPr>
          <w:p w14:paraId="0BEE204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4958778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F5F4CF3" wp14:editId="3617F732">
                  <wp:extent cx="581025" cy="314325"/>
                  <wp:effectExtent l="0" t="0" r="13335" b="5715"/>
                  <wp:docPr id="657"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 name="图片 4" descr="IMG_259"/>
                          <pic:cNvPicPr>
                            <a:picLocks noChangeAspect="1"/>
                          </pic:cNvPicPr>
                        </pic:nvPicPr>
                        <pic:blipFill>
                          <a:blip r:embed="rId80"/>
                          <a:stretch>
                            <a:fillRect/>
                          </a:stretch>
                        </pic:blipFill>
                        <pic:spPr>
                          <a:xfrm>
                            <a:off x="0" y="0"/>
                            <a:ext cx="581025" cy="314325"/>
                          </a:xfrm>
                          <a:prstGeom prst="rect">
                            <a:avLst/>
                          </a:prstGeom>
                          <a:noFill/>
                          <a:ln w="9525">
                            <a:noFill/>
                          </a:ln>
                        </pic:spPr>
                      </pic:pic>
                    </a:graphicData>
                  </a:graphic>
                </wp:inline>
              </w:drawing>
            </w:r>
          </w:p>
        </w:tc>
        <w:tc>
          <w:tcPr>
            <w:tcW w:w="2897" w:type="dxa"/>
            <w:tcBorders>
              <w:tl2br w:val="nil"/>
              <w:tr2bl w:val="nil"/>
            </w:tcBorders>
            <w:vAlign w:val="center"/>
          </w:tcPr>
          <w:p w14:paraId="61EDE03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36</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DC0637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69470432</w:t>
            </w:r>
          </w:p>
        </w:tc>
        <w:tc>
          <w:tcPr>
            <w:tcW w:w="2915" w:type="dxa"/>
            <w:tcBorders>
              <w:tl2br w:val="nil"/>
              <w:tr2bl w:val="nil"/>
            </w:tcBorders>
            <w:vAlign w:val="center"/>
          </w:tcPr>
          <w:p w14:paraId="58B4CE3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2023.08.21-2033.08.20</w:t>
            </w:r>
          </w:p>
        </w:tc>
        <w:tc>
          <w:tcPr>
            <w:tcW w:w="1275" w:type="dxa"/>
            <w:tcBorders>
              <w:tl2br w:val="nil"/>
              <w:tr2bl w:val="nil"/>
            </w:tcBorders>
            <w:vAlign w:val="center"/>
          </w:tcPr>
          <w:p w14:paraId="2B588CF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F24D04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CF88C94" w14:textId="77777777" w:rsidTr="00457E19">
        <w:trPr>
          <w:cantSplit/>
          <w:trHeight w:val="454"/>
          <w:jc w:val="center"/>
        </w:trPr>
        <w:tc>
          <w:tcPr>
            <w:tcW w:w="779" w:type="dxa"/>
            <w:tcBorders>
              <w:tl2br w:val="nil"/>
              <w:tr2bl w:val="nil"/>
            </w:tcBorders>
            <w:vAlign w:val="center"/>
          </w:tcPr>
          <w:p w14:paraId="19F05F7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5</w:t>
            </w:r>
          </w:p>
        </w:tc>
        <w:tc>
          <w:tcPr>
            <w:tcW w:w="1544" w:type="dxa"/>
            <w:tcBorders>
              <w:tl2br w:val="nil"/>
              <w:tr2bl w:val="nil"/>
            </w:tcBorders>
            <w:vAlign w:val="center"/>
          </w:tcPr>
          <w:p w14:paraId="358AB8C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5DEDF9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07308D0" wp14:editId="6825F09F">
                  <wp:extent cx="581025" cy="314325"/>
                  <wp:effectExtent l="0" t="0" r="13335" b="5715"/>
                  <wp:docPr id="658"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 name="图片 5" descr="IMG_260"/>
                          <pic:cNvPicPr>
                            <a:picLocks noChangeAspect="1"/>
                          </pic:cNvPicPr>
                        </pic:nvPicPr>
                        <pic:blipFill>
                          <a:blip r:embed="rId80"/>
                          <a:stretch>
                            <a:fillRect/>
                          </a:stretch>
                        </pic:blipFill>
                        <pic:spPr>
                          <a:xfrm>
                            <a:off x="0" y="0"/>
                            <a:ext cx="581025" cy="314325"/>
                          </a:xfrm>
                          <a:prstGeom prst="rect">
                            <a:avLst/>
                          </a:prstGeom>
                          <a:noFill/>
                          <a:ln w="9525">
                            <a:noFill/>
                          </a:ln>
                        </pic:spPr>
                      </pic:pic>
                    </a:graphicData>
                  </a:graphic>
                </wp:inline>
              </w:drawing>
            </w:r>
          </w:p>
        </w:tc>
        <w:tc>
          <w:tcPr>
            <w:tcW w:w="2897" w:type="dxa"/>
            <w:tcBorders>
              <w:tl2br w:val="nil"/>
              <w:tr2bl w:val="nil"/>
            </w:tcBorders>
            <w:vAlign w:val="center"/>
          </w:tcPr>
          <w:p w14:paraId="72347A0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23A0DA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69474108</w:t>
            </w:r>
          </w:p>
        </w:tc>
        <w:tc>
          <w:tcPr>
            <w:tcW w:w="2915" w:type="dxa"/>
            <w:tcBorders>
              <w:tl2br w:val="nil"/>
              <w:tr2bl w:val="nil"/>
            </w:tcBorders>
            <w:vAlign w:val="center"/>
          </w:tcPr>
          <w:p w14:paraId="682B631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2023.08.21-2033.08.20</w:t>
            </w:r>
          </w:p>
        </w:tc>
        <w:tc>
          <w:tcPr>
            <w:tcW w:w="1275" w:type="dxa"/>
            <w:tcBorders>
              <w:tl2br w:val="nil"/>
              <w:tr2bl w:val="nil"/>
            </w:tcBorders>
            <w:vAlign w:val="center"/>
          </w:tcPr>
          <w:p w14:paraId="6384460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47EBBD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44831C0" w14:textId="77777777" w:rsidTr="00457E19">
        <w:trPr>
          <w:cantSplit/>
          <w:trHeight w:val="454"/>
          <w:jc w:val="center"/>
        </w:trPr>
        <w:tc>
          <w:tcPr>
            <w:tcW w:w="779" w:type="dxa"/>
            <w:tcBorders>
              <w:tl2br w:val="nil"/>
              <w:tr2bl w:val="nil"/>
            </w:tcBorders>
            <w:vAlign w:val="center"/>
          </w:tcPr>
          <w:p w14:paraId="1635FE6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6</w:t>
            </w:r>
          </w:p>
        </w:tc>
        <w:tc>
          <w:tcPr>
            <w:tcW w:w="1544" w:type="dxa"/>
            <w:tcBorders>
              <w:tl2br w:val="nil"/>
              <w:tr2bl w:val="nil"/>
            </w:tcBorders>
            <w:vAlign w:val="center"/>
          </w:tcPr>
          <w:p w14:paraId="306E94C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D4DA54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28CF488" wp14:editId="448DC70B">
                  <wp:extent cx="581025" cy="314325"/>
                  <wp:effectExtent l="0" t="0" r="13335" b="5715"/>
                  <wp:docPr id="659"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 name="图片 6" descr="IMG_261"/>
                          <pic:cNvPicPr>
                            <a:picLocks noChangeAspect="1"/>
                          </pic:cNvPicPr>
                        </pic:nvPicPr>
                        <pic:blipFill>
                          <a:blip r:embed="rId80"/>
                          <a:stretch>
                            <a:fillRect/>
                          </a:stretch>
                        </pic:blipFill>
                        <pic:spPr>
                          <a:xfrm>
                            <a:off x="0" y="0"/>
                            <a:ext cx="581025" cy="314325"/>
                          </a:xfrm>
                          <a:prstGeom prst="rect">
                            <a:avLst/>
                          </a:prstGeom>
                          <a:noFill/>
                          <a:ln w="9525">
                            <a:noFill/>
                          </a:ln>
                        </pic:spPr>
                      </pic:pic>
                    </a:graphicData>
                  </a:graphic>
                </wp:inline>
              </w:drawing>
            </w:r>
          </w:p>
        </w:tc>
        <w:tc>
          <w:tcPr>
            <w:tcW w:w="2897" w:type="dxa"/>
            <w:tcBorders>
              <w:tl2br w:val="nil"/>
              <w:tr2bl w:val="nil"/>
            </w:tcBorders>
            <w:vAlign w:val="center"/>
          </w:tcPr>
          <w:p w14:paraId="46CB581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1FFFB8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69469957</w:t>
            </w:r>
          </w:p>
        </w:tc>
        <w:tc>
          <w:tcPr>
            <w:tcW w:w="2915" w:type="dxa"/>
            <w:tcBorders>
              <w:tl2br w:val="nil"/>
              <w:tr2bl w:val="nil"/>
            </w:tcBorders>
            <w:vAlign w:val="center"/>
          </w:tcPr>
          <w:p w14:paraId="5461E76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2023.08.21-2033.08.20</w:t>
            </w:r>
          </w:p>
        </w:tc>
        <w:tc>
          <w:tcPr>
            <w:tcW w:w="1275" w:type="dxa"/>
            <w:tcBorders>
              <w:tl2br w:val="nil"/>
              <w:tr2bl w:val="nil"/>
            </w:tcBorders>
            <w:vAlign w:val="center"/>
          </w:tcPr>
          <w:p w14:paraId="4AF62C9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11957B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31D97F9" w14:textId="77777777" w:rsidTr="00457E19">
        <w:trPr>
          <w:cantSplit/>
          <w:trHeight w:val="454"/>
          <w:jc w:val="center"/>
        </w:trPr>
        <w:tc>
          <w:tcPr>
            <w:tcW w:w="779" w:type="dxa"/>
            <w:tcBorders>
              <w:tl2br w:val="nil"/>
              <w:tr2bl w:val="nil"/>
            </w:tcBorders>
            <w:vAlign w:val="center"/>
          </w:tcPr>
          <w:p w14:paraId="00A953C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7</w:t>
            </w:r>
          </w:p>
        </w:tc>
        <w:tc>
          <w:tcPr>
            <w:tcW w:w="1544" w:type="dxa"/>
            <w:tcBorders>
              <w:tl2br w:val="nil"/>
              <w:tr2bl w:val="nil"/>
            </w:tcBorders>
            <w:vAlign w:val="center"/>
          </w:tcPr>
          <w:p w14:paraId="7B00395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2A460A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0E19CF56" wp14:editId="0F33BDA8">
                  <wp:extent cx="581025" cy="314325"/>
                  <wp:effectExtent l="0" t="0" r="13335" b="5715"/>
                  <wp:docPr id="660"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 name="图片 7" descr="IMG_262"/>
                          <pic:cNvPicPr>
                            <a:picLocks noChangeAspect="1"/>
                          </pic:cNvPicPr>
                        </pic:nvPicPr>
                        <pic:blipFill>
                          <a:blip r:embed="rId80"/>
                          <a:stretch>
                            <a:fillRect/>
                          </a:stretch>
                        </pic:blipFill>
                        <pic:spPr>
                          <a:xfrm>
                            <a:off x="0" y="0"/>
                            <a:ext cx="581025" cy="314325"/>
                          </a:xfrm>
                          <a:prstGeom prst="rect">
                            <a:avLst/>
                          </a:prstGeom>
                          <a:noFill/>
                          <a:ln w="9525">
                            <a:noFill/>
                          </a:ln>
                        </pic:spPr>
                      </pic:pic>
                    </a:graphicData>
                  </a:graphic>
                </wp:inline>
              </w:drawing>
            </w:r>
          </w:p>
        </w:tc>
        <w:tc>
          <w:tcPr>
            <w:tcW w:w="2897" w:type="dxa"/>
            <w:tcBorders>
              <w:tl2br w:val="nil"/>
              <w:tr2bl w:val="nil"/>
            </w:tcBorders>
            <w:vAlign w:val="center"/>
          </w:tcPr>
          <w:p w14:paraId="071BAAF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B7AEBE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69468054</w:t>
            </w:r>
          </w:p>
        </w:tc>
        <w:tc>
          <w:tcPr>
            <w:tcW w:w="2915" w:type="dxa"/>
            <w:tcBorders>
              <w:tl2br w:val="nil"/>
              <w:tr2bl w:val="nil"/>
            </w:tcBorders>
            <w:vAlign w:val="center"/>
          </w:tcPr>
          <w:p w14:paraId="45B991E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2023.10.28-2033.10.27</w:t>
            </w:r>
          </w:p>
        </w:tc>
        <w:tc>
          <w:tcPr>
            <w:tcW w:w="1275" w:type="dxa"/>
            <w:tcBorders>
              <w:tl2br w:val="nil"/>
              <w:tr2bl w:val="nil"/>
            </w:tcBorders>
            <w:vAlign w:val="center"/>
          </w:tcPr>
          <w:p w14:paraId="7B201F1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A55A81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3E8B38B" w14:textId="77777777" w:rsidTr="00457E19">
        <w:trPr>
          <w:cantSplit/>
          <w:trHeight w:val="454"/>
          <w:jc w:val="center"/>
        </w:trPr>
        <w:tc>
          <w:tcPr>
            <w:tcW w:w="779" w:type="dxa"/>
            <w:tcBorders>
              <w:tl2br w:val="nil"/>
              <w:tr2bl w:val="nil"/>
            </w:tcBorders>
            <w:vAlign w:val="center"/>
          </w:tcPr>
          <w:p w14:paraId="015C18B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8</w:t>
            </w:r>
          </w:p>
        </w:tc>
        <w:tc>
          <w:tcPr>
            <w:tcW w:w="1544" w:type="dxa"/>
            <w:tcBorders>
              <w:tl2br w:val="nil"/>
              <w:tr2bl w:val="nil"/>
            </w:tcBorders>
            <w:vAlign w:val="center"/>
          </w:tcPr>
          <w:p w14:paraId="452C84C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7EEF33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EFF9E56" wp14:editId="3F6A2DF2">
                  <wp:extent cx="581025" cy="314325"/>
                  <wp:effectExtent l="0" t="0" r="13335" b="5715"/>
                  <wp:docPr id="661"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 name="图片 8" descr="IMG_263"/>
                          <pic:cNvPicPr>
                            <a:picLocks noChangeAspect="1"/>
                          </pic:cNvPicPr>
                        </pic:nvPicPr>
                        <pic:blipFill>
                          <a:blip r:embed="rId80"/>
                          <a:stretch>
                            <a:fillRect/>
                          </a:stretch>
                        </pic:blipFill>
                        <pic:spPr>
                          <a:xfrm>
                            <a:off x="0" y="0"/>
                            <a:ext cx="581025" cy="314325"/>
                          </a:xfrm>
                          <a:prstGeom prst="rect">
                            <a:avLst/>
                          </a:prstGeom>
                          <a:noFill/>
                          <a:ln w="9525">
                            <a:noFill/>
                          </a:ln>
                        </pic:spPr>
                      </pic:pic>
                    </a:graphicData>
                  </a:graphic>
                </wp:inline>
              </w:drawing>
            </w:r>
          </w:p>
        </w:tc>
        <w:tc>
          <w:tcPr>
            <w:tcW w:w="2897" w:type="dxa"/>
            <w:tcBorders>
              <w:tl2br w:val="nil"/>
              <w:tr2bl w:val="nil"/>
            </w:tcBorders>
            <w:vAlign w:val="center"/>
          </w:tcPr>
          <w:p w14:paraId="04F5E61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887E68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69477783</w:t>
            </w:r>
          </w:p>
        </w:tc>
        <w:tc>
          <w:tcPr>
            <w:tcW w:w="2915" w:type="dxa"/>
            <w:tcBorders>
              <w:tl2br w:val="nil"/>
              <w:tr2bl w:val="nil"/>
            </w:tcBorders>
            <w:vAlign w:val="center"/>
          </w:tcPr>
          <w:p w14:paraId="40A3A66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2023.08.21-2033.08.20</w:t>
            </w:r>
          </w:p>
        </w:tc>
        <w:tc>
          <w:tcPr>
            <w:tcW w:w="1275" w:type="dxa"/>
            <w:tcBorders>
              <w:tl2br w:val="nil"/>
              <w:tr2bl w:val="nil"/>
            </w:tcBorders>
            <w:vAlign w:val="center"/>
          </w:tcPr>
          <w:p w14:paraId="6133A3B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51BBB2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15D5095" w14:textId="77777777" w:rsidTr="00457E19">
        <w:trPr>
          <w:cantSplit/>
          <w:trHeight w:val="454"/>
          <w:jc w:val="center"/>
        </w:trPr>
        <w:tc>
          <w:tcPr>
            <w:tcW w:w="779" w:type="dxa"/>
            <w:tcBorders>
              <w:tl2br w:val="nil"/>
              <w:tr2bl w:val="nil"/>
            </w:tcBorders>
            <w:vAlign w:val="center"/>
          </w:tcPr>
          <w:p w14:paraId="713CC18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9</w:t>
            </w:r>
          </w:p>
        </w:tc>
        <w:tc>
          <w:tcPr>
            <w:tcW w:w="1544" w:type="dxa"/>
            <w:tcBorders>
              <w:tl2br w:val="nil"/>
              <w:tr2bl w:val="nil"/>
            </w:tcBorders>
            <w:vAlign w:val="center"/>
          </w:tcPr>
          <w:p w14:paraId="42DA00D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405ED7A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7717B8C" wp14:editId="079D9383">
                  <wp:extent cx="1025525" cy="314325"/>
                  <wp:effectExtent l="0" t="0" r="10795" b="5715"/>
                  <wp:docPr id="662"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 name="图片 9" descr="IMG_264"/>
                          <pic:cNvPicPr>
                            <a:picLocks noChangeAspect="1"/>
                          </pic:cNvPicPr>
                        </pic:nvPicPr>
                        <pic:blipFill>
                          <a:blip r:embed="rId81"/>
                          <a:stretch>
                            <a:fillRect/>
                          </a:stretch>
                        </pic:blipFill>
                        <pic:spPr>
                          <a:xfrm>
                            <a:off x="0" y="0"/>
                            <a:ext cx="1025525" cy="314325"/>
                          </a:xfrm>
                          <a:prstGeom prst="rect">
                            <a:avLst/>
                          </a:prstGeom>
                          <a:noFill/>
                          <a:ln w="9525">
                            <a:noFill/>
                          </a:ln>
                        </pic:spPr>
                      </pic:pic>
                    </a:graphicData>
                  </a:graphic>
                </wp:inline>
              </w:drawing>
            </w:r>
          </w:p>
        </w:tc>
        <w:tc>
          <w:tcPr>
            <w:tcW w:w="2897" w:type="dxa"/>
            <w:tcBorders>
              <w:tl2br w:val="nil"/>
              <w:tr2bl w:val="nil"/>
            </w:tcBorders>
            <w:vAlign w:val="center"/>
          </w:tcPr>
          <w:p w14:paraId="1183E73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C497EF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67693957</w:t>
            </w:r>
          </w:p>
        </w:tc>
        <w:tc>
          <w:tcPr>
            <w:tcW w:w="2915" w:type="dxa"/>
            <w:tcBorders>
              <w:tl2br w:val="nil"/>
              <w:tr2bl w:val="nil"/>
            </w:tcBorders>
            <w:vAlign w:val="center"/>
          </w:tcPr>
          <w:p w14:paraId="7A97E79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2023.11.21-2033.11.20</w:t>
            </w:r>
          </w:p>
        </w:tc>
        <w:tc>
          <w:tcPr>
            <w:tcW w:w="1275" w:type="dxa"/>
            <w:tcBorders>
              <w:tl2br w:val="nil"/>
              <w:tr2bl w:val="nil"/>
            </w:tcBorders>
            <w:vAlign w:val="center"/>
          </w:tcPr>
          <w:p w14:paraId="309BCE3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441F4E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6342D92" w14:textId="77777777" w:rsidTr="00457E19">
        <w:trPr>
          <w:cantSplit/>
          <w:trHeight w:val="454"/>
          <w:jc w:val="center"/>
        </w:trPr>
        <w:tc>
          <w:tcPr>
            <w:tcW w:w="779" w:type="dxa"/>
            <w:tcBorders>
              <w:tl2br w:val="nil"/>
              <w:tr2bl w:val="nil"/>
            </w:tcBorders>
            <w:vAlign w:val="center"/>
          </w:tcPr>
          <w:p w14:paraId="03E937F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10</w:t>
            </w:r>
          </w:p>
        </w:tc>
        <w:tc>
          <w:tcPr>
            <w:tcW w:w="1544" w:type="dxa"/>
            <w:tcBorders>
              <w:tl2br w:val="nil"/>
              <w:tr2bl w:val="nil"/>
            </w:tcBorders>
            <w:vAlign w:val="center"/>
          </w:tcPr>
          <w:p w14:paraId="25152F1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8BD355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330C069" wp14:editId="40526259">
                  <wp:extent cx="733425" cy="314325"/>
                  <wp:effectExtent l="0" t="0" r="13335" b="5715"/>
                  <wp:docPr id="663"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 name="图片 10" descr="IMG_265"/>
                          <pic:cNvPicPr>
                            <a:picLocks noChangeAspect="1"/>
                          </pic:cNvPicPr>
                        </pic:nvPicPr>
                        <pic:blipFill>
                          <a:blip r:embed="rId82"/>
                          <a:stretch>
                            <a:fillRect/>
                          </a:stretch>
                        </pic:blipFill>
                        <pic:spPr>
                          <a:xfrm>
                            <a:off x="0" y="0"/>
                            <a:ext cx="733425" cy="314325"/>
                          </a:xfrm>
                          <a:prstGeom prst="rect">
                            <a:avLst/>
                          </a:prstGeom>
                          <a:noFill/>
                          <a:ln w="9525">
                            <a:noFill/>
                          </a:ln>
                        </pic:spPr>
                      </pic:pic>
                    </a:graphicData>
                  </a:graphic>
                </wp:inline>
              </w:drawing>
            </w:r>
          </w:p>
        </w:tc>
        <w:tc>
          <w:tcPr>
            <w:tcW w:w="2897" w:type="dxa"/>
            <w:tcBorders>
              <w:tl2br w:val="nil"/>
              <w:tr2bl w:val="nil"/>
            </w:tcBorders>
            <w:vAlign w:val="center"/>
          </w:tcPr>
          <w:p w14:paraId="4DB4213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26B60A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67692384</w:t>
            </w:r>
          </w:p>
        </w:tc>
        <w:tc>
          <w:tcPr>
            <w:tcW w:w="2915" w:type="dxa"/>
            <w:tcBorders>
              <w:tl2br w:val="nil"/>
              <w:tr2bl w:val="nil"/>
            </w:tcBorders>
            <w:vAlign w:val="center"/>
          </w:tcPr>
          <w:p w14:paraId="3C678B1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2023.12.07-2033.12.06</w:t>
            </w:r>
          </w:p>
        </w:tc>
        <w:tc>
          <w:tcPr>
            <w:tcW w:w="1275" w:type="dxa"/>
            <w:tcBorders>
              <w:tl2br w:val="nil"/>
              <w:tr2bl w:val="nil"/>
            </w:tcBorders>
            <w:vAlign w:val="center"/>
          </w:tcPr>
          <w:p w14:paraId="6B4F891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54BC0E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2CA2940" w14:textId="77777777" w:rsidTr="00457E19">
        <w:trPr>
          <w:cantSplit/>
          <w:trHeight w:val="454"/>
          <w:jc w:val="center"/>
        </w:trPr>
        <w:tc>
          <w:tcPr>
            <w:tcW w:w="779" w:type="dxa"/>
            <w:tcBorders>
              <w:tl2br w:val="nil"/>
              <w:tr2bl w:val="nil"/>
            </w:tcBorders>
            <w:vAlign w:val="center"/>
          </w:tcPr>
          <w:p w14:paraId="3AC4F0B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11</w:t>
            </w:r>
          </w:p>
        </w:tc>
        <w:tc>
          <w:tcPr>
            <w:tcW w:w="1544" w:type="dxa"/>
            <w:tcBorders>
              <w:tl2br w:val="nil"/>
              <w:tr2bl w:val="nil"/>
            </w:tcBorders>
            <w:vAlign w:val="center"/>
          </w:tcPr>
          <w:p w14:paraId="30544D1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D1D46D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393C0E2" wp14:editId="465B5BB1">
                  <wp:extent cx="628650" cy="314325"/>
                  <wp:effectExtent l="0" t="0" r="11430" b="5715"/>
                  <wp:docPr id="664"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 name="图片 11" descr="IMG_266"/>
                          <pic:cNvPicPr>
                            <a:picLocks noChangeAspect="1"/>
                          </pic:cNvPicPr>
                        </pic:nvPicPr>
                        <pic:blipFill>
                          <a:blip r:embed="rId83"/>
                          <a:stretch>
                            <a:fillRect/>
                          </a:stretch>
                        </pic:blipFill>
                        <pic:spPr>
                          <a:xfrm>
                            <a:off x="0" y="0"/>
                            <a:ext cx="628650" cy="314325"/>
                          </a:xfrm>
                          <a:prstGeom prst="rect">
                            <a:avLst/>
                          </a:prstGeom>
                          <a:noFill/>
                          <a:ln w="9525">
                            <a:noFill/>
                          </a:ln>
                        </pic:spPr>
                      </pic:pic>
                    </a:graphicData>
                  </a:graphic>
                </wp:inline>
              </w:drawing>
            </w:r>
          </w:p>
        </w:tc>
        <w:tc>
          <w:tcPr>
            <w:tcW w:w="2897" w:type="dxa"/>
            <w:tcBorders>
              <w:tl2br w:val="nil"/>
              <w:tr2bl w:val="nil"/>
            </w:tcBorders>
            <w:vAlign w:val="center"/>
          </w:tcPr>
          <w:p w14:paraId="573277E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62E805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67677226</w:t>
            </w:r>
          </w:p>
        </w:tc>
        <w:tc>
          <w:tcPr>
            <w:tcW w:w="2915" w:type="dxa"/>
            <w:tcBorders>
              <w:tl2br w:val="nil"/>
              <w:tr2bl w:val="nil"/>
            </w:tcBorders>
            <w:vAlign w:val="center"/>
          </w:tcPr>
          <w:p w14:paraId="00FE053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2023.11.21-2033.11.20</w:t>
            </w:r>
          </w:p>
        </w:tc>
        <w:tc>
          <w:tcPr>
            <w:tcW w:w="1275" w:type="dxa"/>
            <w:tcBorders>
              <w:tl2br w:val="nil"/>
              <w:tr2bl w:val="nil"/>
            </w:tcBorders>
            <w:vAlign w:val="center"/>
          </w:tcPr>
          <w:p w14:paraId="2C19C0C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30570E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366FBF5" w14:textId="77777777" w:rsidTr="00457E19">
        <w:trPr>
          <w:cantSplit/>
          <w:trHeight w:val="454"/>
          <w:jc w:val="center"/>
        </w:trPr>
        <w:tc>
          <w:tcPr>
            <w:tcW w:w="779" w:type="dxa"/>
            <w:tcBorders>
              <w:tl2br w:val="nil"/>
              <w:tr2bl w:val="nil"/>
            </w:tcBorders>
            <w:vAlign w:val="center"/>
          </w:tcPr>
          <w:p w14:paraId="109D42C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12</w:t>
            </w:r>
          </w:p>
        </w:tc>
        <w:tc>
          <w:tcPr>
            <w:tcW w:w="1544" w:type="dxa"/>
            <w:tcBorders>
              <w:tl2br w:val="nil"/>
              <w:tr2bl w:val="nil"/>
            </w:tcBorders>
            <w:vAlign w:val="center"/>
          </w:tcPr>
          <w:p w14:paraId="7C16E36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51E682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9D97AFB" wp14:editId="674FB550">
                  <wp:extent cx="733425" cy="314325"/>
                  <wp:effectExtent l="0" t="0" r="13335" b="5715"/>
                  <wp:docPr id="665"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 name="图片 12" descr="IMG_267"/>
                          <pic:cNvPicPr>
                            <a:picLocks noChangeAspect="1"/>
                          </pic:cNvPicPr>
                        </pic:nvPicPr>
                        <pic:blipFill>
                          <a:blip r:embed="rId82"/>
                          <a:stretch>
                            <a:fillRect/>
                          </a:stretch>
                        </pic:blipFill>
                        <pic:spPr>
                          <a:xfrm>
                            <a:off x="0" y="0"/>
                            <a:ext cx="733425" cy="314325"/>
                          </a:xfrm>
                          <a:prstGeom prst="rect">
                            <a:avLst/>
                          </a:prstGeom>
                          <a:noFill/>
                          <a:ln w="9525">
                            <a:noFill/>
                          </a:ln>
                        </pic:spPr>
                      </pic:pic>
                    </a:graphicData>
                  </a:graphic>
                </wp:inline>
              </w:drawing>
            </w:r>
          </w:p>
        </w:tc>
        <w:tc>
          <w:tcPr>
            <w:tcW w:w="2897" w:type="dxa"/>
            <w:tcBorders>
              <w:tl2br w:val="nil"/>
              <w:tr2bl w:val="nil"/>
            </w:tcBorders>
            <w:vAlign w:val="center"/>
          </w:tcPr>
          <w:p w14:paraId="4A8E0DC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6B4AB2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67696680</w:t>
            </w:r>
          </w:p>
        </w:tc>
        <w:tc>
          <w:tcPr>
            <w:tcW w:w="2915" w:type="dxa"/>
            <w:tcBorders>
              <w:tl2br w:val="nil"/>
              <w:tr2bl w:val="nil"/>
            </w:tcBorders>
            <w:vAlign w:val="center"/>
          </w:tcPr>
          <w:p w14:paraId="1C16885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2023.11.21-2033.11.20</w:t>
            </w:r>
          </w:p>
        </w:tc>
        <w:tc>
          <w:tcPr>
            <w:tcW w:w="1275" w:type="dxa"/>
            <w:tcBorders>
              <w:tl2br w:val="nil"/>
              <w:tr2bl w:val="nil"/>
            </w:tcBorders>
            <w:vAlign w:val="center"/>
          </w:tcPr>
          <w:p w14:paraId="2778C8D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FBDE78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898A8D4" w14:textId="77777777" w:rsidTr="00457E19">
        <w:trPr>
          <w:cantSplit/>
          <w:trHeight w:val="454"/>
          <w:jc w:val="center"/>
        </w:trPr>
        <w:tc>
          <w:tcPr>
            <w:tcW w:w="779" w:type="dxa"/>
            <w:tcBorders>
              <w:tl2br w:val="nil"/>
              <w:tr2bl w:val="nil"/>
            </w:tcBorders>
            <w:vAlign w:val="center"/>
          </w:tcPr>
          <w:p w14:paraId="70DCB36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13</w:t>
            </w:r>
          </w:p>
        </w:tc>
        <w:tc>
          <w:tcPr>
            <w:tcW w:w="1544" w:type="dxa"/>
            <w:tcBorders>
              <w:tl2br w:val="nil"/>
              <w:tr2bl w:val="nil"/>
            </w:tcBorders>
            <w:vAlign w:val="center"/>
          </w:tcPr>
          <w:p w14:paraId="5DDB689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4548FB9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77EBBEDC" wp14:editId="2A060758">
                  <wp:extent cx="838200" cy="314325"/>
                  <wp:effectExtent l="0" t="0" r="0" b="5715"/>
                  <wp:docPr id="666"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 name="图片 13" descr="IMG_268"/>
                          <pic:cNvPicPr>
                            <a:picLocks noChangeAspect="1"/>
                          </pic:cNvPicPr>
                        </pic:nvPicPr>
                        <pic:blipFill>
                          <a:blip r:embed="rId84"/>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1BE9B92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0712EC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67681692</w:t>
            </w:r>
          </w:p>
        </w:tc>
        <w:tc>
          <w:tcPr>
            <w:tcW w:w="2915" w:type="dxa"/>
            <w:tcBorders>
              <w:tl2br w:val="nil"/>
              <w:tr2bl w:val="nil"/>
            </w:tcBorders>
            <w:vAlign w:val="center"/>
          </w:tcPr>
          <w:p w14:paraId="411CCD8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2023.11.21-2033.11.20</w:t>
            </w:r>
          </w:p>
        </w:tc>
        <w:tc>
          <w:tcPr>
            <w:tcW w:w="1275" w:type="dxa"/>
            <w:tcBorders>
              <w:tl2br w:val="nil"/>
              <w:tr2bl w:val="nil"/>
            </w:tcBorders>
            <w:vAlign w:val="center"/>
          </w:tcPr>
          <w:p w14:paraId="0904AAB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31570E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F2E2AD3" w14:textId="77777777" w:rsidTr="00457E19">
        <w:trPr>
          <w:cantSplit/>
          <w:trHeight w:val="454"/>
          <w:jc w:val="center"/>
        </w:trPr>
        <w:tc>
          <w:tcPr>
            <w:tcW w:w="779" w:type="dxa"/>
            <w:tcBorders>
              <w:tl2br w:val="nil"/>
              <w:tr2bl w:val="nil"/>
            </w:tcBorders>
            <w:vAlign w:val="center"/>
          </w:tcPr>
          <w:p w14:paraId="5391AA3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14</w:t>
            </w:r>
          </w:p>
        </w:tc>
        <w:tc>
          <w:tcPr>
            <w:tcW w:w="1544" w:type="dxa"/>
            <w:tcBorders>
              <w:tl2br w:val="nil"/>
              <w:tr2bl w:val="nil"/>
            </w:tcBorders>
            <w:vAlign w:val="center"/>
          </w:tcPr>
          <w:p w14:paraId="163C4B6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225DAE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454738A" wp14:editId="76E1544A">
                  <wp:extent cx="771525" cy="314325"/>
                  <wp:effectExtent l="0" t="0" r="5715" b="5715"/>
                  <wp:docPr id="667"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 name="图片 14" descr="IMG_269"/>
                          <pic:cNvPicPr>
                            <a:picLocks noChangeAspect="1"/>
                          </pic:cNvPicPr>
                        </pic:nvPicPr>
                        <pic:blipFill>
                          <a:blip r:embed="rId85"/>
                          <a:stretch>
                            <a:fillRect/>
                          </a:stretch>
                        </pic:blipFill>
                        <pic:spPr>
                          <a:xfrm>
                            <a:off x="0" y="0"/>
                            <a:ext cx="771525" cy="314325"/>
                          </a:xfrm>
                          <a:prstGeom prst="rect">
                            <a:avLst/>
                          </a:prstGeom>
                          <a:noFill/>
                          <a:ln w="9525">
                            <a:noFill/>
                          </a:ln>
                        </pic:spPr>
                      </pic:pic>
                    </a:graphicData>
                  </a:graphic>
                </wp:inline>
              </w:drawing>
            </w:r>
          </w:p>
        </w:tc>
        <w:tc>
          <w:tcPr>
            <w:tcW w:w="2897" w:type="dxa"/>
            <w:tcBorders>
              <w:tl2br w:val="nil"/>
              <w:tr2bl w:val="nil"/>
            </w:tcBorders>
            <w:vAlign w:val="center"/>
          </w:tcPr>
          <w:p w14:paraId="214BAF0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F85801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67692430</w:t>
            </w:r>
          </w:p>
        </w:tc>
        <w:tc>
          <w:tcPr>
            <w:tcW w:w="2915" w:type="dxa"/>
            <w:tcBorders>
              <w:tl2br w:val="nil"/>
              <w:tr2bl w:val="nil"/>
            </w:tcBorders>
            <w:vAlign w:val="center"/>
          </w:tcPr>
          <w:p w14:paraId="6F90048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2023.08.28-2033.08.27</w:t>
            </w:r>
          </w:p>
        </w:tc>
        <w:tc>
          <w:tcPr>
            <w:tcW w:w="1275" w:type="dxa"/>
            <w:tcBorders>
              <w:tl2br w:val="nil"/>
              <w:tr2bl w:val="nil"/>
            </w:tcBorders>
            <w:vAlign w:val="center"/>
          </w:tcPr>
          <w:p w14:paraId="030B0AA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9A4B7D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9D59585" w14:textId="77777777" w:rsidTr="00457E19">
        <w:trPr>
          <w:cantSplit/>
          <w:trHeight w:val="454"/>
          <w:jc w:val="center"/>
        </w:trPr>
        <w:tc>
          <w:tcPr>
            <w:tcW w:w="779" w:type="dxa"/>
            <w:tcBorders>
              <w:tl2br w:val="nil"/>
              <w:tr2bl w:val="nil"/>
            </w:tcBorders>
            <w:vAlign w:val="center"/>
          </w:tcPr>
          <w:p w14:paraId="492D981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15</w:t>
            </w:r>
          </w:p>
        </w:tc>
        <w:tc>
          <w:tcPr>
            <w:tcW w:w="1544" w:type="dxa"/>
            <w:tcBorders>
              <w:tl2br w:val="nil"/>
              <w:tr2bl w:val="nil"/>
            </w:tcBorders>
            <w:vAlign w:val="center"/>
          </w:tcPr>
          <w:p w14:paraId="7530E0C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F2D23F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D6B8EF2" wp14:editId="6257C1B0">
                  <wp:extent cx="838200" cy="314325"/>
                  <wp:effectExtent l="0" t="0" r="0" b="5715"/>
                  <wp:docPr id="668"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 name="图片 15" descr="IMG_270"/>
                          <pic:cNvPicPr>
                            <a:picLocks noChangeAspect="1"/>
                          </pic:cNvPicPr>
                        </pic:nvPicPr>
                        <pic:blipFill>
                          <a:blip r:embed="rId84"/>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31CA832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115DB0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67677242</w:t>
            </w:r>
          </w:p>
        </w:tc>
        <w:tc>
          <w:tcPr>
            <w:tcW w:w="2915" w:type="dxa"/>
            <w:tcBorders>
              <w:tl2br w:val="nil"/>
              <w:tr2bl w:val="nil"/>
            </w:tcBorders>
            <w:vAlign w:val="center"/>
          </w:tcPr>
          <w:p w14:paraId="7E7FE13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2023.11.14-2033.11.13</w:t>
            </w:r>
          </w:p>
        </w:tc>
        <w:tc>
          <w:tcPr>
            <w:tcW w:w="1275" w:type="dxa"/>
            <w:tcBorders>
              <w:tl2br w:val="nil"/>
              <w:tr2bl w:val="nil"/>
            </w:tcBorders>
            <w:vAlign w:val="center"/>
          </w:tcPr>
          <w:p w14:paraId="0AF121F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FB04F0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0DF0529" w14:textId="77777777" w:rsidTr="00457E19">
        <w:trPr>
          <w:cantSplit/>
          <w:trHeight w:val="454"/>
          <w:jc w:val="center"/>
        </w:trPr>
        <w:tc>
          <w:tcPr>
            <w:tcW w:w="779" w:type="dxa"/>
            <w:tcBorders>
              <w:tl2br w:val="nil"/>
              <w:tr2bl w:val="nil"/>
            </w:tcBorders>
            <w:vAlign w:val="center"/>
          </w:tcPr>
          <w:p w14:paraId="61D5C31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16</w:t>
            </w:r>
          </w:p>
        </w:tc>
        <w:tc>
          <w:tcPr>
            <w:tcW w:w="1544" w:type="dxa"/>
            <w:tcBorders>
              <w:tl2br w:val="nil"/>
              <w:tr2bl w:val="nil"/>
            </w:tcBorders>
            <w:vAlign w:val="center"/>
          </w:tcPr>
          <w:p w14:paraId="60AA36E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D0904D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BAE6CBB" wp14:editId="4D8E1C12">
                  <wp:extent cx="790575" cy="314325"/>
                  <wp:effectExtent l="0" t="0" r="1905" b="5715"/>
                  <wp:docPr id="669"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 name="图片 16" descr="IMG_271"/>
                          <pic:cNvPicPr>
                            <a:picLocks noChangeAspect="1"/>
                          </pic:cNvPicPr>
                        </pic:nvPicPr>
                        <pic:blipFill>
                          <a:blip r:embed="rId86"/>
                          <a:stretch>
                            <a:fillRect/>
                          </a:stretch>
                        </pic:blipFill>
                        <pic:spPr>
                          <a:xfrm>
                            <a:off x="0" y="0"/>
                            <a:ext cx="790575" cy="314325"/>
                          </a:xfrm>
                          <a:prstGeom prst="rect">
                            <a:avLst/>
                          </a:prstGeom>
                          <a:noFill/>
                          <a:ln w="9525">
                            <a:noFill/>
                          </a:ln>
                        </pic:spPr>
                      </pic:pic>
                    </a:graphicData>
                  </a:graphic>
                </wp:inline>
              </w:drawing>
            </w:r>
          </w:p>
        </w:tc>
        <w:tc>
          <w:tcPr>
            <w:tcW w:w="2897" w:type="dxa"/>
            <w:tcBorders>
              <w:tl2br w:val="nil"/>
              <w:tr2bl w:val="nil"/>
            </w:tcBorders>
            <w:vAlign w:val="center"/>
          </w:tcPr>
          <w:p w14:paraId="5E0AE26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29B60E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67687938</w:t>
            </w:r>
          </w:p>
        </w:tc>
        <w:tc>
          <w:tcPr>
            <w:tcW w:w="2915" w:type="dxa"/>
            <w:tcBorders>
              <w:tl2br w:val="nil"/>
              <w:tr2bl w:val="nil"/>
            </w:tcBorders>
            <w:vAlign w:val="center"/>
          </w:tcPr>
          <w:p w14:paraId="7DE16A8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2023.08.28-2033.08.27</w:t>
            </w:r>
          </w:p>
        </w:tc>
        <w:tc>
          <w:tcPr>
            <w:tcW w:w="1275" w:type="dxa"/>
            <w:tcBorders>
              <w:tl2br w:val="nil"/>
              <w:tr2bl w:val="nil"/>
            </w:tcBorders>
            <w:vAlign w:val="center"/>
          </w:tcPr>
          <w:p w14:paraId="4BC1FEB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C5480D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5B0CFB5" w14:textId="77777777" w:rsidTr="00457E19">
        <w:trPr>
          <w:cantSplit/>
          <w:trHeight w:val="454"/>
          <w:jc w:val="center"/>
        </w:trPr>
        <w:tc>
          <w:tcPr>
            <w:tcW w:w="779" w:type="dxa"/>
            <w:tcBorders>
              <w:tl2br w:val="nil"/>
              <w:tr2bl w:val="nil"/>
            </w:tcBorders>
            <w:vAlign w:val="center"/>
          </w:tcPr>
          <w:p w14:paraId="06D5959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17</w:t>
            </w:r>
          </w:p>
        </w:tc>
        <w:tc>
          <w:tcPr>
            <w:tcW w:w="1544" w:type="dxa"/>
            <w:tcBorders>
              <w:tl2br w:val="nil"/>
              <w:tr2bl w:val="nil"/>
            </w:tcBorders>
            <w:vAlign w:val="center"/>
          </w:tcPr>
          <w:p w14:paraId="4AD8955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1E583D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FD7CC15" wp14:editId="74BD30E5">
                  <wp:extent cx="809625" cy="314325"/>
                  <wp:effectExtent l="0" t="0" r="13335" b="5715"/>
                  <wp:docPr id="670"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 name="图片 17" descr="IMG_272"/>
                          <pic:cNvPicPr>
                            <a:picLocks noChangeAspect="1"/>
                          </pic:cNvPicPr>
                        </pic:nvPicPr>
                        <pic:blipFill>
                          <a:blip r:embed="rId87"/>
                          <a:stretch>
                            <a:fillRect/>
                          </a:stretch>
                        </pic:blipFill>
                        <pic:spPr>
                          <a:xfrm>
                            <a:off x="0" y="0"/>
                            <a:ext cx="809625" cy="314325"/>
                          </a:xfrm>
                          <a:prstGeom prst="rect">
                            <a:avLst/>
                          </a:prstGeom>
                          <a:noFill/>
                          <a:ln w="9525">
                            <a:noFill/>
                          </a:ln>
                        </pic:spPr>
                      </pic:pic>
                    </a:graphicData>
                  </a:graphic>
                </wp:inline>
              </w:drawing>
            </w:r>
          </w:p>
        </w:tc>
        <w:tc>
          <w:tcPr>
            <w:tcW w:w="2897" w:type="dxa"/>
            <w:tcBorders>
              <w:tl2br w:val="nil"/>
              <w:tr2bl w:val="nil"/>
            </w:tcBorders>
            <w:vAlign w:val="center"/>
          </w:tcPr>
          <w:p w14:paraId="0CFF491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8A4A2F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67696928</w:t>
            </w:r>
          </w:p>
        </w:tc>
        <w:tc>
          <w:tcPr>
            <w:tcW w:w="2915" w:type="dxa"/>
            <w:tcBorders>
              <w:tl2br w:val="nil"/>
              <w:tr2bl w:val="nil"/>
            </w:tcBorders>
            <w:vAlign w:val="center"/>
          </w:tcPr>
          <w:p w14:paraId="1F0DD2B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2023.11.21-2033.11.20</w:t>
            </w:r>
          </w:p>
        </w:tc>
        <w:tc>
          <w:tcPr>
            <w:tcW w:w="1275" w:type="dxa"/>
            <w:tcBorders>
              <w:tl2br w:val="nil"/>
              <w:tr2bl w:val="nil"/>
            </w:tcBorders>
            <w:vAlign w:val="center"/>
          </w:tcPr>
          <w:p w14:paraId="7059E4F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3B2995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82515B7" w14:textId="77777777" w:rsidTr="00457E19">
        <w:trPr>
          <w:cantSplit/>
          <w:trHeight w:val="454"/>
          <w:jc w:val="center"/>
        </w:trPr>
        <w:tc>
          <w:tcPr>
            <w:tcW w:w="779" w:type="dxa"/>
            <w:tcBorders>
              <w:tl2br w:val="nil"/>
              <w:tr2bl w:val="nil"/>
            </w:tcBorders>
            <w:vAlign w:val="center"/>
          </w:tcPr>
          <w:p w14:paraId="5B1D225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18</w:t>
            </w:r>
          </w:p>
        </w:tc>
        <w:tc>
          <w:tcPr>
            <w:tcW w:w="1544" w:type="dxa"/>
            <w:tcBorders>
              <w:tl2br w:val="nil"/>
              <w:tr2bl w:val="nil"/>
            </w:tcBorders>
            <w:vAlign w:val="center"/>
          </w:tcPr>
          <w:p w14:paraId="07BAC69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3621D3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909B748" wp14:editId="24C902D3">
                  <wp:extent cx="723900" cy="314325"/>
                  <wp:effectExtent l="0" t="0" r="7620" b="5715"/>
                  <wp:docPr id="671"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 name="图片 18" descr="IMG_273"/>
                          <pic:cNvPicPr>
                            <a:picLocks noChangeAspect="1"/>
                          </pic:cNvPicPr>
                        </pic:nvPicPr>
                        <pic:blipFill>
                          <a:blip r:embed="rId88"/>
                          <a:stretch>
                            <a:fillRect/>
                          </a:stretch>
                        </pic:blipFill>
                        <pic:spPr>
                          <a:xfrm>
                            <a:off x="0" y="0"/>
                            <a:ext cx="723900" cy="314325"/>
                          </a:xfrm>
                          <a:prstGeom prst="rect">
                            <a:avLst/>
                          </a:prstGeom>
                          <a:noFill/>
                          <a:ln w="9525">
                            <a:noFill/>
                          </a:ln>
                        </pic:spPr>
                      </pic:pic>
                    </a:graphicData>
                  </a:graphic>
                </wp:inline>
              </w:drawing>
            </w:r>
          </w:p>
        </w:tc>
        <w:tc>
          <w:tcPr>
            <w:tcW w:w="2897" w:type="dxa"/>
            <w:tcBorders>
              <w:tl2br w:val="nil"/>
              <w:tr2bl w:val="nil"/>
            </w:tcBorders>
            <w:vAlign w:val="center"/>
          </w:tcPr>
          <w:p w14:paraId="0606EEC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3039D3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67687851</w:t>
            </w:r>
          </w:p>
        </w:tc>
        <w:tc>
          <w:tcPr>
            <w:tcW w:w="2915" w:type="dxa"/>
            <w:tcBorders>
              <w:tl2br w:val="nil"/>
              <w:tr2bl w:val="nil"/>
            </w:tcBorders>
            <w:vAlign w:val="center"/>
          </w:tcPr>
          <w:p w14:paraId="4CB40F8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2023.08.28-2033.08.27</w:t>
            </w:r>
          </w:p>
        </w:tc>
        <w:tc>
          <w:tcPr>
            <w:tcW w:w="1275" w:type="dxa"/>
            <w:tcBorders>
              <w:tl2br w:val="nil"/>
              <w:tr2bl w:val="nil"/>
            </w:tcBorders>
            <w:vAlign w:val="center"/>
          </w:tcPr>
          <w:p w14:paraId="32C50DE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CB4336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5A0DDE2" w14:textId="77777777" w:rsidTr="00457E19">
        <w:trPr>
          <w:cantSplit/>
          <w:trHeight w:val="454"/>
          <w:jc w:val="center"/>
        </w:trPr>
        <w:tc>
          <w:tcPr>
            <w:tcW w:w="779" w:type="dxa"/>
            <w:tcBorders>
              <w:tl2br w:val="nil"/>
              <w:tr2bl w:val="nil"/>
            </w:tcBorders>
            <w:vAlign w:val="center"/>
          </w:tcPr>
          <w:p w14:paraId="01BEEDC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19</w:t>
            </w:r>
          </w:p>
        </w:tc>
        <w:tc>
          <w:tcPr>
            <w:tcW w:w="1544" w:type="dxa"/>
            <w:tcBorders>
              <w:tl2br w:val="nil"/>
              <w:tr2bl w:val="nil"/>
            </w:tcBorders>
            <w:vAlign w:val="center"/>
          </w:tcPr>
          <w:p w14:paraId="14B43B5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15548D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E7E1EEF" wp14:editId="57759F33">
                  <wp:extent cx="1017270" cy="314325"/>
                  <wp:effectExtent l="0" t="0" r="3810" b="5715"/>
                  <wp:docPr id="672"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 name="图片 19" descr="IMG_274"/>
                          <pic:cNvPicPr>
                            <a:picLocks noChangeAspect="1"/>
                          </pic:cNvPicPr>
                        </pic:nvPicPr>
                        <pic:blipFill>
                          <a:blip r:embed="rId81"/>
                          <a:stretch>
                            <a:fillRect/>
                          </a:stretch>
                        </pic:blipFill>
                        <pic:spPr>
                          <a:xfrm>
                            <a:off x="0" y="0"/>
                            <a:ext cx="1017270" cy="314325"/>
                          </a:xfrm>
                          <a:prstGeom prst="rect">
                            <a:avLst/>
                          </a:prstGeom>
                          <a:noFill/>
                          <a:ln w="9525">
                            <a:noFill/>
                          </a:ln>
                        </pic:spPr>
                      </pic:pic>
                    </a:graphicData>
                  </a:graphic>
                </wp:inline>
              </w:drawing>
            </w:r>
          </w:p>
        </w:tc>
        <w:tc>
          <w:tcPr>
            <w:tcW w:w="2897" w:type="dxa"/>
            <w:tcBorders>
              <w:tl2br w:val="nil"/>
              <w:tr2bl w:val="nil"/>
            </w:tcBorders>
            <w:vAlign w:val="center"/>
          </w:tcPr>
          <w:p w14:paraId="1FD8D8A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CFBF8A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67681062</w:t>
            </w:r>
          </w:p>
        </w:tc>
        <w:tc>
          <w:tcPr>
            <w:tcW w:w="2915" w:type="dxa"/>
            <w:tcBorders>
              <w:tl2br w:val="nil"/>
              <w:tr2bl w:val="nil"/>
            </w:tcBorders>
            <w:vAlign w:val="center"/>
          </w:tcPr>
          <w:p w14:paraId="497FCA4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2023.11.21-2033.11.20</w:t>
            </w:r>
          </w:p>
        </w:tc>
        <w:tc>
          <w:tcPr>
            <w:tcW w:w="1275" w:type="dxa"/>
            <w:tcBorders>
              <w:tl2br w:val="nil"/>
              <w:tr2bl w:val="nil"/>
            </w:tcBorders>
            <w:vAlign w:val="center"/>
          </w:tcPr>
          <w:p w14:paraId="4680FAC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D21D2C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0CD6075" w14:textId="77777777" w:rsidTr="00457E19">
        <w:trPr>
          <w:cantSplit/>
          <w:trHeight w:val="454"/>
          <w:jc w:val="center"/>
        </w:trPr>
        <w:tc>
          <w:tcPr>
            <w:tcW w:w="779" w:type="dxa"/>
            <w:tcBorders>
              <w:tl2br w:val="nil"/>
              <w:tr2bl w:val="nil"/>
            </w:tcBorders>
            <w:vAlign w:val="center"/>
          </w:tcPr>
          <w:p w14:paraId="376D180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20</w:t>
            </w:r>
          </w:p>
        </w:tc>
        <w:tc>
          <w:tcPr>
            <w:tcW w:w="1544" w:type="dxa"/>
            <w:tcBorders>
              <w:tl2br w:val="nil"/>
              <w:tr2bl w:val="nil"/>
            </w:tcBorders>
            <w:vAlign w:val="center"/>
          </w:tcPr>
          <w:p w14:paraId="6F3F477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9A57D4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6694257" wp14:editId="1F22E324">
                  <wp:extent cx="876300" cy="314325"/>
                  <wp:effectExtent l="0" t="0" r="7620" b="5715"/>
                  <wp:docPr id="673"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 name="图片 20" descr="IMG_275"/>
                          <pic:cNvPicPr>
                            <a:picLocks noChangeAspect="1"/>
                          </pic:cNvPicPr>
                        </pic:nvPicPr>
                        <pic:blipFill>
                          <a:blip r:embed="rId89"/>
                          <a:stretch>
                            <a:fillRect/>
                          </a:stretch>
                        </pic:blipFill>
                        <pic:spPr>
                          <a:xfrm>
                            <a:off x="0" y="0"/>
                            <a:ext cx="876300" cy="314325"/>
                          </a:xfrm>
                          <a:prstGeom prst="rect">
                            <a:avLst/>
                          </a:prstGeom>
                          <a:noFill/>
                          <a:ln w="9525">
                            <a:noFill/>
                          </a:ln>
                        </pic:spPr>
                      </pic:pic>
                    </a:graphicData>
                  </a:graphic>
                </wp:inline>
              </w:drawing>
            </w:r>
          </w:p>
        </w:tc>
        <w:tc>
          <w:tcPr>
            <w:tcW w:w="2897" w:type="dxa"/>
            <w:tcBorders>
              <w:tl2br w:val="nil"/>
              <w:tr2bl w:val="nil"/>
            </w:tcBorders>
            <w:vAlign w:val="center"/>
          </w:tcPr>
          <w:p w14:paraId="0CC470C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728380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67696967</w:t>
            </w:r>
          </w:p>
        </w:tc>
        <w:tc>
          <w:tcPr>
            <w:tcW w:w="2915" w:type="dxa"/>
            <w:tcBorders>
              <w:tl2br w:val="nil"/>
              <w:tr2bl w:val="nil"/>
            </w:tcBorders>
            <w:vAlign w:val="center"/>
          </w:tcPr>
          <w:p w14:paraId="0CFAFA7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2023.12.07-2033.12.06</w:t>
            </w:r>
          </w:p>
        </w:tc>
        <w:tc>
          <w:tcPr>
            <w:tcW w:w="1275" w:type="dxa"/>
            <w:tcBorders>
              <w:tl2br w:val="nil"/>
              <w:tr2bl w:val="nil"/>
            </w:tcBorders>
            <w:vAlign w:val="center"/>
          </w:tcPr>
          <w:p w14:paraId="136702A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1DE1B6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2288B3D" w14:textId="77777777" w:rsidTr="00457E19">
        <w:trPr>
          <w:cantSplit/>
          <w:trHeight w:val="454"/>
          <w:jc w:val="center"/>
        </w:trPr>
        <w:tc>
          <w:tcPr>
            <w:tcW w:w="779" w:type="dxa"/>
            <w:tcBorders>
              <w:tl2br w:val="nil"/>
              <w:tr2bl w:val="nil"/>
            </w:tcBorders>
            <w:vAlign w:val="center"/>
          </w:tcPr>
          <w:p w14:paraId="11FA4B0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21</w:t>
            </w:r>
          </w:p>
        </w:tc>
        <w:tc>
          <w:tcPr>
            <w:tcW w:w="1544" w:type="dxa"/>
            <w:tcBorders>
              <w:tl2br w:val="nil"/>
              <w:tr2bl w:val="nil"/>
            </w:tcBorders>
            <w:vAlign w:val="center"/>
          </w:tcPr>
          <w:p w14:paraId="4A1D6CB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5E0772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870A643" wp14:editId="34A70513">
                  <wp:extent cx="762000" cy="314325"/>
                  <wp:effectExtent l="0" t="0" r="0" b="5715"/>
                  <wp:docPr id="674"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 name="图片 21" descr="IMG_276"/>
                          <pic:cNvPicPr>
                            <a:picLocks noChangeAspect="1"/>
                          </pic:cNvPicPr>
                        </pic:nvPicPr>
                        <pic:blipFill>
                          <a:blip r:embed="rId90"/>
                          <a:stretch>
                            <a:fillRect/>
                          </a:stretch>
                        </pic:blipFill>
                        <pic:spPr>
                          <a:xfrm>
                            <a:off x="0" y="0"/>
                            <a:ext cx="762000" cy="314325"/>
                          </a:xfrm>
                          <a:prstGeom prst="rect">
                            <a:avLst/>
                          </a:prstGeom>
                          <a:noFill/>
                          <a:ln w="9525">
                            <a:noFill/>
                          </a:ln>
                        </pic:spPr>
                      </pic:pic>
                    </a:graphicData>
                  </a:graphic>
                </wp:inline>
              </w:drawing>
            </w:r>
          </w:p>
        </w:tc>
        <w:tc>
          <w:tcPr>
            <w:tcW w:w="2897" w:type="dxa"/>
            <w:tcBorders>
              <w:tl2br w:val="nil"/>
              <w:tr2bl w:val="nil"/>
            </w:tcBorders>
            <w:vAlign w:val="center"/>
          </w:tcPr>
          <w:p w14:paraId="6F4808B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983C78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67693966</w:t>
            </w:r>
          </w:p>
        </w:tc>
        <w:tc>
          <w:tcPr>
            <w:tcW w:w="2915" w:type="dxa"/>
            <w:tcBorders>
              <w:tl2br w:val="nil"/>
              <w:tr2bl w:val="nil"/>
            </w:tcBorders>
            <w:vAlign w:val="center"/>
          </w:tcPr>
          <w:p w14:paraId="0F8B28F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2023.11.07-2033.11.06</w:t>
            </w:r>
          </w:p>
        </w:tc>
        <w:tc>
          <w:tcPr>
            <w:tcW w:w="1275" w:type="dxa"/>
            <w:tcBorders>
              <w:tl2br w:val="nil"/>
              <w:tr2bl w:val="nil"/>
            </w:tcBorders>
            <w:vAlign w:val="center"/>
          </w:tcPr>
          <w:p w14:paraId="68B057A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01FE1D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D7351A6" w14:textId="77777777" w:rsidTr="00457E19">
        <w:trPr>
          <w:cantSplit/>
          <w:trHeight w:val="454"/>
          <w:jc w:val="center"/>
        </w:trPr>
        <w:tc>
          <w:tcPr>
            <w:tcW w:w="779" w:type="dxa"/>
            <w:tcBorders>
              <w:tl2br w:val="nil"/>
              <w:tr2bl w:val="nil"/>
            </w:tcBorders>
            <w:vAlign w:val="center"/>
          </w:tcPr>
          <w:p w14:paraId="1872869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22</w:t>
            </w:r>
          </w:p>
        </w:tc>
        <w:tc>
          <w:tcPr>
            <w:tcW w:w="1544" w:type="dxa"/>
            <w:tcBorders>
              <w:tl2br w:val="nil"/>
              <w:tr2bl w:val="nil"/>
            </w:tcBorders>
            <w:vAlign w:val="center"/>
          </w:tcPr>
          <w:p w14:paraId="7CA22A3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43983B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067A6E3E" wp14:editId="21E3E6D0">
                  <wp:extent cx="809625" cy="314325"/>
                  <wp:effectExtent l="0" t="0" r="13335" b="5715"/>
                  <wp:docPr id="675"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 name="图片 22" descr="IMG_277"/>
                          <pic:cNvPicPr>
                            <a:picLocks noChangeAspect="1"/>
                          </pic:cNvPicPr>
                        </pic:nvPicPr>
                        <pic:blipFill>
                          <a:blip r:embed="rId87"/>
                          <a:stretch>
                            <a:fillRect/>
                          </a:stretch>
                        </pic:blipFill>
                        <pic:spPr>
                          <a:xfrm>
                            <a:off x="0" y="0"/>
                            <a:ext cx="809625" cy="314325"/>
                          </a:xfrm>
                          <a:prstGeom prst="rect">
                            <a:avLst/>
                          </a:prstGeom>
                          <a:noFill/>
                          <a:ln w="9525">
                            <a:noFill/>
                          </a:ln>
                        </pic:spPr>
                      </pic:pic>
                    </a:graphicData>
                  </a:graphic>
                </wp:inline>
              </w:drawing>
            </w:r>
          </w:p>
        </w:tc>
        <w:tc>
          <w:tcPr>
            <w:tcW w:w="2897" w:type="dxa"/>
            <w:tcBorders>
              <w:tl2br w:val="nil"/>
              <w:tr2bl w:val="nil"/>
            </w:tcBorders>
            <w:vAlign w:val="center"/>
          </w:tcPr>
          <w:p w14:paraId="5D80309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9D51AF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67688193</w:t>
            </w:r>
          </w:p>
        </w:tc>
        <w:tc>
          <w:tcPr>
            <w:tcW w:w="2915" w:type="dxa"/>
            <w:tcBorders>
              <w:tl2br w:val="nil"/>
              <w:tr2bl w:val="nil"/>
            </w:tcBorders>
            <w:vAlign w:val="center"/>
          </w:tcPr>
          <w:p w14:paraId="1F77AD0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2023.12.14-2033.12.13</w:t>
            </w:r>
          </w:p>
        </w:tc>
        <w:tc>
          <w:tcPr>
            <w:tcW w:w="1275" w:type="dxa"/>
            <w:tcBorders>
              <w:tl2br w:val="nil"/>
              <w:tr2bl w:val="nil"/>
            </w:tcBorders>
            <w:vAlign w:val="center"/>
          </w:tcPr>
          <w:p w14:paraId="4D369E3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360A3A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ED3EA12" w14:textId="77777777" w:rsidTr="00457E19">
        <w:trPr>
          <w:cantSplit/>
          <w:trHeight w:val="454"/>
          <w:jc w:val="center"/>
        </w:trPr>
        <w:tc>
          <w:tcPr>
            <w:tcW w:w="779" w:type="dxa"/>
            <w:tcBorders>
              <w:tl2br w:val="nil"/>
              <w:tr2bl w:val="nil"/>
            </w:tcBorders>
            <w:vAlign w:val="center"/>
          </w:tcPr>
          <w:p w14:paraId="7C10438A" w14:textId="77777777" w:rsidR="007C3409" w:rsidRDefault="00000000">
            <w:pPr>
              <w:widowControl/>
              <w:spacing w:after="0" w:line="240" w:lineRule="auto"/>
              <w:jc w:val="center"/>
              <w:textAlignment w:val="bottom"/>
              <w:rPr>
                <w:rFonts w:ascii="Times New Roman" w:eastAsia="宋体" w:hAnsi="Times New Roman" w:cs="Times New Roman"/>
                <w:sz w:val="21"/>
                <w:szCs w:val="21"/>
                <w:lang w:eastAsia="zh"/>
              </w:rPr>
            </w:pPr>
            <w:r>
              <w:rPr>
                <w:rFonts w:ascii="Times New Roman" w:eastAsia="宋体" w:hAnsi="Times New Roman" w:cs="Times New Roman"/>
                <w:color w:val="000000"/>
                <w:kern w:val="0"/>
                <w:sz w:val="20"/>
                <w:szCs w:val="20"/>
                <w:lang w:bidi="ar"/>
              </w:rPr>
              <w:t>23</w:t>
            </w:r>
          </w:p>
        </w:tc>
        <w:tc>
          <w:tcPr>
            <w:tcW w:w="1544" w:type="dxa"/>
            <w:tcBorders>
              <w:tl2br w:val="nil"/>
              <w:tr2bl w:val="nil"/>
            </w:tcBorders>
            <w:vAlign w:val="center"/>
          </w:tcPr>
          <w:p w14:paraId="16FBF74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B491E4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F1A8C6F" wp14:editId="788A541D">
                  <wp:extent cx="876300" cy="314325"/>
                  <wp:effectExtent l="0" t="0" r="7620" b="5715"/>
                  <wp:docPr id="676"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 name="图片 23" descr="IMG_278"/>
                          <pic:cNvPicPr>
                            <a:picLocks noChangeAspect="1"/>
                          </pic:cNvPicPr>
                        </pic:nvPicPr>
                        <pic:blipFill>
                          <a:blip r:embed="rId89"/>
                          <a:stretch>
                            <a:fillRect/>
                          </a:stretch>
                        </pic:blipFill>
                        <pic:spPr>
                          <a:xfrm>
                            <a:off x="0" y="0"/>
                            <a:ext cx="876300" cy="314325"/>
                          </a:xfrm>
                          <a:prstGeom prst="rect">
                            <a:avLst/>
                          </a:prstGeom>
                          <a:noFill/>
                          <a:ln w="9525">
                            <a:noFill/>
                          </a:ln>
                        </pic:spPr>
                      </pic:pic>
                    </a:graphicData>
                  </a:graphic>
                </wp:inline>
              </w:drawing>
            </w:r>
          </w:p>
        </w:tc>
        <w:tc>
          <w:tcPr>
            <w:tcW w:w="2897" w:type="dxa"/>
            <w:tcBorders>
              <w:tl2br w:val="nil"/>
              <w:tr2bl w:val="nil"/>
            </w:tcBorders>
            <w:vAlign w:val="center"/>
          </w:tcPr>
          <w:p w14:paraId="1F1C57D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D620A0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67688533</w:t>
            </w:r>
          </w:p>
        </w:tc>
        <w:tc>
          <w:tcPr>
            <w:tcW w:w="2915" w:type="dxa"/>
            <w:tcBorders>
              <w:tl2br w:val="nil"/>
              <w:tr2bl w:val="nil"/>
            </w:tcBorders>
            <w:vAlign w:val="center"/>
          </w:tcPr>
          <w:p w14:paraId="55286AB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2023.12.28-2033.12.27</w:t>
            </w:r>
          </w:p>
        </w:tc>
        <w:tc>
          <w:tcPr>
            <w:tcW w:w="1275" w:type="dxa"/>
            <w:tcBorders>
              <w:tl2br w:val="nil"/>
              <w:tr2bl w:val="nil"/>
            </w:tcBorders>
            <w:vAlign w:val="center"/>
          </w:tcPr>
          <w:p w14:paraId="0A93C29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19C938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356DB21" w14:textId="77777777" w:rsidTr="00457E19">
        <w:trPr>
          <w:cantSplit/>
          <w:trHeight w:val="454"/>
          <w:jc w:val="center"/>
        </w:trPr>
        <w:tc>
          <w:tcPr>
            <w:tcW w:w="779" w:type="dxa"/>
            <w:tcBorders>
              <w:tl2br w:val="nil"/>
              <w:tr2bl w:val="nil"/>
            </w:tcBorders>
            <w:vAlign w:val="center"/>
          </w:tcPr>
          <w:p w14:paraId="32C79A7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24</w:t>
            </w:r>
          </w:p>
        </w:tc>
        <w:tc>
          <w:tcPr>
            <w:tcW w:w="1544" w:type="dxa"/>
            <w:tcBorders>
              <w:tl2br w:val="nil"/>
              <w:tr2bl w:val="nil"/>
            </w:tcBorders>
            <w:vAlign w:val="center"/>
          </w:tcPr>
          <w:p w14:paraId="2E7CBC1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2488C6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DC9DBE9" wp14:editId="740671C0">
                  <wp:extent cx="733425" cy="314325"/>
                  <wp:effectExtent l="0" t="0" r="13335" b="5715"/>
                  <wp:docPr id="677"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 name="图片 24" descr="IMG_279"/>
                          <pic:cNvPicPr>
                            <a:picLocks noChangeAspect="1"/>
                          </pic:cNvPicPr>
                        </pic:nvPicPr>
                        <pic:blipFill>
                          <a:blip r:embed="rId91"/>
                          <a:stretch>
                            <a:fillRect/>
                          </a:stretch>
                        </pic:blipFill>
                        <pic:spPr>
                          <a:xfrm>
                            <a:off x="0" y="0"/>
                            <a:ext cx="733425" cy="314325"/>
                          </a:xfrm>
                          <a:prstGeom prst="rect">
                            <a:avLst/>
                          </a:prstGeom>
                          <a:noFill/>
                          <a:ln w="9525">
                            <a:noFill/>
                          </a:ln>
                        </pic:spPr>
                      </pic:pic>
                    </a:graphicData>
                  </a:graphic>
                </wp:inline>
              </w:drawing>
            </w:r>
          </w:p>
        </w:tc>
        <w:tc>
          <w:tcPr>
            <w:tcW w:w="2897" w:type="dxa"/>
            <w:tcBorders>
              <w:tl2br w:val="nil"/>
              <w:tr2bl w:val="nil"/>
            </w:tcBorders>
            <w:vAlign w:val="center"/>
          </w:tcPr>
          <w:p w14:paraId="34403C2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F50054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67692413</w:t>
            </w:r>
          </w:p>
        </w:tc>
        <w:tc>
          <w:tcPr>
            <w:tcW w:w="2915" w:type="dxa"/>
            <w:tcBorders>
              <w:tl2br w:val="nil"/>
              <w:tr2bl w:val="nil"/>
            </w:tcBorders>
            <w:vAlign w:val="center"/>
          </w:tcPr>
          <w:p w14:paraId="5BE82BB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2023.08.28-2033.08.27</w:t>
            </w:r>
          </w:p>
        </w:tc>
        <w:tc>
          <w:tcPr>
            <w:tcW w:w="1275" w:type="dxa"/>
            <w:tcBorders>
              <w:tl2br w:val="nil"/>
              <w:tr2bl w:val="nil"/>
            </w:tcBorders>
            <w:vAlign w:val="center"/>
          </w:tcPr>
          <w:p w14:paraId="74E310E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60B876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89363B4" w14:textId="77777777" w:rsidTr="00457E19">
        <w:trPr>
          <w:cantSplit/>
          <w:trHeight w:val="454"/>
          <w:jc w:val="center"/>
        </w:trPr>
        <w:tc>
          <w:tcPr>
            <w:tcW w:w="779" w:type="dxa"/>
            <w:tcBorders>
              <w:tl2br w:val="nil"/>
              <w:tr2bl w:val="nil"/>
            </w:tcBorders>
            <w:vAlign w:val="center"/>
          </w:tcPr>
          <w:p w14:paraId="762150D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25</w:t>
            </w:r>
          </w:p>
        </w:tc>
        <w:tc>
          <w:tcPr>
            <w:tcW w:w="1544" w:type="dxa"/>
            <w:tcBorders>
              <w:tl2br w:val="nil"/>
              <w:tr2bl w:val="nil"/>
            </w:tcBorders>
            <w:vAlign w:val="center"/>
          </w:tcPr>
          <w:p w14:paraId="7727F9E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3AA5DF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646D98C" wp14:editId="5714A101">
                  <wp:extent cx="733425" cy="314325"/>
                  <wp:effectExtent l="0" t="0" r="13335" b="5715"/>
                  <wp:docPr id="678"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 name="图片 25" descr="IMG_280"/>
                          <pic:cNvPicPr>
                            <a:picLocks noChangeAspect="1"/>
                          </pic:cNvPicPr>
                        </pic:nvPicPr>
                        <pic:blipFill>
                          <a:blip r:embed="rId82"/>
                          <a:stretch>
                            <a:fillRect/>
                          </a:stretch>
                        </pic:blipFill>
                        <pic:spPr>
                          <a:xfrm>
                            <a:off x="0" y="0"/>
                            <a:ext cx="733425" cy="314325"/>
                          </a:xfrm>
                          <a:prstGeom prst="rect">
                            <a:avLst/>
                          </a:prstGeom>
                          <a:noFill/>
                          <a:ln w="9525">
                            <a:noFill/>
                          </a:ln>
                        </pic:spPr>
                      </pic:pic>
                    </a:graphicData>
                  </a:graphic>
                </wp:inline>
              </w:drawing>
            </w:r>
          </w:p>
        </w:tc>
        <w:tc>
          <w:tcPr>
            <w:tcW w:w="2897" w:type="dxa"/>
            <w:tcBorders>
              <w:tl2br w:val="nil"/>
              <w:tr2bl w:val="nil"/>
            </w:tcBorders>
            <w:vAlign w:val="center"/>
          </w:tcPr>
          <w:p w14:paraId="49E2D6B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E54277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67685287</w:t>
            </w:r>
          </w:p>
        </w:tc>
        <w:tc>
          <w:tcPr>
            <w:tcW w:w="2915" w:type="dxa"/>
            <w:tcBorders>
              <w:tl2br w:val="nil"/>
              <w:tr2bl w:val="nil"/>
            </w:tcBorders>
            <w:vAlign w:val="center"/>
          </w:tcPr>
          <w:p w14:paraId="1D7AB2C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2023.11.21-2033.11.20</w:t>
            </w:r>
          </w:p>
        </w:tc>
        <w:tc>
          <w:tcPr>
            <w:tcW w:w="1275" w:type="dxa"/>
            <w:tcBorders>
              <w:tl2br w:val="nil"/>
              <w:tr2bl w:val="nil"/>
            </w:tcBorders>
            <w:vAlign w:val="center"/>
          </w:tcPr>
          <w:p w14:paraId="072A79F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396504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BA4A9AD" w14:textId="77777777" w:rsidTr="00457E19">
        <w:trPr>
          <w:cantSplit/>
          <w:trHeight w:val="454"/>
          <w:jc w:val="center"/>
        </w:trPr>
        <w:tc>
          <w:tcPr>
            <w:tcW w:w="779" w:type="dxa"/>
            <w:tcBorders>
              <w:tl2br w:val="nil"/>
              <w:tr2bl w:val="nil"/>
            </w:tcBorders>
            <w:vAlign w:val="center"/>
          </w:tcPr>
          <w:p w14:paraId="0964C00B" w14:textId="77777777" w:rsidR="007C3409" w:rsidRDefault="00000000">
            <w:pPr>
              <w:widowControl/>
              <w:spacing w:after="0" w:line="240" w:lineRule="auto"/>
              <w:jc w:val="center"/>
              <w:textAlignment w:val="bottom"/>
              <w:rPr>
                <w:rFonts w:ascii="Times New Roman" w:eastAsia="宋体" w:hAnsi="Times New Roman" w:cs="Times New Roman"/>
                <w:sz w:val="21"/>
                <w:szCs w:val="21"/>
                <w:lang w:eastAsia="zh"/>
              </w:rPr>
            </w:pPr>
            <w:r>
              <w:rPr>
                <w:rFonts w:ascii="Times New Roman" w:eastAsia="宋体" w:hAnsi="Times New Roman" w:cs="Times New Roman"/>
                <w:color w:val="000000"/>
                <w:kern w:val="0"/>
                <w:sz w:val="20"/>
                <w:szCs w:val="20"/>
                <w:lang w:bidi="ar"/>
              </w:rPr>
              <w:t>26</w:t>
            </w:r>
          </w:p>
        </w:tc>
        <w:tc>
          <w:tcPr>
            <w:tcW w:w="1544" w:type="dxa"/>
            <w:tcBorders>
              <w:tl2br w:val="nil"/>
              <w:tr2bl w:val="nil"/>
            </w:tcBorders>
            <w:vAlign w:val="center"/>
          </w:tcPr>
          <w:p w14:paraId="79281CB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2E1A31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D7198B3" wp14:editId="19FBF61A">
                  <wp:extent cx="771525" cy="314325"/>
                  <wp:effectExtent l="0" t="0" r="5715" b="5715"/>
                  <wp:docPr id="679"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 name="图片 26" descr="IMG_281"/>
                          <pic:cNvPicPr>
                            <a:picLocks noChangeAspect="1"/>
                          </pic:cNvPicPr>
                        </pic:nvPicPr>
                        <pic:blipFill>
                          <a:blip r:embed="rId85"/>
                          <a:stretch>
                            <a:fillRect/>
                          </a:stretch>
                        </pic:blipFill>
                        <pic:spPr>
                          <a:xfrm>
                            <a:off x="0" y="0"/>
                            <a:ext cx="771525" cy="314325"/>
                          </a:xfrm>
                          <a:prstGeom prst="rect">
                            <a:avLst/>
                          </a:prstGeom>
                          <a:noFill/>
                          <a:ln w="9525">
                            <a:noFill/>
                          </a:ln>
                        </pic:spPr>
                      </pic:pic>
                    </a:graphicData>
                  </a:graphic>
                </wp:inline>
              </w:drawing>
            </w:r>
          </w:p>
        </w:tc>
        <w:tc>
          <w:tcPr>
            <w:tcW w:w="2897" w:type="dxa"/>
            <w:tcBorders>
              <w:tl2br w:val="nil"/>
              <w:tr2bl w:val="nil"/>
            </w:tcBorders>
            <w:vAlign w:val="center"/>
          </w:tcPr>
          <w:p w14:paraId="7539AB4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06B9B8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67688188</w:t>
            </w:r>
          </w:p>
        </w:tc>
        <w:tc>
          <w:tcPr>
            <w:tcW w:w="2915" w:type="dxa"/>
            <w:tcBorders>
              <w:tl2br w:val="nil"/>
              <w:tr2bl w:val="nil"/>
            </w:tcBorders>
            <w:vAlign w:val="center"/>
          </w:tcPr>
          <w:p w14:paraId="7B3B603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2023.08.28-2033.08.27</w:t>
            </w:r>
          </w:p>
        </w:tc>
        <w:tc>
          <w:tcPr>
            <w:tcW w:w="1275" w:type="dxa"/>
            <w:tcBorders>
              <w:tl2br w:val="nil"/>
              <w:tr2bl w:val="nil"/>
            </w:tcBorders>
            <w:vAlign w:val="center"/>
          </w:tcPr>
          <w:p w14:paraId="2FE7F33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069F33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7AAEB9E" w14:textId="77777777" w:rsidTr="00457E19">
        <w:trPr>
          <w:cantSplit/>
          <w:trHeight w:val="454"/>
          <w:jc w:val="center"/>
        </w:trPr>
        <w:tc>
          <w:tcPr>
            <w:tcW w:w="779" w:type="dxa"/>
            <w:tcBorders>
              <w:tl2br w:val="nil"/>
              <w:tr2bl w:val="nil"/>
            </w:tcBorders>
            <w:vAlign w:val="center"/>
          </w:tcPr>
          <w:p w14:paraId="670E0EE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27</w:t>
            </w:r>
          </w:p>
        </w:tc>
        <w:tc>
          <w:tcPr>
            <w:tcW w:w="1544" w:type="dxa"/>
            <w:tcBorders>
              <w:tl2br w:val="nil"/>
              <w:tr2bl w:val="nil"/>
            </w:tcBorders>
            <w:vAlign w:val="center"/>
          </w:tcPr>
          <w:p w14:paraId="215F024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4E6F40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721D0C93" wp14:editId="5F784808">
                  <wp:extent cx="1000125" cy="314325"/>
                  <wp:effectExtent l="0" t="0" r="5715" b="5715"/>
                  <wp:docPr id="680"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 name="图片 27" descr="IMG_282"/>
                          <pic:cNvPicPr>
                            <a:picLocks noChangeAspect="1"/>
                          </pic:cNvPicPr>
                        </pic:nvPicPr>
                        <pic:blipFill>
                          <a:blip r:embed="rId81"/>
                          <a:stretch>
                            <a:fillRect/>
                          </a:stretch>
                        </pic:blipFill>
                        <pic:spPr>
                          <a:xfrm>
                            <a:off x="0" y="0"/>
                            <a:ext cx="1000125" cy="314325"/>
                          </a:xfrm>
                          <a:prstGeom prst="rect">
                            <a:avLst/>
                          </a:prstGeom>
                          <a:noFill/>
                          <a:ln w="9525">
                            <a:noFill/>
                          </a:ln>
                        </pic:spPr>
                      </pic:pic>
                    </a:graphicData>
                  </a:graphic>
                </wp:inline>
              </w:drawing>
            </w:r>
          </w:p>
        </w:tc>
        <w:tc>
          <w:tcPr>
            <w:tcW w:w="2897" w:type="dxa"/>
            <w:tcBorders>
              <w:tl2br w:val="nil"/>
              <w:tr2bl w:val="nil"/>
            </w:tcBorders>
            <w:vAlign w:val="center"/>
          </w:tcPr>
          <w:p w14:paraId="3B2D482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336BBB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67687971</w:t>
            </w:r>
          </w:p>
        </w:tc>
        <w:tc>
          <w:tcPr>
            <w:tcW w:w="2915" w:type="dxa"/>
            <w:tcBorders>
              <w:tl2br w:val="nil"/>
              <w:tr2bl w:val="nil"/>
            </w:tcBorders>
            <w:vAlign w:val="center"/>
          </w:tcPr>
          <w:p w14:paraId="75CB4AD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2023.12.14-2033.12.13</w:t>
            </w:r>
          </w:p>
        </w:tc>
        <w:tc>
          <w:tcPr>
            <w:tcW w:w="1275" w:type="dxa"/>
            <w:tcBorders>
              <w:tl2br w:val="nil"/>
              <w:tr2bl w:val="nil"/>
            </w:tcBorders>
            <w:vAlign w:val="center"/>
          </w:tcPr>
          <w:p w14:paraId="1304112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E11B07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BE16D81" w14:textId="77777777" w:rsidTr="00457E19">
        <w:trPr>
          <w:cantSplit/>
          <w:trHeight w:val="454"/>
          <w:jc w:val="center"/>
        </w:trPr>
        <w:tc>
          <w:tcPr>
            <w:tcW w:w="779" w:type="dxa"/>
            <w:tcBorders>
              <w:tl2br w:val="nil"/>
              <w:tr2bl w:val="nil"/>
            </w:tcBorders>
            <w:vAlign w:val="center"/>
          </w:tcPr>
          <w:p w14:paraId="631DDCF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28</w:t>
            </w:r>
          </w:p>
        </w:tc>
        <w:tc>
          <w:tcPr>
            <w:tcW w:w="1544" w:type="dxa"/>
            <w:tcBorders>
              <w:tl2br w:val="nil"/>
              <w:tr2bl w:val="nil"/>
            </w:tcBorders>
            <w:vAlign w:val="center"/>
          </w:tcPr>
          <w:p w14:paraId="0BB213D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49B1115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47032A6" wp14:editId="7F53D8AD">
                  <wp:extent cx="790575" cy="314325"/>
                  <wp:effectExtent l="0" t="0" r="1905" b="5715"/>
                  <wp:docPr id="681"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 name="图片 28" descr="IMG_283"/>
                          <pic:cNvPicPr>
                            <a:picLocks noChangeAspect="1"/>
                          </pic:cNvPicPr>
                        </pic:nvPicPr>
                        <pic:blipFill>
                          <a:blip r:embed="rId86"/>
                          <a:stretch>
                            <a:fillRect/>
                          </a:stretch>
                        </pic:blipFill>
                        <pic:spPr>
                          <a:xfrm>
                            <a:off x="0" y="0"/>
                            <a:ext cx="790575" cy="314325"/>
                          </a:xfrm>
                          <a:prstGeom prst="rect">
                            <a:avLst/>
                          </a:prstGeom>
                          <a:noFill/>
                          <a:ln w="9525">
                            <a:noFill/>
                          </a:ln>
                        </pic:spPr>
                      </pic:pic>
                    </a:graphicData>
                  </a:graphic>
                </wp:inline>
              </w:drawing>
            </w:r>
          </w:p>
        </w:tc>
        <w:tc>
          <w:tcPr>
            <w:tcW w:w="2897" w:type="dxa"/>
            <w:tcBorders>
              <w:tl2br w:val="nil"/>
              <w:tr2bl w:val="nil"/>
            </w:tcBorders>
            <w:vAlign w:val="center"/>
          </w:tcPr>
          <w:p w14:paraId="28F289A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B977FB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67684774</w:t>
            </w:r>
          </w:p>
        </w:tc>
        <w:tc>
          <w:tcPr>
            <w:tcW w:w="2915" w:type="dxa"/>
            <w:tcBorders>
              <w:tl2br w:val="nil"/>
              <w:tr2bl w:val="nil"/>
            </w:tcBorders>
            <w:vAlign w:val="center"/>
          </w:tcPr>
          <w:p w14:paraId="7E0C7F1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2023.11.21-2033.11.20</w:t>
            </w:r>
          </w:p>
        </w:tc>
        <w:tc>
          <w:tcPr>
            <w:tcW w:w="1275" w:type="dxa"/>
            <w:tcBorders>
              <w:tl2br w:val="nil"/>
              <w:tr2bl w:val="nil"/>
            </w:tcBorders>
            <w:vAlign w:val="center"/>
          </w:tcPr>
          <w:p w14:paraId="4074013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D5EE0C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61633C1" w14:textId="77777777" w:rsidTr="00457E19">
        <w:trPr>
          <w:cantSplit/>
          <w:trHeight w:val="454"/>
          <w:jc w:val="center"/>
        </w:trPr>
        <w:tc>
          <w:tcPr>
            <w:tcW w:w="779" w:type="dxa"/>
            <w:tcBorders>
              <w:tl2br w:val="nil"/>
              <w:tr2bl w:val="nil"/>
            </w:tcBorders>
            <w:vAlign w:val="center"/>
          </w:tcPr>
          <w:p w14:paraId="1232F7C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29</w:t>
            </w:r>
          </w:p>
        </w:tc>
        <w:tc>
          <w:tcPr>
            <w:tcW w:w="1544" w:type="dxa"/>
            <w:tcBorders>
              <w:tl2br w:val="nil"/>
              <w:tr2bl w:val="nil"/>
            </w:tcBorders>
            <w:vAlign w:val="center"/>
          </w:tcPr>
          <w:p w14:paraId="4859831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D07AAE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EAC64E6" wp14:editId="46A7B5BA">
                  <wp:extent cx="771525" cy="314325"/>
                  <wp:effectExtent l="0" t="0" r="5715" b="5715"/>
                  <wp:docPr id="682" name="图片 29"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 name="图片 29" descr="IMG_284"/>
                          <pic:cNvPicPr>
                            <a:picLocks noChangeAspect="1"/>
                          </pic:cNvPicPr>
                        </pic:nvPicPr>
                        <pic:blipFill>
                          <a:blip r:embed="rId92"/>
                          <a:stretch>
                            <a:fillRect/>
                          </a:stretch>
                        </pic:blipFill>
                        <pic:spPr>
                          <a:xfrm>
                            <a:off x="0" y="0"/>
                            <a:ext cx="771525" cy="314325"/>
                          </a:xfrm>
                          <a:prstGeom prst="rect">
                            <a:avLst/>
                          </a:prstGeom>
                          <a:noFill/>
                          <a:ln w="9525">
                            <a:noFill/>
                          </a:ln>
                        </pic:spPr>
                      </pic:pic>
                    </a:graphicData>
                  </a:graphic>
                </wp:inline>
              </w:drawing>
            </w:r>
          </w:p>
        </w:tc>
        <w:tc>
          <w:tcPr>
            <w:tcW w:w="2897" w:type="dxa"/>
            <w:tcBorders>
              <w:tl2br w:val="nil"/>
              <w:tr2bl w:val="nil"/>
            </w:tcBorders>
            <w:vAlign w:val="center"/>
          </w:tcPr>
          <w:p w14:paraId="1A334E2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D4B2FC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67693025</w:t>
            </w:r>
          </w:p>
        </w:tc>
        <w:tc>
          <w:tcPr>
            <w:tcW w:w="2915" w:type="dxa"/>
            <w:tcBorders>
              <w:tl2br w:val="nil"/>
              <w:tr2bl w:val="nil"/>
            </w:tcBorders>
            <w:vAlign w:val="center"/>
          </w:tcPr>
          <w:p w14:paraId="0873A7F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2023.11.14-2033.11.13</w:t>
            </w:r>
          </w:p>
        </w:tc>
        <w:tc>
          <w:tcPr>
            <w:tcW w:w="1275" w:type="dxa"/>
            <w:tcBorders>
              <w:tl2br w:val="nil"/>
              <w:tr2bl w:val="nil"/>
            </w:tcBorders>
            <w:vAlign w:val="center"/>
          </w:tcPr>
          <w:p w14:paraId="57FEEEE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A1F83F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46408BC" w14:textId="77777777" w:rsidTr="00457E19">
        <w:trPr>
          <w:cantSplit/>
          <w:trHeight w:val="454"/>
          <w:jc w:val="center"/>
        </w:trPr>
        <w:tc>
          <w:tcPr>
            <w:tcW w:w="779" w:type="dxa"/>
            <w:tcBorders>
              <w:tl2br w:val="nil"/>
              <w:tr2bl w:val="nil"/>
            </w:tcBorders>
            <w:vAlign w:val="center"/>
          </w:tcPr>
          <w:p w14:paraId="2CCC669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30</w:t>
            </w:r>
          </w:p>
        </w:tc>
        <w:tc>
          <w:tcPr>
            <w:tcW w:w="1544" w:type="dxa"/>
            <w:tcBorders>
              <w:tl2br w:val="nil"/>
              <w:tr2bl w:val="nil"/>
            </w:tcBorders>
            <w:vAlign w:val="center"/>
          </w:tcPr>
          <w:p w14:paraId="3888121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72A930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AF3892C" wp14:editId="5BE22656">
                  <wp:extent cx="762000" cy="314325"/>
                  <wp:effectExtent l="0" t="0" r="0" b="5715"/>
                  <wp:docPr id="683" name="图片 30"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 name="图片 30" descr="IMG_285"/>
                          <pic:cNvPicPr>
                            <a:picLocks noChangeAspect="1"/>
                          </pic:cNvPicPr>
                        </pic:nvPicPr>
                        <pic:blipFill>
                          <a:blip r:embed="rId90"/>
                          <a:stretch>
                            <a:fillRect/>
                          </a:stretch>
                        </pic:blipFill>
                        <pic:spPr>
                          <a:xfrm>
                            <a:off x="0" y="0"/>
                            <a:ext cx="762000" cy="314325"/>
                          </a:xfrm>
                          <a:prstGeom prst="rect">
                            <a:avLst/>
                          </a:prstGeom>
                          <a:noFill/>
                          <a:ln w="9525">
                            <a:noFill/>
                          </a:ln>
                        </pic:spPr>
                      </pic:pic>
                    </a:graphicData>
                  </a:graphic>
                </wp:inline>
              </w:drawing>
            </w:r>
          </w:p>
        </w:tc>
        <w:tc>
          <w:tcPr>
            <w:tcW w:w="2897" w:type="dxa"/>
            <w:tcBorders>
              <w:tl2br w:val="nil"/>
              <w:tr2bl w:val="nil"/>
            </w:tcBorders>
            <w:vAlign w:val="center"/>
          </w:tcPr>
          <w:p w14:paraId="175881B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975061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67679373</w:t>
            </w:r>
          </w:p>
        </w:tc>
        <w:tc>
          <w:tcPr>
            <w:tcW w:w="2915" w:type="dxa"/>
            <w:tcBorders>
              <w:tl2br w:val="nil"/>
              <w:tr2bl w:val="nil"/>
            </w:tcBorders>
            <w:vAlign w:val="center"/>
          </w:tcPr>
          <w:p w14:paraId="5977C4E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2023.11.07-2033.11.06</w:t>
            </w:r>
          </w:p>
        </w:tc>
        <w:tc>
          <w:tcPr>
            <w:tcW w:w="1275" w:type="dxa"/>
            <w:tcBorders>
              <w:tl2br w:val="nil"/>
              <w:tr2bl w:val="nil"/>
            </w:tcBorders>
            <w:vAlign w:val="center"/>
          </w:tcPr>
          <w:p w14:paraId="62C980E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762CD1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BC084C0" w14:textId="77777777" w:rsidTr="00457E19">
        <w:trPr>
          <w:cantSplit/>
          <w:trHeight w:val="454"/>
          <w:jc w:val="center"/>
        </w:trPr>
        <w:tc>
          <w:tcPr>
            <w:tcW w:w="779" w:type="dxa"/>
            <w:tcBorders>
              <w:tl2br w:val="nil"/>
              <w:tr2bl w:val="nil"/>
            </w:tcBorders>
            <w:vAlign w:val="center"/>
          </w:tcPr>
          <w:p w14:paraId="1CAFF26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31</w:t>
            </w:r>
          </w:p>
        </w:tc>
        <w:tc>
          <w:tcPr>
            <w:tcW w:w="1544" w:type="dxa"/>
            <w:tcBorders>
              <w:tl2br w:val="nil"/>
              <w:tr2bl w:val="nil"/>
            </w:tcBorders>
            <w:vAlign w:val="center"/>
          </w:tcPr>
          <w:p w14:paraId="24F35F0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790F12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0DE5AAC7" wp14:editId="3ED55F99">
                  <wp:extent cx="733425" cy="314325"/>
                  <wp:effectExtent l="0" t="0" r="13335" b="5715"/>
                  <wp:docPr id="684" name="图片 31"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 name="图片 31" descr="IMG_286"/>
                          <pic:cNvPicPr>
                            <a:picLocks noChangeAspect="1"/>
                          </pic:cNvPicPr>
                        </pic:nvPicPr>
                        <pic:blipFill>
                          <a:blip r:embed="rId91"/>
                          <a:stretch>
                            <a:fillRect/>
                          </a:stretch>
                        </pic:blipFill>
                        <pic:spPr>
                          <a:xfrm>
                            <a:off x="0" y="0"/>
                            <a:ext cx="733425" cy="314325"/>
                          </a:xfrm>
                          <a:prstGeom prst="rect">
                            <a:avLst/>
                          </a:prstGeom>
                          <a:noFill/>
                          <a:ln w="9525">
                            <a:noFill/>
                          </a:ln>
                        </pic:spPr>
                      </pic:pic>
                    </a:graphicData>
                  </a:graphic>
                </wp:inline>
              </w:drawing>
            </w:r>
          </w:p>
        </w:tc>
        <w:tc>
          <w:tcPr>
            <w:tcW w:w="2897" w:type="dxa"/>
            <w:tcBorders>
              <w:tl2br w:val="nil"/>
              <w:tr2bl w:val="nil"/>
            </w:tcBorders>
            <w:vAlign w:val="center"/>
          </w:tcPr>
          <w:p w14:paraId="7E7F15D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C75C24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67697500</w:t>
            </w:r>
          </w:p>
        </w:tc>
        <w:tc>
          <w:tcPr>
            <w:tcW w:w="2915" w:type="dxa"/>
            <w:tcBorders>
              <w:tl2br w:val="nil"/>
              <w:tr2bl w:val="nil"/>
            </w:tcBorders>
            <w:vAlign w:val="center"/>
          </w:tcPr>
          <w:p w14:paraId="7CAC051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2023.08.28-2033.08.27</w:t>
            </w:r>
          </w:p>
        </w:tc>
        <w:tc>
          <w:tcPr>
            <w:tcW w:w="1275" w:type="dxa"/>
            <w:tcBorders>
              <w:tl2br w:val="nil"/>
              <w:tr2bl w:val="nil"/>
            </w:tcBorders>
            <w:vAlign w:val="center"/>
          </w:tcPr>
          <w:p w14:paraId="6E4B828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1DBE3D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E422838" w14:textId="77777777" w:rsidTr="00457E19">
        <w:trPr>
          <w:cantSplit/>
          <w:trHeight w:val="454"/>
          <w:jc w:val="center"/>
        </w:trPr>
        <w:tc>
          <w:tcPr>
            <w:tcW w:w="779" w:type="dxa"/>
            <w:tcBorders>
              <w:tl2br w:val="nil"/>
              <w:tr2bl w:val="nil"/>
            </w:tcBorders>
            <w:vAlign w:val="center"/>
          </w:tcPr>
          <w:p w14:paraId="33B184D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32</w:t>
            </w:r>
          </w:p>
        </w:tc>
        <w:tc>
          <w:tcPr>
            <w:tcW w:w="1544" w:type="dxa"/>
            <w:tcBorders>
              <w:tl2br w:val="nil"/>
              <w:tr2bl w:val="nil"/>
            </w:tcBorders>
            <w:vAlign w:val="center"/>
          </w:tcPr>
          <w:p w14:paraId="3C41930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AB16CF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AC1391D" wp14:editId="01B8E0C9">
                  <wp:extent cx="723900" cy="314325"/>
                  <wp:effectExtent l="0" t="0" r="7620" b="5715"/>
                  <wp:docPr id="685" name="图片 32"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 name="图片 32" descr="IMG_287"/>
                          <pic:cNvPicPr>
                            <a:picLocks noChangeAspect="1"/>
                          </pic:cNvPicPr>
                        </pic:nvPicPr>
                        <pic:blipFill>
                          <a:blip r:embed="rId88"/>
                          <a:stretch>
                            <a:fillRect/>
                          </a:stretch>
                        </pic:blipFill>
                        <pic:spPr>
                          <a:xfrm>
                            <a:off x="0" y="0"/>
                            <a:ext cx="723900" cy="314325"/>
                          </a:xfrm>
                          <a:prstGeom prst="rect">
                            <a:avLst/>
                          </a:prstGeom>
                          <a:noFill/>
                          <a:ln w="9525">
                            <a:noFill/>
                          </a:ln>
                        </pic:spPr>
                      </pic:pic>
                    </a:graphicData>
                  </a:graphic>
                </wp:inline>
              </w:drawing>
            </w:r>
          </w:p>
        </w:tc>
        <w:tc>
          <w:tcPr>
            <w:tcW w:w="2897" w:type="dxa"/>
            <w:tcBorders>
              <w:tl2br w:val="nil"/>
              <w:tr2bl w:val="nil"/>
            </w:tcBorders>
            <w:vAlign w:val="center"/>
          </w:tcPr>
          <w:p w14:paraId="43AE5D9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349D24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67687867</w:t>
            </w:r>
          </w:p>
        </w:tc>
        <w:tc>
          <w:tcPr>
            <w:tcW w:w="2915" w:type="dxa"/>
            <w:tcBorders>
              <w:tl2br w:val="nil"/>
              <w:tr2bl w:val="nil"/>
            </w:tcBorders>
            <w:vAlign w:val="center"/>
          </w:tcPr>
          <w:p w14:paraId="1214FF3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2023.08.28-2033.08.27</w:t>
            </w:r>
          </w:p>
        </w:tc>
        <w:tc>
          <w:tcPr>
            <w:tcW w:w="1275" w:type="dxa"/>
            <w:tcBorders>
              <w:tl2br w:val="nil"/>
              <w:tr2bl w:val="nil"/>
            </w:tcBorders>
            <w:vAlign w:val="center"/>
          </w:tcPr>
          <w:p w14:paraId="4A90439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B7CCFF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EFE3DDF" w14:textId="77777777" w:rsidTr="00457E19">
        <w:trPr>
          <w:cantSplit/>
          <w:trHeight w:val="454"/>
          <w:jc w:val="center"/>
        </w:trPr>
        <w:tc>
          <w:tcPr>
            <w:tcW w:w="779" w:type="dxa"/>
            <w:tcBorders>
              <w:tl2br w:val="nil"/>
              <w:tr2bl w:val="nil"/>
            </w:tcBorders>
            <w:vAlign w:val="center"/>
          </w:tcPr>
          <w:p w14:paraId="6B0DB3C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33</w:t>
            </w:r>
          </w:p>
        </w:tc>
        <w:tc>
          <w:tcPr>
            <w:tcW w:w="1544" w:type="dxa"/>
            <w:tcBorders>
              <w:tl2br w:val="nil"/>
              <w:tr2bl w:val="nil"/>
            </w:tcBorders>
            <w:vAlign w:val="center"/>
          </w:tcPr>
          <w:p w14:paraId="07B5AA9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F5D19A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C942AEE" wp14:editId="4B3FB0DF">
                  <wp:extent cx="809625" cy="314325"/>
                  <wp:effectExtent l="0" t="0" r="13335" b="5715"/>
                  <wp:docPr id="686" name="图片 33" descr="IMG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 name="图片 33" descr="IMG_288"/>
                          <pic:cNvPicPr>
                            <a:picLocks noChangeAspect="1"/>
                          </pic:cNvPicPr>
                        </pic:nvPicPr>
                        <pic:blipFill>
                          <a:blip r:embed="rId87"/>
                          <a:stretch>
                            <a:fillRect/>
                          </a:stretch>
                        </pic:blipFill>
                        <pic:spPr>
                          <a:xfrm>
                            <a:off x="0" y="0"/>
                            <a:ext cx="809625" cy="314325"/>
                          </a:xfrm>
                          <a:prstGeom prst="rect">
                            <a:avLst/>
                          </a:prstGeom>
                          <a:noFill/>
                          <a:ln w="9525">
                            <a:noFill/>
                          </a:ln>
                        </pic:spPr>
                      </pic:pic>
                    </a:graphicData>
                  </a:graphic>
                </wp:inline>
              </w:drawing>
            </w:r>
          </w:p>
        </w:tc>
        <w:tc>
          <w:tcPr>
            <w:tcW w:w="2897" w:type="dxa"/>
            <w:tcBorders>
              <w:tl2br w:val="nil"/>
              <w:tr2bl w:val="nil"/>
            </w:tcBorders>
            <w:vAlign w:val="center"/>
          </w:tcPr>
          <w:p w14:paraId="11AEC0A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8210F4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67678790</w:t>
            </w:r>
          </w:p>
        </w:tc>
        <w:tc>
          <w:tcPr>
            <w:tcW w:w="2915" w:type="dxa"/>
            <w:tcBorders>
              <w:tl2br w:val="nil"/>
              <w:tr2bl w:val="nil"/>
            </w:tcBorders>
            <w:vAlign w:val="center"/>
          </w:tcPr>
          <w:p w14:paraId="2754A78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2023.11.21-2033.11.20</w:t>
            </w:r>
          </w:p>
        </w:tc>
        <w:tc>
          <w:tcPr>
            <w:tcW w:w="1275" w:type="dxa"/>
            <w:tcBorders>
              <w:tl2br w:val="nil"/>
              <w:tr2bl w:val="nil"/>
            </w:tcBorders>
            <w:vAlign w:val="center"/>
          </w:tcPr>
          <w:p w14:paraId="75ABECD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FA9C52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1591B90" w14:textId="77777777" w:rsidTr="00457E19">
        <w:trPr>
          <w:cantSplit/>
          <w:trHeight w:val="454"/>
          <w:jc w:val="center"/>
        </w:trPr>
        <w:tc>
          <w:tcPr>
            <w:tcW w:w="779" w:type="dxa"/>
            <w:tcBorders>
              <w:tl2br w:val="nil"/>
              <w:tr2bl w:val="nil"/>
            </w:tcBorders>
            <w:vAlign w:val="center"/>
          </w:tcPr>
          <w:p w14:paraId="4A98446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34</w:t>
            </w:r>
          </w:p>
        </w:tc>
        <w:tc>
          <w:tcPr>
            <w:tcW w:w="1544" w:type="dxa"/>
            <w:tcBorders>
              <w:tl2br w:val="nil"/>
              <w:tr2bl w:val="nil"/>
            </w:tcBorders>
            <w:vAlign w:val="center"/>
          </w:tcPr>
          <w:p w14:paraId="4E857D6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228018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57145A2" wp14:editId="458943E6">
                  <wp:extent cx="788035" cy="314325"/>
                  <wp:effectExtent l="0" t="0" r="4445" b="5715"/>
                  <wp:docPr id="687" name="图片 34" descr="IMG_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 name="图片 34" descr="IMG_289"/>
                          <pic:cNvPicPr>
                            <a:picLocks noChangeAspect="1"/>
                          </pic:cNvPicPr>
                        </pic:nvPicPr>
                        <pic:blipFill>
                          <a:blip r:embed="rId93"/>
                          <a:stretch>
                            <a:fillRect/>
                          </a:stretch>
                        </pic:blipFill>
                        <pic:spPr>
                          <a:xfrm>
                            <a:off x="0" y="0"/>
                            <a:ext cx="788035" cy="314325"/>
                          </a:xfrm>
                          <a:prstGeom prst="rect">
                            <a:avLst/>
                          </a:prstGeom>
                          <a:noFill/>
                          <a:ln w="9525">
                            <a:noFill/>
                          </a:ln>
                        </pic:spPr>
                      </pic:pic>
                    </a:graphicData>
                  </a:graphic>
                </wp:inline>
              </w:drawing>
            </w:r>
          </w:p>
        </w:tc>
        <w:tc>
          <w:tcPr>
            <w:tcW w:w="2897" w:type="dxa"/>
            <w:tcBorders>
              <w:tl2br w:val="nil"/>
              <w:tr2bl w:val="nil"/>
            </w:tcBorders>
            <w:vAlign w:val="center"/>
          </w:tcPr>
          <w:p w14:paraId="03CE70B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1C778B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66952934</w:t>
            </w:r>
          </w:p>
        </w:tc>
        <w:tc>
          <w:tcPr>
            <w:tcW w:w="2915" w:type="dxa"/>
            <w:tcBorders>
              <w:tl2br w:val="nil"/>
              <w:tr2bl w:val="nil"/>
            </w:tcBorders>
            <w:vAlign w:val="center"/>
          </w:tcPr>
          <w:p w14:paraId="7C6E186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2023.02.21-2033.02.20</w:t>
            </w:r>
          </w:p>
        </w:tc>
        <w:tc>
          <w:tcPr>
            <w:tcW w:w="1275" w:type="dxa"/>
            <w:tcBorders>
              <w:tl2br w:val="nil"/>
              <w:tr2bl w:val="nil"/>
            </w:tcBorders>
            <w:vAlign w:val="center"/>
          </w:tcPr>
          <w:p w14:paraId="26AC370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7C73C1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1547158" w14:textId="77777777" w:rsidTr="00457E19">
        <w:trPr>
          <w:cantSplit/>
          <w:trHeight w:val="454"/>
          <w:jc w:val="center"/>
        </w:trPr>
        <w:tc>
          <w:tcPr>
            <w:tcW w:w="779" w:type="dxa"/>
            <w:tcBorders>
              <w:tl2br w:val="nil"/>
              <w:tr2bl w:val="nil"/>
            </w:tcBorders>
            <w:vAlign w:val="center"/>
          </w:tcPr>
          <w:p w14:paraId="0283620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35</w:t>
            </w:r>
          </w:p>
        </w:tc>
        <w:tc>
          <w:tcPr>
            <w:tcW w:w="1544" w:type="dxa"/>
            <w:tcBorders>
              <w:tl2br w:val="nil"/>
              <w:tr2bl w:val="nil"/>
            </w:tcBorders>
            <w:vAlign w:val="center"/>
          </w:tcPr>
          <w:p w14:paraId="0554134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574BD9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DFEA58C" wp14:editId="6D21C146">
                  <wp:extent cx="694690" cy="314325"/>
                  <wp:effectExtent l="0" t="0" r="6350" b="5715"/>
                  <wp:docPr id="688" name="图片 35" descr="IMG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 name="图片 35" descr="IMG_290"/>
                          <pic:cNvPicPr>
                            <a:picLocks noChangeAspect="1"/>
                          </pic:cNvPicPr>
                        </pic:nvPicPr>
                        <pic:blipFill>
                          <a:blip r:embed="rId94"/>
                          <a:stretch>
                            <a:fillRect/>
                          </a:stretch>
                        </pic:blipFill>
                        <pic:spPr>
                          <a:xfrm>
                            <a:off x="0" y="0"/>
                            <a:ext cx="694690" cy="314325"/>
                          </a:xfrm>
                          <a:prstGeom prst="rect">
                            <a:avLst/>
                          </a:prstGeom>
                          <a:noFill/>
                          <a:ln w="9525">
                            <a:noFill/>
                          </a:ln>
                        </pic:spPr>
                      </pic:pic>
                    </a:graphicData>
                  </a:graphic>
                </wp:inline>
              </w:drawing>
            </w:r>
          </w:p>
        </w:tc>
        <w:tc>
          <w:tcPr>
            <w:tcW w:w="2897" w:type="dxa"/>
            <w:tcBorders>
              <w:tl2br w:val="nil"/>
              <w:tr2bl w:val="nil"/>
            </w:tcBorders>
            <w:vAlign w:val="center"/>
          </w:tcPr>
          <w:p w14:paraId="6A998A0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F50429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66957040</w:t>
            </w:r>
          </w:p>
        </w:tc>
        <w:tc>
          <w:tcPr>
            <w:tcW w:w="2915" w:type="dxa"/>
            <w:tcBorders>
              <w:tl2br w:val="nil"/>
              <w:tr2bl w:val="nil"/>
            </w:tcBorders>
            <w:vAlign w:val="center"/>
          </w:tcPr>
          <w:p w14:paraId="6517D2A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2023.03.21-2033.03.20</w:t>
            </w:r>
          </w:p>
        </w:tc>
        <w:tc>
          <w:tcPr>
            <w:tcW w:w="1275" w:type="dxa"/>
            <w:tcBorders>
              <w:tl2br w:val="nil"/>
              <w:tr2bl w:val="nil"/>
            </w:tcBorders>
            <w:vAlign w:val="center"/>
          </w:tcPr>
          <w:p w14:paraId="5DF9402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E1F498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11089C6" w14:textId="77777777" w:rsidTr="00457E19">
        <w:trPr>
          <w:cantSplit/>
          <w:trHeight w:val="454"/>
          <w:jc w:val="center"/>
        </w:trPr>
        <w:tc>
          <w:tcPr>
            <w:tcW w:w="779" w:type="dxa"/>
            <w:tcBorders>
              <w:tl2br w:val="nil"/>
              <w:tr2bl w:val="nil"/>
            </w:tcBorders>
            <w:vAlign w:val="center"/>
          </w:tcPr>
          <w:p w14:paraId="2F8D2AB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36</w:t>
            </w:r>
          </w:p>
        </w:tc>
        <w:tc>
          <w:tcPr>
            <w:tcW w:w="1544" w:type="dxa"/>
            <w:tcBorders>
              <w:tl2br w:val="nil"/>
              <w:tr2bl w:val="nil"/>
            </w:tcBorders>
            <w:vAlign w:val="center"/>
          </w:tcPr>
          <w:p w14:paraId="55AD727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A0D4F5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3009D54" wp14:editId="09A085F2">
                  <wp:extent cx="814070" cy="314325"/>
                  <wp:effectExtent l="0" t="0" r="8890" b="5715"/>
                  <wp:docPr id="689" name="图片 36" descr="IMG_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 name="图片 36" descr="IMG_291"/>
                          <pic:cNvPicPr>
                            <a:picLocks noChangeAspect="1"/>
                          </pic:cNvPicPr>
                        </pic:nvPicPr>
                        <pic:blipFill>
                          <a:blip r:embed="rId95"/>
                          <a:stretch>
                            <a:fillRect/>
                          </a:stretch>
                        </pic:blipFill>
                        <pic:spPr>
                          <a:xfrm>
                            <a:off x="0" y="0"/>
                            <a:ext cx="814070" cy="314325"/>
                          </a:xfrm>
                          <a:prstGeom prst="rect">
                            <a:avLst/>
                          </a:prstGeom>
                          <a:noFill/>
                          <a:ln w="9525">
                            <a:noFill/>
                          </a:ln>
                        </pic:spPr>
                      </pic:pic>
                    </a:graphicData>
                  </a:graphic>
                </wp:inline>
              </w:drawing>
            </w:r>
          </w:p>
        </w:tc>
        <w:tc>
          <w:tcPr>
            <w:tcW w:w="2897" w:type="dxa"/>
            <w:tcBorders>
              <w:tl2br w:val="nil"/>
              <w:tr2bl w:val="nil"/>
            </w:tcBorders>
            <w:vAlign w:val="center"/>
          </w:tcPr>
          <w:p w14:paraId="6BA8BB9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330FEF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66948618</w:t>
            </w:r>
          </w:p>
        </w:tc>
        <w:tc>
          <w:tcPr>
            <w:tcW w:w="2915" w:type="dxa"/>
            <w:tcBorders>
              <w:tl2br w:val="nil"/>
              <w:tr2bl w:val="nil"/>
            </w:tcBorders>
            <w:vAlign w:val="center"/>
          </w:tcPr>
          <w:p w14:paraId="49B35B9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2023.02.21-2033.02.20</w:t>
            </w:r>
          </w:p>
        </w:tc>
        <w:tc>
          <w:tcPr>
            <w:tcW w:w="1275" w:type="dxa"/>
            <w:tcBorders>
              <w:tl2br w:val="nil"/>
              <w:tr2bl w:val="nil"/>
            </w:tcBorders>
            <w:vAlign w:val="center"/>
          </w:tcPr>
          <w:p w14:paraId="00CCCF3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C35A53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8DC4876" w14:textId="77777777" w:rsidTr="00457E19">
        <w:trPr>
          <w:cantSplit/>
          <w:trHeight w:val="454"/>
          <w:jc w:val="center"/>
        </w:trPr>
        <w:tc>
          <w:tcPr>
            <w:tcW w:w="779" w:type="dxa"/>
            <w:tcBorders>
              <w:tl2br w:val="nil"/>
              <w:tr2bl w:val="nil"/>
            </w:tcBorders>
            <w:vAlign w:val="center"/>
          </w:tcPr>
          <w:p w14:paraId="32823ED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37</w:t>
            </w:r>
          </w:p>
        </w:tc>
        <w:tc>
          <w:tcPr>
            <w:tcW w:w="1544" w:type="dxa"/>
            <w:tcBorders>
              <w:tl2br w:val="nil"/>
              <w:tr2bl w:val="nil"/>
            </w:tcBorders>
            <w:vAlign w:val="center"/>
          </w:tcPr>
          <w:p w14:paraId="49B22DC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393EDE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E3F5400" wp14:editId="0E8681F5">
                  <wp:extent cx="678815" cy="314325"/>
                  <wp:effectExtent l="0" t="0" r="6985" b="5715"/>
                  <wp:docPr id="690" name="图片 37" descr="IMG_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 name="图片 37" descr="IMG_292"/>
                          <pic:cNvPicPr>
                            <a:picLocks noChangeAspect="1"/>
                          </pic:cNvPicPr>
                        </pic:nvPicPr>
                        <pic:blipFill>
                          <a:blip r:embed="rId94"/>
                          <a:stretch>
                            <a:fillRect/>
                          </a:stretch>
                        </pic:blipFill>
                        <pic:spPr>
                          <a:xfrm>
                            <a:off x="0" y="0"/>
                            <a:ext cx="678815" cy="314325"/>
                          </a:xfrm>
                          <a:prstGeom prst="rect">
                            <a:avLst/>
                          </a:prstGeom>
                          <a:noFill/>
                          <a:ln w="9525">
                            <a:noFill/>
                          </a:ln>
                        </pic:spPr>
                      </pic:pic>
                    </a:graphicData>
                  </a:graphic>
                </wp:inline>
              </w:drawing>
            </w:r>
          </w:p>
        </w:tc>
        <w:tc>
          <w:tcPr>
            <w:tcW w:w="2897" w:type="dxa"/>
            <w:tcBorders>
              <w:tl2br w:val="nil"/>
              <w:tr2bl w:val="nil"/>
            </w:tcBorders>
            <w:vAlign w:val="center"/>
          </w:tcPr>
          <w:p w14:paraId="6D1BC93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E02D8D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66935955</w:t>
            </w:r>
          </w:p>
        </w:tc>
        <w:tc>
          <w:tcPr>
            <w:tcW w:w="2915" w:type="dxa"/>
            <w:tcBorders>
              <w:tl2br w:val="nil"/>
              <w:tr2bl w:val="nil"/>
            </w:tcBorders>
            <w:vAlign w:val="center"/>
          </w:tcPr>
          <w:p w14:paraId="2E464B4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2023.12.14-2033.12.13</w:t>
            </w:r>
          </w:p>
        </w:tc>
        <w:tc>
          <w:tcPr>
            <w:tcW w:w="1275" w:type="dxa"/>
            <w:tcBorders>
              <w:tl2br w:val="nil"/>
              <w:tr2bl w:val="nil"/>
            </w:tcBorders>
            <w:vAlign w:val="center"/>
          </w:tcPr>
          <w:p w14:paraId="59C20CE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476B3C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86EAF8E" w14:textId="77777777" w:rsidTr="00457E19">
        <w:trPr>
          <w:cantSplit/>
          <w:trHeight w:val="454"/>
          <w:jc w:val="center"/>
        </w:trPr>
        <w:tc>
          <w:tcPr>
            <w:tcW w:w="779" w:type="dxa"/>
            <w:tcBorders>
              <w:tl2br w:val="nil"/>
              <w:tr2bl w:val="nil"/>
            </w:tcBorders>
            <w:vAlign w:val="center"/>
          </w:tcPr>
          <w:p w14:paraId="15D4CF4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38</w:t>
            </w:r>
          </w:p>
        </w:tc>
        <w:tc>
          <w:tcPr>
            <w:tcW w:w="1544" w:type="dxa"/>
            <w:tcBorders>
              <w:tl2br w:val="nil"/>
              <w:tr2bl w:val="nil"/>
            </w:tcBorders>
            <w:vAlign w:val="center"/>
          </w:tcPr>
          <w:p w14:paraId="2020ACA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08CAF6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9345484" wp14:editId="479B34DA">
                  <wp:extent cx="947420" cy="314325"/>
                  <wp:effectExtent l="0" t="0" r="12700" b="5715"/>
                  <wp:docPr id="691" name="图片 38" descr="IMG_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 name="图片 38" descr="IMG_293"/>
                          <pic:cNvPicPr>
                            <a:picLocks noChangeAspect="1"/>
                          </pic:cNvPicPr>
                        </pic:nvPicPr>
                        <pic:blipFill>
                          <a:blip r:embed="rId93"/>
                          <a:stretch>
                            <a:fillRect/>
                          </a:stretch>
                        </pic:blipFill>
                        <pic:spPr>
                          <a:xfrm>
                            <a:off x="0" y="0"/>
                            <a:ext cx="947420" cy="314325"/>
                          </a:xfrm>
                          <a:prstGeom prst="rect">
                            <a:avLst/>
                          </a:prstGeom>
                          <a:noFill/>
                          <a:ln w="9525">
                            <a:noFill/>
                          </a:ln>
                        </pic:spPr>
                      </pic:pic>
                    </a:graphicData>
                  </a:graphic>
                </wp:inline>
              </w:drawing>
            </w:r>
          </w:p>
        </w:tc>
        <w:tc>
          <w:tcPr>
            <w:tcW w:w="2897" w:type="dxa"/>
            <w:tcBorders>
              <w:tl2br w:val="nil"/>
              <w:tr2bl w:val="nil"/>
            </w:tcBorders>
            <w:vAlign w:val="center"/>
          </w:tcPr>
          <w:p w14:paraId="5030E9D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F88A40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66951788</w:t>
            </w:r>
          </w:p>
        </w:tc>
        <w:tc>
          <w:tcPr>
            <w:tcW w:w="2915" w:type="dxa"/>
            <w:tcBorders>
              <w:tl2br w:val="nil"/>
              <w:tr2bl w:val="nil"/>
            </w:tcBorders>
            <w:vAlign w:val="center"/>
          </w:tcPr>
          <w:p w14:paraId="38091A6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2023.02.28-2033.02.27</w:t>
            </w:r>
          </w:p>
        </w:tc>
        <w:tc>
          <w:tcPr>
            <w:tcW w:w="1275" w:type="dxa"/>
            <w:tcBorders>
              <w:tl2br w:val="nil"/>
              <w:tr2bl w:val="nil"/>
            </w:tcBorders>
            <w:vAlign w:val="center"/>
          </w:tcPr>
          <w:p w14:paraId="5046991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F6BDF9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31ED138" w14:textId="77777777" w:rsidTr="00457E19">
        <w:trPr>
          <w:cantSplit/>
          <w:trHeight w:val="454"/>
          <w:jc w:val="center"/>
        </w:trPr>
        <w:tc>
          <w:tcPr>
            <w:tcW w:w="779" w:type="dxa"/>
            <w:tcBorders>
              <w:tl2br w:val="nil"/>
              <w:tr2bl w:val="nil"/>
            </w:tcBorders>
            <w:vAlign w:val="center"/>
          </w:tcPr>
          <w:p w14:paraId="3951976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39</w:t>
            </w:r>
          </w:p>
        </w:tc>
        <w:tc>
          <w:tcPr>
            <w:tcW w:w="1544" w:type="dxa"/>
            <w:tcBorders>
              <w:tl2br w:val="nil"/>
              <w:tr2bl w:val="nil"/>
            </w:tcBorders>
            <w:vAlign w:val="center"/>
          </w:tcPr>
          <w:p w14:paraId="0A2B1D5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3109BC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847746D" wp14:editId="584A3C48">
                  <wp:extent cx="661670" cy="314325"/>
                  <wp:effectExtent l="0" t="0" r="8890" b="5715"/>
                  <wp:docPr id="692" name="图片 39" descr="IMG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图片 39" descr="IMG_294"/>
                          <pic:cNvPicPr>
                            <a:picLocks noChangeAspect="1"/>
                          </pic:cNvPicPr>
                        </pic:nvPicPr>
                        <pic:blipFill>
                          <a:blip r:embed="rId94"/>
                          <a:stretch>
                            <a:fillRect/>
                          </a:stretch>
                        </pic:blipFill>
                        <pic:spPr>
                          <a:xfrm>
                            <a:off x="0" y="0"/>
                            <a:ext cx="661670" cy="314325"/>
                          </a:xfrm>
                          <a:prstGeom prst="rect">
                            <a:avLst/>
                          </a:prstGeom>
                          <a:noFill/>
                          <a:ln w="9525">
                            <a:noFill/>
                          </a:ln>
                        </pic:spPr>
                      </pic:pic>
                    </a:graphicData>
                  </a:graphic>
                </wp:inline>
              </w:drawing>
            </w:r>
          </w:p>
        </w:tc>
        <w:tc>
          <w:tcPr>
            <w:tcW w:w="2897" w:type="dxa"/>
            <w:tcBorders>
              <w:tl2br w:val="nil"/>
              <w:tr2bl w:val="nil"/>
            </w:tcBorders>
            <w:vAlign w:val="center"/>
          </w:tcPr>
          <w:p w14:paraId="1F34AB4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29AE2E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66946980</w:t>
            </w:r>
          </w:p>
        </w:tc>
        <w:tc>
          <w:tcPr>
            <w:tcW w:w="2915" w:type="dxa"/>
            <w:tcBorders>
              <w:tl2br w:val="nil"/>
              <w:tr2bl w:val="nil"/>
            </w:tcBorders>
            <w:vAlign w:val="center"/>
          </w:tcPr>
          <w:p w14:paraId="4AFEE51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2023.02.21-2033.02.20</w:t>
            </w:r>
          </w:p>
        </w:tc>
        <w:tc>
          <w:tcPr>
            <w:tcW w:w="1275" w:type="dxa"/>
            <w:tcBorders>
              <w:tl2br w:val="nil"/>
              <w:tr2bl w:val="nil"/>
            </w:tcBorders>
            <w:vAlign w:val="center"/>
          </w:tcPr>
          <w:p w14:paraId="2FA8BB1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71F341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81D762B" w14:textId="77777777" w:rsidTr="00457E19">
        <w:trPr>
          <w:cantSplit/>
          <w:trHeight w:val="454"/>
          <w:jc w:val="center"/>
        </w:trPr>
        <w:tc>
          <w:tcPr>
            <w:tcW w:w="779" w:type="dxa"/>
            <w:tcBorders>
              <w:tl2br w:val="nil"/>
              <w:tr2bl w:val="nil"/>
            </w:tcBorders>
            <w:vAlign w:val="center"/>
          </w:tcPr>
          <w:p w14:paraId="504D09E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40</w:t>
            </w:r>
          </w:p>
        </w:tc>
        <w:tc>
          <w:tcPr>
            <w:tcW w:w="1544" w:type="dxa"/>
            <w:tcBorders>
              <w:tl2br w:val="nil"/>
              <w:tr2bl w:val="nil"/>
            </w:tcBorders>
            <w:vAlign w:val="center"/>
          </w:tcPr>
          <w:p w14:paraId="3682352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C3E975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2F78952" wp14:editId="5D5BEF98">
                  <wp:extent cx="661670" cy="314325"/>
                  <wp:effectExtent l="0" t="0" r="8890" b="5715"/>
                  <wp:docPr id="4" name="图片 39" descr="IMG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9" descr="IMG_294"/>
                          <pic:cNvPicPr>
                            <a:picLocks noChangeAspect="1"/>
                          </pic:cNvPicPr>
                        </pic:nvPicPr>
                        <pic:blipFill>
                          <a:blip r:embed="rId94"/>
                          <a:stretch>
                            <a:fillRect/>
                          </a:stretch>
                        </pic:blipFill>
                        <pic:spPr>
                          <a:xfrm>
                            <a:off x="0" y="0"/>
                            <a:ext cx="661670" cy="314325"/>
                          </a:xfrm>
                          <a:prstGeom prst="rect">
                            <a:avLst/>
                          </a:prstGeom>
                          <a:noFill/>
                          <a:ln w="9525">
                            <a:noFill/>
                          </a:ln>
                        </pic:spPr>
                      </pic:pic>
                    </a:graphicData>
                  </a:graphic>
                </wp:inline>
              </w:drawing>
            </w:r>
          </w:p>
        </w:tc>
        <w:tc>
          <w:tcPr>
            <w:tcW w:w="2897" w:type="dxa"/>
            <w:tcBorders>
              <w:tl2br w:val="nil"/>
              <w:tr2bl w:val="nil"/>
            </w:tcBorders>
            <w:vAlign w:val="center"/>
          </w:tcPr>
          <w:p w14:paraId="484029C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08FEDA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66952860</w:t>
            </w:r>
          </w:p>
        </w:tc>
        <w:tc>
          <w:tcPr>
            <w:tcW w:w="2915" w:type="dxa"/>
            <w:tcBorders>
              <w:tl2br w:val="nil"/>
              <w:tr2bl w:val="nil"/>
            </w:tcBorders>
            <w:vAlign w:val="center"/>
          </w:tcPr>
          <w:p w14:paraId="0C9D974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2023.02.28-2033.02.27</w:t>
            </w:r>
          </w:p>
        </w:tc>
        <w:tc>
          <w:tcPr>
            <w:tcW w:w="1275" w:type="dxa"/>
            <w:tcBorders>
              <w:tl2br w:val="nil"/>
              <w:tr2bl w:val="nil"/>
            </w:tcBorders>
            <w:vAlign w:val="center"/>
          </w:tcPr>
          <w:p w14:paraId="14C2718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28A8BA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CA802AB" w14:textId="77777777" w:rsidTr="00457E19">
        <w:trPr>
          <w:cantSplit/>
          <w:trHeight w:val="454"/>
          <w:jc w:val="center"/>
        </w:trPr>
        <w:tc>
          <w:tcPr>
            <w:tcW w:w="779" w:type="dxa"/>
            <w:tcBorders>
              <w:tl2br w:val="nil"/>
              <w:tr2bl w:val="nil"/>
            </w:tcBorders>
            <w:vAlign w:val="center"/>
          </w:tcPr>
          <w:p w14:paraId="3D4B0EF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41</w:t>
            </w:r>
          </w:p>
        </w:tc>
        <w:tc>
          <w:tcPr>
            <w:tcW w:w="1544" w:type="dxa"/>
            <w:tcBorders>
              <w:tl2br w:val="nil"/>
              <w:tr2bl w:val="nil"/>
            </w:tcBorders>
            <w:vAlign w:val="center"/>
          </w:tcPr>
          <w:p w14:paraId="0388EA5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692438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B038E22" wp14:editId="4270881E">
                  <wp:extent cx="661670" cy="314325"/>
                  <wp:effectExtent l="0" t="0" r="8890" b="5715"/>
                  <wp:docPr id="5" name="图片 39" descr="IMG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9" descr="IMG_294"/>
                          <pic:cNvPicPr>
                            <a:picLocks noChangeAspect="1"/>
                          </pic:cNvPicPr>
                        </pic:nvPicPr>
                        <pic:blipFill>
                          <a:blip r:embed="rId94"/>
                          <a:stretch>
                            <a:fillRect/>
                          </a:stretch>
                        </pic:blipFill>
                        <pic:spPr>
                          <a:xfrm>
                            <a:off x="0" y="0"/>
                            <a:ext cx="661670" cy="314325"/>
                          </a:xfrm>
                          <a:prstGeom prst="rect">
                            <a:avLst/>
                          </a:prstGeom>
                          <a:noFill/>
                          <a:ln w="9525">
                            <a:noFill/>
                          </a:ln>
                        </pic:spPr>
                      </pic:pic>
                    </a:graphicData>
                  </a:graphic>
                </wp:inline>
              </w:drawing>
            </w:r>
          </w:p>
        </w:tc>
        <w:tc>
          <w:tcPr>
            <w:tcW w:w="2897" w:type="dxa"/>
            <w:tcBorders>
              <w:tl2br w:val="nil"/>
              <w:tr2bl w:val="nil"/>
            </w:tcBorders>
            <w:vAlign w:val="center"/>
          </w:tcPr>
          <w:p w14:paraId="24354F9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C39FFA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66940296</w:t>
            </w:r>
          </w:p>
        </w:tc>
        <w:tc>
          <w:tcPr>
            <w:tcW w:w="2915" w:type="dxa"/>
            <w:tcBorders>
              <w:tl2br w:val="nil"/>
              <w:tr2bl w:val="nil"/>
            </w:tcBorders>
            <w:vAlign w:val="center"/>
          </w:tcPr>
          <w:p w14:paraId="4811C0A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2023.03.21-2033.03.20</w:t>
            </w:r>
          </w:p>
        </w:tc>
        <w:tc>
          <w:tcPr>
            <w:tcW w:w="1275" w:type="dxa"/>
            <w:tcBorders>
              <w:tl2br w:val="nil"/>
              <w:tr2bl w:val="nil"/>
            </w:tcBorders>
            <w:vAlign w:val="center"/>
          </w:tcPr>
          <w:p w14:paraId="6C187A5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21B4EB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D7D7672" w14:textId="77777777" w:rsidTr="00457E19">
        <w:trPr>
          <w:cantSplit/>
          <w:trHeight w:val="454"/>
          <w:jc w:val="center"/>
        </w:trPr>
        <w:tc>
          <w:tcPr>
            <w:tcW w:w="779" w:type="dxa"/>
            <w:tcBorders>
              <w:tl2br w:val="nil"/>
              <w:tr2bl w:val="nil"/>
            </w:tcBorders>
            <w:vAlign w:val="center"/>
          </w:tcPr>
          <w:p w14:paraId="047B56C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42</w:t>
            </w:r>
          </w:p>
        </w:tc>
        <w:tc>
          <w:tcPr>
            <w:tcW w:w="1544" w:type="dxa"/>
            <w:tcBorders>
              <w:tl2br w:val="nil"/>
              <w:tr2bl w:val="nil"/>
            </w:tcBorders>
            <w:vAlign w:val="center"/>
          </w:tcPr>
          <w:p w14:paraId="0ABDF0F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3D2A65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7222B199" wp14:editId="38043E75">
                  <wp:extent cx="886460" cy="281305"/>
                  <wp:effectExtent l="0" t="0" r="12700" b="8255"/>
                  <wp:docPr id="695" name="图片 42" descr="IMG_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 name="图片 42" descr="IMG_297"/>
                          <pic:cNvPicPr>
                            <a:picLocks noChangeAspect="1"/>
                          </pic:cNvPicPr>
                        </pic:nvPicPr>
                        <pic:blipFill>
                          <a:blip r:embed="rId96"/>
                          <a:stretch>
                            <a:fillRect/>
                          </a:stretch>
                        </pic:blipFill>
                        <pic:spPr>
                          <a:xfrm>
                            <a:off x="0" y="0"/>
                            <a:ext cx="886460" cy="281305"/>
                          </a:xfrm>
                          <a:prstGeom prst="rect">
                            <a:avLst/>
                          </a:prstGeom>
                          <a:noFill/>
                          <a:ln w="9525">
                            <a:noFill/>
                          </a:ln>
                        </pic:spPr>
                      </pic:pic>
                    </a:graphicData>
                  </a:graphic>
                </wp:inline>
              </w:drawing>
            </w:r>
          </w:p>
        </w:tc>
        <w:tc>
          <w:tcPr>
            <w:tcW w:w="2897" w:type="dxa"/>
            <w:tcBorders>
              <w:tl2br w:val="nil"/>
              <w:tr2bl w:val="nil"/>
            </w:tcBorders>
            <w:vAlign w:val="center"/>
          </w:tcPr>
          <w:p w14:paraId="3344840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689659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66363397</w:t>
            </w:r>
          </w:p>
        </w:tc>
        <w:tc>
          <w:tcPr>
            <w:tcW w:w="2915" w:type="dxa"/>
            <w:tcBorders>
              <w:tl2br w:val="nil"/>
              <w:tr2bl w:val="nil"/>
            </w:tcBorders>
            <w:vAlign w:val="center"/>
          </w:tcPr>
          <w:p w14:paraId="400A5CE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2023.01.28-2033.01.27</w:t>
            </w:r>
          </w:p>
        </w:tc>
        <w:tc>
          <w:tcPr>
            <w:tcW w:w="1275" w:type="dxa"/>
            <w:tcBorders>
              <w:tl2br w:val="nil"/>
              <w:tr2bl w:val="nil"/>
            </w:tcBorders>
            <w:vAlign w:val="center"/>
          </w:tcPr>
          <w:p w14:paraId="689A824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A84A36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B9302EF" w14:textId="77777777" w:rsidTr="00457E19">
        <w:trPr>
          <w:cantSplit/>
          <w:trHeight w:val="454"/>
          <w:jc w:val="center"/>
        </w:trPr>
        <w:tc>
          <w:tcPr>
            <w:tcW w:w="779" w:type="dxa"/>
            <w:tcBorders>
              <w:tl2br w:val="nil"/>
              <w:tr2bl w:val="nil"/>
            </w:tcBorders>
            <w:vAlign w:val="center"/>
          </w:tcPr>
          <w:p w14:paraId="7135A69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43</w:t>
            </w:r>
          </w:p>
        </w:tc>
        <w:tc>
          <w:tcPr>
            <w:tcW w:w="1544" w:type="dxa"/>
            <w:tcBorders>
              <w:tl2br w:val="nil"/>
              <w:tr2bl w:val="nil"/>
            </w:tcBorders>
            <w:vAlign w:val="center"/>
          </w:tcPr>
          <w:p w14:paraId="3244CB0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42D427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5DCDC5B" wp14:editId="54FE5E55">
                  <wp:extent cx="838200" cy="314325"/>
                  <wp:effectExtent l="0" t="0" r="0" b="5715"/>
                  <wp:docPr id="696" name="图片 43" descr="IMG_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 name="图片 43" descr="IMG_298"/>
                          <pic:cNvPicPr>
                            <a:picLocks noChangeAspect="1"/>
                          </pic:cNvPicPr>
                        </pic:nvPicPr>
                        <pic:blipFill>
                          <a:blip r:embed="rId97"/>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275C1CF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3D0C12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66371076</w:t>
            </w:r>
          </w:p>
        </w:tc>
        <w:tc>
          <w:tcPr>
            <w:tcW w:w="2915" w:type="dxa"/>
            <w:tcBorders>
              <w:tl2br w:val="nil"/>
              <w:tr2bl w:val="nil"/>
            </w:tcBorders>
            <w:vAlign w:val="center"/>
          </w:tcPr>
          <w:p w14:paraId="4A8E7AD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2023.01.28-2033.01.27</w:t>
            </w:r>
          </w:p>
        </w:tc>
        <w:tc>
          <w:tcPr>
            <w:tcW w:w="1275" w:type="dxa"/>
            <w:tcBorders>
              <w:tl2br w:val="nil"/>
              <w:tr2bl w:val="nil"/>
            </w:tcBorders>
            <w:vAlign w:val="center"/>
          </w:tcPr>
          <w:p w14:paraId="570C42A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C650C3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7E7E667" w14:textId="77777777" w:rsidTr="00457E19">
        <w:trPr>
          <w:cantSplit/>
          <w:trHeight w:val="454"/>
          <w:jc w:val="center"/>
        </w:trPr>
        <w:tc>
          <w:tcPr>
            <w:tcW w:w="779" w:type="dxa"/>
            <w:tcBorders>
              <w:tl2br w:val="nil"/>
              <w:tr2bl w:val="nil"/>
            </w:tcBorders>
            <w:vAlign w:val="center"/>
          </w:tcPr>
          <w:p w14:paraId="71E459F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44</w:t>
            </w:r>
          </w:p>
        </w:tc>
        <w:tc>
          <w:tcPr>
            <w:tcW w:w="1544" w:type="dxa"/>
            <w:tcBorders>
              <w:tl2br w:val="nil"/>
              <w:tr2bl w:val="nil"/>
            </w:tcBorders>
            <w:vAlign w:val="center"/>
          </w:tcPr>
          <w:p w14:paraId="605B91E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3F9F21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D75C376" wp14:editId="69D864E0">
                  <wp:extent cx="838200" cy="314325"/>
                  <wp:effectExtent l="0" t="0" r="0" b="5715"/>
                  <wp:docPr id="697" name="图片 44" descr="IMG_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 name="图片 44" descr="IMG_299"/>
                          <pic:cNvPicPr>
                            <a:picLocks noChangeAspect="1"/>
                          </pic:cNvPicPr>
                        </pic:nvPicPr>
                        <pic:blipFill>
                          <a:blip r:embed="rId97"/>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16C815C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4F8FF9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66365876</w:t>
            </w:r>
          </w:p>
        </w:tc>
        <w:tc>
          <w:tcPr>
            <w:tcW w:w="2915" w:type="dxa"/>
            <w:tcBorders>
              <w:tl2br w:val="nil"/>
              <w:tr2bl w:val="nil"/>
            </w:tcBorders>
            <w:vAlign w:val="center"/>
          </w:tcPr>
          <w:p w14:paraId="2F72EEF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2023.01.21-2033.01.20</w:t>
            </w:r>
          </w:p>
        </w:tc>
        <w:tc>
          <w:tcPr>
            <w:tcW w:w="1275" w:type="dxa"/>
            <w:tcBorders>
              <w:tl2br w:val="nil"/>
              <w:tr2bl w:val="nil"/>
            </w:tcBorders>
            <w:vAlign w:val="center"/>
          </w:tcPr>
          <w:p w14:paraId="67467E2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661904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2BE152A" w14:textId="77777777" w:rsidTr="00457E19">
        <w:trPr>
          <w:cantSplit/>
          <w:trHeight w:val="454"/>
          <w:jc w:val="center"/>
        </w:trPr>
        <w:tc>
          <w:tcPr>
            <w:tcW w:w="779" w:type="dxa"/>
            <w:tcBorders>
              <w:tl2br w:val="nil"/>
              <w:tr2bl w:val="nil"/>
            </w:tcBorders>
            <w:vAlign w:val="center"/>
          </w:tcPr>
          <w:p w14:paraId="567EE09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45</w:t>
            </w:r>
          </w:p>
        </w:tc>
        <w:tc>
          <w:tcPr>
            <w:tcW w:w="1544" w:type="dxa"/>
            <w:tcBorders>
              <w:tl2br w:val="nil"/>
              <w:tr2bl w:val="nil"/>
            </w:tcBorders>
            <w:vAlign w:val="center"/>
          </w:tcPr>
          <w:p w14:paraId="5C7C207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0F6FE0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DA2CB81" wp14:editId="5965DD71">
                  <wp:extent cx="904875" cy="314325"/>
                  <wp:effectExtent l="0" t="0" r="9525" b="5715"/>
                  <wp:docPr id="698" name="图片 45" descr="IMG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 name="图片 45" descr="IMG_300"/>
                          <pic:cNvPicPr>
                            <a:picLocks noChangeAspect="1"/>
                          </pic:cNvPicPr>
                        </pic:nvPicPr>
                        <pic:blipFill>
                          <a:blip r:embed="rId98"/>
                          <a:stretch>
                            <a:fillRect/>
                          </a:stretch>
                        </pic:blipFill>
                        <pic:spPr>
                          <a:xfrm>
                            <a:off x="0" y="0"/>
                            <a:ext cx="904875" cy="314325"/>
                          </a:xfrm>
                          <a:prstGeom prst="rect">
                            <a:avLst/>
                          </a:prstGeom>
                          <a:noFill/>
                          <a:ln w="9525">
                            <a:noFill/>
                          </a:ln>
                        </pic:spPr>
                      </pic:pic>
                    </a:graphicData>
                  </a:graphic>
                </wp:inline>
              </w:drawing>
            </w:r>
          </w:p>
        </w:tc>
        <w:tc>
          <w:tcPr>
            <w:tcW w:w="2897" w:type="dxa"/>
            <w:tcBorders>
              <w:tl2br w:val="nil"/>
              <w:tr2bl w:val="nil"/>
            </w:tcBorders>
            <w:vAlign w:val="center"/>
          </w:tcPr>
          <w:p w14:paraId="3E7C293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C46C2B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66363347</w:t>
            </w:r>
          </w:p>
        </w:tc>
        <w:tc>
          <w:tcPr>
            <w:tcW w:w="2915" w:type="dxa"/>
            <w:tcBorders>
              <w:tl2br w:val="nil"/>
              <w:tr2bl w:val="nil"/>
            </w:tcBorders>
            <w:vAlign w:val="center"/>
          </w:tcPr>
          <w:p w14:paraId="01A8606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2023.01.21-2033.01.20</w:t>
            </w:r>
          </w:p>
        </w:tc>
        <w:tc>
          <w:tcPr>
            <w:tcW w:w="1275" w:type="dxa"/>
            <w:tcBorders>
              <w:tl2br w:val="nil"/>
              <w:tr2bl w:val="nil"/>
            </w:tcBorders>
            <w:vAlign w:val="center"/>
          </w:tcPr>
          <w:p w14:paraId="3387810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06CA33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1C31731" w14:textId="77777777" w:rsidTr="00457E19">
        <w:trPr>
          <w:cantSplit/>
          <w:trHeight w:val="454"/>
          <w:jc w:val="center"/>
        </w:trPr>
        <w:tc>
          <w:tcPr>
            <w:tcW w:w="779" w:type="dxa"/>
            <w:tcBorders>
              <w:tl2br w:val="nil"/>
              <w:tr2bl w:val="nil"/>
            </w:tcBorders>
            <w:vAlign w:val="center"/>
          </w:tcPr>
          <w:p w14:paraId="213EB38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46</w:t>
            </w:r>
          </w:p>
        </w:tc>
        <w:tc>
          <w:tcPr>
            <w:tcW w:w="1544" w:type="dxa"/>
            <w:tcBorders>
              <w:tl2br w:val="nil"/>
              <w:tr2bl w:val="nil"/>
            </w:tcBorders>
            <w:vAlign w:val="center"/>
          </w:tcPr>
          <w:p w14:paraId="7D799ED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DCEF69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3ED2021" wp14:editId="2AF650EE">
                  <wp:extent cx="838200" cy="314325"/>
                  <wp:effectExtent l="0" t="0" r="0" b="5715"/>
                  <wp:docPr id="699" name="图片 46" descr="IMG_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 name="图片 46" descr="IMG_301"/>
                          <pic:cNvPicPr>
                            <a:picLocks noChangeAspect="1"/>
                          </pic:cNvPicPr>
                        </pic:nvPicPr>
                        <pic:blipFill>
                          <a:blip r:embed="rId97"/>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47D7EFE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34</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21A547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66367402</w:t>
            </w:r>
          </w:p>
        </w:tc>
        <w:tc>
          <w:tcPr>
            <w:tcW w:w="2915" w:type="dxa"/>
            <w:tcBorders>
              <w:tl2br w:val="nil"/>
              <w:tr2bl w:val="nil"/>
            </w:tcBorders>
            <w:vAlign w:val="center"/>
          </w:tcPr>
          <w:p w14:paraId="07274F3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2023.01.21-2033.01.20</w:t>
            </w:r>
          </w:p>
        </w:tc>
        <w:tc>
          <w:tcPr>
            <w:tcW w:w="1275" w:type="dxa"/>
            <w:tcBorders>
              <w:tl2br w:val="nil"/>
              <w:tr2bl w:val="nil"/>
            </w:tcBorders>
            <w:vAlign w:val="center"/>
          </w:tcPr>
          <w:p w14:paraId="0A17DA9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02976E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2547370" w14:textId="77777777" w:rsidTr="00457E19">
        <w:trPr>
          <w:cantSplit/>
          <w:trHeight w:val="454"/>
          <w:jc w:val="center"/>
        </w:trPr>
        <w:tc>
          <w:tcPr>
            <w:tcW w:w="779" w:type="dxa"/>
            <w:tcBorders>
              <w:tl2br w:val="nil"/>
              <w:tr2bl w:val="nil"/>
            </w:tcBorders>
            <w:vAlign w:val="center"/>
          </w:tcPr>
          <w:p w14:paraId="145D912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47</w:t>
            </w:r>
          </w:p>
        </w:tc>
        <w:tc>
          <w:tcPr>
            <w:tcW w:w="1544" w:type="dxa"/>
            <w:tcBorders>
              <w:tl2br w:val="nil"/>
              <w:tr2bl w:val="nil"/>
            </w:tcBorders>
            <w:vAlign w:val="center"/>
          </w:tcPr>
          <w:p w14:paraId="6495B97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EF9DF1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68B841E" wp14:editId="71583B94">
                  <wp:extent cx="838200" cy="314325"/>
                  <wp:effectExtent l="0" t="0" r="0" b="5715"/>
                  <wp:docPr id="700" name="图片 47" descr="IMG_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 name="图片 47" descr="IMG_302"/>
                          <pic:cNvPicPr>
                            <a:picLocks noChangeAspect="1"/>
                          </pic:cNvPicPr>
                        </pic:nvPicPr>
                        <pic:blipFill>
                          <a:blip r:embed="rId97"/>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32EFE6F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20</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87C96B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66388101</w:t>
            </w:r>
          </w:p>
        </w:tc>
        <w:tc>
          <w:tcPr>
            <w:tcW w:w="2915" w:type="dxa"/>
            <w:tcBorders>
              <w:tl2br w:val="nil"/>
              <w:tr2bl w:val="nil"/>
            </w:tcBorders>
            <w:vAlign w:val="center"/>
          </w:tcPr>
          <w:p w14:paraId="1EAF473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2023.01.28-2033.01.27</w:t>
            </w:r>
          </w:p>
        </w:tc>
        <w:tc>
          <w:tcPr>
            <w:tcW w:w="1275" w:type="dxa"/>
            <w:tcBorders>
              <w:tl2br w:val="nil"/>
              <w:tr2bl w:val="nil"/>
            </w:tcBorders>
            <w:vAlign w:val="center"/>
          </w:tcPr>
          <w:p w14:paraId="454C0D8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1AFDA4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51577EB" w14:textId="77777777" w:rsidTr="00457E19">
        <w:trPr>
          <w:cantSplit/>
          <w:trHeight w:val="454"/>
          <w:jc w:val="center"/>
        </w:trPr>
        <w:tc>
          <w:tcPr>
            <w:tcW w:w="779" w:type="dxa"/>
            <w:tcBorders>
              <w:tl2br w:val="nil"/>
              <w:tr2bl w:val="nil"/>
            </w:tcBorders>
            <w:vAlign w:val="center"/>
          </w:tcPr>
          <w:p w14:paraId="1CDD4D4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48</w:t>
            </w:r>
          </w:p>
        </w:tc>
        <w:tc>
          <w:tcPr>
            <w:tcW w:w="1544" w:type="dxa"/>
            <w:tcBorders>
              <w:tl2br w:val="nil"/>
              <w:tr2bl w:val="nil"/>
            </w:tcBorders>
            <w:vAlign w:val="center"/>
          </w:tcPr>
          <w:p w14:paraId="70EA827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F9C221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0F27DF2" wp14:editId="51D69D61">
                  <wp:extent cx="882015" cy="314325"/>
                  <wp:effectExtent l="0" t="0" r="1905" b="5715"/>
                  <wp:docPr id="701" name="图片 48" descr="IMG_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 name="图片 48" descr="IMG_303"/>
                          <pic:cNvPicPr>
                            <a:picLocks noChangeAspect="1"/>
                          </pic:cNvPicPr>
                        </pic:nvPicPr>
                        <pic:blipFill>
                          <a:blip r:embed="rId96"/>
                          <a:stretch>
                            <a:fillRect/>
                          </a:stretch>
                        </pic:blipFill>
                        <pic:spPr>
                          <a:xfrm>
                            <a:off x="0" y="0"/>
                            <a:ext cx="882015" cy="314325"/>
                          </a:xfrm>
                          <a:prstGeom prst="rect">
                            <a:avLst/>
                          </a:prstGeom>
                          <a:noFill/>
                          <a:ln w="9525">
                            <a:noFill/>
                          </a:ln>
                        </pic:spPr>
                      </pic:pic>
                    </a:graphicData>
                  </a:graphic>
                </wp:inline>
              </w:drawing>
            </w:r>
          </w:p>
        </w:tc>
        <w:tc>
          <w:tcPr>
            <w:tcW w:w="2897" w:type="dxa"/>
            <w:tcBorders>
              <w:tl2br w:val="nil"/>
              <w:tr2bl w:val="nil"/>
            </w:tcBorders>
            <w:vAlign w:val="center"/>
          </w:tcPr>
          <w:p w14:paraId="53D4A6C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00F9CE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66369219</w:t>
            </w:r>
          </w:p>
        </w:tc>
        <w:tc>
          <w:tcPr>
            <w:tcW w:w="2915" w:type="dxa"/>
            <w:tcBorders>
              <w:tl2br w:val="nil"/>
              <w:tr2bl w:val="nil"/>
            </w:tcBorders>
            <w:vAlign w:val="center"/>
          </w:tcPr>
          <w:p w14:paraId="1202232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2023.01.28-2033.01.27</w:t>
            </w:r>
          </w:p>
        </w:tc>
        <w:tc>
          <w:tcPr>
            <w:tcW w:w="1275" w:type="dxa"/>
            <w:tcBorders>
              <w:tl2br w:val="nil"/>
              <w:tr2bl w:val="nil"/>
            </w:tcBorders>
            <w:vAlign w:val="center"/>
          </w:tcPr>
          <w:p w14:paraId="770A761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76126A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15374A5" w14:textId="77777777" w:rsidTr="00457E19">
        <w:trPr>
          <w:cantSplit/>
          <w:trHeight w:val="454"/>
          <w:jc w:val="center"/>
        </w:trPr>
        <w:tc>
          <w:tcPr>
            <w:tcW w:w="779" w:type="dxa"/>
            <w:tcBorders>
              <w:tl2br w:val="nil"/>
              <w:tr2bl w:val="nil"/>
            </w:tcBorders>
            <w:vAlign w:val="center"/>
          </w:tcPr>
          <w:p w14:paraId="73A6274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49</w:t>
            </w:r>
          </w:p>
        </w:tc>
        <w:tc>
          <w:tcPr>
            <w:tcW w:w="1544" w:type="dxa"/>
            <w:tcBorders>
              <w:tl2br w:val="nil"/>
              <w:tr2bl w:val="nil"/>
            </w:tcBorders>
            <w:vAlign w:val="center"/>
          </w:tcPr>
          <w:p w14:paraId="483D650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65A553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16084BB" wp14:editId="5ED0C263">
                  <wp:extent cx="862965" cy="314325"/>
                  <wp:effectExtent l="0" t="0" r="5715" b="5715"/>
                  <wp:docPr id="702" name="图片 49" descr="IMG_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 name="图片 49" descr="IMG_304"/>
                          <pic:cNvPicPr>
                            <a:picLocks noChangeAspect="1"/>
                          </pic:cNvPicPr>
                        </pic:nvPicPr>
                        <pic:blipFill>
                          <a:blip r:embed="rId99"/>
                          <a:stretch>
                            <a:fillRect/>
                          </a:stretch>
                        </pic:blipFill>
                        <pic:spPr>
                          <a:xfrm>
                            <a:off x="0" y="0"/>
                            <a:ext cx="862965" cy="314325"/>
                          </a:xfrm>
                          <a:prstGeom prst="rect">
                            <a:avLst/>
                          </a:prstGeom>
                          <a:noFill/>
                          <a:ln w="9525">
                            <a:noFill/>
                          </a:ln>
                        </pic:spPr>
                      </pic:pic>
                    </a:graphicData>
                  </a:graphic>
                </wp:inline>
              </w:drawing>
            </w:r>
          </w:p>
        </w:tc>
        <w:tc>
          <w:tcPr>
            <w:tcW w:w="2897" w:type="dxa"/>
            <w:tcBorders>
              <w:tl2br w:val="nil"/>
              <w:tr2bl w:val="nil"/>
            </w:tcBorders>
            <w:vAlign w:val="center"/>
          </w:tcPr>
          <w:p w14:paraId="0285549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009E9C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66378742</w:t>
            </w:r>
          </w:p>
        </w:tc>
        <w:tc>
          <w:tcPr>
            <w:tcW w:w="2915" w:type="dxa"/>
            <w:tcBorders>
              <w:tl2br w:val="nil"/>
              <w:tr2bl w:val="nil"/>
            </w:tcBorders>
            <w:vAlign w:val="center"/>
          </w:tcPr>
          <w:p w14:paraId="2759A25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2023.01.28-2033.01.27</w:t>
            </w:r>
          </w:p>
        </w:tc>
        <w:tc>
          <w:tcPr>
            <w:tcW w:w="1275" w:type="dxa"/>
            <w:tcBorders>
              <w:tl2br w:val="nil"/>
              <w:tr2bl w:val="nil"/>
            </w:tcBorders>
            <w:vAlign w:val="center"/>
          </w:tcPr>
          <w:p w14:paraId="34B53BB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7C1CFF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47EEF25" w14:textId="77777777" w:rsidTr="00457E19">
        <w:trPr>
          <w:cantSplit/>
          <w:trHeight w:val="454"/>
          <w:jc w:val="center"/>
        </w:trPr>
        <w:tc>
          <w:tcPr>
            <w:tcW w:w="779" w:type="dxa"/>
            <w:tcBorders>
              <w:tl2br w:val="nil"/>
              <w:tr2bl w:val="nil"/>
            </w:tcBorders>
            <w:vAlign w:val="center"/>
          </w:tcPr>
          <w:p w14:paraId="09AEAFD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50</w:t>
            </w:r>
          </w:p>
        </w:tc>
        <w:tc>
          <w:tcPr>
            <w:tcW w:w="1544" w:type="dxa"/>
            <w:tcBorders>
              <w:tl2br w:val="nil"/>
              <w:tr2bl w:val="nil"/>
            </w:tcBorders>
            <w:vAlign w:val="center"/>
          </w:tcPr>
          <w:p w14:paraId="0D9C930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4AC1A87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09BE429C" wp14:editId="630E0AB3">
                  <wp:extent cx="838200" cy="314325"/>
                  <wp:effectExtent l="0" t="0" r="0" b="5715"/>
                  <wp:docPr id="703" name="图片 50" descr="IMG_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 name="图片 50" descr="IMG_305"/>
                          <pic:cNvPicPr>
                            <a:picLocks noChangeAspect="1"/>
                          </pic:cNvPicPr>
                        </pic:nvPicPr>
                        <pic:blipFill>
                          <a:blip r:embed="rId97"/>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0269DD0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250A3D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66366612</w:t>
            </w:r>
          </w:p>
        </w:tc>
        <w:tc>
          <w:tcPr>
            <w:tcW w:w="2915" w:type="dxa"/>
            <w:tcBorders>
              <w:tl2br w:val="nil"/>
              <w:tr2bl w:val="nil"/>
            </w:tcBorders>
            <w:vAlign w:val="center"/>
          </w:tcPr>
          <w:p w14:paraId="5AAB451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2023.01.21-2033.01.20</w:t>
            </w:r>
          </w:p>
        </w:tc>
        <w:tc>
          <w:tcPr>
            <w:tcW w:w="1275" w:type="dxa"/>
            <w:tcBorders>
              <w:tl2br w:val="nil"/>
              <w:tr2bl w:val="nil"/>
            </w:tcBorders>
            <w:vAlign w:val="center"/>
          </w:tcPr>
          <w:p w14:paraId="7786016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AF0D74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DBE3632" w14:textId="77777777" w:rsidTr="00457E19">
        <w:trPr>
          <w:cantSplit/>
          <w:trHeight w:val="454"/>
          <w:jc w:val="center"/>
        </w:trPr>
        <w:tc>
          <w:tcPr>
            <w:tcW w:w="779" w:type="dxa"/>
            <w:tcBorders>
              <w:tl2br w:val="nil"/>
              <w:tr2bl w:val="nil"/>
            </w:tcBorders>
            <w:vAlign w:val="center"/>
          </w:tcPr>
          <w:p w14:paraId="04A9352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51</w:t>
            </w:r>
          </w:p>
        </w:tc>
        <w:tc>
          <w:tcPr>
            <w:tcW w:w="1544" w:type="dxa"/>
            <w:tcBorders>
              <w:tl2br w:val="nil"/>
              <w:tr2bl w:val="nil"/>
            </w:tcBorders>
            <w:vAlign w:val="center"/>
          </w:tcPr>
          <w:p w14:paraId="6A68394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B6985F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CBD5F6D" wp14:editId="7802AFBC">
                  <wp:extent cx="897255" cy="314325"/>
                  <wp:effectExtent l="0" t="0" r="1905" b="5715"/>
                  <wp:docPr id="704" name="图片 51" descr="IMG_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 name="图片 51" descr="IMG_306"/>
                          <pic:cNvPicPr>
                            <a:picLocks noChangeAspect="1"/>
                          </pic:cNvPicPr>
                        </pic:nvPicPr>
                        <pic:blipFill>
                          <a:blip r:embed="rId98"/>
                          <a:stretch>
                            <a:fillRect/>
                          </a:stretch>
                        </pic:blipFill>
                        <pic:spPr>
                          <a:xfrm>
                            <a:off x="0" y="0"/>
                            <a:ext cx="897255" cy="314325"/>
                          </a:xfrm>
                          <a:prstGeom prst="rect">
                            <a:avLst/>
                          </a:prstGeom>
                          <a:noFill/>
                          <a:ln w="9525">
                            <a:noFill/>
                          </a:ln>
                        </pic:spPr>
                      </pic:pic>
                    </a:graphicData>
                  </a:graphic>
                </wp:inline>
              </w:drawing>
            </w:r>
          </w:p>
        </w:tc>
        <w:tc>
          <w:tcPr>
            <w:tcW w:w="2897" w:type="dxa"/>
            <w:tcBorders>
              <w:tl2br w:val="nil"/>
              <w:tr2bl w:val="nil"/>
            </w:tcBorders>
            <w:vAlign w:val="center"/>
          </w:tcPr>
          <w:p w14:paraId="5A466C7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ABCE3F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66383088</w:t>
            </w:r>
          </w:p>
        </w:tc>
        <w:tc>
          <w:tcPr>
            <w:tcW w:w="2915" w:type="dxa"/>
            <w:tcBorders>
              <w:tl2br w:val="nil"/>
              <w:tr2bl w:val="nil"/>
            </w:tcBorders>
            <w:vAlign w:val="center"/>
          </w:tcPr>
          <w:p w14:paraId="1B82F59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2023.01.21-2033.01.20</w:t>
            </w:r>
          </w:p>
        </w:tc>
        <w:tc>
          <w:tcPr>
            <w:tcW w:w="1275" w:type="dxa"/>
            <w:tcBorders>
              <w:tl2br w:val="nil"/>
              <w:tr2bl w:val="nil"/>
            </w:tcBorders>
            <w:vAlign w:val="center"/>
          </w:tcPr>
          <w:p w14:paraId="0A1480C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F9DA48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A8263A7" w14:textId="77777777" w:rsidTr="00457E19">
        <w:trPr>
          <w:cantSplit/>
          <w:trHeight w:val="454"/>
          <w:jc w:val="center"/>
        </w:trPr>
        <w:tc>
          <w:tcPr>
            <w:tcW w:w="779" w:type="dxa"/>
            <w:tcBorders>
              <w:tl2br w:val="nil"/>
              <w:tr2bl w:val="nil"/>
            </w:tcBorders>
            <w:vAlign w:val="center"/>
          </w:tcPr>
          <w:p w14:paraId="353203D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52</w:t>
            </w:r>
          </w:p>
        </w:tc>
        <w:tc>
          <w:tcPr>
            <w:tcW w:w="1544" w:type="dxa"/>
            <w:tcBorders>
              <w:tl2br w:val="nil"/>
              <w:tr2bl w:val="nil"/>
            </w:tcBorders>
            <w:vAlign w:val="center"/>
          </w:tcPr>
          <w:p w14:paraId="5ACB1E1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D4EF66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A1CC905" wp14:editId="5D5872E5">
                  <wp:extent cx="862965" cy="314325"/>
                  <wp:effectExtent l="0" t="0" r="5715" b="5715"/>
                  <wp:docPr id="705" name="图片 52" descr="IMG_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 name="图片 52" descr="IMG_307"/>
                          <pic:cNvPicPr>
                            <a:picLocks noChangeAspect="1"/>
                          </pic:cNvPicPr>
                        </pic:nvPicPr>
                        <pic:blipFill>
                          <a:blip r:embed="rId100"/>
                          <a:stretch>
                            <a:fillRect/>
                          </a:stretch>
                        </pic:blipFill>
                        <pic:spPr>
                          <a:xfrm>
                            <a:off x="0" y="0"/>
                            <a:ext cx="862965" cy="314325"/>
                          </a:xfrm>
                          <a:prstGeom prst="rect">
                            <a:avLst/>
                          </a:prstGeom>
                          <a:noFill/>
                          <a:ln w="9525">
                            <a:noFill/>
                          </a:ln>
                        </pic:spPr>
                      </pic:pic>
                    </a:graphicData>
                  </a:graphic>
                </wp:inline>
              </w:drawing>
            </w:r>
          </w:p>
        </w:tc>
        <w:tc>
          <w:tcPr>
            <w:tcW w:w="2897" w:type="dxa"/>
            <w:tcBorders>
              <w:tl2br w:val="nil"/>
              <w:tr2bl w:val="nil"/>
            </w:tcBorders>
            <w:vAlign w:val="center"/>
          </w:tcPr>
          <w:p w14:paraId="1950C72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AF42FC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66383013</w:t>
            </w:r>
          </w:p>
        </w:tc>
        <w:tc>
          <w:tcPr>
            <w:tcW w:w="2915" w:type="dxa"/>
            <w:tcBorders>
              <w:tl2br w:val="nil"/>
              <w:tr2bl w:val="nil"/>
            </w:tcBorders>
            <w:vAlign w:val="center"/>
          </w:tcPr>
          <w:p w14:paraId="14D9C9A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2023.01.21-2033.01.20</w:t>
            </w:r>
          </w:p>
        </w:tc>
        <w:tc>
          <w:tcPr>
            <w:tcW w:w="1275" w:type="dxa"/>
            <w:tcBorders>
              <w:tl2br w:val="nil"/>
              <w:tr2bl w:val="nil"/>
            </w:tcBorders>
            <w:vAlign w:val="center"/>
          </w:tcPr>
          <w:p w14:paraId="0218BAE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9C7A14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E808A31" w14:textId="77777777" w:rsidTr="00457E19">
        <w:trPr>
          <w:cantSplit/>
          <w:trHeight w:val="454"/>
          <w:jc w:val="center"/>
        </w:trPr>
        <w:tc>
          <w:tcPr>
            <w:tcW w:w="779" w:type="dxa"/>
            <w:tcBorders>
              <w:tl2br w:val="nil"/>
              <w:tr2bl w:val="nil"/>
            </w:tcBorders>
            <w:vAlign w:val="center"/>
          </w:tcPr>
          <w:p w14:paraId="0735E61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53</w:t>
            </w:r>
          </w:p>
        </w:tc>
        <w:tc>
          <w:tcPr>
            <w:tcW w:w="1544" w:type="dxa"/>
            <w:tcBorders>
              <w:tl2br w:val="nil"/>
              <w:tr2bl w:val="nil"/>
            </w:tcBorders>
            <w:vAlign w:val="center"/>
          </w:tcPr>
          <w:p w14:paraId="39C992A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50C837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53CB03B" wp14:editId="244196A3">
                  <wp:extent cx="906780" cy="314325"/>
                  <wp:effectExtent l="0" t="0" r="7620" b="5715"/>
                  <wp:docPr id="706" name="图片 53" descr="IMG_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 name="图片 53" descr="IMG_308"/>
                          <pic:cNvPicPr>
                            <a:picLocks noChangeAspect="1"/>
                          </pic:cNvPicPr>
                        </pic:nvPicPr>
                        <pic:blipFill>
                          <a:blip r:embed="rId96"/>
                          <a:stretch>
                            <a:fillRect/>
                          </a:stretch>
                        </pic:blipFill>
                        <pic:spPr>
                          <a:xfrm>
                            <a:off x="0" y="0"/>
                            <a:ext cx="906780" cy="314325"/>
                          </a:xfrm>
                          <a:prstGeom prst="rect">
                            <a:avLst/>
                          </a:prstGeom>
                          <a:noFill/>
                          <a:ln w="9525">
                            <a:noFill/>
                          </a:ln>
                        </pic:spPr>
                      </pic:pic>
                    </a:graphicData>
                  </a:graphic>
                </wp:inline>
              </w:drawing>
            </w:r>
          </w:p>
        </w:tc>
        <w:tc>
          <w:tcPr>
            <w:tcW w:w="2897" w:type="dxa"/>
            <w:tcBorders>
              <w:tl2br w:val="nil"/>
              <w:tr2bl w:val="nil"/>
            </w:tcBorders>
            <w:vAlign w:val="center"/>
          </w:tcPr>
          <w:p w14:paraId="4C1B26F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8B1E1C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66371044</w:t>
            </w:r>
          </w:p>
        </w:tc>
        <w:tc>
          <w:tcPr>
            <w:tcW w:w="2915" w:type="dxa"/>
            <w:tcBorders>
              <w:tl2br w:val="nil"/>
              <w:tr2bl w:val="nil"/>
            </w:tcBorders>
            <w:vAlign w:val="center"/>
          </w:tcPr>
          <w:p w14:paraId="6B2FCDF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2023.01.21-2033.01.20</w:t>
            </w:r>
          </w:p>
        </w:tc>
        <w:tc>
          <w:tcPr>
            <w:tcW w:w="1275" w:type="dxa"/>
            <w:tcBorders>
              <w:tl2br w:val="nil"/>
              <w:tr2bl w:val="nil"/>
            </w:tcBorders>
            <w:vAlign w:val="center"/>
          </w:tcPr>
          <w:p w14:paraId="23FE20F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742F36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ADA70A5" w14:textId="77777777" w:rsidTr="00457E19">
        <w:trPr>
          <w:cantSplit/>
          <w:trHeight w:val="454"/>
          <w:jc w:val="center"/>
        </w:trPr>
        <w:tc>
          <w:tcPr>
            <w:tcW w:w="779" w:type="dxa"/>
            <w:tcBorders>
              <w:tl2br w:val="nil"/>
              <w:tr2bl w:val="nil"/>
            </w:tcBorders>
            <w:vAlign w:val="center"/>
          </w:tcPr>
          <w:p w14:paraId="7442301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54</w:t>
            </w:r>
          </w:p>
        </w:tc>
        <w:tc>
          <w:tcPr>
            <w:tcW w:w="1544" w:type="dxa"/>
            <w:tcBorders>
              <w:tl2br w:val="nil"/>
              <w:tr2bl w:val="nil"/>
            </w:tcBorders>
            <w:vAlign w:val="center"/>
          </w:tcPr>
          <w:p w14:paraId="2A3D098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2A43C7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033C9E78" wp14:editId="47981E5C">
                  <wp:extent cx="880110" cy="314325"/>
                  <wp:effectExtent l="0" t="0" r="3810" b="5715"/>
                  <wp:docPr id="707" name="图片 54" descr="IMG_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 name="图片 54" descr="IMG_309"/>
                          <pic:cNvPicPr>
                            <a:picLocks noChangeAspect="1"/>
                          </pic:cNvPicPr>
                        </pic:nvPicPr>
                        <pic:blipFill>
                          <a:blip r:embed="rId100"/>
                          <a:stretch>
                            <a:fillRect/>
                          </a:stretch>
                        </pic:blipFill>
                        <pic:spPr>
                          <a:xfrm>
                            <a:off x="0" y="0"/>
                            <a:ext cx="880110" cy="314325"/>
                          </a:xfrm>
                          <a:prstGeom prst="rect">
                            <a:avLst/>
                          </a:prstGeom>
                          <a:noFill/>
                          <a:ln w="9525">
                            <a:noFill/>
                          </a:ln>
                        </pic:spPr>
                      </pic:pic>
                    </a:graphicData>
                  </a:graphic>
                </wp:inline>
              </w:drawing>
            </w:r>
          </w:p>
        </w:tc>
        <w:tc>
          <w:tcPr>
            <w:tcW w:w="2897" w:type="dxa"/>
            <w:tcBorders>
              <w:tl2br w:val="nil"/>
              <w:tr2bl w:val="nil"/>
            </w:tcBorders>
            <w:vAlign w:val="center"/>
          </w:tcPr>
          <w:p w14:paraId="71B07DB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AD2CEB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66364692</w:t>
            </w:r>
          </w:p>
        </w:tc>
        <w:tc>
          <w:tcPr>
            <w:tcW w:w="2915" w:type="dxa"/>
            <w:tcBorders>
              <w:tl2br w:val="nil"/>
              <w:tr2bl w:val="nil"/>
            </w:tcBorders>
            <w:vAlign w:val="center"/>
          </w:tcPr>
          <w:p w14:paraId="2450092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2023.01.28-2033.01.27</w:t>
            </w:r>
          </w:p>
        </w:tc>
        <w:tc>
          <w:tcPr>
            <w:tcW w:w="1275" w:type="dxa"/>
            <w:tcBorders>
              <w:tl2br w:val="nil"/>
              <w:tr2bl w:val="nil"/>
            </w:tcBorders>
            <w:vAlign w:val="center"/>
          </w:tcPr>
          <w:p w14:paraId="2D7D225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49B74B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AAB5B12" w14:textId="77777777" w:rsidTr="00457E19">
        <w:trPr>
          <w:cantSplit/>
          <w:trHeight w:val="454"/>
          <w:jc w:val="center"/>
        </w:trPr>
        <w:tc>
          <w:tcPr>
            <w:tcW w:w="779" w:type="dxa"/>
            <w:tcBorders>
              <w:tl2br w:val="nil"/>
              <w:tr2bl w:val="nil"/>
            </w:tcBorders>
            <w:vAlign w:val="center"/>
          </w:tcPr>
          <w:p w14:paraId="392038B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55</w:t>
            </w:r>
          </w:p>
        </w:tc>
        <w:tc>
          <w:tcPr>
            <w:tcW w:w="1544" w:type="dxa"/>
            <w:tcBorders>
              <w:tl2br w:val="nil"/>
              <w:tr2bl w:val="nil"/>
            </w:tcBorders>
            <w:vAlign w:val="center"/>
          </w:tcPr>
          <w:p w14:paraId="242BB47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BB7351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1D1952E" wp14:editId="5054C374">
                  <wp:extent cx="838200" cy="314325"/>
                  <wp:effectExtent l="0" t="0" r="0" b="5715"/>
                  <wp:docPr id="708" name="图片 55" descr="IMG_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 name="图片 55" descr="IMG_310"/>
                          <pic:cNvPicPr>
                            <a:picLocks noChangeAspect="1"/>
                          </pic:cNvPicPr>
                        </pic:nvPicPr>
                        <pic:blipFill>
                          <a:blip r:embed="rId97"/>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7E7C707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6F49A5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66374594</w:t>
            </w:r>
          </w:p>
        </w:tc>
        <w:tc>
          <w:tcPr>
            <w:tcW w:w="2915" w:type="dxa"/>
            <w:tcBorders>
              <w:tl2br w:val="nil"/>
              <w:tr2bl w:val="nil"/>
            </w:tcBorders>
            <w:vAlign w:val="center"/>
          </w:tcPr>
          <w:p w14:paraId="70D2E71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2023.01.28-2033.01.27</w:t>
            </w:r>
          </w:p>
        </w:tc>
        <w:tc>
          <w:tcPr>
            <w:tcW w:w="1275" w:type="dxa"/>
            <w:tcBorders>
              <w:tl2br w:val="nil"/>
              <w:tr2bl w:val="nil"/>
            </w:tcBorders>
            <w:vAlign w:val="center"/>
          </w:tcPr>
          <w:p w14:paraId="65F7EFC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3B6E63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DCC25F1" w14:textId="77777777" w:rsidTr="00457E19">
        <w:trPr>
          <w:cantSplit/>
          <w:trHeight w:val="454"/>
          <w:jc w:val="center"/>
        </w:trPr>
        <w:tc>
          <w:tcPr>
            <w:tcW w:w="779" w:type="dxa"/>
            <w:tcBorders>
              <w:tl2br w:val="nil"/>
              <w:tr2bl w:val="nil"/>
            </w:tcBorders>
            <w:vAlign w:val="center"/>
          </w:tcPr>
          <w:p w14:paraId="2AD1A24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56</w:t>
            </w:r>
          </w:p>
        </w:tc>
        <w:tc>
          <w:tcPr>
            <w:tcW w:w="1544" w:type="dxa"/>
            <w:tcBorders>
              <w:tl2br w:val="nil"/>
              <w:tr2bl w:val="nil"/>
            </w:tcBorders>
            <w:vAlign w:val="center"/>
          </w:tcPr>
          <w:p w14:paraId="474B1E0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7CB36F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EDB0664" wp14:editId="13910E96">
                  <wp:extent cx="897255" cy="314325"/>
                  <wp:effectExtent l="0" t="0" r="1905" b="5715"/>
                  <wp:docPr id="709" name="图片 56" descr="IMG_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 name="图片 56" descr="IMG_311"/>
                          <pic:cNvPicPr>
                            <a:picLocks noChangeAspect="1"/>
                          </pic:cNvPicPr>
                        </pic:nvPicPr>
                        <pic:blipFill>
                          <a:blip r:embed="rId100"/>
                          <a:stretch>
                            <a:fillRect/>
                          </a:stretch>
                        </pic:blipFill>
                        <pic:spPr>
                          <a:xfrm>
                            <a:off x="0" y="0"/>
                            <a:ext cx="897255" cy="314325"/>
                          </a:xfrm>
                          <a:prstGeom prst="rect">
                            <a:avLst/>
                          </a:prstGeom>
                          <a:noFill/>
                          <a:ln w="9525">
                            <a:noFill/>
                          </a:ln>
                        </pic:spPr>
                      </pic:pic>
                    </a:graphicData>
                  </a:graphic>
                </wp:inline>
              </w:drawing>
            </w:r>
          </w:p>
        </w:tc>
        <w:tc>
          <w:tcPr>
            <w:tcW w:w="2897" w:type="dxa"/>
            <w:tcBorders>
              <w:tl2br w:val="nil"/>
              <w:tr2bl w:val="nil"/>
            </w:tcBorders>
            <w:vAlign w:val="center"/>
          </w:tcPr>
          <w:p w14:paraId="3A08DF2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16595D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66378365</w:t>
            </w:r>
          </w:p>
        </w:tc>
        <w:tc>
          <w:tcPr>
            <w:tcW w:w="2915" w:type="dxa"/>
            <w:tcBorders>
              <w:tl2br w:val="nil"/>
              <w:tr2bl w:val="nil"/>
            </w:tcBorders>
            <w:vAlign w:val="center"/>
          </w:tcPr>
          <w:p w14:paraId="3132153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2023.01.21-2033.01.20</w:t>
            </w:r>
          </w:p>
        </w:tc>
        <w:tc>
          <w:tcPr>
            <w:tcW w:w="1275" w:type="dxa"/>
            <w:tcBorders>
              <w:tl2br w:val="nil"/>
              <w:tr2bl w:val="nil"/>
            </w:tcBorders>
            <w:vAlign w:val="center"/>
          </w:tcPr>
          <w:p w14:paraId="696412E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F370BC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F9EE237" w14:textId="77777777" w:rsidTr="00457E19">
        <w:trPr>
          <w:cantSplit/>
          <w:trHeight w:val="454"/>
          <w:jc w:val="center"/>
        </w:trPr>
        <w:tc>
          <w:tcPr>
            <w:tcW w:w="779" w:type="dxa"/>
            <w:tcBorders>
              <w:tl2br w:val="nil"/>
              <w:tr2bl w:val="nil"/>
            </w:tcBorders>
            <w:vAlign w:val="center"/>
          </w:tcPr>
          <w:p w14:paraId="5BD8550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57</w:t>
            </w:r>
          </w:p>
        </w:tc>
        <w:tc>
          <w:tcPr>
            <w:tcW w:w="1544" w:type="dxa"/>
            <w:tcBorders>
              <w:tl2br w:val="nil"/>
              <w:tr2bl w:val="nil"/>
            </w:tcBorders>
            <w:vAlign w:val="center"/>
          </w:tcPr>
          <w:p w14:paraId="1543F75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B759F9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EE94551" wp14:editId="16151071">
                  <wp:extent cx="923925" cy="314325"/>
                  <wp:effectExtent l="0" t="0" r="5715" b="5715"/>
                  <wp:docPr id="710" name="图片 57" descr="IMG_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 name="图片 57" descr="IMG_312"/>
                          <pic:cNvPicPr>
                            <a:picLocks noChangeAspect="1"/>
                          </pic:cNvPicPr>
                        </pic:nvPicPr>
                        <pic:blipFill>
                          <a:blip r:embed="rId96"/>
                          <a:stretch>
                            <a:fillRect/>
                          </a:stretch>
                        </pic:blipFill>
                        <pic:spPr>
                          <a:xfrm>
                            <a:off x="0" y="0"/>
                            <a:ext cx="923925" cy="314325"/>
                          </a:xfrm>
                          <a:prstGeom prst="rect">
                            <a:avLst/>
                          </a:prstGeom>
                          <a:noFill/>
                          <a:ln w="9525">
                            <a:noFill/>
                          </a:ln>
                        </pic:spPr>
                      </pic:pic>
                    </a:graphicData>
                  </a:graphic>
                </wp:inline>
              </w:drawing>
            </w:r>
          </w:p>
        </w:tc>
        <w:tc>
          <w:tcPr>
            <w:tcW w:w="2897" w:type="dxa"/>
            <w:tcBorders>
              <w:tl2br w:val="nil"/>
              <w:tr2bl w:val="nil"/>
            </w:tcBorders>
            <w:vAlign w:val="center"/>
          </w:tcPr>
          <w:p w14:paraId="1A7891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E68B74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66375278</w:t>
            </w:r>
          </w:p>
        </w:tc>
        <w:tc>
          <w:tcPr>
            <w:tcW w:w="2915" w:type="dxa"/>
            <w:tcBorders>
              <w:tl2br w:val="nil"/>
              <w:tr2bl w:val="nil"/>
            </w:tcBorders>
            <w:vAlign w:val="center"/>
          </w:tcPr>
          <w:p w14:paraId="324C5B7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2023.01.21-2033.01.20</w:t>
            </w:r>
          </w:p>
        </w:tc>
        <w:tc>
          <w:tcPr>
            <w:tcW w:w="1275" w:type="dxa"/>
            <w:tcBorders>
              <w:tl2br w:val="nil"/>
              <w:tr2bl w:val="nil"/>
            </w:tcBorders>
            <w:vAlign w:val="center"/>
          </w:tcPr>
          <w:p w14:paraId="365DA5F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1B3F3D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875CA25" w14:textId="77777777" w:rsidTr="00457E19">
        <w:trPr>
          <w:cantSplit/>
          <w:trHeight w:val="454"/>
          <w:jc w:val="center"/>
        </w:trPr>
        <w:tc>
          <w:tcPr>
            <w:tcW w:w="779" w:type="dxa"/>
            <w:tcBorders>
              <w:tl2br w:val="nil"/>
              <w:tr2bl w:val="nil"/>
            </w:tcBorders>
            <w:vAlign w:val="center"/>
          </w:tcPr>
          <w:p w14:paraId="7D5920A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58</w:t>
            </w:r>
          </w:p>
        </w:tc>
        <w:tc>
          <w:tcPr>
            <w:tcW w:w="1544" w:type="dxa"/>
            <w:tcBorders>
              <w:tl2br w:val="nil"/>
              <w:tr2bl w:val="nil"/>
            </w:tcBorders>
            <w:vAlign w:val="center"/>
          </w:tcPr>
          <w:p w14:paraId="5F46D49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B55FBD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12474A0" wp14:editId="2E9AF318">
                  <wp:extent cx="922020" cy="314325"/>
                  <wp:effectExtent l="0" t="0" r="7620" b="5715"/>
                  <wp:docPr id="711" name="图片 58" descr="IMG_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 name="图片 58" descr="IMG_313"/>
                          <pic:cNvPicPr>
                            <a:picLocks noChangeAspect="1"/>
                          </pic:cNvPicPr>
                        </pic:nvPicPr>
                        <pic:blipFill>
                          <a:blip r:embed="rId100"/>
                          <a:stretch>
                            <a:fillRect/>
                          </a:stretch>
                        </pic:blipFill>
                        <pic:spPr>
                          <a:xfrm>
                            <a:off x="0" y="0"/>
                            <a:ext cx="922020" cy="314325"/>
                          </a:xfrm>
                          <a:prstGeom prst="rect">
                            <a:avLst/>
                          </a:prstGeom>
                          <a:noFill/>
                          <a:ln w="9525">
                            <a:noFill/>
                          </a:ln>
                        </pic:spPr>
                      </pic:pic>
                    </a:graphicData>
                  </a:graphic>
                </wp:inline>
              </w:drawing>
            </w:r>
          </w:p>
        </w:tc>
        <w:tc>
          <w:tcPr>
            <w:tcW w:w="2897" w:type="dxa"/>
            <w:tcBorders>
              <w:tl2br w:val="nil"/>
              <w:tr2bl w:val="nil"/>
            </w:tcBorders>
            <w:vAlign w:val="center"/>
          </w:tcPr>
          <w:p w14:paraId="6CAC662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CD73B8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66382092</w:t>
            </w:r>
          </w:p>
        </w:tc>
        <w:tc>
          <w:tcPr>
            <w:tcW w:w="2915" w:type="dxa"/>
            <w:tcBorders>
              <w:tl2br w:val="nil"/>
              <w:tr2bl w:val="nil"/>
            </w:tcBorders>
            <w:vAlign w:val="center"/>
          </w:tcPr>
          <w:p w14:paraId="5813C31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2023.01.28-2033.01.27</w:t>
            </w:r>
          </w:p>
        </w:tc>
        <w:tc>
          <w:tcPr>
            <w:tcW w:w="1275" w:type="dxa"/>
            <w:tcBorders>
              <w:tl2br w:val="nil"/>
              <w:tr2bl w:val="nil"/>
            </w:tcBorders>
            <w:vAlign w:val="center"/>
          </w:tcPr>
          <w:p w14:paraId="093159A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5480F0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A3C73D6" w14:textId="77777777" w:rsidTr="00457E19">
        <w:trPr>
          <w:cantSplit/>
          <w:trHeight w:val="454"/>
          <w:jc w:val="center"/>
        </w:trPr>
        <w:tc>
          <w:tcPr>
            <w:tcW w:w="779" w:type="dxa"/>
            <w:tcBorders>
              <w:tl2br w:val="nil"/>
              <w:tr2bl w:val="nil"/>
            </w:tcBorders>
            <w:vAlign w:val="center"/>
          </w:tcPr>
          <w:p w14:paraId="59D8F3A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59</w:t>
            </w:r>
          </w:p>
        </w:tc>
        <w:tc>
          <w:tcPr>
            <w:tcW w:w="1544" w:type="dxa"/>
            <w:tcBorders>
              <w:tl2br w:val="nil"/>
              <w:tr2bl w:val="nil"/>
            </w:tcBorders>
            <w:vAlign w:val="center"/>
          </w:tcPr>
          <w:p w14:paraId="73079A5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5B8EB8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096CB8D0" wp14:editId="2AFAB5EA">
                  <wp:extent cx="855345" cy="294005"/>
                  <wp:effectExtent l="0" t="0" r="13335" b="10795"/>
                  <wp:docPr id="712" name="图片 59" descr="IMG_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 name="图片 59" descr="IMG_314"/>
                          <pic:cNvPicPr>
                            <a:picLocks noChangeAspect="1"/>
                          </pic:cNvPicPr>
                        </pic:nvPicPr>
                        <pic:blipFill>
                          <a:blip r:embed="rId99"/>
                          <a:stretch>
                            <a:fillRect/>
                          </a:stretch>
                        </pic:blipFill>
                        <pic:spPr>
                          <a:xfrm>
                            <a:off x="0" y="0"/>
                            <a:ext cx="855345" cy="294005"/>
                          </a:xfrm>
                          <a:prstGeom prst="rect">
                            <a:avLst/>
                          </a:prstGeom>
                          <a:noFill/>
                          <a:ln w="9525">
                            <a:noFill/>
                          </a:ln>
                        </pic:spPr>
                      </pic:pic>
                    </a:graphicData>
                  </a:graphic>
                </wp:inline>
              </w:drawing>
            </w:r>
          </w:p>
        </w:tc>
        <w:tc>
          <w:tcPr>
            <w:tcW w:w="2897" w:type="dxa"/>
            <w:tcBorders>
              <w:tl2br w:val="nil"/>
              <w:tr2bl w:val="nil"/>
            </w:tcBorders>
            <w:vAlign w:val="center"/>
          </w:tcPr>
          <w:p w14:paraId="2231421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6C112D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66372095</w:t>
            </w:r>
          </w:p>
        </w:tc>
        <w:tc>
          <w:tcPr>
            <w:tcW w:w="2915" w:type="dxa"/>
            <w:tcBorders>
              <w:tl2br w:val="nil"/>
              <w:tr2bl w:val="nil"/>
            </w:tcBorders>
            <w:vAlign w:val="center"/>
          </w:tcPr>
          <w:p w14:paraId="47FDB66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2023.01.21-2033.01.20</w:t>
            </w:r>
          </w:p>
        </w:tc>
        <w:tc>
          <w:tcPr>
            <w:tcW w:w="1275" w:type="dxa"/>
            <w:tcBorders>
              <w:tl2br w:val="nil"/>
              <w:tr2bl w:val="nil"/>
            </w:tcBorders>
            <w:vAlign w:val="center"/>
          </w:tcPr>
          <w:p w14:paraId="6B4C3D0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6CE0FA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EE13A6B" w14:textId="77777777" w:rsidTr="00457E19">
        <w:trPr>
          <w:cantSplit/>
          <w:trHeight w:val="454"/>
          <w:jc w:val="center"/>
        </w:trPr>
        <w:tc>
          <w:tcPr>
            <w:tcW w:w="779" w:type="dxa"/>
            <w:tcBorders>
              <w:tl2br w:val="nil"/>
              <w:tr2bl w:val="nil"/>
            </w:tcBorders>
            <w:vAlign w:val="center"/>
          </w:tcPr>
          <w:p w14:paraId="4C34824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60</w:t>
            </w:r>
          </w:p>
        </w:tc>
        <w:tc>
          <w:tcPr>
            <w:tcW w:w="1544" w:type="dxa"/>
            <w:tcBorders>
              <w:tl2br w:val="nil"/>
              <w:tr2bl w:val="nil"/>
            </w:tcBorders>
            <w:vAlign w:val="center"/>
          </w:tcPr>
          <w:p w14:paraId="1575C33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1CEF96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F21AE3E" wp14:editId="7A26715D">
                  <wp:extent cx="838200" cy="314325"/>
                  <wp:effectExtent l="0" t="0" r="0" b="5715"/>
                  <wp:docPr id="713" name="图片 60" descr="IMG_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 name="图片 60" descr="IMG_315"/>
                          <pic:cNvPicPr>
                            <a:picLocks noChangeAspect="1"/>
                          </pic:cNvPicPr>
                        </pic:nvPicPr>
                        <pic:blipFill>
                          <a:blip r:embed="rId97"/>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5C420DB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D156C5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66378706</w:t>
            </w:r>
          </w:p>
        </w:tc>
        <w:tc>
          <w:tcPr>
            <w:tcW w:w="2915" w:type="dxa"/>
            <w:tcBorders>
              <w:tl2br w:val="nil"/>
              <w:tr2bl w:val="nil"/>
            </w:tcBorders>
            <w:vAlign w:val="center"/>
          </w:tcPr>
          <w:p w14:paraId="69EA224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2023.01.28-2033.01.27</w:t>
            </w:r>
          </w:p>
        </w:tc>
        <w:tc>
          <w:tcPr>
            <w:tcW w:w="1275" w:type="dxa"/>
            <w:tcBorders>
              <w:tl2br w:val="nil"/>
              <w:tr2bl w:val="nil"/>
            </w:tcBorders>
            <w:vAlign w:val="center"/>
          </w:tcPr>
          <w:p w14:paraId="5632653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662FF1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E31746E" w14:textId="77777777" w:rsidTr="00457E19">
        <w:trPr>
          <w:cantSplit/>
          <w:trHeight w:val="454"/>
          <w:jc w:val="center"/>
        </w:trPr>
        <w:tc>
          <w:tcPr>
            <w:tcW w:w="779" w:type="dxa"/>
            <w:tcBorders>
              <w:tl2br w:val="nil"/>
              <w:tr2bl w:val="nil"/>
            </w:tcBorders>
            <w:vAlign w:val="center"/>
          </w:tcPr>
          <w:p w14:paraId="218B20F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61</w:t>
            </w:r>
          </w:p>
        </w:tc>
        <w:tc>
          <w:tcPr>
            <w:tcW w:w="1544" w:type="dxa"/>
            <w:tcBorders>
              <w:tl2br w:val="nil"/>
              <w:tr2bl w:val="nil"/>
            </w:tcBorders>
            <w:vAlign w:val="center"/>
          </w:tcPr>
          <w:p w14:paraId="717D8F8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8F742E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FD7EBE8" wp14:editId="0981E526">
                  <wp:extent cx="871855" cy="314325"/>
                  <wp:effectExtent l="0" t="0" r="12065" b="5715"/>
                  <wp:docPr id="714" name="图片 61" descr="IMG_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 name="图片 61" descr="IMG_316"/>
                          <pic:cNvPicPr>
                            <a:picLocks noChangeAspect="1"/>
                          </pic:cNvPicPr>
                        </pic:nvPicPr>
                        <pic:blipFill>
                          <a:blip r:embed="rId98"/>
                          <a:stretch>
                            <a:fillRect/>
                          </a:stretch>
                        </pic:blipFill>
                        <pic:spPr>
                          <a:xfrm>
                            <a:off x="0" y="0"/>
                            <a:ext cx="871855" cy="314325"/>
                          </a:xfrm>
                          <a:prstGeom prst="rect">
                            <a:avLst/>
                          </a:prstGeom>
                          <a:noFill/>
                          <a:ln w="9525">
                            <a:noFill/>
                          </a:ln>
                        </pic:spPr>
                      </pic:pic>
                    </a:graphicData>
                  </a:graphic>
                </wp:inline>
              </w:drawing>
            </w:r>
          </w:p>
        </w:tc>
        <w:tc>
          <w:tcPr>
            <w:tcW w:w="2897" w:type="dxa"/>
            <w:tcBorders>
              <w:tl2br w:val="nil"/>
              <w:tr2bl w:val="nil"/>
            </w:tcBorders>
            <w:vAlign w:val="center"/>
          </w:tcPr>
          <w:p w14:paraId="40CE2EE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0EAE49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66375294</w:t>
            </w:r>
          </w:p>
        </w:tc>
        <w:tc>
          <w:tcPr>
            <w:tcW w:w="2915" w:type="dxa"/>
            <w:tcBorders>
              <w:tl2br w:val="nil"/>
              <w:tr2bl w:val="nil"/>
            </w:tcBorders>
            <w:vAlign w:val="center"/>
          </w:tcPr>
          <w:p w14:paraId="0E50019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2023.01.28-2033.01.27</w:t>
            </w:r>
          </w:p>
        </w:tc>
        <w:tc>
          <w:tcPr>
            <w:tcW w:w="1275" w:type="dxa"/>
            <w:tcBorders>
              <w:tl2br w:val="nil"/>
              <w:tr2bl w:val="nil"/>
            </w:tcBorders>
            <w:vAlign w:val="center"/>
          </w:tcPr>
          <w:p w14:paraId="2E59F96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CC21F2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9D42740" w14:textId="77777777" w:rsidTr="00457E19">
        <w:trPr>
          <w:cantSplit/>
          <w:trHeight w:val="454"/>
          <w:jc w:val="center"/>
        </w:trPr>
        <w:tc>
          <w:tcPr>
            <w:tcW w:w="779" w:type="dxa"/>
            <w:tcBorders>
              <w:tl2br w:val="nil"/>
              <w:tr2bl w:val="nil"/>
            </w:tcBorders>
            <w:vAlign w:val="center"/>
          </w:tcPr>
          <w:p w14:paraId="5A4C7D5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62</w:t>
            </w:r>
          </w:p>
        </w:tc>
        <w:tc>
          <w:tcPr>
            <w:tcW w:w="1544" w:type="dxa"/>
            <w:tcBorders>
              <w:tl2br w:val="nil"/>
              <w:tr2bl w:val="nil"/>
            </w:tcBorders>
            <w:vAlign w:val="center"/>
          </w:tcPr>
          <w:p w14:paraId="4370991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1ACF8B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7408951" wp14:editId="61E0D033">
                  <wp:extent cx="838200" cy="314325"/>
                  <wp:effectExtent l="0" t="0" r="0" b="5715"/>
                  <wp:docPr id="715" name="图片 62" descr="IMG_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 name="图片 62" descr="IMG_317"/>
                          <pic:cNvPicPr>
                            <a:picLocks noChangeAspect="1"/>
                          </pic:cNvPicPr>
                        </pic:nvPicPr>
                        <pic:blipFill>
                          <a:blip r:embed="rId97"/>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73CD7E2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D6CC46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66381592</w:t>
            </w:r>
          </w:p>
        </w:tc>
        <w:tc>
          <w:tcPr>
            <w:tcW w:w="2915" w:type="dxa"/>
            <w:tcBorders>
              <w:tl2br w:val="nil"/>
              <w:tr2bl w:val="nil"/>
            </w:tcBorders>
            <w:vAlign w:val="center"/>
          </w:tcPr>
          <w:p w14:paraId="40B78C8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2023.01.28-2033.01.27</w:t>
            </w:r>
          </w:p>
        </w:tc>
        <w:tc>
          <w:tcPr>
            <w:tcW w:w="1275" w:type="dxa"/>
            <w:tcBorders>
              <w:tl2br w:val="nil"/>
              <w:tr2bl w:val="nil"/>
            </w:tcBorders>
            <w:vAlign w:val="center"/>
          </w:tcPr>
          <w:p w14:paraId="5C97844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BBA016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9B1D915" w14:textId="77777777" w:rsidTr="00457E19">
        <w:trPr>
          <w:cantSplit/>
          <w:trHeight w:val="454"/>
          <w:jc w:val="center"/>
        </w:trPr>
        <w:tc>
          <w:tcPr>
            <w:tcW w:w="779" w:type="dxa"/>
            <w:tcBorders>
              <w:tl2br w:val="nil"/>
              <w:tr2bl w:val="nil"/>
            </w:tcBorders>
            <w:vAlign w:val="center"/>
          </w:tcPr>
          <w:p w14:paraId="0AF2BED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63</w:t>
            </w:r>
          </w:p>
        </w:tc>
        <w:tc>
          <w:tcPr>
            <w:tcW w:w="1544" w:type="dxa"/>
            <w:tcBorders>
              <w:tl2br w:val="nil"/>
              <w:tr2bl w:val="nil"/>
            </w:tcBorders>
            <w:vAlign w:val="center"/>
          </w:tcPr>
          <w:p w14:paraId="1D90B40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357033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08A02453" wp14:editId="029E37EF">
                  <wp:extent cx="988695" cy="314325"/>
                  <wp:effectExtent l="0" t="0" r="1905" b="5715"/>
                  <wp:docPr id="716" name="图片 63" descr="IMG_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 name="图片 63" descr="IMG_318"/>
                          <pic:cNvPicPr>
                            <a:picLocks noChangeAspect="1"/>
                          </pic:cNvPicPr>
                        </pic:nvPicPr>
                        <pic:blipFill>
                          <a:blip r:embed="rId99"/>
                          <a:stretch>
                            <a:fillRect/>
                          </a:stretch>
                        </pic:blipFill>
                        <pic:spPr>
                          <a:xfrm>
                            <a:off x="0" y="0"/>
                            <a:ext cx="988695" cy="314325"/>
                          </a:xfrm>
                          <a:prstGeom prst="rect">
                            <a:avLst/>
                          </a:prstGeom>
                          <a:noFill/>
                          <a:ln w="9525">
                            <a:noFill/>
                          </a:ln>
                        </pic:spPr>
                      </pic:pic>
                    </a:graphicData>
                  </a:graphic>
                </wp:inline>
              </w:drawing>
            </w:r>
          </w:p>
        </w:tc>
        <w:tc>
          <w:tcPr>
            <w:tcW w:w="2897" w:type="dxa"/>
            <w:tcBorders>
              <w:tl2br w:val="nil"/>
              <w:tr2bl w:val="nil"/>
            </w:tcBorders>
            <w:vAlign w:val="center"/>
          </w:tcPr>
          <w:p w14:paraId="4C229E2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71959B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66368860</w:t>
            </w:r>
          </w:p>
        </w:tc>
        <w:tc>
          <w:tcPr>
            <w:tcW w:w="2915" w:type="dxa"/>
            <w:tcBorders>
              <w:tl2br w:val="nil"/>
              <w:tr2bl w:val="nil"/>
            </w:tcBorders>
            <w:vAlign w:val="center"/>
          </w:tcPr>
          <w:p w14:paraId="52929EE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2023.01.21-2033.01.20</w:t>
            </w:r>
          </w:p>
        </w:tc>
        <w:tc>
          <w:tcPr>
            <w:tcW w:w="1275" w:type="dxa"/>
            <w:tcBorders>
              <w:tl2br w:val="nil"/>
              <w:tr2bl w:val="nil"/>
            </w:tcBorders>
            <w:vAlign w:val="center"/>
          </w:tcPr>
          <w:p w14:paraId="5DE63E2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4EB809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2E7D0C4" w14:textId="77777777" w:rsidTr="00457E19">
        <w:trPr>
          <w:cantSplit/>
          <w:trHeight w:val="454"/>
          <w:jc w:val="center"/>
        </w:trPr>
        <w:tc>
          <w:tcPr>
            <w:tcW w:w="779" w:type="dxa"/>
            <w:tcBorders>
              <w:tl2br w:val="nil"/>
              <w:tr2bl w:val="nil"/>
            </w:tcBorders>
            <w:vAlign w:val="center"/>
          </w:tcPr>
          <w:p w14:paraId="76E1D07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64</w:t>
            </w:r>
          </w:p>
        </w:tc>
        <w:tc>
          <w:tcPr>
            <w:tcW w:w="1544" w:type="dxa"/>
            <w:tcBorders>
              <w:tl2br w:val="nil"/>
              <w:tr2bl w:val="nil"/>
            </w:tcBorders>
            <w:vAlign w:val="center"/>
          </w:tcPr>
          <w:p w14:paraId="5008781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FF50AF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0AD46CA5" wp14:editId="1258BEDA">
                  <wp:extent cx="838200" cy="314325"/>
                  <wp:effectExtent l="0" t="0" r="0" b="5715"/>
                  <wp:docPr id="717" name="图片 64" descr="IMG_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 name="图片 64" descr="IMG_319"/>
                          <pic:cNvPicPr>
                            <a:picLocks noChangeAspect="1"/>
                          </pic:cNvPicPr>
                        </pic:nvPicPr>
                        <pic:blipFill>
                          <a:blip r:embed="rId97"/>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26B2671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16</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528E00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66375765</w:t>
            </w:r>
          </w:p>
        </w:tc>
        <w:tc>
          <w:tcPr>
            <w:tcW w:w="2915" w:type="dxa"/>
            <w:tcBorders>
              <w:tl2br w:val="nil"/>
              <w:tr2bl w:val="nil"/>
            </w:tcBorders>
            <w:vAlign w:val="center"/>
          </w:tcPr>
          <w:p w14:paraId="2C263E4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2023.01.28-2033.01.27</w:t>
            </w:r>
          </w:p>
        </w:tc>
        <w:tc>
          <w:tcPr>
            <w:tcW w:w="1275" w:type="dxa"/>
            <w:tcBorders>
              <w:tl2br w:val="nil"/>
              <w:tr2bl w:val="nil"/>
            </w:tcBorders>
            <w:vAlign w:val="center"/>
          </w:tcPr>
          <w:p w14:paraId="522F572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D2F193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E62BD6B" w14:textId="77777777" w:rsidTr="00457E19">
        <w:trPr>
          <w:cantSplit/>
          <w:trHeight w:val="454"/>
          <w:jc w:val="center"/>
        </w:trPr>
        <w:tc>
          <w:tcPr>
            <w:tcW w:w="779" w:type="dxa"/>
            <w:tcBorders>
              <w:tl2br w:val="nil"/>
              <w:tr2bl w:val="nil"/>
            </w:tcBorders>
            <w:vAlign w:val="center"/>
          </w:tcPr>
          <w:p w14:paraId="6240AB1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65</w:t>
            </w:r>
          </w:p>
        </w:tc>
        <w:tc>
          <w:tcPr>
            <w:tcW w:w="1544" w:type="dxa"/>
            <w:tcBorders>
              <w:tl2br w:val="nil"/>
              <w:tr2bl w:val="nil"/>
            </w:tcBorders>
            <w:vAlign w:val="center"/>
          </w:tcPr>
          <w:p w14:paraId="65EFB06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74F113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719E718C" wp14:editId="6676F9F0">
                  <wp:extent cx="996950" cy="314325"/>
                  <wp:effectExtent l="0" t="0" r="8890" b="5715"/>
                  <wp:docPr id="718" name="图片 65" descr="IMG_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 name="图片 65" descr="IMG_320"/>
                          <pic:cNvPicPr>
                            <a:picLocks noChangeAspect="1"/>
                          </pic:cNvPicPr>
                        </pic:nvPicPr>
                        <pic:blipFill>
                          <a:blip r:embed="rId98"/>
                          <a:stretch>
                            <a:fillRect/>
                          </a:stretch>
                        </pic:blipFill>
                        <pic:spPr>
                          <a:xfrm>
                            <a:off x="0" y="0"/>
                            <a:ext cx="996950" cy="314325"/>
                          </a:xfrm>
                          <a:prstGeom prst="rect">
                            <a:avLst/>
                          </a:prstGeom>
                          <a:noFill/>
                          <a:ln w="9525">
                            <a:noFill/>
                          </a:ln>
                        </pic:spPr>
                      </pic:pic>
                    </a:graphicData>
                  </a:graphic>
                </wp:inline>
              </w:drawing>
            </w:r>
          </w:p>
        </w:tc>
        <w:tc>
          <w:tcPr>
            <w:tcW w:w="2897" w:type="dxa"/>
            <w:tcBorders>
              <w:tl2br w:val="nil"/>
              <w:tr2bl w:val="nil"/>
            </w:tcBorders>
            <w:vAlign w:val="center"/>
          </w:tcPr>
          <w:p w14:paraId="6F556FB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BAB5A1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66385192</w:t>
            </w:r>
          </w:p>
        </w:tc>
        <w:tc>
          <w:tcPr>
            <w:tcW w:w="2915" w:type="dxa"/>
            <w:tcBorders>
              <w:tl2br w:val="nil"/>
              <w:tr2bl w:val="nil"/>
            </w:tcBorders>
            <w:vAlign w:val="center"/>
          </w:tcPr>
          <w:p w14:paraId="37AB9DB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2023.01.21-2033.01.20</w:t>
            </w:r>
          </w:p>
        </w:tc>
        <w:tc>
          <w:tcPr>
            <w:tcW w:w="1275" w:type="dxa"/>
            <w:tcBorders>
              <w:tl2br w:val="nil"/>
              <w:tr2bl w:val="nil"/>
            </w:tcBorders>
            <w:vAlign w:val="center"/>
          </w:tcPr>
          <w:p w14:paraId="4DCD3C6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59348F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F1AD0E3" w14:textId="77777777" w:rsidTr="00457E19">
        <w:trPr>
          <w:cantSplit/>
          <w:trHeight w:val="454"/>
          <w:jc w:val="center"/>
        </w:trPr>
        <w:tc>
          <w:tcPr>
            <w:tcW w:w="779" w:type="dxa"/>
            <w:tcBorders>
              <w:tl2br w:val="nil"/>
              <w:tr2bl w:val="nil"/>
            </w:tcBorders>
            <w:vAlign w:val="center"/>
          </w:tcPr>
          <w:p w14:paraId="7D09604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66</w:t>
            </w:r>
          </w:p>
        </w:tc>
        <w:tc>
          <w:tcPr>
            <w:tcW w:w="1544" w:type="dxa"/>
            <w:tcBorders>
              <w:tl2br w:val="nil"/>
              <w:tr2bl w:val="nil"/>
            </w:tcBorders>
            <w:vAlign w:val="center"/>
          </w:tcPr>
          <w:p w14:paraId="6BBE61C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1BAB45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7D5F47F9" wp14:editId="4B5908DA">
                  <wp:extent cx="1013460" cy="314325"/>
                  <wp:effectExtent l="0" t="0" r="7620" b="5715"/>
                  <wp:docPr id="719" name="图片 66" descr="IMG_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 name="图片 66" descr="IMG_321"/>
                          <pic:cNvPicPr>
                            <a:picLocks noChangeAspect="1"/>
                          </pic:cNvPicPr>
                        </pic:nvPicPr>
                        <pic:blipFill>
                          <a:blip r:embed="rId99"/>
                          <a:stretch>
                            <a:fillRect/>
                          </a:stretch>
                        </pic:blipFill>
                        <pic:spPr>
                          <a:xfrm>
                            <a:off x="0" y="0"/>
                            <a:ext cx="1013460" cy="314325"/>
                          </a:xfrm>
                          <a:prstGeom prst="rect">
                            <a:avLst/>
                          </a:prstGeom>
                          <a:noFill/>
                          <a:ln w="9525">
                            <a:noFill/>
                          </a:ln>
                        </pic:spPr>
                      </pic:pic>
                    </a:graphicData>
                  </a:graphic>
                </wp:inline>
              </w:drawing>
            </w:r>
          </w:p>
        </w:tc>
        <w:tc>
          <w:tcPr>
            <w:tcW w:w="2897" w:type="dxa"/>
            <w:tcBorders>
              <w:tl2br w:val="nil"/>
              <w:tr2bl w:val="nil"/>
            </w:tcBorders>
            <w:vAlign w:val="center"/>
          </w:tcPr>
          <w:p w14:paraId="72A5305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63D59E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66383783</w:t>
            </w:r>
          </w:p>
        </w:tc>
        <w:tc>
          <w:tcPr>
            <w:tcW w:w="2915" w:type="dxa"/>
            <w:tcBorders>
              <w:tl2br w:val="nil"/>
              <w:tr2bl w:val="nil"/>
            </w:tcBorders>
            <w:vAlign w:val="center"/>
          </w:tcPr>
          <w:p w14:paraId="3AAF802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2023.01.28-2033.01.27</w:t>
            </w:r>
          </w:p>
        </w:tc>
        <w:tc>
          <w:tcPr>
            <w:tcW w:w="1275" w:type="dxa"/>
            <w:tcBorders>
              <w:tl2br w:val="nil"/>
              <w:tr2bl w:val="nil"/>
            </w:tcBorders>
            <w:vAlign w:val="center"/>
          </w:tcPr>
          <w:p w14:paraId="79D38A8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376C97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5A0AF48" w14:textId="77777777" w:rsidTr="00457E19">
        <w:trPr>
          <w:cantSplit/>
          <w:trHeight w:val="454"/>
          <w:jc w:val="center"/>
        </w:trPr>
        <w:tc>
          <w:tcPr>
            <w:tcW w:w="779" w:type="dxa"/>
            <w:tcBorders>
              <w:tl2br w:val="nil"/>
              <w:tr2bl w:val="nil"/>
            </w:tcBorders>
            <w:vAlign w:val="center"/>
          </w:tcPr>
          <w:p w14:paraId="02CC705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67</w:t>
            </w:r>
          </w:p>
        </w:tc>
        <w:tc>
          <w:tcPr>
            <w:tcW w:w="1544" w:type="dxa"/>
            <w:tcBorders>
              <w:tl2br w:val="nil"/>
              <w:tr2bl w:val="nil"/>
            </w:tcBorders>
            <w:vAlign w:val="center"/>
          </w:tcPr>
          <w:p w14:paraId="77FE148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965E92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1B57487" wp14:editId="19443703">
                  <wp:extent cx="838200" cy="314325"/>
                  <wp:effectExtent l="0" t="0" r="0" b="5715"/>
                  <wp:docPr id="720" name="图片 67" descr="IMG_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 name="图片 67" descr="IMG_322"/>
                          <pic:cNvPicPr>
                            <a:picLocks noChangeAspect="1"/>
                          </pic:cNvPicPr>
                        </pic:nvPicPr>
                        <pic:blipFill>
                          <a:blip r:embed="rId97"/>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05AEDFA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0C7CD8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66371230</w:t>
            </w:r>
          </w:p>
        </w:tc>
        <w:tc>
          <w:tcPr>
            <w:tcW w:w="2915" w:type="dxa"/>
            <w:tcBorders>
              <w:tl2br w:val="nil"/>
              <w:tr2bl w:val="nil"/>
            </w:tcBorders>
            <w:vAlign w:val="center"/>
          </w:tcPr>
          <w:p w14:paraId="2C23D00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2023.01.28-2033.01.27</w:t>
            </w:r>
          </w:p>
        </w:tc>
        <w:tc>
          <w:tcPr>
            <w:tcW w:w="1275" w:type="dxa"/>
            <w:tcBorders>
              <w:tl2br w:val="nil"/>
              <w:tr2bl w:val="nil"/>
            </w:tcBorders>
            <w:vAlign w:val="center"/>
          </w:tcPr>
          <w:p w14:paraId="74EFF07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3E9A66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F92206F" w14:textId="77777777" w:rsidTr="00457E19">
        <w:trPr>
          <w:cantSplit/>
          <w:trHeight w:val="454"/>
          <w:jc w:val="center"/>
        </w:trPr>
        <w:tc>
          <w:tcPr>
            <w:tcW w:w="779" w:type="dxa"/>
            <w:tcBorders>
              <w:tl2br w:val="nil"/>
              <w:tr2bl w:val="nil"/>
            </w:tcBorders>
            <w:vAlign w:val="center"/>
          </w:tcPr>
          <w:p w14:paraId="2071210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68</w:t>
            </w:r>
          </w:p>
        </w:tc>
        <w:tc>
          <w:tcPr>
            <w:tcW w:w="1544" w:type="dxa"/>
            <w:tcBorders>
              <w:tl2br w:val="nil"/>
              <w:tr2bl w:val="nil"/>
            </w:tcBorders>
            <w:vAlign w:val="center"/>
          </w:tcPr>
          <w:p w14:paraId="2F0D6C3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0FCCC2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8FF2B01" wp14:editId="2021B90E">
                  <wp:extent cx="838200" cy="314325"/>
                  <wp:effectExtent l="0" t="0" r="0" b="5715"/>
                  <wp:docPr id="721" name="图片 68" descr="IMG_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 name="图片 68" descr="IMG_323"/>
                          <pic:cNvPicPr>
                            <a:picLocks noChangeAspect="1"/>
                          </pic:cNvPicPr>
                        </pic:nvPicPr>
                        <pic:blipFill>
                          <a:blip r:embed="rId97"/>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6D2FBB2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B2C4EC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66388084</w:t>
            </w:r>
          </w:p>
        </w:tc>
        <w:tc>
          <w:tcPr>
            <w:tcW w:w="2915" w:type="dxa"/>
            <w:tcBorders>
              <w:tl2br w:val="nil"/>
              <w:tr2bl w:val="nil"/>
            </w:tcBorders>
            <w:vAlign w:val="center"/>
          </w:tcPr>
          <w:p w14:paraId="4DD68FA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2023.04.07-2033.04.06</w:t>
            </w:r>
          </w:p>
        </w:tc>
        <w:tc>
          <w:tcPr>
            <w:tcW w:w="1275" w:type="dxa"/>
            <w:tcBorders>
              <w:tl2br w:val="nil"/>
              <w:tr2bl w:val="nil"/>
            </w:tcBorders>
            <w:vAlign w:val="center"/>
          </w:tcPr>
          <w:p w14:paraId="3B5169A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D4E4AA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ABA7F32" w14:textId="77777777" w:rsidTr="00457E19">
        <w:trPr>
          <w:cantSplit/>
          <w:trHeight w:val="454"/>
          <w:jc w:val="center"/>
        </w:trPr>
        <w:tc>
          <w:tcPr>
            <w:tcW w:w="779" w:type="dxa"/>
            <w:tcBorders>
              <w:tl2br w:val="nil"/>
              <w:tr2bl w:val="nil"/>
            </w:tcBorders>
            <w:vAlign w:val="center"/>
          </w:tcPr>
          <w:p w14:paraId="23F33EA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69</w:t>
            </w:r>
          </w:p>
        </w:tc>
        <w:tc>
          <w:tcPr>
            <w:tcW w:w="1544" w:type="dxa"/>
            <w:tcBorders>
              <w:tl2br w:val="nil"/>
              <w:tr2bl w:val="nil"/>
            </w:tcBorders>
            <w:vAlign w:val="center"/>
          </w:tcPr>
          <w:p w14:paraId="45B68D8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75FD16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8C512F2" wp14:editId="4B74A4FB">
                  <wp:extent cx="838200" cy="314325"/>
                  <wp:effectExtent l="0" t="0" r="0" b="5715"/>
                  <wp:docPr id="722" name="图片 69" descr="IMG_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 name="图片 69" descr="IMG_324"/>
                          <pic:cNvPicPr>
                            <a:picLocks noChangeAspect="1"/>
                          </pic:cNvPicPr>
                        </pic:nvPicPr>
                        <pic:blipFill>
                          <a:blip r:embed="rId97"/>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01F21F9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33</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0B280E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66381527</w:t>
            </w:r>
          </w:p>
        </w:tc>
        <w:tc>
          <w:tcPr>
            <w:tcW w:w="2915" w:type="dxa"/>
            <w:tcBorders>
              <w:tl2br w:val="nil"/>
              <w:tr2bl w:val="nil"/>
            </w:tcBorders>
            <w:vAlign w:val="center"/>
          </w:tcPr>
          <w:p w14:paraId="1B08F03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2023.01.21-2033.01.20</w:t>
            </w:r>
          </w:p>
        </w:tc>
        <w:tc>
          <w:tcPr>
            <w:tcW w:w="1275" w:type="dxa"/>
            <w:tcBorders>
              <w:tl2br w:val="nil"/>
              <w:tr2bl w:val="nil"/>
            </w:tcBorders>
            <w:vAlign w:val="center"/>
          </w:tcPr>
          <w:p w14:paraId="40F4894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04463E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3D87B3B" w14:textId="77777777" w:rsidTr="00457E19">
        <w:trPr>
          <w:cantSplit/>
          <w:trHeight w:val="454"/>
          <w:jc w:val="center"/>
        </w:trPr>
        <w:tc>
          <w:tcPr>
            <w:tcW w:w="779" w:type="dxa"/>
            <w:tcBorders>
              <w:tl2br w:val="nil"/>
              <w:tr2bl w:val="nil"/>
            </w:tcBorders>
            <w:vAlign w:val="center"/>
          </w:tcPr>
          <w:p w14:paraId="3FAE83E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70</w:t>
            </w:r>
          </w:p>
        </w:tc>
        <w:tc>
          <w:tcPr>
            <w:tcW w:w="1544" w:type="dxa"/>
            <w:tcBorders>
              <w:tl2br w:val="nil"/>
              <w:tr2bl w:val="nil"/>
            </w:tcBorders>
            <w:vAlign w:val="center"/>
          </w:tcPr>
          <w:p w14:paraId="2507C60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644FDD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4EA0D92" wp14:editId="32177275">
                  <wp:extent cx="838200" cy="314325"/>
                  <wp:effectExtent l="0" t="0" r="0" b="5715"/>
                  <wp:docPr id="723" name="图片 70" descr="IMG_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 name="图片 70" descr="IMG_325"/>
                          <pic:cNvPicPr>
                            <a:picLocks noChangeAspect="1"/>
                          </pic:cNvPicPr>
                        </pic:nvPicPr>
                        <pic:blipFill>
                          <a:blip r:embed="rId97"/>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0FCA1DC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7E4655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66388421</w:t>
            </w:r>
          </w:p>
        </w:tc>
        <w:tc>
          <w:tcPr>
            <w:tcW w:w="2915" w:type="dxa"/>
            <w:tcBorders>
              <w:tl2br w:val="nil"/>
              <w:tr2bl w:val="nil"/>
            </w:tcBorders>
            <w:vAlign w:val="center"/>
          </w:tcPr>
          <w:p w14:paraId="701131A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2023.01.21-2033.01.20</w:t>
            </w:r>
          </w:p>
        </w:tc>
        <w:tc>
          <w:tcPr>
            <w:tcW w:w="1275" w:type="dxa"/>
            <w:tcBorders>
              <w:tl2br w:val="nil"/>
              <w:tr2bl w:val="nil"/>
            </w:tcBorders>
            <w:vAlign w:val="center"/>
          </w:tcPr>
          <w:p w14:paraId="5EAA5BC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88F12F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0FCCCCD" w14:textId="77777777" w:rsidTr="00457E19">
        <w:trPr>
          <w:cantSplit/>
          <w:trHeight w:val="454"/>
          <w:jc w:val="center"/>
        </w:trPr>
        <w:tc>
          <w:tcPr>
            <w:tcW w:w="779" w:type="dxa"/>
            <w:tcBorders>
              <w:tl2br w:val="nil"/>
              <w:tr2bl w:val="nil"/>
            </w:tcBorders>
            <w:vAlign w:val="center"/>
          </w:tcPr>
          <w:p w14:paraId="12FC61E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71</w:t>
            </w:r>
          </w:p>
        </w:tc>
        <w:tc>
          <w:tcPr>
            <w:tcW w:w="1544" w:type="dxa"/>
            <w:tcBorders>
              <w:tl2br w:val="nil"/>
              <w:tr2bl w:val="nil"/>
            </w:tcBorders>
            <w:vAlign w:val="center"/>
          </w:tcPr>
          <w:p w14:paraId="77456C4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D56EB6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88EB2DE" wp14:editId="2570C99D">
                  <wp:extent cx="647700" cy="371475"/>
                  <wp:effectExtent l="0" t="0" r="7620" b="9525"/>
                  <wp:docPr id="2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7"/>
                          <pic:cNvPicPr>
                            <a:picLocks noChangeAspect="1"/>
                          </pic:cNvPicPr>
                        </pic:nvPicPr>
                        <pic:blipFill>
                          <a:blip r:embed="rId101"/>
                          <a:stretch>
                            <a:fillRect/>
                          </a:stretch>
                        </pic:blipFill>
                        <pic:spPr>
                          <a:xfrm>
                            <a:off x="0" y="0"/>
                            <a:ext cx="647700" cy="371475"/>
                          </a:xfrm>
                          <a:prstGeom prst="rect">
                            <a:avLst/>
                          </a:prstGeom>
                          <a:noFill/>
                          <a:ln>
                            <a:noFill/>
                          </a:ln>
                        </pic:spPr>
                      </pic:pic>
                    </a:graphicData>
                  </a:graphic>
                </wp:inline>
              </w:drawing>
            </w:r>
          </w:p>
        </w:tc>
        <w:tc>
          <w:tcPr>
            <w:tcW w:w="2897" w:type="dxa"/>
            <w:tcBorders>
              <w:tl2br w:val="nil"/>
              <w:tr2bl w:val="nil"/>
            </w:tcBorders>
            <w:vAlign w:val="center"/>
          </w:tcPr>
          <w:p w14:paraId="4A92B18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8B073D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64561550</w:t>
            </w:r>
          </w:p>
        </w:tc>
        <w:tc>
          <w:tcPr>
            <w:tcW w:w="2915" w:type="dxa"/>
            <w:tcBorders>
              <w:tl2br w:val="nil"/>
              <w:tr2bl w:val="nil"/>
            </w:tcBorders>
            <w:vAlign w:val="center"/>
          </w:tcPr>
          <w:p w14:paraId="2458A7A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2022.12.21-2032.12.20</w:t>
            </w:r>
          </w:p>
        </w:tc>
        <w:tc>
          <w:tcPr>
            <w:tcW w:w="1275" w:type="dxa"/>
            <w:tcBorders>
              <w:tl2br w:val="nil"/>
              <w:tr2bl w:val="nil"/>
            </w:tcBorders>
            <w:vAlign w:val="center"/>
          </w:tcPr>
          <w:p w14:paraId="782422C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D5640B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4D1F198" w14:textId="77777777" w:rsidTr="00457E19">
        <w:trPr>
          <w:cantSplit/>
          <w:trHeight w:val="454"/>
          <w:jc w:val="center"/>
        </w:trPr>
        <w:tc>
          <w:tcPr>
            <w:tcW w:w="779" w:type="dxa"/>
            <w:tcBorders>
              <w:tl2br w:val="nil"/>
              <w:tr2bl w:val="nil"/>
            </w:tcBorders>
            <w:vAlign w:val="center"/>
          </w:tcPr>
          <w:p w14:paraId="4D4989A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72</w:t>
            </w:r>
          </w:p>
        </w:tc>
        <w:tc>
          <w:tcPr>
            <w:tcW w:w="1544" w:type="dxa"/>
            <w:tcBorders>
              <w:tl2br w:val="nil"/>
              <w:tr2bl w:val="nil"/>
            </w:tcBorders>
            <w:vAlign w:val="center"/>
          </w:tcPr>
          <w:p w14:paraId="193363F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38F352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2F35324" wp14:editId="7BC97460">
                  <wp:extent cx="657225" cy="295275"/>
                  <wp:effectExtent l="0" t="0" r="13335" b="9525"/>
                  <wp:docPr id="2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8"/>
                          <pic:cNvPicPr>
                            <a:picLocks noChangeAspect="1"/>
                          </pic:cNvPicPr>
                        </pic:nvPicPr>
                        <pic:blipFill>
                          <a:blip r:embed="rId102"/>
                          <a:stretch>
                            <a:fillRect/>
                          </a:stretch>
                        </pic:blipFill>
                        <pic:spPr>
                          <a:xfrm>
                            <a:off x="0" y="0"/>
                            <a:ext cx="657225" cy="295275"/>
                          </a:xfrm>
                          <a:prstGeom prst="rect">
                            <a:avLst/>
                          </a:prstGeom>
                          <a:noFill/>
                          <a:ln>
                            <a:noFill/>
                          </a:ln>
                        </pic:spPr>
                      </pic:pic>
                    </a:graphicData>
                  </a:graphic>
                </wp:inline>
              </w:drawing>
            </w:r>
          </w:p>
        </w:tc>
        <w:tc>
          <w:tcPr>
            <w:tcW w:w="2897" w:type="dxa"/>
            <w:tcBorders>
              <w:tl2br w:val="nil"/>
              <w:tr2bl w:val="nil"/>
            </w:tcBorders>
            <w:vAlign w:val="center"/>
          </w:tcPr>
          <w:p w14:paraId="07F6F00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7626A9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64541073</w:t>
            </w:r>
          </w:p>
        </w:tc>
        <w:tc>
          <w:tcPr>
            <w:tcW w:w="2915" w:type="dxa"/>
            <w:tcBorders>
              <w:tl2br w:val="nil"/>
              <w:tr2bl w:val="nil"/>
            </w:tcBorders>
            <w:vAlign w:val="center"/>
          </w:tcPr>
          <w:p w14:paraId="059F47D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2022.12.21-2032.12.20</w:t>
            </w:r>
          </w:p>
        </w:tc>
        <w:tc>
          <w:tcPr>
            <w:tcW w:w="1275" w:type="dxa"/>
            <w:tcBorders>
              <w:tl2br w:val="nil"/>
              <w:tr2bl w:val="nil"/>
            </w:tcBorders>
            <w:vAlign w:val="center"/>
          </w:tcPr>
          <w:p w14:paraId="4A93028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4D4DA9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AD6957C" w14:textId="77777777" w:rsidTr="00457E19">
        <w:trPr>
          <w:cantSplit/>
          <w:trHeight w:val="454"/>
          <w:jc w:val="center"/>
        </w:trPr>
        <w:tc>
          <w:tcPr>
            <w:tcW w:w="779" w:type="dxa"/>
            <w:tcBorders>
              <w:tl2br w:val="nil"/>
              <w:tr2bl w:val="nil"/>
            </w:tcBorders>
            <w:vAlign w:val="center"/>
          </w:tcPr>
          <w:p w14:paraId="352E5D4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73</w:t>
            </w:r>
          </w:p>
        </w:tc>
        <w:tc>
          <w:tcPr>
            <w:tcW w:w="1544" w:type="dxa"/>
            <w:tcBorders>
              <w:tl2br w:val="nil"/>
              <w:tr2bl w:val="nil"/>
            </w:tcBorders>
            <w:vAlign w:val="center"/>
          </w:tcPr>
          <w:p w14:paraId="4EBCB5B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89440A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A828114" wp14:editId="7B9EE65B">
                  <wp:extent cx="581025" cy="342900"/>
                  <wp:effectExtent l="0" t="0" r="13335" b="7620"/>
                  <wp:docPr id="2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9"/>
                          <pic:cNvPicPr>
                            <a:picLocks noChangeAspect="1"/>
                          </pic:cNvPicPr>
                        </pic:nvPicPr>
                        <pic:blipFill>
                          <a:blip r:embed="rId103"/>
                          <a:stretch>
                            <a:fillRect/>
                          </a:stretch>
                        </pic:blipFill>
                        <pic:spPr>
                          <a:xfrm>
                            <a:off x="0" y="0"/>
                            <a:ext cx="581025" cy="342900"/>
                          </a:xfrm>
                          <a:prstGeom prst="rect">
                            <a:avLst/>
                          </a:prstGeom>
                          <a:noFill/>
                          <a:ln>
                            <a:noFill/>
                          </a:ln>
                        </pic:spPr>
                      </pic:pic>
                    </a:graphicData>
                  </a:graphic>
                </wp:inline>
              </w:drawing>
            </w:r>
          </w:p>
        </w:tc>
        <w:tc>
          <w:tcPr>
            <w:tcW w:w="2897" w:type="dxa"/>
            <w:tcBorders>
              <w:tl2br w:val="nil"/>
              <w:tr2bl w:val="nil"/>
            </w:tcBorders>
            <w:vAlign w:val="center"/>
          </w:tcPr>
          <w:p w14:paraId="2A80A38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40E449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64536078</w:t>
            </w:r>
          </w:p>
        </w:tc>
        <w:tc>
          <w:tcPr>
            <w:tcW w:w="2915" w:type="dxa"/>
            <w:tcBorders>
              <w:tl2br w:val="nil"/>
              <w:tr2bl w:val="nil"/>
            </w:tcBorders>
            <w:vAlign w:val="center"/>
          </w:tcPr>
          <w:p w14:paraId="526B1B5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2022.12.21-2032.12.20</w:t>
            </w:r>
          </w:p>
        </w:tc>
        <w:tc>
          <w:tcPr>
            <w:tcW w:w="1275" w:type="dxa"/>
            <w:tcBorders>
              <w:tl2br w:val="nil"/>
              <w:tr2bl w:val="nil"/>
            </w:tcBorders>
            <w:vAlign w:val="center"/>
          </w:tcPr>
          <w:p w14:paraId="7203DBE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918E35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633DD2F" w14:textId="77777777" w:rsidTr="00457E19">
        <w:trPr>
          <w:cantSplit/>
          <w:trHeight w:val="454"/>
          <w:jc w:val="center"/>
        </w:trPr>
        <w:tc>
          <w:tcPr>
            <w:tcW w:w="779" w:type="dxa"/>
            <w:tcBorders>
              <w:tl2br w:val="nil"/>
              <w:tr2bl w:val="nil"/>
            </w:tcBorders>
            <w:vAlign w:val="center"/>
          </w:tcPr>
          <w:p w14:paraId="4531B32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74</w:t>
            </w:r>
          </w:p>
        </w:tc>
        <w:tc>
          <w:tcPr>
            <w:tcW w:w="1544" w:type="dxa"/>
            <w:tcBorders>
              <w:tl2br w:val="nil"/>
              <w:tr2bl w:val="nil"/>
            </w:tcBorders>
            <w:vAlign w:val="center"/>
          </w:tcPr>
          <w:p w14:paraId="1EB3AC6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DE8AF5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9F82846" wp14:editId="602DB89B">
                  <wp:extent cx="581025" cy="285750"/>
                  <wp:effectExtent l="0" t="0" r="13335" b="3810"/>
                  <wp:docPr id="2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0"/>
                          <pic:cNvPicPr>
                            <a:picLocks noChangeAspect="1"/>
                          </pic:cNvPicPr>
                        </pic:nvPicPr>
                        <pic:blipFill>
                          <a:blip r:embed="rId104"/>
                          <a:stretch>
                            <a:fillRect/>
                          </a:stretch>
                        </pic:blipFill>
                        <pic:spPr>
                          <a:xfrm>
                            <a:off x="0" y="0"/>
                            <a:ext cx="581025" cy="285750"/>
                          </a:xfrm>
                          <a:prstGeom prst="rect">
                            <a:avLst/>
                          </a:prstGeom>
                          <a:noFill/>
                          <a:ln>
                            <a:noFill/>
                          </a:ln>
                        </pic:spPr>
                      </pic:pic>
                    </a:graphicData>
                  </a:graphic>
                </wp:inline>
              </w:drawing>
            </w:r>
          </w:p>
        </w:tc>
        <w:tc>
          <w:tcPr>
            <w:tcW w:w="2897" w:type="dxa"/>
            <w:tcBorders>
              <w:tl2br w:val="nil"/>
              <w:tr2bl w:val="nil"/>
            </w:tcBorders>
            <w:vAlign w:val="center"/>
          </w:tcPr>
          <w:p w14:paraId="129BC65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D13FB4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64544963</w:t>
            </w:r>
          </w:p>
        </w:tc>
        <w:tc>
          <w:tcPr>
            <w:tcW w:w="2915" w:type="dxa"/>
            <w:tcBorders>
              <w:tl2br w:val="nil"/>
              <w:tr2bl w:val="nil"/>
            </w:tcBorders>
            <w:vAlign w:val="center"/>
          </w:tcPr>
          <w:p w14:paraId="029C85B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2022.12.21-2032.12.20</w:t>
            </w:r>
          </w:p>
        </w:tc>
        <w:tc>
          <w:tcPr>
            <w:tcW w:w="1275" w:type="dxa"/>
            <w:tcBorders>
              <w:tl2br w:val="nil"/>
              <w:tr2bl w:val="nil"/>
            </w:tcBorders>
            <w:vAlign w:val="center"/>
          </w:tcPr>
          <w:p w14:paraId="49C1FDD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234FF5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7685737" w14:textId="77777777" w:rsidTr="00457E19">
        <w:trPr>
          <w:cantSplit/>
          <w:trHeight w:val="454"/>
          <w:jc w:val="center"/>
        </w:trPr>
        <w:tc>
          <w:tcPr>
            <w:tcW w:w="779" w:type="dxa"/>
            <w:tcBorders>
              <w:tl2br w:val="nil"/>
              <w:tr2bl w:val="nil"/>
            </w:tcBorders>
            <w:vAlign w:val="center"/>
          </w:tcPr>
          <w:p w14:paraId="7EB9193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75</w:t>
            </w:r>
          </w:p>
        </w:tc>
        <w:tc>
          <w:tcPr>
            <w:tcW w:w="1544" w:type="dxa"/>
            <w:tcBorders>
              <w:tl2br w:val="nil"/>
              <w:tr2bl w:val="nil"/>
            </w:tcBorders>
            <w:vAlign w:val="center"/>
          </w:tcPr>
          <w:p w14:paraId="1E09DF6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BCB31E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550FEE78" wp14:editId="5F3C5B77">
                  <wp:extent cx="628650" cy="333375"/>
                  <wp:effectExtent l="0" t="0" r="11430" b="1905"/>
                  <wp:docPr id="1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4"/>
                          <pic:cNvPicPr>
                            <a:picLocks noChangeAspect="1"/>
                          </pic:cNvPicPr>
                        </pic:nvPicPr>
                        <pic:blipFill>
                          <a:blip r:embed="rId105"/>
                          <a:stretch>
                            <a:fillRect/>
                          </a:stretch>
                        </pic:blipFill>
                        <pic:spPr>
                          <a:xfrm>
                            <a:off x="0" y="0"/>
                            <a:ext cx="628650" cy="333375"/>
                          </a:xfrm>
                          <a:prstGeom prst="rect">
                            <a:avLst/>
                          </a:prstGeom>
                          <a:noFill/>
                          <a:ln>
                            <a:noFill/>
                          </a:ln>
                        </pic:spPr>
                      </pic:pic>
                    </a:graphicData>
                  </a:graphic>
                </wp:inline>
              </w:drawing>
            </w:r>
          </w:p>
        </w:tc>
        <w:tc>
          <w:tcPr>
            <w:tcW w:w="2897" w:type="dxa"/>
            <w:tcBorders>
              <w:tl2br w:val="nil"/>
              <w:tr2bl w:val="nil"/>
            </w:tcBorders>
            <w:vAlign w:val="center"/>
          </w:tcPr>
          <w:p w14:paraId="3D4738F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06092D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64549710</w:t>
            </w:r>
          </w:p>
        </w:tc>
        <w:tc>
          <w:tcPr>
            <w:tcW w:w="2915" w:type="dxa"/>
            <w:tcBorders>
              <w:tl2br w:val="nil"/>
              <w:tr2bl w:val="nil"/>
            </w:tcBorders>
            <w:vAlign w:val="center"/>
          </w:tcPr>
          <w:p w14:paraId="43ED8C9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2022.12.21-2032.12.20</w:t>
            </w:r>
          </w:p>
        </w:tc>
        <w:tc>
          <w:tcPr>
            <w:tcW w:w="1275" w:type="dxa"/>
            <w:tcBorders>
              <w:tl2br w:val="nil"/>
              <w:tr2bl w:val="nil"/>
            </w:tcBorders>
            <w:vAlign w:val="center"/>
          </w:tcPr>
          <w:p w14:paraId="0B37FC2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DD09EC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7A4B368" w14:textId="77777777" w:rsidTr="00457E19">
        <w:trPr>
          <w:cantSplit/>
          <w:trHeight w:val="454"/>
          <w:jc w:val="center"/>
        </w:trPr>
        <w:tc>
          <w:tcPr>
            <w:tcW w:w="779" w:type="dxa"/>
            <w:tcBorders>
              <w:tl2br w:val="nil"/>
              <w:tr2bl w:val="nil"/>
            </w:tcBorders>
            <w:vAlign w:val="center"/>
          </w:tcPr>
          <w:p w14:paraId="08E6BCD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76</w:t>
            </w:r>
          </w:p>
        </w:tc>
        <w:tc>
          <w:tcPr>
            <w:tcW w:w="1544" w:type="dxa"/>
            <w:tcBorders>
              <w:tl2br w:val="nil"/>
              <w:tr2bl w:val="nil"/>
            </w:tcBorders>
            <w:vAlign w:val="center"/>
          </w:tcPr>
          <w:p w14:paraId="16E822A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2856B1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298DD752" wp14:editId="418A3EA1">
                  <wp:extent cx="619125" cy="342900"/>
                  <wp:effectExtent l="0" t="0" r="5715" b="7620"/>
                  <wp:docPr id="1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3"/>
                          <pic:cNvPicPr>
                            <a:picLocks noChangeAspect="1"/>
                          </pic:cNvPicPr>
                        </pic:nvPicPr>
                        <pic:blipFill>
                          <a:blip r:embed="rId106"/>
                          <a:stretch>
                            <a:fillRect/>
                          </a:stretch>
                        </pic:blipFill>
                        <pic:spPr>
                          <a:xfrm>
                            <a:off x="0" y="0"/>
                            <a:ext cx="619125" cy="342900"/>
                          </a:xfrm>
                          <a:prstGeom prst="rect">
                            <a:avLst/>
                          </a:prstGeom>
                          <a:noFill/>
                          <a:ln>
                            <a:noFill/>
                          </a:ln>
                        </pic:spPr>
                      </pic:pic>
                    </a:graphicData>
                  </a:graphic>
                </wp:inline>
              </w:drawing>
            </w:r>
          </w:p>
        </w:tc>
        <w:tc>
          <w:tcPr>
            <w:tcW w:w="2897" w:type="dxa"/>
            <w:tcBorders>
              <w:tl2br w:val="nil"/>
              <w:tr2bl w:val="nil"/>
            </w:tcBorders>
            <w:vAlign w:val="center"/>
          </w:tcPr>
          <w:p w14:paraId="336AC4E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20F859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64547709</w:t>
            </w:r>
          </w:p>
        </w:tc>
        <w:tc>
          <w:tcPr>
            <w:tcW w:w="2915" w:type="dxa"/>
            <w:tcBorders>
              <w:tl2br w:val="nil"/>
              <w:tr2bl w:val="nil"/>
            </w:tcBorders>
            <w:vAlign w:val="center"/>
          </w:tcPr>
          <w:p w14:paraId="4884BEE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2022.12.21-2032.12.20</w:t>
            </w:r>
          </w:p>
        </w:tc>
        <w:tc>
          <w:tcPr>
            <w:tcW w:w="1275" w:type="dxa"/>
            <w:tcBorders>
              <w:tl2br w:val="nil"/>
              <w:tr2bl w:val="nil"/>
            </w:tcBorders>
            <w:vAlign w:val="center"/>
          </w:tcPr>
          <w:p w14:paraId="279BB37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B402A5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A9DA1C4" w14:textId="77777777" w:rsidTr="00457E19">
        <w:trPr>
          <w:cantSplit/>
          <w:trHeight w:val="454"/>
          <w:jc w:val="center"/>
        </w:trPr>
        <w:tc>
          <w:tcPr>
            <w:tcW w:w="779" w:type="dxa"/>
            <w:tcBorders>
              <w:tl2br w:val="nil"/>
              <w:tr2bl w:val="nil"/>
            </w:tcBorders>
            <w:vAlign w:val="center"/>
          </w:tcPr>
          <w:p w14:paraId="54835CE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77</w:t>
            </w:r>
          </w:p>
        </w:tc>
        <w:tc>
          <w:tcPr>
            <w:tcW w:w="1544" w:type="dxa"/>
            <w:tcBorders>
              <w:tl2br w:val="nil"/>
              <w:tr2bl w:val="nil"/>
            </w:tcBorders>
            <w:vAlign w:val="center"/>
          </w:tcPr>
          <w:p w14:paraId="4E908FC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AE9323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F917828" wp14:editId="3ABB9649">
                  <wp:extent cx="714375" cy="333375"/>
                  <wp:effectExtent l="0" t="0" r="1905" b="1905"/>
                  <wp:docPr id="1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2"/>
                          <pic:cNvPicPr>
                            <a:picLocks noChangeAspect="1"/>
                          </pic:cNvPicPr>
                        </pic:nvPicPr>
                        <pic:blipFill>
                          <a:blip r:embed="rId107"/>
                          <a:stretch>
                            <a:fillRect/>
                          </a:stretch>
                        </pic:blipFill>
                        <pic:spPr>
                          <a:xfrm>
                            <a:off x="0" y="0"/>
                            <a:ext cx="714375" cy="333375"/>
                          </a:xfrm>
                          <a:prstGeom prst="rect">
                            <a:avLst/>
                          </a:prstGeom>
                          <a:noFill/>
                          <a:ln>
                            <a:noFill/>
                          </a:ln>
                        </pic:spPr>
                      </pic:pic>
                    </a:graphicData>
                  </a:graphic>
                </wp:inline>
              </w:drawing>
            </w:r>
          </w:p>
        </w:tc>
        <w:tc>
          <w:tcPr>
            <w:tcW w:w="2897" w:type="dxa"/>
            <w:tcBorders>
              <w:tl2br w:val="nil"/>
              <w:tr2bl w:val="nil"/>
            </w:tcBorders>
            <w:vAlign w:val="center"/>
          </w:tcPr>
          <w:p w14:paraId="7F384F2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E418FF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64543126</w:t>
            </w:r>
          </w:p>
        </w:tc>
        <w:tc>
          <w:tcPr>
            <w:tcW w:w="2915" w:type="dxa"/>
            <w:tcBorders>
              <w:tl2br w:val="nil"/>
              <w:tr2bl w:val="nil"/>
            </w:tcBorders>
            <w:vAlign w:val="center"/>
          </w:tcPr>
          <w:p w14:paraId="243BE54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2022.12.21-2032.12.20</w:t>
            </w:r>
          </w:p>
        </w:tc>
        <w:tc>
          <w:tcPr>
            <w:tcW w:w="1275" w:type="dxa"/>
            <w:tcBorders>
              <w:tl2br w:val="nil"/>
              <w:tr2bl w:val="nil"/>
            </w:tcBorders>
            <w:vAlign w:val="center"/>
          </w:tcPr>
          <w:p w14:paraId="28D858C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ED348D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E0C9697" w14:textId="77777777" w:rsidTr="00457E19">
        <w:trPr>
          <w:cantSplit/>
          <w:trHeight w:val="454"/>
          <w:jc w:val="center"/>
        </w:trPr>
        <w:tc>
          <w:tcPr>
            <w:tcW w:w="779" w:type="dxa"/>
            <w:tcBorders>
              <w:tl2br w:val="nil"/>
              <w:tr2bl w:val="nil"/>
            </w:tcBorders>
            <w:vAlign w:val="center"/>
          </w:tcPr>
          <w:p w14:paraId="6C53B13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78</w:t>
            </w:r>
          </w:p>
        </w:tc>
        <w:tc>
          <w:tcPr>
            <w:tcW w:w="1544" w:type="dxa"/>
            <w:tcBorders>
              <w:tl2br w:val="nil"/>
              <w:tr2bl w:val="nil"/>
            </w:tcBorders>
            <w:vAlign w:val="center"/>
          </w:tcPr>
          <w:p w14:paraId="61C39DF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88F21A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9813CD2" wp14:editId="7E071702">
                  <wp:extent cx="609600" cy="342900"/>
                  <wp:effectExtent l="0" t="0" r="0" b="7620"/>
                  <wp:docPr id="1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
                          <pic:cNvPicPr>
                            <a:picLocks noChangeAspect="1"/>
                          </pic:cNvPicPr>
                        </pic:nvPicPr>
                        <pic:blipFill>
                          <a:blip r:embed="rId108"/>
                          <a:stretch>
                            <a:fillRect/>
                          </a:stretch>
                        </pic:blipFill>
                        <pic:spPr>
                          <a:xfrm>
                            <a:off x="0" y="0"/>
                            <a:ext cx="609600" cy="342900"/>
                          </a:xfrm>
                          <a:prstGeom prst="rect">
                            <a:avLst/>
                          </a:prstGeom>
                          <a:noFill/>
                          <a:ln>
                            <a:noFill/>
                          </a:ln>
                        </pic:spPr>
                      </pic:pic>
                    </a:graphicData>
                  </a:graphic>
                </wp:inline>
              </w:drawing>
            </w:r>
          </w:p>
        </w:tc>
        <w:tc>
          <w:tcPr>
            <w:tcW w:w="2897" w:type="dxa"/>
            <w:tcBorders>
              <w:tl2br w:val="nil"/>
              <w:tr2bl w:val="nil"/>
            </w:tcBorders>
            <w:vAlign w:val="center"/>
          </w:tcPr>
          <w:p w14:paraId="160B149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22156D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64560220</w:t>
            </w:r>
          </w:p>
        </w:tc>
        <w:tc>
          <w:tcPr>
            <w:tcW w:w="2915" w:type="dxa"/>
            <w:tcBorders>
              <w:tl2br w:val="nil"/>
              <w:tr2bl w:val="nil"/>
            </w:tcBorders>
            <w:vAlign w:val="center"/>
          </w:tcPr>
          <w:p w14:paraId="140D779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2023.05.21-2033.05.20</w:t>
            </w:r>
          </w:p>
        </w:tc>
        <w:tc>
          <w:tcPr>
            <w:tcW w:w="1275" w:type="dxa"/>
            <w:tcBorders>
              <w:tl2br w:val="nil"/>
              <w:tr2bl w:val="nil"/>
            </w:tcBorders>
            <w:vAlign w:val="center"/>
          </w:tcPr>
          <w:p w14:paraId="63B1642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75CCC0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16592E4" w14:textId="77777777" w:rsidTr="00457E19">
        <w:trPr>
          <w:cantSplit/>
          <w:trHeight w:val="454"/>
          <w:jc w:val="center"/>
        </w:trPr>
        <w:tc>
          <w:tcPr>
            <w:tcW w:w="779" w:type="dxa"/>
            <w:tcBorders>
              <w:tl2br w:val="nil"/>
              <w:tr2bl w:val="nil"/>
            </w:tcBorders>
            <w:vAlign w:val="center"/>
          </w:tcPr>
          <w:p w14:paraId="33F9FB7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79</w:t>
            </w:r>
          </w:p>
        </w:tc>
        <w:tc>
          <w:tcPr>
            <w:tcW w:w="1544" w:type="dxa"/>
            <w:tcBorders>
              <w:tl2br w:val="nil"/>
              <w:tr2bl w:val="nil"/>
            </w:tcBorders>
            <w:vAlign w:val="center"/>
          </w:tcPr>
          <w:p w14:paraId="1830F18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8AF889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10A95F2" wp14:editId="3E27463F">
                  <wp:extent cx="581025" cy="342900"/>
                  <wp:effectExtent l="0" t="0" r="13335" b="7620"/>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pic:cNvPicPr>
                            <a:picLocks noChangeAspect="1"/>
                          </pic:cNvPicPr>
                        </pic:nvPicPr>
                        <pic:blipFill>
                          <a:blip r:embed="rId109"/>
                          <a:stretch>
                            <a:fillRect/>
                          </a:stretch>
                        </pic:blipFill>
                        <pic:spPr>
                          <a:xfrm>
                            <a:off x="0" y="0"/>
                            <a:ext cx="581025" cy="342900"/>
                          </a:xfrm>
                          <a:prstGeom prst="rect">
                            <a:avLst/>
                          </a:prstGeom>
                          <a:noFill/>
                          <a:ln>
                            <a:noFill/>
                          </a:ln>
                        </pic:spPr>
                      </pic:pic>
                    </a:graphicData>
                  </a:graphic>
                </wp:inline>
              </w:drawing>
            </w:r>
          </w:p>
        </w:tc>
        <w:tc>
          <w:tcPr>
            <w:tcW w:w="2897" w:type="dxa"/>
            <w:tcBorders>
              <w:tl2br w:val="nil"/>
              <w:tr2bl w:val="nil"/>
            </w:tcBorders>
            <w:vAlign w:val="center"/>
          </w:tcPr>
          <w:p w14:paraId="7117BE9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6F716A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64537596</w:t>
            </w:r>
          </w:p>
        </w:tc>
        <w:tc>
          <w:tcPr>
            <w:tcW w:w="2915" w:type="dxa"/>
            <w:tcBorders>
              <w:tl2br w:val="nil"/>
              <w:tr2bl w:val="nil"/>
            </w:tcBorders>
            <w:vAlign w:val="center"/>
          </w:tcPr>
          <w:p w14:paraId="402D955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2022.12.21-2032.12.20</w:t>
            </w:r>
          </w:p>
        </w:tc>
        <w:tc>
          <w:tcPr>
            <w:tcW w:w="1275" w:type="dxa"/>
            <w:tcBorders>
              <w:tl2br w:val="nil"/>
              <w:tr2bl w:val="nil"/>
            </w:tcBorders>
            <w:vAlign w:val="center"/>
          </w:tcPr>
          <w:p w14:paraId="2FC6B75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574802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5839291" w14:textId="77777777" w:rsidTr="00457E19">
        <w:trPr>
          <w:cantSplit/>
          <w:trHeight w:val="454"/>
          <w:jc w:val="center"/>
        </w:trPr>
        <w:tc>
          <w:tcPr>
            <w:tcW w:w="779" w:type="dxa"/>
            <w:tcBorders>
              <w:tl2br w:val="nil"/>
              <w:tr2bl w:val="nil"/>
            </w:tcBorders>
            <w:vAlign w:val="center"/>
          </w:tcPr>
          <w:p w14:paraId="00C1012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80</w:t>
            </w:r>
          </w:p>
        </w:tc>
        <w:tc>
          <w:tcPr>
            <w:tcW w:w="1544" w:type="dxa"/>
            <w:tcBorders>
              <w:tl2br w:val="nil"/>
              <w:tr2bl w:val="nil"/>
            </w:tcBorders>
            <w:vAlign w:val="center"/>
          </w:tcPr>
          <w:p w14:paraId="07571F1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44FDBD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3BEB6EE" wp14:editId="467C8C59">
                  <wp:extent cx="666750" cy="381000"/>
                  <wp:effectExtent l="0" t="0" r="3810" b="0"/>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110"/>
                          <a:stretch>
                            <a:fillRect/>
                          </a:stretch>
                        </pic:blipFill>
                        <pic:spPr>
                          <a:xfrm>
                            <a:off x="0" y="0"/>
                            <a:ext cx="666750" cy="381000"/>
                          </a:xfrm>
                          <a:prstGeom prst="rect">
                            <a:avLst/>
                          </a:prstGeom>
                          <a:noFill/>
                          <a:ln>
                            <a:noFill/>
                          </a:ln>
                        </pic:spPr>
                      </pic:pic>
                    </a:graphicData>
                  </a:graphic>
                </wp:inline>
              </w:drawing>
            </w:r>
          </w:p>
        </w:tc>
        <w:tc>
          <w:tcPr>
            <w:tcW w:w="2897" w:type="dxa"/>
            <w:tcBorders>
              <w:tl2br w:val="nil"/>
              <w:tr2bl w:val="nil"/>
            </w:tcBorders>
            <w:vAlign w:val="center"/>
          </w:tcPr>
          <w:p w14:paraId="76B0C3F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659E30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64550077</w:t>
            </w:r>
          </w:p>
        </w:tc>
        <w:tc>
          <w:tcPr>
            <w:tcW w:w="2915" w:type="dxa"/>
            <w:tcBorders>
              <w:tl2br w:val="nil"/>
              <w:tr2bl w:val="nil"/>
            </w:tcBorders>
            <w:vAlign w:val="center"/>
          </w:tcPr>
          <w:p w14:paraId="7167907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2022.12.21-2032.12.20</w:t>
            </w:r>
          </w:p>
        </w:tc>
        <w:tc>
          <w:tcPr>
            <w:tcW w:w="1275" w:type="dxa"/>
            <w:tcBorders>
              <w:tl2br w:val="nil"/>
              <w:tr2bl w:val="nil"/>
            </w:tcBorders>
            <w:vAlign w:val="center"/>
          </w:tcPr>
          <w:p w14:paraId="2D1EB22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DA5323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F396C89" w14:textId="77777777" w:rsidTr="00457E19">
        <w:trPr>
          <w:cantSplit/>
          <w:trHeight w:val="454"/>
          <w:jc w:val="center"/>
        </w:trPr>
        <w:tc>
          <w:tcPr>
            <w:tcW w:w="779" w:type="dxa"/>
            <w:tcBorders>
              <w:tl2br w:val="nil"/>
              <w:tr2bl w:val="nil"/>
            </w:tcBorders>
            <w:vAlign w:val="center"/>
          </w:tcPr>
          <w:p w14:paraId="739A757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81</w:t>
            </w:r>
          </w:p>
        </w:tc>
        <w:tc>
          <w:tcPr>
            <w:tcW w:w="1544" w:type="dxa"/>
            <w:tcBorders>
              <w:tl2br w:val="nil"/>
              <w:tr2bl w:val="nil"/>
            </w:tcBorders>
            <w:vAlign w:val="center"/>
          </w:tcPr>
          <w:p w14:paraId="0798C68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B03CA9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3320FB8A" wp14:editId="135EA25F">
                  <wp:extent cx="666750" cy="333375"/>
                  <wp:effectExtent l="0" t="0" r="3810" b="1905"/>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111"/>
                          <a:stretch>
                            <a:fillRect/>
                          </a:stretch>
                        </pic:blipFill>
                        <pic:spPr>
                          <a:xfrm>
                            <a:off x="0" y="0"/>
                            <a:ext cx="666750" cy="333375"/>
                          </a:xfrm>
                          <a:prstGeom prst="rect">
                            <a:avLst/>
                          </a:prstGeom>
                          <a:noFill/>
                          <a:ln>
                            <a:noFill/>
                          </a:ln>
                        </pic:spPr>
                      </pic:pic>
                    </a:graphicData>
                  </a:graphic>
                </wp:inline>
              </w:drawing>
            </w:r>
          </w:p>
        </w:tc>
        <w:tc>
          <w:tcPr>
            <w:tcW w:w="2897" w:type="dxa"/>
            <w:tcBorders>
              <w:tl2br w:val="nil"/>
              <w:tr2bl w:val="nil"/>
            </w:tcBorders>
            <w:vAlign w:val="center"/>
          </w:tcPr>
          <w:p w14:paraId="2B7F84C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616A20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64536900</w:t>
            </w:r>
          </w:p>
        </w:tc>
        <w:tc>
          <w:tcPr>
            <w:tcW w:w="2915" w:type="dxa"/>
            <w:tcBorders>
              <w:tl2br w:val="nil"/>
              <w:tr2bl w:val="nil"/>
            </w:tcBorders>
            <w:vAlign w:val="center"/>
          </w:tcPr>
          <w:p w14:paraId="3D530CE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2022.12.21-2032.12.20</w:t>
            </w:r>
          </w:p>
        </w:tc>
        <w:tc>
          <w:tcPr>
            <w:tcW w:w="1275" w:type="dxa"/>
            <w:tcBorders>
              <w:tl2br w:val="nil"/>
              <w:tr2bl w:val="nil"/>
            </w:tcBorders>
            <w:vAlign w:val="center"/>
          </w:tcPr>
          <w:p w14:paraId="36221D3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5C8462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787EB87" w14:textId="77777777" w:rsidTr="00457E19">
        <w:trPr>
          <w:cantSplit/>
          <w:trHeight w:val="454"/>
          <w:jc w:val="center"/>
        </w:trPr>
        <w:tc>
          <w:tcPr>
            <w:tcW w:w="779" w:type="dxa"/>
            <w:tcBorders>
              <w:tl2br w:val="nil"/>
              <w:tr2bl w:val="nil"/>
            </w:tcBorders>
            <w:vAlign w:val="center"/>
          </w:tcPr>
          <w:p w14:paraId="5905C07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82</w:t>
            </w:r>
          </w:p>
        </w:tc>
        <w:tc>
          <w:tcPr>
            <w:tcW w:w="1544" w:type="dxa"/>
            <w:tcBorders>
              <w:tl2br w:val="nil"/>
              <w:tr2bl w:val="nil"/>
            </w:tcBorders>
            <w:vAlign w:val="center"/>
          </w:tcPr>
          <w:p w14:paraId="4CB4DF3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1E3CF8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3087C3B2" wp14:editId="636B4B72">
                  <wp:extent cx="619125" cy="323850"/>
                  <wp:effectExtent l="0" t="0" r="5715" b="11430"/>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112"/>
                          <a:stretch>
                            <a:fillRect/>
                          </a:stretch>
                        </pic:blipFill>
                        <pic:spPr>
                          <a:xfrm>
                            <a:off x="0" y="0"/>
                            <a:ext cx="619125" cy="323850"/>
                          </a:xfrm>
                          <a:prstGeom prst="rect">
                            <a:avLst/>
                          </a:prstGeom>
                          <a:noFill/>
                          <a:ln>
                            <a:noFill/>
                          </a:ln>
                        </pic:spPr>
                      </pic:pic>
                    </a:graphicData>
                  </a:graphic>
                </wp:inline>
              </w:drawing>
            </w:r>
          </w:p>
        </w:tc>
        <w:tc>
          <w:tcPr>
            <w:tcW w:w="2897" w:type="dxa"/>
            <w:tcBorders>
              <w:tl2br w:val="nil"/>
              <w:tr2bl w:val="nil"/>
            </w:tcBorders>
            <w:vAlign w:val="center"/>
          </w:tcPr>
          <w:p w14:paraId="2B9CDDE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BFAF1A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64552075</w:t>
            </w:r>
          </w:p>
        </w:tc>
        <w:tc>
          <w:tcPr>
            <w:tcW w:w="2915" w:type="dxa"/>
            <w:tcBorders>
              <w:tl2br w:val="nil"/>
              <w:tr2bl w:val="nil"/>
            </w:tcBorders>
            <w:vAlign w:val="center"/>
          </w:tcPr>
          <w:p w14:paraId="2514F5E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2022.12.21-2032.12.20</w:t>
            </w:r>
          </w:p>
        </w:tc>
        <w:tc>
          <w:tcPr>
            <w:tcW w:w="1275" w:type="dxa"/>
            <w:tcBorders>
              <w:tl2br w:val="nil"/>
              <w:tr2bl w:val="nil"/>
            </w:tcBorders>
            <w:vAlign w:val="center"/>
          </w:tcPr>
          <w:p w14:paraId="302B344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482587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86515F8" w14:textId="77777777" w:rsidTr="00457E19">
        <w:trPr>
          <w:cantSplit/>
          <w:trHeight w:val="454"/>
          <w:jc w:val="center"/>
        </w:trPr>
        <w:tc>
          <w:tcPr>
            <w:tcW w:w="779" w:type="dxa"/>
            <w:tcBorders>
              <w:tl2br w:val="nil"/>
              <w:tr2bl w:val="nil"/>
            </w:tcBorders>
            <w:vAlign w:val="center"/>
          </w:tcPr>
          <w:p w14:paraId="546352E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83</w:t>
            </w:r>
          </w:p>
        </w:tc>
        <w:tc>
          <w:tcPr>
            <w:tcW w:w="1544" w:type="dxa"/>
            <w:tcBorders>
              <w:tl2br w:val="nil"/>
              <w:tr2bl w:val="nil"/>
            </w:tcBorders>
            <w:vAlign w:val="center"/>
          </w:tcPr>
          <w:p w14:paraId="0170AFA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B10636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263A2EB4" wp14:editId="211E8483">
                  <wp:extent cx="714375" cy="371475"/>
                  <wp:effectExtent l="0" t="0" r="1905" b="9525"/>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113"/>
                          <a:stretch>
                            <a:fillRect/>
                          </a:stretch>
                        </pic:blipFill>
                        <pic:spPr>
                          <a:xfrm>
                            <a:off x="0" y="0"/>
                            <a:ext cx="714375" cy="371475"/>
                          </a:xfrm>
                          <a:prstGeom prst="rect">
                            <a:avLst/>
                          </a:prstGeom>
                          <a:noFill/>
                          <a:ln>
                            <a:noFill/>
                          </a:ln>
                        </pic:spPr>
                      </pic:pic>
                    </a:graphicData>
                  </a:graphic>
                </wp:inline>
              </w:drawing>
            </w:r>
          </w:p>
        </w:tc>
        <w:tc>
          <w:tcPr>
            <w:tcW w:w="2897" w:type="dxa"/>
            <w:tcBorders>
              <w:tl2br w:val="nil"/>
              <w:tr2bl w:val="nil"/>
            </w:tcBorders>
            <w:vAlign w:val="center"/>
          </w:tcPr>
          <w:p w14:paraId="1EC335C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1F3B9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64365354</w:t>
            </w:r>
          </w:p>
        </w:tc>
        <w:tc>
          <w:tcPr>
            <w:tcW w:w="2915" w:type="dxa"/>
            <w:tcBorders>
              <w:tl2br w:val="nil"/>
              <w:tr2bl w:val="nil"/>
            </w:tcBorders>
            <w:vAlign w:val="center"/>
          </w:tcPr>
          <w:p w14:paraId="3E19029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2022.10.21-2032.10.20</w:t>
            </w:r>
          </w:p>
        </w:tc>
        <w:tc>
          <w:tcPr>
            <w:tcW w:w="1275" w:type="dxa"/>
            <w:tcBorders>
              <w:tl2br w:val="nil"/>
              <w:tr2bl w:val="nil"/>
            </w:tcBorders>
            <w:vAlign w:val="center"/>
          </w:tcPr>
          <w:p w14:paraId="6085FEA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F8625C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94F01E9" w14:textId="77777777" w:rsidTr="00457E19">
        <w:trPr>
          <w:cantSplit/>
          <w:trHeight w:val="454"/>
          <w:jc w:val="center"/>
        </w:trPr>
        <w:tc>
          <w:tcPr>
            <w:tcW w:w="779" w:type="dxa"/>
            <w:tcBorders>
              <w:tl2br w:val="nil"/>
              <w:tr2bl w:val="nil"/>
            </w:tcBorders>
            <w:vAlign w:val="center"/>
          </w:tcPr>
          <w:p w14:paraId="4908A58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84</w:t>
            </w:r>
          </w:p>
        </w:tc>
        <w:tc>
          <w:tcPr>
            <w:tcW w:w="1544" w:type="dxa"/>
            <w:tcBorders>
              <w:tl2br w:val="nil"/>
              <w:tr2bl w:val="nil"/>
            </w:tcBorders>
            <w:vAlign w:val="center"/>
          </w:tcPr>
          <w:p w14:paraId="6BC3357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AE6CEA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2ACE5641" wp14:editId="48CFCC16">
                  <wp:extent cx="609600" cy="285750"/>
                  <wp:effectExtent l="0" t="0" r="0" b="381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114"/>
                          <a:stretch>
                            <a:fillRect/>
                          </a:stretch>
                        </pic:blipFill>
                        <pic:spPr>
                          <a:xfrm>
                            <a:off x="0" y="0"/>
                            <a:ext cx="609600" cy="285750"/>
                          </a:xfrm>
                          <a:prstGeom prst="rect">
                            <a:avLst/>
                          </a:prstGeom>
                          <a:noFill/>
                          <a:ln>
                            <a:noFill/>
                          </a:ln>
                        </pic:spPr>
                      </pic:pic>
                    </a:graphicData>
                  </a:graphic>
                </wp:inline>
              </w:drawing>
            </w:r>
          </w:p>
        </w:tc>
        <w:tc>
          <w:tcPr>
            <w:tcW w:w="2897" w:type="dxa"/>
            <w:tcBorders>
              <w:tl2br w:val="nil"/>
              <w:tr2bl w:val="nil"/>
            </w:tcBorders>
            <w:vAlign w:val="center"/>
          </w:tcPr>
          <w:p w14:paraId="4392ADF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D28B9A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64353773</w:t>
            </w:r>
          </w:p>
        </w:tc>
        <w:tc>
          <w:tcPr>
            <w:tcW w:w="2915" w:type="dxa"/>
            <w:tcBorders>
              <w:tl2br w:val="nil"/>
              <w:tr2bl w:val="nil"/>
            </w:tcBorders>
            <w:vAlign w:val="center"/>
          </w:tcPr>
          <w:p w14:paraId="4E66AB6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2022.10.14-2032.10.13</w:t>
            </w:r>
          </w:p>
        </w:tc>
        <w:tc>
          <w:tcPr>
            <w:tcW w:w="1275" w:type="dxa"/>
            <w:tcBorders>
              <w:tl2br w:val="nil"/>
              <w:tr2bl w:val="nil"/>
            </w:tcBorders>
            <w:vAlign w:val="center"/>
          </w:tcPr>
          <w:p w14:paraId="53CAA51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02C94A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1EAE246" w14:textId="77777777" w:rsidTr="00457E19">
        <w:trPr>
          <w:cantSplit/>
          <w:trHeight w:val="454"/>
          <w:jc w:val="center"/>
        </w:trPr>
        <w:tc>
          <w:tcPr>
            <w:tcW w:w="779" w:type="dxa"/>
            <w:tcBorders>
              <w:tl2br w:val="nil"/>
              <w:tr2bl w:val="nil"/>
            </w:tcBorders>
            <w:vAlign w:val="center"/>
          </w:tcPr>
          <w:p w14:paraId="1709398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85</w:t>
            </w:r>
          </w:p>
        </w:tc>
        <w:tc>
          <w:tcPr>
            <w:tcW w:w="1544" w:type="dxa"/>
            <w:tcBorders>
              <w:tl2br w:val="nil"/>
              <w:tr2bl w:val="nil"/>
            </w:tcBorders>
            <w:vAlign w:val="center"/>
          </w:tcPr>
          <w:p w14:paraId="57F11A3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7872A2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6D544FA" wp14:editId="1EC4149F">
                  <wp:extent cx="714375" cy="333375"/>
                  <wp:effectExtent l="0" t="0" r="1905" b="1905"/>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15"/>
                          <a:stretch>
                            <a:fillRect/>
                          </a:stretch>
                        </pic:blipFill>
                        <pic:spPr>
                          <a:xfrm>
                            <a:off x="0" y="0"/>
                            <a:ext cx="714375" cy="333375"/>
                          </a:xfrm>
                          <a:prstGeom prst="rect">
                            <a:avLst/>
                          </a:prstGeom>
                          <a:noFill/>
                          <a:ln>
                            <a:noFill/>
                          </a:ln>
                        </pic:spPr>
                      </pic:pic>
                    </a:graphicData>
                  </a:graphic>
                </wp:inline>
              </w:drawing>
            </w:r>
          </w:p>
        </w:tc>
        <w:tc>
          <w:tcPr>
            <w:tcW w:w="2897" w:type="dxa"/>
            <w:tcBorders>
              <w:tl2br w:val="nil"/>
              <w:tr2bl w:val="nil"/>
            </w:tcBorders>
            <w:vAlign w:val="center"/>
          </w:tcPr>
          <w:p w14:paraId="7768541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37</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36</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86F966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64184593</w:t>
            </w:r>
          </w:p>
        </w:tc>
        <w:tc>
          <w:tcPr>
            <w:tcW w:w="2915" w:type="dxa"/>
            <w:tcBorders>
              <w:tl2br w:val="nil"/>
              <w:tr2bl w:val="nil"/>
            </w:tcBorders>
            <w:vAlign w:val="center"/>
          </w:tcPr>
          <w:p w14:paraId="6BE8E9C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2022.12.28-2032.12.27</w:t>
            </w:r>
          </w:p>
        </w:tc>
        <w:tc>
          <w:tcPr>
            <w:tcW w:w="1275" w:type="dxa"/>
            <w:tcBorders>
              <w:tl2br w:val="nil"/>
              <w:tr2bl w:val="nil"/>
            </w:tcBorders>
            <w:vAlign w:val="center"/>
          </w:tcPr>
          <w:p w14:paraId="615CFF0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7AFE4D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22C288C" w14:textId="77777777" w:rsidTr="00457E19">
        <w:trPr>
          <w:cantSplit/>
          <w:trHeight w:val="454"/>
          <w:jc w:val="center"/>
        </w:trPr>
        <w:tc>
          <w:tcPr>
            <w:tcW w:w="779" w:type="dxa"/>
            <w:tcBorders>
              <w:tl2br w:val="nil"/>
              <w:tr2bl w:val="nil"/>
            </w:tcBorders>
            <w:vAlign w:val="center"/>
          </w:tcPr>
          <w:p w14:paraId="6AF76CE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86</w:t>
            </w:r>
          </w:p>
        </w:tc>
        <w:tc>
          <w:tcPr>
            <w:tcW w:w="1544" w:type="dxa"/>
            <w:tcBorders>
              <w:tl2br w:val="nil"/>
              <w:tr2bl w:val="nil"/>
            </w:tcBorders>
            <w:vAlign w:val="center"/>
          </w:tcPr>
          <w:p w14:paraId="311A7D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0436F6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357DD85" wp14:editId="3CDA1547">
                  <wp:extent cx="619125" cy="276225"/>
                  <wp:effectExtent l="0" t="0" r="5715" b="1333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116"/>
                          <a:stretch>
                            <a:fillRect/>
                          </a:stretch>
                        </pic:blipFill>
                        <pic:spPr>
                          <a:xfrm>
                            <a:off x="0" y="0"/>
                            <a:ext cx="619125" cy="276225"/>
                          </a:xfrm>
                          <a:prstGeom prst="rect">
                            <a:avLst/>
                          </a:prstGeom>
                          <a:noFill/>
                          <a:ln>
                            <a:noFill/>
                          </a:ln>
                        </pic:spPr>
                      </pic:pic>
                    </a:graphicData>
                  </a:graphic>
                </wp:inline>
              </w:drawing>
            </w:r>
          </w:p>
        </w:tc>
        <w:tc>
          <w:tcPr>
            <w:tcW w:w="2897" w:type="dxa"/>
            <w:tcBorders>
              <w:tl2br w:val="nil"/>
              <w:tr2bl w:val="nil"/>
            </w:tcBorders>
            <w:vAlign w:val="center"/>
          </w:tcPr>
          <w:p w14:paraId="16152E3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599BFA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64053755</w:t>
            </w:r>
          </w:p>
        </w:tc>
        <w:tc>
          <w:tcPr>
            <w:tcW w:w="2915" w:type="dxa"/>
            <w:tcBorders>
              <w:tl2br w:val="nil"/>
              <w:tr2bl w:val="nil"/>
            </w:tcBorders>
            <w:vAlign w:val="center"/>
          </w:tcPr>
          <w:p w14:paraId="365955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2022.12.14-2032.12.13</w:t>
            </w:r>
          </w:p>
        </w:tc>
        <w:tc>
          <w:tcPr>
            <w:tcW w:w="1275" w:type="dxa"/>
            <w:tcBorders>
              <w:tl2br w:val="nil"/>
              <w:tr2bl w:val="nil"/>
            </w:tcBorders>
            <w:vAlign w:val="center"/>
          </w:tcPr>
          <w:p w14:paraId="1C2A9F0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A23958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95DF12A" w14:textId="77777777" w:rsidTr="00457E19">
        <w:trPr>
          <w:cantSplit/>
          <w:trHeight w:val="454"/>
          <w:jc w:val="center"/>
        </w:trPr>
        <w:tc>
          <w:tcPr>
            <w:tcW w:w="779" w:type="dxa"/>
            <w:tcBorders>
              <w:tl2br w:val="nil"/>
              <w:tr2bl w:val="nil"/>
            </w:tcBorders>
            <w:vAlign w:val="center"/>
          </w:tcPr>
          <w:p w14:paraId="631C47C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87</w:t>
            </w:r>
          </w:p>
        </w:tc>
        <w:tc>
          <w:tcPr>
            <w:tcW w:w="1544" w:type="dxa"/>
            <w:tcBorders>
              <w:tl2br w:val="nil"/>
              <w:tr2bl w:val="nil"/>
            </w:tcBorders>
            <w:vAlign w:val="center"/>
          </w:tcPr>
          <w:p w14:paraId="4EFB14C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15914E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56F1618" wp14:editId="61AF4D44">
                  <wp:extent cx="714375" cy="342900"/>
                  <wp:effectExtent l="0" t="0" r="1905" b="762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17"/>
                          <a:stretch>
                            <a:fillRect/>
                          </a:stretch>
                        </pic:blipFill>
                        <pic:spPr>
                          <a:xfrm>
                            <a:off x="0" y="0"/>
                            <a:ext cx="714375" cy="342900"/>
                          </a:xfrm>
                          <a:prstGeom prst="rect">
                            <a:avLst/>
                          </a:prstGeom>
                          <a:noFill/>
                          <a:ln>
                            <a:noFill/>
                          </a:ln>
                        </pic:spPr>
                      </pic:pic>
                    </a:graphicData>
                  </a:graphic>
                </wp:inline>
              </w:drawing>
            </w:r>
          </w:p>
        </w:tc>
        <w:tc>
          <w:tcPr>
            <w:tcW w:w="2897" w:type="dxa"/>
            <w:tcBorders>
              <w:tl2br w:val="nil"/>
              <w:tr2bl w:val="nil"/>
            </w:tcBorders>
            <w:vAlign w:val="center"/>
          </w:tcPr>
          <w:p w14:paraId="21847A8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25D49E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64050722</w:t>
            </w:r>
          </w:p>
        </w:tc>
        <w:tc>
          <w:tcPr>
            <w:tcW w:w="2915" w:type="dxa"/>
            <w:tcBorders>
              <w:tl2br w:val="nil"/>
              <w:tr2bl w:val="nil"/>
            </w:tcBorders>
            <w:vAlign w:val="center"/>
          </w:tcPr>
          <w:p w14:paraId="7FE84FD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2022.12.21-2032.12.20</w:t>
            </w:r>
          </w:p>
        </w:tc>
        <w:tc>
          <w:tcPr>
            <w:tcW w:w="1275" w:type="dxa"/>
            <w:tcBorders>
              <w:tl2br w:val="nil"/>
              <w:tr2bl w:val="nil"/>
            </w:tcBorders>
            <w:vAlign w:val="center"/>
          </w:tcPr>
          <w:p w14:paraId="0E4B1AB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24C6F7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4944105" w14:textId="77777777" w:rsidTr="00457E19">
        <w:trPr>
          <w:cantSplit/>
          <w:trHeight w:val="454"/>
          <w:jc w:val="center"/>
        </w:trPr>
        <w:tc>
          <w:tcPr>
            <w:tcW w:w="779" w:type="dxa"/>
            <w:tcBorders>
              <w:tl2br w:val="nil"/>
              <w:tr2bl w:val="nil"/>
            </w:tcBorders>
            <w:vAlign w:val="center"/>
          </w:tcPr>
          <w:p w14:paraId="23F9C1A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88</w:t>
            </w:r>
          </w:p>
        </w:tc>
        <w:tc>
          <w:tcPr>
            <w:tcW w:w="1544" w:type="dxa"/>
            <w:tcBorders>
              <w:tl2br w:val="nil"/>
              <w:tr2bl w:val="nil"/>
            </w:tcBorders>
            <w:vAlign w:val="center"/>
          </w:tcPr>
          <w:p w14:paraId="3F881FE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43DC0A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D340C89" wp14:editId="70D1ADA5">
                  <wp:extent cx="838200" cy="314325"/>
                  <wp:effectExtent l="0" t="0" r="0" b="5715"/>
                  <wp:docPr id="741" name="图片 88" descr="IMG_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 name="图片 88" descr="IMG_343"/>
                          <pic:cNvPicPr>
                            <a:picLocks noChangeAspect="1"/>
                          </pic:cNvPicPr>
                        </pic:nvPicPr>
                        <pic:blipFill>
                          <a:blip r:embed="rId118"/>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3013D22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372111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63592460</w:t>
            </w:r>
          </w:p>
        </w:tc>
        <w:tc>
          <w:tcPr>
            <w:tcW w:w="2915" w:type="dxa"/>
            <w:tcBorders>
              <w:tl2br w:val="nil"/>
              <w:tr2bl w:val="nil"/>
            </w:tcBorders>
            <w:vAlign w:val="center"/>
          </w:tcPr>
          <w:p w14:paraId="4A05660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2022.10.07-2032.10.06</w:t>
            </w:r>
          </w:p>
        </w:tc>
        <w:tc>
          <w:tcPr>
            <w:tcW w:w="1275" w:type="dxa"/>
            <w:tcBorders>
              <w:tl2br w:val="nil"/>
              <w:tr2bl w:val="nil"/>
            </w:tcBorders>
            <w:vAlign w:val="center"/>
          </w:tcPr>
          <w:p w14:paraId="4C291FB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0B2C09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6ED0A01" w14:textId="77777777" w:rsidTr="00457E19">
        <w:trPr>
          <w:cantSplit/>
          <w:trHeight w:val="454"/>
          <w:jc w:val="center"/>
        </w:trPr>
        <w:tc>
          <w:tcPr>
            <w:tcW w:w="779" w:type="dxa"/>
            <w:tcBorders>
              <w:tl2br w:val="nil"/>
              <w:tr2bl w:val="nil"/>
            </w:tcBorders>
            <w:vAlign w:val="center"/>
          </w:tcPr>
          <w:p w14:paraId="068F2B9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89</w:t>
            </w:r>
          </w:p>
        </w:tc>
        <w:tc>
          <w:tcPr>
            <w:tcW w:w="1544" w:type="dxa"/>
            <w:tcBorders>
              <w:tl2br w:val="nil"/>
              <w:tr2bl w:val="nil"/>
            </w:tcBorders>
            <w:vAlign w:val="center"/>
          </w:tcPr>
          <w:p w14:paraId="3D872FD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64346F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6FF96E4" wp14:editId="064C7DBA">
                  <wp:extent cx="838200" cy="314325"/>
                  <wp:effectExtent l="0" t="0" r="0" b="5715"/>
                  <wp:docPr id="742" name="图片 89" descr="IMG_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 name="图片 89" descr="IMG_344"/>
                          <pic:cNvPicPr>
                            <a:picLocks noChangeAspect="1"/>
                          </pic:cNvPicPr>
                        </pic:nvPicPr>
                        <pic:blipFill>
                          <a:blip r:embed="rId118"/>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5E062ED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E4103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63597300</w:t>
            </w:r>
          </w:p>
        </w:tc>
        <w:tc>
          <w:tcPr>
            <w:tcW w:w="2915" w:type="dxa"/>
            <w:tcBorders>
              <w:tl2br w:val="nil"/>
              <w:tr2bl w:val="nil"/>
            </w:tcBorders>
            <w:vAlign w:val="center"/>
          </w:tcPr>
          <w:p w14:paraId="0F26406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2022.12.07-2032.12.06</w:t>
            </w:r>
          </w:p>
        </w:tc>
        <w:tc>
          <w:tcPr>
            <w:tcW w:w="1275" w:type="dxa"/>
            <w:tcBorders>
              <w:tl2br w:val="nil"/>
              <w:tr2bl w:val="nil"/>
            </w:tcBorders>
            <w:vAlign w:val="center"/>
          </w:tcPr>
          <w:p w14:paraId="4980C7C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C7D889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B822CCF" w14:textId="77777777" w:rsidTr="00457E19">
        <w:trPr>
          <w:cantSplit/>
          <w:trHeight w:val="454"/>
          <w:jc w:val="center"/>
        </w:trPr>
        <w:tc>
          <w:tcPr>
            <w:tcW w:w="779" w:type="dxa"/>
            <w:tcBorders>
              <w:tl2br w:val="nil"/>
              <w:tr2bl w:val="nil"/>
            </w:tcBorders>
            <w:vAlign w:val="center"/>
          </w:tcPr>
          <w:p w14:paraId="6EA58E6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90</w:t>
            </w:r>
          </w:p>
        </w:tc>
        <w:tc>
          <w:tcPr>
            <w:tcW w:w="1544" w:type="dxa"/>
            <w:tcBorders>
              <w:tl2br w:val="nil"/>
              <w:tr2bl w:val="nil"/>
            </w:tcBorders>
            <w:vAlign w:val="center"/>
          </w:tcPr>
          <w:p w14:paraId="605598B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4ED018B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F7FF454" wp14:editId="2ACD175A">
                  <wp:extent cx="838200" cy="314325"/>
                  <wp:effectExtent l="0" t="0" r="0" b="5715"/>
                  <wp:docPr id="743" name="图片 90" descr="IMG_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 name="图片 90" descr="IMG_345"/>
                          <pic:cNvPicPr>
                            <a:picLocks noChangeAspect="1"/>
                          </pic:cNvPicPr>
                        </pic:nvPicPr>
                        <pic:blipFill>
                          <a:blip r:embed="rId118"/>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205110D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0FF618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63574984</w:t>
            </w:r>
          </w:p>
        </w:tc>
        <w:tc>
          <w:tcPr>
            <w:tcW w:w="2915" w:type="dxa"/>
            <w:tcBorders>
              <w:tl2br w:val="nil"/>
              <w:tr2bl w:val="nil"/>
            </w:tcBorders>
            <w:vAlign w:val="center"/>
          </w:tcPr>
          <w:p w14:paraId="404CF04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2022.12.07-2032.12.06</w:t>
            </w:r>
          </w:p>
        </w:tc>
        <w:tc>
          <w:tcPr>
            <w:tcW w:w="1275" w:type="dxa"/>
            <w:tcBorders>
              <w:tl2br w:val="nil"/>
              <w:tr2bl w:val="nil"/>
            </w:tcBorders>
            <w:vAlign w:val="center"/>
          </w:tcPr>
          <w:p w14:paraId="62A9A54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136B9C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1F901D0" w14:textId="77777777" w:rsidTr="00457E19">
        <w:trPr>
          <w:cantSplit/>
          <w:trHeight w:val="454"/>
          <w:jc w:val="center"/>
        </w:trPr>
        <w:tc>
          <w:tcPr>
            <w:tcW w:w="779" w:type="dxa"/>
            <w:tcBorders>
              <w:tl2br w:val="nil"/>
              <w:tr2bl w:val="nil"/>
            </w:tcBorders>
            <w:vAlign w:val="center"/>
          </w:tcPr>
          <w:p w14:paraId="5BFDE46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91</w:t>
            </w:r>
          </w:p>
        </w:tc>
        <w:tc>
          <w:tcPr>
            <w:tcW w:w="1544" w:type="dxa"/>
            <w:tcBorders>
              <w:tl2br w:val="nil"/>
              <w:tr2bl w:val="nil"/>
            </w:tcBorders>
            <w:vAlign w:val="center"/>
          </w:tcPr>
          <w:p w14:paraId="3630302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1B39E0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905B38F" wp14:editId="0AC642F4">
                  <wp:extent cx="838200" cy="314325"/>
                  <wp:effectExtent l="0" t="0" r="0" b="5715"/>
                  <wp:docPr id="744" name="图片 91" descr="IMG_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 name="图片 91" descr="IMG_346"/>
                          <pic:cNvPicPr>
                            <a:picLocks noChangeAspect="1"/>
                          </pic:cNvPicPr>
                        </pic:nvPicPr>
                        <pic:blipFill>
                          <a:blip r:embed="rId118"/>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12C37C2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07E510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63586773</w:t>
            </w:r>
          </w:p>
        </w:tc>
        <w:tc>
          <w:tcPr>
            <w:tcW w:w="2915" w:type="dxa"/>
            <w:tcBorders>
              <w:tl2br w:val="nil"/>
              <w:tr2bl w:val="nil"/>
            </w:tcBorders>
            <w:vAlign w:val="center"/>
          </w:tcPr>
          <w:p w14:paraId="38F8A07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2023.10.07-2033.10.06</w:t>
            </w:r>
          </w:p>
        </w:tc>
        <w:tc>
          <w:tcPr>
            <w:tcW w:w="1275" w:type="dxa"/>
            <w:tcBorders>
              <w:tl2br w:val="nil"/>
              <w:tr2bl w:val="nil"/>
            </w:tcBorders>
            <w:vAlign w:val="center"/>
          </w:tcPr>
          <w:p w14:paraId="352FC96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54EFAD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A27BF0E" w14:textId="77777777" w:rsidTr="00457E19">
        <w:trPr>
          <w:cantSplit/>
          <w:trHeight w:val="454"/>
          <w:jc w:val="center"/>
        </w:trPr>
        <w:tc>
          <w:tcPr>
            <w:tcW w:w="779" w:type="dxa"/>
            <w:tcBorders>
              <w:tl2br w:val="nil"/>
              <w:tr2bl w:val="nil"/>
            </w:tcBorders>
            <w:vAlign w:val="center"/>
          </w:tcPr>
          <w:p w14:paraId="08C752E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92</w:t>
            </w:r>
          </w:p>
        </w:tc>
        <w:tc>
          <w:tcPr>
            <w:tcW w:w="1544" w:type="dxa"/>
            <w:tcBorders>
              <w:tl2br w:val="nil"/>
              <w:tr2bl w:val="nil"/>
            </w:tcBorders>
            <w:vAlign w:val="center"/>
          </w:tcPr>
          <w:p w14:paraId="61C3D5D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0F03B6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303417C" wp14:editId="5EF430C0">
                  <wp:extent cx="539750" cy="283210"/>
                  <wp:effectExtent l="0" t="0" r="8890" b="635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19"/>
                          <a:stretch>
                            <a:fillRect/>
                          </a:stretch>
                        </pic:blipFill>
                        <pic:spPr>
                          <a:xfrm>
                            <a:off x="0" y="0"/>
                            <a:ext cx="539750" cy="283210"/>
                          </a:xfrm>
                          <a:prstGeom prst="rect">
                            <a:avLst/>
                          </a:prstGeom>
                          <a:noFill/>
                          <a:ln>
                            <a:noFill/>
                          </a:ln>
                        </pic:spPr>
                      </pic:pic>
                    </a:graphicData>
                  </a:graphic>
                </wp:inline>
              </w:drawing>
            </w:r>
          </w:p>
        </w:tc>
        <w:tc>
          <w:tcPr>
            <w:tcW w:w="2897" w:type="dxa"/>
            <w:tcBorders>
              <w:tl2br w:val="nil"/>
              <w:tr2bl w:val="nil"/>
            </w:tcBorders>
            <w:vAlign w:val="center"/>
          </w:tcPr>
          <w:p w14:paraId="0B22C5A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004F06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63450664</w:t>
            </w:r>
          </w:p>
        </w:tc>
        <w:tc>
          <w:tcPr>
            <w:tcW w:w="2915" w:type="dxa"/>
            <w:tcBorders>
              <w:tl2br w:val="nil"/>
              <w:tr2bl w:val="nil"/>
            </w:tcBorders>
            <w:vAlign w:val="center"/>
          </w:tcPr>
          <w:p w14:paraId="688798B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2022.12.07-2032.12.06</w:t>
            </w:r>
          </w:p>
        </w:tc>
        <w:tc>
          <w:tcPr>
            <w:tcW w:w="1275" w:type="dxa"/>
            <w:tcBorders>
              <w:tl2br w:val="nil"/>
              <w:tr2bl w:val="nil"/>
            </w:tcBorders>
            <w:vAlign w:val="center"/>
          </w:tcPr>
          <w:p w14:paraId="34FAF45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A7C35C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F5715E6" w14:textId="77777777" w:rsidTr="00457E19">
        <w:trPr>
          <w:cantSplit/>
          <w:trHeight w:val="454"/>
          <w:jc w:val="center"/>
        </w:trPr>
        <w:tc>
          <w:tcPr>
            <w:tcW w:w="779" w:type="dxa"/>
            <w:tcBorders>
              <w:tl2br w:val="nil"/>
              <w:tr2bl w:val="nil"/>
            </w:tcBorders>
            <w:vAlign w:val="center"/>
          </w:tcPr>
          <w:p w14:paraId="51D9328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93</w:t>
            </w:r>
          </w:p>
        </w:tc>
        <w:tc>
          <w:tcPr>
            <w:tcW w:w="1544" w:type="dxa"/>
            <w:tcBorders>
              <w:tl2br w:val="nil"/>
              <w:tr2bl w:val="nil"/>
            </w:tcBorders>
            <w:vAlign w:val="center"/>
          </w:tcPr>
          <w:p w14:paraId="147573D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8E8C08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8FF1595" wp14:editId="4CEBDB2E">
                  <wp:extent cx="990600" cy="314325"/>
                  <wp:effectExtent l="0" t="0" r="0" b="5715"/>
                  <wp:docPr id="746" name="图片 93" descr="IMG_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 name="图片 93" descr="IMG_348"/>
                          <pic:cNvPicPr>
                            <a:picLocks noChangeAspect="1"/>
                          </pic:cNvPicPr>
                        </pic:nvPicPr>
                        <pic:blipFill>
                          <a:blip r:embed="rId120"/>
                          <a:stretch>
                            <a:fillRect/>
                          </a:stretch>
                        </pic:blipFill>
                        <pic:spPr>
                          <a:xfrm>
                            <a:off x="0" y="0"/>
                            <a:ext cx="990600" cy="314325"/>
                          </a:xfrm>
                          <a:prstGeom prst="rect">
                            <a:avLst/>
                          </a:prstGeom>
                          <a:noFill/>
                          <a:ln w="9525">
                            <a:noFill/>
                          </a:ln>
                        </pic:spPr>
                      </pic:pic>
                    </a:graphicData>
                  </a:graphic>
                </wp:inline>
              </w:drawing>
            </w:r>
          </w:p>
        </w:tc>
        <w:tc>
          <w:tcPr>
            <w:tcW w:w="2897" w:type="dxa"/>
            <w:tcBorders>
              <w:tl2br w:val="nil"/>
              <w:tr2bl w:val="nil"/>
            </w:tcBorders>
            <w:vAlign w:val="center"/>
          </w:tcPr>
          <w:p w14:paraId="1430318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7E8BA0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62974446</w:t>
            </w:r>
          </w:p>
        </w:tc>
        <w:tc>
          <w:tcPr>
            <w:tcW w:w="2915" w:type="dxa"/>
            <w:tcBorders>
              <w:tl2br w:val="nil"/>
              <w:tr2bl w:val="nil"/>
            </w:tcBorders>
            <w:vAlign w:val="center"/>
          </w:tcPr>
          <w:p w14:paraId="5635319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2022.08.21-2032.08.20</w:t>
            </w:r>
          </w:p>
        </w:tc>
        <w:tc>
          <w:tcPr>
            <w:tcW w:w="1275" w:type="dxa"/>
            <w:tcBorders>
              <w:tl2br w:val="nil"/>
              <w:tr2bl w:val="nil"/>
            </w:tcBorders>
            <w:vAlign w:val="center"/>
          </w:tcPr>
          <w:p w14:paraId="51BBB37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8E1892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5491E79" w14:textId="77777777" w:rsidTr="00457E19">
        <w:trPr>
          <w:cantSplit/>
          <w:trHeight w:val="454"/>
          <w:jc w:val="center"/>
        </w:trPr>
        <w:tc>
          <w:tcPr>
            <w:tcW w:w="779" w:type="dxa"/>
            <w:tcBorders>
              <w:tl2br w:val="nil"/>
              <w:tr2bl w:val="nil"/>
            </w:tcBorders>
            <w:vAlign w:val="center"/>
          </w:tcPr>
          <w:p w14:paraId="7AF0010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94</w:t>
            </w:r>
          </w:p>
        </w:tc>
        <w:tc>
          <w:tcPr>
            <w:tcW w:w="1544" w:type="dxa"/>
            <w:tcBorders>
              <w:tl2br w:val="nil"/>
              <w:tr2bl w:val="nil"/>
            </w:tcBorders>
            <w:vAlign w:val="center"/>
          </w:tcPr>
          <w:p w14:paraId="6463654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431D7A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0F445CB0" wp14:editId="4CA491C5">
                  <wp:extent cx="990600" cy="314325"/>
                  <wp:effectExtent l="0" t="0" r="0" b="5715"/>
                  <wp:docPr id="747" name="图片 94" descr="IMG_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 name="图片 94" descr="IMG_349"/>
                          <pic:cNvPicPr>
                            <a:picLocks noChangeAspect="1"/>
                          </pic:cNvPicPr>
                        </pic:nvPicPr>
                        <pic:blipFill>
                          <a:blip r:embed="rId120"/>
                          <a:stretch>
                            <a:fillRect/>
                          </a:stretch>
                        </pic:blipFill>
                        <pic:spPr>
                          <a:xfrm>
                            <a:off x="0" y="0"/>
                            <a:ext cx="990600" cy="314325"/>
                          </a:xfrm>
                          <a:prstGeom prst="rect">
                            <a:avLst/>
                          </a:prstGeom>
                          <a:noFill/>
                          <a:ln w="9525">
                            <a:noFill/>
                          </a:ln>
                        </pic:spPr>
                      </pic:pic>
                    </a:graphicData>
                  </a:graphic>
                </wp:inline>
              </w:drawing>
            </w:r>
          </w:p>
        </w:tc>
        <w:tc>
          <w:tcPr>
            <w:tcW w:w="2897" w:type="dxa"/>
            <w:tcBorders>
              <w:tl2br w:val="nil"/>
              <w:tr2bl w:val="nil"/>
            </w:tcBorders>
            <w:vAlign w:val="center"/>
          </w:tcPr>
          <w:p w14:paraId="172BAAC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142ED6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62972930</w:t>
            </w:r>
          </w:p>
        </w:tc>
        <w:tc>
          <w:tcPr>
            <w:tcW w:w="2915" w:type="dxa"/>
            <w:tcBorders>
              <w:tl2br w:val="nil"/>
              <w:tr2bl w:val="nil"/>
            </w:tcBorders>
            <w:vAlign w:val="center"/>
          </w:tcPr>
          <w:p w14:paraId="7F9A7E3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2022.08.21-2032.08.20</w:t>
            </w:r>
          </w:p>
        </w:tc>
        <w:tc>
          <w:tcPr>
            <w:tcW w:w="1275" w:type="dxa"/>
            <w:tcBorders>
              <w:tl2br w:val="nil"/>
              <w:tr2bl w:val="nil"/>
            </w:tcBorders>
            <w:vAlign w:val="center"/>
          </w:tcPr>
          <w:p w14:paraId="64E87F6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66CC18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77C6113" w14:textId="77777777" w:rsidTr="00457E19">
        <w:trPr>
          <w:cantSplit/>
          <w:trHeight w:val="454"/>
          <w:jc w:val="center"/>
        </w:trPr>
        <w:tc>
          <w:tcPr>
            <w:tcW w:w="779" w:type="dxa"/>
            <w:tcBorders>
              <w:tl2br w:val="nil"/>
              <w:tr2bl w:val="nil"/>
            </w:tcBorders>
            <w:vAlign w:val="center"/>
          </w:tcPr>
          <w:p w14:paraId="7122FE4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95</w:t>
            </w:r>
          </w:p>
        </w:tc>
        <w:tc>
          <w:tcPr>
            <w:tcW w:w="1544" w:type="dxa"/>
            <w:tcBorders>
              <w:tl2br w:val="nil"/>
              <w:tr2bl w:val="nil"/>
            </w:tcBorders>
            <w:vAlign w:val="center"/>
          </w:tcPr>
          <w:p w14:paraId="66816FA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EA4A0A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079177E" wp14:editId="20873051">
                  <wp:extent cx="990600" cy="314325"/>
                  <wp:effectExtent l="0" t="0" r="0" b="5715"/>
                  <wp:docPr id="748" name="图片 95" descr="IMG_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 name="图片 95" descr="IMG_350"/>
                          <pic:cNvPicPr>
                            <a:picLocks noChangeAspect="1"/>
                          </pic:cNvPicPr>
                        </pic:nvPicPr>
                        <pic:blipFill>
                          <a:blip r:embed="rId120"/>
                          <a:stretch>
                            <a:fillRect/>
                          </a:stretch>
                        </pic:blipFill>
                        <pic:spPr>
                          <a:xfrm>
                            <a:off x="0" y="0"/>
                            <a:ext cx="990600" cy="314325"/>
                          </a:xfrm>
                          <a:prstGeom prst="rect">
                            <a:avLst/>
                          </a:prstGeom>
                          <a:noFill/>
                          <a:ln w="9525">
                            <a:noFill/>
                          </a:ln>
                        </pic:spPr>
                      </pic:pic>
                    </a:graphicData>
                  </a:graphic>
                </wp:inline>
              </w:drawing>
            </w:r>
          </w:p>
        </w:tc>
        <w:tc>
          <w:tcPr>
            <w:tcW w:w="2897" w:type="dxa"/>
            <w:tcBorders>
              <w:tl2br w:val="nil"/>
              <w:tr2bl w:val="nil"/>
            </w:tcBorders>
            <w:vAlign w:val="center"/>
          </w:tcPr>
          <w:p w14:paraId="5CB3D16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9743E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62959893</w:t>
            </w:r>
          </w:p>
        </w:tc>
        <w:tc>
          <w:tcPr>
            <w:tcW w:w="2915" w:type="dxa"/>
            <w:tcBorders>
              <w:tl2br w:val="nil"/>
              <w:tr2bl w:val="nil"/>
            </w:tcBorders>
            <w:vAlign w:val="center"/>
          </w:tcPr>
          <w:p w14:paraId="7B84BFB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2022.08.21-2032.08.20</w:t>
            </w:r>
          </w:p>
        </w:tc>
        <w:tc>
          <w:tcPr>
            <w:tcW w:w="1275" w:type="dxa"/>
            <w:tcBorders>
              <w:tl2br w:val="nil"/>
              <w:tr2bl w:val="nil"/>
            </w:tcBorders>
            <w:vAlign w:val="center"/>
          </w:tcPr>
          <w:p w14:paraId="2EBBBE9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38BDBC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8549CE9" w14:textId="77777777" w:rsidTr="00457E19">
        <w:trPr>
          <w:cantSplit/>
          <w:trHeight w:val="454"/>
          <w:jc w:val="center"/>
        </w:trPr>
        <w:tc>
          <w:tcPr>
            <w:tcW w:w="779" w:type="dxa"/>
            <w:tcBorders>
              <w:tl2br w:val="nil"/>
              <w:tr2bl w:val="nil"/>
            </w:tcBorders>
            <w:vAlign w:val="center"/>
          </w:tcPr>
          <w:p w14:paraId="59A4FDD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96</w:t>
            </w:r>
          </w:p>
        </w:tc>
        <w:tc>
          <w:tcPr>
            <w:tcW w:w="1544" w:type="dxa"/>
            <w:tcBorders>
              <w:tl2br w:val="nil"/>
              <w:tr2bl w:val="nil"/>
            </w:tcBorders>
            <w:vAlign w:val="center"/>
          </w:tcPr>
          <w:p w14:paraId="29AA856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DCBD28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7D554A58" wp14:editId="4C1217A4">
                  <wp:extent cx="990600" cy="314325"/>
                  <wp:effectExtent l="0" t="0" r="0" b="5715"/>
                  <wp:docPr id="749" name="图片 96" descr="IMG_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 name="图片 96" descr="IMG_351"/>
                          <pic:cNvPicPr>
                            <a:picLocks noChangeAspect="1"/>
                          </pic:cNvPicPr>
                        </pic:nvPicPr>
                        <pic:blipFill>
                          <a:blip r:embed="rId120"/>
                          <a:stretch>
                            <a:fillRect/>
                          </a:stretch>
                        </pic:blipFill>
                        <pic:spPr>
                          <a:xfrm>
                            <a:off x="0" y="0"/>
                            <a:ext cx="990600" cy="314325"/>
                          </a:xfrm>
                          <a:prstGeom prst="rect">
                            <a:avLst/>
                          </a:prstGeom>
                          <a:noFill/>
                          <a:ln w="9525">
                            <a:noFill/>
                          </a:ln>
                        </pic:spPr>
                      </pic:pic>
                    </a:graphicData>
                  </a:graphic>
                </wp:inline>
              </w:drawing>
            </w:r>
          </w:p>
        </w:tc>
        <w:tc>
          <w:tcPr>
            <w:tcW w:w="2897" w:type="dxa"/>
            <w:tcBorders>
              <w:tl2br w:val="nil"/>
              <w:tr2bl w:val="nil"/>
            </w:tcBorders>
            <w:vAlign w:val="center"/>
          </w:tcPr>
          <w:p w14:paraId="5F57406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14FA43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62962897</w:t>
            </w:r>
          </w:p>
        </w:tc>
        <w:tc>
          <w:tcPr>
            <w:tcW w:w="2915" w:type="dxa"/>
            <w:tcBorders>
              <w:tl2br w:val="nil"/>
              <w:tr2bl w:val="nil"/>
            </w:tcBorders>
            <w:vAlign w:val="center"/>
          </w:tcPr>
          <w:p w14:paraId="575A92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2022.08.21-2032.08.20</w:t>
            </w:r>
          </w:p>
        </w:tc>
        <w:tc>
          <w:tcPr>
            <w:tcW w:w="1275" w:type="dxa"/>
            <w:tcBorders>
              <w:tl2br w:val="nil"/>
              <w:tr2bl w:val="nil"/>
            </w:tcBorders>
            <w:vAlign w:val="center"/>
          </w:tcPr>
          <w:p w14:paraId="48ABEED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6F6778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E2F761E" w14:textId="77777777" w:rsidTr="00457E19">
        <w:trPr>
          <w:cantSplit/>
          <w:trHeight w:val="454"/>
          <w:jc w:val="center"/>
        </w:trPr>
        <w:tc>
          <w:tcPr>
            <w:tcW w:w="779" w:type="dxa"/>
            <w:tcBorders>
              <w:tl2br w:val="nil"/>
              <w:tr2bl w:val="nil"/>
            </w:tcBorders>
            <w:vAlign w:val="center"/>
          </w:tcPr>
          <w:p w14:paraId="21145DD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97</w:t>
            </w:r>
          </w:p>
        </w:tc>
        <w:tc>
          <w:tcPr>
            <w:tcW w:w="1544" w:type="dxa"/>
            <w:tcBorders>
              <w:tl2br w:val="nil"/>
              <w:tr2bl w:val="nil"/>
            </w:tcBorders>
            <w:vAlign w:val="center"/>
          </w:tcPr>
          <w:p w14:paraId="256056E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BF36B7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D21CA37" wp14:editId="44577F70">
                  <wp:extent cx="990600" cy="314325"/>
                  <wp:effectExtent l="0" t="0" r="0" b="5715"/>
                  <wp:docPr id="750" name="图片 97" descr="IMG_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 name="图片 97" descr="IMG_352"/>
                          <pic:cNvPicPr>
                            <a:picLocks noChangeAspect="1"/>
                          </pic:cNvPicPr>
                        </pic:nvPicPr>
                        <pic:blipFill>
                          <a:blip r:embed="rId120"/>
                          <a:stretch>
                            <a:fillRect/>
                          </a:stretch>
                        </pic:blipFill>
                        <pic:spPr>
                          <a:xfrm>
                            <a:off x="0" y="0"/>
                            <a:ext cx="990600" cy="314325"/>
                          </a:xfrm>
                          <a:prstGeom prst="rect">
                            <a:avLst/>
                          </a:prstGeom>
                          <a:noFill/>
                          <a:ln w="9525">
                            <a:noFill/>
                          </a:ln>
                        </pic:spPr>
                      </pic:pic>
                    </a:graphicData>
                  </a:graphic>
                </wp:inline>
              </w:drawing>
            </w:r>
          </w:p>
        </w:tc>
        <w:tc>
          <w:tcPr>
            <w:tcW w:w="2897" w:type="dxa"/>
            <w:tcBorders>
              <w:tl2br w:val="nil"/>
              <w:tr2bl w:val="nil"/>
            </w:tcBorders>
            <w:vAlign w:val="center"/>
          </w:tcPr>
          <w:p w14:paraId="446E4B8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6548D2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62952892</w:t>
            </w:r>
          </w:p>
        </w:tc>
        <w:tc>
          <w:tcPr>
            <w:tcW w:w="2915" w:type="dxa"/>
            <w:tcBorders>
              <w:tl2br w:val="nil"/>
              <w:tr2bl w:val="nil"/>
            </w:tcBorders>
            <w:vAlign w:val="center"/>
          </w:tcPr>
          <w:p w14:paraId="04B6F3F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2022.08.21-2032.08.20</w:t>
            </w:r>
          </w:p>
        </w:tc>
        <w:tc>
          <w:tcPr>
            <w:tcW w:w="1275" w:type="dxa"/>
            <w:tcBorders>
              <w:tl2br w:val="nil"/>
              <w:tr2bl w:val="nil"/>
            </w:tcBorders>
            <w:vAlign w:val="center"/>
          </w:tcPr>
          <w:p w14:paraId="79BA47C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A60C9E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18EF008" w14:textId="77777777" w:rsidTr="00457E19">
        <w:trPr>
          <w:cantSplit/>
          <w:trHeight w:val="454"/>
          <w:jc w:val="center"/>
        </w:trPr>
        <w:tc>
          <w:tcPr>
            <w:tcW w:w="779" w:type="dxa"/>
            <w:tcBorders>
              <w:tl2br w:val="nil"/>
              <w:tr2bl w:val="nil"/>
            </w:tcBorders>
            <w:vAlign w:val="center"/>
          </w:tcPr>
          <w:p w14:paraId="2DD341D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98</w:t>
            </w:r>
          </w:p>
        </w:tc>
        <w:tc>
          <w:tcPr>
            <w:tcW w:w="1544" w:type="dxa"/>
            <w:tcBorders>
              <w:tl2br w:val="nil"/>
              <w:tr2bl w:val="nil"/>
            </w:tcBorders>
            <w:vAlign w:val="center"/>
          </w:tcPr>
          <w:p w14:paraId="1C912F4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8CF27F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BC0D569" wp14:editId="5FC8024C">
                  <wp:extent cx="742950" cy="336550"/>
                  <wp:effectExtent l="0" t="0" r="3810" b="13970"/>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121"/>
                          <a:stretch>
                            <a:fillRect/>
                          </a:stretch>
                        </pic:blipFill>
                        <pic:spPr>
                          <a:xfrm>
                            <a:off x="0" y="0"/>
                            <a:ext cx="742950" cy="336550"/>
                          </a:xfrm>
                          <a:prstGeom prst="rect">
                            <a:avLst/>
                          </a:prstGeom>
                          <a:noFill/>
                          <a:ln>
                            <a:noFill/>
                          </a:ln>
                        </pic:spPr>
                      </pic:pic>
                    </a:graphicData>
                  </a:graphic>
                </wp:inline>
              </w:drawing>
            </w:r>
          </w:p>
        </w:tc>
        <w:tc>
          <w:tcPr>
            <w:tcW w:w="2897" w:type="dxa"/>
            <w:tcBorders>
              <w:tl2br w:val="nil"/>
              <w:tr2bl w:val="nil"/>
            </w:tcBorders>
            <w:vAlign w:val="center"/>
          </w:tcPr>
          <w:p w14:paraId="0E3CBD3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B32DCD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61314022</w:t>
            </w:r>
          </w:p>
        </w:tc>
        <w:tc>
          <w:tcPr>
            <w:tcW w:w="2915" w:type="dxa"/>
            <w:tcBorders>
              <w:tl2br w:val="nil"/>
              <w:tr2bl w:val="nil"/>
            </w:tcBorders>
            <w:vAlign w:val="center"/>
          </w:tcPr>
          <w:p w14:paraId="794DF37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2022.08.28-2032.08.27</w:t>
            </w:r>
          </w:p>
        </w:tc>
        <w:tc>
          <w:tcPr>
            <w:tcW w:w="1275" w:type="dxa"/>
            <w:tcBorders>
              <w:tl2br w:val="nil"/>
              <w:tr2bl w:val="nil"/>
            </w:tcBorders>
            <w:vAlign w:val="center"/>
          </w:tcPr>
          <w:p w14:paraId="3E834A7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DCCB6D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478949D" w14:textId="77777777" w:rsidTr="00457E19">
        <w:trPr>
          <w:cantSplit/>
          <w:trHeight w:val="454"/>
          <w:jc w:val="center"/>
        </w:trPr>
        <w:tc>
          <w:tcPr>
            <w:tcW w:w="779" w:type="dxa"/>
            <w:tcBorders>
              <w:tl2br w:val="nil"/>
              <w:tr2bl w:val="nil"/>
            </w:tcBorders>
            <w:vAlign w:val="center"/>
          </w:tcPr>
          <w:p w14:paraId="239B36E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99</w:t>
            </w:r>
          </w:p>
        </w:tc>
        <w:tc>
          <w:tcPr>
            <w:tcW w:w="1544" w:type="dxa"/>
            <w:tcBorders>
              <w:tl2br w:val="nil"/>
              <w:tr2bl w:val="nil"/>
            </w:tcBorders>
            <w:vAlign w:val="center"/>
          </w:tcPr>
          <w:p w14:paraId="1496072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A9CFE5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70CFFD8" wp14:editId="68BFB9F6">
                  <wp:extent cx="742950" cy="336550"/>
                  <wp:effectExtent l="0" t="0" r="3810" b="13970"/>
                  <wp:docPr id="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pic:cNvPicPr>
                            <a:picLocks noChangeAspect="1"/>
                          </pic:cNvPicPr>
                        </pic:nvPicPr>
                        <pic:blipFill>
                          <a:blip r:embed="rId121"/>
                          <a:stretch>
                            <a:fillRect/>
                          </a:stretch>
                        </pic:blipFill>
                        <pic:spPr>
                          <a:xfrm>
                            <a:off x="0" y="0"/>
                            <a:ext cx="742950" cy="336550"/>
                          </a:xfrm>
                          <a:prstGeom prst="rect">
                            <a:avLst/>
                          </a:prstGeom>
                          <a:noFill/>
                          <a:ln>
                            <a:noFill/>
                          </a:ln>
                        </pic:spPr>
                      </pic:pic>
                    </a:graphicData>
                  </a:graphic>
                </wp:inline>
              </w:drawing>
            </w:r>
          </w:p>
        </w:tc>
        <w:tc>
          <w:tcPr>
            <w:tcW w:w="2897" w:type="dxa"/>
            <w:tcBorders>
              <w:tl2br w:val="nil"/>
              <w:tr2bl w:val="nil"/>
            </w:tcBorders>
            <w:vAlign w:val="center"/>
          </w:tcPr>
          <w:p w14:paraId="53D7338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1E020D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61290186</w:t>
            </w:r>
          </w:p>
        </w:tc>
        <w:tc>
          <w:tcPr>
            <w:tcW w:w="2915" w:type="dxa"/>
            <w:tcBorders>
              <w:tl2br w:val="nil"/>
              <w:tr2bl w:val="nil"/>
            </w:tcBorders>
            <w:vAlign w:val="center"/>
          </w:tcPr>
          <w:p w14:paraId="0E59132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2022.06.14-2032.06.13</w:t>
            </w:r>
          </w:p>
        </w:tc>
        <w:tc>
          <w:tcPr>
            <w:tcW w:w="1275" w:type="dxa"/>
            <w:tcBorders>
              <w:tl2br w:val="nil"/>
              <w:tr2bl w:val="nil"/>
            </w:tcBorders>
            <w:vAlign w:val="center"/>
          </w:tcPr>
          <w:p w14:paraId="0A3F9AD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524811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5D8397F" w14:textId="77777777" w:rsidTr="00457E19">
        <w:trPr>
          <w:cantSplit/>
          <w:trHeight w:val="454"/>
          <w:jc w:val="center"/>
        </w:trPr>
        <w:tc>
          <w:tcPr>
            <w:tcW w:w="779" w:type="dxa"/>
            <w:tcBorders>
              <w:tl2br w:val="nil"/>
              <w:tr2bl w:val="nil"/>
            </w:tcBorders>
            <w:vAlign w:val="center"/>
          </w:tcPr>
          <w:p w14:paraId="40EA154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100</w:t>
            </w:r>
          </w:p>
        </w:tc>
        <w:tc>
          <w:tcPr>
            <w:tcW w:w="1544" w:type="dxa"/>
            <w:tcBorders>
              <w:tl2br w:val="nil"/>
              <w:tr2bl w:val="nil"/>
            </w:tcBorders>
            <w:vAlign w:val="center"/>
          </w:tcPr>
          <w:p w14:paraId="6F3F91F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4CED77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E4E10EC" wp14:editId="33EBFF8F">
                  <wp:extent cx="742950" cy="336550"/>
                  <wp:effectExtent l="0" t="0" r="3810" b="13970"/>
                  <wp:docPr id="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pic:cNvPicPr>
                            <a:picLocks noChangeAspect="1"/>
                          </pic:cNvPicPr>
                        </pic:nvPicPr>
                        <pic:blipFill>
                          <a:blip r:embed="rId121"/>
                          <a:stretch>
                            <a:fillRect/>
                          </a:stretch>
                        </pic:blipFill>
                        <pic:spPr>
                          <a:xfrm>
                            <a:off x="0" y="0"/>
                            <a:ext cx="742950" cy="336550"/>
                          </a:xfrm>
                          <a:prstGeom prst="rect">
                            <a:avLst/>
                          </a:prstGeom>
                          <a:noFill/>
                          <a:ln>
                            <a:noFill/>
                          </a:ln>
                        </pic:spPr>
                      </pic:pic>
                    </a:graphicData>
                  </a:graphic>
                </wp:inline>
              </w:drawing>
            </w:r>
          </w:p>
        </w:tc>
        <w:tc>
          <w:tcPr>
            <w:tcW w:w="2897" w:type="dxa"/>
            <w:tcBorders>
              <w:tl2br w:val="nil"/>
              <w:tr2bl w:val="nil"/>
            </w:tcBorders>
            <w:vAlign w:val="center"/>
          </w:tcPr>
          <w:p w14:paraId="3E2DC9E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DA66CC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61313207</w:t>
            </w:r>
          </w:p>
        </w:tc>
        <w:tc>
          <w:tcPr>
            <w:tcW w:w="2915" w:type="dxa"/>
            <w:tcBorders>
              <w:tl2br w:val="nil"/>
              <w:tr2bl w:val="nil"/>
            </w:tcBorders>
            <w:vAlign w:val="center"/>
          </w:tcPr>
          <w:p w14:paraId="74A7859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2022.06.14-2032.06.13</w:t>
            </w:r>
          </w:p>
        </w:tc>
        <w:tc>
          <w:tcPr>
            <w:tcW w:w="1275" w:type="dxa"/>
            <w:tcBorders>
              <w:tl2br w:val="nil"/>
              <w:tr2bl w:val="nil"/>
            </w:tcBorders>
            <w:vAlign w:val="center"/>
          </w:tcPr>
          <w:p w14:paraId="59BD3C1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BB6FB6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5EC29EE" w14:textId="77777777" w:rsidTr="00457E19">
        <w:trPr>
          <w:cantSplit/>
          <w:trHeight w:val="454"/>
          <w:jc w:val="center"/>
        </w:trPr>
        <w:tc>
          <w:tcPr>
            <w:tcW w:w="779" w:type="dxa"/>
            <w:tcBorders>
              <w:tl2br w:val="nil"/>
              <w:tr2bl w:val="nil"/>
            </w:tcBorders>
            <w:vAlign w:val="center"/>
          </w:tcPr>
          <w:p w14:paraId="1322A01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101</w:t>
            </w:r>
          </w:p>
        </w:tc>
        <w:tc>
          <w:tcPr>
            <w:tcW w:w="1544" w:type="dxa"/>
            <w:tcBorders>
              <w:tl2br w:val="nil"/>
              <w:tr2bl w:val="nil"/>
            </w:tcBorders>
            <w:vAlign w:val="center"/>
          </w:tcPr>
          <w:p w14:paraId="326576B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9881FD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FB7D1E9" wp14:editId="49FCC3FE">
                  <wp:extent cx="742950" cy="336550"/>
                  <wp:effectExtent l="0" t="0" r="3810" b="13970"/>
                  <wp:docPr id="2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
                          <pic:cNvPicPr>
                            <a:picLocks noChangeAspect="1"/>
                          </pic:cNvPicPr>
                        </pic:nvPicPr>
                        <pic:blipFill>
                          <a:blip r:embed="rId121"/>
                          <a:stretch>
                            <a:fillRect/>
                          </a:stretch>
                        </pic:blipFill>
                        <pic:spPr>
                          <a:xfrm>
                            <a:off x="0" y="0"/>
                            <a:ext cx="742950" cy="336550"/>
                          </a:xfrm>
                          <a:prstGeom prst="rect">
                            <a:avLst/>
                          </a:prstGeom>
                          <a:noFill/>
                          <a:ln>
                            <a:noFill/>
                          </a:ln>
                        </pic:spPr>
                      </pic:pic>
                    </a:graphicData>
                  </a:graphic>
                </wp:inline>
              </w:drawing>
            </w:r>
          </w:p>
        </w:tc>
        <w:tc>
          <w:tcPr>
            <w:tcW w:w="2897" w:type="dxa"/>
            <w:tcBorders>
              <w:tl2br w:val="nil"/>
              <w:tr2bl w:val="nil"/>
            </w:tcBorders>
            <w:vAlign w:val="center"/>
          </w:tcPr>
          <w:p w14:paraId="7639B73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F36C9F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61316509</w:t>
            </w:r>
          </w:p>
        </w:tc>
        <w:tc>
          <w:tcPr>
            <w:tcW w:w="2915" w:type="dxa"/>
            <w:tcBorders>
              <w:tl2br w:val="nil"/>
              <w:tr2bl w:val="nil"/>
            </w:tcBorders>
            <w:vAlign w:val="center"/>
          </w:tcPr>
          <w:p w14:paraId="13EEF4D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2022.06.14-2032.06.13</w:t>
            </w:r>
          </w:p>
        </w:tc>
        <w:tc>
          <w:tcPr>
            <w:tcW w:w="1275" w:type="dxa"/>
            <w:tcBorders>
              <w:tl2br w:val="nil"/>
              <w:tr2bl w:val="nil"/>
            </w:tcBorders>
            <w:vAlign w:val="center"/>
          </w:tcPr>
          <w:p w14:paraId="51342D2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9B528D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A5C1519" w14:textId="77777777" w:rsidTr="00457E19">
        <w:trPr>
          <w:cantSplit/>
          <w:trHeight w:val="454"/>
          <w:jc w:val="center"/>
        </w:trPr>
        <w:tc>
          <w:tcPr>
            <w:tcW w:w="779" w:type="dxa"/>
            <w:tcBorders>
              <w:tl2br w:val="nil"/>
              <w:tr2bl w:val="nil"/>
            </w:tcBorders>
            <w:vAlign w:val="center"/>
          </w:tcPr>
          <w:p w14:paraId="20114BE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102</w:t>
            </w:r>
          </w:p>
        </w:tc>
        <w:tc>
          <w:tcPr>
            <w:tcW w:w="1544" w:type="dxa"/>
            <w:tcBorders>
              <w:tl2br w:val="nil"/>
              <w:tr2bl w:val="nil"/>
            </w:tcBorders>
            <w:vAlign w:val="center"/>
          </w:tcPr>
          <w:p w14:paraId="529AB35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3DEEE3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0F7B3EE" wp14:editId="39BE5DF8">
                  <wp:extent cx="673100" cy="292100"/>
                  <wp:effectExtent l="0" t="0" r="12700" b="12700"/>
                  <wp:docPr id="2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6"/>
                          <pic:cNvPicPr>
                            <a:picLocks noChangeAspect="1"/>
                          </pic:cNvPicPr>
                        </pic:nvPicPr>
                        <pic:blipFill>
                          <a:blip r:embed="rId122"/>
                          <a:stretch>
                            <a:fillRect/>
                          </a:stretch>
                        </pic:blipFill>
                        <pic:spPr>
                          <a:xfrm>
                            <a:off x="0" y="0"/>
                            <a:ext cx="673100" cy="292100"/>
                          </a:xfrm>
                          <a:prstGeom prst="rect">
                            <a:avLst/>
                          </a:prstGeom>
                          <a:noFill/>
                          <a:ln>
                            <a:noFill/>
                          </a:ln>
                        </pic:spPr>
                      </pic:pic>
                    </a:graphicData>
                  </a:graphic>
                </wp:inline>
              </w:drawing>
            </w:r>
          </w:p>
        </w:tc>
        <w:tc>
          <w:tcPr>
            <w:tcW w:w="2897" w:type="dxa"/>
            <w:tcBorders>
              <w:tl2br w:val="nil"/>
              <w:tr2bl w:val="nil"/>
            </w:tcBorders>
            <w:vAlign w:val="center"/>
          </w:tcPr>
          <w:p w14:paraId="6A64A29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1BF78E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61258862</w:t>
            </w:r>
          </w:p>
        </w:tc>
        <w:tc>
          <w:tcPr>
            <w:tcW w:w="2915" w:type="dxa"/>
            <w:tcBorders>
              <w:tl2br w:val="nil"/>
              <w:tr2bl w:val="nil"/>
            </w:tcBorders>
            <w:vAlign w:val="center"/>
          </w:tcPr>
          <w:p w14:paraId="198E89F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2022.08.07-2032.08.06</w:t>
            </w:r>
          </w:p>
        </w:tc>
        <w:tc>
          <w:tcPr>
            <w:tcW w:w="1275" w:type="dxa"/>
            <w:tcBorders>
              <w:tl2br w:val="nil"/>
              <w:tr2bl w:val="nil"/>
            </w:tcBorders>
            <w:vAlign w:val="center"/>
          </w:tcPr>
          <w:p w14:paraId="0C4FA43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65BC9D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D0C25E9" w14:textId="77777777" w:rsidTr="00457E19">
        <w:trPr>
          <w:cantSplit/>
          <w:trHeight w:val="454"/>
          <w:jc w:val="center"/>
        </w:trPr>
        <w:tc>
          <w:tcPr>
            <w:tcW w:w="779" w:type="dxa"/>
            <w:tcBorders>
              <w:tl2br w:val="nil"/>
              <w:tr2bl w:val="nil"/>
            </w:tcBorders>
            <w:vAlign w:val="center"/>
          </w:tcPr>
          <w:p w14:paraId="69A25CE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103</w:t>
            </w:r>
          </w:p>
        </w:tc>
        <w:tc>
          <w:tcPr>
            <w:tcW w:w="1544" w:type="dxa"/>
            <w:tcBorders>
              <w:tl2br w:val="nil"/>
              <w:tr2bl w:val="nil"/>
            </w:tcBorders>
            <w:vAlign w:val="center"/>
          </w:tcPr>
          <w:p w14:paraId="14D3480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87E6E1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5727C8E3" wp14:editId="2C5290F2">
                  <wp:extent cx="857250" cy="342900"/>
                  <wp:effectExtent l="0" t="0" r="11430" b="7620"/>
                  <wp:docPr id="1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
                          <pic:cNvPicPr>
                            <a:picLocks noChangeAspect="1"/>
                          </pic:cNvPicPr>
                        </pic:nvPicPr>
                        <pic:blipFill>
                          <a:blip r:embed="rId123"/>
                          <a:stretch>
                            <a:fillRect/>
                          </a:stretch>
                        </pic:blipFill>
                        <pic:spPr>
                          <a:xfrm>
                            <a:off x="0" y="0"/>
                            <a:ext cx="857250" cy="342900"/>
                          </a:xfrm>
                          <a:prstGeom prst="rect">
                            <a:avLst/>
                          </a:prstGeom>
                          <a:noFill/>
                          <a:ln>
                            <a:noFill/>
                          </a:ln>
                        </pic:spPr>
                      </pic:pic>
                    </a:graphicData>
                  </a:graphic>
                </wp:inline>
              </w:drawing>
            </w:r>
          </w:p>
        </w:tc>
        <w:tc>
          <w:tcPr>
            <w:tcW w:w="2897" w:type="dxa"/>
            <w:tcBorders>
              <w:tl2br w:val="nil"/>
              <w:tr2bl w:val="nil"/>
            </w:tcBorders>
            <w:vAlign w:val="center"/>
          </w:tcPr>
          <w:p w14:paraId="75530BE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DFC6DB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61265149</w:t>
            </w:r>
          </w:p>
        </w:tc>
        <w:tc>
          <w:tcPr>
            <w:tcW w:w="2915" w:type="dxa"/>
            <w:tcBorders>
              <w:tl2br w:val="nil"/>
              <w:tr2bl w:val="nil"/>
            </w:tcBorders>
            <w:vAlign w:val="center"/>
          </w:tcPr>
          <w:p w14:paraId="2808F1F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2022.08.14-2032.08.13</w:t>
            </w:r>
          </w:p>
        </w:tc>
        <w:tc>
          <w:tcPr>
            <w:tcW w:w="1275" w:type="dxa"/>
            <w:tcBorders>
              <w:tl2br w:val="nil"/>
              <w:tr2bl w:val="nil"/>
            </w:tcBorders>
            <w:vAlign w:val="center"/>
          </w:tcPr>
          <w:p w14:paraId="7A36B82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04408A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05C2C84" w14:textId="77777777" w:rsidTr="00457E19">
        <w:trPr>
          <w:cantSplit/>
          <w:trHeight w:val="454"/>
          <w:jc w:val="center"/>
        </w:trPr>
        <w:tc>
          <w:tcPr>
            <w:tcW w:w="779" w:type="dxa"/>
            <w:tcBorders>
              <w:tl2br w:val="nil"/>
              <w:tr2bl w:val="nil"/>
            </w:tcBorders>
            <w:vAlign w:val="center"/>
          </w:tcPr>
          <w:p w14:paraId="06174D8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104</w:t>
            </w:r>
          </w:p>
        </w:tc>
        <w:tc>
          <w:tcPr>
            <w:tcW w:w="1544" w:type="dxa"/>
            <w:tcBorders>
              <w:tl2br w:val="nil"/>
              <w:tr2bl w:val="nil"/>
            </w:tcBorders>
            <w:vAlign w:val="center"/>
          </w:tcPr>
          <w:p w14:paraId="47065E3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A58DE2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68F5DA4" wp14:editId="75085296">
                  <wp:extent cx="673100" cy="292100"/>
                  <wp:effectExtent l="0" t="0" r="12700" b="12700"/>
                  <wp:docPr id="3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8"/>
                          <pic:cNvPicPr>
                            <a:picLocks noChangeAspect="1"/>
                          </pic:cNvPicPr>
                        </pic:nvPicPr>
                        <pic:blipFill>
                          <a:blip r:embed="rId124"/>
                          <a:stretch>
                            <a:fillRect/>
                          </a:stretch>
                        </pic:blipFill>
                        <pic:spPr>
                          <a:xfrm>
                            <a:off x="0" y="0"/>
                            <a:ext cx="673100" cy="292100"/>
                          </a:xfrm>
                          <a:prstGeom prst="rect">
                            <a:avLst/>
                          </a:prstGeom>
                          <a:noFill/>
                          <a:ln>
                            <a:noFill/>
                          </a:ln>
                        </pic:spPr>
                      </pic:pic>
                    </a:graphicData>
                  </a:graphic>
                </wp:inline>
              </w:drawing>
            </w:r>
          </w:p>
        </w:tc>
        <w:tc>
          <w:tcPr>
            <w:tcW w:w="2897" w:type="dxa"/>
            <w:tcBorders>
              <w:tl2br w:val="nil"/>
              <w:tr2bl w:val="nil"/>
            </w:tcBorders>
            <w:vAlign w:val="center"/>
          </w:tcPr>
          <w:p w14:paraId="1E4EB81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CF9EA6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61281029</w:t>
            </w:r>
          </w:p>
        </w:tc>
        <w:tc>
          <w:tcPr>
            <w:tcW w:w="2915" w:type="dxa"/>
            <w:tcBorders>
              <w:tl2br w:val="nil"/>
              <w:tr2bl w:val="nil"/>
            </w:tcBorders>
            <w:vAlign w:val="center"/>
          </w:tcPr>
          <w:p w14:paraId="2AA16DC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2022.08.07-2032.08.06</w:t>
            </w:r>
          </w:p>
        </w:tc>
        <w:tc>
          <w:tcPr>
            <w:tcW w:w="1275" w:type="dxa"/>
            <w:tcBorders>
              <w:tl2br w:val="nil"/>
              <w:tr2bl w:val="nil"/>
            </w:tcBorders>
            <w:vAlign w:val="center"/>
          </w:tcPr>
          <w:p w14:paraId="0DFCF2F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C00A8E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10BE2C9" w14:textId="77777777" w:rsidTr="00457E19">
        <w:trPr>
          <w:cantSplit/>
          <w:trHeight w:val="454"/>
          <w:jc w:val="center"/>
        </w:trPr>
        <w:tc>
          <w:tcPr>
            <w:tcW w:w="779" w:type="dxa"/>
            <w:tcBorders>
              <w:tl2br w:val="nil"/>
              <w:tr2bl w:val="nil"/>
            </w:tcBorders>
            <w:vAlign w:val="center"/>
          </w:tcPr>
          <w:p w14:paraId="6B2476D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105</w:t>
            </w:r>
          </w:p>
        </w:tc>
        <w:tc>
          <w:tcPr>
            <w:tcW w:w="1544" w:type="dxa"/>
            <w:tcBorders>
              <w:tl2br w:val="nil"/>
              <w:tr2bl w:val="nil"/>
            </w:tcBorders>
            <w:vAlign w:val="center"/>
          </w:tcPr>
          <w:p w14:paraId="70EF89A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081478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5B5547FD" wp14:editId="71B7ACB8">
                  <wp:extent cx="857250" cy="342900"/>
                  <wp:effectExtent l="0" t="0" r="11430" b="7620"/>
                  <wp:docPr id="1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
                          <pic:cNvPicPr>
                            <a:picLocks noChangeAspect="1"/>
                          </pic:cNvPicPr>
                        </pic:nvPicPr>
                        <pic:blipFill>
                          <a:blip r:embed="rId123"/>
                          <a:stretch>
                            <a:fillRect/>
                          </a:stretch>
                        </pic:blipFill>
                        <pic:spPr>
                          <a:xfrm>
                            <a:off x="0" y="0"/>
                            <a:ext cx="857250" cy="342900"/>
                          </a:xfrm>
                          <a:prstGeom prst="rect">
                            <a:avLst/>
                          </a:prstGeom>
                          <a:noFill/>
                          <a:ln>
                            <a:noFill/>
                          </a:ln>
                        </pic:spPr>
                      </pic:pic>
                    </a:graphicData>
                  </a:graphic>
                </wp:inline>
              </w:drawing>
            </w:r>
          </w:p>
        </w:tc>
        <w:tc>
          <w:tcPr>
            <w:tcW w:w="2897" w:type="dxa"/>
            <w:tcBorders>
              <w:tl2br w:val="nil"/>
              <w:tr2bl w:val="nil"/>
            </w:tcBorders>
            <w:vAlign w:val="center"/>
          </w:tcPr>
          <w:p w14:paraId="6AA0E65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9B2A16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61260539</w:t>
            </w:r>
          </w:p>
        </w:tc>
        <w:tc>
          <w:tcPr>
            <w:tcW w:w="2915" w:type="dxa"/>
            <w:tcBorders>
              <w:tl2br w:val="nil"/>
              <w:tr2bl w:val="nil"/>
            </w:tcBorders>
            <w:vAlign w:val="center"/>
          </w:tcPr>
          <w:p w14:paraId="14E7C76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2022.08.14-2032.08.13</w:t>
            </w:r>
          </w:p>
        </w:tc>
        <w:tc>
          <w:tcPr>
            <w:tcW w:w="1275" w:type="dxa"/>
            <w:tcBorders>
              <w:tl2br w:val="nil"/>
              <w:tr2bl w:val="nil"/>
            </w:tcBorders>
            <w:vAlign w:val="center"/>
          </w:tcPr>
          <w:p w14:paraId="1AD9E7C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49E897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14C647D" w14:textId="77777777" w:rsidTr="00457E19">
        <w:trPr>
          <w:cantSplit/>
          <w:trHeight w:val="454"/>
          <w:jc w:val="center"/>
        </w:trPr>
        <w:tc>
          <w:tcPr>
            <w:tcW w:w="779" w:type="dxa"/>
            <w:tcBorders>
              <w:tl2br w:val="nil"/>
              <w:tr2bl w:val="nil"/>
            </w:tcBorders>
            <w:vAlign w:val="center"/>
          </w:tcPr>
          <w:p w14:paraId="000802F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106</w:t>
            </w:r>
          </w:p>
        </w:tc>
        <w:tc>
          <w:tcPr>
            <w:tcW w:w="1544" w:type="dxa"/>
            <w:tcBorders>
              <w:tl2br w:val="nil"/>
              <w:tr2bl w:val="nil"/>
            </w:tcBorders>
            <w:vAlign w:val="center"/>
          </w:tcPr>
          <w:p w14:paraId="4E66EF0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DEC16C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2E69F9B1" wp14:editId="329CD60A">
                  <wp:extent cx="673100" cy="292100"/>
                  <wp:effectExtent l="0" t="0" r="12700" b="12700"/>
                  <wp:docPr id="3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0"/>
                          <pic:cNvPicPr>
                            <a:picLocks noChangeAspect="1"/>
                          </pic:cNvPicPr>
                        </pic:nvPicPr>
                        <pic:blipFill>
                          <a:blip r:embed="rId124"/>
                          <a:stretch>
                            <a:fillRect/>
                          </a:stretch>
                        </pic:blipFill>
                        <pic:spPr>
                          <a:xfrm>
                            <a:off x="0" y="0"/>
                            <a:ext cx="673100" cy="292100"/>
                          </a:xfrm>
                          <a:prstGeom prst="rect">
                            <a:avLst/>
                          </a:prstGeom>
                          <a:noFill/>
                          <a:ln>
                            <a:noFill/>
                          </a:ln>
                        </pic:spPr>
                      </pic:pic>
                    </a:graphicData>
                  </a:graphic>
                </wp:inline>
              </w:drawing>
            </w:r>
          </w:p>
        </w:tc>
        <w:tc>
          <w:tcPr>
            <w:tcW w:w="2897" w:type="dxa"/>
            <w:tcBorders>
              <w:tl2br w:val="nil"/>
              <w:tr2bl w:val="nil"/>
            </w:tcBorders>
            <w:vAlign w:val="center"/>
          </w:tcPr>
          <w:p w14:paraId="45331C8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4DB068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61266342</w:t>
            </w:r>
          </w:p>
        </w:tc>
        <w:tc>
          <w:tcPr>
            <w:tcW w:w="2915" w:type="dxa"/>
            <w:tcBorders>
              <w:tl2br w:val="nil"/>
              <w:tr2bl w:val="nil"/>
            </w:tcBorders>
            <w:vAlign w:val="center"/>
          </w:tcPr>
          <w:p w14:paraId="7196DA9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2022.06.07-2032.06.06</w:t>
            </w:r>
          </w:p>
        </w:tc>
        <w:tc>
          <w:tcPr>
            <w:tcW w:w="1275" w:type="dxa"/>
            <w:tcBorders>
              <w:tl2br w:val="nil"/>
              <w:tr2bl w:val="nil"/>
            </w:tcBorders>
            <w:vAlign w:val="center"/>
          </w:tcPr>
          <w:p w14:paraId="434D83E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FC986F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C437F48" w14:textId="77777777" w:rsidTr="00457E19">
        <w:trPr>
          <w:cantSplit/>
          <w:trHeight w:val="454"/>
          <w:jc w:val="center"/>
        </w:trPr>
        <w:tc>
          <w:tcPr>
            <w:tcW w:w="779" w:type="dxa"/>
            <w:tcBorders>
              <w:tl2br w:val="nil"/>
              <w:tr2bl w:val="nil"/>
            </w:tcBorders>
            <w:vAlign w:val="center"/>
          </w:tcPr>
          <w:p w14:paraId="2AB7DB5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107</w:t>
            </w:r>
          </w:p>
        </w:tc>
        <w:tc>
          <w:tcPr>
            <w:tcW w:w="1544" w:type="dxa"/>
            <w:tcBorders>
              <w:tl2br w:val="nil"/>
              <w:tr2bl w:val="nil"/>
            </w:tcBorders>
            <w:vAlign w:val="center"/>
          </w:tcPr>
          <w:p w14:paraId="6A6565F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4F06007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5CC1633" wp14:editId="417C70D4">
                  <wp:extent cx="857250" cy="342900"/>
                  <wp:effectExtent l="0" t="0" r="11430" b="7620"/>
                  <wp:docPr id="1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
                          <pic:cNvPicPr>
                            <a:picLocks noChangeAspect="1"/>
                          </pic:cNvPicPr>
                        </pic:nvPicPr>
                        <pic:blipFill>
                          <a:blip r:embed="rId123"/>
                          <a:stretch>
                            <a:fillRect/>
                          </a:stretch>
                        </pic:blipFill>
                        <pic:spPr>
                          <a:xfrm>
                            <a:off x="0" y="0"/>
                            <a:ext cx="857250" cy="342900"/>
                          </a:xfrm>
                          <a:prstGeom prst="rect">
                            <a:avLst/>
                          </a:prstGeom>
                          <a:noFill/>
                          <a:ln>
                            <a:noFill/>
                          </a:ln>
                        </pic:spPr>
                      </pic:pic>
                    </a:graphicData>
                  </a:graphic>
                </wp:inline>
              </w:drawing>
            </w:r>
          </w:p>
        </w:tc>
        <w:tc>
          <w:tcPr>
            <w:tcW w:w="2897" w:type="dxa"/>
            <w:tcBorders>
              <w:tl2br w:val="nil"/>
              <w:tr2bl w:val="nil"/>
            </w:tcBorders>
            <w:vAlign w:val="center"/>
          </w:tcPr>
          <w:p w14:paraId="344C842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67601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61282571</w:t>
            </w:r>
          </w:p>
        </w:tc>
        <w:tc>
          <w:tcPr>
            <w:tcW w:w="2915" w:type="dxa"/>
            <w:tcBorders>
              <w:tl2br w:val="nil"/>
              <w:tr2bl w:val="nil"/>
            </w:tcBorders>
            <w:vAlign w:val="center"/>
          </w:tcPr>
          <w:p w14:paraId="281D48A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2022.06.14-2032.06.13</w:t>
            </w:r>
          </w:p>
        </w:tc>
        <w:tc>
          <w:tcPr>
            <w:tcW w:w="1275" w:type="dxa"/>
            <w:tcBorders>
              <w:tl2br w:val="nil"/>
              <w:tr2bl w:val="nil"/>
            </w:tcBorders>
            <w:vAlign w:val="center"/>
          </w:tcPr>
          <w:p w14:paraId="067932C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29D6BF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E394F9D" w14:textId="77777777" w:rsidTr="00457E19">
        <w:trPr>
          <w:cantSplit/>
          <w:trHeight w:val="454"/>
          <w:jc w:val="center"/>
        </w:trPr>
        <w:tc>
          <w:tcPr>
            <w:tcW w:w="779" w:type="dxa"/>
            <w:tcBorders>
              <w:tl2br w:val="nil"/>
              <w:tr2bl w:val="nil"/>
            </w:tcBorders>
            <w:vAlign w:val="center"/>
          </w:tcPr>
          <w:p w14:paraId="6476A89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108</w:t>
            </w:r>
          </w:p>
        </w:tc>
        <w:tc>
          <w:tcPr>
            <w:tcW w:w="1544" w:type="dxa"/>
            <w:tcBorders>
              <w:tl2br w:val="nil"/>
              <w:tr2bl w:val="nil"/>
            </w:tcBorders>
            <w:vAlign w:val="center"/>
          </w:tcPr>
          <w:p w14:paraId="372DEAD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7961E7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E0147BC" wp14:editId="7229E583">
                  <wp:extent cx="419100" cy="314325"/>
                  <wp:effectExtent l="0" t="0" r="7620" b="5715"/>
                  <wp:docPr id="761" name="图片 108" descr="IMG_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 name="图片 108" descr="IMG_363"/>
                          <pic:cNvPicPr>
                            <a:picLocks noChangeAspect="1"/>
                          </pic:cNvPicPr>
                        </pic:nvPicPr>
                        <pic:blipFill>
                          <a:blip r:embed="rId125"/>
                          <a:stretch>
                            <a:fillRect/>
                          </a:stretch>
                        </pic:blipFill>
                        <pic:spPr>
                          <a:xfrm>
                            <a:off x="0" y="0"/>
                            <a:ext cx="419100" cy="314325"/>
                          </a:xfrm>
                          <a:prstGeom prst="rect">
                            <a:avLst/>
                          </a:prstGeom>
                          <a:noFill/>
                          <a:ln w="9525">
                            <a:noFill/>
                          </a:ln>
                        </pic:spPr>
                      </pic:pic>
                    </a:graphicData>
                  </a:graphic>
                </wp:inline>
              </w:drawing>
            </w:r>
          </w:p>
        </w:tc>
        <w:tc>
          <w:tcPr>
            <w:tcW w:w="2897" w:type="dxa"/>
            <w:tcBorders>
              <w:tl2br w:val="nil"/>
              <w:tr2bl w:val="nil"/>
            </w:tcBorders>
            <w:vAlign w:val="center"/>
          </w:tcPr>
          <w:p w14:paraId="551C244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3A7CE3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61196290</w:t>
            </w:r>
          </w:p>
        </w:tc>
        <w:tc>
          <w:tcPr>
            <w:tcW w:w="2915" w:type="dxa"/>
            <w:tcBorders>
              <w:tl2br w:val="nil"/>
              <w:tr2bl w:val="nil"/>
            </w:tcBorders>
            <w:vAlign w:val="center"/>
          </w:tcPr>
          <w:p w14:paraId="479F16C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2022.06.07-2032.06.06</w:t>
            </w:r>
          </w:p>
        </w:tc>
        <w:tc>
          <w:tcPr>
            <w:tcW w:w="1275" w:type="dxa"/>
            <w:tcBorders>
              <w:tl2br w:val="nil"/>
              <w:tr2bl w:val="nil"/>
            </w:tcBorders>
            <w:vAlign w:val="center"/>
          </w:tcPr>
          <w:p w14:paraId="3D3ABC3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15392F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37142D5" w14:textId="77777777" w:rsidTr="00457E19">
        <w:trPr>
          <w:cantSplit/>
          <w:trHeight w:val="454"/>
          <w:jc w:val="center"/>
        </w:trPr>
        <w:tc>
          <w:tcPr>
            <w:tcW w:w="779" w:type="dxa"/>
            <w:tcBorders>
              <w:tl2br w:val="nil"/>
              <w:tr2bl w:val="nil"/>
            </w:tcBorders>
            <w:vAlign w:val="center"/>
          </w:tcPr>
          <w:p w14:paraId="07B023F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109</w:t>
            </w:r>
          </w:p>
        </w:tc>
        <w:tc>
          <w:tcPr>
            <w:tcW w:w="1544" w:type="dxa"/>
            <w:tcBorders>
              <w:tl2br w:val="nil"/>
              <w:tr2bl w:val="nil"/>
            </w:tcBorders>
            <w:vAlign w:val="center"/>
          </w:tcPr>
          <w:p w14:paraId="0B614E3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F03763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C56DA36" wp14:editId="3AFE1AC4">
                  <wp:extent cx="793750" cy="279400"/>
                  <wp:effectExtent l="0" t="0" r="13970" b="10160"/>
                  <wp:docPr id="3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2"/>
                          <pic:cNvPicPr>
                            <a:picLocks noChangeAspect="1"/>
                          </pic:cNvPicPr>
                        </pic:nvPicPr>
                        <pic:blipFill>
                          <a:blip r:embed="rId126"/>
                          <a:stretch>
                            <a:fillRect/>
                          </a:stretch>
                        </pic:blipFill>
                        <pic:spPr>
                          <a:xfrm>
                            <a:off x="0" y="0"/>
                            <a:ext cx="793750" cy="279400"/>
                          </a:xfrm>
                          <a:prstGeom prst="rect">
                            <a:avLst/>
                          </a:prstGeom>
                          <a:noFill/>
                          <a:ln>
                            <a:noFill/>
                          </a:ln>
                        </pic:spPr>
                      </pic:pic>
                    </a:graphicData>
                  </a:graphic>
                </wp:inline>
              </w:drawing>
            </w:r>
          </w:p>
        </w:tc>
        <w:tc>
          <w:tcPr>
            <w:tcW w:w="2897" w:type="dxa"/>
            <w:tcBorders>
              <w:tl2br w:val="nil"/>
              <w:tr2bl w:val="nil"/>
            </w:tcBorders>
            <w:vAlign w:val="center"/>
          </w:tcPr>
          <w:p w14:paraId="32DBFA9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C2888E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61206195</w:t>
            </w:r>
          </w:p>
        </w:tc>
        <w:tc>
          <w:tcPr>
            <w:tcW w:w="2915" w:type="dxa"/>
            <w:tcBorders>
              <w:tl2br w:val="nil"/>
              <w:tr2bl w:val="nil"/>
            </w:tcBorders>
            <w:vAlign w:val="center"/>
          </w:tcPr>
          <w:p w14:paraId="7A190C4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2022.05.28-2032.05.27</w:t>
            </w:r>
          </w:p>
        </w:tc>
        <w:tc>
          <w:tcPr>
            <w:tcW w:w="1275" w:type="dxa"/>
            <w:tcBorders>
              <w:tl2br w:val="nil"/>
              <w:tr2bl w:val="nil"/>
            </w:tcBorders>
            <w:vAlign w:val="center"/>
          </w:tcPr>
          <w:p w14:paraId="2DF85A5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BAE294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38E02A1" w14:textId="77777777" w:rsidTr="00457E19">
        <w:trPr>
          <w:cantSplit/>
          <w:trHeight w:val="454"/>
          <w:jc w:val="center"/>
        </w:trPr>
        <w:tc>
          <w:tcPr>
            <w:tcW w:w="779" w:type="dxa"/>
            <w:tcBorders>
              <w:tl2br w:val="nil"/>
              <w:tr2bl w:val="nil"/>
            </w:tcBorders>
            <w:vAlign w:val="center"/>
          </w:tcPr>
          <w:p w14:paraId="3B1DC34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110</w:t>
            </w:r>
          </w:p>
        </w:tc>
        <w:tc>
          <w:tcPr>
            <w:tcW w:w="1544" w:type="dxa"/>
            <w:tcBorders>
              <w:tl2br w:val="nil"/>
              <w:tr2bl w:val="nil"/>
            </w:tcBorders>
            <w:vAlign w:val="center"/>
          </w:tcPr>
          <w:p w14:paraId="7FD8D20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BFE5DF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155A02E" wp14:editId="0CEEC96C">
                  <wp:extent cx="647700" cy="304800"/>
                  <wp:effectExtent l="0" t="0" r="7620" b="0"/>
                  <wp:docPr id="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3"/>
                          <pic:cNvPicPr>
                            <a:picLocks noChangeAspect="1"/>
                          </pic:cNvPicPr>
                        </pic:nvPicPr>
                        <pic:blipFill>
                          <a:blip r:embed="rId127"/>
                          <a:stretch>
                            <a:fillRect/>
                          </a:stretch>
                        </pic:blipFill>
                        <pic:spPr>
                          <a:xfrm>
                            <a:off x="0" y="0"/>
                            <a:ext cx="647700" cy="304800"/>
                          </a:xfrm>
                          <a:prstGeom prst="rect">
                            <a:avLst/>
                          </a:prstGeom>
                          <a:noFill/>
                          <a:ln>
                            <a:noFill/>
                          </a:ln>
                        </pic:spPr>
                      </pic:pic>
                    </a:graphicData>
                  </a:graphic>
                </wp:inline>
              </w:drawing>
            </w:r>
          </w:p>
        </w:tc>
        <w:tc>
          <w:tcPr>
            <w:tcW w:w="2897" w:type="dxa"/>
            <w:tcBorders>
              <w:tl2br w:val="nil"/>
              <w:tr2bl w:val="nil"/>
            </w:tcBorders>
            <w:vAlign w:val="center"/>
          </w:tcPr>
          <w:p w14:paraId="2866A2B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47D413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61196230</w:t>
            </w:r>
          </w:p>
        </w:tc>
        <w:tc>
          <w:tcPr>
            <w:tcW w:w="2915" w:type="dxa"/>
            <w:tcBorders>
              <w:tl2br w:val="nil"/>
              <w:tr2bl w:val="nil"/>
            </w:tcBorders>
            <w:vAlign w:val="center"/>
          </w:tcPr>
          <w:p w14:paraId="543BA2B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2022.05.28-2032.05.27</w:t>
            </w:r>
          </w:p>
        </w:tc>
        <w:tc>
          <w:tcPr>
            <w:tcW w:w="1275" w:type="dxa"/>
            <w:tcBorders>
              <w:tl2br w:val="nil"/>
              <w:tr2bl w:val="nil"/>
            </w:tcBorders>
            <w:vAlign w:val="center"/>
          </w:tcPr>
          <w:p w14:paraId="0EDD0D4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152763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021E46C" w14:textId="77777777" w:rsidTr="00457E19">
        <w:trPr>
          <w:cantSplit/>
          <w:trHeight w:val="454"/>
          <w:jc w:val="center"/>
        </w:trPr>
        <w:tc>
          <w:tcPr>
            <w:tcW w:w="779" w:type="dxa"/>
            <w:tcBorders>
              <w:tl2br w:val="nil"/>
              <w:tr2bl w:val="nil"/>
            </w:tcBorders>
            <w:vAlign w:val="center"/>
          </w:tcPr>
          <w:p w14:paraId="5A07D4D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111</w:t>
            </w:r>
          </w:p>
        </w:tc>
        <w:tc>
          <w:tcPr>
            <w:tcW w:w="1544" w:type="dxa"/>
            <w:tcBorders>
              <w:tl2br w:val="nil"/>
              <w:tr2bl w:val="nil"/>
            </w:tcBorders>
            <w:vAlign w:val="center"/>
          </w:tcPr>
          <w:p w14:paraId="797D540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80EAB6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FB1FD5D" wp14:editId="2A51BD6A">
                  <wp:extent cx="419100" cy="314325"/>
                  <wp:effectExtent l="0" t="0" r="7620" b="5715"/>
                  <wp:docPr id="764" name="图片 111" descr="IMG_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 name="图片 111" descr="IMG_366"/>
                          <pic:cNvPicPr>
                            <a:picLocks noChangeAspect="1"/>
                          </pic:cNvPicPr>
                        </pic:nvPicPr>
                        <pic:blipFill>
                          <a:blip r:embed="rId125"/>
                          <a:stretch>
                            <a:fillRect/>
                          </a:stretch>
                        </pic:blipFill>
                        <pic:spPr>
                          <a:xfrm>
                            <a:off x="0" y="0"/>
                            <a:ext cx="419100" cy="314325"/>
                          </a:xfrm>
                          <a:prstGeom prst="rect">
                            <a:avLst/>
                          </a:prstGeom>
                          <a:noFill/>
                          <a:ln w="9525">
                            <a:noFill/>
                          </a:ln>
                        </pic:spPr>
                      </pic:pic>
                    </a:graphicData>
                  </a:graphic>
                </wp:inline>
              </w:drawing>
            </w:r>
          </w:p>
        </w:tc>
        <w:tc>
          <w:tcPr>
            <w:tcW w:w="2897" w:type="dxa"/>
            <w:tcBorders>
              <w:tl2br w:val="nil"/>
              <w:tr2bl w:val="nil"/>
            </w:tcBorders>
            <w:vAlign w:val="center"/>
          </w:tcPr>
          <w:p w14:paraId="45D1595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B5C514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61196283</w:t>
            </w:r>
          </w:p>
        </w:tc>
        <w:tc>
          <w:tcPr>
            <w:tcW w:w="2915" w:type="dxa"/>
            <w:tcBorders>
              <w:tl2br w:val="nil"/>
              <w:tr2bl w:val="nil"/>
            </w:tcBorders>
            <w:vAlign w:val="center"/>
          </w:tcPr>
          <w:p w14:paraId="6FA76E0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2022.06.14-2032.06.13</w:t>
            </w:r>
          </w:p>
        </w:tc>
        <w:tc>
          <w:tcPr>
            <w:tcW w:w="1275" w:type="dxa"/>
            <w:tcBorders>
              <w:tl2br w:val="nil"/>
              <w:tr2bl w:val="nil"/>
            </w:tcBorders>
            <w:vAlign w:val="center"/>
          </w:tcPr>
          <w:p w14:paraId="0535F7B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26BE44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007612E" w14:textId="77777777" w:rsidTr="00457E19">
        <w:trPr>
          <w:cantSplit/>
          <w:trHeight w:val="454"/>
          <w:jc w:val="center"/>
        </w:trPr>
        <w:tc>
          <w:tcPr>
            <w:tcW w:w="779" w:type="dxa"/>
            <w:tcBorders>
              <w:tl2br w:val="nil"/>
              <w:tr2bl w:val="nil"/>
            </w:tcBorders>
            <w:vAlign w:val="center"/>
          </w:tcPr>
          <w:p w14:paraId="2F44A82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112</w:t>
            </w:r>
          </w:p>
        </w:tc>
        <w:tc>
          <w:tcPr>
            <w:tcW w:w="1544" w:type="dxa"/>
            <w:tcBorders>
              <w:tl2br w:val="nil"/>
              <w:tr2bl w:val="nil"/>
            </w:tcBorders>
            <w:vAlign w:val="center"/>
          </w:tcPr>
          <w:p w14:paraId="77F4A5D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F8C62A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CDC632D" wp14:editId="4DD57CC1">
                  <wp:extent cx="647700" cy="304800"/>
                  <wp:effectExtent l="0" t="0" r="7620" b="0"/>
                  <wp:docPr id="3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4"/>
                          <pic:cNvPicPr>
                            <a:picLocks noChangeAspect="1"/>
                          </pic:cNvPicPr>
                        </pic:nvPicPr>
                        <pic:blipFill>
                          <a:blip r:embed="rId127"/>
                          <a:stretch>
                            <a:fillRect/>
                          </a:stretch>
                        </pic:blipFill>
                        <pic:spPr>
                          <a:xfrm>
                            <a:off x="0" y="0"/>
                            <a:ext cx="647700" cy="304800"/>
                          </a:xfrm>
                          <a:prstGeom prst="rect">
                            <a:avLst/>
                          </a:prstGeom>
                          <a:noFill/>
                          <a:ln>
                            <a:noFill/>
                          </a:ln>
                        </pic:spPr>
                      </pic:pic>
                    </a:graphicData>
                  </a:graphic>
                </wp:inline>
              </w:drawing>
            </w:r>
          </w:p>
        </w:tc>
        <w:tc>
          <w:tcPr>
            <w:tcW w:w="2897" w:type="dxa"/>
            <w:tcBorders>
              <w:tl2br w:val="nil"/>
              <w:tr2bl w:val="nil"/>
            </w:tcBorders>
            <w:vAlign w:val="center"/>
          </w:tcPr>
          <w:p w14:paraId="47B1B09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6D1019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61196235</w:t>
            </w:r>
          </w:p>
        </w:tc>
        <w:tc>
          <w:tcPr>
            <w:tcW w:w="2915" w:type="dxa"/>
            <w:tcBorders>
              <w:tl2br w:val="nil"/>
              <w:tr2bl w:val="nil"/>
            </w:tcBorders>
            <w:vAlign w:val="center"/>
          </w:tcPr>
          <w:p w14:paraId="1B373BE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2022.05.28-2032.05.27</w:t>
            </w:r>
          </w:p>
        </w:tc>
        <w:tc>
          <w:tcPr>
            <w:tcW w:w="1275" w:type="dxa"/>
            <w:tcBorders>
              <w:tl2br w:val="nil"/>
              <w:tr2bl w:val="nil"/>
            </w:tcBorders>
            <w:vAlign w:val="center"/>
          </w:tcPr>
          <w:p w14:paraId="3100CC6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6AF597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C2C4FA9" w14:textId="77777777" w:rsidTr="00457E19">
        <w:trPr>
          <w:cantSplit/>
          <w:trHeight w:val="454"/>
          <w:jc w:val="center"/>
        </w:trPr>
        <w:tc>
          <w:tcPr>
            <w:tcW w:w="779" w:type="dxa"/>
            <w:tcBorders>
              <w:tl2br w:val="nil"/>
              <w:tr2bl w:val="nil"/>
            </w:tcBorders>
            <w:vAlign w:val="center"/>
          </w:tcPr>
          <w:p w14:paraId="0627D15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113</w:t>
            </w:r>
          </w:p>
        </w:tc>
        <w:tc>
          <w:tcPr>
            <w:tcW w:w="1544" w:type="dxa"/>
            <w:tcBorders>
              <w:tl2br w:val="nil"/>
              <w:tr2bl w:val="nil"/>
            </w:tcBorders>
            <w:vAlign w:val="center"/>
          </w:tcPr>
          <w:p w14:paraId="4097CAB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A48472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21FD5ED" wp14:editId="6A5EA875">
                  <wp:extent cx="647700" cy="304800"/>
                  <wp:effectExtent l="0" t="0" r="7620" b="0"/>
                  <wp:docPr id="3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5"/>
                          <pic:cNvPicPr>
                            <a:picLocks noChangeAspect="1"/>
                          </pic:cNvPicPr>
                        </pic:nvPicPr>
                        <pic:blipFill>
                          <a:blip r:embed="rId127"/>
                          <a:stretch>
                            <a:fillRect/>
                          </a:stretch>
                        </pic:blipFill>
                        <pic:spPr>
                          <a:xfrm>
                            <a:off x="0" y="0"/>
                            <a:ext cx="647700" cy="304800"/>
                          </a:xfrm>
                          <a:prstGeom prst="rect">
                            <a:avLst/>
                          </a:prstGeom>
                          <a:noFill/>
                          <a:ln>
                            <a:noFill/>
                          </a:ln>
                        </pic:spPr>
                      </pic:pic>
                    </a:graphicData>
                  </a:graphic>
                </wp:inline>
              </w:drawing>
            </w:r>
          </w:p>
        </w:tc>
        <w:tc>
          <w:tcPr>
            <w:tcW w:w="2897" w:type="dxa"/>
            <w:tcBorders>
              <w:tl2br w:val="nil"/>
              <w:tr2bl w:val="nil"/>
            </w:tcBorders>
            <w:vAlign w:val="center"/>
          </w:tcPr>
          <w:p w14:paraId="61DDEB3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994C31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61196240</w:t>
            </w:r>
          </w:p>
        </w:tc>
        <w:tc>
          <w:tcPr>
            <w:tcW w:w="2915" w:type="dxa"/>
            <w:tcBorders>
              <w:tl2br w:val="nil"/>
              <w:tr2bl w:val="nil"/>
            </w:tcBorders>
            <w:vAlign w:val="center"/>
          </w:tcPr>
          <w:p w14:paraId="7B0C3E3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2022.06.07-2032.06.06</w:t>
            </w:r>
          </w:p>
        </w:tc>
        <w:tc>
          <w:tcPr>
            <w:tcW w:w="1275" w:type="dxa"/>
            <w:tcBorders>
              <w:tl2br w:val="nil"/>
              <w:tr2bl w:val="nil"/>
            </w:tcBorders>
            <w:vAlign w:val="center"/>
          </w:tcPr>
          <w:p w14:paraId="1FBB920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9DF076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6C42480" w14:textId="77777777" w:rsidTr="00457E19">
        <w:trPr>
          <w:cantSplit/>
          <w:trHeight w:val="454"/>
          <w:jc w:val="center"/>
        </w:trPr>
        <w:tc>
          <w:tcPr>
            <w:tcW w:w="779" w:type="dxa"/>
            <w:tcBorders>
              <w:tl2br w:val="nil"/>
              <w:tr2bl w:val="nil"/>
            </w:tcBorders>
            <w:vAlign w:val="center"/>
          </w:tcPr>
          <w:p w14:paraId="4AF904C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114</w:t>
            </w:r>
          </w:p>
        </w:tc>
        <w:tc>
          <w:tcPr>
            <w:tcW w:w="1544" w:type="dxa"/>
            <w:tcBorders>
              <w:tl2br w:val="nil"/>
              <w:tr2bl w:val="nil"/>
            </w:tcBorders>
            <w:vAlign w:val="center"/>
          </w:tcPr>
          <w:p w14:paraId="4E39F06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FC9A28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C7175A8" wp14:editId="37BB901D">
                  <wp:extent cx="793750" cy="279400"/>
                  <wp:effectExtent l="0" t="0" r="13970" b="10160"/>
                  <wp:docPr id="3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6"/>
                          <pic:cNvPicPr>
                            <a:picLocks noChangeAspect="1"/>
                          </pic:cNvPicPr>
                        </pic:nvPicPr>
                        <pic:blipFill>
                          <a:blip r:embed="rId128"/>
                          <a:stretch>
                            <a:fillRect/>
                          </a:stretch>
                        </pic:blipFill>
                        <pic:spPr>
                          <a:xfrm>
                            <a:off x="0" y="0"/>
                            <a:ext cx="793750" cy="279400"/>
                          </a:xfrm>
                          <a:prstGeom prst="rect">
                            <a:avLst/>
                          </a:prstGeom>
                          <a:noFill/>
                          <a:ln>
                            <a:noFill/>
                          </a:ln>
                        </pic:spPr>
                      </pic:pic>
                    </a:graphicData>
                  </a:graphic>
                </wp:inline>
              </w:drawing>
            </w:r>
          </w:p>
        </w:tc>
        <w:tc>
          <w:tcPr>
            <w:tcW w:w="2897" w:type="dxa"/>
            <w:tcBorders>
              <w:tl2br w:val="nil"/>
              <w:tr2bl w:val="nil"/>
            </w:tcBorders>
            <w:vAlign w:val="center"/>
          </w:tcPr>
          <w:p w14:paraId="156BC99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3225FF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61204505</w:t>
            </w:r>
          </w:p>
        </w:tc>
        <w:tc>
          <w:tcPr>
            <w:tcW w:w="2915" w:type="dxa"/>
            <w:tcBorders>
              <w:tl2br w:val="nil"/>
              <w:tr2bl w:val="nil"/>
            </w:tcBorders>
            <w:vAlign w:val="center"/>
          </w:tcPr>
          <w:p w14:paraId="38C7FE4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2022.09.07-2032.09.06</w:t>
            </w:r>
          </w:p>
        </w:tc>
        <w:tc>
          <w:tcPr>
            <w:tcW w:w="1275" w:type="dxa"/>
            <w:tcBorders>
              <w:tl2br w:val="nil"/>
              <w:tr2bl w:val="nil"/>
            </w:tcBorders>
            <w:vAlign w:val="center"/>
          </w:tcPr>
          <w:p w14:paraId="6B723C6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88378F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FA232A5" w14:textId="77777777" w:rsidTr="00457E19">
        <w:trPr>
          <w:cantSplit/>
          <w:trHeight w:val="454"/>
          <w:jc w:val="center"/>
        </w:trPr>
        <w:tc>
          <w:tcPr>
            <w:tcW w:w="779" w:type="dxa"/>
            <w:tcBorders>
              <w:tl2br w:val="nil"/>
              <w:tr2bl w:val="nil"/>
            </w:tcBorders>
            <w:vAlign w:val="center"/>
          </w:tcPr>
          <w:p w14:paraId="2DB8FFA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115</w:t>
            </w:r>
          </w:p>
        </w:tc>
        <w:tc>
          <w:tcPr>
            <w:tcW w:w="1544" w:type="dxa"/>
            <w:tcBorders>
              <w:tl2br w:val="nil"/>
              <w:tr2bl w:val="nil"/>
            </w:tcBorders>
            <w:vAlign w:val="center"/>
          </w:tcPr>
          <w:p w14:paraId="2D3418D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42A89C0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31947975" wp14:editId="28045DF0">
                  <wp:extent cx="793750" cy="279400"/>
                  <wp:effectExtent l="0" t="0" r="13970" b="10160"/>
                  <wp:docPr id="3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7"/>
                          <pic:cNvPicPr>
                            <a:picLocks noChangeAspect="1"/>
                          </pic:cNvPicPr>
                        </pic:nvPicPr>
                        <pic:blipFill>
                          <a:blip r:embed="rId128"/>
                          <a:stretch>
                            <a:fillRect/>
                          </a:stretch>
                        </pic:blipFill>
                        <pic:spPr>
                          <a:xfrm>
                            <a:off x="0" y="0"/>
                            <a:ext cx="793750" cy="279400"/>
                          </a:xfrm>
                          <a:prstGeom prst="rect">
                            <a:avLst/>
                          </a:prstGeom>
                          <a:noFill/>
                          <a:ln>
                            <a:noFill/>
                          </a:ln>
                        </pic:spPr>
                      </pic:pic>
                    </a:graphicData>
                  </a:graphic>
                </wp:inline>
              </w:drawing>
            </w:r>
          </w:p>
        </w:tc>
        <w:tc>
          <w:tcPr>
            <w:tcW w:w="2897" w:type="dxa"/>
            <w:tcBorders>
              <w:tl2br w:val="nil"/>
              <w:tr2bl w:val="nil"/>
            </w:tcBorders>
            <w:vAlign w:val="center"/>
          </w:tcPr>
          <w:p w14:paraId="5977C3A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2993C6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61196270</w:t>
            </w:r>
          </w:p>
        </w:tc>
        <w:tc>
          <w:tcPr>
            <w:tcW w:w="2915" w:type="dxa"/>
            <w:tcBorders>
              <w:tl2br w:val="nil"/>
              <w:tr2bl w:val="nil"/>
            </w:tcBorders>
            <w:vAlign w:val="center"/>
          </w:tcPr>
          <w:p w14:paraId="2BAEFC6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2022.05.28-2032.05.27</w:t>
            </w:r>
          </w:p>
        </w:tc>
        <w:tc>
          <w:tcPr>
            <w:tcW w:w="1275" w:type="dxa"/>
            <w:tcBorders>
              <w:tl2br w:val="nil"/>
              <w:tr2bl w:val="nil"/>
            </w:tcBorders>
            <w:vAlign w:val="center"/>
          </w:tcPr>
          <w:p w14:paraId="7315019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7EAA3F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1DF5ED3" w14:textId="77777777" w:rsidTr="00457E19">
        <w:trPr>
          <w:cantSplit/>
          <w:trHeight w:val="454"/>
          <w:jc w:val="center"/>
        </w:trPr>
        <w:tc>
          <w:tcPr>
            <w:tcW w:w="779" w:type="dxa"/>
            <w:tcBorders>
              <w:tl2br w:val="nil"/>
              <w:tr2bl w:val="nil"/>
            </w:tcBorders>
            <w:vAlign w:val="center"/>
          </w:tcPr>
          <w:p w14:paraId="1C7DC8F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116</w:t>
            </w:r>
          </w:p>
        </w:tc>
        <w:tc>
          <w:tcPr>
            <w:tcW w:w="1544" w:type="dxa"/>
            <w:tcBorders>
              <w:tl2br w:val="nil"/>
              <w:tr2bl w:val="nil"/>
            </w:tcBorders>
            <w:vAlign w:val="center"/>
          </w:tcPr>
          <w:p w14:paraId="2092C01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8DED89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A949142" wp14:editId="40957F59">
                  <wp:extent cx="655955" cy="273050"/>
                  <wp:effectExtent l="0" t="0" r="14605" b="1270"/>
                  <wp:docPr id="4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8"/>
                          <pic:cNvPicPr>
                            <a:picLocks noChangeAspect="1"/>
                          </pic:cNvPicPr>
                        </pic:nvPicPr>
                        <pic:blipFill>
                          <a:blip r:embed="rId129"/>
                          <a:stretch>
                            <a:fillRect/>
                          </a:stretch>
                        </pic:blipFill>
                        <pic:spPr>
                          <a:xfrm>
                            <a:off x="0" y="0"/>
                            <a:ext cx="655955" cy="273050"/>
                          </a:xfrm>
                          <a:prstGeom prst="rect">
                            <a:avLst/>
                          </a:prstGeom>
                          <a:noFill/>
                          <a:ln>
                            <a:noFill/>
                          </a:ln>
                        </pic:spPr>
                      </pic:pic>
                    </a:graphicData>
                  </a:graphic>
                </wp:inline>
              </w:drawing>
            </w:r>
          </w:p>
        </w:tc>
        <w:tc>
          <w:tcPr>
            <w:tcW w:w="2897" w:type="dxa"/>
            <w:tcBorders>
              <w:tl2br w:val="nil"/>
              <w:tr2bl w:val="nil"/>
            </w:tcBorders>
            <w:vAlign w:val="center"/>
          </w:tcPr>
          <w:p w14:paraId="5828DEB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36</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2F510F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45304037</w:t>
            </w:r>
          </w:p>
        </w:tc>
        <w:tc>
          <w:tcPr>
            <w:tcW w:w="2915" w:type="dxa"/>
            <w:tcBorders>
              <w:tl2br w:val="nil"/>
              <w:tr2bl w:val="nil"/>
            </w:tcBorders>
            <w:vAlign w:val="center"/>
          </w:tcPr>
          <w:p w14:paraId="7E98783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2021.08.07-2031.08.06</w:t>
            </w:r>
          </w:p>
        </w:tc>
        <w:tc>
          <w:tcPr>
            <w:tcW w:w="1275" w:type="dxa"/>
            <w:tcBorders>
              <w:tl2br w:val="nil"/>
              <w:tr2bl w:val="nil"/>
            </w:tcBorders>
            <w:vAlign w:val="center"/>
          </w:tcPr>
          <w:p w14:paraId="3A48E7C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9F11C8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01B6966" w14:textId="77777777" w:rsidTr="00457E19">
        <w:trPr>
          <w:cantSplit/>
          <w:trHeight w:val="454"/>
          <w:jc w:val="center"/>
        </w:trPr>
        <w:tc>
          <w:tcPr>
            <w:tcW w:w="779" w:type="dxa"/>
            <w:tcBorders>
              <w:tl2br w:val="nil"/>
              <w:tr2bl w:val="nil"/>
            </w:tcBorders>
            <w:vAlign w:val="center"/>
          </w:tcPr>
          <w:p w14:paraId="014595F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117</w:t>
            </w:r>
          </w:p>
        </w:tc>
        <w:tc>
          <w:tcPr>
            <w:tcW w:w="1544" w:type="dxa"/>
            <w:tcBorders>
              <w:tl2br w:val="nil"/>
              <w:tr2bl w:val="nil"/>
            </w:tcBorders>
            <w:vAlign w:val="center"/>
          </w:tcPr>
          <w:p w14:paraId="6596683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627DC4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243422A" wp14:editId="294E0E04">
                  <wp:extent cx="590550" cy="314325"/>
                  <wp:effectExtent l="0" t="0" r="3810" b="5715"/>
                  <wp:docPr id="770" name="图片 117" descr="IMG_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 name="图片 117" descr="IMG_372"/>
                          <pic:cNvPicPr>
                            <a:picLocks noChangeAspect="1"/>
                          </pic:cNvPicPr>
                        </pic:nvPicPr>
                        <pic:blipFill>
                          <a:blip r:embed="rId130"/>
                          <a:stretch>
                            <a:fillRect/>
                          </a:stretch>
                        </pic:blipFill>
                        <pic:spPr>
                          <a:xfrm>
                            <a:off x="0" y="0"/>
                            <a:ext cx="590550" cy="314325"/>
                          </a:xfrm>
                          <a:prstGeom prst="rect">
                            <a:avLst/>
                          </a:prstGeom>
                          <a:noFill/>
                          <a:ln w="9525">
                            <a:noFill/>
                          </a:ln>
                        </pic:spPr>
                      </pic:pic>
                    </a:graphicData>
                  </a:graphic>
                </wp:inline>
              </w:drawing>
            </w:r>
          </w:p>
        </w:tc>
        <w:tc>
          <w:tcPr>
            <w:tcW w:w="2897" w:type="dxa"/>
            <w:tcBorders>
              <w:tl2br w:val="nil"/>
              <w:tr2bl w:val="nil"/>
            </w:tcBorders>
            <w:vAlign w:val="center"/>
          </w:tcPr>
          <w:p w14:paraId="523A186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9C749B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42745522</w:t>
            </w:r>
          </w:p>
        </w:tc>
        <w:tc>
          <w:tcPr>
            <w:tcW w:w="2915" w:type="dxa"/>
            <w:tcBorders>
              <w:tl2br w:val="nil"/>
              <w:tr2bl w:val="nil"/>
            </w:tcBorders>
            <w:vAlign w:val="center"/>
          </w:tcPr>
          <w:p w14:paraId="0D63B59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2020.10.14-2030.10.13</w:t>
            </w:r>
          </w:p>
        </w:tc>
        <w:tc>
          <w:tcPr>
            <w:tcW w:w="1275" w:type="dxa"/>
            <w:tcBorders>
              <w:tl2br w:val="nil"/>
              <w:tr2bl w:val="nil"/>
            </w:tcBorders>
            <w:vAlign w:val="center"/>
          </w:tcPr>
          <w:p w14:paraId="453A3FF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6B4C5F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922E19A" w14:textId="77777777" w:rsidTr="00457E19">
        <w:trPr>
          <w:cantSplit/>
          <w:trHeight w:val="454"/>
          <w:jc w:val="center"/>
        </w:trPr>
        <w:tc>
          <w:tcPr>
            <w:tcW w:w="779" w:type="dxa"/>
            <w:tcBorders>
              <w:tl2br w:val="nil"/>
              <w:tr2bl w:val="nil"/>
            </w:tcBorders>
            <w:vAlign w:val="center"/>
          </w:tcPr>
          <w:p w14:paraId="76A751A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118</w:t>
            </w:r>
          </w:p>
        </w:tc>
        <w:tc>
          <w:tcPr>
            <w:tcW w:w="1544" w:type="dxa"/>
            <w:tcBorders>
              <w:tl2br w:val="nil"/>
              <w:tr2bl w:val="nil"/>
            </w:tcBorders>
            <w:vAlign w:val="center"/>
          </w:tcPr>
          <w:p w14:paraId="0BF39D0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BDCD67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27C713E" wp14:editId="6B111D6E">
                  <wp:extent cx="590550" cy="314325"/>
                  <wp:effectExtent l="0" t="0" r="3810" b="5715"/>
                  <wp:docPr id="771" name="图片 118" descr="IMG_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 name="图片 118" descr="IMG_373"/>
                          <pic:cNvPicPr>
                            <a:picLocks noChangeAspect="1"/>
                          </pic:cNvPicPr>
                        </pic:nvPicPr>
                        <pic:blipFill>
                          <a:blip r:embed="rId130"/>
                          <a:stretch>
                            <a:fillRect/>
                          </a:stretch>
                        </pic:blipFill>
                        <pic:spPr>
                          <a:xfrm>
                            <a:off x="0" y="0"/>
                            <a:ext cx="590550" cy="314325"/>
                          </a:xfrm>
                          <a:prstGeom prst="rect">
                            <a:avLst/>
                          </a:prstGeom>
                          <a:noFill/>
                          <a:ln w="9525">
                            <a:noFill/>
                          </a:ln>
                        </pic:spPr>
                      </pic:pic>
                    </a:graphicData>
                  </a:graphic>
                </wp:inline>
              </w:drawing>
            </w:r>
          </w:p>
        </w:tc>
        <w:tc>
          <w:tcPr>
            <w:tcW w:w="2897" w:type="dxa"/>
            <w:tcBorders>
              <w:tl2br w:val="nil"/>
              <w:tr2bl w:val="nil"/>
            </w:tcBorders>
            <w:vAlign w:val="center"/>
          </w:tcPr>
          <w:p w14:paraId="021C457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1A081A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42751787</w:t>
            </w:r>
          </w:p>
        </w:tc>
        <w:tc>
          <w:tcPr>
            <w:tcW w:w="2915" w:type="dxa"/>
            <w:tcBorders>
              <w:tl2br w:val="nil"/>
              <w:tr2bl w:val="nil"/>
            </w:tcBorders>
            <w:vAlign w:val="center"/>
          </w:tcPr>
          <w:p w14:paraId="5599A9D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2020.11.07-2030.11.06</w:t>
            </w:r>
          </w:p>
        </w:tc>
        <w:tc>
          <w:tcPr>
            <w:tcW w:w="1275" w:type="dxa"/>
            <w:tcBorders>
              <w:tl2br w:val="nil"/>
              <w:tr2bl w:val="nil"/>
            </w:tcBorders>
            <w:vAlign w:val="center"/>
          </w:tcPr>
          <w:p w14:paraId="0315C8B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5C1067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644A132" w14:textId="77777777" w:rsidTr="00457E19">
        <w:trPr>
          <w:cantSplit/>
          <w:trHeight w:val="454"/>
          <w:jc w:val="center"/>
        </w:trPr>
        <w:tc>
          <w:tcPr>
            <w:tcW w:w="779" w:type="dxa"/>
            <w:tcBorders>
              <w:tl2br w:val="nil"/>
              <w:tr2bl w:val="nil"/>
            </w:tcBorders>
            <w:vAlign w:val="center"/>
          </w:tcPr>
          <w:p w14:paraId="1A3582A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119</w:t>
            </w:r>
          </w:p>
        </w:tc>
        <w:tc>
          <w:tcPr>
            <w:tcW w:w="1544" w:type="dxa"/>
            <w:tcBorders>
              <w:tl2br w:val="nil"/>
              <w:tr2bl w:val="nil"/>
            </w:tcBorders>
            <w:vAlign w:val="center"/>
          </w:tcPr>
          <w:p w14:paraId="11E0F80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E97544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AA2F0DC" wp14:editId="27FEF0FB">
                  <wp:extent cx="850900" cy="266700"/>
                  <wp:effectExtent l="0" t="0" r="2540" b="7620"/>
                  <wp:docPr id="4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9"/>
                          <pic:cNvPicPr>
                            <a:picLocks noChangeAspect="1"/>
                          </pic:cNvPicPr>
                        </pic:nvPicPr>
                        <pic:blipFill>
                          <a:blip r:embed="rId131"/>
                          <a:stretch>
                            <a:fillRect/>
                          </a:stretch>
                        </pic:blipFill>
                        <pic:spPr>
                          <a:xfrm>
                            <a:off x="0" y="0"/>
                            <a:ext cx="850900" cy="266700"/>
                          </a:xfrm>
                          <a:prstGeom prst="rect">
                            <a:avLst/>
                          </a:prstGeom>
                          <a:noFill/>
                          <a:ln>
                            <a:noFill/>
                          </a:ln>
                        </pic:spPr>
                      </pic:pic>
                    </a:graphicData>
                  </a:graphic>
                </wp:inline>
              </w:drawing>
            </w:r>
          </w:p>
        </w:tc>
        <w:tc>
          <w:tcPr>
            <w:tcW w:w="2897" w:type="dxa"/>
            <w:tcBorders>
              <w:tl2br w:val="nil"/>
              <w:tr2bl w:val="nil"/>
            </w:tcBorders>
            <w:vAlign w:val="center"/>
          </w:tcPr>
          <w:p w14:paraId="0E89ACD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2B8AE0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37552662</w:t>
            </w:r>
          </w:p>
        </w:tc>
        <w:tc>
          <w:tcPr>
            <w:tcW w:w="2915" w:type="dxa"/>
            <w:tcBorders>
              <w:tl2br w:val="nil"/>
              <w:tr2bl w:val="nil"/>
            </w:tcBorders>
            <w:vAlign w:val="center"/>
          </w:tcPr>
          <w:p w14:paraId="11F8973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2019.12.07-2029.12.06</w:t>
            </w:r>
          </w:p>
        </w:tc>
        <w:tc>
          <w:tcPr>
            <w:tcW w:w="1275" w:type="dxa"/>
            <w:tcBorders>
              <w:tl2br w:val="nil"/>
              <w:tr2bl w:val="nil"/>
            </w:tcBorders>
            <w:vAlign w:val="center"/>
          </w:tcPr>
          <w:p w14:paraId="08CEB31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CB9281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4805BEC" w14:textId="77777777" w:rsidTr="00457E19">
        <w:trPr>
          <w:cantSplit/>
          <w:trHeight w:val="454"/>
          <w:jc w:val="center"/>
        </w:trPr>
        <w:tc>
          <w:tcPr>
            <w:tcW w:w="779" w:type="dxa"/>
            <w:tcBorders>
              <w:tl2br w:val="nil"/>
              <w:tr2bl w:val="nil"/>
            </w:tcBorders>
            <w:vAlign w:val="center"/>
          </w:tcPr>
          <w:p w14:paraId="71E8F21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120</w:t>
            </w:r>
          </w:p>
        </w:tc>
        <w:tc>
          <w:tcPr>
            <w:tcW w:w="1544" w:type="dxa"/>
            <w:tcBorders>
              <w:tl2br w:val="nil"/>
              <w:tr2bl w:val="nil"/>
            </w:tcBorders>
            <w:vAlign w:val="center"/>
          </w:tcPr>
          <w:p w14:paraId="109BA6D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E5D056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A6F847A" wp14:editId="233A3E79">
                  <wp:extent cx="679450" cy="285750"/>
                  <wp:effectExtent l="0" t="0" r="6350" b="3810"/>
                  <wp:docPr id="4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0"/>
                          <pic:cNvPicPr>
                            <a:picLocks noChangeAspect="1"/>
                          </pic:cNvPicPr>
                        </pic:nvPicPr>
                        <pic:blipFill>
                          <a:blip r:embed="rId132"/>
                          <a:stretch>
                            <a:fillRect/>
                          </a:stretch>
                        </pic:blipFill>
                        <pic:spPr>
                          <a:xfrm>
                            <a:off x="0" y="0"/>
                            <a:ext cx="679450" cy="285750"/>
                          </a:xfrm>
                          <a:prstGeom prst="rect">
                            <a:avLst/>
                          </a:prstGeom>
                          <a:noFill/>
                          <a:ln>
                            <a:noFill/>
                          </a:ln>
                        </pic:spPr>
                      </pic:pic>
                    </a:graphicData>
                  </a:graphic>
                </wp:inline>
              </w:drawing>
            </w:r>
          </w:p>
        </w:tc>
        <w:tc>
          <w:tcPr>
            <w:tcW w:w="2897" w:type="dxa"/>
            <w:tcBorders>
              <w:tl2br w:val="nil"/>
              <w:tr2bl w:val="nil"/>
            </w:tcBorders>
            <w:vAlign w:val="center"/>
          </w:tcPr>
          <w:p w14:paraId="11A47B0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16</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E10DA7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37564569</w:t>
            </w:r>
          </w:p>
        </w:tc>
        <w:tc>
          <w:tcPr>
            <w:tcW w:w="2915" w:type="dxa"/>
            <w:tcBorders>
              <w:tl2br w:val="nil"/>
              <w:tr2bl w:val="nil"/>
            </w:tcBorders>
            <w:vAlign w:val="center"/>
          </w:tcPr>
          <w:p w14:paraId="1799EB0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2020.02.07-2030.02.06</w:t>
            </w:r>
          </w:p>
        </w:tc>
        <w:tc>
          <w:tcPr>
            <w:tcW w:w="1275" w:type="dxa"/>
            <w:tcBorders>
              <w:tl2br w:val="nil"/>
              <w:tr2bl w:val="nil"/>
            </w:tcBorders>
            <w:vAlign w:val="center"/>
          </w:tcPr>
          <w:p w14:paraId="06DA900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9D3917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4046097" w14:textId="77777777" w:rsidTr="00457E19">
        <w:trPr>
          <w:cantSplit/>
          <w:trHeight w:val="454"/>
          <w:jc w:val="center"/>
        </w:trPr>
        <w:tc>
          <w:tcPr>
            <w:tcW w:w="779" w:type="dxa"/>
            <w:tcBorders>
              <w:tl2br w:val="nil"/>
              <w:tr2bl w:val="nil"/>
            </w:tcBorders>
            <w:vAlign w:val="center"/>
          </w:tcPr>
          <w:p w14:paraId="1B53307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121</w:t>
            </w:r>
          </w:p>
        </w:tc>
        <w:tc>
          <w:tcPr>
            <w:tcW w:w="1544" w:type="dxa"/>
            <w:tcBorders>
              <w:tl2br w:val="nil"/>
              <w:tr2bl w:val="nil"/>
            </w:tcBorders>
            <w:vAlign w:val="center"/>
          </w:tcPr>
          <w:p w14:paraId="61774D3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8DA778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C7B6F11" wp14:editId="7660A11C">
                  <wp:extent cx="679450" cy="285750"/>
                  <wp:effectExtent l="0" t="0" r="6350" b="3810"/>
                  <wp:docPr id="4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1"/>
                          <pic:cNvPicPr>
                            <a:picLocks noChangeAspect="1"/>
                          </pic:cNvPicPr>
                        </pic:nvPicPr>
                        <pic:blipFill>
                          <a:blip r:embed="rId132"/>
                          <a:stretch>
                            <a:fillRect/>
                          </a:stretch>
                        </pic:blipFill>
                        <pic:spPr>
                          <a:xfrm>
                            <a:off x="0" y="0"/>
                            <a:ext cx="679450" cy="285750"/>
                          </a:xfrm>
                          <a:prstGeom prst="rect">
                            <a:avLst/>
                          </a:prstGeom>
                          <a:noFill/>
                          <a:ln>
                            <a:noFill/>
                          </a:ln>
                        </pic:spPr>
                      </pic:pic>
                    </a:graphicData>
                  </a:graphic>
                </wp:inline>
              </w:drawing>
            </w:r>
          </w:p>
        </w:tc>
        <w:tc>
          <w:tcPr>
            <w:tcW w:w="2897" w:type="dxa"/>
            <w:tcBorders>
              <w:tl2br w:val="nil"/>
              <w:tr2bl w:val="nil"/>
            </w:tcBorders>
            <w:vAlign w:val="center"/>
          </w:tcPr>
          <w:p w14:paraId="302908A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13DE3D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37536284</w:t>
            </w:r>
          </w:p>
        </w:tc>
        <w:tc>
          <w:tcPr>
            <w:tcW w:w="2915" w:type="dxa"/>
            <w:tcBorders>
              <w:tl2br w:val="nil"/>
              <w:tr2bl w:val="nil"/>
            </w:tcBorders>
            <w:vAlign w:val="center"/>
          </w:tcPr>
          <w:p w14:paraId="2E5B25B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2019.12.07-2029.12.06</w:t>
            </w:r>
          </w:p>
        </w:tc>
        <w:tc>
          <w:tcPr>
            <w:tcW w:w="1275" w:type="dxa"/>
            <w:tcBorders>
              <w:tl2br w:val="nil"/>
              <w:tr2bl w:val="nil"/>
            </w:tcBorders>
            <w:vAlign w:val="center"/>
          </w:tcPr>
          <w:p w14:paraId="79C1EF0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FFC102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22AC3A0" w14:textId="77777777" w:rsidTr="00457E19">
        <w:trPr>
          <w:cantSplit/>
          <w:trHeight w:val="454"/>
          <w:jc w:val="center"/>
        </w:trPr>
        <w:tc>
          <w:tcPr>
            <w:tcW w:w="779" w:type="dxa"/>
            <w:tcBorders>
              <w:tl2br w:val="nil"/>
              <w:tr2bl w:val="nil"/>
            </w:tcBorders>
            <w:vAlign w:val="center"/>
          </w:tcPr>
          <w:p w14:paraId="56FA521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122</w:t>
            </w:r>
          </w:p>
        </w:tc>
        <w:tc>
          <w:tcPr>
            <w:tcW w:w="1544" w:type="dxa"/>
            <w:tcBorders>
              <w:tl2br w:val="nil"/>
              <w:tr2bl w:val="nil"/>
            </w:tcBorders>
            <w:vAlign w:val="center"/>
          </w:tcPr>
          <w:p w14:paraId="5C2B9F3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0879B3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411A961" wp14:editId="649BD1F7">
                  <wp:extent cx="679450" cy="285750"/>
                  <wp:effectExtent l="0" t="0" r="6350" b="3810"/>
                  <wp:docPr id="4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2"/>
                          <pic:cNvPicPr>
                            <a:picLocks noChangeAspect="1"/>
                          </pic:cNvPicPr>
                        </pic:nvPicPr>
                        <pic:blipFill>
                          <a:blip r:embed="rId132"/>
                          <a:stretch>
                            <a:fillRect/>
                          </a:stretch>
                        </pic:blipFill>
                        <pic:spPr>
                          <a:xfrm>
                            <a:off x="0" y="0"/>
                            <a:ext cx="679450" cy="285750"/>
                          </a:xfrm>
                          <a:prstGeom prst="rect">
                            <a:avLst/>
                          </a:prstGeom>
                          <a:noFill/>
                          <a:ln>
                            <a:noFill/>
                          </a:ln>
                        </pic:spPr>
                      </pic:pic>
                    </a:graphicData>
                  </a:graphic>
                </wp:inline>
              </w:drawing>
            </w:r>
          </w:p>
        </w:tc>
        <w:tc>
          <w:tcPr>
            <w:tcW w:w="2897" w:type="dxa"/>
            <w:tcBorders>
              <w:tl2br w:val="nil"/>
              <w:tr2bl w:val="nil"/>
            </w:tcBorders>
            <w:vAlign w:val="center"/>
          </w:tcPr>
          <w:p w14:paraId="3D5A09C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14</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235389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37536265</w:t>
            </w:r>
          </w:p>
        </w:tc>
        <w:tc>
          <w:tcPr>
            <w:tcW w:w="2915" w:type="dxa"/>
            <w:tcBorders>
              <w:tl2br w:val="nil"/>
              <w:tr2bl w:val="nil"/>
            </w:tcBorders>
            <w:vAlign w:val="center"/>
          </w:tcPr>
          <w:p w14:paraId="0EC8958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2019.12.07-2029.12.06</w:t>
            </w:r>
          </w:p>
        </w:tc>
        <w:tc>
          <w:tcPr>
            <w:tcW w:w="1275" w:type="dxa"/>
            <w:tcBorders>
              <w:tl2br w:val="nil"/>
              <w:tr2bl w:val="nil"/>
            </w:tcBorders>
            <w:vAlign w:val="center"/>
          </w:tcPr>
          <w:p w14:paraId="401E31D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16BDDD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B07BECB" w14:textId="77777777" w:rsidTr="00457E19">
        <w:trPr>
          <w:cantSplit/>
          <w:trHeight w:val="454"/>
          <w:jc w:val="center"/>
        </w:trPr>
        <w:tc>
          <w:tcPr>
            <w:tcW w:w="779" w:type="dxa"/>
            <w:tcBorders>
              <w:tl2br w:val="nil"/>
              <w:tr2bl w:val="nil"/>
            </w:tcBorders>
            <w:vAlign w:val="center"/>
          </w:tcPr>
          <w:p w14:paraId="3D9F72E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123</w:t>
            </w:r>
          </w:p>
        </w:tc>
        <w:tc>
          <w:tcPr>
            <w:tcW w:w="1544" w:type="dxa"/>
            <w:tcBorders>
              <w:tl2br w:val="nil"/>
              <w:tr2bl w:val="nil"/>
            </w:tcBorders>
            <w:vAlign w:val="center"/>
          </w:tcPr>
          <w:p w14:paraId="2908782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44F5D49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8D2E7F1" wp14:editId="5E18E203">
                  <wp:extent cx="679450" cy="285750"/>
                  <wp:effectExtent l="0" t="0" r="6350" b="3810"/>
                  <wp:docPr id="4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3"/>
                          <pic:cNvPicPr>
                            <a:picLocks noChangeAspect="1"/>
                          </pic:cNvPicPr>
                        </pic:nvPicPr>
                        <pic:blipFill>
                          <a:blip r:embed="rId132"/>
                          <a:stretch>
                            <a:fillRect/>
                          </a:stretch>
                        </pic:blipFill>
                        <pic:spPr>
                          <a:xfrm>
                            <a:off x="0" y="0"/>
                            <a:ext cx="679450" cy="285750"/>
                          </a:xfrm>
                          <a:prstGeom prst="rect">
                            <a:avLst/>
                          </a:prstGeom>
                          <a:noFill/>
                          <a:ln>
                            <a:noFill/>
                          </a:ln>
                        </pic:spPr>
                      </pic:pic>
                    </a:graphicData>
                  </a:graphic>
                </wp:inline>
              </w:drawing>
            </w:r>
          </w:p>
        </w:tc>
        <w:tc>
          <w:tcPr>
            <w:tcW w:w="2897" w:type="dxa"/>
            <w:tcBorders>
              <w:tl2br w:val="nil"/>
              <w:tr2bl w:val="nil"/>
            </w:tcBorders>
            <w:vAlign w:val="center"/>
          </w:tcPr>
          <w:p w14:paraId="25E9AB0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34</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053F7C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37553439</w:t>
            </w:r>
          </w:p>
        </w:tc>
        <w:tc>
          <w:tcPr>
            <w:tcW w:w="2915" w:type="dxa"/>
            <w:tcBorders>
              <w:tl2br w:val="nil"/>
              <w:tr2bl w:val="nil"/>
            </w:tcBorders>
            <w:vAlign w:val="center"/>
          </w:tcPr>
          <w:p w14:paraId="00554FE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2019.12.07-2029.12.06</w:t>
            </w:r>
          </w:p>
        </w:tc>
        <w:tc>
          <w:tcPr>
            <w:tcW w:w="1275" w:type="dxa"/>
            <w:tcBorders>
              <w:tl2br w:val="nil"/>
              <w:tr2bl w:val="nil"/>
            </w:tcBorders>
            <w:vAlign w:val="center"/>
          </w:tcPr>
          <w:p w14:paraId="63E73D1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920667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12DB58C" w14:textId="77777777" w:rsidTr="00457E19">
        <w:trPr>
          <w:cantSplit/>
          <w:trHeight w:val="454"/>
          <w:jc w:val="center"/>
        </w:trPr>
        <w:tc>
          <w:tcPr>
            <w:tcW w:w="779" w:type="dxa"/>
            <w:tcBorders>
              <w:tl2br w:val="nil"/>
              <w:tr2bl w:val="nil"/>
            </w:tcBorders>
            <w:vAlign w:val="center"/>
          </w:tcPr>
          <w:p w14:paraId="632F4A3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124</w:t>
            </w:r>
          </w:p>
        </w:tc>
        <w:tc>
          <w:tcPr>
            <w:tcW w:w="1544" w:type="dxa"/>
            <w:tcBorders>
              <w:tl2br w:val="nil"/>
              <w:tr2bl w:val="nil"/>
            </w:tcBorders>
            <w:vAlign w:val="center"/>
          </w:tcPr>
          <w:p w14:paraId="283FCD7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2BB319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BA388A5" wp14:editId="4BBE0FF0">
                  <wp:extent cx="654050" cy="273050"/>
                  <wp:effectExtent l="0" t="0" r="1270" b="1270"/>
                  <wp:docPr id="4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4"/>
                          <pic:cNvPicPr>
                            <a:picLocks noChangeAspect="1"/>
                          </pic:cNvPicPr>
                        </pic:nvPicPr>
                        <pic:blipFill>
                          <a:blip r:embed="rId133"/>
                          <a:stretch>
                            <a:fillRect/>
                          </a:stretch>
                        </pic:blipFill>
                        <pic:spPr>
                          <a:xfrm>
                            <a:off x="0" y="0"/>
                            <a:ext cx="654050" cy="273050"/>
                          </a:xfrm>
                          <a:prstGeom prst="rect">
                            <a:avLst/>
                          </a:prstGeom>
                          <a:noFill/>
                          <a:ln>
                            <a:noFill/>
                          </a:ln>
                        </pic:spPr>
                      </pic:pic>
                    </a:graphicData>
                  </a:graphic>
                </wp:inline>
              </w:drawing>
            </w:r>
          </w:p>
        </w:tc>
        <w:tc>
          <w:tcPr>
            <w:tcW w:w="2897" w:type="dxa"/>
            <w:tcBorders>
              <w:tl2br w:val="nil"/>
              <w:tr2bl w:val="nil"/>
            </w:tcBorders>
            <w:vAlign w:val="center"/>
          </w:tcPr>
          <w:p w14:paraId="526B41E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7CB398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37539375</w:t>
            </w:r>
          </w:p>
        </w:tc>
        <w:tc>
          <w:tcPr>
            <w:tcW w:w="2915" w:type="dxa"/>
            <w:tcBorders>
              <w:tl2br w:val="nil"/>
              <w:tr2bl w:val="nil"/>
            </w:tcBorders>
            <w:vAlign w:val="center"/>
          </w:tcPr>
          <w:p w14:paraId="4A6A628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2020.05.21-2030.05.20</w:t>
            </w:r>
          </w:p>
        </w:tc>
        <w:tc>
          <w:tcPr>
            <w:tcW w:w="1275" w:type="dxa"/>
            <w:tcBorders>
              <w:tl2br w:val="nil"/>
              <w:tr2bl w:val="nil"/>
            </w:tcBorders>
            <w:vAlign w:val="center"/>
          </w:tcPr>
          <w:p w14:paraId="6E53C71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F0A821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1E1047B" w14:textId="77777777" w:rsidTr="00457E19">
        <w:trPr>
          <w:cantSplit/>
          <w:trHeight w:val="454"/>
          <w:jc w:val="center"/>
        </w:trPr>
        <w:tc>
          <w:tcPr>
            <w:tcW w:w="779" w:type="dxa"/>
            <w:tcBorders>
              <w:tl2br w:val="nil"/>
              <w:tr2bl w:val="nil"/>
            </w:tcBorders>
            <w:vAlign w:val="center"/>
          </w:tcPr>
          <w:p w14:paraId="019AAC1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125</w:t>
            </w:r>
          </w:p>
        </w:tc>
        <w:tc>
          <w:tcPr>
            <w:tcW w:w="1544" w:type="dxa"/>
            <w:tcBorders>
              <w:tl2br w:val="nil"/>
              <w:tr2bl w:val="nil"/>
            </w:tcBorders>
            <w:vAlign w:val="center"/>
          </w:tcPr>
          <w:p w14:paraId="25C93F2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489AA7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5576368A" wp14:editId="3317297F">
                  <wp:extent cx="850900" cy="266700"/>
                  <wp:effectExtent l="0" t="0" r="2540" b="7620"/>
                  <wp:docPr id="4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5"/>
                          <pic:cNvPicPr>
                            <a:picLocks noChangeAspect="1"/>
                          </pic:cNvPicPr>
                        </pic:nvPicPr>
                        <pic:blipFill>
                          <a:blip r:embed="rId134"/>
                          <a:stretch>
                            <a:fillRect/>
                          </a:stretch>
                        </pic:blipFill>
                        <pic:spPr>
                          <a:xfrm>
                            <a:off x="0" y="0"/>
                            <a:ext cx="850900" cy="266700"/>
                          </a:xfrm>
                          <a:prstGeom prst="rect">
                            <a:avLst/>
                          </a:prstGeom>
                          <a:noFill/>
                          <a:ln>
                            <a:noFill/>
                          </a:ln>
                        </pic:spPr>
                      </pic:pic>
                    </a:graphicData>
                  </a:graphic>
                </wp:inline>
              </w:drawing>
            </w:r>
          </w:p>
        </w:tc>
        <w:tc>
          <w:tcPr>
            <w:tcW w:w="2897" w:type="dxa"/>
            <w:tcBorders>
              <w:tl2br w:val="nil"/>
              <w:tr2bl w:val="nil"/>
            </w:tcBorders>
            <w:vAlign w:val="center"/>
          </w:tcPr>
          <w:p w14:paraId="205D8C0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FD0F2B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37563250</w:t>
            </w:r>
          </w:p>
        </w:tc>
        <w:tc>
          <w:tcPr>
            <w:tcW w:w="2915" w:type="dxa"/>
            <w:tcBorders>
              <w:tl2br w:val="nil"/>
              <w:tr2bl w:val="nil"/>
            </w:tcBorders>
            <w:vAlign w:val="center"/>
          </w:tcPr>
          <w:p w14:paraId="4DFC51B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2019.12.07-2029.12.06</w:t>
            </w:r>
          </w:p>
        </w:tc>
        <w:tc>
          <w:tcPr>
            <w:tcW w:w="1275" w:type="dxa"/>
            <w:tcBorders>
              <w:tl2br w:val="nil"/>
              <w:tr2bl w:val="nil"/>
            </w:tcBorders>
            <w:vAlign w:val="center"/>
          </w:tcPr>
          <w:p w14:paraId="63D721E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F3BBD7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C53D22B" w14:textId="77777777" w:rsidTr="00457E19">
        <w:trPr>
          <w:cantSplit/>
          <w:trHeight w:val="454"/>
          <w:jc w:val="center"/>
        </w:trPr>
        <w:tc>
          <w:tcPr>
            <w:tcW w:w="779" w:type="dxa"/>
            <w:tcBorders>
              <w:tl2br w:val="nil"/>
              <w:tr2bl w:val="nil"/>
            </w:tcBorders>
            <w:vAlign w:val="center"/>
          </w:tcPr>
          <w:p w14:paraId="7075B2A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126</w:t>
            </w:r>
          </w:p>
        </w:tc>
        <w:tc>
          <w:tcPr>
            <w:tcW w:w="1544" w:type="dxa"/>
            <w:tcBorders>
              <w:tl2br w:val="nil"/>
              <w:tr2bl w:val="nil"/>
            </w:tcBorders>
            <w:vAlign w:val="center"/>
          </w:tcPr>
          <w:p w14:paraId="6E52C36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81FE6A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A9FAD0E" wp14:editId="7ABEA33C">
                  <wp:extent cx="850900" cy="266700"/>
                  <wp:effectExtent l="0" t="0" r="2540" b="7620"/>
                  <wp:docPr id="4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6"/>
                          <pic:cNvPicPr>
                            <a:picLocks noChangeAspect="1"/>
                          </pic:cNvPicPr>
                        </pic:nvPicPr>
                        <pic:blipFill>
                          <a:blip r:embed="rId134"/>
                          <a:stretch>
                            <a:fillRect/>
                          </a:stretch>
                        </pic:blipFill>
                        <pic:spPr>
                          <a:xfrm>
                            <a:off x="0" y="0"/>
                            <a:ext cx="850900" cy="266700"/>
                          </a:xfrm>
                          <a:prstGeom prst="rect">
                            <a:avLst/>
                          </a:prstGeom>
                          <a:noFill/>
                          <a:ln>
                            <a:noFill/>
                          </a:ln>
                        </pic:spPr>
                      </pic:pic>
                    </a:graphicData>
                  </a:graphic>
                </wp:inline>
              </w:drawing>
            </w:r>
          </w:p>
        </w:tc>
        <w:tc>
          <w:tcPr>
            <w:tcW w:w="2897" w:type="dxa"/>
            <w:tcBorders>
              <w:tl2br w:val="nil"/>
              <w:tr2bl w:val="nil"/>
            </w:tcBorders>
            <w:vAlign w:val="center"/>
          </w:tcPr>
          <w:p w14:paraId="7AE0FF4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4ADC91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37564326</w:t>
            </w:r>
          </w:p>
        </w:tc>
        <w:tc>
          <w:tcPr>
            <w:tcW w:w="2915" w:type="dxa"/>
            <w:tcBorders>
              <w:tl2br w:val="nil"/>
              <w:tr2bl w:val="nil"/>
            </w:tcBorders>
            <w:vAlign w:val="center"/>
          </w:tcPr>
          <w:p w14:paraId="3A094FA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2019.12.07-2029.12.06</w:t>
            </w:r>
          </w:p>
        </w:tc>
        <w:tc>
          <w:tcPr>
            <w:tcW w:w="1275" w:type="dxa"/>
            <w:tcBorders>
              <w:tl2br w:val="nil"/>
              <w:tr2bl w:val="nil"/>
            </w:tcBorders>
            <w:vAlign w:val="center"/>
          </w:tcPr>
          <w:p w14:paraId="124185A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6B0EBD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AB8C5EB" w14:textId="77777777" w:rsidTr="00457E19">
        <w:trPr>
          <w:cantSplit/>
          <w:trHeight w:val="454"/>
          <w:jc w:val="center"/>
        </w:trPr>
        <w:tc>
          <w:tcPr>
            <w:tcW w:w="779" w:type="dxa"/>
            <w:tcBorders>
              <w:tl2br w:val="nil"/>
              <w:tr2bl w:val="nil"/>
            </w:tcBorders>
            <w:vAlign w:val="center"/>
          </w:tcPr>
          <w:p w14:paraId="36B2B7A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127</w:t>
            </w:r>
          </w:p>
        </w:tc>
        <w:tc>
          <w:tcPr>
            <w:tcW w:w="1544" w:type="dxa"/>
            <w:tcBorders>
              <w:tl2br w:val="nil"/>
              <w:tr2bl w:val="nil"/>
            </w:tcBorders>
            <w:vAlign w:val="center"/>
          </w:tcPr>
          <w:p w14:paraId="013B66A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EDD828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E893AFD" wp14:editId="71A90866">
                  <wp:extent cx="679450" cy="285750"/>
                  <wp:effectExtent l="0" t="0" r="6350" b="3810"/>
                  <wp:docPr id="49"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7"/>
                          <pic:cNvPicPr>
                            <a:picLocks noChangeAspect="1"/>
                          </pic:cNvPicPr>
                        </pic:nvPicPr>
                        <pic:blipFill>
                          <a:blip r:embed="rId135"/>
                          <a:stretch>
                            <a:fillRect/>
                          </a:stretch>
                        </pic:blipFill>
                        <pic:spPr>
                          <a:xfrm>
                            <a:off x="0" y="0"/>
                            <a:ext cx="679450" cy="285750"/>
                          </a:xfrm>
                          <a:prstGeom prst="rect">
                            <a:avLst/>
                          </a:prstGeom>
                          <a:noFill/>
                          <a:ln>
                            <a:noFill/>
                          </a:ln>
                        </pic:spPr>
                      </pic:pic>
                    </a:graphicData>
                  </a:graphic>
                </wp:inline>
              </w:drawing>
            </w:r>
          </w:p>
        </w:tc>
        <w:tc>
          <w:tcPr>
            <w:tcW w:w="2897" w:type="dxa"/>
            <w:tcBorders>
              <w:tl2br w:val="nil"/>
              <w:tr2bl w:val="nil"/>
            </w:tcBorders>
            <w:vAlign w:val="center"/>
          </w:tcPr>
          <w:p w14:paraId="72E59D4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20</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DCEC9F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37541513</w:t>
            </w:r>
          </w:p>
        </w:tc>
        <w:tc>
          <w:tcPr>
            <w:tcW w:w="2915" w:type="dxa"/>
            <w:tcBorders>
              <w:tl2br w:val="nil"/>
              <w:tr2bl w:val="nil"/>
            </w:tcBorders>
            <w:vAlign w:val="center"/>
          </w:tcPr>
          <w:p w14:paraId="3126CC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2019.12.07-2029.12.06</w:t>
            </w:r>
          </w:p>
        </w:tc>
        <w:tc>
          <w:tcPr>
            <w:tcW w:w="1275" w:type="dxa"/>
            <w:tcBorders>
              <w:tl2br w:val="nil"/>
              <w:tr2bl w:val="nil"/>
            </w:tcBorders>
            <w:vAlign w:val="center"/>
          </w:tcPr>
          <w:p w14:paraId="3876335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99BD7F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3060687" w14:textId="77777777" w:rsidTr="00457E19">
        <w:trPr>
          <w:cantSplit/>
          <w:trHeight w:val="454"/>
          <w:jc w:val="center"/>
        </w:trPr>
        <w:tc>
          <w:tcPr>
            <w:tcW w:w="779" w:type="dxa"/>
            <w:tcBorders>
              <w:tl2br w:val="nil"/>
              <w:tr2bl w:val="nil"/>
            </w:tcBorders>
            <w:vAlign w:val="center"/>
          </w:tcPr>
          <w:p w14:paraId="7D8DA22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128</w:t>
            </w:r>
          </w:p>
        </w:tc>
        <w:tc>
          <w:tcPr>
            <w:tcW w:w="1544" w:type="dxa"/>
            <w:tcBorders>
              <w:tl2br w:val="nil"/>
              <w:tr2bl w:val="nil"/>
            </w:tcBorders>
            <w:vAlign w:val="center"/>
          </w:tcPr>
          <w:p w14:paraId="3D91E36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0CE5D7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CB42112" wp14:editId="25659EA9">
                  <wp:extent cx="679450" cy="285750"/>
                  <wp:effectExtent l="0" t="0" r="6350" b="3810"/>
                  <wp:docPr id="5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8"/>
                          <pic:cNvPicPr>
                            <a:picLocks noChangeAspect="1"/>
                          </pic:cNvPicPr>
                        </pic:nvPicPr>
                        <pic:blipFill>
                          <a:blip r:embed="rId135"/>
                          <a:stretch>
                            <a:fillRect/>
                          </a:stretch>
                        </pic:blipFill>
                        <pic:spPr>
                          <a:xfrm>
                            <a:off x="0" y="0"/>
                            <a:ext cx="679450" cy="285750"/>
                          </a:xfrm>
                          <a:prstGeom prst="rect">
                            <a:avLst/>
                          </a:prstGeom>
                          <a:noFill/>
                          <a:ln>
                            <a:noFill/>
                          </a:ln>
                        </pic:spPr>
                      </pic:pic>
                    </a:graphicData>
                  </a:graphic>
                </wp:inline>
              </w:drawing>
            </w:r>
          </w:p>
        </w:tc>
        <w:tc>
          <w:tcPr>
            <w:tcW w:w="2897" w:type="dxa"/>
            <w:tcBorders>
              <w:tl2br w:val="nil"/>
              <w:tr2bl w:val="nil"/>
            </w:tcBorders>
            <w:vAlign w:val="center"/>
          </w:tcPr>
          <w:p w14:paraId="27E4265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69F094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37541529</w:t>
            </w:r>
          </w:p>
        </w:tc>
        <w:tc>
          <w:tcPr>
            <w:tcW w:w="2915" w:type="dxa"/>
            <w:tcBorders>
              <w:tl2br w:val="nil"/>
              <w:tr2bl w:val="nil"/>
            </w:tcBorders>
            <w:vAlign w:val="center"/>
          </w:tcPr>
          <w:p w14:paraId="4E34D64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2020.02.07-2030.02.06</w:t>
            </w:r>
          </w:p>
        </w:tc>
        <w:tc>
          <w:tcPr>
            <w:tcW w:w="1275" w:type="dxa"/>
            <w:tcBorders>
              <w:tl2br w:val="nil"/>
              <w:tr2bl w:val="nil"/>
            </w:tcBorders>
            <w:vAlign w:val="center"/>
          </w:tcPr>
          <w:p w14:paraId="5C0DD6E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9F97B9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FAC5884" w14:textId="77777777" w:rsidTr="00457E19">
        <w:trPr>
          <w:cantSplit/>
          <w:trHeight w:val="454"/>
          <w:jc w:val="center"/>
        </w:trPr>
        <w:tc>
          <w:tcPr>
            <w:tcW w:w="779" w:type="dxa"/>
            <w:tcBorders>
              <w:tl2br w:val="nil"/>
              <w:tr2bl w:val="nil"/>
            </w:tcBorders>
            <w:vAlign w:val="center"/>
          </w:tcPr>
          <w:p w14:paraId="693519E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129</w:t>
            </w:r>
          </w:p>
        </w:tc>
        <w:tc>
          <w:tcPr>
            <w:tcW w:w="1544" w:type="dxa"/>
            <w:tcBorders>
              <w:tl2br w:val="nil"/>
              <w:tr2bl w:val="nil"/>
            </w:tcBorders>
            <w:vAlign w:val="center"/>
          </w:tcPr>
          <w:p w14:paraId="352F508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330A82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6847B42" wp14:editId="63795FDA">
                  <wp:extent cx="679450" cy="285750"/>
                  <wp:effectExtent l="0" t="0" r="6350" b="3810"/>
                  <wp:docPr id="5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9"/>
                          <pic:cNvPicPr>
                            <a:picLocks noChangeAspect="1"/>
                          </pic:cNvPicPr>
                        </pic:nvPicPr>
                        <pic:blipFill>
                          <a:blip r:embed="rId135"/>
                          <a:stretch>
                            <a:fillRect/>
                          </a:stretch>
                        </pic:blipFill>
                        <pic:spPr>
                          <a:xfrm>
                            <a:off x="0" y="0"/>
                            <a:ext cx="679450" cy="285750"/>
                          </a:xfrm>
                          <a:prstGeom prst="rect">
                            <a:avLst/>
                          </a:prstGeom>
                          <a:noFill/>
                          <a:ln>
                            <a:noFill/>
                          </a:ln>
                        </pic:spPr>
                      </pic:pic>
                    </a:graphicData>
                  </a:graphic>
                </wp:inline>
              </w:drawing>
            </w:r>
          </w:p>
        </w:tc>
        <w:tc>
          <w:tcPr>
            <w:tcW w:w="2897" w:type="dxa"/>
            <w:tcBorders>
              <w:tl2br w:val="nil"/>
              <w:tr2bl w:val="nil"/>
            </w:tcBorders>
            <w:vAlign w:val="center"/>
          </w:tcPr>
          <w:p w14:paraId="2CAEBB1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13</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64CA87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37549182</w:t>
            </w:r>
          </w:p>
        </w:tc>
        <w:tc>
          <w:tcPr>
            <w:tcW w:w="2915" w:type="dxa"/>
            <w:tcBorders>
              <w:tl2br w:val="nil"/>
              <w:tr2bl w:val="nil"/>
            </w:tcBorders>
            <w:vAlign w:val="center"/>
          </w:tcPr>
          <w:p w14:paraId="05E6C24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2019.12.07-2029.12.06</w:t>
            </w:r>
          </w:p>
        </w:tc>
        <w:tc>
          <w:tcPr>
            <w:tcW w:w="1275" w:type="dxa"/>
            <w:tcBorders>
              <w:tl2br w:val="nil"/>
              <w:tr2bl w:val="nil"/>
            </w:tcBorders>
            <w:vAlign w:val="center"/>
          </w:tcPr>
          <w:p w14:paraId="00B805B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EC03B3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E577110" w14:textId="77777777" w:rsidTr="00457E19">
        <w:trPr>
          <w:cantSplit/>
          <w:trHeight w:val="454"/>
          <w:jc w:val="center"/>
        </w:trPr>
        <w:tc>
          <w:tcPr>
            <w:tcW w:w="779" w:type="dxa"/>
            <w:tcBorders>
              <w:tl2br w:val="nil"/>
              <w:tr2bl w:val="nil"/>
            </w:tcBorders>
            <w:vAlign w:val="center"/>
          </w:tcPr>
          <w:p w14:paraId="31CC936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130</w:t>
            </w:r>
          </w:p>
        </w:tc>
        <w:tc>
          <w:tcPr>
            <w:tcW w:w="1544" w:type="dxa"/>
            <w:tcBorders>
              <w:tl2br w:val="nil"/>
              <w:tr2bl w:val="nil"/>
            </w:tcBorders>
            <w:vAlign w:val="center"/>
          </w:tcPr>
          <w:p w14:paraId="103F0D7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DF4CE9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25F15F9" wp14:editId="54DABAE3">
                  <wp:extent cx="850900" cy="311150"/>
                  <wp:effectExtent l="0" t="0" r="2540" b="8890"/>
                  <wp:docPr id="52"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0"/>
                          <pic:cNvPicPr>
                            <a:picLocks noChangeAspect="1"/>
                          </pic:cNvPicPr>
                        </pic:nvPicPr>
                        <pic:blipFill>
                          <a:blip r:embed="rId136"/>
                          <a:stretch>
                            <a:fillRect/>
                          </a:stretch>
                        </pic:blipFill>
                        <pic:spPr>
                          <a:xfrm>
                            <a:off x="0" y="0"/>
                            <a:ext cx="850900" cy="311150"/>
                          </a:xfrm>
                          <a:prstGeom prst="rect">
                            <a:avLst/>
                          </a:prstGeom>
                          <a:noFill/>
                          <a:ln>
                            <a:noFill/>
                          </a:ln>
                        </pic:spPr>
                      </pic:pic>
                    </a:graphicData>
                  </a:graphic>
                </wp:inline>
              </w:drawing>
            </w:r>
          </w:p>
        </w:tc>
        <w:tc>
          <w:tcPr>
            <w:tcW w:w="2897" w:type="dxa"/>
            <w:tcBorders>
              <w:tl2br w:val="nil"/>
              <w:tr2bl w:val="nil"/>
            </w:tcBorders>
            <w:vAlign w:val="center"/>
          </w:tcPr>
          <w:p w14:paraId="13A70B3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A669C6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37542404</w:t>
            </w:r>
          </w:p>
        </w:tc>
        <w:tc>
          <w:tcPr>
            <w:tcW w:w="2915" w:type="dxa"/>
            <w:tcBorders>
              <w:tl2br w:val="nil"/>
              <w:tr2bl w:val="nil"/>
            </w:tcBorders>
            <w:vAlign w:val="center"/>
          </w:tcPr>
          <w:p w14:paraId="1D8B816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2020.05.21-2030.05.20</w:t>
            </w:r>
          </w:p>
        </w:tc>
        <w:tc>
          <w:tcPr>
            <w:tcW w:w="1275" w:type="dxa"/>
            <w:tcBorders>
              <w:tl2br w:val="nil"/>
              <w:tr2bl w:val="nil"/>
            </w:tcBorders>
            <w:vAlign w:val="center"/>
          </w:tcPr>
          <w:p w14:paraId="0BEF04D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B98573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CD51BE1" w14:textId="77777777" w:rsidTr="00457E19">
        <w:trPr>
          <w:cantSplit/>
          <w:trHeight w:val="454"/>
          <w:jc w:val="center"/>
        </w:trPr>
        <w:tc>
          <w:tcPr>
            <w:tcW w:w="779" w:type="dxa"/>
            <w:tcBorders>
              <w:tl2br w:val="nil"/>
              <w:tr2bl w:val="nil"/>
            </w:tcBorders>
            <w:vAlign w:val="center"/>
          </w:tcPr>
          <w:p w14:paraId="0B994BC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131</w:t>
            </w:r>
          </w:p>
        </w:tc>
        <w:tc>
          <w:tcPr>
            <w:tcW w:w="1544" w:type="dxa"/>
            <w:tcBorders>
              <w:tl2br w:val="nil"/>
              <w:tr2bl w:val="nil"/>
            </w:tcBorders>
            <w:vAlign w:val="center"/>
          </w:tcPr>
          <w:p w14:paraId="12FBF5E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715104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640709A" wp14:editId="512CB17D">
                  <wp:extent cx="679450" cy="285750"/>
                  <wp:effectExtent l="0" t="0" r="6350" b="3810"/>
                  <wp:docPr id="53"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1"/>
                          <pic:cNvPicPr>
                            <a:picLocks noChangeAspect="1"/>
                          </pic:cNvPicPr>
                        </pic:nvPicPr>
                        <pic:blipFill>
                          <a:blip r:embed="rId135"/>
                          <a:stretch>
                            <a:fillRect/>
                          </a:stretch>
                        </pic:blipFill>
                        <pic:spPr>
                          <a:xfrm>
                            <a:off x="0" y="0"/>
                            <a:ext cx="679450" cy="285750"/>
                          </a:xfrm>
                          <a:prstGeom prst="rect">
                            <a:avLst/>
                          </a:prstGeom>
                          <a:noFill/>
                          <a:ln>
                            <a:noFill/>
                          </a:ln>
                        </pic:spPr>
                      </pic:pic>
                    </a:graphicData>
                  </a:graphic>
                </wp:inline>
              </w:drawing>
            </w:r>
          </w:p>
        </w:tc>
        <w:tc>
          <w:tcPr>
            <w:tcW w:w="2897" w:type="dxa"/>
            <w:tcBorders>
              <w:tl2br w:val="nil"/>
              <w:tr2bl w:val="nil"/>
            </w:tcBorders>
            <w:vAlign w:val="center"/>
          </w:tcPr>
          <w:p w14:paraId="2E1F706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728FB9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37562148</w:t>
            </w:r>
          </w:p>
        </w:tc>
        <w:tc>
          <w:tcPr>
            <w:tcW w:w="2915" w:type="dxa"/>
            <w:tcBorders>
              <w:tl2br w:val="nil"/>
              <w:tr2bl w:val="nil"/>
            </w:tcBorders>
            <w:vAlign w:val="center"/>
          </w:tcPr>
          <w:p w14:paraId="4A496CB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2020.02.21-2030.02.20</w:t>
            </w:r>
          </w:p>
        </w:tc>
        <w:tc>
          <w:tcPr>
            <w:tcW w:w="1275" w:type="dxa"/>
            <w:tcBorders>
              <w:tl2br w:val="nil"/>
              <w:tr2bl w:val="nil"/>
            </w:tcBorders>
            <w:vAlign w:val="center"/>
          </w:tcPr>
          <w:p w14:paraId="7DDD32B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9EEE50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63403A1" w14:textId="77777777" w:rsidTr="00457E19">
        <w:trPr>
          <w:cantSplit/>
          <w:trHeight w:val="454"/>
          <w:jc w:val="center"/>
        </w:trPr>
        <w:tc>
          <w:tcPr>
            <w:tcW w:w="779" w:type="dxa"/>
            <w:tcBorders>
              <w:tl2br w:val="nil"/>
              <w:tr2bl w:val="nil"/>
            </w:tcBorders>
            <w:vAlign w:val="center"/>
          </w:tcPr>
          <w:p w14:paraId="269B548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132</w:t>
            </w:r>
          </w:p>
        </w:tc>
        <w:tc>
          <w:tcPr>
            <w:tcW w:w="1544" w:type="dxa"/>
            <w:tcBorders>
              <w:tl2br w:val="nil"/>
              <w:tr2bl w:val="nil"/>
            </w:tcBorders>
            <w:vAlign w:val="center"/>
          </w:tcPr>
          <w:p w14:paraId="3006144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4440CA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3AA1F7AE" wp14:editId="72A79DEF">
                  <wp:extent cx="679450" cy="285750"/>
                  <wp:effectExtent l="0" t="0" r="6350" b="3810"/>
                  <wp:docPr id="54"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32"/>
                          <pic:cNvPicPr>
                            <a:picLocks noChangeAspect="1"/>
                          </pic:cNvPicPr>
                        </pic:nvPicPr>
                        <pic:blipFill>
                          <a:blip r:embed="rId135"/>
                          <a:stretch>
                            <a:fillRect/>
                          </a:stretch>
                        </pic:blipFill>
                        <pic:spPr>
                          <a:xfrm>
                            <a:off x="0" y="0"/>
                            <a:ext cx="679450" cy="285750"/>
                          </a:xfrm>
                          <a:prstGeom prst="rect">
                            <a:avLst/>
                          </a:prstGeom>
                          <a:noFill/>
                          <a:ln>
                            <a:noFill/>
                          </a:ln>
                        </pic:spPr>
                      </pic:pic>
                    </a:graphicData>
                  </a:graphic>
                </wp:inline>
              </w:drawing>
            </w:r>
          </w:p>
        </w:tc>
        <w:tc>
          <w:tcPr>
            <w:tcW w:w="2897" w:type="dxa"/>
            <w:tcBorders>
              <w:tl2br w:val="nil"/>
              <w:tr2bl w:val="nil"/>
            </w:tcBorders>
            <w:vAlign w:val="center"/>
          </w:tcPr>
          <w:p w14:paraId="71A74DD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A62413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37542197</w:t>
            </w:r>
          </w:p>
        </w:tc>
        <w:tc>
          <w:tcPr>
            <w:tcW w:w="2915" w:type="dxa"/>
            <w:tcBorders>
              <w:tl2br w:val="nil"/>
              <w:tr2bl w:val="nil"/>
            </w:tcBorders>
            <w:vAlign w:val="center"/>
          </w:tcPr>
          <w:p w14:paraId="666BDA0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2019.12.07-2029.12.06</w:t>
            </w:r>
          </w:p>
        </w:tc>
        <w:tc>
          <w:tcPr>
            <w:tcW w:w="1275" w:type="dxa"/>
            <w:tcBorders>
              <w:tl2br w:val="nil"/>
              <w:tr2bl w:val="nil"/>
            </w:tcBorders>
            <w:vAlign w:val="center"/>
          </w:tcPr>
          <w:p w14:paraId="5298279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233BF0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24267DF" w14:textId="77777777" w:rsidTr="00457E19">
        <w:trPr>
          <w:cantSplit/>
          <w:trHeight w:val="454"/>
          <w:jc w:val="center"/>
        </w:trPr>
        <w:tc>
          <w:tcPr>
            <w:tcW w:w="779" w:type="dxa"/>
            <w:tcBorders>
              <w:tl2br w:val="nil"/>
              <w:tr2bl w:val="nil"/>
            </w:tcBorders>
            <w:vAlign w:val="center"/>
          </w:tcPr>
          <w:p w14:paraId="147BDEA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133</w:t>
            </w:r>
          </w:p>
        </w:tc>
        <w:tc>
          <w:tcPr>
            <w:tcW w:w="1544" w:type="dxa"/>
            <w:tcBorders>
              <w:tl2br w:val="nil"/>
              <w:tr2bl w:val="nil"/>
            </w:tcBorders>
            <w:vAlign w:val="center"/>
          </w:tcPr>
          <w:p w14:paraId="6F1A6C9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3C58DB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2362BDDB" wp14:editId="1E1A40EB">
                  <wp:extent cx="679450" cy="285750"/>
                  <wp:effectExtent l="0" t="0" r="6350" b="3810"/>
                  <wp:docPr id="55"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3"/>
                          <pic:cNvPicPr>
                            <a:picLocks noChangeAspect="1"/>
                          </pic:cNvPicPr>
                        </pic:nvPicPr>
                        <pic:blipFill>
                          <a:blip r:embed="rId135"/>
                          <a:stretch>
                            <a:fillRect/>
                          </a:stretch>
                        </pic:blipFill>
                        <pic:spPr>
                          <a:xfrm>
                            <a:off x="0" y="0"/>
                            <a:ext cx="679450" cy="285750"/>
                          </a:xfrm>
                          <a:prstGeom prst="rect">
                            <a:avLst/>
                          </a:prstGeom>
                          <a:noFill/>
                          <a:ln>
                            <a:noFill/>
                          </a:ln>
                        </pic:spPr>
                      </pic:pic>
                    </a:graphicData>
                  </a:graphic>
                </wp:inline>
              </w:drawing>
            </w:r>
          </w:p>
        </w:tc>
        <w:tc>
          <w:tcPr>
            <w:tcW w:w="2897" w:type="dxa"/>
            <w:tcBorders>
              <w:tl2br w:val="nil"/>
              <w:tr2bl w:val="nil"/>
            </w:tcBorders>
            <w:vAlign w:val="center"/>
          </w:tcPr>
          <w:p w14:paraId="2CDB693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24</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8616AB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37562526</w:t>
            </w:r>
          </w:p>
        </w:tc>
        <w:tc>
          <w:tcPr>
            <w:tcW w:w="2915" w:type="dxa"/>
            <w:tcBorders>
              <w:tl2br w:val="nil"/>
              <w:tr2bl w:val="nil"/>
            </w:tcBorders>
            <w:vAlign w:val="center"/>
          </w:tcPr>
          <w:p w14:paraId="4C476CE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2020.02.07-2030.02.06</w:t>
            </w:r>
          </w:p>
        </w:tc>
        <w:tc>
          <w:tcPr>
            <w:tcW w:w="1275" w:type="dxa"/>
            <w:tcBorders>
              <w:tl2br w:val="nil"/>
              <w:tr2bl w:val="nil"/>
            </w:tcBorders>
            <w:vAlign w:val="center"/>
          </w:tcPr>
          <w:p w14:paraId="6B29E1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0B59C8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871CE3E" w14:textId="77777777" w:rsidTr="00457E19">
        <w:trPr>
          <w:cantSplit/>
          <w:trHeight w:val="454"/>
          <w:jc w:val="center"/>
        </w:trPr>
        <w:tc>
          <w:tcPr>
            <w:tcW w:w="779" w:type="dxa"/>
            <w:tcBorders>
              <w:tl2br w:val="nil"/>
              <w:tr2bl w:val="nil"/>
            </w:tcBorders>
            <w:vAlign w:val="center"/>
          </w:tcPr>
          <w:p w14:paraId="1897896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134</w:t>
            </w:r>
          </w:p>
        </w:tc>
        <w:tc>
          <w:tcPr>
            <w:tcW w:w="1544" w:type="dxa"/>
            <w:tcBorders>
              <w:tl2br w:val="nil"/>
              <w:tr2bl w:val="nil"/>
            </w:tcBorders>
            <w:vAlign w:val="center"/>
          </w:tcPr>
          <w:p w14:paraId="087F723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C4D5F2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0394059" wp14:editId="5F669363">
                  <wp:extent cx="850900" cy="266700"/>
                  <wp:effectExtent l="0" t="0" r="2540" b="7620"/>
                  <wp:docPr id="57"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5"/>
                          <pic:cNvPicPr>
                            <a:picLocks noChangeAspect="1"/>
                          </pic:cNvPicPr>
                        </pic:nvPicPr>
                        <pic:blipFill>
                          <a:blip r:embed="rId134"/>
                          <a:stretch>
                            <a:fillRect/>
                          </a:stretch>
                        </pic:blipFill>
                        <pic:spPr>
                          <a:xfrm>
                            <a:off x="0" y="0"/>
                            <a:ext cx="850900" cy="266700"/>
                          </a:xfrm>
                          <a:prstGeom prst="rect">
                            <a:avLst/>
                          </a:prstGeom>
                          <a:noFill/>
                          <a:ln>
                            <a:noFill/>
                          </a:ln>
                        </pic:spPr>
                      </pic:pic>
                    </a:graphicData>
                  </a:graphic>
                </wp:inline>
              </w:drawing>
            </w:r>
          </w:p>
        </w:tc>
        <w:tc>
          <w:tcPr>
            <w:tcW w:w="2897" w:type="dxa"/>
            <w:tcBorders>
              <w:tl2br w:val="nil"/>
              <w:tr2bl w:val="nil"/>
            </w:tcBorders>
            <w:vAlign w:val="center"/>
          </w:tcPr>
          <w:p w14:paraId="5F4742D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BDC016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37539770</w:t>
            </w:r>
          </w:p>
        </w:tc>
        <w:tc>
          <w:tcPr>
            <w:tcW w:w="2915" w:type="dxa"/>
            <w:tcBorders>
              <w:tl2br w:val="nil"/>
              <w:tr2bl w:val="nil"/>
            </w:tcBorders>
            <w:vAlign w:val="center"/>
          </w:tcPr>
          <w:p w14:paraId="522DC6D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2019.12.07-2029.12.06</w:t>
            </w:r>
          </w:p>
        </w:tc>
        <w:tc>
          <w:tcPr>
            <w:tcW w:w="1275" w:type="dxa"/>
            <w:tcBorders>
              <w:tl2br w:val="nil"/>
              <w:tr2bl w:val="nil"/>
            </w:tcBorders>
            <w:vAlign w:val="center"/>
          </w:tcPr>
          <w:p w14:paraId="4131454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A3C5AB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403A603" w14:textId="77777777" w:rsidTr="00457E19">
        <w:trPr>
          <w:cantSplit/>
          <w:trHeight w:val="454"/>
          <w:jc w:val="center"/>
        </w:trPr>
        <w:tc>
          <w:tcPr>
            <w:tcW w:w="779" w:type="dxa"/>
            <w:tcBorders>
              <w:tl2br w:val="nil"/>
              <w:tr2bl w:val="nil"/>
            </w:tcBorders>
            <w:vAlign w:val="center"/>
          </w:tcPr>
          <w:p w14:paraId="6101E23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135</w:t>
            </w:r>
          </w:p>
        </w:tc>
        <w:tc>
          <w:tcPr>
            <w:tcW w:w="1544" w:type="dxa"/>
            <w:tcBorders>
              <w:tl2br w:val="nil"/>
              <w:tr2bl w:val="nil"/>
            </w:tcBorders>
            <w:vAlign w:val="center"/>
          </w:tcPr>
          <w:p w14:paraId="2050FD1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E0A981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D311CF2" wp14:editId="603063E7">
                  <wp:extent cx="679450" cy="285750"/>
                  <wp:effectExtent l="0" t="0" r="6350" b="3810"/>
                  <wp:docPr id="5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4"/>
                          <pic:cNvPicPr>
                            <a:picLocks noChangeAspect="1"/>
                          </pic:cNvPicPr>
                        </pic:nvPicPr>
                        <pic:blipFill>
                          <a:blip r:embed="rId135"/>
                          <a:stretch>
                            <a:fillRect/>
                          </a:stretch>
                        </pic:blipFill>
                        <pic:spPr>
                          <a:xfrm>
                            <a:off x="0" y="0"/>
                            <a:ext cx="679450" cy="285750"/>
                          </a:xfrm>
                          <a:prstGeom prst="rect">
                            <a:avLst/>
                          </a:prstGeom>
                          <a:noFill/>
                          <a:ln>
                            <a:noFill/>
                          </a:ln>
                        </pic:spPr>
                      </pic:pic>
                    </a:graphicData>
                  </a:graphic>
                </wp:inline>
              </w:drawing>
            </w:r>
          </w:p>
        </w:tc>
        <w:tc>
          <w:tcPr>
            <w:tcW w:w="2897" w:type="dxa"/>
            <w:tcBorders>
              <w:tl2br w:val="nil"/>
              <w:tr2bl w:val="nil"/>
            </w:tcBorders>
            <w:vAlign w:val="center"/>
          </w:tcPr>
          <w:p w14:paraId="5779E62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A7E3AC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37553328</w:t>
            </w:r>
          </w:p>
        </w:tc>
        <w:tc>
          <w:tcPr>
            <w:tcW w:w="2915" w:type="dxa"/>
            <w:tcBorders>
              <w:tl2br w:val="nil"/>
              <w:tr2bl w:val="nil"/>
            </w:tcBorders>
            <w:vAlign w:val="center"/>
          </w:tcPr>
          <w:p w14:paraId="57A2E13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2019.12.07-2029.12.06</w:t>
            </w:r>
          </w:p>
        </w:tc>
        <w:tc>
          <w:tcPr>
            <w:tcW w:w="1275" w:type="dxa"/>
            <w:tcBorders>
              <w:tl2br w:val="nil"/>
              <w:tr2bl w:val="nil"/>
            </w:tcBorders>
            <w:vAlign w:val="center"/>
          </w:tcPr>
          <w:p w14:paraId="1EA7599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524E8C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40A53F1" w14:textId="77777777" w:rsidTr="00457E19">
        <w:trPr>
          <w:cantSplit/>
          <w:trHeight w:val="454"/>
          <w:jc w:val="center"/>
        </w:trPr>
        <w:tc>
          <w:tcPr>
            <w:tcW w:w="779" w:type="dxa"/>
            <w:tcBorders>
              <w:tl2br w:val="nil"/>
              <w:tr2bl w:val="nil"/>
            </w:tcBorders>
            <w:vAlign w:val="center"/>
          </w:tcPr>
          <w:p w14:paraId="5B049B0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136</w:t>
            </w:r>
          </w:p>
        </w:tc>
        <w:tc>
          <w:tcPr>
            <w:tcW w:w="1544" w:type="dxa"/>
            <w:tcBorders>
              <w:tl2br w:val="nil"/>
              <w:tr2bl w:val="nil"/>
            </w:tcBorders>
            <w:vAlign w:val="center"/>
          </w:tcPr>
          <w:p w14:paraId="5ABB4E0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EAC51A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B7575A7" wp14:editId="242F4E41">
                  <wp:extent cx="523875" cy="314325"/>
                  <wp:effectExtent l="0" t="0" r="9525" b="5715"/>
                  <wp:docPr id="789" name="图片 136" descr="IMG_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 name="图片 136" descr="IMG_391"/>
                          <pic:cNvPicPr>
                            <a:picLocks noChangeAspect="1"/>
                          </pic:cNvPicPr>
                        </pic:nvPicPr>
                        <pic:blipFill>
                          <a:blip r:embed="rId137"/>
                          <a:stretch>
                            <a:fillRect/>
                          </a:stretch>
                        </pic:blipFill>
                        <pic:spPr>
                          <a:xfrm>
                            <a:off x="0" y="0"/>
                            <a:ext cx="523875" cy="314325"/>
                          </a:xfrm>
                          <a:prstGeom prst="rect">
                            <a:avLst/>
                          </a:prstGeom>
                          <a:noFill/>
                          <a:ln w="9525">
                            <a:noFill/>
                          </a:ln>
                        </pic:spPr>
                      </pic:pic>
                    </a:graphicData>
                  </a:graphic>
                </wp:inline>
              </w:drawing>
            </w:r>
          </w:p>
        </w:tc>
        <w:tc>
          <w:tcPr>
            <w:tcW w:w="2897" w:type="dxa"/>
            <w:tcBorders>
              <w:tl2br w:val="nil"/>
              <w:tr2bl w:val="nil"/>
            </w:tcBorders>
            <w:vAlign w:val="center"/>
          </w:tcPr>
          <w:p w14:paraId="13C4827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4CD645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34981896</w:t>
            </w:r>
          </w:p>
        </w:tc>
        <w:tc>
          <w:tcPr>
            <w:tcW w:w="2915" w:type="dxa"/>
            <w:tcBorders>
              <w:tl2br w:val="nil"/>
              <w:tr2bl w:val="nil"/>
            </w:tcBorders>
            <w:vAlign w:val="center"/>
          </w:tcPr>
          <w:p w14:paraId="06906E4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2019.12.21-2029.12.20</w:t>
            </w:r>
          </w:p>
        </w:tc>
        <w:tc>
          <w:tcPr>
            <w:tcW w:w="1275" w:type="dxa"/>
            <w:tcBorders>
              <w:tl2br w:val="nil"/>
              <w:tr2bl w:val="nil"/>
            </w:tcBorders>
            <w:vAlign w:val="center"/>
          </w:tcPr>
          <w:p w14:paraId="6DE249B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D32E1B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B78EA9F" w14:textId="77777777" w:rsidTr="00457E19">
        <w:trPr>
          <w:cantSplit/>
          <w:trHeight w:val="454"/>
          <w:jc w:val="center"/>
        </w:trPr>
        <w:tc>
          <w:tcPr>
            <w:tcW w:w="779" w:type="dxa"/>
            <w:tcBorders>
              <w:tl2br w:val="nil"/>
              <w:tr2bl w:val="nil"/>
            </w:tcBorders>
            <w:vAlign w:val="center"/>
          </w:tcPr>
          <w:p w14:paraId="5B43274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137</w:t>
            </w:r>
          </w:p>
        </w:tc>
        <w:tc>
          <w:tcPr>
            <w:tcW w:w="1544" w:type="dxa"/>
            <w:tcBorders>
              <w:tl2br w:val="nil"/>
              <w:tr2bl w:val="nil"/>
            </w:tcBorders>
            <w:vAlign w:val="center"/>
          </w:tcPr>
          <w:p w14:paraId="3A47C49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E4E766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5D9CB23" wp14:editId="4F52C80B">
                  <wp:extent cx="419100" cy="314325"/>
                  <wp:effectExtent l="0" t="0" r="7620" b="5715"/>
                  <wp:docPr id="790" name="图片 137" descr="IMG_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 name="图片 137" descr="IMG_392"/>
                          <pic:cNvPicPr>
                            <a:picLocks noChangeAspect="1"/>
                          </pic:cNvPicPr>
                        </pic:nvPicPr>
                        <pic:blipFill>
                          <a:blip r:embed="rId138"/>
                          <a:stretch>
                            <a:fillRect/>
                          </a:stretch>
                        </pic:blipFill>
                        <pic:spPr>
                          <a:xfrm>
                            <a:off x="0" y="0"/>
                            <a:ext cx="419100" cy="314325"/>
                          </a:xfrm>
                          <a:prstGeom prst="rect">
                            <a:avLst/>
                          </a:prstGeom>
                          <a:noFill/>
                          <a:ln w="9525">
                            <a:noFill/>
                          </a:ln>
                        </pic:spPr>
                      </pic:pic>
                    </a:graphicData>
                  </a:graphic>
                </wp:inline>
              </w:drawing>
            </w:r>
          </w:p>
        </w:tc>
        <w:tc>
          <w:tcPr>
            <w:tcW w:w="2897" w:type="dxa"/>
            <w:tcBorders>
              <w:tl2br w:val="nil"/>
              <w:tr2bl w:val="nil"/>
            </w:tcBorders>
            <w:vAlign w:val="center"/>
          </w:tcPr>
          <w:p w14:paraId="53203BA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69E775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34981895</w:t>
            </w:r>
          </w:p>
        </w:tc>
        <w:tc>
          <w:tcPr>
            <w:tcW w:w="2915" w:type="dxa"/>
            <w:tcBorders>
              <w:tl2br w:val="nil"/>
              <w:tr2bl w:val="nil"/>
            </w:tcBorders>
            <w:vAlign w:val="center"/>
          </w:tcPr>
          <w:p w14:paraId="5854815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2020.08.07-2030.08.06</w:t>
            </w:r>
          </w:p>
        </w:tc>
        <w:tc>
          <w:tcPr>
            <w:tcW w:w="1275" w:type="dxa"/>
            <w:tcBorders>
              <w:tl2br w:val="nil"/>
              <w:tr2bl w:val="nil"/>
            </w:tcBorders>
            <w:vAlign w:val="center"/>
          </w:tcPr>
          <w:p w14:paraId="3CF1FC4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A6839A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6553B11" w14:textId="77777777" w:rsidTr="00457E19">
        <w:trPr>
          <w:cantSplit/>
          <w:trHeight w:val="454"/>
          <w:jc w:val="center"/>
        </w:trPr>
        <w:tc>
          <w:tcPr>
            <w:tcW w:w="779" w:type="dxa"/>
            <w:tcBorders>
              <w:tl2br w:val="nil"/>
              <w:tr2bl w:val="nil"/>
            </w:tcBorders>
            <w:vAlign w:val="center"/>
          </w:tcPr>
          <w:p w14:paraId="68CDDAF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138</w:t>
            </w:r>
          </w:p>
        </w:tc>
        <w:tc>
          <w:tcPr>
            <w:tcW w:w="1544" w:type="dxa"/>
            <w:tcBorders>
              <w:tl2br w:val="nil"/>
              <w:tr2bl w:val="nil"/>
            </w:tcBorders>
            <w:vAlign w:val="center"/>
          </w:tcPr>
          <w:p w14:paraId="3C56CDE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9255D3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5D12F07" wp14:editId="35060200">
                  <wp:extent cx="219075" cy="314325"/>
                  <wp:effectExtent l="0" t="0" r="9525" b="5715"/>
                  <wp:docPr id="791" name="图片 138" descr="IMG_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 name="图片 138" descr="IMG_393"/>
                          <pic:cNvPicPr>
                            <a:picLocks noChangeAspect="1"/>
                          </pic:cNvPicPr>
                        </pic:nvPicPr>
                        <pic:blipFill>
                          <a:blip r:embed="rId139"/>
                          <a:stretch>
                            <a:fillRect/>
                          </a:stretch>
                        </pic:blipFill>
                        <pic:spPr>
                          <a:xfrm>
                            <a:off x="0" y="0"/>
                            <a:ext cx="219075" cy="314325"/>
                          </a:xfrm>
                          <a:prstGeom prst="rect">
                            <a:avLst/>
                          </a:prstGeom>
                          <a:noFill/>
                          <a:ln w="9525">
                            <a:noFill/>
                          </a:ln>
                        </pic:spPr>
                      </pic:pic>
                    </a:graphicData>
                  </a:graphic>
                </wp:inline>
              </w:drawing>
            </w:r>
          </w:p>
        </w:tc>
        <w:tc>
          <w:tcPr>
            <w:tcW w:w="2897" w:type="dxa"/>
            <w:tcBorders>
              <w:tl2br w:val="nil"/>
              <w:tr2bl w:val="nil"/>
            </w:tcBorders>
            <w:vAlign w:val="center"/>
          </w:tcPr>
          <w:p w14:paraId="597632C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6875C7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34981897</w:t>
            </w:r>
          </w:p>
        </w:tc>
        <w:tc>
          <w:tcPr>
            <w:tcW w:w="2915" w:type="dxa"/>
            <w:tcBorders>
              <w:tl2br w:val="nil"/>
              <w:tr2bl w:val="nil"/>
            </w:tcBorders>
            <w:vAlign w:val="center"/>
          </w:tcPr>
          <w:p w14:paraId="31F3A02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2019.12.21-2029.12.20</w:t>
            </w:r>
          </w:p>
        </w:tc>
        <w:tc>
          <w:tcPr>
            <w:tcW w:w="1275" w:type="dxa"/>
            <w:tcBorders>
              <w:tl2br w:val="nil"/>
              <w:tr2bl w:val="nil"/>
            </w:tcBorders>
            <w:vAlign w:val="center"/>
          </w:tcPr>
          <w:p w14:paraId="6A536D8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D9DB5D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5CFFD2F" w14:textId="77777777" w:rsidTr="00457E19">
        <w:trPr>
          <w:cantSplit/>
          <w:trHeight w:val="454"/>
          <w:jc w:val="center"/>
        </w:trPr>
        <w:tc>
          <w:tcPr>
            <w:tcW w:w="779" w:type="dxa"/>
            <w:tcBorders>
              <w:tl2br w:val="nil"/>
              <w:tr2bl w:val="nil"/>
            </w:tcBorders>
            <w:vAlign w:val="center"/>
          </w:tcPr>
          <w:p w14:paraId="4EC7C5B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139</w:t>
            </w:r>
          </w:p>
        </w:tc>
        <w:tc>
          <w:tcPr>
            <w:tcW w:w="1544" w:type="dxa"/>
            <w:tcBorders>
              <w:tl2br w:val="nil"/>
              <w:tr2bl w:val="nil"/>
            </w:tcBorders>
            <w:vAlign w:val="center"/>
          </w:tcPr>
          <w:p w14:paraId="60F9668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ADE5F5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2878767" wp14:editId="6462463E">
                  <wp:extent cx="352425" cy="314325"/>
                  <wp:effectExtent l="0" t="0" r="13335" b="5715"/>
                  <wp:docPr id="792" name="图片 139" descr="IMG_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 name="图片 139" descr="IMG_394"/>
                          <pic:cNvPicPr>
                            <a:picLocks noChangeAspect="1"/>
                          </pic:cNvPicPr>
                        </pic:nvPicPr>
                        <pic:blipFill>
                          <a:blip r:embed="rId140"/>
                          <a:stretch>
                            <a:fillRect/>
                          </a:stretch>
                        </pic:blipFill>
                        <pic:spPr>
                          <a:xfrm>
                            <a:off x="0" y="0"/>
                            <a:ext cx="352425" cy="314325"/>
                          </a:xfrm>
                          <a:prstGeom prst="rect">
                            <a:avLst/>
                          </a:prstGeom>
                          <a:noFill/>
                          <a:ln w="9525">
                            <a:noFill/>
                          </a:ln>
                        </pic:spPr>
                      </pic:pic>
                    </a:graphicData>
                  </a:graphic>
                </wp:inline>
              </w:drawing>
            </w:r>
          </w:p>
        </w:tc>
        <w:tc>
          <w:tcPr>
            <w:tcW w:w="2897" w:type="dxa"/>
            <w:tcBorders>
              <w:tl2br w:val="nil"/>
              <w:tr2bl w:val="nil"/>
            </w:tcBorders>
            <w:vAlign w:val="center"/>
          </w:tcPr>
          <w:p w14:paraId="1FFB9B5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28233B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34981899</w:t>
            </w:r>
          </w:p>
        </w:tc>
        <w:tc>
          <w:tcPr>
            <w:tcW w:w="2915" w:type="dxa"/>
            <w:tcBorders>
              <w:tl2br w:val="nil"/>
              <w:tr2bl w:val="nil"/>
            </w:tcBorders>
            <w:vAlign w:val="center"/>
          </w:tcPr>
          <w:p w14:paraId="2805C8C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2020.04.28-2030.04.27</w:t>
            </w:r>
          </w:p>
        </w:tc>
        <w:tc>
          <w:tcPr>
            <w:tcW w:w="1275" w:type="dxa"/>
            <w:tcBorders>
              <w:tl2br w:val="nil"/>
              <w:tr2bl w:val="nil"/>
            </w:tcBorders>
            <w:vAlign w:val="center"/>
          </w:tcPr>
          <w:p w14:paraId="00F4F62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093166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A8C47A4" w14:textId="77777777" w:rsidTr="00457E19">
        <w:trPr>
          <w:cantSplit/>
          <w:trHeight w:val="454"/>
          <w:jc w:val="center"/>
        </w:trPr>
        <w:tc>
          <w:tcPr>
            <w:tcW w:w="779" w:type="dxa"/>
            <w:tcBorders>
              <w:tl2br w:val="nil"/>
              <w:tr2bl w:val="nil"/>
            </w:tcBorders>
            <w:vAlign w:val="center"/>
          </w:tcPr>
          <w:p w14:paraId="0730D21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140</w:t>
            </w:r>
          </w:p>
        </w:tc>
        <w:tc>
          <w:tcPr>
            <w:tcW w:w="1544" w:type="dxa"/>
            <w:tcBorders>
              <w:tl2br w:val="nil"/>
              <w:tr2bl w:val="nil"/>
            </w:tcBorders>
            <w:vAlign w:val="center"/>
          </w:tcPr>
          <w:p w14:paraId="76F9546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629257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292DB1D6" wp14:editId="590C1524">
                  <wp:extent cx="857250" cy="330200"/>
                  <wp:effectExtent l="0" t="0" r="11430" b="5080"/>
                  <wp:docPr id="58"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36"/>
                          <pic:cNvPicPr>
                            <a:picLocks noChangeAspect="1"/>
                          </pic:cNvPicPr>
                        </pic:nvPicPr>
                        <pic:blipFill>
                          <a:blip r:embed="rId141"/>
                          <a:stretch>
                            <a:fillRect/>
                          </a:stretch>
                        </pic:blipFill>
                        <pic:spPr>
                          <a:xfrm>
                            <a:off x="0" y="0"/>
                            <a:ext cx="857250" cy="330200"/>
                          </a:xfrm>
                          <a:prstGeom prst="rect">
                            <a:avLst/>
                          </a:prstGeom>
                          <a:noFill/>
                          <a:ln>
                            <a:noFill/>
                          </a:ln>
                        </pic:spPr>
                      </pic:pic>
                    </a:graphicData>
                  </a:graphic>
                </wp:inline>
              </w:drawing>
            </w:r>
          </w:p>
        </w:tc>
        <w:tc>
          <w:tcPr>
            <w:tcW w:w="2897" w:type="dxa"/>
            <w:tcBorders>
              <w:tl2br w:val="nil"/>
              <w:tr2bl w:val="nil"/>
            </w:tcBorders>
            <w:vAlign w:val="center"/>
          </w:tcPr>
          <w:p w14:paraId="038F9C9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7778D4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34981903</w:t>
            </w:r>
          </w:p>
        </w:tc>
        <w:tc>
          <w:tcPr>
            <w:tcW w:w="2915" w:type="dxa"/>
            <w:tcBorders>
              <w:tl2br w:val="nil"/>
              <w:tr2bl w:val="nil"/>
            </w:tcBorders>
            <w:vAlign w:val="center"/>
          </w:tcPr>
          <w:p w14:paraId="00737B4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2021.01.21-2031.01.20</w:t>
            </w:r>
          </w:p>
        </w:tc>
        <w:tc>
          <w:tcPr>
            <w:tcW w:w="1275" w:type="dxa"/>
            <w:tcBorders>
              <w:tl2br w:val="nil"/>
              <w:tr2bl w:val="nil"/>
            </w:tcBorders>
            <w:vAlign w:val="center"/>
          </w:tcPr>
          <w:p w14:paraId="694D9CF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18AF2A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857CDE6" w14:textId="77777777" w:rsidTr="00457E19">
        <w:trPr>
          <w:cantSplit/>
          <w:trHeight w:val="454"/>
          <w:jc w:val="center"/>
        </w:trPr>
        <w:tc>
          <w:tcPr>
            <w:tcW w:w="779" w:type="dxa"/>
            <w:tcBorders>
              <w:tl2br w:val="nil"/>
              <w:tr2bl w:val="nil"/>
            </w:tcBorders>
            <w:vAlign w:val="center"/>
          </w:tcPr>
          <w:p w14:paraId="62A516E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141</w:t>
            </w:r>
          </w:p>
        </w:tc>
        <w:tc>
          <w:tcPr>
            <w:tcW w:w="1544" w:type="dxa"/>
            <w:tcBorders>
              <w:tl2br w:val="nil"/>
              <w:tr2bl w:val="nil"/>
            </w:tcBorders>
            <w:vAlign w:val="center"/>
          </w:tcPr>
          <w:p w14:paraId="726D4C5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616F2C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F93DAF9" wp14:editId="26445495">
                  <wp:extent cx="561975" cy="314325"/>
                  <wp:effectExtent l="0" t="0" r="1905" b="5715"/>
                  <wp:docPr id="794" name="图片 141" descr="IMG_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 name="图片 141" descr="IMG_396"/>
                          <pic:cNvPicPr>
                            <a:picLocks noChangeAspect="1"/>
                          </pic:cNvPicPr>
                        </pic:nvPicPr>
                        <pic:blipFill>
                          <a:blip r:embed="rId142"/>
                          <a:stretch>
                            <a:fillRect/>
                          </a:stretch>
                        </pic:blipFill>
                        <pic:spPr>
                          <a:xfrm>
                            <a:off x="0" y="0"/>
                            <a:ext cx="561975" cy="314325"/>
                          </a:xfrm>
                          <a:prstGeom prst="rect">
                            <a:avLst/>
                          </a:prstGeom>
                          <a:noFill/>
                          <a:ln w="9525">
                            <a:noFill/>
                          </a:ln>
                        </pic:spPr>
                      </pic:pic>
                    </a:graphicData>
                  </a:graphic>
                </wp:inline>
              </w:drawing>
            </w:r>
          </w:p>
        </w:tc>
        <w:tc>
          <w:tcPr>
            <w:tcW w:w="2897" w:type="dxa"/>
            <w:tcBorders>
              <w:tl2br w:val="nil"/>
              <w:tr2bl w:val="nil"/>
            </w:tcBorders>
            <w:vAlign w:val="center"/>
          </w:tcPr>
          <w:p w14:paraId="196BE33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AF81CD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34981904</w:t>
            </w:r>
          </w:p>
        </w:tc>
        <w:tc>
          <w:tcPr>
            <w:tcW w:w="2915" w:type="dxa"/>
            <w:tcBorders>
              <w:tl2br w:val="nil"/>
              <w:tr2bl w:val="nil"/>
            </w:tcBorders>
            <w:vAlign w:val="center"/>
          </w:tcPr>
          <w:p w14:paraId="7B77C4A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2021.01.14-2031.01.13</w:t>
            </w:r>
          </w:p>
        </w:tc>
        <w:tc>
          <w:tcPr>
            <w:tcW w:w="1275" w:type="dxa"/>
            <w:tcBorders>
              <w:tl2br w:val="nil"/>
              <w:tr2bl w:val="nil"/>
            </w:tcBorders>
            <w:vAlign w:val="center"/>
          </w:tcPr>
          <w:p w14:paraId="3CC0960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349914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561729F" w14:textId="77777777" w:rsidTr="00457E19">
        <w:trPr>
          <w:cantSplit/>
          <w:trHeight w:val="454"/>
          <w:jc w:val="center"/>
        </w:trPr>
        <w:tc>
          <w:tcPr>
            <w:tcW w:w="779" w:type="dxa"/>
            <w:tcBorders>
              <w:tl2br w:val="nil"/>
              <w:tr2bl w:val="nil"/>
            </w:tcBorders>
            <w:vAlign w:val="center"/>
          </w:tcPr>
          <w:p w14:paraId="5B82E0B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142</w:t>
            </w:r>
          </w:p>
        </w:tc>
        <w:tc>
          <w:tcPr>
            <w:tcW w:w="1544" w:type="dxa"/>
            <w:tcBorders>
              <w:tl2br w:val="nil"/>
              <w:tr2bl w:val="nil"/>
            </w:tcBorders>
            <w:vAlign w:val="center"/>
          </w:tcPr>
          <w:p w14:paraId="46F3EFE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7472A7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66D8E9B" wp14:editId="540485CE">
                  <wp:extent cx="438150" cy="314325"/>
                  <wp:effectExtent l="0" t="0" r="3810" b="5715"/>
                  <wp:docPr id="795" name="图片 142" descr="IMG_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 name="图片 142" descr="IMG_397"/>
                          <pic:cNvPicPr>
                            <a:picLocks noChangeAspect="1"/>
                          </pic:cNvPicPr>
                        </pic:nvPicPr>
                        <pic:blipFill>
                          <a:blip r:embed="rId143"/>
                          <a:stretch>
                            <a:fillRect/>
                          </a:stretch>
                        </pic:blipFill>
                        <pic:spPr>
                          <a:xfrm>
                            <a:off x="0" y="0"/>
                            <a:ext cx="438150" cy="314325"/>
                          </a:xfrm>
                          <a:prstGeom prst="rect">
                            <a:avLst/>
                          </a:prstGeom>
                          <a:noFill/>
                          <a:ln w="9525">
                            <a:noFill/>
                          </a:ln>
                        </pic:spPr>
                      </pic:pic>
                    </a:graphicData>
                  </a:graphic>
                </wp:inline>
              </w:drawing>
            </w:r>
          </w:p>
        </w:tc>
        <w:tc>
          <w:tcPr>
            <w:tcW w:w="2897" w:type="dxa"/>
            <w:tcBorders>
              <w:tl2br w:val="nil"/>
              <w:tr2bl w:val="nil"/>
            </w:tcBorders>
            <w:vAlign w:val="center"/>
          </w:tcPr>
          <w:p w14:paraId="2034DDE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731325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34981900</w:t>
            </w:r>
          </w:p>
        </w:tc>
        <w:tc>
          <w:tcPr>
            <w:tcW w:w="2915" w:type="dxa"/>
            <w:tcBorders>
              <w:tl2br w:val="nil"/>
              <w:tr2bl w:val="nil"/>
            </w:tcBorders>
            <w:vAlign w:val="center"/>
          </w:tcPr>
          <w:p w14:paraId="25643A0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2019.12.21-2029.12.20</w:t>
            </w:r>
          </w:p>
        </w:tc>
        <w:tc>
          <w:tcPr>
            <w:tcW w:w="1275" w:type="dxa"/>
            <w:tcBorders>
              <w:tl2br w:val="nil"/>
              <w:tr2bl w:val="nil"/>
            </w:tcBorders>
            <w:vAlign w:val="center"/>
          </w:tcPr>
          <w:p w14:paraId="1111CD0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2F3FDE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B54EC9F" w14:textId="77777777" w:rsidTr="00457E19">
        <w:trPr>
          <w:cantSplit/>
          <w:trHeight w:val="454"/>
          <w:jc w:val="center"/>
        </w:trPr>
        <w:tc>
          <w:tcPr>
            <w:tcW w:w="779" w:type="dxa"/>
            <w:tcBorders>
              <w:tl2br w:val="nil"/>
              <w:tr2bl w:val="nil"/>
            </w:tcBorders>
            <w:vAlign w:val="center"/>
          </w:tcPr>
          <w:p w14:paraId="56770B9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143</w:t>
            </w:r>
          </w:p>
        </w:tc>
        <w:tc>
          <w:tcPr>
            <w:tcW w:w="1544" w:type="dxa"/>
            <w:tcBorders>
              <w:tl2br w:val="nil"/>
              <w:tr2bl w:val="nil"/>
            </w:tcBorders>
            <w:vAlign w:val="center"/>
          </w:tcPr>
          <w:p w14:paraId="300555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7A6984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C8E2433" wp14:editId="040F95BE">
                  <wp:extent cx="542925" cy="314325"/>
                  <wp:effectExtent l="0" t="0" r="5715" b="5715"/>
                  <wp:docPr id="796" name="图片 143" descr="IMG_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 name="图片 143" descr="IMG_398"/>
                          <pic:cNvPicPr>
                            <a:picLocks noChangeAspect="1"/>
                          </pic:cNvPicPr>
                        </pic:nvPicPr>
                        <pic:blipFill>
                          <a:blip r:embed="rId144"/>
                          <a:stretch>
                            <a:fillRect/>
                          </a:stretch>
                        </pic:blipFill>
                        <pic:spPr>
                          <a:xfrm>
                            <a:off x="0" y="0"/>
                            <a:ext cx="542925" cy="314325"/>
                          </a:xfrm>
                          <a:prstGeom prst="rect">
                            <a:avLst/>
                          </a:prstGeom>
                          <a:noFill/>
                          <a:ln w="9525">
                            <a:noFill/>
                          </a:ln>
                        </pic:spPr>
                      </pic:pic>
                    </a:graphicData>
                  </a:graphic>
                </wp:inline>
              </w:drawing>
            </w:r>
          </w:p>
        </w:tc>
        <w:tc>
          <w:tcPr>
            <w:tcW w:w="2897" w:type="dxa"/>
            <w:tcBorders>
              <w:tl2br w:val="nil"/>
              <w:tr2bl w:val="nil"/>
            </w:tcBorders>
            <w:vAlign w:val="center"/>
          </w:tcPr>
          <w:p w14:paraId="2D2CE12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DC6EE6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34981893</w:t>
            </w:r>
          </w:p>
        </w:tc>
        <w:tc>
          <w:tcPr>
            <w:tcW w:w="2915" w:type="dxa"/>
            <w:tcBorders>
              <w:tl2br w:val="nil"/>
              <w:tr2bl w:val="nil"/>
            </w:tcBorders>
            <w:vAlign w:val="center"/>
          </w:tcPr>
          <w:p w14:paraId="43B4158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2019.08.14-2029.08.13</w:t>
            </w:r>
          </w:p>
        </w:tc>
        <w:tc>
          <w:tcPr>
            <w:tcW w:w="1275" w:type="dxa"/>
            <w:tcBorders>
              <w:tl2br w:val="nil"/>
              <w:tr2bl w:val="nil"/>
            </w:tcBorders>
            <w:vAlign w:val="center"/>
          </w:tcPr>
          <w:p w14:paraId="6EAB5D9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F318F5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F9B709C" w14:textId="77777777" w:rsidTr="00457E19">
        <w:trPr>
          <w:cantSplit/>
          <w:trHeight w:val="454"/>
          <w:jc w:val="center"/>
        </w:trPr>
        <w:tc>
          <w:tcPr>
            <w:tcW w:w="779" w:type="dxa"/>
            <w:tcBorders>
              <w:tl2br w:val="nil"/>
              <w:tr2bl w:val="nil"/>
            </w:tcBorders>
            <w:vAlign w:val="center"/>
          </w:tcPr>
          <w:p w14:paraId="34067EC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144</w:t>
            </w:r>
          </w:p>
        </w:tc>
        <w:tc>
          <w:tcPr>
            <w:tcW w:w="1544" w:type="dxa"/>
            <w:tcBorders>
              <w:tl2br w:val="nil"/>
              <w:tr2bl w:val="nil"/>
            </w:tcBorders>
            <w:vAlign w:val="center"/>
          </w:tcPr>
          <w:p w14:paraId="783B862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E96F79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4F04C00" wp14:editId="71A07BC1">
                  <wp:extent cx="542925" cy="314325"/>
                  <wp:effectExtent l="0" t="0" r="5715" b="5715"/>
                  <wp:docPr id="797" name="图片 144" descr="IMG_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 name="图片 144" descr="IMG_399"/>
                          <pic:cNvPicPr>
                            <a:picLocks noChangeAspect="1"/>
                          </pic:cNvPicPr>
                        </pic:nvPicPr>
                        <pic:blipFill>
                          <a:blip r:embed="rId145"/>
                          <a:stretch>
                            <a:fillRect/>
                          </a:stretch>
                        </pic:blipFill>
                        <pic:spPr>
                          <a:xfrm>
                            <a:off x="0" y="0"/>
                            <a:ext cx="542925" cy="314325"/>
                          </a:xfrm>
                          <a:prstGeom prst="rect">
                            <a:avLst/>
                          </a:prstGeom>
                          <a:noFill/>
                          <a:ln w="9525">
                            <a:noFill/>
                          </a:ln>
                        </pic:spPr>
                      </pic:pic>
                    </a:graphicData>
                  </a:graphic>
                </wp:inline>
              </w:drawing>
            </w:r>
          </w:p>
        </w:tc>
        <w:tc>
          <w:tcPr>
            <w:tcW w:w="2897" w:type="dxa"/>
            <w:tcBorders>
              <w:tl2br w:val="nil"/>
              <w:tr2bl w:val="nil"/>
            </w:tcBorders>
            <w:vAlign w:val="center"/>
          </w:tcPr>
          <w:p w14:paraId="20A518E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8B9F0F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34981894</w:t>
            </w:r>
          </w:p>
        </w:tc>
        <w:tc>
          <w:tcPr>
            <w:tcW w:w="2915" w:type="dxa"/>
            <w:tcBorders>
              <w:tl2br w:val="nil"/>
              <w:tr2bl w:val="nil"/>
            </w:tcBorders>
            <w:vAlign w:val="center"/>
          </w:tcPr>
          <w:p w14:paraId="105F499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2019.12.21-2029.12.20</w:t>
            </w:r>
          </w:p>
        </w:tc>
        <w:tc>
          <w:tcPr>
            <w:tcW w:w="1275" w:type="dxa"/>
            <w:tcBorders>
              <w:tl2br w:val="nil"/>
              <w:tr2bl w:val="nil"/>
            </w:tcBorders>
            <w:vAlign w:val="center"/>
          </w:tcPr>
          <w:p w14:paraId="32980A4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DCF953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FA1E6C5" w14:textId="77777777" w:rsidTr="00457E19">
        <w:trPr>
          <w:cantSplit/>
          <w:trHeight w:val="454"/>
          <w:jc w:val="center"/>
        </w:trPr>
        <w:tc>
          <w:tcPr>
            <w:tcW w:w="779" w:type="dxa"/>
            <w:tcBorders>
              <w:tl2br w:val="nil"/>
              <w:tr2bl w:val="nil"/>
            </w:tcBorders>
            <w:vAlign w:val="center"/>
          </w:tcPr>
          <w:p w14:paraId="393BFB8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145</w:t>
            </w:r>
          </w:p>
        </w:tc>
        <w:tc>
          <w:tcPr>
            <w:tcW w:w="1544" w:type="dxa"/>
            <w:tcBorders>
              <w:tl2br w:val="nil"/>
              <w:tr2bl w:val="nil"/>
            </w:tcBorders>
            <w:vAlign w:val="center"/>
          </w:tcPr>
          <w:p w14:paraId="4D2CF80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13509A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34B8A090" wp14:editId="29F47B1F">
                  <wp:extent cx="831850" cy="349250"/>
                  <wp:effectExtent l="0" t="0" r="6350" b="1270"/>
                  <wp:docPr id="59"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37"/>
                          <pic:cNvPicPr>
                            <a:picLocks noChangeAspect="1"/>
                          </pic:cNvPicPr>
                        </pic:nvPicPr>
                        <pic:blipFill>
                          <a:blip r:embed="rId146"/>
                          <a:stretch>
                            <a:fillRect/>
                          </a:stretch>
                        </pic:blipFill>
                        <pic:spPr>
                          <a:xfrm>
                            <a:off x="0" y="0"/>
                            <a:ext cx="831850" cy="349250"/>
                          </a:xfrm>
                          <a:prstGeom prst="rect">
                            <a:avLst/>
                          </a:prstGeom>
                          <a:noFill/>
                          <a:ln>
                            <a:noFill/>
                          </a:ln>
                        </pic:spPr>
                      </pic:pic>
                    </a:graphicData>
                  </a:graphic>
                </wp:inline>
              </w:drawing>
            </w:r>
          </w:p>
        </w:tc>
        <w:tc>
          <w:tcPr>
            <w:tcW w:w="2897" w:type="dxa"/>
            <w:tcBorders>
              <w:tl2br w:val="nil"/>
              <w:tr2bl w:val="nil"/>
            </w:tcBorders>
            <w:vAlign w:val="center"/>
          </w:tcPr>
          <w:p w14:paraId="7AC019F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6B111D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31903870</w:t>
            </w:r>
          </w:p>
        </w:tc>
        <w:tc>
          <w:tcPr>
            <w:tcW w:w="2915" w:type="dxa"/>
            <w:tcBorders>
              <w:tl2br w:val="nil"/>
              <w:tr2bl w:val="nil"/>
            </w:tcBorders>
            <w:vAlign w:val="center"/>
          </w:tcPr>
          <w:p w14:paraId="420546C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2019.03.21-2029.03.20</w:t>
            </w:r>
          </w:p>
        </w:tc>
        <w:tc>
          <w:tcPr>
            <w:tcW w:w="1275" w:type="dxa"/>
            <w:tcBorders>
              <w:tl2br w:val="nil"/>
              <w:tr2bl w:val="nil"/>
            </w:tcBorders>
            <w:vAlign w:val="center"/>
          </w:tcPr>
          <w:p w14:paraId="5F7947E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AC8AD0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3BFE09F" w14:textId="77777777" w:rsidTr="00457E19">
        <w:trPr>
          <w:cantSplit/>
          <w:trHeight w:val="454"/>
          <w:jc w:val="center"/>
        </w:trPr>
        <w:tc>
          <w:tcPr>
            <w:tcW w:w="779" w:type="dxa"/>
            <w:tcBorders>
              <w:tl2br w:val="nil"/>
              <w:tr2bl w:val="nil"/>
            </w:tcBorders>
            <w:vAlign w:val="center"/>
          </w:tcPr>
          <w:p w14:paraId="511EBA2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146</w:t>
            </w:r>
          </w:p>
        </w:tc>
        <w:tc>
          <w:tcPr>
            <w:tcW w:w="1544" w:type="dxa"/>
            <w:tcBorders>
              <w:tl2br w:val="nil"/>
              <w:tr2bl w:val="nil"/>
            </w:tcBorders>
            <w:vAlign w:val="center"/>
          </w:tcPr>
          <w:p w14:paraId="22D858E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0D7CE5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232420B1" wp14:editId="3C06E444">
                  <wp:extent cx="831850" cy="349250"/>
                  <wp:effectExtent l="0" t="0" r="6350" b="1270"/>
                  <wp:docPr id="6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38"/>
                          <pic:cNvPicPr>
                            <a:picLocks noChangeAspect="1"/>
                          </pic:cNvPicPr>
                        </pic:nvPicPr>
                        <pic:blipFill>
                          <a:blip r:embed="rId146"/>
                          <a:stretch>
                            <a:fillRect/>
                          </a:stretch>
                        </pic:blipFill>
                        <pic:spPr>
                          <a:xfrm>
                            <a:off x="0" y="0"/>
                            <a:ext cx="831850" cy="349250"/>
                          </a:xfrm>
                          <a:prstGeom prst="rect">
                            <a:avLst/>
                          </a:prstGeom>
                          <a:noFill/>
                          <a:ln>
                            <a:noFill/>
                          </a:ln>
                        </pic:spPr>
                      </pic:pic>
                    </a:graphicData>
                  </a:graphic>
                </wp:inline>
              </w:drawing>
            </w:r>
          </w:p>
        </w:tc>
        <w:tc>
          <w:tcPr>
            <w:tcW w:w="2897" w:type="dxa"/>
            <w:tcBorders>
              <w:tl2br w:val="nil"/>
              <w:tr2bl w:val="nil"/>
            </w:tcBorders>
            <w:vAlign w:val="center"/>
          </w:tcPr>
          <w:p w14:paraId="5212D3F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16</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759883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31904393</w:t>
            </w:r>
          </w:p>
        </w:tc>
        <w:tc>
          <w:tcPr>
            <w:tcW w:w="2915" w:type="dxa"/>
            <w:tcBorders>
              <w:tl2br w:val="nil"/>
              <w:tr2bl w:val="nil"/>
            </w:tcBorders>
            <w:vAlign w:val="center"/>
          </w:tcPr>
          <w:p w14:paraId="00CB5A4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2019.03.21-2029.03.20</w:t>
            </w:r>
          </w:p>
        </w:tc>
        <w:tc>
          <w:tcPr>
            <w:tcW w:w="1275" w:type="dxa"/>
            <w:tcBorders>
              <w:tl2br w:val="nil"/>
              <w:tr2bl w:val="nil"/>
            </w:tcBorders>
            <w:vAlign w:val="center"/>
          </w:tcPr>
          <w:p w14:paraId="14534DC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ADAB78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41B5B2F" w14:textId="77777777" w:rsidTr="00457E19">
        <w:trPr>
          <w:cantSplit/>
          <w:trHeight w:val="454"/>
          <w:jc w:val="center"/>
        </w:trPr>
        <w:tc>
          <w:tcPr>
            <w:tcW w:w="779" w:type="dxa"/>
            <w:tcBorders>
              <w:tl2br w:val="nil"/>
              <w:tr2bl w:val="nil"/>
            </w:tcBorders>
            <w:vAlign w:val="center"/>
          </w:tcPr>
          <w:p w14:paraId="4318E77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147</w:t>
            </w:r>
          </w:p>
        </w:tc>
        <w:tc>
          <w:tcPr>
            <w:tcW w:w="1544" w:type="dxa"/>
            <w:tcBorders>
              <w:tl2br w:val="nil"/>
              <w:tr2bl w:val="nil"/>
            </w:tcBorders>
            <w:vAlign w:val="center"/>
          </w:tcPr>
          <w:p w14:paraId="2D74807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970627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F6FE6DB" wp14:editId="32F85DD0">
                  <wp:extent cx="831850" cy="349250"/>
                  <wp:effectExtent l="0" t="0" r="6350" b="1270"/>
                  <wp:docPr id="61"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39"/>
                          <pic:cNvPicPr>
                            <a:picLocks noChangeAspect="1"/>
                          </pic:cNvPicPr>
                        </pic:nvPicPr>
                        <pic:blipFill>
                          <a:blip r:embed="rId146"/>
                          <a:stretch>
                            <a:fillRect/>
                          </a:stretch>
                        </pic:blipFill>
                        <pic:spPr>
                          <a:xfrm>
                            <a:off x="0" y="0"/>
                            <a:ext cx="831850" cy="349250"/>
                          </a:xfrm>
                          <a:prstGeom prst="rect">
                            <a:avLst/>
                          </a:prstGeom>
                          <a:noFill/>
                          <a:ln>
                            <a:noFill/>
                          </a:ln>
                        </pic:spPr>
                      </pic:pic>
                    </a:graphicData>
                  </a:graphic>
                </wp:inline>
              </w:drawing>
            </w:r>
          </w:p>
        </w:tc>
        <w:tc>
          <w:tcPr>
            <w:tcW w:w="2897" w:type="dxa"/>
            <w:tcBorders>
              <w:tl2br w:val="nil"/>
              <w:tr2bl w:val="nil"/>
            </w:tcBorders>
            <w:vAlign w:val="center"/>
          </w:tcPr>
          <w:p w14:paraId="177D586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14</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EB5289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31913509</w:t>
            </w:r>
          </w:p>
        </w:tc>
        <w:tc>
          <w:tcPr>
            <w:tcW w:w="2915" w:type="dxa"/>
            <w:tcBorders>
              <w:tl2br w:val="nil"/>
              <w:tr2bl w:val="nil"/>
            </w:tcBorders>
            <w:vAlign w:val="center"/>
          </w:tcPr>
          <w:p w14:paraId="46E39D3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2019.03.21-2029.03.20</w:t>
            </w:r>
          </w:p>
        </w:tc>
        <w:tc>
          <w:tcPr>
            <w:tcW w:w="1275" w:type="dxa"/>
            <w:tcBorders>
              <w:tl2br w:val="nil"/>
              <w:tr2bl w:val="nil"/>
            </w:tcBorders>
            <w:vAlign w:val="center"/>
          </w:tcPr>
          <w:p w14:paraId="25126DA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F05FF2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93CCA1E" w14:textId="77777777" w:rsidTr="00457E19">
        <w:trPr>
          <w:cantSplit/>
          <w:trHeight w:val="454"/>
          <w:jc w:val="center"/>
        </w:trPr>
        <w:tc>
          <w:tcPr>
            <w:tcW w:w="779" w:type="dxa"/>
            <w:tcBorders>
              <w:tl2br w:val="nil"/>
              <w:tr2bl w:val="nil"/>
            </w:tcBorders>
            <w:vAlign w:val="center"/>
          </w:tcPr>
          <w:p w14:paraId="1885DAE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148</w:t>
            </w:r>
          </w:p>
        </w:tc>
        <w:tc>
          <w:tcPr>
            <w:tcW w:w="1544" w:type="dxa"/>
            <w:tcBorders>
              <w:tl2br w:val="nil"/>
              <w:tr2bl w:val="nil"/>
            </w:tcBorders>
            <w:vAlign w:val="center"/>
          </w:tcPr>
          <w:p w14:paraId="622B14D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9CCAA1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D33D0F2" wp14:editId="47E3D2B1">
                  <wp:extent cx="831850" cy="349250"/>
                  <wp:effectExtent l="0" t="0" r="6350" b="1270"/>
                  <wp:docPr id="62"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40"/>
                          <pic:cNvPicPr>
                            <a:picLocks noChangeAspect="1"/>
                          </pic:cNvPicPr>
                        </pic:nvPicPr>
                        <pic:blipFill>
                          <a:blip r:embed="rId146"/>
                          <a:stretch>
                            <a:fillRect/>
                          </a:stretch>
                        </pic:blipFill>
                        <pic:spPr>
                          <a:xfrm>
                            <a:off x="0" y="0"/>
                            <a:ext cx="831850" cy="349250"/>
                          </a:xfrm>
                          <a:prstGeom prst="rect">
                            <a:avLst/>
                          </a:prstGeom>
                          <a:noFill/>
                          <a:ln>
                            <a:noFill/>
                          </a:ln>
                        </pic:spPr>
                      </pic:pic>
                    </a:graphicData>
                  </a:graphic>
                </wp:inline>
              </w:drawing>
            </w:r>
          </w:p>
        </w:tc>
        <w:tc>
          <w:tcPr>
            <w:tcW w:w="2897" w:type="dxa"/>
            <w:tcBorders>
              <w:tl2br w:val="nil"/>
              <w:tr2bl w:val="nil"/>
            </w:tcBorders>
            <w:vAlign w:val="center"/>
          </w:tcPr>
          <w:p w14:paraId="2BA72B7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73A997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31899949</w:t>
            </w:r>
          </w:p>
        </w:tc>
        <w:tc>
          <w:tcPr>
            <w:tcW w:w="2915" w:type="dxa"/>
            <w:tcBorders>
              <w:tl2br w:val="nil"/>
              <w:tr2bl w:val="nil"/>
            </w:tcBorders>
            <w:vAlign w:val="center"/>
          </w:tcPr>
          <w:p w14:paraId="2E1F51E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2019.03.21-2029.03.20</w:t>
            </w:r>
          </w:p>
        </w:tc>
        <w:tc>
          <w:tcPr>
            <w:tcW w:w="1275" w:type="dxa"/>
            <w:tcBorders>
              <w:tl2br w:val="nil"/>
              <w:tr2bl w:val="nil"/>
            </w:tcBorders>
            <w:vAlign w:val="center"/>
          </w:tcPr>
          <w:p w14:paraId="0295468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3BEC94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5595F91" w14:textId="77777777" w:rsidTr="00457E19">
        <w:trPr>
          <w:cantSplit/>
          <w:trHeight w:val="454"/>
          <w:jc w:val="center"/>
        </w:trPr>
        <w:tc>
          <w:tcPr>
            <w:tcW w:w="779" w:type="dxa"/>
            <w:tcBorders>
              <w:tl2br w:val="nil"/>
              <w:tr2bl w:val="nil"/>
            </w:tcBorders>
            <w:vAlign w:val="center"/>
          </w:tcPr>
          <w:p w14:paraId="6C22AE2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149</w:t>
            </w:r>
          </w:p>
        </w:tc>
        <w:tc>
          <w:tcPr>
            <w:tcW w:w="1544" w:type="dxa"/>
            <w:tcBorders>
              <w:tl2br w:val="nil"/>
              <w:tr2bl w:val="nil"/>
            </w:tcBorders>
            <w:vAlign w:val="center"/>
          </w:tcPr>
          <w:p w14:paraId="097FCC1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6C436C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A16B708" wp14:editId="24786282">
                  <wp:extent cx="901700" cy="292100"/>
                  <wp:effectExtent l="0" t="0" r="12700" b="12700"/>
                  <wp:docPr id="63"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1"/>
                          <pic:cNvPicPr>
                            <a:picLocks noChangeAspect="1"/>
                          </pic:cNvPicPr>
                        </pic:nvPicPr>
                        <pic:blipFill>
                          <a:blip r:embed="rId147"/>
                          <a:stretch>
                            <a:fillRect/>
                          </a:stretch>
                        </pic:blipFill>
                        <pic:spPr>
                          <a:xfrm>
                            <a:off x="0" y="0"/>
                            <a:ext cx="901700" cy="292100"/>
                          </a:xfrm>
                          <a:prstGeom prst="rect">
                            <a:avLst/>
                          </a:prstGeom>
                          <a:noFill/>
                          <a:ln>
                            <a:noFill/>
                          </a:ln>
                        </pic:spPr>
                      </pic:pic>
                    </a:graphicData>
                  </a:graphic>
                </wp:inline>
              </w:drawing>
            </w:r>
          </w:p>
        </w:tc>
        <w:tc>
          <w:tcPr>
            <w:tcW w:w="2897" w:type="dxa"/>
            <w:tcBorders>
              <w:tl2br w:val="nil"/>
              <w:tr2bl w:val="nil"/>
            </w:tcBorders>
            <w:vAlign w:val="center"/>
          </w:tcPr>
          <w:p w14:paraId="3076A6F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2F04BC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26754230</w:t>
            </w:r>
          </w:p>
        </w:tc>
        <w:tc>
          <w:tcPr>
            <w:tcW w:w="2915" w:type="dxa"/>
            <w:tcBorders>
              <w:tl2br w:val="nil"/>
              <w:tr2bl w:val="nil"/>
            </w:tcBorders>
            <w:vAlign w:val="center"/>
          </w:tcPr>
          <w:p w14:paraId="67985A1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2018.10.14-2028.10.13</w:t>
            </w:r>
          </w:p>
        </w:tc>
        <w:tc>
          <w:tcPr>
            <w:tcW w:w="1275" w:type="dxa"/>
            <w:tcBorders>
              <w:tl2br w:val="nil"/>
              <w:tr2bl w:val="nil"/>
            </w:tcBorders>
            <w:vAlign w:val="center"/>
          </w:tcPr>
          <w:p w14:paraId="5AC5697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26CDCA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F1CC4A6" w14:textId="77777777" w:rsidTr="00457E19">
        <w:trPr>
          <w:cantSplit/>
          <w:trHeight w:val="454"/>
          <w:jc w:val="center"/>
        </w:trPr>
        <w:tc>
          <w:tcPr>
            <w:tcW w:w="779" w:type="dxa"/>
            <w:tcBorders>
              <w:tl2br w:val="nil"/>
              <w:tr2bl w:val="nil"/>
            </w:tcBorders>
            <w:vAlign w:val="center"/>
          </w:tcPr>
          <w:p w14:paraId="50B3E4F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150</w:t>
            </w:r>
          </w:p>
        </w:tc>
        <w:tc>
          <w:tcPr>
            <w:tcW w:w="1544" w:type="dxa"/>
            <w:tcBorders>
              <w:tl2br w:val="nil"/>
              <w:tr2bl w:val="nil"/>
            </w:tcBorders>
            <w:vAlign w:val="center"/>
          </w:tcPr>
          <w:p w14:paraId="2062ABE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46A435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3967DC56" wp14:editId="607C912D">
                  <wp:extent cx="736600" cy="273050"/>
                  <wp:effectExtent l="0" t="0" r="10160" b="1270"/>
                  <wp:docPr id="64"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42"/>
                          <pic:cNvPicPr>
                            <a:picLocks noChangeAspect="1"/>
                          </pic:cNvPicPr>
                        </pic:nvPicPr>
                        <pic:blipFill>
                          <a:blip r:embed="rId148"/>
                          <a:stretch>
                            <a:fillRect/>
                          </a:stretch>
                        </pic:blipFill>
                        <pic:spPr>
                          <a:xfrm>
                            <a:off x="0" y="0"/>
                            <a:ext cx="736600" cy="273050"/>
                          </a:xfrm>
                          <a:prstGeom prst="rect">
                            <a:avLst/>
                          </a:prstGeom>
                          <a:noFill/>
                          <a:ln>
                            <a:noFill/>
                          </a:ln>
                        </pic:spPr>
                      </pic:pic>
                    </a:graphicData>
                  </a:graphic>
                </wp:inline>
              </w:drawing>
            </w:r>
          </w:p>
        </w:tc>
        <w:tc>
          <w:tcPr>
            <w:tcW w:w="2897" w:type="dxa"/>
            <w:tcBorders>
              <w:tl2br w:val="nil"/>
              <w:tr2bl w:val="nil"/>
            </w:tcBorders>
            <w:vAlign w:val="center"/>
          </w:tcPr>
          <w:p w14:paraId="7BA5584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139BF6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26731075</w:t>
            </w:r>
          </w:p>
        </w:tc>
        <w:tc>
          <w:tcPr>
            <w:tcW w:w="2915" w:type="dxa"/>
            <w:tcBorders>
              <w:tl2br w:val="nil"/>
              <w:tr2bl w:val="nil"/>
            </w:tcBorders>
            <w:vAlign w:val="center"/>
          </w:tcPr>
          <w:p w14:paraId="6F70405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2018.12.28-2028.12.27</w:t>
            </w:r>
          </w:p>
        </w:tc>
        <w:tc>
          <w:tcPr>
            <w:tcW w:w="1275" w:type="dxa"/>
            <w:tcBorders>
              <w:tl2br w:val="nil"/>
              <w:tr2bl w:val="nil"/>
            </w:tcBorders>
            <w:vAlign w:val="center"/>
          </w:tcPr>
          <w:p w14:paraId="4061EBE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7A2E44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FCF6E89" w14:textId="77777777" w:rsidTr="00457E19">
        <w:trPr>
          <w:cantSplit/>
          <w:trHeight w:val="454"/>
          <w:jc w:val="center"/>
        </w:trPr>
        <w:tc>
          <w:tcPr>
            <w:tcW w:w="779" w:type="dxa"/>
            <w:tcBorders>
              <w:tl2br w:val="nil"/>
              <w:tr2bl w:val="nil"/>
            </w:tcBorders>
            <w:vAlign w:val="center"/>
          </w:tcPr>
          <w:p w14:paraId="5DB0DF0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151</w:t>
            </w:r>
          </w:p>
        </w:tc>
        <w:tc>
          <w:tcPr>
            <w:tcW w:w="1544" w:type="dxa"/>
            <w:tcBorders>
              <w:tl2br w:val="nil"/>
              <w:tr2bl w:val="nil"/>
            </w:tcBorders>
            <w:vAlign w:val="center"/>
          </w:tcPr>
          <w:p w14:paraId="65682D3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89C4B0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25DA658F" wp14:editId="4676DC3E">
                  <wp:extent cx="736600" cy="273050"/>
                  <wp:effectExtent l="0" t="0" r="10160" b="1270"/>
                  <wp:docPr id="65"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43"/>
                          <pic:cNvPicPr>
                            <a:picLocks noChangeAspect="1"/>
                          </pic:cNvPicPr>
                        </pic:nvPicPr>
                        <pic:blipFill>
                          <a:blip r:embed="rId148"/>
                          <a:stretch>
                            <a:fillRect/>
                          </a:stretch>
                        </pic:blipFill>
                        <pic:spPr>
                          <a:xfrm>
                            <a:off x="0" y="0"/>
                            <a:ext cx="736600" cy="273050"/>
                          </a:xfrm>
                          <a:prstGeom prst="rect">
                            <a:avLst/>
                          </a:prstGeom>
                          <a:noFill/>
                          <a:ln>
                            <a:noFill/>
                          </a:ln>
                        </pic:spPr>
                      </pic:pic>
                    </a:graphicData>
                  </a:graphic>
                </wp:inline>
              </w:drawing>
            </w:r>
          </w:p>
        </w:tc>
        <w:tc>
          <w:tcPr>
            <w:tcW w:w="2897" w:type="dxa"/>
            <w:tcBorders>
              <w:tl2br w:val="nil"/>
              <w:tr2bl w:val="nil"/>
            </w:tcBorders>
            <w:vAlign w:val="center"/>
          </w:tcPr>
          <w:p w14:paraId="4EF6815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1CDAD5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26736125</w:t>
            </w:r>
          </w:p>
        </w:tc>
        <w:tc>
          <w:tcPr>
            <w:tcW w:w="2915" w:type="dxa"/>
            <w:tcBorders>
              <w:tl2br w:val="nil"/>
              <w:tr2bl w:val="nil"/>
            </w:tcBorders>
            <w:vAlign w:val="center"/>
          </w:tcPr>
          <w:p w14:paraId="2A80CE2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2018.10.14-2028.10.13</w:t>
            </w:r>
          </w:p>
        </w:tc>
        <w:tc>
          <w:tcPr>
            <w:tcW w:w="1275" w:type="dxa"/>
            <w:tcBorders>
              <w:tl2br w:val="nil"/>
              <w:tr2bl w:val="nil"/>
            </w:tcBorders>
            <w:vAlign w:val="center"/>
          </w:tcPr>
          <w:p w14:paraId="2A71BAA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812AEF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CF33C1E" w14:textId="77777777" w:rsidTr="00457E19">
        <w:trPr>
          <w:cantSplit/>
          <w:trHeight w:val="454"/>
          <w:jc w:val="center"/>
        </w:trPr>
        <w:tc>
          <w:tcPr>
            <w:tcW w:w="779" w:type="dxa"/>
            <w:tcBorders>
              <w:tl2br w:val="nil"/>
              <w:tr2bl w:val="nil"/>
            </w:tcBorders>
            <w:vAlign w:val="center"/>
          </w:tcPr>
          <w:p w14:paraId="43D03CB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152</w:t>
            </w:r>
          </w:p>
        </w:tc>
        <w:tc>
          <w:tcPr>
            <w:tcW w:w="1544" w:type="dxa"/>
            <w:tcBorders>
              <w:tl2br w:val="nil"/>
              <w:tr2bl w:val="nil"/>
            </w:tcBorders>
            <w:vAlign w:val="center"/>
          </w:tcPr>
          <w:p w14:paraId="26B5DBC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9BD039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58EC0054" wp14:editId="70D56D21">
                  <wp:extent cx="901700" cy="292100"/>
                  <wp:effectExtent l="0" t="0" r="12700" b="12700"/>
                  <wp:docPr id="66"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44"/>
                          <pic:cNvPicPr>
                            <a:picLocks noChangeAspect="1"/>
                          </pic:cNvPicPr>
                        </pic:nvPicPr>
                        <pic:blipFill>
                          <a:blip r:embed="rId149"/>
                          <a:stretch>
                            <a:fillRect/>
                          </a:stretch>
                        </pic:blipFill>
                        <pic:spPr>
                          <a:xfrm>
                            <a:off x="0" y="0"/>
                            <a:ext cx="901700" cy="292100"/>
                          </a:xfrm>
                          <a:prstGeom prst="rect">
                            <a:avLst/>
                          </a:prstGeom>
                          <a:noFill/>
                          <a:ln>
                            <a:noFill/>
                          </a:ln>
                        </pic:spPr>
                      </pic:pic>
                    </a:graphicData>
                  </a:graphic>
                </wp:inline>
              </w:drawing>
            </w:r>
          </w:p>
        </w:tc>
        <w:tc>
          <w:tcPr>
            <w:tcW w:w="2897" w:type="dxa"/>
            <w:tcBorders>
              <w:tl2br w:val="nil"/>
              <w:tr2bl w:val="nil"/>
            </w:tcBorders>
            <w:vAlign w:val="center"/>
          </w:tcPr>
          <w:p w14:paraId="534058D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69D939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26749227</w:t>
            </w:r>
          </w:p>
        </w:tc>
        <w:tc>
          <w:tcPr>
            <w:tcW w:w="2915" w:type="dxa"/>
            <w:tcBorders>
              <w:tl2br w:val="nil"/>
              <w:tr2bl w:val="nil"/>
            </w:tcBorders>
            <w:vAlign w:val="center"/>
          </w:tcPr>
          <w:p w14:paraId="4633CD0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2018.12.28-2028.12.27</w:t>
            </w:r>
          </w:p>
        </w:tc>
        <w:tc>
          <w:tcPr>
            <w:tcW w:w="1275" w:type="dxa"/>
            <w:tcBorders>
              <w:tl2br w:val="nil"/>
              <w:tr2bl w:val="nil"/>
            </w:tcBorders>
            <w:vAlign w:val="center"/>
          </w:tcPr>
          <w:p w14:paraId="4C4CDF0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C1501C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EB8A4F1" w14:textId="77777777" w:rsidTr="00457E19">
        <w:trPr>
          <w:cantSplit/>
          <w:trHeight w:val="454"/>
          <w:jc w:val="center"/>
        </w:trPr>
        <w:tc>
          <w:tcPr>
            <w:tcW w:w="779" w:type="dxa"/>
            <w:tcBorders>
              <w:tl2br w:val="nil"/>
              <w:tr2bl w:val="nil"/>
            </w:tcBorders>
            <w:vAlign w:val="center"/>
          </w:tcPr>
          <w:p w14:paraId="6A55FD2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153</w:t>
            </w:r>
          </w:p>
        </w:tc>
        <w:tc>
          <w:tcPr>
            <w:tcW w:w="1544" w:type="dxa"/>
            <w:tcBorders>
              <w:tl2br w:val="nil"/>
              <w:tr2bl w:val="nil"/>
            </w:tcBorders>
            <w:vAlign w:val="center"/>
          </w:tcPr>
          <w:p w14:paraId="7FDE7C9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55F880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6C88A4B" wp14:editId="166E2A1A">
                  <wp:extent cx="901700" cy="292100"/>
                  <wp:effectExtent l="0" t="0" r="12700" b="12700"/>
                  <wp:docPr id="67"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45"/>
                          <pic:cNvPicPr>
                            <a:picLocks noChangeAspect="1"/>
                          </pic:cNvPicPr>
                        </pic:nvPicPr>
                        <pic:blipFill>
                          <a:blip r:embed="rId149"/>
                          <a:stretch>
                            <a:fillRect/>
                          </a:stretch>
                        </pic:blipFill>
                        <pic:spPr>
                          <a:xfrm>
                            <a:off x="0" y="0"/>
                            <a:ext cx="901700" cy="292100"/>
                          </a:xfrm>
                          <a:prstGeom prst="rect">
                            <a:avLst/>
                          </a:prstGeom>
                          <a:noFill/>
                          <a:ln>
                            <a:noFill/>
                          </a:ln>
                        </pic:spPr>
                      </pic:pic>
                    </a:graphicData>
                  </a:graphic>
                </wp:inline>
              </w:drawing>
            </w:r>
          </w:p>
        </w:tc>
        <w:tc>
          <w:tcPr>
            <w:tcW w:w="2897" w:type="dxa"/>
            <w:tcBorders>
              <w:tl2br w:val="nil"/>
              <w:tr2bl w:val="nil"/>
            </w:tcBorders>
            <w:vAlign w:val="center"/>
          </w:tcPr>
          <w:p w14:paraId="0CF1304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BD7050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26740352</w:t>
            </w:r>
          </w:p>
        </w:tc>
        <w:tc>
          <w:tcPr>
            <w:tcW w:w="2915" w:type="dxa"/>
            <w:tcBorders>
              <w:tl2br w:val="nil"/>
              <w:tr2bl w:val="nil"/>
            </w:tcBorders>
            <w:vAlign w:val="center"/>
          </w:tcPr>
          <w:p w14:paraId="22E92F4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2018.10.14-2028.10.13</w:t>
            </w:r>
          </w:p>
        </w:tc>
        <w:tc>
          <w:tcPr>
            <w:tcW w:w="1275" w:type="dxa"/>
            <w:tcBorders>
              <w:tl2br w:val="nil"/>
              <w:tr2bl w:val="nil"/>
            </w:tcBorders>
            <w:vAlign w:val="center"/>
          </w:tcPr>
          <w:p w14:paraId="66C72D5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223B3E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5C09EEF" w14:textId="77777777" w:rsidTr="00457E19">
        <w:trPr>
          <w:cantSplit/>
          <w:trHeight w:val="454"/>
          <w:jc w:val="center"/>
        </w:trPr>
        <w:tc>
          <w:tcPr>
            <w:tcW w:w="779" w:type="dxa"/>
            <w:tcBorders>
              <w:tl2br w:val="nil"/>
              <w:tr2bl w:val="nil"/>
            </w:tcBorders>
            <w:vAlign w:val="center"/>
          </w:tcPr>
          <w:p w14:paraId="7C9C821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154</w:t>
            </w:r>
          </w:p>
        </w:tc>
        <w:tc>
          <w:tcPr>
            <w:tcW w:w="1544" w:type="dxa"/>
            <w:tcBorders>
              <w:tl2br w:val="nil"/>
              <w:tr2bl w:val="nil"/>
            </w:tcBorders>
            <w:vAlign w:val="center"/>
          </w:tcPr>
          <w:p w14:paraId="1B37F40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4C9A005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B51EC88" wp14:editId="30EBE304">
                  <wp:extent cx="838200" cy="215900"/>
                  <wp:effectExtent l="0" t="0" r="0" b="12700"/>
                  <wp:docPr id="68"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46"/>
                          <pic:cNvPicPr>
                            <a:picLocks noChangeAspect="1"/>
                          </pic:cNvPicPr>
                        </pic:nvPicPr>
                        <pic:blipFill>
                          <a:blip r:embed="rId150"/>
                          <a:stretch>
                            <a:fillRect/>
                          </a:stretch>
                        </pic:blipFill>
                        <pic:spPr>
                          <a:xfrm>
                            <a:off x="0" y="0"/>
                            <a:ext cx="838200" cy="215900"/>
                          </a:xfrm>
                          <a:prstGeom prst="rect">
                            <a:avLst/>
                          </a:prstGeom>
                          <a:noFill/>
                          <a:ln>
                            <a:noFill/>
                          </a:ln>
                        </pic:spPr>
                      </pic:pic>
                    </a:graphicData>
                  </a:graphic>
                </wp:inline>
              </w:drawing>
            </w:r>
          </w:p>
        </w:tc>
        <w:tc>
          <w:tcPr>
            <w:tcW w:w="2897" w:type="dxa"/>
            <w:tcBorders>
              <w:tl2br w:val="nil"/>
              <w:tr2bl w:val="nil"/>
            </w:tcBorders>
            <w:vAlign w:val="center"/>
          </w:tcPr>
          <w:p w14:paraId="4B0B17B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3999DB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26735788</w:t>
            </w:r>
          </w:p>
        </w:tc>
        <w:tc>
          <w:tcPr>
            <w:tcW w:w="2915" w:type="dxa"/>
            <w:tcBorders>
              <w:tl2br w:val="nil"/>
              <w:tr2bl w:val="nil"/>
            </w:tcBorders>
            <w:vAlign w:val="center"/>
          </w:tcPr>
          <w:p w14:paraId="37449EA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2018.12.28-2028.12.27</w:t>
            </w:r>
          </w:p>
        </w:tc>
        <w:tc>
          <w:tcPr>
            <w:tcW w:w="1275" w:type="dxa"/>
            <w:tcBorders>
              <w:tl2br w:val="nil"/>
              <w:tr2bl w:val="nil"/>
            </w:tcBorders>
            <w:vAlign w:val="center"/>
          </w:tcPr>
          <w:p w14:paraId="5E87E58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E7C687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5D61562" w14:textId="77777777" w:rsidTr="00457E19">
        <w:trPr>
          <w:cantSplit/>
          <w:trHeight w:val="454"/>
          <w:jc w:val="center"/>
        </w:trPr>
        <w:tc>
          <w:tcPr>
            <w:tcW w:w="779" w:type="dxa"/>
            <w:tcBorders>
              <w:tl2br w:val="nil"/>
              <w:tr2bl w:val="nil"/>
            </w:tcBorders>
            <w:vAlign w:val="center"/>
          </w:tcPr>
          <w:p w14:paraId="699DFA6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155</w:t>
            </w:r>
          </w:p>
        </w:tc>
        <w:tc>
          <w:tcPr>
            <w:tcW w:w="1544" w:type="dxa"/>
            <w:tcBorders>
              <w:tl2br w:val="nil"/>
              <w:tr2bl w:val="nil"/>
            </w:tcBorders>
            <w:vAlign w:val="center"/>
          </w:tcPr>
          <w:p w14:paraId="6C9C61D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46624AD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470E07A" wp14:editId="596081DC">
                  <wp:extent cx="901700" cy="292100"/>
                  <wp:effectExtent l="0" t="0" r="12700" b="12700"/>
                  <wp:docPr id="69"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47"/>
                          <pic:cNvPicPr>
                            <a:picLocks noChangeAspect="1"/>
                          </pic:cNvPicPr>
                        </pic:nvPicPr>
                        <pic:blipFill>
                          <a:blip r:embed="rId149"/>
                          <a:stretch>
                            <a:fillRect/>
                          </a:stretch>
                        </pic:blipFill>
                        <pic:spPr>
                          <a:xfrm>
                            <a:off x="0" y="0"/>
                            <a:ext cx="901700" cy="292100"/>
                          </a:xfrm>
                          <a:prstGeom prst="rect">
                            <a:avLst/>
                          </a:prstGeom>
                          <a:noFill/>
                          <a:ln>
                            <a:noFill/>
                          </a:ln>
                        </pic:spPr>
                      </pic:pic>
                    </a:graphicData>
                  </a:graphic>
                </wp:inline>
              </w:drawing>
            </w:r>
          </w:p>
        </w:tc>
        <w:tc>
          <w:tcPr>
            <w:tcW w:w="2897" w:type="dxa"/>
            <w:tcBorders>
              <w:tl2br w:val="nil"/>
              <w:tr2bl w:val="nil"/>
            </w:tcBorders>
            <w:vAlign w:val="center"/>
          </w:tcPr>
          <w:p w14:paraId="43DD52B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CBA72E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26742402</w:t>
            </w:r>
          </w:p>
        </w:tc>
        <w:tc>
          <w:tcPr>
            <w:tcW w:w="2915" w:type="dxa"/>
            <w:tcBorders>
              <w:tl2br w:val="nil"/>
              <w:tr2bl w:val="nil"/>
            </w:tcBorders>
            <w:vAlign w:val="center"/>
          </w:tcPr>
          <w:p w14:paraId="37D69B2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2018.10.14-2028.10.13</w:t>
            </w:r>
          </w:p>
        </w:tc>
        <w:tc>
          <w:tcPr>
            <w:tcW w:w="1275" w:type="dxa"/>
            <w:tcBorders>
              <w:tl2br w:val="nil"/>
              <w:tr2bl w:val="nil"/>
            </w:tcBorders>
            <w:vAlign w:val="center"/>
          </w:tcPr>
          <w:p w14:paraId="3F0BDAF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4DC633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18196C8" w14:textId="77777777" w:rsidTr="00457E19">
        <w:trPr>
          <w:cantSplit/>
          <w:trHeight w:val="454"/>
          <w:jc w:val="center"/>
        </w:trPr>
        <w:tc>
          <w:tcPr>
            <w:tcW w:w="779" w:type="dxa"/>
            <w:tcBorders>
              <w:tl2br w:val="nil"/>
              <w:tr2bl w:val="nil"/>
            </w:tcBorders>
            <w:vAlign w:val="center"/>
          </w:tcPr>
          <w:p w14:paraId="10FF2E7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156</w:t>
            </w:r>
          </w:p>
        </w:tc>
        <w:tc>
          <w:tcPr>
            <w:tcW w:w="1544" w:type="dxa"/>
            <w:tcBorders>
              <w:tl2br w:val="nil"/>
              <w:tr2bl w:val="nil"/>
            </w:tcBorders>
            <w:vAlign w:val="center"/>
          </w:tcPr>
          <w:p w14:paraId="28A73BB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2ABA2B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662B115" wp14:editId="73305C80">
                  <wp:extent cx="736600" cy="273050"/>
                  <wp:effectExtent l="0" t="0" r="10160" b="1270"/>
                  <wp:docPr id="70"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48"/>
                          <pic:cNvPicPr>
                            <a:picLocks noChangeAspect="1"/>
                          </pic:cNvPicPr>
                        </pic:nvPicPr>
                        <pic:blipFill>
                          <a:blip r:embed="rId151"/>
                          <a:stretch>
                            <a:fillRect/>
                          </a:stretch>
                        </pic:blipFill>
                        <pic:spPr>
                          <a:xfrm>
                            <a:off x="0" y="0"/>
                            <a:ext cx="736600" cy="273050"/>
                          </a:xfrm>
                          <a:prstGeom prst="rect">
                            <a:avLst/>
                          </a:prstGeom>
                          <a:noFill/>
                          <a:ln>
                            <a:noFill/>
                          </a:ln>
                        </pic:spPr>
                      </pic:pic>
                    </a:graphicData>
                  </a:graphic>
                </wp:inline>
              </w:drawing>
            </w:r>
          </w:p>
        </w:tc>
        <w:tc>
          <w:tcPr>
            <w:tcW w:w="2897" w:type="dxa"/>
            <w:tcBorders>
              <w:tl2br w:val="nil"/>
              <w:tr2bl w:val="nil"/>
            </w:tcBorders>
            <w:vAlign w:val="center"/>
          </w:tcPr>
          <w:p w14:paraId="7D8D42C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F46D9E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26700909</w:t>
            </w:r>
          </w:p>
        </w:tc>
        <w:tc>
          <w:tcPr>
            <w:tcW w:w="2915" w:type="dxa"/>
            <w:tcBorders>
              <w:tl2br w:val="nil"/>
              <w:tr2bl w:val="nil"/>
            </w:tcBorders>
            <w:vAlign w:val="center"/>
          </w:tcPr>
          <w:p w14:paraId="4C2158A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2018.09.21-2028.09.20</w:t>
            </w:r>
          </w:p>
        </w:tc>
        <w:tc>
          <w:tcPr>
            <w:tcW w:w="1275" w:type="dxa"/>
            <w:tcBorders>
              <w:tl2br w:val="nil"/>
              <w:tr2bl w:val="nil"/>
            </w:tcBorders>
            <w:vAlign w:val="center"/>
          </w:tcPr>
          <w:p w14:paraId="3652657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20C6B6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33E25D6" w14:textId="77777777" w:rsidTr="00457E19">
        <w:trPr>
          <w:cantSplit/>
          <w:trHeight w:val="454"/>
          <w:jc w:val="center"/>
        </w:trPr>
        <w:tc>
          <w:tcPr>
            <w:tcW w:w="779" w:type="dxa"/>
            <w:tcBorders>
              <w:tl2br w:val="nil"/>
              <w:tr2bl w:val="nil"/>
            </w:tcBorders>
            <w:vAlign w:val="center"/>
          </w:tcPr>
          <w:p w14:paraId="63821EE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157</w:t>
            </w:r>
          </w:p>
        </w:tc>
        <w:tc>
          <w:tcPr>
            <w:tcW w:w="1544" w:type="dxa"/>
            <w:tcBorders>
              <w:tl2br w:val="nil"/>
              <w:tr2bl w:val="nil"/>
            </w:tcBorders>
            <w:vAlign w:val="center"/>
          </w:tcPr>
          <w:p w14:paraId="11E7FF6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C3EBB7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21598D98" wp14:editId="0399B3B3">
                  <wp:extent cx="838200" cy="215900"/>
                  <wp:effectExtent l="0" t="0" r="0" b="12700"/>
                  <wp:docPr id="71"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49"/>
                          <pic:cNvPicPr>
                            <a:picLocks noChangeAspect="1"/>
                          </pic:cNvPicPr>
                        </pic:nvPicPr>
                        <pic:blipFill>
                          <a:blip r:embed="rId152"/>
                          <a:stretch>
                            <a:fillRect/>
                          </a:stretch>
                        </pic:blipFill>
                        <pic:spPr>
                          <a:xfrm>
                            <a:off x="0" y="0"/>
                            <a:ext cx="838200" cy="215900"/>
                          </a:xfrm>
                          <a:prstGeom prst="rect">
                            <a:avLst/>
                          </a:prstGeom>
                          <a:noFill/>
                          <a:ln>
                            <a:noFill/>
                          </a:ln>
                        </pic:spPr>
                      </pic:pic>
                    </a:graphicData>
                  </a:graphic>
                </wp:inline>
              </w:drawing>
            </w:r>
          </w:p>
        </w:tc>
        <w:tc>
          <w:tcPr>
            <w:tcW w:w="2897" w:type="dxa"/>
            <w:tcBorders>
              <w:tl2br w:val="nil"/>
              <w:tr2bl w:val="nil"/>
            </w:tcBorders>
            <w:vAlign w:val="center"/>
          </w:tcPr>
          <w:p w14:paraId="5DA96C1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7A37A6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26713737</w:t>
            </w:r>
          </w:p>
        </w:tc>
        <w:tc>
          <w:tcPr>
            <w:tcW w:w="2915" w:type="dxa"/>
            <w:tcBorders>
              <w:tl2br w:val="nil"/>
              <w:tr2bl w:val="nil"/>
            </w:tcBorders>
            <w:vAlign w:val="center"/>
          </w:tcPr>
          <w:p w14:paraId="659AA98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2018.12.07-2028.12.06</w:t>
            </w:r>
          </w:p>
        </w:tc>
        <w:tc>
          <w:tcPr>
            <w:tcW w:w="1275" w:type="dxa"/>
            <w:tcBorders>
              <w:tl2br w:val="nil"/>
              <w:tr2bl w:val="nil"/>
            </w:tcBorders>
            <w:vAlign w:val="center"/>
          </w:tcPr>
          <w:p w14:paraId="7966E5D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B8CCA6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143C37A" w14:textId="77777777" w:rsidTr="00457E19">
        <w:trPr>
          <w:cantSplit/>
          <w:trHeight w:val="454"/>
          <w:jc w:val="center"/>
        </w:trPr>
        <w:tc>
          <w:tcPr>
            <w:tcW w:w="779" w:type="dxa"/>
            <w:tcBorders>
              <w:tl2br w:val="nil"/>
              <w:tr2bl w:val="nil"/>
            </w:tcBorders>
            <w:vAlign w:val="center"/>
          </w:tcPr>
          <w:p w14:paraId="623E812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158</w:t>
            </w:r>
          </w:p>
        </w:tc>
        <w:tc>
          <w:tcPr>
            <w:tcW w:w="1544" w:type="dxa"/>
            <w:tcBorders>
              <w:tl2br w:val="nil"/>
              <w:tr2bl w:val="nil"/>
            </w:tcBorders>
            <w:vAlign w:val="center"/>
          </w:tcPr>
          <w:p w14:paraId="12ED52B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58A198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3A8F8556" wp14:editId="2EFB0DA2">
                  <wp:extent cx="901700" cy="292100"/>
                  <wp:effectExtent l="0" t="0" r="12700" b="12700"/>
                  <wp:docPr id="72"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50"/>
                          <pic:cNvPicPr>
                            <a:picLocks noChangeAspect="1"/>
                          </pic:cNvPicPr>
                        </pic:nvPicPr>
                        <pic:blipFill>
                          <a:blip r:embed="rId149"/>
                          <a:stretch>
                            <a:fillRect/>
                          </a:stretch>
                        </pic:blipFill>
                        <pic:spPr>
                          <a:xfrm>
                            <a:off x="0" y="0"/>
                            <a:ext cx="901700" cy="292100"/>
                          </a:xfrm>
                          <a:prstGeom prst="rect">
                            <a:avLst/>
                          </a:prstGeom>
                          <a:noFill/>
                          <a:ln>
                            <a:noFill/>
                          </a:ln>
                        </pic:spPr>
                      </pic:pic>
                    </a:graphicData>
                  </a:graphic>
                </wp:inline>
              </w:drawing>
            </w:r>
          </w:p>
        </w:tc>
        <w:tc>
          <w:tcPr>
            <w:tcW w:w="2897" w:type="dxa"/>
            <w:tcBorders>
              <w:tl2br w:val="nil"/>
              <w:tr2bl w:val="nil"/>
            </w:tcBorders>
            <w:vAlign w:val="center"/>
          </w:tcPr>
          <w:p w14:paraId="0E01557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438636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26716172</w:t>
            </w:r>
          </w:p>
        </w:tc>
        <w:tc>
          <w:tcPr>
            <w:tcW w:w="2915" w:type="dxa"/>
            <w:tcBorders>
              <w:tl2br w:val="nil"/>
              <w:tr2bl w:val="nil"/>
            </w:tcBorders>
            <w:vAlign w:val="center"/>
          </w:tcPr>
          <w:p w14:paraId="624AA14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2018.09.28-2028.09.27</w:t>
            </w:r>
          </w:p>
        </w:tc>
        <w:tc>
          <w:tcPr>
            <w:tcW w:w="1275" w:type="dxa"/>
            <w:tcBorders>
              <w:tl2br w:val="nil"/>
              <w:tr2bl w:val="nil"/>
            </w:tcBorders>
            <w:vAlign w:val="center"/>
          </w:tcPr>
          <w:p w14:paraId="641A6E2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501631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FB45199" w14:textId="77777777" w:rsidTr="00457E19">
        <w:trPr>
          <w:cantSplit/>
          <w:trHeight w:val="454"/>
          <w:jc w:val="center"/>
        </w:trPr>
        <w:tc>
          <w:tcPr>
            <w:tcW w:w="779" w:type="dxa"/>
            <w:tcBorders>
              <w:tl2br w:val="nil"/>
              <w:tr2bl w:val="nil"/>
            </w:tcBorders>
            <w:vAlign w:val="center"/>
          </w:tcPr>
          <w:p w14:paraId="1FAEC96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159</w:t>
            </w:r>
          </w:p>
        </w:tc>
        <w:tc>
          <w:tcPr>
            <w:tcW w:w="1544" w:type="dxa"/>
            <w:tcBorders>
              <w:tl2br w:val="nil"/>
              <w:tr2bl w:val="nil"/>
            </w:tcBorders>
            <w:vAlign w:val="center"/>
          </w:tcPr>
          <w:p w14:paraId="0F725DF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18B023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046CE13" wp14:editId="675CA104">
                  <wp:extent cx="774700" cy="342900"/>
                  <wp:effectExtent l="0" t="0" r="2540" b="7620"/>
                  <wp:docPr id="73"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51"/>
                          <pic:cNvPicPr>
                            <a:picLocks noChangeAspect="1"/>
                          </pic:cNvPicPr>
                        </pic:nvPicPr>
                        <pic:blipFill>
                          <a:blip r:embed="rId153"/>
                          <a:stretch>
                            <a:fillRect/>
                          </a:stretch>
                        </pic:blipFill>
                        <pic:spPr>
                          <a:xfrm>
                            <a:off x="0" y="0"/>
                            <a:ext cx="774700" cy="342900"/>
                          </a:xfrm>
                          <a:prstGeom prst="rect">
                            <a:avLst/>
                          </a:prstGeom>
                          <a:noFill/>
                          <a:ln>
                            <a:noFill/>
                          </a:ln>
                        </pic:spPr>
                      </pic:pic>
                    </a:graphicData>
                  </a:graphic>
                </wp:inline>
              </w:drawing>
            </w:r>
          </w:p>
        </w:tc>
        <w:tc>
          <w:tcPr>
            <w:tcW w:w="2897" w:type="dxa"/>
            <w:tcBorders>
              <w:tl2br w:val="nil"/>
              <w:tr2bl w:val="nil"/>
            </w:tcBorders>
            <w:vAlign w:val="center"/>
          </w:tcPr>
          <w:p w14:paraId="3CE0CC6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36</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70DD05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26292087</w:t>
            </w:r>
          </w:p>
        </w:tc>
        <w:tc>
          <w:tcPr>
            <w:tcW w:w="2915" w:type="dxa"/>
            <w:tcBorders>
              <w:tl2br w:val="nil"/>
              <w:tr2bl w:val="nil"/>
            </w:tcBorders>
            <w:vAlign w:val="center"/>
          </w:tcPr>
          <w:p w14:paraId="07FE57A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2020.02.14-2030.02.13</w:t>
            </w:r>
          </w:p>
        </w:tc>
        <w:tc>
          <w:tcPr>
            <w:tcW w:w="1275" w:type="dxa"/>
            <w:tcBorders>
              <w:tl2br w:val="nil"/>
              <w:tr2bl w:val="nil"/>
            </w:tcBorders>
            <w:vAlign w:val="center"/>
          </w:tcPr>
          <w:p w14:paraId="43753E1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3DAE5F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696BAFB" w14:textId="77777777" w:rsidTr="00457E19">
        <w:trPr>
          <w:cantSplit/>
          <w:trHeight w:val="454"/>
          <w:jc w:val="center"/>
        </w:trPr>
        <w:tc>
          <w:tcPr>
            <w:tcW w:w="779" w:type="dxa"/>
            <w:tcBorders>
              <w:tl2br w:val="nil"/>
              <w:tr2bl w:val="nil"/>
            </w:tcBorders>
            <w:vAlign w:val="center"/>
          </w:tcPr>
          <w:p w14:paraId="43AB4ED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160</w:t>
            </w:r>
          </w:p>
        </w:tc>
        <w:tc>
          <w:tcPr>
            <w:tcW w:w="1544" w:type="dxa"/>
            <w:tcBorders>
              <w:tl2br w:val="nil"/>
              <w:tr2bl w:val="nil"/>
            </w:tcBorders>
            <w:vAlign w:val="center"/>
          </w:tcPr>
          <w:p w14:paraId="1DFD974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4A0751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79A08DE" wp14:editId="1B531480">
                  <wp:extent cx="446405" cy="346710"/>
                  <wp:effectExtent l="0" t="0" r="10795" b="3810"/>
                  <wp:docPr id="74"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52"/>
                          <pic:cNvPicPr>
                            <a:picLocks noChangeAspect="1"/>
                          </pic:cNvPicPr>
                        </pic:nvPicPr>
                        <pic:blipFill>
                          <a:blip r:embed="rId154"/>
                          <a:stretch>
                            <a:fillRect/>
                          </a:stretch>
                        </pic:blipFill>
                        <pic:spPr>
                          <a:xfrm>
                            <a:off x="0" y="0"/>
                            <a:ext cx="446405" cy="346710"/>
                          </a:xfrm>
                          <a:prstGeom prst="rect">
                            <a:avLst/>
                          </a:prstGeom>
                          <a:noFill/>
                          <a:ln>
                            <a:noFill/>
                          </a:ln>
                        </pic:spPr>
                      </pic:pic>
                    </a:graphicData>
                  </a:graphic>
                </wp:inline>
              </w:drawing>
            </w:r>
          </w:p>
        </w:tc>
        <w:tc>
          <w:tcPr>
            <w:tcW w:w="2897" w:type="dxa"/>
            <w:tcBorders>
              <w:tl2br w:val="nil"/>
              <w:tr2bl w:val="nil"/>
            </w:tcBorders>
            <w:vAlign w:val="center"/>
          </w:tcPr>
          <w:p w14:paraId="3AB8394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87A882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26286136</w:t>
            </w:r>
          </w:p>
        </w:tc>
        <w:tc>
          <w:tcPr>
            <w:tcW w:w="2915" w:type="dxa"/>
            <w:tcBorders>
              <w:tl2br w:val="nil"/>
              <w:tr2bl w:val="nil"/>
            </w:tcBorders>
            <w:vAlign w:val="center"/>
          </w:tcPr>
          <w:p w14:paraId="1FC50EF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2018.09.14-2028.09.13</w:t>
            </w:r>
          </w:p>
        </w:tc>
        <w:tc>
          <w:tcPr>
            <w:tcW w:w="1275" w:type="dxa"/>
            <w:tcBorders>
              <w:tl2br w:val="nil"/>
              <w:tr2bl w:val="nil"/>
            </w:tcBorders>
            <w:vAlign w:val="center"/>
          </w:tcPr>
          <w:p w14:paraId="65DBDD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3EC6401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FA1ECD0" w14:textId="77777777" w:rsidTr="00457E19">
        <w:trPr>
          <w:cantSplit/>
          <w:trHeight w:val="454"/>
          <w:jc w:val="center"/>
        </w:trPr>
        <w:tc>
          <w:tcPr>
            <w:tcW w:w="779" w:type="dxa"/>
            <w:tcBorders>
              <w:tl2br w:val="nil"/>
              <w:tr2bl w:val="nil"/>
            </w:tcBorders>
            <w:vAlign w:val="center"/>
          </w:tcPr>
          <w:p w14:paraId="6F90013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161</w:t>
            </w:r>
          </w:p>
        </w:tc>
        <w:tc>
          <w:tcPr>
            <w:tcW w:w="1544" w:type="dxa"/>
            <w:tcBorders>
              <w:tl2br w:val="nil"/>
              <w:tr2bl w:val="nil"/>
            </w:tcBorders>
            <w:vAlign w:val="center"/>
          </w:tcPr>
          <w:p w14:paraId="028C0A4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1740C1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5D4642E6" wp14:editId="6B814792">
                  <wp:extent cx="895350" cy="361950"/>
                  <wp:effectExtent l="0" t="0" r="3810" b="3810"/>
                  <wp:docPr id="75"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53"/>
                          <pic:cNvPicPr>
                            <a:picLocks noChangeAspect="1"/>
                          </pic:cNvPicPr>
                        </pic:nvPicPr>
                        <pic:blipFill>
                          <a:blip r:embed="rId155"/>
                          <a:stretch>
                            <a:fillRect/>
                          </a:stretch>
                        </pic:blipFill>
                        <pic:spPr>
                          <a:xfrm>
                            <a:off x="0" y="0"/>
                            <a:ext cx="895350" cy="361950"/>
                          </a:xfrm>
                          <a:prstGeom prst="rect">
                            <a:avLst/>
                          </a:prstGeom>
                          <a:noFill/>
                          <a:ln>
                            <a:noFill/>
                          </a:ln>
                        </pic:spPr>
                      </pic:pic>
                    </a:graphicData>
                  </a:graphic>
                </wp:inline>
              </w:drawing>
            </w:r>
          </w:p>
        </w:tc>
        <w:tc>
          <w:tcPr>
            <w:tcW w:w="2897" w:type="dxa"/>
            <w:tcBorders>
              <w:tl2br w:val="nil"/>
              <w:tr2bl w:val="nil"/>
            </w:tcBorders>
            <w:vAlign w:val="center"/>
          </w:tcPr>
          <w:p w14:paraId="6C01435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782830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25379648</w:t>
            </w:r>
          </w:p>
        </w:tc>
        <w:tc>
          <w:tcPr>
            <w:tcW w:w="2915" w:type="dxa"/>
            <w:tcBorders>
              <w:tl2br w:val="nil"/>
              <w:tr2bl w:val="nil"/>
            </w:tcBorders>
            <w:vAlign w:val="center"/>
          </w:tcPr>
          <w:p w14:paraId="34E8A1F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2018.07.28-2028.07.27</w:t>
            </w:r>
          </w:p>
        </w:tc>
        <w:tc>
          <w:tcPr>
            <w:tcW w:w="1275" w:type="dxa"/>
            <w:tcBorders>
              <w:tl2br w:val="nil"/>
              <w:tr2bl w:val="nil"/>
            </w:tcBorders>
            <w:vAlign w:val="center"/>
          </w:tcPr>
          <w:p w14:paraId="5B9B64F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737C38F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7E8848A" w14:textId="77777777" w:rsidTr="00457E19">
        <w:trPr>
          <w:cantSplit/>
          <w:trHeight w:val="454"/>
          <w:jc w:val="center"/>
        </w:trPr>
        <w:tc>
          <w:tcPr>
            <w:tcW w:w="779" w:type="dxa"/>
            <w:tcBorders>
              <w:tl2br w:val="nil"/>
              <w:tr2bl w:val="nil"/>
            </w:tcBorders>
            <w:vAlign w:val="center"/>
          </w:tcPr>
          <w:p w14:paraId="0206D14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162</w:t>
            </w:r>
          </w:p>
        </w:tc>
        <w:tc>
          <w:tcPr>
            <w:tcW w:w="1544" w:type="dxa"/>
            <w:tcBorders>
              <w:tl2br w:val="nil"/>
              <w:tr2bl w:val="nil"/>
            </w:tcBorders>
            <w:vAlign w:val="center"/>
          </w:tcPr>
          <w:p w14:paraId="5A97C2B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B17027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59A399F5" wp14:editId="745637D3">
                  <wp:extent cx="679450" cy="285750"/>
                  <wp:effectExtent l="0" t="0" r="6350" b="3810"/>
                  <wp:docPr id="76"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54"/>
                          <pic:cNvPicPr>
                            <a:picLocks noChangeAspect="1"/>
                          </pic:cNvPicPr>
                        </pic:nvPicPr>
                        <pic:blipFill>
                          <a:blip r:embed="rId135"/>
                          <a:stretch>
                            <a:fillRect/>
                          </a:stretch>
                        </pic:blipFill>
                        <pic:spPr>
                          <a:xfrm>
                            <a:off x="0" y="0"/>
                            <a:ext cx="679450" cy="285750"/>
                          </a:xfrm>
                          <a:prstGeom prst="rect">
                            <a:avLst/>
                          </a:prstGeom>
                          <a:noFill/>
                          <a:ln>
                            <a:noFill/>
                          </a:ln>
                        </pic:spPr>
                      </pic:pic>
                    </a:graphicData>
                  </a:graphic>
                </wp:inline>
              </w:drawing>
            </w:r>
          </w:p>
        </w:tc>
        <w:tc>
          <w:tcPr>
            <w:tcW w:w="2897" w:type="dxa"/>
            <w:tcBorders>
              <w:tl2br w:val="nil"/>
              <w:tr2bl w:val="nil"/>
            </w:tcBorders>
            <w:vAlign w:val="center"/>
          </w:tcPr>
          <w:p w14:paraId="0CC5667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BF9C78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25393574</w:t>
            </w:r>
          </w:p>
        </w:tc>
        <w:tc>
          <w:tcPr>
            <w:tcW w:w="2915" w:type="dxa"/>
            <w:tcBorders>
              <w:tl2br w:val="nil"/>
              <w:tr2bl w:val="nil"/>
            </w:tcBorders>
            <w:vAlign w:val="center"/>
          </w:tcPr>
          <w:p w14:paraId="0867E15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2018.07.28-2028.07.27</w:t>
            </w:r>
          </w:p>
        </w:tc>
        <w:tc>
          <w:tcPr>
            <w:tcW w:w="1275" w:type="dxa"/>
            <w:tcBorders>
              <w:tl2br w:val="nil"/>
              <w:tr2bl w:val="nil"/>
            </w:tcBorders>
            <w:vAlign w:val="center"/>
          </w:tcPr>
          <w:p w14:paraId="143C2D3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639F0DF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2404FDF" w14:textId="77777777" w:rsidTr="00457E19">
        <w:trPr>
          <w:cantSplit/>
          <w:trHeight w:val="454"/>
          <w:jc w:val="center"/>
        </w:trPr>
        <w:tc>
          <w:tcPr>
            <w:tcW w:w="779" w:type="dxa"/>
            <w:tcBorders>
              <w:tl2br w:val="nil"/>
              <w:tr2bl w:val="nil"/>
            </w:tcBorders>
            <w:vAlign w:val="center"/>
          </w:tcPr>
          <w:p w14:paraId="5E3195F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163</w:t>
            </w:r>
          </w:p>
        </w:tc>
        <w:tc>
          <w:tcPr>
            <w:tcW w:w="1544" w:type="dxa"/>
            <w:tcBorders>
              <w:tl2br w:val="nil"/>
              <w:tr2bl w:val="nil"/>
            </w:tcBorders>
            <w:vAlign w:val="center"/>
          </w:tcPr>
          <w:p w14:paraId="2F53444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86E407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2AA8821B" wp14:editId="1D940161">
                  <wp:extent cx="895350" cy="361950"/>
                  <wp:effectExtent l="0" t="0" r="3810" b="3810"/>
                  <wp:docPr id="77"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55"/>
                          <pic:cNvPicPr>
                            <a:picLocks noChangeAspect="1"/>
                          </pic:cNvPicPr>
                        </pic:nvPicPr>
                        <pic:blipFill>
                          <a:blip r:embed="rId156"/>
                          <a:stretch>
                            <a:fillRect/>
                          </a:stretch>
                        </pic:blipFill>
                        <pic:spPr>
                          <a:xfrm>
                            <a:off x="0" y="0"/>
                            <a:ext cx="895350" cy="361950"/>
                          </a:xfrm>
                          <a:prstGeom prst="rect">
                            <a:avLst/>
                          </a:prstGeom>
                          <a:noFill/>
                          <a:ln>
                            <a:noFill/>
                          </a:ln>
                        </pic:spPr>
                      </pic:pic>
                    </a:graphicData>
                  </a:graphic>
                </wp:inline>
              </w:drawing>
            </w:r>
          </w:p>
        </w:tc>
        <w:tc>
          <w:tcPr>
            <w:tcW w:w="2897" w:type="dxa"/>
            <w:tcBorders>
              <w:tl2br w:val="nil"/>
              <w:tr2bl w:val="nil"/>
            </w:tcBorders>
            <w:vAlign w:val="center"/>
          </w:tcPr>
          <w:p w14:paraId="28AAE5D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F3FA10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25150126</w:t>
            </w:r>
          </w:p>
        </w:tc>
        <w:tc>
          <w:tcPr>
            <w:tcW w:w="2915" w:type="dxa"/>
            <w:tcBorders>
              <w:tl2br w:val="nil"/>
              <w:tr2bl w:val="nil"/>
            </w:tcBorders>
            <w:vAlign w:val="center"/>
          </w:tcPr>
          <w:p w14:paraId="0711471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2018.10.14-2028.10.13</w:t>
            </w:r>
          </w:p>
        </w:tc>
        <w:tc>
          <w:tcPr>
            <w:tcW w:w="1275" w:type="dxa"/>
            <w:tcBorders>
              <w:tl2br w:val="nil"/>
              <w:tr2bl w:val="nil"/>
            </w:tcBorders>
            <w:vAlign w:val="center"/>
          </w:tcPr>
          <w:p w14:paraId="3CDFE92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500942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7F36143" w14:textId="77777777" w:rsidTr="00457E19">
        <w:trPr>
          <w:cantSplit/>
          <w:trHeight w:val="454"/>
          <w:jc w:val="center"/>
        </w:trPr>
        <w:tc>
          <w:tcPr>
            <w:tcW w:w="779" w:type="dxa"/>
            <w:tcBorders>
              <w:tl2br w:val="nil"/>
              <w:tr2bl w:val="nil"/>
            </w:tcBorders>
            <w:vAlign w:val="center"/>
          </w:tcPr>
          <w:p w14:paraId="6844DE5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164</w:t>
            </w:r>
          </w:p>
        </w:tc>
        <w:tc>
          <w:tcPr>
            <w:tcW w:w="1544" w:type="dxa"/>
            <w:tcBorders>
              <w:tl2br w:val="nil"/>
              <w:tr2bl w:val="nil"/>
            </w:tcBorders>
            <w:vAlign w:val="center"/>
          </w:tcPr>
          <w:p w14:paraId="3513E3D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718763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5205A939" wp14:editId="3E39D862">
                  <wp:extent cx="622300" cy="273050"/>
                  <wp:effectExtent l="0" t="0" r="2540" b="1270"/>
                  <wp:docPr id="78"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56"/>
                          <pic:cNvPicPr>
                            <a:picLocks noChangeAspect="1"/>
                          </pic:cNvPicPr>
                        </pic:nvPicPr>
                        <pic:blipFill>
                          <a:blip r:embed="rId157"/>
                          <a:stretch>
                            <a:fillRect/>
                          </a:stretch>
                        </pic:blipFill>
                        <pic:spPr>
                          <a:xfrm>
                            <a:off x="0" y="0"/>
                            <a:ext cx="622300" cy="273050"/>
                          </a:xfrm>
                          <a:prstGeom prst="rect">
                            <a:avLst/>
                          </a:prstGeom>
                          <a:noFill/>
                          <a:ln>
                            <a:noFill/>
                          </a:ln>
                        </pic:spPr>
                      </pic:pic>
                    </a:graphicData>
                  </a:graphic>
                </wp:inline>
              </w:drawing>
            </w:r>
          </w:p>
        </w:tc>
        <w:tc>
          <w:tcPr>
            <w:tcW w:w="2897" w:type="dxa"/>
            <w:tcBorders>
              <w:tl2br w:val="nil"/>
              <w:tr2bl w:val="nil"/>
            </w:tcBorders>
            <w:vAlign w:val="center"/>
          </w:tcPr>
          <w:p w14:paraId="607BDDE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AFD543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24707140</w:t>
            </w:r>
          </w:p>
        </w:tc>
        <w:tc>
          <w:tcPr>
            <w:tcW w:w="2915" w:type="dxa"/>
            <w:tcBorders>
              <w:tl2br w:val="nil"/>
              <w:tr2bl w:val="nil"/>
            </w:tcBorders>
            <w:vAlign w:val="center"/>
          </w:tcPr>
          <w:p w14:paraId="3394A5A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2018.06.21-2028.06.20</w:t>
            </w:r>
          </w:p>
        </w:tc>
        <w:tc>
          <w:tcPr>
            <w:tcW w:w="1275" w:type="dxa"/>
            <w:tcBorders>
              <w:tl2br w:val="nil"/>
              <w:tr2bl w:val="nil"/>
            </w:tcBorders>
            <w:vAlign w:val="center"/>
          </w:tcPr>
          <w:p w14:paraId="68A3280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56431E6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0535DA1" w14:textId="77777777" w:rsidTr="00457E19">
        <w:trPr>
          <w:cantSplit/>
          <w:trHeight w:val="454"/>
          <w:jc w:val="center"/>
        </w:trPr>
        <w:tc>
          <w:tcPr>
            <w:tcW w:w="779" w:type="dxa"/>
            <w:tcBorders>
              <w:tl2br w:val="nil"/>
              <w:tr2bl w:val="nil"/>
            </w:tcBorders>
            <w:vAlign w:val="center"/>
          </w:tcPr>
          <w:p w14:paraId="7EE7387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165</w:t>
            </w:r>
          </w:p>
        </w:tc>
        <w:tc>
          <w:tcPr>
            <w:tcW w:w="1544" w:type="dxa"/>
            <w:tcBorders>
              <w:tl2br w:val="nil"/>
              <w:tr2bl w:val="nil"/>
            </w:tcBorders>
            <w:vAlign w:val="center"/>
          </w:tcPr>
          <w:p w14:paraId="076EAB2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BA9341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C2EF7ED" wp14:editId="40EA0E26">
                  <wp:extent cx="527050" cy="298450"/>
                  <wp:effectExtent l="0" t="0" r="6350" b="6350"/>
                  <wp:docPr id="79"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57"/>
                          <pic:cNvPicPr>
                            <a:picLocks noChangeAspect="1"/>
                          </pic:cNvPicPr>
                        </pic:nvPicPr>
                        <pic:blipFill>
                          <a:blip r:embed="rId158"/>
                          <a:stretch>
                            <a:fillRect/>
                          </a:stretch>
                        </pic:blipFill>
                        <pic:spPr>
                          <a:xfrm>
                            <a:off x="0" y="0"/>
                            <a:ext cx="527050" cy="298450"/>
                          </a:xfrm>
                          <a:prstGeom prst="rect">
                            <a:avLst/>
                          </a:prstGeom>
                          <a:noFill/>
                          <a:ln>
                            <a:noFill/>
                          </a:ln>
                        </pic:spPr>
                      </pic:pic>
                    </a:graphicData>
                  </a:graphic>
                </wp:inline>
              </w:drawing>
            </w:r>
          </w:p>
        </w:tc>
        <w:tc>
          <w:tcPr>
            <w:tcW w:w="2897" w:type="dxa"/>
            <w:tcBorders>
              <w:tl2br w:val="nil"/>
              <w:tr2bl w:val="nil"/>
            </w:tcBorders>
            <w:vAlign w:val="center"/>
          </w:tcPr>
          <w:p w14:paraId="653F206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1CBF4E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23813764</w:t>
            </w:r>
          </w:p>
        </w:tc>
        <w:tc>
          <w:tcPr>
            <w:tcW w:w="2915" w:type="dxa"/>
            <w:tcBorders>
              <w:tl2br w:val="nil"/>
              <w:tr2bl w:val="nil"/>
            </w:tcBorders>
            <w:vAlign w:val="center"/>
          </w:tcPr>
          <w:p w14:paraId="487F0CB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2018.04.14-2028.04.13</w:t>
            </w:r>
          </w:p>
        </w:tc>
        <w:tc>
          <w:tcPr>
            <w:tcW w:w="1275" w:type="dxa"/>
            <w:tcBorders>
              <w:tl2br w:val="nil"/>
              <w:tr2bl w:val="nil"/>
            </w:tcBorders>
            <w:vAlign w:val="center"/>
          </w:tcPr>
          <w:p w14:paraId="4D16ED2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03946E2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52907E4" w14:textId="77777777" w:rsidTr="00457E19">
        <w:trPr>
          <w:cantSplit/>
          <w:trHeight w:val="454"/>
          <w:jc w:val="center"/>
        </w:trPr>
        <w:tc>
          <w:tcPr>
            <w:tcW w:w="779" w:type="dxa"/>
            <w:tcBorders>
              <w:tl2br w:val="nil"/>
              <w:tr2bl w:val="nil"/>
            </w:tcBorders>
            <w:vAlign w:val="center"/>
          </w:tcPr>
          <w:p w14:paraId="493BECE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166</w:t>
            </w:r>
          </w:p>
        </w:tc>
        <w:tc>
          <w:tcPr>
            <w:tcW w:w="1544" w:type="dxa"/>
            <w:tcBorders>
              <w:tl2br w:val="nil"/>
              <w:tr2bl w:val="nil"/>
            </w:tcBorders>
            <w:vAlign w:val="center"/>
          </w:tcPr>
          <w:p w14:paraId="1AFC979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74F3EE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E2D937B" wp14:editId="657FC10E">
                  <wp:extent cx="609600" cy="317500"/>
                  <wp:effectExtent l="0" t="0" r="0" b="2540"/>
                  <wp:docPr id="80"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58"/>
                          <pic:cNvPicPr>
                            <a:picLocks noChangeAspect="1"/>
                          </pic:cNvPicPr>
                        </pic:nvPicPr>
                        <pic:blipFill>
                          <a:blip r:embed="rId159"/>
                          <a:stretch>
                            <a:fillRect/>
                          </a:stretch>
                        </pic:blipFill>
                        <pic:spPr>
                          <a:xfrm>
                            <a:off x="0" y="0"/>
                            <a:ext cx="609600" cy="317500"/>
                          </a:xfrm>
                          <a:prstGeom prst="rect">
                            <a:avLst/>
                          </a:prstGeom>
                          <a:noFill/>
                          <a:ln>
                            <a:noFill/>
                          </a:ln>
                        </pic:spPr>
                      </pic:pic>
                    </a:graphicData>
                  </a:graphic>
                </wp:inline>
              </w:drawing>
            </w:r>
          </w:p>
        </w:tc>
        <w:tc>
          <w:tcPr>
            <w:tcW w:w="2897" w:type="dxa"/>
            <w:tcBorders>
              <w:tl2br w:val="nil"/>
              <w:tr2bl w:val="nil"/>
            </w:tcBorders>
            <w:vAlign w:val="center"/>
          </w:tcPr>
          <w:p w14:paraId="662C608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F811C7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23813558</w:t>
            </w:r>
          </w:p>
        </w:tc>
        <w:tc>
          <w:tcPr>
            <w:tcW w:w="2915" w:type="dxa"/>
            <w:tcBorders>
              <w:tl2br w:val="nil"/>
              <w:tr2bl w:val="nil"/>
            </w:tcBorders>
            <w:vAlign w:val="center"/>
          </w:tcPr>
          <w:p w14:paraId="272E359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2018.04.14-2028.04.13</w:t>
            </w:r>
          </w:p>
        </w:tc>
        <w:tc>
          <w:tcPr>
            <w:tcW w:w="1275" w:type="dxa"/>
            <w:tcBorders>
              <w:tl2br w:val="nil"/>
              <w:tr2bl w:val="nil"/>
            </w:tcBorders>
            <w:vAlign w:val="center"/>
          </w:tcPr>
          <w:p w14:paraId="32CA76F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1C4383E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541E265" w14:textId="77777777" w:rsidTr="00457E19">
        <w:trPr>
          <w:cantSplit/>
          <w:trHeight w:val="454"/>
          <w:jc w:val="center"/>
        </w:trPr>
        <w:tc>
          <w:tcPr>
            <w:tcW w:w="779" w:type="dxa"/>
            <w:tcBorders>
              <w:tl2br w:val="nil"/>
              <w:tr2bl w:val="nil"/>
            </w:tcBorders>
            <w:vAlign w:val="center"/>
          </w:tcPr>
          <w:p w14:paraId="7220AC2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167</w:t>
            </w:r>
          </w:p>
        </w:tc>
        <w:tc>
          <w:tcPr>
            <w:tcW w:w="1544" w:type="dxa"/>
            <w:tcBorders>
              <w:tl2br w:val="nil"/>
              <w:tr2bl w:val="nil"/>
            </w:tcBorders>
            <w:vAlign w:val="center"/>
          </w:tcPr>
          <w:p w14:paraId="6A78B3A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390C7B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11E1B29" wp14:editId="2B04F55F">
                  <wp:extent cx="539750" cy="298450"/>
                  <wp:effectExtent l="0" t="0" r="8890" b="6350"/>
                  <wp:docPr id="81"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59"/>
                          <pic:cNvPicPr>
                            <a:picLocks noChangeAspect="1"/>
                          </pic:cNvPicPr>
                        </pic:nvPicPr>
                        <pic:blipFill>
                          <a:blip r:embed="rId160"/>
                          <a:stretch>
                            <a:fillRect/>
                          </a:stretch>
                        </pic:blipFill>
                        <pic:spPr>
                          <a:xfrm>
                            <a:off x="0" y="0"/>
                            <a:ext cx="539750" cy="298450"/>
                          </a:xfrm>
                          <a:prstGeom prst="rect">
                            <a:avLst/>
                          </a:prstGeom>
                          <a:noFill/>
                          <a:ln>
                            <a:noFill/>
                          </a:ln>
                        </pic:spPr>
                      </pic:pic>
                    </a:graphicData>
                  </a:graphic>
                </wp:inline>
              </w:drawing>
            </w:r>
          </w:p>
        </w:tc>
        <w:tc>
          <w:tcPr>
            <w:tcW w:w="2897" w:type="dxa"/>
            <w:tcBorders>
              <w:tl2br w:val="nil"/>
              <w:tr2bl w:val="nil"/>
            </w:tcBorders>
            <w:vAlign w:val="center"/>
          </w:tcPr>
          <w:p w14:paraId="544B6EB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CE3EA4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23813360</w:t>
            </w:r>
          </w:p>
        </w:tc>
        <w:tc>
          <w:tcPr>
            <w:tcW w:w="2915" w:type="dxa"/>
            <w:tcBorders>
              <w:tl2br w:val="nil"/>
              <w:tr2bl w:val="nil"/>
            </w:tcBorders>
            <w:vAlign w:val="center"/>
          </w:tcPr>
          <w:p w14:paraId="7EA07B2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2018.04.14-2028.04.13</w:t>
            </w:r>
          </w:p>
        </w:tc>
        <w:tc>
          <w:tcPr>
            <w:tcW w:w="1275" w:type="dxa"/>
            <w:tcBorders>
              <w:tl2br w:val="nil"/>
              <w:tr2bl w:val="nil"/>
            </w:tcBorders>
            <w:vAlign w:val="center"/>
          </w:tcPr>
          <w:p w14:paraId="6DA1E96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7782F01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B218EB4" w14:textId="77777777" w:rsidTr="00457E19">
        <w:trPr>
          <w:cantSplit/>
          <w:trHeight w:val="454"/>
          <w:jc w:val="center"/>
        </w:trPr>
        <w:tc>
          <w:tcPr>
            <w:tcW w:w="779" w:type="dxa"/>
            <w:tcBorders>
              <w:tl2br w:val="nil"/>
              <w:tr2bl w:val="nil"/>
            </w:tcBorders>
            <w:vAlign w:val="center"/>
          </w:tcPr>
          <w:p w14:paraId="7B972B8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168</w:t>
            </w:r>
          </w:p>
        </w:tc>
        <w:tc>
          <w:tcPr>
            <w:tcW w:w="1544" w:type="dxa"/>
            <w:tcBorders>
              <w:tl2br w:val="nil"/>
              <w:tr2bl w:val="nil"/>
            </w:tcBorders>
            <w:vAlign w:val="center"/>
          </w:tcPr>
          <w:p w14:paraId="716D0CF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F9656F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846128D" wp14:editId="3342B1A5">
                  <wp:extent cx="546100" cy="241300"/>
                  <wp:effectExtent l="0" t="0" r="2540" b="2540"/>
                  <wp:docPr id="82"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60"/>
                          <pic:cNvPicPr>
                            <a:picLocks noChangeAspect="1"/>
                          </pic:cNvPicPr>
                        </pic:nvPicPr>
                        <pic:blipFill>
                          <a:blip r:embed="rId161"/>
                          <a:stretch>
                            <a:fillRect/>
                          </a:stretch>
                        </pic:blipFill>
                        <pic:spPr>
                          <a:xfrm>
                            <a:off x="0" y="0"/>
                            <a:ext cx="546100" cy="241300"/>
                          </a:xfrm>
                          <a:prstGeom prst="rect">
                            <a:avLst/>
                          </a:prstGeom>
                          <a:noFill/>
                          <a:ln>
                            <a:noFill/>
                          </a:ln>
                        </pic:spPr>
                      </pic:pic>
                    </a:graphicData>
                  </a:graphic>
                </wp:inline>
              </w:drawing>
            </w:r>
          </w:p>
        </w:tc>
        <w:tc>
          <w:tcPr>
            <w:tcW w:w="2897" w:type="dxa"/>
            <w:tcBorders>
              <w:tl2br w:val="nil"/>
              <w:tr2bl w:val="nil"/>
            </w:tcBorders>
            <w:vAlign w:val="center"/>
          </w:tcPr>
          <w:p w14:paraId="4593EED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73F951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23813605</w:t>
            </w:r>
          </w:p>
        </w:tc>
        <w:tc>
          <w:tcPr>
            <w:tcW w:w="2915" w:type="dxa"/>
            <w:tcBorders>
              <w:tl2br w:val="nil"/>
              <w:tr2bl w:val="nil"/>
            </w:tcBorders>
            <w:vAlign w:val="center"/>
          </w:tcPr>
          <w:p w14:paraId="3D47500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2018.04.14-2028.04.13</w:t>
            </w:r>
          </w:p>
        </w:tc>
        <w:tc>
          <w:tcPr>
            <w:tcW w:w="1275" w:type="dxa"/>
            <w:tcBorders>
              <w:tl2br w:val="nil"/>
              <w:tr2bl w:val="nil"/>
            </w:tcBorders>
            <w:vAlign w:val="center"/>
          </w:tcPr>
          <w:p w14:paraId="73D6BB2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0FD64BA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AD3D911" w14:textId="77777777" w:rsidTr="00457E19">
        <w:trPr>
          <w:cantSplit/>
          <w:trHeight w:val="454"/>
          <w:jc w:val="center"/>
        </w:trPr>
        <w:tc>
          <w:tcPr>
            <w:tcW w:w="779" w:type="dxa"/>
            <w:tcBorders>
              <w:tl2br w:val="nil"/>
              <w:tr2bl w:val="nil"/>
            </w:tcBorders>
            <w:vAlign w:val="center"/>
          </w:tcPr>
          <w:p w14:paraId="416C4FF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169</w:t>
            </w:r>
          </w:p>
        </w:tc>
        <w:tc>
          <w:tcPr>
            <w:tcW w:w="1544" w:type="dxa"/>
            <w:tcBorders>
              <w:tl2br w:val="nil"/>
              <w:tr2bl w:val="nil"/>
            </w:tcBorders>
            <w:vAlign w:val="center"/>
          </w:tcPr>
          <w:p w14:paraId="734519A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CF7560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20A5DBB0" wp14:editId="15E9B320">
                  <wp:extent cx="577850" cy="273050"/>
                  <wp:effectExtent l="0" t="0" r="1270" b="1270"/>
                  <wp:docPr id="83"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61"/>
                          <pic:cNvPicPr>
                            <a:picLocks noChangeAspect="1"/>
                          </pic:cNvPicPr>
                        </pic:nvPicPr>
                        <pic:blipFill>
                          <a:blip r:embed="rId162"/>
                          <a:stretch>
                            <a:fillRect/>
                          </a:stretch>
                        </pic:blipFill>
                        <pic:spPr>
                          <a:xfrm>
                            <a:off x="0" y="0"/>
                            <a:ext cx="577850" cy="273050"/>
                          </a:xfrm>
                          <a:prstGeom prst="rect">
                            <a:avLst/>
                          </a:prstGeom>
                          <a:noFill/>
                          <a:ln>
                            <a:noFill/>
                          </a:ln>
                        </pic:spPr>
                      </pic:pic>
                    </a:graphicData>
                  </a:graphic>
                </wp:inline>
              </w:drawing>
            </w:r>
          </w:p>
        </w:tc>
        <w:tc>
          <w:tcPr>
            <w:tcW w:w="2897" w:type="dxa"/>
            <w:tcBorders>
              <w:tl2br w:val="nil"/>
              <w:tr2bl w:val="nil"/>
            </w:tcBorders>
            <w:vAlign w:val="center"/>
          </w:tcPr>
          <w:p w14:paraId="77ACCD6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B51718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23526524</w:t>
            </w:r>
          </w:p>
        </w:tc>
        <w:tc>
          <w:tcPr>
            <w:tcW w:w="2915" w:type="dxa"/>
            <w:tcBorders>
              <w:tl2br w:val="nil"/>
              <w:tr2bl w:val="nil"/>
            </w:tcBorders>
            <w:vAlign w:val="center"/>
          </w:tcPr>
          <w:p w14:paraId="3E7CA14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2018.03.28-2028.03.27</w:t>
            </w:r>
          </w:p>
        </w:tc>
        <w:tc>
          <w:tcPr>
            <w:tcW w:w="1275" w:type="dxa"/>
            <w:tcBorders>
              <w:tl2br w:val="nil"/>
              <w:tr2bl w:val="nil"/>
            </w:tcBorders>
            <w:vAlign w:val="center"/>
          </w:tcPr>
          <w:p w14:paraId="4E450AB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49B834F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01E0A60" w14:textId="77777777" w:rsidTr="00457E19">
        <w:trPr>
          <w:cantSplit/>
          <w:trHeight w:val="454"/>
          <w:jc w:val="center"/>
        </w:trPr>
        <w:tc>
          <w:tcPr>
            <w:tcW w:w="779" w:type="dxa"/>
            <w:tcBorders>
              <w:tl2br w:val="nil"/>
              <w:tr2bl w:val="nil"/>
            </w:tcBorders>
            <w:vAlign w:val="center"/>
          </w:tcPr>
          <w:p w14:paraId="6C3B410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170</w:t>
            </w:r>
          </w:p>
        </w:tc>
        <w:tc>
          <w:tcPr>
            <w:tcW w:w="1544" w:type="dxa"/>
            <w:tcBorders>
              <w:tl2br w:val="nil"/>
              <w:tr2bl w:val="nil"/>
            </w:tcBorders>
            <w:vAlign w:val="center"/>
          </w:tcPr>
          <w:p w14:paraId="3839CFC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CE4EE6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1899157" wp14:editId="559991B8">
                  <wp:extent cx="666750" cy="298450"/>
                  <wp:effectExtent l="0" t="0" r="3810" b="6350"/>
                  <wp:docPr id="84"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62"/>
                          <pic:cNvPicPr>
                            <a:picLocks noChangeAspect="1"/>
                          </pic:cNvPicPr>
                        </pic:nvPicPr>
                        <pic:blipFill>
                          <a:blip r:embed="rId163"/>
                          <a:stretch>
                            <a:fillRect/>
                          </a:stretch>
                        </pic:blipFill>
                        <pic:spPr>
                          <a:xfrm>
                            <a:off x="0" y="0"/>
                            <a:ext cx="666750" cy="298450"/>
                          </a:xfrm>
                          <a:prstGeom prst="rect">
                            <a:avLst/>
                          </a:prstGeom>
                          <a:noFill/>
                          <a:ln>
                            <a:noFill/>
                          </a:ln>
                        </pic:spPr>
                      </pic:pic>
                    </a:graphicData>
                  </a:graphic>
                </wp:inline>
              </w:drawing>
            </w:r>
          </w:p>
        </w:tc>
        <w:tc>
          <w:tcPr>
            <w:tcW w:w="2897" w:type="dxa"/>
            <w:tcBorders>
              <w:tl2br w:val="nil"/>
              <w:tr2bl w:val="nil"/>
            </w:tcBorders>
            <w:vAlign w:val="center"/>
          </w:tcPr>
          <w:p w14:paraId="159B52A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2BE3A4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23525772</w:t>
            </w:r>
          </w:p>
        </w:tc>
        <w:tc>
          <w:tcPr>
            <w:tcW w:w="2915" w:type="dxa"/>
            <w:tcBorders>
              <w:tl2br w:val="nil"/>
              <w:tr2bl w:val="nil"/>
            </w:tcBorders>
            <w:vAlign w:val="center"/>
          </w:tcPr>
          <w:p w14:paraId="56CE10A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2018.06.14-2028.06.13</w:t>
            </w:r>
          </w:p>
        </w:tc>
        <w:tc>
          <w:tcPr>
            <w:tcW w:w="1275" w:type="dxa"/>
            <w:tcBorders>
              <w:tl2br w:val="nil"/>
              <w:tr2bl w:val="nil"/>
            </w:tcBorders>
            <w:vAlign w:val="center"/>
          </w:tcPr>
          <w:p w14:paraId="3A60C6B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DB4E76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7710B75" w14:textId="77777777" w:rsidTr="00457E19">
        <w:trPr>
          <w:cantSplit/>
          <w:trHeight w:val="454"/>
          <w:jc w:val="center"/>
        </w:trPr>
        <w:tc>
          <w:tcPr>
            <w:tcW w:w="779" w:type="dxa"/>
            <w:tcBorders>
              <w:tl2br w:val="nil"/>
              <w:tr2bl w:val="nil"/>
            </w:tcBorders>
            <w:vAlign w:val="center"/>
          </w:tcPr>
          <w:p w14:paraId="6B80C1F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171</w:t>
            </w:r>
          </w:p>
        </w:tc>
        <w:tc>
          <w:tcPr>
            <w:tcW w:w="1544" w:type="dxa"/>
            <w:tcBorders>
              <w:tl2br w:val="nil"/>
              <w:tr2bl w:val="nil"/>
            </w:tcBorders>
            <w:vAlign w:val="center"/>
          </w:tcPr>
          <w:p w14:paraId="459D15D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65AAFB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F7814E2" wp14:editId="3CC62886">
                  <wp:extent cx="679450" cy="260350"/>
                  <wp:effectExtent l="0" t="0" r="6350" b="13970"/>
                  <wp:docPr id="85"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63"/>
                          <pic:cNvPicPr>
                            <a:picLocks noChangeAspect="1"/>
                          </pic:cNvPicPr>
                        </pic:nvPicPr>
                        <pic:blipFill>
                          <a:blip r:embed="rId164"/>
                          <a:stretch>
                            <a:fillRect/>
                          </a:stretch>
                        </pic:blipFill>
                        <pic:spPr>
                          <a:xfrm>
                            <a:off x="0" y="0"/>
                            <a:ext cx="679450" cy="260350"/>
                          </a:xfrm>
                          <a:prstGeom prst="rect">
                            <a:avLst/>
                          </a:prstGeom>
                          <a:noFill/>
                          <a:ln>
                            <a:noFill/>
                          </a:ln>
                        </pic:spPr>
                      </pic:pic>
                    </a:graphicData>
                  </a:graphic>
                </wp:inline>
              </w:drawing>
            </w:r>
          </w:p>
        </w:tc>
        <w:tc>
          <w:tcPr>
            <w:tcW w:w="2897" w:type="dxa"/>
            <w:tcBorders>
              <w:tl2br w:val="nil"/>
              <w:tr2bl w:val="nil"/>
            </w:tcBorders>
            <w:vAlign w:val="center"/>
          </w:tcPr>
          <w:p w14:paraId="5012FF0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3CF893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23526311</w:t>
            </w:r>
          </w:p>
        </w:tc>
        <w:tc>
          <w:tcPr>
            <w:tcW w:w="2915" w:type="dxa"/>
            <w:tcBorders>
              <w:tl2br w:val="nil"/>
              <w:tr2bl w:val="nil"/>
            </w:tcBorders>
            <w:vAlign w:val="center"/>
          </w:tcPr>
          <w:p w14:paraId="4BCECCC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2018.06.14-2028.06.13</w:t>
            </w:r>
          </w:p>
        </w:tc>
        <w:tc>
          <w:tcPr>
            <w:tcW w:w="1275" w:type="dxa"/>
            <w:tcBorders>
              <w:tl2br w:val="nil"/>
              <w:tr2bl w:val="nil"/>
            </w:tcBorders>
            <w:vAlign w:val="center"/>
          </w:tcPr>
          <w:p w14:paraId="5791EB8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14060EC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FA7004E" w14:textId="77777777" w:rsidTr="00457E19">
        <w:trPr>
          <w:cantSplit/>
          <w:trHeight w:val="454"/>
          <w:jc w:val="center"/>
        </w:trPr>
        <w:tc>
          <w:tcPr>
            <w:tcW w:w="779" w:type="dxa"/>
            <w:tcBorders>
              <w:tl2br w:val="nil"/>
              <w:tr2bl w:val="nil"/>
            </w:tcBorders>
            <w:vAlign w:val="center"/>
          </w:tcPr>
          <w:p w14:paraId="56D15F5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172</w:t>
            </w:r>
          </w:p>
        </w:tc>
        <w:tc>
          <w:tcPr>
            <w:tcW w:w="1544" w:type="dxa"/>
            <w:tcBorders>
              <w:tl2br w:val="nil"/>
              <w:tr2bl w:val="nil"/>
            </w:tcBorders>
            <w:vAlign w:val="center"/>
          </w:tcPr>
          <w:p w14:paraId="3942A22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4C52C7E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90D716D" wp14:editId="33C526C9">
                  <wp:extent cx="628650" cy="260350"/>
                  <wp:effectExtent l="0" t="0" r="11430" b="13970"/>
                  <wp:docPr id="86"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64"/>
                          <pic:cNvPicPr>
                            <a:picLocks noChangeAspect="1"/>
                          </pic:cNvPicPr>
                        </pic:nvPicPr>
                        <pic:blipFill>
                          <a:blip r:embed="rId165"/>
                          <a:stretch>
                            <a:fillRect/>
                          </a:stretch>
                        </pic:blipFill>
                        <pic:spPr>
                          <a:xfrm>
                            <a:off x="0" y="0"/>
                            <a:ext cx="628650" cy="260350"/>
                          </a:xfrm>
                          <a:prstGeom prst="rect">
                            <a:avLst/>
                          </a:prstGeom>
                          <a:noFill/>
                          <a:ln>
                            <a:noFill/>
                          </a:ln>
                        </pic:spPr>
                      </pic:pic>
                    </a:graphicData>
                  </a:graphic>
                </wp:inline>
              </w:drawing>
            </w:r>
          </w:p>
        </w:tc>
        <w:tc>
          <w:tcPr>
            <w:tcW w:w="2897" w:type="dxa"/>
            <w:tcBorders>
              <w:tl2br w:val="nil"/>
              <w:tr2bl w:val="nil"/>
            </w:tcBorders>
            <w:vAlign w:val="center"/>
          </w:tcPr>
          <w:p w14:paraId="1ECC6CD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378789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23525982</w:t>
            </w:r>
          </w:p>
        </w:tc>
        <w:tc>
          <w:tcPr>
            <w:tcW w:w="2915" w:type="dxa"/>
            <w:tcBorders>
              <w:tl2br w:val="nil"/>
              <w:tr2bl w:val="nil"/>
            </w:tcBorders>
            <w:vAlign w:val="center"/>
          </w:tcPr>
          <w:p w14:paraId="5FB6A4F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2018.03.28-2028.03.27</w:t>
            </w:r>
          </w:p>
        </w:tc>
        <w:tc>
          <w:tcPr>
            <w:tcW w:w="1275" w:type="dxa"/>
            <w:tcBorders>
              <w:tl2br w:val="nil"/>
              <w:tr2bl w:val="nil"/>
            </w:tcBorders>
            <w:vAlign w:val="center"/>
          </w:tcPr>
          <w:p w14:paraId="7CE4C5A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F8014B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2EB30CF" w14:textId="77777777" w:rsidTr="00457E19">
        <w:trPr>
          <w:cantSplit/>
          <w:trHeight w:val="454"/>
          <w:jc w:val="center"/>
        </w:trPr>
        <w:tc>
          <w:tcPr>
            <w:tcW w:w="779" w:type="dxa"/>
            <w:tcBorders>
              <w:tl2br w:val="nil"/>
              <w:tr2bl w:val="nil"/>
            </w:tcBorders>
            <w:vAlign w:val="center"/>
          </w:tcPr>
          <w:p w14:paraId="64C36BC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173</w:t>
            </w:r>
          </w:p>
        </w:tc>
        <w:tc>
          <w:tcPr>
            <w:tcW w:w="1544" w:type="dxa"/>
            <w:tcBorders>
              <w:tl2br w:val="nil"/>
              <w:tr2bl w:val="nil"/>
            </w:tcBorders>
            <w:vAlign w:val="center"/>
          </w:tcPr>
          <w:p w14:paraId="3809A68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546539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2D6DABBC" wp14:editId="63622668">
                  <wp:extent cx="457200" cy="215900"/>
                  <wp:effectExtent l="0" t="0" r="0" b="12700"/>
                  <wp:docPr id="87"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65"/>
                          <pic:cNvPicPr>
                            <a:picLocks noChangeAspect="1"/>
                          </pic:cNvPicPr>
                        </pic:nvPicPr>
                        <pic:blipFill>
                          <a:blip r:embed="rId166"/>
                          <a:stretch>
                            <a:fillRect/>
                          </a:stretch>
                        </pic:blipFill>
                        <pic:spPr>
                          <a:xfrm>
                            <a:off x="0" y="0"/>
                            <a:ext cx="457200" cy="215900"/>
                          </a:xfrm>
                          <a:prstGeom prst="rect">
                            <a:avLst/>
                          </a:prstGeom>
                          <a:noFill/>
                          <a:ln>
                            <a:noFill/>
                          </a:ln>
                        </pic:spPr>
                      </pic:pic>
                    </a:graphicData>
                  </a:graphic>
                </wp:inline>
              </w:drawing>
            </w:r>
          </w:p>
        </w:tc>
        <w:tc>
          <w:tcPr>
            <w:tcW w:w="2897" w:type="dxa"/>
            <w:tcBorders>
              <w:tl2br w:val="nil"/>
              <w:tr2bl w:val="nil"/>
            </w:tcBorders>
            <w:vAlign w:val="center"/>
          </w:tcPr>
          <w:p w14:paraId="5601E42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19AA8A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20232777</w:t>
            </w:r>
          </w:p>
        </w:tc>
        <w:tc>
          <w:tcPr>
            <w:tcW w:w="2915" w:type="dxa"/>
            <w:tcBorders>
              <w:tl2br w:val="nil"/>
              <w:tr2bl w:val="nil"/>
            </w:tcBorders>
            <w:vAlign w:val="center"/>
          </w:tcPr>
          <w:p w14:paraId="4543D0A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2017.07.28-2027.07.27</w:t>
            </w:r>
          </w:p>
        </w:tc>
        <w:tc>
          <w:tcPr>
            <w:tcW w:w="1275" w:type="dxa"/>
            <w:tcBorders>
              <w:tl2br w:val="nil"/>
              <w:tr2bl w:val="nil"/>
            </w:tcBorders>
            <w:vAlign w:val="center"/>
          </w:tcPr>
          <w:p w14:paraId="55A857E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642275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4A66C13" w14:textId="77777777" w:rsidTr="00457E19">
        <w:trPr>
          <w:cantSplit/>
          <w:trHeight w:val="454"/>
          <w:jc w:val="center"/>
        </w:trPr>
        <w:tc>
          <w:tcPr>
            <w:tcW w:w="779" w:type="dxa"/>
            <w:tcBorders>
              <w:tl2br w:val="nil"/>
              <w:tr2bl w:val="nil"/>
            </w:tcBorders>
            <w:vAlign w:val="center"/>
          </w:tcPr>
          <w:p w14:paraId="33BC3BA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174</w:t>
            </w:r>
          </w:p>
        </w:tc>
        <w:tc>
          <w:tcPr>
            <w:tcW w:w="1544" w:type="dxa"/>
            <w:tcBorders>
              <w:tl2br w:val="nil"/>
              <w:tr2bl w:val="nil"/>
            </w:tcBorders>
            <w:vAlign w:val="center"/>
          </w:tcPr>
          <w:p w14:paraId="574885C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441DC0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7685F30" wp14:editId="0A189480">
                  <wp:extent cx="457200" cy="215900"/>
                  <wp:effectExtent l="0" t="0" r="0" b="12700"/>
                  <wp:docPr id="88"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66"/>
                          <pic:cNvPicPr>
                            <a:picLocks noChangeAspect="1"/>
                          </pic:cNvPicPr>
                        </pic:nvPicPr>
                        <pic:blipFill>
                          <a:blip r:embed="rId166"/>
                          <a:stretch>
                            <a:fillRect/>
                          </a:stretch>
                        </pic:blipFill>
                        <pic:spPr>
                          <a:xfrm>
                            <a:off x="0" y="0"/>
                            <a:ext cx="457200" cy="215900"/>
                          </a:xfrm>
                          <a:prstGeom prst="rect">
                            <a:avLst/>
                          </a:prstGeom>
                          <a:noFill/>
                          <a:ln>
                            <a:noFill/>
                          </a:ln>
                        </pic:spPr>
                      </pic:pic>
                    </a:graphicData>
                  </a:graphic>
                </wp:inline>
              </w:drawing>
            </w:r>
          </w:p>
        </w:tc>
        <w:tc>
          <w:tcPr>
            <w:tcW w:w="2897" w:type="dxa"/>
            <w:tcBorders>
              <w:tl2br w:val="nil"/>
              <w:tr2bl w:val="nil"/>
            </w:tcBorders>
            <w:vAlign w:val="center"/>
          </w:tcPr>
          <w:p w14:paraId="3DA3724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263F74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20232767</w:t>
            </w:r>
          </w:p>
        </w:tc>
        <w:tc>
          <w:tcPr>
            <w:tcW w:w="2915" w:type="dxa"/>
            <w:tcBorders>
              <w:tl2br w:val="nil"/>
              <w:tr2bl w:val="nil"/>
            </w:tcBorders>
            <w:vAlign w:val="center"/>
          </w:tcPr>
          <w:p w14:paraId="1012C87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2017.10.07-2027.10.06</w:t>
            </w:r>
          </w:p>
        </w:tc>
        <w:tc>
          <w:tcPr>
            <w:tcW w:w="1275" w:type="dxa"/>
            <w:tcBorders>
              <w:tl2br w:val="nil"/>
              <w:tr2bl w:val="nil"/>
            </w:tcBorders>
            <w:vAlign w:val="center"/>
          </w:tcPr>
          <w:p w14:paraId="3BA2783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2EACC2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4D7FE12" w14:textId="77777777" w:rsidTr="00457E19">
        <w:trPr>
          <w:cantSplit/>
          <w:trHeight w:val="454"/>
          <w:jc w:val="center"/>
        </w:trPr>
        <w:tc>
          <w:tcPr>
            <w:tcW w:w="779" w:type="dxa"/>
            <w:tcBorders>
              <w:tl2br w:val="nil"/>
              <w:tr2bl w:val="nil"/>
            </w:tcBorders>
            <w:vAlign w:val="center"/>
          </w:tcPr>
          <w:p w14:paraId="5F8CFD6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175</w:t>
            </w:r>
          </w:p>
        </w:tc>
        <w:tc>
          <w:tcPr>
            <w:tcW w:w="1544" w:type="dxa"/>
            <w:tcBorders>
              <w:tl2br w:val="nil"/>
              <w:tr2bl w:val="nil"/>
            </w:tcBorders>
            <w:vAlign w:val="center"/>
          </w:tcPr>
          <w:p w14:paraId="3EE3275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B6958A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C05A0BA" wp14:editId="2EF4028C">
                  <wp:extent cx="457200" cy="215900"/>
                  <wp:effectExtent l="0" t="0" r="0" b="12700"/>
                  <wp:docPr id="89"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67"/>
                          <pic:cNvPicPr>
                            <a:picLocks noChangeAspect="1"/>
                          </pic:cNvPicPr>
                        </pic:nvPicPr>
                        <pic:blipFill>
                          <a:blip r:embed="rId166"/>
                          <a:stretch>
                            <a:fillRect/>
                          </a:stretch>
                        </pic:blipFill>
                        <pic:spPr>
                          <a:xfrm>
                            <a:off x="0" y="0"/>
                            <a:ext cx="457200" cy="215900"/>
                          </a:xfrm>
                          <a:prstGeom prst="rect">
                            <a:avLst/>
                          </a:prstGeom>
                          <a:noFill/>
                          <a:ln>
                            <a:noFill/>
                          </a:ln>
                        </pic:spPr>
                      </pic:pic>
                    </a:graphicData>
                  </a:graphic>
                </wp:inline>
              </w:drawing>
            </w:r>
          </w:p>
        </w:tc>
        <w:tc>
          <w:tcPr>
            <w:tcW w:w="2897" w:type="dxa"/>
            <w:tcBorders>
              <w:tl2br w:val="nil"/>
              <w:tr2bl w:val="nil"/>
            </w:tcBorders>
            <w:vAlign w:val="center"/>
          </w:tcPr>
          <w:p w14:paraId="0379BD0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36</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0568E2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20232783</w:t>
            </w:r>
          </w:p>
        </w:tc>
        <w:tc>
          <w:tcPr>
            <w:tcW w:w="2915" w:type="dxa"/>
            <w:tcBorders>
              <w:tl2br w:val="nil"/>
              <w:tr2bl w:val="nil"/>
            </w:tcBorders>
            <w:vAlign w:val="center"/>
          </w:tcPr>
          <w:p w14:paraId="4397BC9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2017.10.07-2027.10.06</w:t>
            </w:r>
          </w:p>
        </w:tc>
        <w:tc>
          <w:tcPr>
            <w:tcW w:w="1275" w:type="dxa"/>
            <w:tcBorders>
              <w:tl2br w:val="nil"/>
              <w:tr2bl w:val="nil"/>
            </w:tcBorders>
            <w:vAlign w:val="center"/>
          </w:tcPr>
          <w:p w14:paraId="2F29D73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33289A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0AA61F4" w14:textId="77777777" w:rsidTr="00457E19">
        <w:trPr>
          <w:cantSplit/>
          <w:trHeight w:val="454"/>
          <w:jc w:val="center"/>
        </w:trPr>
        <w:tc>
          <w:tcPr>
            <w:tcW w:w="779" w:type="dxa"/>
            <w:tcBorders>
              <w:tl2br w:val="nil"/>
              <w:tr2bl w:val="nil"/>
            </w:tcBorders>
            <w:vAlign w:val="center"/>
          </w:tcPr>
          <w:p w14:paraId="1D3AE51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176</w:t>
            </w:r>
          </w:p>
        </w:tc>
        <w:tc>
          <w:tcPr>
            <w:tcW w:w="1544" w:type="dxa"/>
            <w:tcBorders>
              <w:tl2br w:val="nil"/>
              <w:tr2bl w:val="nil"/>
            </w:tcBorders>
            <w:vAlign w:val="center"/>
          </w:tcPr>
          <w:p w14:paraId="777444A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427AA09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2127BD1" wp14:editId="7A24DB49">
                  <wp:extent cx="457200" cy="215900"/>
                  <wp:effectExtent l="0" t="0" r="0" b="12700"/>
                  <wp:docPr id="90"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68"/>
                          <pic:cNvPicPr>
                            <a:picLocks noChangeAspect="1"/>
                          </pic:cNvPicPr>
                        </pic:nvPicPr>
                        <pic:blipFill>
                          <a:blip r:embed="rId166"/>
                          <a:stretch>
                            <a:fillRect/>
                          </a:stretch>
                        </pic:blipFill>
                        <pic:spPr>
                          <a:xfrm>
                            <a:off x="0" y="0"/>
                            <a:ext cx="457200" cy="215900"/>
                          </a:xfrm>
                          <a:prstGeom prst="rect">
                            <a:avLst/>
                          </a:prstGeom>
                          <a:noFill/>
                          <a:ln>
                            <a:noFill/>
                          </a:ln>
                        </pic:spPr>
                      </pic:pic>
                    </a:graphicData>
                  </a:graphic>
                </wp:inline>
              </w:drawing>
            </w:r>
          </w:p>
        </w:tc>
        <w:tc>
          <w:tcPr>
            <w:tcW w:w="2897" w:type="dxa"/>
            <w:tcBorders>
              <w:tl2br w:val="nil"/>
              <w:tr2bl w:val="nil"/>
            </w:tcBorders>
            <w:vAlign w:val="center"/>
          </w:tcPr>
          <w:p w14:paraId="756EDC1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8FDB95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19920300</w:t>
            </w:r>
          </w:p>
        </w:tc>
        <w:tc>
          <w:tcPr>
            <w:tcW w:w="2915" w:type="dxa"/>
            <w:tcBorders>
              <w:tl2br w:val="nil"/>
              <w:tr2bl w:val="nil"/>
            </w:tcBorders>
            <w:vAlign w:val="center"/>
          </w:tcPr>
          <w:p w14:paraId="78BC22E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2017.09.21-2027.09.20</w:t>
            </w:r>
          </w:p>
        </w:tc>
        <w:tc>
          <w:tcPr>
            <w:tcW w:w="1275" w:type="dxa"/>
            <w:tcBorders>
              <w:tl2br w:val="nil"/>
              <w:tr2bl w:val="nil"/>
            </w:tcBorders>
            <w:vAlign w:val="center"/>
          </w:tcPr>
          <w:p w14:paraId="64950CF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51FD13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FCEDF13" w14:textId="77777777" w:rsidTr="00457E19">
        <w:trPr>
          <w:cantSplit/>
          <w:trHeight w:val="454"/>
          <w:jc w:val="center"/>
        </w:trPr>
        <w:tc>
          <w:tcPr>
            <w:tcW w:w="779" w:type="dxa"/>
            <w:tcBorders>
              <w:tl2br w:val="nil"/>
              <w:tr2bl w:val="nil"/>
            </w:tcBorders>
            <w:vAlign w:val="center"/>
          </w:tcPr>
          <w:p w14:paraId="537CBD3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177</w:t>
            </w:r>
          </w:p>
        </w:tc>
        <w:tc>
          <w:tcPr>
            <w:tcW w:w="1544" w:type="dxa"/>
            <w:tcBorders>
              <w:tl2br w:val="nil"/>
              <w:tr2bl w:val="nil"/>
            </w:tcBorders>
            <w:vAlign w:val="center"/>
          </w:tcPr>
          <w:p w14:paraId="737385E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1E5AF9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2FD81F8" wp14:editId="026FEA14">
                  <wp:extent cx="457200" cy="215900"/>
                  <wp:effectExtent l="0" t="0" r="0" b="12700"/>
                  <wp:docPr id="91"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69"/>
                          <pic:cNvPicPr>
                            <a:picLocks noChangeAspect="1"/>
                          </pic:cNvPicPr>
                        </pic:nvPicPr>
                        <pic:blipFill>
                          <a:blip r:embed="rId166"/>
                          <a:stretch>
                            <a:fillRect/>
                          </a:stretch>
                        </pic:blipFill>
                        <pic:spPr>
                          <a:xfrm>
                            <a:off x="0" y="0"/>
                            <a:ext cx="457200" cy="215900"/>
                          </a:xfrm>
                          <a:prstGeom prst="rect">
                            <a:avLst/>
                          </a:prstGeom>
                          <a:noFill/>
                          <a:ln>
                            <a:noFill/>
                          </a:ln>
                        </pic:spPr>
                      </pic:pic>
                    </a:graphicData>
                  </a:graphic>
                </wp:inline>
              </w:drawing>
            </w:r>
          </w:p>
        </w:tc>
        <w:tc>
          <w:tcPr>
            <w:tcW w:w="2897" w:type="dxa"/>
            <w:tcBorders>
              <w:tl2br w:val="nil"/>
              <w:tr2bl w:val="nil"/>
            </w:tcBorders>
            <w:vAlign w:val="center"/>
          </w:tcPr>
          <w:p w14:paraId="538EDDB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ADBD05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19919502A</w:t>
            </w:r>
          </w:p>
        </w:tc>
        <w:tc>
          <w:tcPr>
            <w:tcW w:w="2915" w:type="dxa"/>
            <w:tcBorders>
              <w:tl2br w:val="nil"/>
              <w:tr2bl w:val="nil"/>
            </w:tcBorders>
            <w:vAlign w:val="center"/>
          </w:tcPr>
          <w:p w14:paraId="4DD3F81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2017.08.14-2027.08.13</w:t>
            </w:r>
          </w:p>
        </w:tc>
        <w:tc>
          <w:tcPr>
            <w:tcW w:w="1275" w:type="dxa"/>
            <w:tcBorders>
              <w:tl2br w:val="nil"/>
              <w:tr2bl w:val="nil"/>
            </w:tcBorders>
            <w:vAlign w:val="center"/>
          </w:tcPr>
          <w:p w14:paraId="57E242F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E2F835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71F80F7" w14:textId="77777777" w:rsidTr="00457E19">
        <w:trPr>
          <w:cantSplit/>
          <w:trHeight w:val="454"/>
          <w:jc w:val="center"/>
        </w:trPr>
        <w:tc>
          <w:tcPr>
            <w:tcW w:w="779" w:type="dxa"/>
            <w:tcBorders>
              <w:tl2br w:val="nil"/>
              <w:tr2bl w:val="nil"/>
            </w:tcBorders>
            <w:vAlign w:val="center"/>
          </w:tcPr>
          <w:p w14:paraId="5E50AB6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178</w:t>
            </w:r>
          </w:p>
        </w:tc>
        <w:tc>
          <w:tcPr>
            <w:tcW w:w="1544" w:type="dxa"/>
            <w:tcBorders>
              <w:tl2br w:val="nil"/>
              <w:tr2bl w:val="nil"/>
            </w:tcBorders>
            <w:vAlign w:val="center"/>
          </w:tcPr>
          <w:p w14:paraId="57CC5D8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62D702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A73B2CC" wp14:editId="639EF20F">
                  <wp:extent cx="609600" cy="279400"/>
                  <wp:effectExtent l="0" t="0" r="0" b="10160"/>
                  <wp:docPr id="92"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70"/>
                          <pic:cNvPicPr>
                            <a:picLocks noChangeAspect="1"/>
                          </pic:cNvPicPr>
                        </pic:nvPicPr>
                        <pic:blipFill>
                          <a:blip r:embed="rId167"/>
                          <a:stretch>
                            <a:fillRect/>
                          </a:stretch>
                        </pic:blipFill>
                        <pic:spPr>
                          <a:xfrm>
                            <a:off x="0" y="0"/>
                            <a:ext cx="609600" cy="279400"/>
                          </a:xfrm>
                          <a:prstGeom prst="rect">
                            <a:avLst/>
                          </a:prstGeom>
                          <a:noFill/>
                          <a:ln>
                            <a:noFill/>
                          </a:ln>
                        </pic:spPr>
                      </pic:pic>
                    </a:graphicData>
                  </a:graphic>
                </wp:inline>
              </w:drawing>
            </w:r>
          </w:p>
        </w:tc>
        <w:tc>
          <w:tcPr>
            <w:tcW w:w="2897" w:type="dxa"/>
            <w:tcBorders>
              <w:tl2br w:val="nil"/>
              <w:tr2bl w:val="nil"/>
            </w:tcBorders>
            <w:vAlign w:val="center"/>
          </w:tcPr>
          <w:p w14:paraId="2833FC5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D6407E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19585998</w:t>
            </w:r>
          </w:p>
        </w:tc>
        <w:tc>
          <w:tcPr>
            <w:tcW w:w="2915" w:type="dxa"/>
            <w:tcBorders>
              <w:tl2br w:val="nil"/>
              <w:tr2bl w:val="nil"/>
            </w:tcBorders>
            <w:vAlign w:val="center"/>
          </w:tcPr>
          <w:p w14:paraId="318FACD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2017.05.28-2027.05.27</w:t>
            </w:r>
          </w:p>
        </w:tc>
        <w:tc>
          <w:tcPr>
            <w:tcW w:w="1275" w:type="dxa"/>
            <w:tcBorders>
              <w:tl2br w:val="nil"/>
              <w:tr2bl w:val="nil"/>
            </w:tcBorders>
            <w:vAlign w:val="center"/>
          </w:tcPr>
          <w:p w14:paraId="6FE5927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531809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B1C2B6A" w14:textId="77777777" w:rsidTr="00457E19">
        <w:trPr>
          <w:cantSplit/>
          <w:trHeight w:val="454"/>
          <w:jc w:val="center"/>
        </w:trPr>
        <w:tc>
          <w:tcPr>
            <w:tcW w:w="779" w:type="dxa"/>
            <w:tcBorders>
              <w:tl2br w:val="nil"/>
              <w:tr2bl w:val="nil"/>
            </w:tcBorders>
            <w:vAlign w:val="center"/>
          </w:tcPr>
          <w:p w14:paraId="3EA3689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179</w:t>
            </w:r>
          </w:p>
        </w:tc>
        <w:tc>
          <w:tcPr>
            <w:tcW w:w="1544" w:type="dxa"/>
            <w:tcBorders>
              <w:tl2br w:val="nil"/>
              <w:tr2bl w:val="nil"/>
            </w:tcBorders>
            <w:vAlign w:val="center"/>
          </w:tcPr>
          <w:p w14:paraId="1DF008B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C8A9C7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3B911E6" wp14:editId="4DF08656">
                  <wp:extent cx="790575" cy="314325"/>
                  <wp:effectExtent l="0" t="0" r="1905" b="5715"/>
                  <wp:docPr id="833" name="图片 180" descr="IMG_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 name="图片 180" descr="IMG_435"/>
                          <pic:cNvPicPr>
                            <a:picLocks noChangeAspect="1"/>
                          </pic:cNvPicPr>
                        </pic:nvPicPr>
                        <pic:blipFill>
                          <a:blip r:embed="rId168"/>
                          <a:stretch>
                            <a:fillRect/>
                          </a:stretch>
                        </pic:blipFill>
                        <pic:spPr>
                          <a:xfrm>
                            <a:off x="0" y="0"/>
                            <a:ext cx="790575" cy="314325"/>
                          </a:xfrm>
                          <a:prstGeom prst="rect">
                            <a:avLst/>
                          </a:prstGeom>
                          <a:noFill/>
                          <a:ln w="9525">
                            <a:noFill/>
                          </a:ln>
                        </pic:spPr>
                      </pic:pic>
                    </a:graphicData>
                  </a:graphic>
                </wp:inline>
              </w:drawing>
            </w:r>
          </w:p>
        </w:tc>
        <w:tc>
          <w:tcPr>
            <w:tcW w:w="2897" w:type="dxa"/>
            <w:tcBorders>
              <w:tl2br w:val="nil"/>
              <w:tr2bl w:val="nil"/>
            </w:tcBorders>
            <w:vAlign w:val="center"/>
          </w:tcPr>
          <w:p w14:paraId="0CA02D4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7F51C2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19344472</w:t>
            </w:r>
          </w:p>
        </w:tc>
        <w:tc>
          <w:tcPr>
            <w:tcW w:w="2915" w:type="dxa"/>
            <w:tcBorders>
              <w:tl2br w:val="nil"/>
              <w:tr2bl w:val="nil"/>
            </w:tcBorders>
            <w:vAlign w:val="center"/>
          </w:tcPr>
          <w:p w14:paraId="1145386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2017.04.21-2027.04.20</w:t>
            </w:r>
          </w:p>
        </w:tc>
        <w:tc>
          <w:tcPr>
            <w:tcW w:w="1275" w:type="dxa"/>
            <w:tcBorders>
              <w:tl2br w:val="nil"/>
              <w:tr2bl w:val="nil"/>
            </w:tcBorders>
            <w:vAlign w:val="center"/>
          </w:tcPr>
          <w:p w14:paraId="2792224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C3A13F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2B2643B" w14:textId="77777777" w:rsidTr="00457E19">
        <w:trPr>
          <w:cantSplit/>
          <w:trHeight w:val="454"/>
          <w:jc w:val="center"/>
        </w:trPr>
        <w:tc>
          <w:tcPr>
            <w:tcW w:w="779" w:type="dxa"/>
            <w:tcBorders>
              <w:tl2br w:val="nil"/>
              <w:tr2bl w:val="nil"/>
            </w:tcBorders>
            <w:vAlign w:val="center"/>
          </w:tcPr>
          <w:p w14:paraId="12BA6F0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180</w:t>
            </w:r>
          </w:p>
        </w:tc>
        <w:tc>
          <w:tcPr>
            <w:tcW w:w="1544" w:type="dxa"/>
            <w:tcBorders>
              <w:tl2br w:val="nil"/>
              <w:tr2bl w:val="nil"/>
            </w:tcBorders>
            <w:vAlign w:val="center"/>
          </w:tcPr>
          <w:p w14:paraId="154334F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4E54C3F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F5E6CA8" wp14:editId="047B3397">
                  <wp:extent cx="400050" cy="314325"/>
                  <wp:effectExtent l="0" t="0" r="11430" b="5715"/>
                  <wp:docPr id="834" name="图片 181" descr="IMG_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 name="图片 181" descr="IMG_436"/>
                          <pic:cNvPicPr>
                            <a:picLocks noChangeAspect="1"/>
                          </pic:cNvPicPr>
                        </pic:nvPicPr>
                        <pic:blipFill>
                          <a:blip r:embed="rId169"/>
                          <a:stretch>
                            <a:fillRect/>
                          </a:stretch>
                        </pic:blipFill>
                        <pic:spPr>
                          <a:xfrm>
                            <a:off x="0" y="0"/>
                            <a:ext cx="400050" cy="314325"/>
                          </a:xfrm>
                          <a:prstGeom prst="rect">
                            <a:avLst/>
                          </a:prstGeom>
                          <a:noFill/>
                          <a:ln w="9525">
                            <a:noFill/>
                          </a:ln>
                        </pic:spPr>
                      </pic:pic>
                    </a:graphicData>
                  </a:graphic>
                </wp:inline>
              </w:drawing>
            </w:r>
          </w:p>
        </w:tc>
        <w:tc>
          <w:tcPr>
            <w:tcW w:w="2897" w:type="dxa"/>
            <w:tcBorders>
              <w:tl2br w:val="nil"/>
              <w:tr2bl w:val="nil"/>
            </w:tcBorders>
            <w:vAlign w:val="center"/>
          </w:tcPr>
          <w:p w14:paraId="24EFF1A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416F36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8294596</w:t>
            </w:r>
          </w:p>
        </w:tc>
        <w:tc>
          <w:tcPr>
            <w:tcW w:w="2915" w:type="dxa"/>
            <w:tcBorders>
              <w:tl2br w:val="nil"/>
              <w:tr2bl w:val="nil"/>
            </w:tcBorders>
            <w:vAlign w:val="center"/>
          </w:tcPr>
          <w:p w14:paraId="1F849EC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2021.06.28-2021.06.27</w:t>
            </w:r>
          </w:p>
        </w:tc>
        <w:tc>
          <w:tcPr>
            <w:tcW w:w="1275" w:type="dxa"/>
            <w:tcBorders>
              <w:tl2br w:val="nil"/>
              <w:tr2bl w:val="nil"/>
            </w:tcBorders>
            <w:vAlign w:val="center"/>
          </w:tcPr>
          <w:p w14:paraId="3DCCAC8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7004C97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08CDAB8" w14:textId="77777777" w:rsidTr="00457E19">
        <w:trPr>
          <w:cantSplit/>
          <w:trHeight w:val="454"/>
          <w:jc w:val="center"/>
        </w:trPr>
        <w:tc>
          <w:tcPr>
            <w:tcW w:w="779" w:type="dxa"/>
            <w:tcBorders>
              <w:tl2br w:val="nil"/>
              <w:tr2bl w:val="nil"/>
            </w:tcBorders>
            <w:vAlign w:val="center"/>
          </w:tcPr>
          <w:p w14:paraId="10BBD85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181</w:t>
            </w:r>
          </w:p>
        </w:tc>
        <w:tc>
          <w:tcPr>
            <w:tcW w:w="1544" w:type="dxa"/>
            <w:tcBorders>
              <w:tl2br w:val="nil"/>
              <w:tr2bl w:val="nil"/>
            </w:tcBorders>
            <w:vAlign w:val="center"/>
          </w:tcPr>
          <w:p w14:paraId="11666DB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18B477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0576D112" wp14:editId="3A3F4F45">
                  <wp:extent cx="361950" cy="314325"/>
                  <wp:effectExtent l="0" t="0" r="3810" b="5715"/>
                  <wp:docPr id="835" name="图片 182" descr="IMG_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 name="图片 182" descr="IMG_437"/>
                          <pic:cNvPicPr>
                            <a:picLocks noChangeAspect="1"/>
                          </pic:cNvPicPr>
                        </pic:nvPicPr>
                        <pic:blipFill>
                          <a:blip r:embed="rId170"/>
                          <a:stretch>
                            <a:fillRect/>
                          </a:stretch>
                        </pic:blipFill>
                        <pic:spPr>
                          <a:xfrm>
                            <a:off x="0" y="0"/>
                            <a:ext cx="361950" cy="314325"/>
                          </a:xfrm>
                          <a:prstGeom prst="rect">
                            <a:avLst/>
                          </a:prstGeom>
                          <a:noFill/>
                          <a:ln w="9525">
                            <a:noFill/>
                          </a:ln>
                        </pic:spPr>
                      </pic:pic>
                    </a:graphicData>
                  </a:graphic>
                </wp:inline>
              </w:drawing>
            </w:r>
          </w:p>
        </w:tc>
        <w:tc>
          <w:tcPr>
            <w:tcW w:w="2897" w:type="dxa"/>
            <w:tcBorders>
              <w:tl2br w:val="nil"/>
              <w:tr2bl w:val="nil"/>
            </w:tcBorders>
            <w:vAlign w:val="center"/>
          </w:tcPr>
          <w:p w14:paraId="7740849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12BFDE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7072855</w:t>
            </w:r>
          </w:p>
        </w:tc>
        <w:tc>
          <w:tcPr>
            <w:tcW w:w="2915" w:type="dxa"/>
            <w:tcBorders>
              <w:tl2br w:val="nil"/>
              <w:tr2bl w:val="nil"/>
            </w:tcBorders>
            <w:vAlign w:val="center"/>
          </w:tcPr>
          <w:p w14:paraId="0FB79D5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2020.08.21-2020.08.20</w:t>
            </w:r>
          </w:p>
        </w:tc>
        <w:tc>
          <w:tcPr>
            <w:tcW w:w="1275" w:type="dxa"/>
            <w:tcBorders>
              <w:tl2br w:val="nil"/>
              <w:tr2bl w:val="nil"/>
            </w:tcBorders>
            <w:vAlign w:val="center"/>
          </w:tcPr>
          <w:p w14:paraId="121C156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5A6F07D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0834994" w14:textId="77777777" w:rsidTr="00457E19">
        <w:trPr>
          <w:cantSplit/>
          <w:trHeight w:val="454"/>
          <w:jc w:val="center"/>
        </w:trPr>
        <w:tc>
          <w:tcPr>
            <w:tcW w:w="779" w:type="dxa"/>
            <w:tcBorders>
              <w:tl2br w:val="nil"/>
              <w:tr2bl w:val="nil"/>
            </w:tcBorders>
            <w:vAlign w:val="center"/>
          </w:tcPr>
          <w:p w14:paraId="66AFC6E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182</w:t>
            </w:r>
          </w:p>
        </w:tc>
        <w:tc>
          <w:tcPr>
            <w:tcW w:w="1544" w:type="dxa"/>
            <w:tcBorders>
              <w:tl2br w:val="nil"/>
              <w:tr2bl w:val="nil"/>
            </w:tcBorders>
            <w:vAlign w:val="center"/>
          </w:tcPr>
          <w:p w14:paraId="006F0BC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F24769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9D0D898" wp14:editId="4C12007B">
                  <wp:extent cx="314325" cy="314325"/>
                  <wp:effectExtent l="0" t="0" r="5715" b="5715"/>
                  <wp:docPr id="836" name="图片 183" descr="IMG_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 name="图片 183" descr="IMG_438"/>
                          <pic:cNvPicPr>
                            <a:picLocks noChangeAspect="1"/>
                          </pic:cNvPicPr>
                        </pic:nvPicPr>
                        <pic:blipFill>
                          <a:blip r:embed="rId171"/>
                          <a:stretch>
                            <a:fillRect/>
                          </a:stretch>
                        </pic:blipFill>
                        <pic:spPr>
                          <a:xfrm>
                            <a:off x="0" y="0"/>
                            <a:ext cx="314325" cy="314325"/>
                          </a:xfrm>
                          <a:prstGeom prst="rect">
                            <a:avLst/>
                          </a:prstGeom>
                          <a:noFill/>
                          <a:ln w="9525">
                            <a:noFill/>
                          </a:ln>
                        </pic:spPr>
                      </pic:pic>
                    </a:graphicData>
                  </a:graphic>
                </wp:inline>
              </w:drawing>
            </w:r>
          </w:p>
        </w:tc>
        <w:tc>
          <w:tcPr>
            <w:tcW w:w="2897" w:type="dxa"/>
            <w:tcBorders>
              <w:tl2br w:val="nil"/>
              <w:tr2bl w:val="nil"/>
            </w:tcBorders>
            <w:vAlign w:val="center"/>
          </w:tcPr>
          <w:p w14:paraId="74E549E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B51153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45283907</w:t>
            </w:r>
          </w:p>
        </w:tc>
        <w:tc>
          <w:tcPr>
            <w:tcW w:w="2915" w:type="dxa"/>
            <w:tcBorders>
              <w:tl2br w:val="nil"/>
              <w:tr2bl w:val="nil"/>
            </w:tcBorders>
            <w:vAlign w:val="center"/>
          </w:tcPr>
          <w:p w14:paraId="10A6861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2021.03.07-2031.03.06</w:t>
            </w:r>
          </w:p>
        </w:tc>
        <w:tc>
          <w:tcPr>
            <w:tcW w:w="1275" w:type="dxa"/>
            <w:tcBorders>
              <w:tl2br w:val="nil"/>
              <w:tr2bl w:val="nil"/>
            </w:tcBorders>
            <w:vAlign w:val="center"/>
          </w:tcPr>
          <w:p w14:paraId="5F71F36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194476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77DD6EA" w14:textId="77777777" w:rsidTr="00457E19">
        <w:trPr>
          <w:cantSplit/>
          <w:trHeight w:val="454"/>
          <w:jc w:val="center"/>
        </w:trPr>
        <w:tc>
          <w:tcPr>
            <w:tcW w:w="779" w:type="dxa"/>
            <w:tcBorders>
              <w:tl2br w:val="nil"/>
              <w:tr2bl w:val="nil"/>
            </w:tcBorders>
            <w:vAlign w:val="center"/>
          </w:tcPr>
          <w:p w14:paraId="67AA777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183</w:t>
            </w:r>
          </w:p>
        </w:tc>
        <w:tc>
          <w:tcPr>
            <w:tcW w:w="1544" w:type="dxa"/>
            <w:tcBorders>
              <w:tl2br w:val="nil"/>
              <w:tr2bl w:val="nil"/>
            </w:tcBorders>
            <w:vAlign w:val="center"/>
          </w:tcPr>
          <w:p w14:paraId="11B64C7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99FBC6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9A9508A" wp14:editId="1F83A084">
                  <wp:extent cx="314325" cy="314325"/>
                  <wp:effectExtent l="0" t="0" r="5715" b="5715"/>
                  <wp:docPr id="837" name="图片 184" descr="IMG_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 name="图片 184" descr="IMG_439"/>
                          <pic:cNvPicPr>
                            <a:picLocks noChangeAspect="1"/>
                          </pic:cNvPicPr>
                        </pic:nvPicPr>
                        <pic:blipFill>
                          <a:blip r:embed="rId171"/>
                          <a:stretch>
                            <a:fillRect/>
                          </a:stretch>
                        </pic:blipFill>
                        <pic:spPr>
                          <a:xfrm>
                            <a:off x="0" y="0"/>
                            <a:ext cx="314325" cy="314325"/>
                          </a:xfrm>
                          <a:prstGeom prst="rect">
                            <a:avLst/>
                          </a:prstGeom>
                          <a:noFill/>
                          <a:ln w="9525">
                            <a:noFill/>
                          </a:ln>
                        </pic:spPr>
                      </pic:pic>
                    </a:graphicData>
                  </a:graphic>
                </wp:inline>
              </w:drawing>
            </w:r>
          </w:p>
        </w:tc>
        <w:tc>
          <w:tcPr>
            <w:tcW w:w="2897" w:type="dxa"/>
            <w:tcBorders>
              <w:tl2br w:val="nil"/>
              <w:tr2bl w:val="nil"/>
            </w:tcBorders>
            <w:vAlign w:val="center"/>
          </w:tcPr>
          <w:p w14:paraId="200BB97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CD6382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45288212</w:t>
            </w:r>
          </w:p>
        </w:tc>
        <w:tc>
          <w:tcPr>
            <w:tcW w:w="2915" w:type="dxa"/>
            <w:tcBorders>
              <w:tl2br w:val="nil"/>
              <w:tr2bl w:val="nil"/>
            </w:tcBorders>
            <w:vAlign w:val="center"/>
          </w:tcPr>
          <w:p w14:paraId="413640E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2020.12.28-2030.12.27</w:t>
            </w:r>
          </w:p>
        </w:tc>
        <w:tc>
          <w:tcPr>
            <w:tcW w:w="1275" w:type="dxa"/>
            <w:tcBorders>
              <w:tl2br w:val="nil"/>
              <w:tr2bl w:val="nil"/>
            </w:tcBorders>
            <w:vAlign w:val="center"/>
          </w:tcPr>
          <w:p w14:paraId="596407D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D8D0EC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58D0973" w14:textId="77777777" w:rsidTr="00457E19">
        <w:trPr>
          <w:cantSplit/>
          <w:trHeight w:val="454"/>
          <w:jc w:val="center"/>
        </w:trPr>
        <w:tc>
          <w:tcPr>
            <w:tcW w:w="779" w:type="dxa"/>
            <w:tcBorders>
              <w:tl2br w:val="nil"/>
              <w:tr2bl w:val="nil"/>
            </w:tcBorders>
            <w:vAlign w:val="center"/>
          </w:tcPr>
          <w:p w14:paraId="11AAC65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184</w:t>
            </w:r>
          </w:p>
        </w:tc>
        <w:tc>
          <w:tcPr>
            <w:tcW w:w="1544" w:type="dxa"/>
            <w:tcBorders>
              <w:tl2br w:val="nil"/>
              <w:tr2bl w:val="nil"/>
            </w:tcBorders>
            <w:vAlign w:val="center"/>
          </w:tcPr>
          <w:p w14:paraId="5F88EB8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22C14D2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7B1AE63" wp14:editId="167BDBEB">
                  <wp:extent cx="342900" cy="314325"/>
                  <wp:effectExtent l="0" t="0" r="7620" b="5715"/>
                  <wp:docPr id="838" name="图片 185" descr="IMG_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 name="图片 185" descr="IMG_440"/>
                          <pic:cNvPicPr>
                            <a:picLocks noChangeAspect="1"/>
                          </pic:cNvPicPr>
                        </pic:nvPicPr>
                        <pic:blipFill>
                          <a:blip r:embed="rId172"/>
                          <a:stretch>
                            <a:fillRect/>
                          </a:stretch>
                        </pic:blipFill>
                        <pic:spPr>
                          <a:xfrm>
                            <a:off x="0" y="0"/>
                            <a:ext cx="342900" cy="314325"/>
                          </a:xfrm>
                          <a:prstGeom prst="rect">
                            <a:avLst/>
                          </a:prstGeom>
                          <a:noFill/>
                          <a:ln w="9525">
                            <a:noFill/>
                          </a:ln>
                        </pic:spPr>
                      </pic:pic>
                    </a:graphicData>
                  </a:graphic>
                </wp:inline>
              </w:drawing>
            </w:r>
          </w:p>
        </w:tc>
        <w:tc>
          <w:tcPr>
            <w:tcW w:w="2897" w:type="dxa"/>
            <w:tcBorders>
              <w:tl2br w:val="nil"/>
              <w:tr2bl w:val="nil"/>
            </w:tcBorders>
            <w:vAlign w:val="center"/>
          </w:tcPr>
          <w:p w14:paraId="6CBA7FB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9C2EE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44556355</w:t>
            </w:r>
          </w:p>
        </w:tc>
        <w:tc>
          <w:tcPr>
            <w:tcW w:w="2915" w:type="dxa"/>
            <w:tcBorders>
              <w:tl2br w:val="nil"/>
              <w:tr2bl w:val="nil"/>
            </w:tcBorders>
            <w:vAlign w:val="center"/>
          </w:tcPr>
          <w:p w14:paraId="563A9B1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2020.10.28-2030.10.27</w:t>
            </w:r>
          </w:p>
        </w:tc>
        <w:tc>
          <w:tcPr>
            <w:tcW w:w="1275" w:type="dxa"/>
            <w:tcBorders>
              <w:tl2br w:val="nil"/>
              <w:tr2bl w:val="nil"/>
            </w:tcBorders>
            <w:vAlign w:val="center"/>
          </w:tcPr>
          <w:p w14:paraId="215D722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8F18BC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B906AD1" w14:textId="77777777" w:rsidTr="00457E19">
        <w:trPr>
          <w:cantSplit/>
          <w:trHeight w:val="454"/>
          <w:jc w:val="center"/>
        </w:trPr>
        <w:tc>
          <w:tcPr>
            <w:tcW w:w="779" w:type="dxa"/>
            <w:tcBorders>
              <w:tl2br w:val="nil"/>
              <w:tr2bl w:val="nil"/>
            </w:tcBorders>
            <w:vAlign w:val="center"/>
          </w:tcPr>
          <w:p w14:paraId="0EB0295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185</w:t>
            </w:r>
          </w:p>
        </w:tc>
        <w:tc>
          <w:tcPr>
            <w:tcW w:w="1544" w:type="dxa"/>
            <w:tcBorders>
              <w:tl2br w:val="nil"/>
              <w:tr2bl w:val="nil"/>
            </w:tcBorders>
            <w:vAlign w:val="center"/>
          </w:tcPr>
          <w:p w14:paraId="172DC62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52182CD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8B07295" wp14:editId="1428780D">
                  <wp:extent cx="342900" cy="314325"/>
                  <wp:effectExtent l="0" t="0" r="7620" b="5715"/>
                  <wp:docPr id="839" name="图片 186" descr="IMG_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 name="图片 186" descr="IMG_441"/>
                          <pic:cNvPicPr>
                            <a:picLocks noChangeAspect="1"/>
                          </pic:cNvPicPr>
                        </pic:nvPicPr>
                        <pic:blipFill>
                          <a:blip r:embed="rId172"/>
                          <a:stretch>
                            <a:fillRect/>
                          </a:stretch>
                        </pic:blipFill>
                        <pic:spPr>
                          <a:xfrm>
                            <a:off x="0" y="0"/>
                            <a:ext cx="342900" cy="314325"/>
                          </a:xfrm>
                          <a:prstGeom prst="rect">
                            <a:avLst/>
                          </a:prstGeom>
                          <a:noFill/>
                          <a:ln w="9525">
                            <a:noFill/>
                          </a:ln>
                        </pic:spPr>
                      </pic:pic>
                    </a:graphicData>
                  </a:graphic>
                </wp:inline>
              </w:drawing>
            </w:r>
          </w:p>
        </w:tc>
        <w:tc>
          <w:tcPr>
            <w:tcW w:w="2897" w:type="dxa"/>
            <w:tcBorders>
              <w:tl2br w:val="nil"/>
              <w:tr2bl w:val="nil"/>
            </w:tcBorders>
            <w:vAlign w:val="center"/>
          </w:tcPr>
          <w:p w14:paraId="047E4B4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14</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C1A4AE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44564852</w:t>
            </w:r>
          </w:p>
        </w:tc>
        <w:tc>
          <w:tcPr>
            <w:tcW w:w="2915" w:type="dxa"/>
            <w:tcBorders>
              <w:tl2br w:val="nil"/>
              <w:tr2bl w:val="nil"/>
            </w:tcBorders>
            <w:vAlign w:val="center"/>
          </w:tcPr>
          <w:p w14:paraId="17B7E8D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2020.10.28-2030.10.27</w:t>
            </w:r>
          </w:p>
        </w:tc>
        <w:tc>
          <w:tcPr>
            <w:tcW w:w="1275" w:type="dxa"/>
            <w:tcBorders>
              <w:tl2br w:val="nil"/>
              <w:tr2bl w:val="nil"/>
            </w:tcBorders>
            <w:vAlign w:val="center"/>
          </w:tcPr>
          <w:p w14:paraId="056C5C0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913E6F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407FD1B" w14:textId="77777777" w:rsidTr="00457E19">
        <w:trPr>
          <w:cantSplit/>
          <w:trHeight w:val="454"/>
          <w:jc w:val="center"/>
        </w:trPr>
        <w:tc>
          <w:tcPr>
            <w:tcW w:w="779" w:type="dxa"/>
            <w:tcBorders>
              <w:tl2br w:val="nil"/>
              <w:tr2bl w:val="nil"/>
            </w:tcBorders>
            <w:vAlign w:val="center"/>
          </w:tcPr>
          <w:p w14:paraId="6E5ED30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186</w:t>
            </w:r>
          </w:p>
        </w:tc>
        <w:tc>
          <w:tcPr>
            <w:tcW w:w="1544" w:type="dxa"/>
            <w:tcBorders>
              <w:tl2br w:val="nil"/>
              <w:tr2bl w:val="nil"/>
            </w:tcBorders>
            <w:vAlign w:val="center"/>
          </w:tcPr>
          <w:p w14:paraId="46D1A99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464437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F924DDB" wp14:editId="5AC1C12B">
                  <wp:extent cx="342900" cy="314325"/>
                  <wp:effectExtent l="0" t="0" r="7620" b="5715"/>
                  <wp:docPr id="840" name="图片 187" descr="IMG_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 name="图片 187" descr="IMG_442"/>
                          <pic:cNvPicPr>
                            <a:picLocks noChangeAspect="1"/>
                          </pic:cNvPicPr>
                        </pic:nvPicPr>
                        <pic:blipFill>
                          <a:blip r:embed="rId172"/>
                          <a:stretch>
                            <a:fillRect/>
                          </a:stretch>
                        </pic:blipFill>
                        <pic:spPr>
                          <a:xfrm>
                            <a:off x="0" y="0"/>
                            <a:ext cx="342900" cy="314325"/>
                          </a:xfrm>
                          <a:prstGeom prst="rect">
                            <a:avLst/>
                          </a:prstGeom>
                          <a:noFill/>
                          <a:ln w="9525">
                            <a:noFill/>
                          </a:ln>
                        </pic:spPr>
                      </pic:pic>
                    </a:graphicData>
                  </a:graphic>
                </wp:inline>
              </w:drawing>
            </w:r>
          </w:p>
        </w:tc>
        <w:tc>
          <w:tcPr>
            <w:tcW w:w="2897" w:type="dxa"/>
            <w:tcBorders>
              <w:tl2br w:val="nil"/>
              <w:tr2bl w:val="nil"/>
            </w:tcBorders>
            <w:vAlign w:val="center"/>
          </w:tcPr>
          <w:p w14:paraId="457E551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A92902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44567583</w:t>
            </w:r>
          </w:p>
        </w:tc>
        <w:tc>
          <w:tcPr>
            <w:tcW w:w="2915" w:type="dxa"/>
            <w:tcBorders>
              <w:tl2br w:val="nil"/>
              <w:tr2bl w:val="nil"/>
            </w:tcBorders>
            <w:vAlign w:val="center"/>
          </w:tcPr>
          <w:p w14:paraId="03B0B7E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2020.10.28-2030.10.27</w:t>
            </w:r>
          </w:p>
        </w:tc>
        <w:tc>
          <w:tcPr>
            <w:tcW w:w="1275" w:type="dxa"/>
            <w:tcBorders>
              <w:tl2br w:val="nil"/>
              <w:tr2bl w:val="nil"/>
            </w:tcBorders>
            <w:vAlign w:val="center"/>
          </w:tcPr>
          <w:p w14:paraId="2D8BF84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DC1849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EE13118" w14:textId="77777777" w:rsidTr="00457E19">
        <w:trPr>
          <w:cantSplit/>
          <w:trHeight w:val="454"/>
          <w:jc w:val="center"/>
        </w:trPr>
        <w:tc>
          <w:tcPr>
            <w:tcW w:w="779" w:type="dxa"/>
            <w:tcBorders>
              <w:tl2br w:val="nil"/>
              <w:tr2bl w:val="nil"/>
            </w:tcBorders>
            <w:vAlign w:val="center"/>
          </w:tcPr>
          <w:p w14:paraId="3185B87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187</w:t>
            </w:r>
          </w:p>
        </w:tc>
        <w:tc>
          <w:tcPr>
            <w:tcW w:w="1544" w:type="dxa"/>
            <w:tcBorders>
              <w:tl2br w:val="nil"/>
              <w:tr2bl w:val="nil"/>
            </w:tcBorders>
            <w:vAlign w:val="center"/>
          </w:tcPr>
          <w:p w14:paraId="7202AE4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BE3EB9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61C7D24" wp14:editId="1DF9A4D9">
                  <wp:extent cx="590550" cy="314325"/>
                  <wp:effectExtent l="0" t="0" r="3810" b="5715"/>
                  <wp:docPr id="841" name="图片 188" descr="IMG_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 name="图片 188" descr="IMG_443"/>
                          <pic:cNvPicPr>
                            <a:picLocks noChangeAspect="1"/>
                          </pic:cNvPicPr>
                        </pic:nvPicPr>
                        <pic:blipFill>
                          <a:blip r:embed="rId130"/>
                          <a:stretch>
                            <a:fillRect/>
                          </a:stretch>
                        </pic:blipFill>
                        <pic:spPr>
                          <a:xfrm>
                            <a:off x="0" y="0"/>
                            <a:ext cx="590550" cy="314325"/>
                          </a:xfrm>
                          <a:prstGeom prst="rect">
                            <a:avLst/>
                          </a:prstGeom>
                          <a:noFill/>
                          <a:ln w="9525">
                            <a:noFill/>
                          </a:ln>
                        </pic:spPr>
                      </pic:pic>
                    </a:graphicData>
                  </a:graphic>
                </wp:inline>
              </w:drawing>
            </w:r>
          </w:p>
        </w:tc>
        <w:tc>
          <w:tcPr>
            <w:tcW w:w="2897" w:type="dxa"/>
            <w:tcBorders>
              <w:tl2br w:val="nil"/>
              <w:tr2bl w:val="nil"/>
            </w:tcBorders>
            <w:vAlign w:val="center"/>
          </w:tcPr>
          <w:p w14:paraId="21D138E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34</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280A8F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42756749</w:t>
            </w:r>
          </w:p>
        </w:tc>
        <w:tc>
          <w:tcPr>
            <w:tcW w:w="2915" w:type="dxa"/>
            <w:tcBorders>
              <w:tl2br w:val="nil"/>
              <w:tr2bl w:val="nil"/>
            </w:tcBorders>
            <w:vAlign w:val="center"/>
          </w:tcPr>
          <w:p w14:paraId="4CDE1A2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2020.11.07-2030.11.06</w:t>
            </w:r>
          </w:p>
        </w:tc>
        <w:tc>
          <w:tcPr>
            <w:tcW w:w="1275" w:type="dxa"/>
            <w:tcBorders>
              <w:tl2br w:val="nil"/>
              <w:tr2bl w:val="nil"/>
            </w:tcBorders>
            <w:vAlign w:val="center"/>
          </w:tcPr>
          <w:p w14:paraId="7F9DA2D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D7C915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C609B8E" w14:textId="77777777" w:rsidTr="00457E19">
        <w:trPr>
          <w:cantSplit/>
          <w:trHeight w:val="454"/>
          <w:jc w:val="center"/>
        </w:trPr>
        <w:tc>
          <w:tcPr>
            <w:tcW w:w="779" w:type="dxa"/>
            <w:tcBorders>
              <w:tl2br w:val="nil"/>
              <w:tr2bl w:val="nil"/>
            </w:tcBorders>
            <w:vAlign w:val="center"/>
          </w:tcPr>
          <w:p w14:paraId="702521C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188</w:t>
            </w:r>
          </w:p>
        </w:tc>
        <w:tc>
          <w:tcPr>
            <w:tcW w:w="1544" w:type="dxa"/>
            <w:tcBorders>
              <w:tl2br w:val="nil"/>
              <w:tr2bl w:val="nil"/>
            </w:tcBorders>
            <w:vAlign w:val="center"/>
          </w:tcPr>
          <w:p w14:paraId="5B8EF5F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67ED0A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0D35D959" wp14:editId="65DFEDDE">
                  <wp:extent cx="600075" cy="314325"/>
                  <wp:effectExtent l="0" t="0" r="9525" b="5715"/>
                  <wp:docPr id="842" name="图片 189" descr="IMG_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 name="图片 189" descr="IMG_444"/>
                          <pic:cNvPicPr>
                            <a:picLocks noChangeAspect="1"/>
                          </pic:cNvPicPr>
                        </pic:nvPicPr>
                        <pic:blipFill>
                          <a:blip r:embed="rId173"/>
                          <a:stretch>
                            <a:fillRect/>
                          </a:stretch>
                        </pic:blipFill>
                        <pic:spPr>
                          <a:xfrm>
                            <a:off x="0" y="0"/>
                            <a:ext cx="600075" cy="314325"/>
                          </a:xfrm>
                          <a:prstGeom prst="rect">
                            <a:avLst/>
                          </a:prstGeom>
                          <a:noFill/>
                          <a:ln w="9525">
                            <a:noFill/>
                          </a:ln>
                        </pic:spPr>
                      </pic:pic>
                    </a:graphicData>
                  </a:graphic>
                </wp:inline>
              </w:drawing>
            </w:r>
          </w:p>
        </w:tc>
        <w:tc>
          <w:tcPr>
            <w:tcW w:w="2897" w:type="dxa"/>
            <w:tcBorders>
              <w:tl2br w:val="nil"/>
              <w:tr2bl w:val="nil"/>
            </w:tcBorders>
            <w:vAlign w:val="center"/>
          </w:tcPr>
          <w:p w14:paraId="1A16B0C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38827D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41962637</w:t>
            </w:r>
          </w:p>
        </w:tc>
        <w:tc>
          <w:tcPr>
            <w:tcW w:w="2915" w:type="dxa"/>
            <w:tcBorders>
              <w:tl2br w:val="nil"/>
              <w:tr2bl w:val="nil"/>
            </w:tcBorders>
            <w:vAlign w:val="center"/>
          </w:tcPr>
          <w:p w14:paraId="496D5EB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2020.07.14-2030.07.13</w:t>
            </w:r>
          </w:p>
        </w:tc>
        <w:tc>
          <w:tcPr>
            <w:tcW w:w="1275" w:type="dxa"/>
            <w:tcBorders>
              <w:tl2br w:val="nil"/>
              <w:tr2bl w:val="nil"/>
            </w:tcBorders>
            <w:vAlign w:val="center"/>
          </w:tcPr>
          <w:p w14:paraId="03D8476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B385D5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A4F7970" w14:textId="77777777" w:rsidTr="00457E19">
        <w:trPr>
          <w:cantSplit/>
          <w:trHeight w:val="454"/>
          <w:jc w:val="center"/>
        </w:trPr>
        <w:tc>
          <w:tcPr>
            <w:tcW w:w="779" w:type="dxa"/>
            <w:tcBorders>
              <w:tl2br w:val="nil"/>
              <w:tr2bl w:val="nil"/>
            </w:tcBorders>
            <w:vAlign w:val="center"/>
          </w:tcPr>
          <w:p w14:paraId="013C7A1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189</w:t>
            </w:r>
          </w:p>
        </w:tc>
        <w:tc>
          <w:tcPr>
            <w:tcW w:w="1544" w:type="dxa"/>
            <w:tcBorders>
              <w:tl2br w:val="nil"/>
              <w:tr2bl w:val="nil"/>
            </w:tcBorders>
            <w:vAlign w:val="center"/>
          </w:tcPr>
          <w:p w14:paraId="0824A69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0117A75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AB542E0" wp14:editId="76D3746C">
                  <wp:extent cx="600075" cy="314325"/>
                  <wp:effectExtent l="0" t="0" r="9525" b="5715"/>
                  <wp:docPr id="843" name="图片 190" descr="IMG_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 name="图片 190" descr="IMG_445"/>
                          <pic:cNvPicPr>
                            <a:picLocks noChangeAspect="1"/>
                          </pic:cNvPicPr>
                        </pic:nvPicPr>
                        <pic:blipFill>
                          <a:blip r:embed="rId173"/>
                          <a:stretch>
                            <a:fillRect/>
                          </a:stretch>
                        </pic:blipFill>
                        <pic:spPr>
                          <a:xfrm>
                            <a:off x="0" y="0"/>
                            <a:ext cx="600075" cy="314325"/>
                          </a:xfrm>
                          <a:prstGeom prst="rect">
                            <a:avLst/>
                          </a:prstGeom>
                          <a:noFill/>
                          <a:ln w="9525">
                            <a:noFill/>
                          </a:ln>
                        </pic:spPr>
                      </pic:pic>
                    </a:graphicData>
                  </a:graphic>
                </wp:inline>
              </w:drawing>
            </w:r>
          </w:p>
        </w:tc>
        <w:tc>
          <w:tcPr>
            <w:tcW w:w="2897" w:type="dxa"/>
            <w:tcBorders>
              <w:tl2br w:val="nil"/>
              <w:tr2bl w:val="nil"/>
            </w:tcBorders>
            <w:vAlign w:val="center"/>
          </w:tcPr>
          <w:p w14:paraId="037C0B6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34</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8CDB57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41948170</w:t>
            </w:r>
          </w:p>
        </w:tc>
        <w:tc>
          <w:tcPr>
            <w:tcW w:w="2915" w:type="dxa"/>
            <w:tcBorders>
              <w:tl2br w:val="nil"/>
              <w:tr2bl w:val="nil"/>
            </w:tcBorders>
            <w:vAlign w:val="center"/>
          </w:tcPr>
          <w:p w14:paraId="16B6569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2020.07.14-2030.07.13</w:t>
            </w:r>
          </w:p>
        </w:tc>
        <w:tc>
          <w:tcPr>
            <w:tcW w:w="1275" w:type="dxa"/>
            <w:tcBorders>
              <w:tl2br w:val="nil"/>
              <w:tr2bl w:val="nil"/>
            </w:tcBorders>
            <w:vAlign w:val="center"/>
          </w:tcPr>
          <w:p w14:paraId="6C238C1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AC1DD3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C7ECBBC" w14:textId="77777777" w:rsidTr="00457E19">
        <w:trPr>
          <w:cantSplit/>
          <w:trHeight w:val="454"/>
          <w:jc w:val="center"/>
        </w:trPr>
        <w:tc>
          <w:tcPr>
            <w:tcW w:w="779" w:type="dxa"/>
            <w:tcBorders>
              <w:tl2br w:val="nil"/>
              <w:tr2bl w:val="nil"/>
            </w:tcBorders>
            <w:vAlign w:val="center"/>
          </w:tcPr>
          <w:p w14:paraId="05F2B95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190</w:t>
            </w:r>
          </w:p>
        </w:tc>
        <w:tc>
          <w:tcPr>
            <w:tcW w:w="1544" w:type="dxa"/>
            <w:tcBorders>
              <w:tl2br w:val="nil"/>
              <w:tr2bl w:val="nil"/>
            </w:tcBorders>
            <w:vAlign w:val="center"/>
          </w:tcPr>
          <w:p w14:paraId="4BBC4D6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11F1BD9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9264667" wp14:editId="3C6797F0">
                  <wp:extent cx="600075" cy="314325"/>
                  <wp:effectExtent l="0" t="0" r="9525" b="5715"/>
                  <wp:docPr id="844" name="图片 191" descr="IMG_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 name="图片 191" descr="IMG_446"/>
                          <pic:cNvPicPr>
                            <a:picLocks noChangeAspect="1"/>
                          </pic:cNvPicPr>
                        </pic:nvPicPr>
                        <pic:blipFill>
                          <a:blip r:embed="rId173"/>
                          <a:stretch>
                            <a:fillRect/>
                          </a:stretch>
                        </pic:blipFill>
                        <pic:spPr>
                          <a:xfrm>
                            <a:off x="0" y="0"/>
                            <a:ext cx="600075" cy="314325"/>
                          </a:xfrm>
                          <a:prstGeom prst="rect">
                            <a:avLst/>
                          </a:prstGeom>
                          <a:noFill/>
                          <a:ln w="9525">
                            <a:noFill/>
                          </a:ln>
                        </pic:spPr>
                      </pic:pic>
                    </a:graphicData>
                  </a:graphic>
                </wp:inline>
              </w:drawing>
            </w:r>
          </w:p>
        </w:tc>
        <w:tc>
          <w:tcPr>
            <w:tcW w:w="2897" w:type="dxa"/>
            <w:tcBorders>
              <w:tl2br w:val="nil"/>
              <w:tr2bl w:val="nil"/>
            </w:tcBorders>
            <w:vAlign w:val="center"/>
          </w:tcPr>
          <w:p w14:paraId="0201F4B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014C05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41945027</w:t>
            </w:r>
          </w:p>
        </w:tc>
        <w:tc>
          <w:tcPr>
            <w:tcW w:w="2915" w:type="dxa"/>
            <w:tcBorders>
              <w:tl2br w:val="nil"/>
              <w:tr2bl w:val="nil"/>
            </w:tcBorders>
            <w:vAlign w:val="center"/>
          </w:tcPr>
          <w:p w14:paraId="57233FC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2020.07.14-2030.07.13</w:t>
            </w:r>
          </w:p>
        </w:tc>
        <w:tc>
          <w:tcPr>
            <w:tcW w:w="1275" w:type="dxa"/>
            <w:tcBorders>
              <w:tl2br w:val="nil"/>
              <w:tr2bl w:val="nil"/>
            </w:tcBorders>
            <w:vAlign w:val="center"/>
          </w:tcPr>
          <w:p w14:paraId="7E53211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629611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BEB4B63" w14:textId="77777777" w:rsidTr="00457E19">
        <w:trPr>
          <w:cantSplit/>
          <w:trHeight w:val="454"/>
          <w:jc w:val="center"/>
        </w:trPr>
        <w:tc>
          <w:tcPr>
            <w:tcW w:w="779" w:type="dxa"/>
            <w:tcBorders>
              <w:tl2br w:val="nil"/>
              <w:tr2bl w:val="nil"/>
            </w:tcBorders>
            <w:vAlign w:val="center"/>
          </w:tcPr>
          <w:p w14:paraId="775AA1F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191</w:t>
            </w:r>
          </w:p>
        </w:tc>
        <w:tc>
          <w:tcPr>
            <w:tcW w:w="1544" w:type="dxa"/>
            <w:tcBorders>
              <w:tl2br w:val="nil"/>
              <w:tr2bl w:val="nil"/>
            </w:tcBorders>
            <w:vAlign w:val="center"/>
          </w:tcPr>
          <w:p w14:paraId="6B057E0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4CC12DB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D3CA6B4" wp14:editId="4AD44366">
                  <wp:extent cx="641350" cy="292100"/>
                  <wp:effectExtent l="0" t="0" r="13970" b="12700"/>
                  <wp:docPr id="93"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71"/>
                          <pic:cNvPicPr>
                            <a:picLocks noChangeAspect="1"/>
                          </pic:cNvPicPr>
                        </pic:nvPicPr>
                        <pic:blipFill>
                          <a:blip r:embed="rId174"/>
                          <a:stretch>
                            <a:fillRect/>
                          </a:stretch>
                        </pic:blipFill>
                        <pic:spPr>
                          <a:xfrm>
                            <a:off x="0" y="0"/>
                            <a:ext cx="641350" cy="292100"/>
                          </a:xfrm>
                          <a:prstGeom prst="rect">
                            <a:avLst/>
                          </a:prstGeom>
                          <a:noFill/>
                          <a:ln>
                            <a:noFill/>
                          </a:ln>
                        </pic:spPr>
                      </pic:pic>
                    </a:graphicData>
                  </a:graphic>
                </wp:inline>
              </w:drawing>
            </w:r>
          </w:p>
        </w:tc>
        <w:tc>
          <w:tcPr>
            <w:tcW w:w="2897" w:type="dxa"/>
            <w:tcBorders>
              <w:tl2br w:val="nil"/>
              <w:tr2bl w:val="nil"/>
            </w:tcBorders>
            <w:vAlign w:val="center"/>
          </w:tcPr>
          <w:p w14:paraId="2A035E2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E3F0EF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37743096</w:t>
            </w:r>
          </w:p>
        </w:tc>
        <w:tc>
          <w:tcPr>
            <w:tcW w:w="2915" w:type="dxa"/>
            <w:tcBorders>
              <w:tl2br w:val="nil"/>
              <w:tr2bl w:val="nil"/>
            </w:tcBorders>
            <w:vAlign w:val="center"/>
          </w:tcPr>
          <w:p w14:paraId="342E516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2020.03.28-2030.03.27</w:t>
            </w:r>
          </w:p>
        </w:tc>
        <w:tc>
          <w:tcPr>
            <w:tcW w:w="1275" w:type="dxa"/>
            <w:tcBorders>
              <w:tl2br w:val="nil"/>
              <w:tr2bl w:val="nil"/>
            </w:tcBorders>
            <w:vAlign w:val="center"/>
          </w:tcPr>
          <w:p w14:paraId="6FF4D7C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1F07739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9DA1DA3" w14:textId="77777777" w:rsidTr="00457E19">
        <w:trPr>
          <w:cantSplit/>
          <w:trHeight w:val="454"/>
          <w:jc w:val="center"/>
        </w:trPr>
        <w:tc>
          <w:tcPr>
            <w:tcW w:w="779" w:type="dxa"/>
            <w:tcBorders>
              <w:tl2br w:val="nil"/>
              <w:tr2bl w:val="nil"/>
            </w:tcBorders>
            <w:vAlign w:val="center"/>
          </w:tcPr>
          <w:p w14:paraId="0CB810C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192</w:t>
            </w:r>
          </w:p>
        </w:tc>
        <w:tc>
          <w:tcPr>
            <w:tcW w:w="1544" w:type="dxa"/>
            <w:tcBorders>
              <w:tl2br w:val="nil"/>
              <w:tr2bl w:val="nil"/>
            </w:tcBorders>
            <w:vAlign w:val="center"/>
          </w:tcPr>
          <w:p w14:paraId="0C674BE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71D8831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C2A6B35" wp14:editId="125FB137">
                  <wp:extent cx="768350" cy="311150"/>
                  <wp:effectExtent l="0" t="0" r="8890" b="8890"/>
                  <wp:docPr id="94"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72"/>
                          <pic:cNvPicPr>
                            <a:picLocks noChangeAspect="1"/>
                          </pic:cNvPicPr>
                        </pic:nvPicPr>
                        <pic:blipFill>
                          <a:blip r:embed="rId175"/>
                          <a:stretch>
                            <a:fillRect/>
                          </a:stretch>
                        </pic:blipFill>
                        <pic:spPr>
                          <a:xfrm>
                            <a:off x="0" y="0"/>
                            <a:ext cx="768350" cy="311150"/>
                          </a:xfrm>
                          <a:prstGeom prst="rect">
                            <a:avLst/>
                          </a:prstGeom>
                          <a:noFill/>
                          <a:ln>
                            <a:noFill/>
                          </a:ln>
                        </pic:spPr>
                      </pic:pic>
                    </a:graphicData>
                  </a:graphic>
                </wp:inline>
              </w:drawing>
            </w:r>
          </w:p>
        </w:tc>
        <w:tc>
          <w:tcPr>
            <w:tcW w:w="2897" w:type="dxa"/>
            <w:tcBorders>
              <w:tl2br w:val="nil"/>
              <w:tr2bl w:val="nil"/>
            </w:tcBorders>
            <w:vAlign w:val="center"/>
          </w:tcPr>
          <w:p w14:paraId="1A29C17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EF0411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21891278</w:t>
            </w:r>
          </w:p>
        </w:tc>
        <w:tc>
          <w:tcPr>
            <w:tcW w:w="2915" w:type="dxa"/>
            <w:tcBorders>
              <w:tl2br w:val="nil"/>
              <w:tr2bl w:val="nil"/>
            </w:tcBorders>
            <w:vAlign w:val="center"/>
          </w:tcPr>
          <w:p w14:paraId="71FE963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2017.12.28-2027.12.27</w:t>
            </w:r>
          </w:p>
        </w:tc>
        <w:tc>
          <w:tcPr>
            <w:tcW w:w="1275" w:type="dxa"/>
            <w:tcBorders>
              <w:tl2br w:val="nil"/>
              <w:tr2bl w:val="nil"/>
            </w:tcBorders>
            <w:vAlign w:val="center"/>
          </w:tcPr>
          <w:p w14:paraId="4ED52A3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62C1A4B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CC37650" w14:textId="77777777" w:rsidTr="00457E19">
        <w:trPr>
          <w:cantSplit/>
          <w:trHeight w:val="454"/>
          <w:jc w:val="center"/>
        </w:trPr>
        <w:tc>
          <w:tcPr>
            <w:tcW w:w="779" w:type="dxa"/>
            <w:tcBorders>
              <w:tl2br w:val="nil"/>
              <w:tr2bl w:val="nil"/>
            </w:tcBorders>
            <w:vAlign w:val="center"/>
          </w:tcPr>
          <w:p w14:paraId="7FAFBF6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193</w:t>
            </w:r>
          </w:p>
        </w:tc>
        <w:tc>
          <w:tcPr>
            <w:tcW w:w="1544" w:type="dxa"/>
            <w:tcBorders>
              <w:tl2br w:val="nil"/>
              <w:tr2bl w:val="nil"/>
            </w:tcBorders>
            <w:vAlign w:val="center"/>
          </w:tcPr>
          <w:p w14:paraId="144F577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42DB6A2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C1E401A" wp14:editId="2F8E1D55">
                  <wp:extent cx="768350" cy="311150"/>
                  <wp:effectExtent l="0" t="0" r="8890" b="8890"/>
                  <wp:docPr id="95"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73"/>
                          <pic:cNvPicPr>
                            <a:picLocks noChangeAspect="1"/>
                          </pic:cNvPicPr>
                        </pic:nvPicPr>
                        <pic:blipFill>
                          <a:blip r:embed="rId175"/>
                          <a:stretch>
                            <a:fillRect/>
                          </a:stretch>
                        </pic:blipFill>
                        <pic:spPr>
                          <a:xfrm>
                            <a:off x="0" y="0"/>
                            <a:ext cx="768350" cy="311150"/>
                          </a:xfrm>
                          <a:prstGeom prst="rect">
                            <a:avLst/>
                          </a:prstGeom>
                          <a:noFill/>
                          <a:ln>
                            <a:noFill/>
                          </a:ln>
                        </pic:spPr>
                      </pic:pic>
                    </a:graphicData>
                  </a:graphic>
                </wp:inline>
              </w:drawing>
            </w:r>
          </w:p>
        </w:tc>
        <w:tc>
          <w:tcPr>
            <w:tcW w:w="2897" w:type="dxa"/>
            <w:tcBorders>
              <w:tl2br w:val="nil"/>
              <w:tr2bl w:val="nil"/>
            </w:tcBorders>
            <w:vAlign w:val="center"/>
          </w:tcPr>
          <w:p w14:paraId="7683AED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4D8083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21891294</w:t>
            </w:r>
          </w:p>
        </w:tc>
        <w:tc>
          <w:tcPr>
            <w:tcW w:w="2915" w:type="dxa"/>
            <w:tcBorders>
              <w:tl2br w:val="nil"/>
              <w:tr2bl w:val="nil"/>
            </w:tcBorders>
            <w:vAlign w:val="center"/>
          </w:tcPr>
          <w:p w14:paraId="5EBFD4C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2017.12.28-2027.12.27</w:t>
            </w:r>
          </w:p>
        </w:tc>
        <w:tc>
          <w:tcPr>
            <w:tcW w:w="1275" w:type="dxa"/>
            <w:tcBorders>
              <w:tl2br w:val="nil"/>
              <w:tr2bl w:val="nil"/>
            </w:tcBorders>
            <w:vAlign w:val="center"/>
          </w:tcPr>
          <w:p w14:paraId="0053F73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303F058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9463D0D" w14:textId="77777777" w:rsidTr="00457E19">
        <w:trPr>
          <w:cantSplit/>
          <w:trHeight w:val="454"/>
          <w:jc w:val="center"/>
        </w:trPr>
        <w:tc>
          <w:tcPr>
            <w:tcW w:w="779" w:type="dxa"/>
            <w:tcBorders>
              <w:tl2br w:val="nil"/>
              <w:tr2bl w:val="nil"/>
            </w:tcBorders>
            <w:vAlign w:val="center"/>
          </w:tcPr>
          <w:p w14:paraId="719ECFB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194</w:t>
            </w:r>
          </w:p>
        </w:tc>
        <w:tc>
          <w:tcPr>
            <w:tcW w:w="1544" w:type="dxa"/>
            <w:tcBorders>
              <w:tl2br w:val="nil"/>
              <w:tr2bl w:val="nil"/>
            </w:tcBorders>
            <w:vAlign w:val="center"/>
          </w:tcPr>
          <w:p w14:paraId="7493E55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8D3160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A081154" wp14:editId="228DC059">
                  <wp:extent cx="781050" cy="336550"/>
                  <wp:effectExtent l="0" t="0" r="11430" b="13970"/>
                  <wp:docPr id="96"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74"/>
                          <pic:cNvPicPr>
                            <a:picLocks noChangeAspect="1"/>
                          </pic:cNvPicPr>
                        </pic:nvPicPr>
                        <pic:blipFill>
                          <a:blip r:embed="rId176"/>
                          <a:stretch>
                            <a:fillRect/>
                          </a:stretch>
                        </pic:blipFill>
                        <pic:spPr>
                          <a:xfrm>
                            <a:off x="0" y="0"/>
                            <a:ext cx="781050" cy="336550"/>
                          </a:xfrm>
                          <a:prstGeom prst="rect">
                            <a:avLst/>
                          </a:prstGeom>
                          <a:noFill/>
                          <a:ln>
                            <a:noFill/>
                          </a:ln>
                        </pic:spPr>
                      </pic:pic>
                    </a:graphicData>
                  </a:graphic>
                </wp:inline>
              </w:drawing>
            </w:r>
          </w:p>
        </w:tc>
        <w:tc>
          <w:tcPr>
            <w:tcW w:w="2897" w:type="dxa"/>
            <w:tcBorders>
              <w:tl2br w:val="nil"/>
              <w:tr2bl w:val="nil"/>
            </w:tcBorders>
            <w:vAlign w:val="center"/>
          </w:tcPr>
          <w:p w14:paraId="0501AE8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C91B85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21891180</w:t>
            </w:r>
          </w:p>
        </w:tc>
        <w:tc>
          <w:tcPr>
            <w:tcW w:w="2915" w:type="dxa"/>
            <w:tcBorders>
              <w:tl2br w:val="nil"/>
              <w:tr2bl w:val="nil"/>
            </w:tcBorders>
            <w:vAlign w:val="center"/>
          </w:tcPr>
          <w:p w14:paraId="6D5A34D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2017.12.28-2027.12.27</w:t>
            </w:r>
          </w:p>
        </w:tc>
        <w:tc>
          <w:tcPr>
            <w:tcW w:w="1275" w:type="dxa"/>
            <w:tcBorders>
              <w:tl2br w:val="nil"/>
              <w:tr2bl w:val="nil"/>
            </w:tcBorders>
            <w:vAlign w:val="center"/>
          </w:tcPr>
          <w:p w14:paraId="38A9849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5A4FFA6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1180E77" w14:textId="77777777" w:rsidTr="00457E19">
        <w:trPr>
          <w:cantSplit/>
          <w:trHeight w:val="454"/>
          <w:jc w:val="center"/>
        </w:trPr>
        <w:tc>
          <w:tcPr>
            <w:tcW w:w="779" w:type="dxa"/>
            <w:tcBorders>
              <w:tl2br w:val="nil"/>
              <w:tr2bl w:val="nil"/>
            </w:tcBorders>
            <w:vAlign w:val="center"/>
          </w:tcPr>
          <w:p w14:paraId="26A0EA5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195</w:t>
            </w:r>
          </w:p>
        </w:tc>
        <w:tc>
          <w:tcPr>
            <w:tcW w:w="1544" w:type="dxa"/>
            <w:tcBorders>
              <w:tl2br w:val="nil"/>
              <w:tr2bl w:val="nil"/>
            </w:tcBorders>
            <w:vAlign w:val="center"/>
          </w:tcPr>
          <w:p w14:paraId="064A3A6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8AE9F5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3318E17C" wp14:editId="5C8F3301">
                  <wp:extent cx="781050" cy="336550"/>
                  <wp:effectExtent l="0" t="0" r="11430" b="13970"/>
                  <wp:docPr id="97"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75"/>
                          <pic:cNvPicPr>
                            <a:picLocks noChangeAspect="1"/>
                          </pic:cNvPicPr>
                        </pic:nvPicPr>
                        <pic:blipFill>
                          <a:blip r:embed="rId176"/>
                          <a:stretch>
                            <a:fillRect/>
                          </a:stretch>
                        </pic:blipFill>
                        <pic:spPr>
                          <a:xfrm>
                            <a:off x="0" y="0"/>
                            <a:ext cx="781050" cy="336550"/>
                          </a:xfrm>
                          <a:prstGeom prst="rect">
                            <a:avLst/>
                          </a:prstGeom>
                          <a:noFill/>
                          <a:ln>
                            <a:noFill/>
                          </a:ln>
                        </pic:spPr>
                      </pic:pic>
                    </a:graphicData>
                  </a:graphic>
                </wp:inline>
              </w:drawing>
            </w:r>
          </w:p>
        </w:tc>
        <w:tc>
          <w:tcPr>
            <w:tcW w:w="2897" w:type="dxa"/>
            <w:tcBorders>
              <w:tl2br w:val="nil"/>
              <w:tr2bl w:val="nil"/>
            </w:tcBorders>
            <w:vAlign w:val="center"/>
          </w:tcPr>
          <w:p w14:paraId="0E23890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44B87E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21891331</w:t>
            </w:r>
          </w:p>
        </w:tc>
        <w:tc>
          <w:tcPr>
            <w:tcW w:w="2915" w:type="dxa"/>
            <w:tcBorders>
              <w:tl2br w:val="nil"/>
              <w:tr2bl w:val="nil"/>
            </w:tcBorders>
            <w:vAlign w:val="center"/>
          </w:tcPr>
          <w:p w14:paraId="60A9D75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2017.12.28-2027.12.27</w:t>
            </w:r>
          </w:p>
        </w:tc>
        <w:tc>
          <w:tcPr>
            <w:tcW w:w="1275" w:type="dxa"/>
            <w:tcBorders>
              <w:tl2br w:val="nil"/>
              <w:tr2bl w:val="nil"/>
            </w:tcBorders>
            <w:vAlign w:val="center"/>
          </w:tcPr>
          <w:p w14:paraId="6EB76C2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0DBC6FC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6FBA843" w14:textId="77777777" w:rsidTr="00457E19">
        <w:trPr>
          <w:cantSplit/>
          <w:trHeight w:val="454"/>
          <w:jc w:val="center"/>
        </w:trPr>
        <w:tc>
          <w:tcPr>
            <w:tcW w:w="779" w:type="dxa"/>
            <w:tcBorders>
              <w:tl2br w:val="nil"/>
              <w:tr2bl w:val="nil"/>
            </w:tcBorders>
            <w:vAlign w:val="center"/>
          </w:tcPr>
          <w:p w14:paraId="62EFAC6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196</w:t>
            </w:r>
          </w:p>
        </w:tc>
        <w:tc>
          <w:tcPr>
            <w:tcW w:w="1544" w:type="dxa"/>
            <w:tcBorders>
              <w:tl2br w:val="nil"/>
              <w:tr2bl w:val="nil"/>
            </w:tcBorders>
            <w:vAlign w:val="center"/>
          </w:tcPr>
          <w:p w14:paraId="1FB65FC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32847BF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CA488D9" wp14:editId="4F22E4B7">
                  <wp:extent cx="781050" cy="336550"/>
                  <wp:effectExtent l="0" t="0" r="11430" b="13970"/>
                  <wp:docPr id="98"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76"/>
                          <pic:cNvPicPr>
                            <a:picLocks noChangeAspect="1"/>
                          </pic:cNvPicPr>
                        </pic:nvPicPr>
                        <pic:blipFill>
                          <a:blip r:embed="rId176"/>
                          <a:stretch>
                            <a:fillRect/>
                          </a:stretch>
                        </pic:blipFill>
                        <pic:spPr>
                          <a:xfrm>
                            <a:off x="0" y="0"/>
                            <a:ext cx="781050" cy="336550"/>
                          </a:xfrm>
                          <a:prstGeom prst="rect">
                            <a:avLst/>
                          </a:prstGeom>
                          <a:noFill/>
                          <a:ln>
                            <a:noFill/>
                          </a:ln>
                        </pic:spPr>
                      </pic:pic>
                    </a:graphicData>
                  </a:graphic>
                </wp:inline>
              </w:drawing>
            </w:r>
          </w:p>
        </w:tc>
        <w:tc>
          <w:tcPr>
            <w:tcW w:w="2897" w:type="dxa"/>
            <w:tcBorders>
              <w:tl2br w:val="nil"/>
              <w:tr2bl w:val="nil"/>
            </w:tcBorders>
            <w:vAlign w:val="center"/>
          </w:tcPr>
          <w:p w14:paraId="1F9512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4E9A7F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21891339</w:t>
            </w:r>
          </w:p>
        </w:tc>
        <w:tc>
          <w:tcPr>
            <w:tcW w:w="2915" w:type="dxa"/>
            <w:tcBorders>
              <w:tl2br w:val="nil"/>
              <w:tr2bl w:val="nil"/>
            </w:tcBorders>
            <w:vAlign w:val="center"/>
          </w:tcPr>
          <w:p w14:paraId="02DEA27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2018.02.14-2028.02.13</w:t>
            </w:r>
          </w:p>
        </w:tc>
        <w:tc>
          <w:tcPr>
            <w:tcW w:w="1275" w:type="dxa"/>
            <w:tcBorders>
              <w:tl2br w:val="nil"/>
              <w:tr2bl w:val="nil"/>
            </w:tcBorders>
            <w:vAlign w:val="center"/>
          </w:tcPr>
          <w:p w14:paraId="320AF43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6946AA2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D21E53C" w14:textId="77777777" w:rsidTr="00457E19">
        <w:trPr>
          <w:cantSplit/>
          <w:trHeight w:val="454"/>
          <w:jc w:val="center"/>
        </w:trPr>
        <w:tc>
          <w:tcPr>
            <w:tcW w:w="779" w:type="dxa"/>
            <w:tcBorders>
              <w:tl2br w:val="nil"/>
              <w:tr2bl w:val="nil"/>
            </w:tcBorders>
            <w:vAlign w:val="center"/>
          </w:tcPr>
          <w:p w14:paraId="0F72EE5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197</w:t>
            </w:r>
          </w:p>
        </w:tc>
        <w:tc>
          <w:tcPr>
            <w:tcW w:w="1544" w:type="dxa"/>
            <w:tcBorders>
              <w:tl2br w:val="nil"/>
              <w:tr2bl w:val="nil"/>
            </w:tcBorders>
            <w:vAlign w:val="center"/>
          </w:tcPr>
          <w:p w14:paraId="472ECEA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1838" w:type="dxa"/>
            <w:tcBorders>
              <w:tl2br w:val="nil"/>
              <w:tr2bl w:val="nil"/>
            </w:tcBorders>
            <w:vAlign w:val="center"/>
          </w:tcPr>
          <w:p w14:paraId="69B9F1D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8AD324D" wp14:editId="776F6413">
                  <wp:extent cx="768350" cy="311150"/>
                  <wp:effectExtent l="0" t="0" r="8890" b="8890"/>
                  <wp:docPr id="99"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77"/>
                          <pic:cNvPicPr>
                            <a:picLocks noChangeAspect="1"/>
                          </pic:cNvPicPr>
                        </pic:nvPicPr>
                        <pic:blipFill>
                          <a:blip r:embed="rId177"/>
                          <a:stretch>
                            <a:fillRect/>
                          </a:stretch>
                        </pic:blipFill>
                        <pic:spPr>
                          <a:xfrm>
                            <a:off x="0" y="0"/>
                            <a:ext cx="768350" cy="311150"/>
                          </a:xfrm>
                          <a:prstGeom prst="rect">
                            <a:avLst/>
                          </a:prstGeom>
                          <a:noFill/>
                          <a:ln>
                            <a:noFill/>
                          </a:ln>
                        </pic:spPr>
                      </pic:pic>
                    </a:graphicData>
                  </a:graphic>
                </wp:inline>
              </w:drawing>
            </w:r>
          </w:p>
        </w:tc>
        <w:tc>
          <w:tcPr>
            <w:tcW w:w="2897" w:type="dxa"/>
            <w:tcBorders>
              <w:tl2br w:val="nil"/>
              <w:tr2bl w:val="nil"/>
            </w:tcBorders>
            <w:vAlign w:val="center"/>
          </w:tcPr>
          <w:p w14:paraId="1D7EDE6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72607F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21891143</w:t>
            </w:r>
          </w:p>
        </w:tc>
        <w:tc>
          <w:tcPr>
            <w:tcW w:w="2915" w:type="dxa"/>
            <w:tcBorders>
              <w:tl2br w:val="nil"/>
              <w:tr2bl w:val="nil"/>
            </w:tcBorders>
            <w:vAlign w:val="center"/>
          </w:tcPr>
          <w:p w14:paraId="790BF7E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2017.12.28-2027.12.27</w:t>
            </w:r>
          </w:p>
        </w:tc>
        <w:tc>
          <w:tcPr>
            <w:tcW w:w="1275" w:type="dxa"/>
            <w:tcBorders>
              <w:tl2br w:val="nil"/>
              <w:tr2bl w:val="nil"/>
            </w:tcBorders>
            <w:vAlign w:val="center"/>
          </w:tcPr>
          <w:p w14:paraId="5B313D3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0B06561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964D495" w14:textId="77777777" w:rsidTr="00457E19">
        <w:trPr>
          <w:cantSplit/>
          <w:trHeight w:val="454"/>
          <w:jc w:val="center"/>
        </w:trPr>
        <w:tc>
          <w:tcPr>
            <w:tcW w:w="779" w:type="dxa"/>
            <w:tcBorders>
              <w:tl2br w:val="nil"/>
              <w:tr2bl w:val="nil"/>
            </w:tcBorders>
            <w:vAlign w:val="center"/>
          </w:tcPr>
          <w:p w14:paraId="6863F4B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198</w:t>
            </w:r>
          </w:p>
        </w:tc>
        <w:tc>
          <w:tcPr>
            <w:tcW w:w="1544" w:type="dxa"/>
            <w:tcBorders>
              <w:tl2br w:val="nil"/>
              <w:tr2bl w:val="nil"/>
            </w:tcBorders>
            <w:vAlign w:val="center"/>
          </w:tcPr>
          <w:p w14:paraId="5DAF894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易普乐</w:t>
            </w:r>
          </w:p>
        </w:tc>
        <w:tc>
          <w:tcPr>
            <w:tcW w:w="1838" w:type="dxa"/>
            <w:tcBorders>
              <w:tl2br w:val="nil"/>
              <w:tr2bl w:val="nil"/>
            </w:tcBorders>
            <w:vAlign w:val="center"/>
          </w:tcPr>
          <w:p w14:paraId="3232A4F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75F1E46" wp14:editId="67191029">
                  <wp:extent cx="302260" cy="285115"/>
                  <wp:effectExtent l="0" t="0" r="2540" b="4445"/>
                  <wp:docPr id="100"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78"/>
                          <pic:cNvPicPr>
                            <a:picLocks noChangeAspect="1"/>
                          </pic:cNvPicPr>
                        </pic:nvPicPr>
                        <pic:blipFill>
                          <a:blip r:embed="rId178"/>
                          <a:stretch>
                            <a:fillRect/>
                          </a:stretch>
                        </pic:blipFill>
                        <pic:spPr>
                          <a:xfrm>
                            <a:off x="0" y="0"/>
                            <a:ext cx="302260" cy="285115"/>
                          </a:xfrm>
                          <a:prstGeom prst="rect">
                            <a:avLst/>
                          </a:prstGeom>
                          <a:noFill/>
                          <a:ln>
                            <a:noFill/>
                          </a:ln>
                        </pic:spPr>
                      </pic:pic>
                    </a:graphicData>
                  </a:graphic>
                </wp:inline>
              </w:drawing>
            </w:r>
          </w:p>
        </w:tc>
        <w:tc>
          <w:tcPr>
            <w:tcW w:w="2897" w:type="dxa"/>
            <w:tcBorders>
              <w:tl2br w:val="nil"/>
              <w:tr2bl w:val="nil"/>
            </w:tcBorders>
            <w:vAlign w:val="center"/>
          </w:tcPr>
          <w:p w14:paraId="5BEE68D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439289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79306241</w:t>
            </w:r>
          </w:p>
        </w:tc>
        <w:tc>
          <w:tcPr>
            <w:tcW w:w="2915" w:type="dxa"/>
            <w:tcBorders>
              <w:tl2br w:val="nil"/>
              <w:tr2bl w:val="nil"/>
            </w:tcBorders>
            <w:vAlign w:val="center"/>
          </w:tcPr>
          <w:p w14:paraId="7FD822C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2024.12.14-2034.12.13</w:t>
            </w:r>
          </w:p>
        </w:tc>
        <w:tc>
          <w:tcPr>
            <w:tcW w:w="1275" w:type="dxa"/>
            <w:tcBorders>
              <w:tl2br w:val="nil"/>
              <w:tr2bl w:val="nil"/>
            </w:tcBorders>
            <w:vAlign w:val="center"/>
          </w:tcPr>
          <w:p w14:paraId="21BBA71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705824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A83C2C4" w14:textId="77777777" w:rsidTr="00457E19">
        <w:trPr>
          <w:cantSplit/>
          <w:trHeight w:val="454"/>
          <w:jc w:val="center"/>
        </w:trPr>
        <w:tc>
          <w:tcPr>
            <w:tcW w:w="779" w:type="dxa"/>
            <w:tcBorders>
              <w:tl2br w:val="nil"/>
              <w:tr2bl w:val="nil"/>
            </w:tcBorders>
            <w:vAlign w:val="center"/>
          </w:tcPr>
          <w:p w14:paraId="5C3C47B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199</w:t>
            </w:r>
          </w:p>
        </w:tc>
        <w:tc>
          <w:tcPr>
            <w:tcW w:w="1544" w:type="dxa"/>
            <w:tcBorders>
              <w:tl2br w:val="nil"/>
              <w:tr2bl w:val="nil"/>
            </w:tcBorders>
            <w:vAlign w:val="center"/>
          </w:tcPr>
          <w:p w14:paraId="0F97634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易普乐</w:t>
            </w:r>
          </w:p>
        </w:tc>
        <w:tc>
          <w:tcPr>
            <w:tcW w:w="1838" w:type="dxa"/>
            <w:tcBorders>
              <w:tl2br w:val="nil"/>
              <w:tr2bl w:val="nil"/>
            </w:tcBorders>
            <w:vAlign w:val="center"/>
          </w:tcPr>
          <w:p w14:paraId="3DC7D4E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78DDF98" wp14:editId="28C796DF">
                  <wp:extent cx="302260" cy="285115"/>
                  <wp:effectExtent l="0" t="0" r="2540" b="4445"/>
                  <wp:docPr id="171"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78"/>
                          <pic:cNvPicPr>
                            <a:picLocks noChangeAspect="1"/>
                          </pic:cNvPicPr>
                        </pic:nvPicPr>
                        <pic:blipFill>
                          <a:blip r:embed="rId178"/>
                          <a:stretch>
                            <a:fillRect/>
                          </a:stretch>
                        </pic:blipFill>
                        <pic:spPr>
                          <a:xfrm>
                            <a:off x="0" y="0"/>
                            <a:ext cx="302260" cy="285115"/>
                          </a:xfrm>
                          <a:prstGeom prst="rect">
                            <a:avLst/>
                          </a:prstGeom>
                          <a:noFill/>
                          <a:ln>
                            <a:noFill/>
                          </a:ln>
                        </pic:spPr>
                      </pic:pic>
                    </a:graphicData>
                  </a:graphic>
                </wp:inline>
              </w:drawing>
            </w:r>
          </w:p>
        </w:tc>
        <w:tc>
          <w:tcPr>
            <w:tcW w:w="2897" w:type="dxa"/>
            <w:tcBorders>
              <w:tl2br w:val="nil"/>
              <w:tr2bl w:val="nil"/>
            </w:tcBorders>
            <w:vAlign w:val="center"/>
          </w:tcPr>
          <w:p w14:paraId="363ED03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2C7DB2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79303084</w:t>
            </w:r>
          </w:p>
        </w:tc>
        <w:tc>
          <w:tcPr>
            <w:tcW w:w="2915" w:type="dxa"/>
            <w:tcBorders>
              <w:tl2br w:val="nil"/>
              <w:tr2bl w:val="nil"/>
            </w:tcBorders>
            <w:vAlign w:val="center"/>
          </w:tcPr>
          <w:p w14:paraId="6830227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2024.12.14-2034.12.13</w:t>
            </w:r>
          </w:p>
        </w:tc>
        <w:tc>
          <w:tcPr>
            <w:tcW w:w="1275" w:type="dxa"/>
            <w:tcBorders>
              <w:tl2br w:val="nil"/>
              <w:tr2bl w:val="nil"/>
            </w:tcBorders>
            <w:vAlign w:val="center"/>
          </w:tcPr>
          <w:p w14:paraId="19A7164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A0DB27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7A700F1" w14:textId="77777777" w:rsidTr="00457E19">
        <w:trPr>
          <w:cantSplit/>
          <w:trHeight w:val="454"/>
          <w:jc w:val="center"/>
        </w:trPr>
        <w:tc>
          <w:tcPr>
            <w:tcW w:w="779" w:type="dxa"/>
            <w:tcBorders>
              <w:tl2br w:val="nil"/>
              <w:tr2bl w:val="nil"/>
            </w:tcBorders>
            <w:vAlign w:val="center"/>
          </w:tcPr>
          <w:p w14:paraId="6BD39CA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200</w:t>
            </w:r>
          </w:p>
        </w:tc>
        <w:tc>
          <w:tcPr>
            <w:tcW w:w="1544" w:type="dxa"/>
            <w:tcBorders>
              <w:tl2br w:val="nil"/>
              <w:tr2bl w:val="nil"/>
            </w:tcBorders>
            <w:vAlign w:val="center"/>
          </w:tcPr>
          <w:p w14:paraId="302D055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易普乐</w:t>
            </w:r>
          </w:p>
        </w:tc>
        <w:tc>
          <w:tcPr>
            <w:tcW w:w="1838" w:type="dxa"/>
            <w:tcBorders>
              <w:tl2br w:val="nil"/>
              <w:tr2bl w:val="nil"/>
            </w:tcBorders>
            <w:vAlign w:val="center"/>
          </w:tcPr>
          <w:p w14:paraId="4A32924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BF3BBE3" wp14:editId="207BA2E6">
                  <wp:extent cx="302260" cy="285115"/>
                  <wp:effectExtent l="0" t="0" r="2540" b="4445"/>
                  <wp:docPr id="172"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78"/>
                          <pic:cNvPicPr>
                            <a:picLocks noChangeAspect="1"/>
                          </pic:cNvPicPr>
                        </pic:nvPicPr>
                        <pic:blipFill>
                          <a:blip r:embed="rId178"/>
                          <a:stretch>
                            <a:fillRect/>
                          </a:stretch>
                        </pic:blipFill>
                        <pic:spPr>
                          <a:xfrm>
                            <a:off x="0" y="0"/>
                            <a:ext cx="302260" cy="285115"/>
                          </a:xfrm>
                          <a:prstGeom prst="rect">
                            <a:avLst/>
                          </a:prstGeom>
                          <a:noFill/>
                          <a:ln>
                            <a:noFill/>
                          </a:ln>
                        </pic:spPr>
                      </pic:pic>
                    </a:graphicData>
                  </a:graphic>
                </wp:inline>
              </w:drawing>
            </w:r>
          </w:p>
        </w:tc>
        <w:tc>
          <w:tcPr>
            <w:tcW w:w="2897" w:type="dxa"/>
            <w:tcBorders>
              <w:tl2br w:val="nil"/>
              <w:tr2bl w:val="nil"/>
            </w:tcBorders>
            <w:vAlign w:val="center"/>
          </w:tcPr>
          <w:p w14:paraId="1122861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47DC63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79297809</w:t>
            </w:r>
          </w:p>
        </w:tc>
        <w:tc>
          <w:tcPr>
            <w:tcW w:w="2915" w:type="dxa"/>
            <w:tcBorders>
              <w:tl2br w:val="nil"/>
              <w:tr2bl w:val="nil"/>
            </w:tcBorders>
            <w:vAlign w:val="center"/>
          </w:tcPr>
          <w:p w14:paraId="182AF55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2024.12.14-2034.12.13</w:t>
            </w:r>
          </w:p>
        </w:tc>
        <w:tc>
          <w:tcPr>
            <w:tcW w:w="1275" w:type="dxa"/>
            <w:tcBorders>
              <w:tl2br w:val="nil"/>
              <w:tr2bl w:val="nil"/>
            </w:tcBorders>
            <w:vAlign w:val="center"/>
          </w:tcPr>
          <w:p w14:paraId="4313DD8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C258D3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D7E9B26" w14:textId="77777777" w:rsidTr="00457E19">
        <w:trPr>
          <w:cantSplit/>
          <w:trHeight w:val="454"/>
          <w:jc w:val="center"/>
        </w:trPr>
        <w:tc>
          <w:tcPr>
            <w:tcW w:w="779" w:type="dxa"/>
            <w:tcBorders>
              <w:tl2br w:val="nil"/>
              <w:tr2bl w:val="nil"/>
            </w:tcBorders>
            <w:vAlign w:val="center"/>
          </w:tcPr>
          <w:p w14:paraId="5CDC23E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201</w:t>
            </w:r>
          </w:p>
        </w:tc>
        <w:tc>
          <w:tcPr>
            <w:tcW w:w="1544" w:type="dxa"/>
            <w:tcBorders>
              <w:tl2br w:val="nil"/>
              <w:tr2bl w:val="nil"/>
            </w:tcBorders>
            <w:vAlign w:val="center"/>
          </w:tcPr>
          <w:p w14:paraId="0459FC4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易普乐</w:t>
            </w:r>
          </w:p>
        </w:tc>
        <w:tc>
          <w:tcPr>
            <w:tcW w:w="1838" w:type="dxa"/>
            <w:tcBorders>
              <w:tl2br w:val="nil"/>
              <w:tr2bl w:val="nil"/>
            </w:tcBorders>
            <w:vAlign w:val="center"/>
          </w:tcPr>
          <w:p w14:paraId="0B2F315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2250435" wp14:editId="211F3701">
                  <wp:extent cx="666750" cy="215900"/>
                  <wp:effectExtent l="0" t="0" r="3810" b="12700"/>
                  <wp:docPr id="103"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81"/>
                          <pic:cNvPicPr>
                            <a:picLocks noChangeAspect="1"/>
                          </pic:cNvPicPr>
                        </pic:nvPicPr>
                        <pic:blipFill>
                          <a:blip r:embed="rId179"/>
                          <a:stretch>
                            <a:fillRect/>
                          </a:stretch>
                        </pic:blipFill>
                        <pic:spPr>
                          <a:xfrm>
                            <a:off x="0" y="0"/>
                            <a:ext cx="666750" cy="215900"/>
                          </a:xfrm>
                          <a:prstGeom prst="rect">
                            <a:avLst/>
                          </a:prstGeom>
                          <a:noFill/>
                          <a:ln>
                            <a:noFill/>
                          </a:ln>
                        </pic:spPr>
                      </pic:pic>
                    </a:graphicData>
                  </a:graphic>
                </wp:inline>
              </w:drawing>
            </w:r>
          </w:p>
        </w:tc>
        <w:tc>
          <w:tcPr>
            <w:tcW w:w="2897" w:type="dxa"/>
            <w:tcBorders>
              <w:tl2br w:val="nil"/>
              <w:tr2bl w:val="nil"/>
            </w:tcBorders>
            <w:vAlign w:val="center"/>
          </w:tcPr>
          <w:p w14:paraId="2C83B2E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3728CB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53395114</w:t>
            </w:r>
          </w:p>
        </w:tc>
        <w:tc>
          <w:tcPr>
            <w:tcW w:w="2915" w:type="dxa"/>
            <w:tcBorders>
              <w:tl2br w:val="nil"/>
              <w:tr2bl w:val="nil"/>
            </w:tcBorders>
            <w:vAlign w:val="center"/>
          </w:tcPr>
          <w:p w14:paraId="6C8D826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2021.12.28-2031.12.27</w:t>
            </w:r>
          </w:p>
        </w:tc>
        <w:tc>
          <w:tcPr>
            <w:tcW w:w="1275" w:type="dxa"/>
            <w:tcBorders>
              <w:tl2br w:val="nil"/>
              <w:tr2bl w:val="nil"/>
            </w:tcBorders>
            <w:vAlign w:val="center"/>
          </w:tcPr>
          <w:p w14:paraId="0BCF8FA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4C7511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4DD2663" w14:textId="77777777" w:rsidTr="00457E19">
        <w:trPr>
          <w:cantSplit/>
          <w:trHeight w:val="454"/>
          <w:jc w:val="center"/>
        </w:trPr>
        <w:tc>
          <w:tcPr>
            <w:tcW w:w="779" w:type="dxa"/>
            <w:tcBorders>
              <w:tl2br w:val="nil"/>
              <w:tr2bl w:val="nil"/>
            </w:tcBorders>
            <w:vAlign w:val="center"/>
          </w:tcPr>
          <w:p w14:paraId="5D12D8B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202</w:t>
            </w:r>
          </w:p>
        </w:tc>
        <w:tc>
          <w:tcPr>
            <w:tcW w:w="1544" w:type="dxa"/>
            <w:tcBorders>
              <w:tl2br w:val="nil"/>
              <w:tr2bl w:val="nil"/>
            </w:tcBorders>
            <w:vAlign w:val="center"/>
          </w:tcPr>
          <w:p w14:paraId="371000F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易普乐</w:t>
            </w:r>
          </w:p>
        </w:tc>
        <w:tc>
          <w:tcPr>
            <w:tcW w:w="1838" w:type="dxa"/>
            <w:tcBorders>
              <w:tl2br w:val="nil"/>
              <w:tr2bl w:val="nil"/>
            </w:tcBorders>
            <w:vAlign w:val="center"/>
          </w:tcPr>
          <w:p w14:paraId="7C02484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58DDB5C" wp14:editId="6E252286">
                  <wp:extent cx="431800" cy="158750"/>
                  <wp:effectExtent l="0" t="0" r="10160" b="8890"/>
                  <wp:docPr id="104"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82"/>
                          <pic:cNvPicPr>
                            <a:picLocks noChangeAspect="1"/>
                          </pic:cNvPicPr>
                        </pic:nvPicPr>
                        <pic:blipFill>
                          <a:blip r:embed="rId180"/>
                          <a:stretch>
                            <a:fillRect/>
                          </a:stretch>
                        </pic:blipFill>
                        <pic:spPr>
                          <a:xfrm>
                            <a:off x="0" y="0"/>
                            <a:ext cx="431800" cy="158750"/>
                          </a:xfrm>
                          <a:prstGeom prst="rect">
                            <a:avLst/>
                          </a:prstGeom>
                          <a:noFill/>
                          <a:ln>
                            <a:noFill/>
                          </a:ln>
                        </pic:spPr>
                      </pic:pic>
                    </a:graphicData>
                  </a:graphic>
                </wp:inline>
              </w:drawing>
            </w:r>
          </w:p>
        </w:tc>
        <w:tc>
          <w:tcPr>
            <w:tcW w:w="2897" w:type="dxa"/>
            <w:tcBorders>
              <w:tl2br w:val="nil"/>
              <w:tr2bl w:val="nil"/>
            </w:tcBorders>
            <w:vAlign w:val="center"/>
          </w:tcPr>
          <w:p w14:paraId="7E9B438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57B52F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52655981</w:t>
            </w:r>
          </w:p>
        </w:tc>
        <w:tc>
          <w:tcPr>
            <w:tcW w:w="2915" w:type="dxa"/>
            <w:tcBorders>
              <w:tl2br w:val="nil"/>
              <w:tr2bl w:val="nil"/>
            </w:tcBorders>
            <w:vAlign w:val="center"/>
          </w:tcPr>
          <w:p w14:paraId="072A800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2022.12.21-2032.12.20</w:t>
            </w:r>
          </w:p>
        </w:tc>
        <w:tc>
          <w:tcPr>
            <w:tcW w:w="1275" w:type="dxa"/>
            <w:tcBorders>
              <w:tl2br w:val="nil"/>
              <w:tr2bl w:val="nil"/>
            </w:tcBorders>
            <w:vAlign w:val="center"/>
          </w:tcPr>
          <w:p w14:paraId="047DA20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2BC823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07A2BB0" w14:textId="77777777" w:rsidTr="00457E19">
        <w:trPr>
          <w:cantSplit/>
          <w:trHeight w:val="454"/>
          <w:jc w:val="center"/>
        </w:trPr>
        <w:tc>
          <w:tcPr>
            <w:tcW w:w="779" w:type="dxa"/>
            <w:tcBorders>
              <w:tl2br w:val="nil"/>
              <w:tr2bl w:val="nil"/>
            </w:tcBorders>
            <w:vAlign w:val="center"/>
          </w:tcPr>
          <w:p w14:paraId="6316A81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203</w:t>
            </w:r>
          </w:p>
        </w:tc>
        <w:tc>
          <w:tcPr>
            <w:tcW w:w="1544" w:type="dxa"/>
            <w:tcBorders>
              <w:tl2br w:val="nil"/>
              <w:tr2bl w:val="nil"/>
            </w:tcBorders>
            <w:vAlign w:val="center"/>
          </w:tcPr>
          <w:p w14:paraId="773A50A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易普乐</w:t>
            </w:r>
          </w:p>
        </w:tc>
        <w:tc>
          <w:tcPr>
            <w:tcW w:w="1838" w:type="dxa"/>
            <w:tcBorders>
              <w:tl2br w:val="nil"/>
              <w:tr2bl w:val="nil"/>
            </w:tcBorders>
            <w:vAlign w:val="center"/>
          </w:tcPr>
          <w:p w14:paraId="133493D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21AA612C" wp14:editId="205E9D71">
                  <wp:extent cx="533400" cy="234950"/>
                  <wp:effectExtent l="0" t="0" r="0" b="8890"/>
                  <wp:docPr id="105"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83"/>
                          <pic:cNvPicPr>
                            <a:picLocks noChangeAspect="1"/>
                          </pic:cNvPicPr>
                        </pic:nvPicPr>
                        <pic:blipFill>
                          <a:blip r:embed="rId181"/>
                          <a:stretch>
                            <a:fillRect/>
                          </a:stretch>
                        </pic:blipFill>
                        <pic:spPr>
                          <a:xfrm>
                            <a:off x="0" y="0"/>
                            <a:ext cx="533400" cy="234950"/>
                          </a:xfrm>
                          <a:prstGeom prst="rect">
                            <a:avLst/>
                          </a:prstGeom>
                          <a:noFill/>
                          <a:ln>
                            <a:noFill/>
                          </a:ln>
                        </pic:spPr>
                      </pic:pic>
                    </a:graphicData>
                  </a:graphic>
                </wp:inline>
              </w:drawing>
            </w:r>
          </w:p>
        </w:tc>
        <w:tc>
          <w:tcPr>
            <w:tcW w:w="2897" w:type="dxa"/>
            <w:tcBorders>
              <w:tl2br w:val="nil"/>
              <w:tr2bl w:val="nil"/>
            </w:tcBorders>
            <w:vAlign w:val="center"/>
          </w:tcPr>
          <w:p w14:paraId="6317BD0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0BB71F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50662825</w:t>
            </w:r>
          </w:p>
        </w:tc>
        <w:tc>
          <w:tcPr>
            <w:tcW w:w="2915" w:type="dxa"/>
            <w:tcBorders>
              <w:tl2br w:val="nil"/>
              <w:tr2bl w:val="nil"/>
            </w:tcBorders>
            <w:vAlign w:val="center"/>
          </w:tcPr>
          <w:p w14:paraId="520EC71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2021.06.28-2031.06.27</w:t>
            </w:r>
          </w:p>
        </w:tc>
        <w:tc>
          <w:tcPr>
            <w:tcW w:w="1275" w:type="dxa"/>
            <w:tcBorders>
              <w:tl2br w:val="nil"/>
              <w:tr2bl w:val="nil"/>
            </w:tcBorders>
            <w:vAlign w:val="center"/>
          </w:tcPr>
          <w:p w14:paraId="1BF8EBC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77A78D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C9A47FE" w14:textId="77777777" w:rsidTr="00457E19">
        <w:trPr>
          <w:cantSplit/>
          <w:trHeight w:val="454"/>
          <w:jc w:val="center"/>
        </w:trPr>
        <w:tc>
          <w:tcPr>
            <w:tcW w:w="779" w:type="dxa"/>
            <w:tcBorders>
              <w:tl2br w:val="nil"/>
              <w:tr2bl w:val="nil"/>
            </w:tcBorders>
            <w:vAlign w:val="center"/>
          </w:tcPr>
          <w:p w14:paraId="19EAF48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204</w:t>
            </w:r>
          </w:p>
        </w:tc>
        <w:tc>
          <w:tcPr>
            <w:tcW w:w="1544" w:type="dxa"/>
            <w:tcBorders>
              <w:tl2br w:val="nil"/>
              <w:tr2bl w:val="nil"/>
            </w:tcBorders>
            <w:vAlign w:val="center"/>
          </w:tcPr>
          <w:p w14:paraId="65B2AC3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易普乐</w:t>
            </w:r>
          </w:p>
        </w:tc>
        <w:tc>
          <w:tcPr>
            <w:tcW w:w="1838" w:type="dxa"/>
            <w:tcBorders>
              <w:tl2br w:val="nil"/>
              <w:tr2bl w:val="nil"/>
            </w:tcBorders>
            <w:vAlign w:val="center"/>
          </w:tcPr>
          <w:p w14:paraId="1284978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8CAC453" wp14:editId="45DAA0E8">
                  <wp:extent cx="635000" cy="364490"/>
                  <wp:effectExtent l="0" t="0" r="5080" b="1270"/>
                  <wp:docPr id="106"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84"/>
                          <pic:cNvPicPr>
                            <a:picLocks noChangeAspect="1"/>
                          </pic:cNvPicPr>
                        </pic:nvPicPr>
                        <pic:blipFill>
                          <a:blip r:embed="rId182"/>
                          <a:stretch>
                            <a:fillRect/>
                          </a:stretch>
                        </pic:blipFill>
                        <pic:spPr>
                          <a:xfrm>
                            <a:off x="0" y="0"/>
                            <a:ext cx="635000" cy="364490"/>
                          </a:xfrm>
                          <a:prstGeom prst="rect">
                            <a:avLst/>
                          </a:prstGeom>
                          <a:noFill/>
                          <a:ln>
                            <a:noFill/>
                          </a:ln>
                        </pic:spPr>
                      </pic:pic>
                    </a:graphicData>
                  </a:graphic>
                </wp:inline>
              </w:drawing>
            </w:r>
          </w:p>
        </w:tc>
        <w:tc>
          <w:tcPr>
            <w:tcW w:w="2897" w:type="dxa"/>
            <w:tcBorders>
              <w:tl2br w:val="nil"/>
              <w:tr2bl w:val="nil"/>
            </w:tcBorders>
            <w:vAlign w:val="center"/>
          </w:tcPr>
          <w:p w14:paraId="03B6446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26AF0E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38883622</w:t>
            </w:r>
          </w:p>
        </w:tc>
        <w:tc>
          <w:tcPr>
            <w:tcW w:w="2915" w:type="dxa"/>
            <w:tcBorders>
              <w:tl2br w:val="nil"/>
              <w:tr2bl w:val="nil"/>
            </w:tcBorders>
            <w:vAlign w:val="center"/>
          </w:tcPr>
          <w:p w14:paraId="5BA853F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2020.03.28-2030.03.27</w:t>
            </w:r>
          </w:p>
        </w:tc>
        <w:tc>
          <w:tcPr>
            <w:tcW w:w="1275" w:type="dxa"/>
            <w:tcBorders>
              <w:tl2br w:val="nil"/>
              <w:tr2bl w:val="nil"/>
            </w:tcBorders>
            <w:vAlign w:val="center"/>
          </w:tcPr>
          <w:p w14:paraId="63AADFB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2D56237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0C84C59" w14:textId="77777777" w:rsidTr="00457E19">
        <w:trPr>
          <w:cantSplit/>
          <w:trHeight w:val="454"/>
          <w:jc w:val="center"/>
        </w:trPr>
        <w:tc>
          <w:tcPr>
            <w:tcW w:w="779" w:type="dxa"/>
            <w:tcBorders>
              <w:tl2br w:val="nil"/>
              <w:tr2bl w:val="nil"/>
            </w:tcBorders>
            <w:vAlign w:val="center"/>
          </w:tcPr>
          <w:p w14:paraId="25C8BFF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205</w:t>
            </w:r>
          </w:p>
        </w:tc>
        <w:tc>
          <w:tcPr>
            <w:tcW w:w="1544" w:type="dxa"/>
            <w:tcBorders>
              <w:tl2br w:val="nil"/>
              <w:tr2bl w:val="nil"/>
            </w:tcBorders>
            <w:vAlign w:val="center"/>
          </w:tcPr>
          <w:p w14:paraId="2179B87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易普乐</w:t>
            </w:r>
          </w:p>
        </w:tc>
        <w:tc>
          <w:tcPr>
            <w:tcW w:w="1838" w:type="dxa"/>
            <w:tcBorders>
              <w:tl2br w:val="nil"/>
              <w:tr2bl w:val="nil"/>
            </w:tcBorders>
            <w:vAlign w:val="center"/>
          </w:tcPr>
          <w:p w14:paraId="55A623C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F5BCEAD" wp14:editId="3014C05B">
                  <wp:extent cx="825500" cy="368300"/>
                  <wp:effectExtent l="0" t="0" r="12700" b="12700"/>
                  <wp:docPr id="107"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85"/>
                          <pic:cNvPicPr>
                            <a:picLocks noChangeAspect="1"/>
                          </pic:cNvPicPr>
                        </pic:nvPicPr>
                        <pic:blipFill>
                          <a:blip r:embed="rId183"/>
                          <a:stretch>
                            <a:fillRect/>
                          </a:stretch>
                        </pic:blipFill>
                        <pic:spPr>
                          <a:xfrm>
                            <a:off x="0" y="0"/>
                            <a:ext cx="825500" cy="368300"/>
                          </a:xfrm>
                          <a:prstGeom prst="rect">
                            <a:avLst/>
                          </a:prstGeom>
                          <a:noFill/>
                          <a:ln>
                            <a:noFill/>
                          </a:ln>
                        </pic:spPr>
                      </pic:pic>
                    </a:graphicData>
                  </a:graphic>
                </wp:inline>
              </w:drawing>
            </w:r>
          </w:p>
        </w:tc>
        <w:tc>
          <w:tcPr>
            <w:tcW w:w="2897" w:type="dxa"/>
            <w:tcBorders>
              <w:tl2br w:val="nil"/>
              <w:tr2bl w:val="nil"/>
            </w:tcBorders>
            <w:vAlign w:val="center"/>
          </w:tcPr>
          <w:p w14:paraId="61B7DA9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38</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548D2E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38584347</w:t>
            </w:r>
          </w:p>
        </w:tc>
        <w:tc>
          <w:tcPr>
            <w:tcW w:w="2915" w:type="dxa"/>
            <w:tcBorders>
              <w:tl2br w:val="nil"/>
              <w:tr2bl w:val="nil"/>
            </w:tcBorders>
            <w:vAlign w:val="center"/>
          </w:tcPr>
          <w:p w14:paraId="35CED24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2020.01.28-2030.01.27</w:t>
            </w:r>
          </w:p>
        </w:tc>
        <w:tc>
          <w:tcPr>
            <w:tcW w:w="1275" w:type="dxa"/>
            <w:tcBorders>
              <w:tl2br w:val="nil"/>
              <w:tr2bl w:val="nil"/>
            </w:tcBorders>
            <w:vAlign w:val="center"/>
          </w:tcPr>
          <w:p w14:paraId="5A661E7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AABEDA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B4B5A6E" w14:textId="77777777" w:rsidTr="00457E19">
        <w:trPr>
          <w:cantSplit/>
          <w:trHeight w:val="454"/>
          <w:jc w:val="center"/>
        </w:trPr>
        <w:tc>
          <w:tcPr>
            <w:tcW w:w="779" w:type="dxa"/>
            <w:tcBorders>
              <w:tl2br w:val="nil"/>
              <w:tr2bl w:val="nil"/>
            </w:tcBorders>
            <w:vAlign w:val="center"/>
          </w:tcPr>
          <w:p w14:paraId="2F25CCC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206</w:t>
            </w:r>
          </w:p>
        </w:tc>
        <w:tc>
          <w:tcPr>
            <w:tcW w:w="1544" w:type="dxa"/>
            <w:tcBorders>
              <w:tl2br w:val="nil"/>
              <w:tr2bl w:val="nil"/>
            </w:tcBorders>
            <w:vAlign w:val="center"/>
          </w:tcPr>
          <w:p w14:paraId="582D849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易普乐</w:t>
            </w:r>
          </w:p>
        </w:tc>
        <w:tc>
          <w:tcPr>
            <w:tcW w:w="1838" w:type="dxa"/>
            <w:tcBorders>
              <w:tl2br w:val="nil"/>
              <w:tr2bl w:val="nil"/>
            </w:tcBorders>
            <w:vAlign w:val="center"/>
          </w:tcPr>
          <w:p w14:paraId="6545A68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7242021" wp14:editId="2FF146E4">
                  <wp:extent cx="828040" cy="243205"/>
                  <wp:effectExtent l="0" t="0" r="10160" b="635"/>
                  <wp:docPr id="860" name="图片 207" descr="IMG_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 name="图片 207" descr="IMG_462"/>
                          <pic:cNvPicPr>
                            <a:picLocks noChangeAspect="1"/>
                          </pic:cNvPicPr>
                        </pic:nvPicPr>
                        <pic:blipFill>
                          <a:blip r:embed="rId184"/>
                          <a:stretch>
                            <a:fillRect/>
                          </a:stretch>
                        </pic:blipFill>
                        <pic:spPr>
                          <a:xfrm>
                            <a:off x="0" y="0"/>
                            <a:ext cx="828040" cy="243205"/>
                          </a:xfrm>
                          <a:prstGeom prst="rect">
                            <a:avLst/>
                          </a:prstGeom>
                          <a:noFill/>
                          <a:ln w="9525">
                            <a:noFill/>
                          </a:ln>
                        </pic:spPr>
                      </pic:pic>
                    </a:graphicData>
                  </a:graphic>
                </wp:inline>
              </w:drawing>
            </w:r>
          </w:p>
        </w:tc>
        <w:tc>
          <w:tcPr>
            <w:tcW w:w="2897" w:type="dxa"/>
            <w:tcBorders>
              <w:tl2br w:val="nil"/>
              <w:tr2bl w:val="nil"/>
            </w:tcBorders>
            <w:vAlign w:val="center"/>
          </w:tcPr>
          <w:p w14:paraId="3C131A1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3DC6D9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17558672</w:t>
            </w:r>
          </w:p>
        </w:tc>
        <w:tc>
          <w:tcPr>
            <w:tcW w:w="2915" w:type="dxa"/>
            <w:tcBorders>
              <w:tl2br w:val="nil"/>
              <w:tr2bl w:val="nil"/>
            </w:tcBorders>
            <w:vAlign w:val="center"/>
          </w:tcPr>
          <w:p w14:paraId="7A6460F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2017.12.21-2027.12.20</w:t>
            </w:r>
          </w:p>
        </w:tc>
        <w:tc>
          <w:tcPr>
            <w:tcW w:w="1275" w:type="dxa"/>
            <w:tcBorders>
              <w:tl2br w:val="nil"/>
              <w:tr2bl w:val="nil"/>
            </w:tcBorders>
            <w:vAlign w:val="center"/>
          </w:tcPr>
          <w:p w14:paraId="77E9B9C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C88E87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593ED13" w14:textId="77777777" w:rsidTr="00457E19">
        <w:trPr>
          <w:cantSplit/>
          <w:trHeight w:val="454"/>
          <w:jc w:val="center"/>
        </w:trPr>
        <w:tc>
          <w:tcPr>
            <w:tcW w:w="779" w:type="dxa"/>
            <w:tcBorders>
              <w:tl2br w:val="nil"/>
              <w:tr2bl w:val="nil"/>
            </w:tcBorders>
            <w:vAlign w:val="center"/>
          </w:tcPr>
          <w:p w14:paraId="64D8D3B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207</w:t>
            </w:r>
          </w:p>
        </w:tc>
        <w:tc>
          <w:tcPr>
            <w:tcW w:w="1544" w:type="dxa"/>
            <w:tcBorders>
              <w:tl2br w:val="nil"/>
              <w:tr2bl w:val="nil"/>
            </w:tcBorders>
            <w:vAlign w:val="center"/>
          </w:tcPr>
          <w:p w14:paraId="6D3F4F0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乐享智云</w:t>
            </w:r>
          </w:p>
        </w:tc>
        <w:tc>
          <w:tcPr>
            <w:tcW w:w="1838" w:type="dxa"/>
            <w:tcBorders>
              <w:tl2br w:val="nil"/>
              <w:tr2bl w:val="nil"/>
            </w:tcBorders>
            <w:vAlign w:val="center"/>
          </w:tcPr>
          <w:p w14:paraId="30C78BD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6395572" wp14:editId="708FCE3A">
                  <wp:extent cx="514350" cy="314325"/>
                  <wp:effectExtent l="0" t="0" r="3810" b="5715"/>
                  <wp:docPr id="861" name="图片 208" descr="IMG_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 name="图片 208" descr="IMG_463"/>
                          <pic:cNvPicPr>
                            <a:picLocks noChangeAspect="1"/>
                          </pic:cNvPicPr>
                        </pic:nvPicPr>
                        <pic:blipFill>
                          <a:blip r:embed="rId185"/>
                          <a:stretch>
                            <a:fillRect/>
                          </a:stretch>
                        </pic:blipFill>
                        <pic:spPr>
                          <a:xfrm>
                            <a:off x="0" y="0"/>
                            <a:ext cx="514350" cy="314325"/>
                          </a:xfrm>
                          <a:prstGeom prst="rect">
                            <a:avLst/>
                          </a:prstGeom>
                          <a:noFill/>
                          <a:ln w="9525">
                            <a:noFill/>
                          </a:ln>
                        </pic:spPr>
                      </pic:pic>
                    </a:graphicData>
                  </a:graphic>
                </wp:inline>
              </w:drawing>
            </w:r>
          </w:p>
        </w:tc>
        <w:tc>
          <w:tcPr>
            <w:tcW w:w="2897" w:type="dxa"/>
            <w:tcBorders>
              <w:tl2br w:val="nil"/>
              <w:tr2bl w:val="nil"/>
            </w:tcBorders>
            <w:vAlign w:val="center"/>
          </w:tcPr>
          <w:p w14:paraId="724BCDD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124365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73484581</w:t>
            </w:r>
          </w:p>
        </w:tc>
        <w:tc>
          <w:tcPr>
            <w:tcW w:w="2915" w:type="dxa"/>
            <w:tcBorders>
              <w:tl2br w:val="nil"/>
              <w:tr2bl w:val="nil"/>
            </w:tcBorders>
            <w:vAlign w:val="center"/>
          </w:tcPr>
          <w:p w14:paraId="4545E9B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2024.03.07-2034.03.06</w:t>
            </w:r>
          </w:p>
        </w:tc>
        <w:tc>
          <w:tcPr>
            <w:tcW w:w="1275" w:type="dxa"/>
            <w:tcBorders>
              <w:tl2br w:val="nil"/>
              <w:tr2bl w:val="nil"/>
            </w:tcBorders>
            <w:vAlign w:val="center"/>
          </w:tcPr>
          <w:p w14:paraId="2625101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6E6212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C48AD96" w14:textId="77777777" w:rsidTr="00457E19">
        <w:trPr>
          <w:cantSplit/>
          <w:trHeight w:val="454"/>
          <w:jc w:val="center"/>
        </w:trPr>
        <w:tc>
          <w:tcPr>
            <w:tcW w:w="779" w:type="dxa"/>
            <w:tcBorders>
              <w:tl2br w:val="nil"/>
              <w:tr2bl w:val="nil"/>
            </w:tcBorders>
            <w:vAlign w:val="center"/>
          </w:tcPr>
          <w:p w14:paraId="46FAEC6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208</w:t>
            </w:r>
          </w:p>
        </w:tc>
        <w:tc>
          <w:tcPr>
            <w:tcW w:w="1544" w:type="dxa"/>
            <w:tcBorders>
              <w:tl2br w:val="nil"/>
              <w:tr2bl w:val="nil"/>
            </w:tcBorders>
            <w:vAlign w:val="center"/>
          </w:tcPr>
          <w:p w14:paraId="234C516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乐享智云</w:t>
            </w:r>
          </w:p>
        </w:tc>
        <w:tc>
          <w:tcPr>
            <w:tcW w:w="1838" w:type="dxa"/>
            <w:tcBorders>
              <w:tl2br w:val="nil"/>
              <w:tr2bl w:val="nil"/>
            </w:tcBorders>
            <w:vAlign w:val="center"/>
          </w:tcPr>
          <w:p w14:paraId="41DB034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57E782C7" wp14:editId="6790E1EF">
                  <wp:extent cx="812800" cy="298450"/>
                  <wp:effectExtent l="0" t="0" r="10160" b="6350"/>
                  <wp:docPr id="108"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86"/>
                          <pic:cNvPicPr>
                            <a:picLocks noChangeAspect="1"/>
                          </pic:cNvPicPr>
                        </pic:nvPicPr>
                        <pic:blipFill>
                          <a:blip r:embed="rId186"/>
                          <a:stretch>
                            <a:fillRect/>
                          </a:stretch>
                        </pic:blipFill>
                        <pic:spPr>
                          <a:xfrm>
                            <a:off x="0" y="0"/>
                            <a:ext cx="812800" cy="298450"/>
                          </a:xfrm>
                          <a:prstGeom prst="rect">
                            <a:avLst/>
                          </a:prstGeom>
                          <a:noFill/>
                          <a:ln>
                            <a:noFill/>
                          </a:ln>
                        </pic:spPr>
                      </pic:pic>
                    </a:graphicData>
                  </a:graphic>
                </wp:inline>
              </w:drawing>
            </w:r>
          </w:p>
        </w:tc>
        <w:tc>
          <w:tcPr>
            <w:tcW w:w="2897" w:type="dxa"/>
            <w:tcBorders>
              <w:tl2br w:val="nil"/>
              <w:tr2bl w:val="nil"/>
            </w:tcBorders>
            <w:vAlign w:val="center"/>
          </w:tcPr>
          <w:p w14:paraId="0A18A89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F0933E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73477282</w:t>
            </w:r>
          </w:p>
        </w:tc>
        <w:tc>
          <w:tcPr>
            <w:tcW w:w="2915" w:type="dxa"/>
            <w:tcBorders>
              <w:tl2br w:val="nil"/>
              <w:tr2bl w:val="nil"/>
            </w:tcBorders>
            <w:vAlign w:val="center"/>
          </w:tcPr>
          <w:p w14:paraId="4F18E67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2024.03.07-2034.03.06</w:t>
            </w:r>
          </w:p>
        </w:tc>
        <w:tc>
          <w:tcPr>
            <w:tcW w:w="1275" w:type="dxa"/>
            <w:tcBorders>
              <w:tl2br w:val="nil"/>
              <w:tr2bl w:val="nil"/>
            </w:tcBorders>
            <w:vAlign w:val="center"/>
          </w:tcPr>
          <w:p w14:paraId="094ED42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02CA87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5DD3CA4" w14:textId="77777777" w:rsidTr="00457E19">
        <w:trPr>
          <w:cantSplit/>
          <w:trHeight w:val="454"/>
          <w:jc w:val="center"/>
        </w:trPr>
        <w:tc>
          <w:tcPr>
            <w:tcW w:w="779" w:type="dxa"/>
            <w:tcBorders>
              <w:tl2br w:val="nil"/>
              <w:tr2bl w:val="nil"/>
            </w:tcBorders>
            <w:vAlign w:val="center"/>
          </w:tcPr>
          <w:p w14:paraId="4B3815B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209</w:t>
            </w:r>
          </w:p>
        </w:tc>
        <w:tc>
          <w:tcPr>
            <w:tcW w:w="1544" w:type="dxa"/>
            <w:tcBorders>
              <w:tl2br w:val="nil"/>
              <w:tr2bl w:val="nil"/>
            </w:tcBorders>
            <w:vAlign w:val="center"/>
          </w:tcPr>
          <w:p w14:paraId="41A6704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乐享智云</w:t>
            </w:r>
          </w:p>
        </w:tc>
        <w:tc>
          <w:tcPr>
            <w:tcW w:w="1838" w:type="dxa"/>
            <w:tcBorders>
              <w:tl2br w:val="nil"/>
              <w:tr2bl w:val="nil"/>
            </w:tcBorders>
            <w:vAlign w:val="center"/>
          </w:tcPr>
          <w:p w14:paraId="292E9A0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C387F44" wp14:editId="5E772DB1">
                  <wp:extent cx="514350" cy="314325"/>
                  <wp:effectExtent l="0" t="0" r="3810" b="5715"/>
                  <wp:docPr id="863" name="图片 210" descr="IMG_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 name="图片 210" descr="IMG_465"/>
                          <pic:cNvPicPr>
                            <a:picLocks noChangeAspect="1"/>
                          </pic:cNvPicPr>
                        </pic:nvPicPr>
                        <pic:blipFill>
                          <a:blip r:embed="rId185"/>
                          <a:stretch>
                            <a:fillRect/>
                          </a:stretch>
                        </pic:blipFill>
                        <pic:spPr>
                          <a:xfrm>
                            <a:off x="0" y="0"/>
                            <a:ext cx="514350" cy="314325"/>
                          </a:xfrm>
                          <a:prstGeom prst="rect">
                            <a:avLst/>
                          </a:prstGeom>
                          <a:noFill/>
                          <a:ln w="9525">
                            <a:noFill/>
                          </a:ln>
                        </pic:spPr>
                      </pic:pic>
                    </a:graphicData>
                  </a:graphic>
                </wp:inline>
              </w:drawing>
            </w:r>
          </w:p>
        </w:tc>
        <w:tc>
          <w:tcPr>
            <w:tcW w:w="2897" w:type="dxa"/>
            <w:tcBorders>
              <w:tl2br w:val="nil"/>
              <w:tr2bl w:val="nil"/>
            </w:tcBorders>
            <w:vAlign w:val="center"/>
          </w:tcPr>
          <w:p w14:paraId="7BD8D66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8A582D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73477265</w:t>
            </w:r>
          </w:p>
        </w:tc>
        <w:tc>
          <w:tcPr>
            <w:tcW w:w="2915" w:type="dxa"/>
            <w:tcBorders>
              <w:tl2br w:val="nil"/>
              <w:tr2bl w:val="nil"/>
            </w:tcBorders>
            <w:vAlign w:val="center"/>
          </w:tcPr>
          <w:p w14:paraId="109A052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2024.03.07-2034.03.06</w:t>
            </w:r>
          </w:p>
        </w:tc>
        <w:tc>
          <w:tcPr>
            <w:tcW w:w="1275" w:type="dxa"/>
            <w:tcBorders>
              <w:tl2br w:val="nil"/>
              <w:tr2bl w:val="nil"/>
            </w:tcBorders>
            <w:vAlign w:val="center"/>
          </w:tcPr>
          <w:p w14:paraId="7FC514E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6BF599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31133BB" w14:textId="77777777" w:rsidTr="00457E19">
        <w:trPr>
          <w:cantSplit/>
          <w:trHeight w:val="454"/>
          <w:jc w:val="center"/>
        </w:trPr>
        <w:tc>
          <w:tcPr>
            <w:tcW w:w="779" w:type="dxa"/>
            <w:tcBorders>
              <w:tl2br w:val="nil"/>
              <w:tr2bl w:val="nil"/>
            </w:tcBorders>
            <w:vAlign w:val="center"/>
          </w:tcPr>
          <w:p w14:paraId="036C354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210</w:t>
            </w:r>
          </w:p>
        </w:tc>
        <w:tc>
          <w:tcPr>
            <w:tcW w:w="1544" w:type="dxa"/>
            <w:tcBorders>
              <w:tl2br w:val="nil"/>
              <w:tr2bl w:val="nil"/>
            </w:tcBorders>
            <w:vAlign w:val="center"/>
          </w:tcPr>
          <w:p w14:paraId="694576A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乐享智云</w:t>
            </w:r>
          </w:p>
        </w:tc>
        <w:tc>
          <w:tcPr>
            <w:tcW w:w="1838" w:type="dxa"/>
            <w:tcBorders>
              <w:tl2br w:val="nil"/>
              <w:tr2bl w:val="nil"/>
            </w:tcBorders>
            <w:vAlign w:val="center"/>
          </w:tcPr>
          <w:p w14:paraId="28E5E0E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D20BEE9" wp14:editId="0C48C1CC">
                  <wp:extent cx="812800" cy="298450"/>
                  <wp:effectExtent l="0" t="0" r="10160" b="6350"/>
                  <wp:docPr id="109"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87"/>
                          <pic:cNvPicPr>
                            <a:picLocks noChangeAspect="1"/>
                          </pic:cNvPicPr>
                        </pic:nvPicPr>
                        <pic:blipFill>
                          <a:blip r:embed="rId186"/>
                          <a:stretch>
                            <a:fillRect/>
                          </a:stretch>
                        </pic:blipFill>
                        <pic:spPr>
                          <a:xfrm>
                            <a:off x="0" y="0"/>
                            <a:ext cx="812800" cy="298450"/>
                          </a:xfrm>
                          <a:prstGeom prst="rect">
                            <a:avLst/>
                          </a:prstGeom>
                          <a:noFill/>
                          <a:ln>
                            <a:noFill/>
                          </a:ln>
                        </pic:spPr>
                      </pic:pic>
                    </a:graphicData>
                  </a:graphic>
                </wp:inline>
              </w:drawing>
            </w:r>
          </w:p>
        </w:tc>
        <w:tc>
          <w:tcPr>
            <w:tcW w:w="2897" w:type="dxa"/>
            <w:tcBorders>
              <w:tl2br w:val="nil"/>
              <w:tr2bl w:val="nil"/>
            </w:tcBorders>
            <w:vAlign w:val="center"/>
          </w:tcPr>
          <w:p w14:paraId="15F1B78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51AF6C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73482033</w:t>
            </w:r>
          </w:p>
        </w:tc>
        <w:tc>
          <w:tcPr>
            <w:tcW w:w="2915" w:type="dxa"/>
            <w:tcBorders>
              <w:tl2br w:val="nil"/>
              <w:tr2bl w:val="nil"/>
            </w:tcBorders>
            <w:vAlign w:val="center"/>
          </w:tcPr>
          <w:p w14:paraId="2679513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2024.05.21-2034.05.20</w:t>
            </w:r>
          </w:p>
        </w:tc>
        <w:tc>
          <w:tcPr>
            <w:tcW w:w="1275" w:type="dxa"/>
            <w:tcBorders>
              <w:tl2br w:val="nil"/>
              <w:tr2bl w:val="nil"/>
            </w:tcBorders>
            <w:vAlign w:val="center"/>
          </w:tcPr>
          <w:p w14:paraId="172D4B4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FADA14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8CFF775" w14:textId="77777777" w:rsidTr="00457E19">
        <w:trPr>
          <w:cantSplit/>
          <w:trHeight w:val="454"/>
          <w:jc w:val="center"/>
        </w:trPr>
        <w:tc>
          <w:tcPr>
            <w:tcW w:w="779" w:type="dxa"/>
            <w:tcBorders>
              <w:tl2br w:val="nil"/>
              <w:tr2bl w:val="nil"/>
            </w:tcBorders>
            <w:vAlign w:val="center"/>
          </w:tcPr>
          <w:p w14:paraId="45FA47F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211</w:t>
            </w:r>
          </w:p>
        </w:tc>
        <w:tc>
          <w:tcPr>
            <w:tcW w:w="1544" w:type="dxa"/>
            <w:tcBorders>
              <w:tl2br w:val="nil"/>
              <w:tr2bl w:val="nil"/>
            </w:tcBorders>
            <w:vAlign w:val="center"/>
          </w:tcPr>
          <w:p w14:paraId="2DA820C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乐享智云</w:t>
            </w:r>
          </w:p>
        </w:tc>
        <w:tc>
          <w:tcPr>
            <w:tcW w:w="1838" w:type="dxa"/>
            <w:tcBorders>
              <w:tl2br w:val="nil"/>
              <w:tr2bl w:val="nil"/>
            </w:tcBorders>
            <w:vAlign w:val="center"/>
          </w:tcPr>
          <w:p w14:paraId="25FD824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5E3F57B8" wp14:editId="3F1518EB">
                  <wp:extent cx="644525" cy="302260"/>
                  <wp:effectExtent l="0" t="0" r="10795" b="2540"/>
                  <wp:docPr id="110"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88"/>
                          <pic:cNvPicPr>
                            <a:picLocks noChangeAspect="1"/>
                          </pic:cNvPicPr>
                        </pic:nvPicPr>
                        <pic:blipFill>
                          <a:blip r:embed="rId187"/>
                          <a:stretch>
                            <a:fillRect/>
                          </a:stretch>
                        </pic:blipFill>
                        <pic:spPr>
                          <a:xfrm>
                            <a:off x="0" y="0"/>
                            <a:ext cx="644525" cy="302260"/>
                          </a:xfrm>
                          <a:prstGeom prst="rect">
                            <a:avLst/>
                          </a:prstGeom>
                          <a:noFill/>
                          <a:ln>
                            <a:noFill/>
                          </a:ln>
                        </pic:spPr>
                      </pic:pic>
                    </a:graphicData>
                  </a:graphic>
                </wp:inline>
              </w:drawing>
            </w:r>
          </w:p>
        </w:tc>
        <w:tc>
          <w:tcPr>
            <w:tcW w:w="2897" w:type="dxa"/>
            <w:tcBorders>
              <w:tl2br w:val="nil"/>
              <w:tr2bl w:val="nil"/>
            </w:tcBorders>
            <w:vAlign w:val="center"/>
          </w:tcPr>
          <w:p w14:paraId="097BA26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713181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39688806</w:t>
            </w:r>
          </w:p>
        </w:tc>
        <w:tc>
          <w:tcPr>
            <w:tcW w:w="2915" w:type="dxa"/>
            <w:tcBorders>
              <w:tl2br w:val="nil"/>
              <w:tr2bl w:val="nil"/>
            </w:tcBorders>
            <w:vAlign w:val="center"/>
          </w:tcPr>
          <w:p w14:paraId="6291460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2021.08.07-2031.08.06</w:t>
            </w:r>
          </w:p>
        </w:tc>
        <w:tc>
          <w:tcPr>
            <w:tcW w:w="1275" w:type="dxa"/>
            <w:tcBorders>
              <w:tl2br w:val="nil"/>
              <w:tr2bl w:val="nil"/>
            </w:tcBorders>
            <w:vAlign w:val="center"/>
          </w:tcPr>
          <w:p w14:paraId="7A37B86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6A9528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8C854F6" w14:textId="77777777" w:rsidTr="00457E19">
        <w:trPr>
          <w:cantSplit/>
          <w:trHeight w:val="454"/>
          <w:jc w:val="center"/>
        </w:trPr>
        <w:tc>
          <w:tcPr>
            <w:tcW w:w="779" w:type="dxa"/>
            <w:tcBorders>
              <w:tl2br w:val="nil"/>
              <w:tr2bl w:val="nil"/>
            </w:tcBorders>
            <w:vAlign w:val="center"/>
          </w:tcPr>
          <w:p w14:paraId="0D552B5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212</w:t>
            </w:r>
          </w:p>
        </w:tc>
        <w:tc>
          <w:tcPr>
            <w:tcW w:w="1544" w:type="dxa"/>
            <w:tcBorders>
              <w:tl2br w:val="nil"/>
              <w:tr2bl w:val="nil"/>
            </w:tcBorders>
            <w:vAlign w:val="center"/>
          </w:tcPr>
          <w:p w14:paraId="176D127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1838" w:type="dxa"/>
            <w:tcBorders>
              <w:tl2br w:val="nil"/>
              <w:tr2bl w:val="nil"/>
            </w:tcBorders>
            <w:vAlign w:val="center"/>
          </w:tcPr>
          <w:p w14:paraId="4E69E88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2769B881" wp14:editId="1DD7EB22">
                  <wp:extent cx="552450" cy="372110"/>
                  <wp:effectExtent l="0" t="0" r="11430" b="8890"/>
                  <wp:docPr id="111"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89"/>
                          <pic:cNvPicPr>
                            <a:picLocks noChangeAspect="1"/>
                          </pic:cNvPicPr>
                        </pic:nvPicPr>
                        <pic:blipFill>
                          <a:blip r:embed="rId188"/>
                          <a:stretch>
                            <a:fillRect/>
                          </a:stretch>
                        </pic:blipFill>
                        <pic:spPr>
                          <a:xfrm>
                            <a:off x="0" y="0"/>
                            <a:ext cx="552450" cy="372110"/>
                          </a:xfrm>
                          <a:prstGeom prst="rect">
                            <a:avLst/>
                          </a:prstGeom>
                          <a:noFill/>
                          <a:ln>
                            <a:noFill/>
                          </a:ln>
                        </pic:spPr>
                      </pic:pic>
                    </a:graphicData>
                  </a:graphic>
                </wp:inline>
              </w:drawing>
            </w:r>
          </w:p>
        </w:tc>
        <w:tc>
          <w:tcPr>
            <w:tcW w:w="2897" w:type="dxa"/>
            <w:tcBorders>
              <w:tl2br w:val="nil"/>
              <w:tr2bl w:val="nil"/>
            </w:tcBorders>
            <w:vAlign w:val="center"/>
          </w:tcPr>
          <w:p w14:paraId="500A243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01CFD8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23484316</w:t>
            </w:r>
          </w:p>
        </w:tc>
        <w:tc>
          <w:tcPr>
            <w:tcW w:w="2915" w:type="dxa"/>
            <w:tcBorders>
              <w:tl2br w:val="nil"/>
              <w:tr2bl w:val="nil"/>
            </w:tcBorders>
            <w:vAlign w:val="center"/>
          </w:tcPr>
          <w:p w14:paraId="63379EF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2018.06.21-2028.06.20</w:t>
            </w:r>
          </w:p>
        </w:tc>
        <w:tc>
          <w:tcPr>
            <w:tcW w:w="1275" w:type="dxa"/>
            <w:tcBorders>
              <w:tl2br w:val="nil"/>
              <w:tr2bl w:val="nil"/>
            </w:tcBorders>
            <w:vAlign w:val="center"/>
          </w:tcPr>
          <w:p w14:paraId="67DAC2B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E6D0E3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2A852F3" w14:textId="77777777" w:rsidTr="00457E19">
        <w:trPr>
          <w:cantSplit/>
          <w:trHeight w:val="454"/>
          <w:jc w:val="center"/>
        </w:trPr>
        <w:tc>
          <w:tcPr>
            <w:tcW w:w="779" w:type="dxa"/>
            <w:tcBorders>
              <w:tl2br w:val="nil"/>
              <w:tr2bl w:val="nil"/>
            </w:tcBorders>
            <w:vAlign w:val="center"/>
          </w:tcPr>
          <w:p w14:paraId="4870458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213</w:t>
            </w:r>
          </w:p>
        </w:tc>
        <w:tc>
          <w:tcPr>
            <w:tcW w:w="1544" w:type="dxa"/>
            <w:tcBorders>
              <w:tl2br w:val="nil"/>
              <w:tr2bl w:val="nil"/>
            </w:tcBorders>
            <w:vAlign w:val="center"/>
          </w:tcPr>
          <w:p w14:paraId="1628E01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1838" w:type="dxa"/>
            <w:tcBorders>
              <w:tl2br w:val="nil"/>
              <w:tr2bl w:val="nil"/>
            </w:tcBorders>
            <w:vAlign w:val="center"/>
          </w:tcPr>
          <w:p w14:paraId="39293F6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F6428A7" wp14:editId="40787C70">
                  <wp:extent cx="584835" cy="394335"/>
                  <wp:effectExtent l="0" t="0" r="9525" b="1905"/>
                  <wp:docPr id="112"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90"/>
                          <pic:cNvPicPr>
                            <a:picLocks noChangeAspect="1"/>
                          </pic:cNvPicPr>
                        </pic:nvPicPr>
                        <pic:blipFill>
                          <a:blip r:embed="rId188"/>
                          <a:stretch>
                            <a:fillRect/>
                          </a:stretch>
                        </pic:blipFill>
                        <pic:spPr>
                          <a:xfrm>
                            <a:off x="0" y="0"/>
                            <a:ext cx="584835" cy="394335"/>
                          </a:xfrm>
                          <a:prstGeom prst="rect">
                            <a:avLst/>
                          </a:prstGeom>
                          <a:noFill/>
                          <a:ln>
                            <a:noFill/>
                          </a:ln>
                        </pic:spPr>
                      </pic:pic>
                    </a:graphicData>
                  </a:graphic>
                </wp:inline>
              </w:drawing>
            </w:r>
          </w:p>
        </w:tc>
        <w:tc>
          <w:tcPr>
            <w:tcW w:w="2897" w:type="dxa"/>
            <w:tcBorders>
              <w:tl2br w:val="nil"/>
              <w:tr2bl w:val="nil"/>
            </w:tcBorders>
            <w:vAlign w:val="center"/>
          </w:tcPr>
          <w:p w14:paraId="7E72079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79B10E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23484418</w:t>
            </w:r>
          </w:p>
        </w:tc>
        <w:tc>
          <w:tcPr>
            <w:tcW w:w="2915" w:type="dxa"/>
            <w:tcBorders>
              <w:tl2br w:val="nil"/>
              <w:tr2bl w:val="nil"/>
            </w:tcBorders>
            <w:vAlign w:val="center"/>
          </w:tcPr>
          <w:p w14:paraId="12E3C23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2018.04.07-2028.04.06</w:t>
            </w:r>
          </w:p>
        </w:tc>
        <w:tc>
          <w:tcPr>
            <w:tcW w:w="1275" w:type="dxa"/>
            <w:tcBorders>
              <w:tl2br w:val="nil"/>
              <w:tr2bl w:val="nil"/>
            </w:tcBorders>
            <w:vAlign w:val="center"/>
          </w:tcPr>
          <w:p w14:paraId="469F55A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9A6E4E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E89300A" w14:textId="77777777" w:rsidTr="00457E19">
        <w:trPr>
          <w:cantSplit/>
          <w:trHeight w:val="454"/>
          <w:jc w:val="center"/>
        </w:trPr>
        <w:tc>
          <w:tcPr>
            <w:tcW w:w="779" w:type="dxa"/>
            <w:tcBorders>
              <w:tl2br w:val="nil"/>
              <w:tr2bl w:val="nil"/>
            </w:tcBorders>
            <w:vAlign w:val="center"/>
          </w:tcPr>
          <w:p w14:paraId="4E8316B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214</w:t>
            </w:r>
          </w:p>
        </w:tc>
        <w:tc>
          <w:tcPr>
            <w:tcW w:w="1544" w:type="dxa"/>
            <w:tcBorders>
              <w:tl2br w:val="nil"/>
              <w:tr2bl w:val="nil"/>
            </w:tcBorders>
            <w:vAlign w:val="center"/>
          </w:tcPr>
          <w:p w14:paraId="160BF7B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1838" w:type="dxa"/>
            <w:tcBorders>
              <w:tl2br w:val="nil"/>
              <w:tr2bl w:val="nil"/>
            </w:tcBorders>
            <w:vAlign w:val="center"/>
          </w:tcPr>
          <w:p w14:paraId="642A59D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94AB292" wp14:editId="71B17BBA">
                  <wp:extent cx="766445" cy="349250"/>
                  <wp:effectExtent l="0" t="0" r="10795" b="1270"/>
                  <wp:docPr id="113"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91"/>
                          <pic:cNvPicPr>
                            <a:picLocks noChangeAspect="1"/>
                          </pic:cNvPicPr>
                        </pic:nvPicPr>
                        <pic:blipFill>
                          <a:blip r:embed="rId189"/>
                          <a:stretch>
                            <a:fillRect/>
                          </a:stretch>
                        </pic:blipFill>
                        <pic:spPr>
                          <a:xfrm>
                            <a:off x="0" y="0"/>
                            <a:ext cx="766445" cy="349250"/>
                          </a:xfrm>
                          <a:prstGeom prst="rect">
                            <a:avLst/>
                          </a:prstGeom>
                          <a:noFill/>
                          <a:ln>
                            <a:noFill/>
                          </a:ln>
                        </pic:spPr>
                      </pic:pic>
                    </a:graphicData>
                  </a:graphic>
                </wp:inline>
              </w:drawing>
            </w:r>
          </w:p>
        </w:tc>
        <w:tc>
          <w:tcPr>
            <w:tcW w:w="2897" w:type="dxa"/>
            <w:tcBorders>
              <w:tl2br w:val="nil"/>
              <w:tr2bl w:val="nil"/>
            </w:tcBorders>
            <w:vAlign w:val="center"/>
          </w:tcPr>
          <w:p w14:paraId="47C5F98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101A6A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17766795</w:t>
            </w:r>
          </w:p>
        </w:tc>
        <w:tc>
          <w:tcPr>
            <w:tcW w:w="2915" w:type="dxa"/>
            <w:tcBorders>
              <w:tl2br w:val="nil"/>
              <w:tr2bl w:val="nil"/>
            </w:tcBorders>
            <w:vAlign w:val="center"/>
          </w:tcPr>
          <w:p w14:paraId="07621D0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2016.10.14-2026.10.13</w:t>
            </w:r>
          </w:p>
        </w:tc>
        <w:tc>
          <w:tcPr>
            <w:tcW w:w="1275" w:type="dxa"/>
            <w:tcBorders>
              <w:tl2br w:val="nil"/>
              <w:tr2bl w:val="nil"/>
            </w:tcBorders>
            <w:vAlign w:val="center"/>
          </w:tcPr>
          <w:p w14:paraId="5A001AF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116460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0DEA628" w14:textId="77777777" w:rsidTr="00457E19">
        <w:trPr>
          <w:cantSplit/>
          <w:trHeight w:val="454"/>
          <w:jc w:val="center"/>
        </w:trPr>
        <w:tc>
          <w:tcPr>
            <w:tcW w:w="779" w:type="dxa"/>
            <w:tcBorders>
              <w:tl2br w:val="nil"/>
              <w:tr2bl w:val="nil"/>
            </w:tcBorders>
            <w:vAlign w:val="center"/>
          </w:tcPr>
          <w:p w14:paraId="5004E3F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215</w:t>
            </w:r>
          </w:p>
        </w:tc>
        <w:tc>
          <w:tcPr>
            <w:tcW w:w="1544" w:type="dxa"/>
            <w:tcBorders>
              <w:tl2br w:val="nil"/>
              <w:tr2bl w:val="nil"/>
            </w:tcBorders>
            <w:vAlign w:val="center"/>
          </w:tcPr>
          <w:p w14:paraId="66AB8AD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1838" w:type="dxa"/>
            <w:tcBorders>
              <w:tl2br w:val="nil"/>
              <w:tr2bl w:val="nil"/>
            </w:tcBorders>
            <w:vAlign w:val="center"/>
          </w:tcPr>
          <w:p w14:paraId="5DFA7F2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0E495F7" wp14:editId="1C5A0744">
                  <wp:extent cx="857250" cy="292100"/>
                  <wp:effectExtent l="0" t="0" r="11430" b="12700"/>
                  <wp:docPr id="114"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92"/>
                          <pic:cNvPicPr>
                            <a:picLocks noChangeAspect="1"/>
                          </pic:cNvPicPr>
                        </pic:nvPicPr>
                        <pic:blipFill>
                          <a:blip r:embed="rId190"/>
                          <a:stretch>
                            <a:fillRect/>
                          </a:stretch>
                        </pic:blipFill>
                        <pic:spPr>
                          <a:xfrm>
                            <a:off x="0" y="0"/>
                            <a:ext cx="857250" cy="292100"/>
                          </a:xfrm>
                          <a:prstGeom prst="rect">
                            <a:avLst/>
                          </a:prstGeom>
                          <a:noFill/>
                          <a:ln>
                            <a:noFill/>
                          </a:ln>
                        </pic:spPr>
                      </pic:pic>
                    </a:graphicData>
                  </a:graphic>
                </wp:inline>
              </w:drawing>
            </w:r>
          </w:p>
        </w:tc>
        <w:tc>
          <w:tcPr>
            <w:tcW w:w="2897" w:type="dxa"/>
            <w:tcBorders>
              <w:tl2br w:val="nil"/>
              <w:tr2bl w:val="nil"/>
            </w:tcBorders>
            <w:vAlign w:val="center"/>
          </w:tcPr>
          <w:p w14:paraId="6DED9AB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F564A1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17766832</w:t>
            </w:r>
          </w:p>
        </w:tc>
        <w:tc>
          <w:tcPr>
            <w:tcW w:w="2915" w:type="dxa"/>
            <w:tcBorders>
              <w:tl2br w:val="nil"/>
              <w:tr2bl w:val="nil"/>
            </w:tcBorders>
            <w:vAlign w:val="center"/>
          </w:tcPr>
          <w:p w14:paraId="3C65DAF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2016.10.14-2026.10.13</w:t>
            </w:r>
          </w:p>
        </w:tc>
        <w:tc>
          <w:tcPr>
            <w:tcW w:w="1275" w:type="dxa"/>
            <w:tcBorders>
              <w:tl2br w:val="nil"/>
              <w:tr2bl w:val="nil"/>
            </w:tcBorders>
            <w:vAlign w:val="center"/>
          </w:tcPr>
          <w:p w14:paraId="2A8E9B9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BF4940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D53B794" w14:textId="77777777" w:rsidTr="00457E19">
        <w:trPr>
          <w:cantSplit/>
          <w:trHeight w:val="454"/>
          <w:jc w:val="center"/>
        </w:trPr>
        <w:tc>
          <w:tcPr>
            <w:tcW w:w="779" w:type="dxa"/>
            <w:tcBorders>
              <w:tl2br w:val="nil"/>
              <w:tr2bl w:val="nil"/>
            </w:tcBorders>
            <w:vAlign w:val="center"/>
          </w:tcPr>
          <w:p w14:paraId="6899246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216</w:t>
            </w:r>
          </w:p>
        </w:tc>
        <w:tc>
          <w:tcPr>
            <w:tcW w:w="1544" w:type="dxa"/>
            <w:tcBorders>
              <w:tl2br w:val="nil"/>
              <w:tr2bl w:val="nil"/>
            </w:tcBorders>
            <w:vAlign w:val="center"/>
          </w:tcPr>
          <w:p w14:paraId="56171F8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50220F4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4D569B6" wp14:editId="4A4532D3">
                  <wp:extent cx="825500" cy="381000"/>
                  <wp:effectExtent l="0" t="0" r="12700" b="0"/>
                  <wp:docPr id="115"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93"/>
                          <pic:cNvPicPr>
                            <a:picLocks noChangeAspect="1"/>
                          </pic:cNvPicPr>
                        </pic:nvPicPr>
                        <pic:blipFill>
                          <a:blip r:embed="rId191"/>
                          <a:stretch>
                            <a:fillRect/>
                          </a:stretch>
                        </pic:blipFill>
                        <pic:spPr>
                          <a:xfrm>
                            <a:off x="0" y="0"/>
                            <a:ext cx="825500" cy="381000"/>
                          </a:xfrm>
                          <a:prstGeom prst="rect">
                            <a:avLst/>
                          </a:prstGeom>
                          <a:noFill/>
                          <a:ln>
                            <a:noFill/>
                          </a:ln>
                        </pic:spPr>
                      </pic:pic>
                    </a:graphicData>
                  </a:graphic>
                </wp:inline>
              </w:drawing>
            </w:r>
          </w:p>
        </w:tc>
        <w:tc>
          <w:tcPr>
            <w:tcW w:w="2897" w:type="dxa"/>
            <w:tcBorders>
              <w:tl2br w:val="nil"/>
              <w:tr2bl w:val="nil"/>
            </w:tcBorders>
            <w:vAlign w:val="center"/>
          </w:tcPr>
          <w:p w14:paraId="45B20E2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AD6FBA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56492148</w:t>
            </w:r>
          </w:p>
        </w:tc>
        <w:tc>
          <w:tcPr>
            <w:tcW w:w="2915" w:type="dxa"/>
            <w:tcBorders>
              <w:tl2br w:val="nil"/>
              <w:tr2bl w:val="nil"/>
            </w:tcBorders>
            <w:vAlign w:val="center"/>
          </w:tcPr>
          <w:p w14:paraId="0481736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2022.02.28-2032.02.27</w:t>
            </w:r>
          </w:p>
        </w:tc>
        <w:tc>
          <w:tcPr>
            <w:tcW w:w="1275" w:type="dxa"/>
            <w:tcBorders>
              <w:tl2br w:val="nil"/>
              <w:tr2bl w:val="nil"/>
            </w:tcBorders>
            <w:vAlign w:val="center"/>
          </w:tcPr>
          <w:p w14:paraId="7534738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840143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6AFEDEA" w14:textId="77777777" w:rsidTr="00457E19">
        <w:trPr>
          <w:cantSplit/>
          <w:trHeight w:val="454"/>
          <w:jc w:val="center"/>
        </w:trPr>
        <w:tc>
          <w:tcPr>
            <w:tcW w:w="779" w:type="dxa"/>
            <w:tcBorders>
              <w:tl2br w:val="nil"/>
              <w:tr2bl w:val="nil"/>
            </w:tcBorders>
            <w:vAlign w:val="center"/>
          </w:tcPr>
          <w:p w14:paraId="1FB6748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217</w:t>
            </w:r>
          </w:p>
        </w:tc>
        <w:tc>
          <w:tcPr>
            <w:tcW w:w="1544" w:type="dxa"/>
            <w:tcBorders>
              <w:tl2br w:val="nil"/>
              <w:tr2bl w:val="nil"/>
            </w:tcBorders>
            <w:vAlign w:val="center"/>
          </w:tcPr>
          <w:p w14:paraId="35A0DE4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777CC42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5BBB9BF9" wp14:editId="475B78B2">
                  <wp:extent cx="831850" cy="266700"/>
                  <wp:effectExtent l="0" t="0" r="6350" b="7620"/>
                  <wp:docPr id="116"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94"/>
                          <pic:cNvPicPr>
                            <a:picLocks noChangeAspect="1"/>
                          </pic:cNvPicPr>
                        </pic:nvPicPr>
                        <pic:blipFill>
                          <a:blip r:embed="rId192"/>
                          <a:stretch>
                            <a:fillRect/>
                          </a:stretch>
                        </pic:blipFill>
                        <pic:spPr>
                          <a:xfrm>
                            <a:off x="0" y="0"/>
                            <a:ext cx="831850" cy="266700"/>
                          </a:xfrm>
                          <a:prstGeom prst="rect">
                            <a:avLst/>
                          </a:prstGeom>
                          <a:noFill/>
                          <a:ln>
                            <a:noFill/>
                          </a:ln>
                        </pic:spPr>
                      </pic:pic>
                    </a:graphicData>
                  </a:graphic>
                </wp:inline>
              </w:drawing>
            </w:r>
          </w:p>
        </w:tc>
        <w:tc>
          <w:tcPr>
            <w:tcW w:w="2897" w:type="dxa"/>
            <w:tcBorders>
              <w:tl2br w:val="nil"/>
              <w:tr2bl w:val="nil"/>
            </w:tcBorders>
            <w:vAlign w:val="center"/>
          </w:tcPr>
          <w:p w14:paraId="087CFA8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DA322D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56508308A</w:t>
            </w:r>
          </w:p>
        </w:tc>
        <w:tc>
          <w:tcPr>
            <w:tcW w:w="2915" w:type="dxa"/>
            <w:tcBorders>
              <w:tl2br w:val="nil"/>
              <w:tr2bl w:val="nil"/>
            </w:tcBorders>
            <w:vAlign w:val="center"/>
          </w:tcPr>
          <w:p w14:paraId="367D901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2022.03.07-2032.03.06</w:t>
            </w:r>
          </w:p>
        </w:tc>
        <w:tc>
          <w:tcPr>
            <w:tcW w:w="1275" w:type="dxa"/>
            <w:tcBorders>
              <w:tl2br w:val="nil"/>
              <w:tr2bl w:val="nil"/>
            </w:tcBorders>
            <w:vAlign w:val="center"/>
          </w:tcPr>
          <w:p w14:paraId="0A0D9C5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4733BB9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CC61F49" w14:textId="77777777" w:rsidTr="00457E19">
        <w:trPr>
          <w:cantSplit/>
          <w:trHeight w:val="454"/>
          <w:jc w:val="center"/>
        </w:trPr>
        <w:tc>
          <w:tcPr>
            <w:tcW w:w="779" w:type="dxa"/>
            <w:tcBorders>
              <w:tl2br w:val="nil"/>
              <w:tr2bl w:val="nil"/>
            </w:tcBorders>
            <w:vAlign w:val="center"/>
          </w:tcPr>
          <w:p w14:paraId="4646F8F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218</w:t>
            </w:r>
          </w:p>
        </w:tc>
        <w:tc>
          <w:tcPr>
            <w:tcW w:w="1544" w:type="dxa"/>
            <w:tcBorders>
              <w:tl2br w:val="nil"/>
              <w:tr2bl w:val="nil"/>
            </w:tcBorders>
            <w:vAlign w:val="center"/>
          </w:tcPr>
          <w:p w14:paraId="2BCAA04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1772CD1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B322B52" wp14:editId="6EB4966B">
                  <wp:extent cx="847725" cy="314325"/>
                  <wp:effectExtent l="0" t="0" r="5715" b="5715"/>
                  <wp:docPr id="872" name="图片 219" descr="IMG_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 name="图片 219" descr="IMG_474"/>
                          <pic:cNvPicPr>
                            <a:picLocks noChangeAspect="1"/>
                          </pic:cNvPicPr>
                        </pic:nvPicPr>
                        <pic:blipFill>
                          <a:blip r:embed="rId193"/>
                          <a:stretch>
                            <a:fillRect/>
                          </a:stretch>
                        </pic:blipFill>
                        <pic:spPr>
                          <a:xfrm>
                            <a:off x="0" y="0"/>
                            <a:ext cx="847725" cy="314325"/>
                          </a:xfrm>
                          <a:prstGeom prst="rect">
                            <a:avLst/>
                          </a:prstGeom>
                          <a:noFill/>
                          <a:ln w="9525">
                            <a:noFill/>
                          </a:ln>
                        </pic:spPr>
                      </pic:pic>
                    </a:graphicData>
                  </a:graphic>
                </wp:inline>
              </w:drawing>
            </w:r>
          </w:p>
        </w:tc>
        <w:tc>
          <w:tcPr>
            <w:tcW w:w="2897" w:type="dxa"/>
            <w:tcBorders>
              <w:tl2br w:val="nil"/>
              <w:tr2bl w:val="nil"/>
            </w:tcBorders>
            <w:vAlign w:val="center"/>
          </w:tcPr>
          <w:p w14:paraId="2A33697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160C55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56177232</w:t>
            </w:r>
          </w:p>
        </w:tc>
        <w:tc>
          <w:tcPr>
            <w:tcW w:w="2915" w:type="dxa"/>
            <w:tcBorders>
              <w:tl2br w:val="nil"/>
              <w:tr2bl w:val="nil"/>
            </w:tcBorders>
            <w:vAlign w:val="center"/>
          </w:tcPr>
          <w:p w14:paraId="487FFB7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2021.11.28-2031.11.27</w:t>
            </w:r>
          </w:p>
        </w:tc>
        <w:tc>
          <w:tcPr>
            <w:tcW w:w="1275" w:type="dxa"/>
            <w:tcBorders>
              <w:tl2br w:val="nil"/>
              <w:tr2bl w:val="nil"/>
            </w:tcBorders>
            <w:vAlign w:val="center"/>
          </w:tcPr>
          <w:p w14:paraId="70DEE20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3192835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522A4B9" w14:textId="77777777" w:rsidTr="00457E19">
        <w:trPr>
          <w:cantSplit/>
          <w:trHeight w:val="454"/>
          <w:jc w:val="center"/>
        </w:trPr>
        <w:tc>
          <w:tcPr>
            <w:tcW w:w="779" w:type="dxa"/>
            <w:tcBorders>
              <w:tl2br w:val="nil"/>
              <w:tr2bl w:val="nil"/>
            </w:tcBorders>
            <w:vAlign w:val="center"/>
          </w:tcPr>
          <w:p w14:paraId="37AB1C9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219</w:t>
            </w:r>
          </w:p>
        </w:tc>
        <w:tc>
          <w:tcPr>
            <w:tcW w:w="1544" w:type="dxa"/>
            <w:tcBorders>
              <w:tl2br w:val="nil"/>
              <w:tr2bl w:val="nil"/>
            </w:tcBorders>
            <w:vAlign w:val="center"/>
          </w:tcPr>
          <w:p w14:paraId="3A73D9D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0978EDE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0FB7877" wp14:editId="6A492ECA">
                  <wp:extent cx="504825" cy="314325"/>
                  <wp:effectExtent l="0" t="0" r="13335" b="5715"/>
                  <wp:docPr id="873" name="图片 220" descr="IMG_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 name="图片 220" descr="IMG_475"/>
                          <pic:cNvPicPr>
                            <a:picLocks noChangeAspect="1"/>
                          </pic:cNvPicPr>
                        </pic:nvPicPr>
                        <pic:blipFill>
                          <a:blip r:embed="rId194"/>
                          <a:stretch>
                            <a:fillRect/>
                          </a:stretch>
                        </pic:blipFill>
                        <pic:spPr>
                          <a:xfrm>
                            <a:off x="0" y="0"/>
                            <a:ext cx="504825" cy="314325"/>
                          </a:xfrm>
                          <a:prstGeom prst="rect">
                            <a:avLst/>
                          </a:prstGeom>
                          <a:noFill/>
                          <a:ln w="9525">
                            <a:noFill/>
                          </a:ln>
                        </pic:spPr>
                      </pic:pic>
                    </a:graphicData>
                  </a:graphic>
                </wp:inline>
              </w:drawing>
            </w:r>
          </w:p>
        </w:tc>
        <w:tc>
          <w:tcPr>
            <w:tcW w:w="2897" w:type="dxa"/>
            <w:tcBorders>
              <w:tl2br w:val="nil"/>
              <w:tr2bl w:val="nil"/>
            </w:tcBorders>
            <w:vAlign w:val="center"/>
          </w:tcPr>
          <w:p w14:paraId="7F4BF78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06502B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56201499</w:t>
            </w:r>
          </w:p>
        </w:tc>
        <w:tc>
          <w:tcPr>
            <w:tcW w:w="2915" w:type="dxa"/>
            <w:tcBorders>
              <w:tl2br w:val="nil"/>
              <w:tr2bl w:val="nil"/>
            </w:tcBorders>
            <w:vAlign w:val="center"/>
          </w:tcPr>
          <w:p w14:paraId="5E25F15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2021.11.28-2031.11.27</w:t>
            </w:r>
          </w:p>
        </w:tc>
        <w:tc>
          <w:tcPr>
            <w:tcW w:w="1275" w:type="dxa"/>
            <w:tcBorders>
              <w:tl2br w:val="nil"/>
              <w:tr2bl w:val="nil"/>
            </w:tcBorders>
            <w:vAlign w:val="center"/>
          </w:tcPr>
          <w:p w14:paraId="70A8355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00129D2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19FE703" w14:textId="77777777" w:rsidTr="00457E19">
        <w:trPr>
          <w:cantSplit/>
          <w:trHeight w:val="454"/>
          <w:jc w:val="center"/>
        </w:trPr>
        <w:tc>
          <w:tcPr>
            <w:tcW w:w="779" w:type="dxa"/>
            <w:tcBorders>
              <w:tl2br w:val="nil"/>
              <w:tr2bl w:val="nil"/>
            </w:tcBorders>
            <w:vAlign w:val="center"/>
          </w:tcPr>
          <w:p w14:paraId="7D162DB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220</w:t>
            </w:r>
          </w:p>
        </w:tc>
        <w:tc>
          <w:tcPr>
            <w:tcW w:w="1544" w:type="dxa"/>
            <w:tcBorders>
              <w:tl2br w:val="nil"/>
              <w:tr2bl w:val="nil"/>
            </w:tcBorders>
            <w:vAlign w:val="center"/>
          </w:tcPr>
          <w:p w14:paraId="56E4AB2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1D870A1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494F91E" wp14:editId="32259F6F">
                  <wp:extent cx="495300" cy="314325"/>
                  <wp:effectExtent l="0" t="0" r="7620" b="5715"/>
                  <wp:docPr id="874" name="图片 221" descr="IMG_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 name="图片 221" descr="IMG_476"/>
                          <pic:cNvPicPr>
                            <a:picLocks noChangeAspect="1"/>
                          </pic:cNvPicPr>
                        </pic:nvPicPr>
                        <pic:blipFill>
                          <a:blip r:embed="rId195"/>
                          <a:stretch>
                            <a:fillRect/>
                          </a:stretch>
                        </pic:blipFill>
                        <pic:spPr>
                          <a:xfrm>
                            <a:off x="0" y="0"/>
                            <a:ext cx="495300" cy="314325"/>
                          </a:xfrm>
                          <a:prstGeom prst="rect">
                            <a:avLst/>
                          </a:prstGeom>
                          <a:noFill/>
                          <a:ln w="9525">
                            <a:noFill/>
                          </a:ln>
                        </pic:spPr>
                      </pic:pic>
                    </a:graphicData>
                  </a:graphic>
                </wp:inline>
              </w:drawing>
            </w:r>
          </w:p>
        </w:tc>
        <w:tc>
          <w:tcPr>
            <w:tcW w:w="2897" w:type="dxa"/>
            <w:tcBorders>
              <w:tl2br w:val="nil"/>
              <w:tr2bl w:val="nil"/>
            </w:tcBorders>
            <w:vAlign w:val="center"/>
          </w:tcPr>
          <w:p w14:paraId="609B68D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512522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56179635</w:t>
            </w:r>
          </w:p>
        </w:tc>
        <w:tc>
          <w:tcPr>
            <w:tcW w:w="2915" w:type="dxa"/>
            <w:tcBorders>
              <w:tl2br w:val="nil"/>
              <w:tr2bl w:val="nil"/>
            </w:tcBorders>
            <w:vAlign w:val="center"/>
          </w:tcPr>
          <w:p w14:paraId="6AE59B2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2022.01.28-2032.01.27</w:t>
            </w:r>
          </w:p>
        </w:tc>
        <w:tc>
          <w:tcPr>
            <w:tcW w:w="1275" w:type="dxa"/>
            <w:tcBorders>
              <w:tl2br w:val="nil"/>
              <w:tr2bl w:val="nil"/>
            </w:tcBorders>
            <w:vAlign w:val="center"/>
          </w:tcPr>
          <w:p w14:paraId="057DCE8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66812A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F44CFC0" w14:textId="77777777" w:rsidTr="00457E19">
        <w:trPr>
          <w:cantSplit/>
          <w:trHeight w:val="454"/>
          <w:jc w:val="center"/>
        </w:trPr>
        <w:tc>
          <w:tcPr>
            <w:tcW w:w="779" w:type="dxa"/>
            <w:tcBorders>
              <w:tl2br w:val="nil"/>
              <w:tr2bl w:val="nil"/>
            </w:tcBorders>
            <w:vAlign w:val="center"/>
          </w:tcPr>
          <w:p w14:paraId="0E6E11D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221</w:t>
            </w:r>
          </w:p>
        </w:tc>
        <w:tc>
          <w:tcPr>
            <w:tcW w:w="1544" w:type="dxa"/>
            <w:tcBorders>
              <w:tl2br w:val="nil"/>
              <w:tr2bl w:val="nil"/>
            </w:tcBorders>
            <w:vAlign w:val="center"/>
          </w:tcPr>
          <w:p w14:paraId="2FB038D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16810C4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8622D41" wp14:editId="196EFED7">
                  <wp:extent cx="228600" cy="314325"/>
                  <wp:effectExtent l="0" t="0" r="0" b="5715"/>
                  <wp:docPr id="875" name="图片 222" descr="IMG_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 name="图片 222" descr="IMG_477"/>
                          <pic:cNvPicPr>
                            <a:picLocks noChangeAspect="1"/>
                          </pic:cNvPicPr>
                        </pic:nvPicPr>
                        <pic:blipFill>
                          <a:blip r:embed="rId196"/>
                          <a:stretch>
                            <a:fillRect/>
                          </a:stretch>
                        </pic:blipFill>
                        <pic:spPr>
                          <a:xfrm>
                            <a:off x="0" y="0"/>
                            <a:ext cx="228600" cy="314325"/>
                          </a:xfrm>
                          <a:prstGeom prst="rect">
                            <a:avLst/>
                          </a:prstGeom>
                          <a:noFill/>
                          <a:ln w="9525">
                            <a:noFill/>
                          </a:ln>
                        </pic:spPr>
                      </pic:pic>
                    </a:graphicData>
                  </a:graphic>
                </wp:inline>
              </w:drawing>
            </w:r>
          </w:p>
        </w:tc>
        <w:tc>
          <w:tcPr>
            <w:tcW w:w="2897" w:type="dxa"/>
            <w:tcBorders>
              <w:tl2br w:val="nil"/>
              <w:tr2bl w:val="nil"/>
            </w:tcBorders>
            <w:vAlign w:val="center"/>
          </w:tcPr>
          <w:p w14:paraId="6FC11C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E655A8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38689654</w:t>
            </w:r>
          </w:p>
        </w:tc>
        <w:tc>
          <w:tcPr>
            <w:tcW w:w="2915" w:type="dxa"/>
            <w:tcBorders>
              <w:tl2br w:val="nil"/>
              <w:tr2bl w:val="nil"/>
            </w:tcBorders>
            <w:vAlign w:val="center"/>
          </w:tcPr>
          <w:p w14:paraId="714FBFF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2020.01.28-2030.01.27</w:t>
            </w:r>
          </w:p>
        </w:tc>
        <w:tc>
          <w:tcPr>
            <w:tcW w:w="1275" w:type="dxa"/>
            <w:tcBorders>
              <w:tl2br w:val="nil"/>
              <w:tr2bl w:val="nil"/>
            </w:tcBorders>
            <w:vAlign w:val="center"/>
          </w:tcPr>
          <w:p w14:paraId="1B836FE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1C687B0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930C2AF" w14:textId="77777777" w:rsidTr="00457E19">
        <w:trPr>
          <w:cantSplit/>
          <w:trHeight w:val="454"/>
          <w:jc w:val="center"/>
        </w:trPr>
        <w:tc>
          <w:tcPr>
            <w:tcW w:w="779" w:type="dxa"/>
            <w:tcBorders>
              <w:tl2br w:val="nil"/>
              <w:tr2bl w:val="nil"/>
            </w:tcBorders>
            <w:vAlign w:val="center"/>
          </w:tcPr>
          <w:p w14:paraId="3DE2DD8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222</w:t>
            </w:r>
          </w:p>
        </w:tc>
        <w:tc>
          <w:tcPr>
            <w:tcW w:w="1544" w:type="dxa"/>
            <w:tcBorders>
              <w:tl2br w:val="nil"/>
              <w:tr2bl w:val="nil"/>
            </w:tcBorders>
            <w:vAlign w:val="center"/>
          </w:tcPr>
          <w:p w14:paraId="435969B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5839A45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2334AFB" wp14:editId="14D066F6">
                  <wp:extent cx="790575" cy="314325"/>
                  <wp:effectExtent l="0" t="0" r="1905" b="5715"/>
                  <wp:docPr id="876" name="图片 223" descr="IMG_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 name="图片 223" descr="IMG_478"/>
                          <pic:cNvPicPr>
                            <a:picLocks noChangeAspect="1"/>
                          </pic:cNvPicPr>
                        </pic:nvPicPr>
                        <pic:blipFill>
                          <a:blip r:embed="rId197"/>
                          <a:stretch>
                            <a:fillRect/>
                          </a:stretch>
                        </pic:blipFill>
                        <pic:spPr>
                          <a:xfrm>
                            <a:off x="0" y="0"/>
                            <a:ext cx="790575" cy="314325"/>
                          </a:xfrm>
                          <a:prstGeom prst="rect">
                            <a:avLst/>
                          </a:prstGeom>
                          <a:noFill/>
                          <a:ln w="9525">
                            <a:noFill/>
                          </a:ln>
                        </pic:spPr>
                      </pic:pic>
                    </a:graphicData>
                  </a:graphic>
                </wp:inline>
              </w:drawing>
            </w:r>
          </w:p>
        </w:tc>
        <w:tc>
          <w:tcPr>
            <w:tcW w:w="2897" w:type="dxa"/>
            <w:tcBorders>
              <w:tl2br w:val="nil"/>
              <w:tr2bl w:val="nil"/>
            </w:tcBorders>
            <w:vAlign w:val="center"/>
          </w:tcPr>
          <w:p w14:paraId="3662780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AA4210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36773679</w:t>
            </w:r>
          </w:p>
        </w:tc>
        <w:tc>
          <w:tcPr>
            <w:tcW w:w="2915" w:type="dxa"/>
            <w:tcBorders>
              <w:tl2br w:val="nil"/>
              <w:tr2bl w:val="nil"/>
            </w:tcBorders>
            <w:vAlign w:val="center"/>
          </w:tcPr>
          <w:p w14:paraId="0594CE8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2019.11.14-2029.11.13</w:t>
            </w:r>
          </w:p>
        </w:tc>
        <w:tc>
          <w:tcPr>
            <w:tcW w:w="1275" w:type="dxa"/>
            <w:tcBorders>
              <w:tl2br w:val="nil"/>
              <w:tr2bl w:val="nil"/>
            </w:tcBorders>
            <w:vAlign w:val="center"/>
          </w:tcPr>
          <w:p w14:paraId="38C3228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31104B9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A5889A3" w14:textId="77777777" w:rsidTr="00457E19">
        <w:trPr>
          <w:cantSplit/>
          <w:trHeight w:val="454"/>
          <w:jc w:val="center"/>
        </w:trPr>
        <w:tc>
          <w:tcPr>
            <w:tcW w:w="779" w:type="dxa"/>
            <w:tcBorders>
              <w:tl2br w:val="nil"/>
              <w:tr2bl w:val="nil"/>
            </w:tcBorders>
            <w:vAlign w:val="center"/>
          </w:tcPr>
          <w:p w14:paraId="3EA9A3D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223</w:t>
            </w:r>
          </w:p>
        </w:tc>
        <w:tc>
          <w:tcPr>
            <w:tcW w:w="1544" w:type="dxa"/>
            <w:tcBorders>
              <w:tl2br w:val="nil"/>
              <w:tr2bl w:val="nil"/>
            </w:tcBorders>
            <w:vAlign w:val="center"/>
          </w:tcPr>
          <w:p w14:paraId="0CFE668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16AF846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A0AB4CD" wp14:editId="27C6D040">
                  <wp:extent cx="447675" cy="314325"/>
                  <wp:effectExtent l="0" t="0" r="9525" b="5715"/>
                  <wp:docPr id="877" name="图片 224" descr="IMG_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 name="图片 224" descr="IMG_479"/>
                          <pic:cNvPicPr>
                            <a:picLocks noChangeAspect="1"/>
                          </pic:cNvPicPr>
                        </pic:nvPicPr>
                        <pic:blipFill>
                          <a:blip r:embed="rId198"/>
                          <a:stretch>
                            <a:fillRect/>
                          </a:stretch>
                        </pic:blipFill>
                        <pic:spPr>
                          <a:xfrm>
                            <a:off x="0" y="0"/>
                            <a:ext cx="447675" cy="314325"/>
                          </a:xfrm>
                          <a:prstGeom prst="rect">
                            <a:avLst/>
                          </a:prstGeom>
                          <a:noFill/>
                          <a:ln w="9525">
                            <a:noFill/>
                          </a:ln>
                        </pic:spPr>
                      </pic:pic>
                    </a:graphicData>
                  </a:graphic>
                </wp:inline>
              </w:drawing>
            </w:r>
          </w:p>
        </w:tc>
        <w:tc>
          <w:tcPr>
            <w:tcW w:w="2897" w:type="dxa"/>
            <w:tcBorders>
              <w:tl2br w:val="nil"/>
              <w:tr2bl w:val="nil"/>
            </w:tcBorders>
            <w:vAlign w:val="center"/>
          </w:tcPr>
          <w:p w14:paraId="66777B4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0C1F39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36777696</w:t>
            </w:r>
          </w:p>
        </w:tc>
        <w:tc>
          <w:tcPr>
            <w:tcW w:w="2915" w:type="dxa"/>
            <w:tcBorders>
              <w:tl2br w:val="nil"/>
              <w:tr2bl w:val="nil"/>
            </w:tcBorders>
            <w:vAlign w:val="center"/>
          </w:tcPr>
          <w:p w14:paraId="7BA9DD2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2019.10.28-2029.10.27</w:t>
            </w:r>
          </w:p>
        </w:tc>
        <w:tc>
          <w:tcPr>
            <w:tcW w:w="1275" w:type="dxa"/>
            <w:tcBorders>
              <w:tl2br w:val="nil"/>
              <w:tr2bl w:val="nil"/>
            </w:tcBorders>
            <w:vAlign w:val="center"/>
          </w:tcPr>
          <w:p w14:paraId="3E9665C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2ACB751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DD5E59F" w14:textId="77777777" w:rsidTr="00457E19">
        <w:trPr>
          <w:cantSplit/>
          <w:trHeight w:val="454"/>
          <w:jc w:val="center"/>
        </w:trPr>
        <w:tc>
          <w:tcPr>
            <w:tcW w:w="779" w:type="dxa"/>
            <w:tcBorders>
              <w:tl2br w:val="nil"/>
              <w:tr2bl w:val="nil"/>
            </w:tcBorders>
            <w:vAlign w:val="center"/>
          </w:tcPr>
          <w:p w14:paraId="11A5239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224</w:t>
            </w:r>
          </w:p>
        </w:tc>
        <w:tc>
          <w:tcPr>
            <w:tcW w:w="1544" w:type="dxa"/>
            <w:tcBorders>
              <w:tl2br w:val="nil"/>
              <w:tr2bl w:val="nil"/>
            </w:tcBorders>
            <w:vAlign w:val="center"/>
          </w:tcPr>
          <w:p w14:paraId="0752DE2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11213B8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12FEE6F" wp14:editId="76DAE13A">
                  <wp:extent cx="581025" cy="314325"/>
                  <wp:effectExtent l="0" t="0" r="13335" b="5715"/>
                  <wp:docPr id="878" name="图片 225" descr="IMG_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 name="图片 225" descr="IMG_480"/>
                          <pic:cNvPicPr>
                            <a:picLocks noChangeAspect="1"/>
                          </pic:cNvPicPr>
                        </pic:nvPicPr>
                        <pic:blipFill>
                          <a:blip r:embed="rId199"/>
                          <a:stretch>
                            <a:fillRect/>
                          </a:stretch>
                        </pic:blipFill>
                        <pic:spPr>
                          <a:xfrm>
                            <a:off x="0" y="0"/>
                            <a:ext cx="581025" cy="314325"/>
                          </a:xfrm>
                          <a:prstGeom prst="rect">
                            <a:avLst/>
                          </a:prstGeom>
                          <a:noFill/>
                          <a:ln w="9525">
                            <a:noFill/>
                          </a:ln>
                        </pic:spPr>
                      </pic:pic>
                    </a:graphicData>
                  </a:graphic>
                </wp:inline>
              </w:drawing>
            </w:r>
          </w:p>
        </w:tc>
        <w:tc>
          <w:tcPr>
            <w:tcW w:w="2897" w:type="dxa"/>
            <w:tcBorders>
              <w:tl2br w:val="nil"/>
              <w:tr2bl w:val="nil"/>
            </w:tcBorders>
            <w:vAlign w:val="center"/>
          </w:tcPr>
          <w:p w14:paraId="42F5C78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9F4F1F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19597844</w:t>
            </w:r>
          </w:p>
        </w:tc>
        <w:tc>
          <w:tcPr>
            <w:tcW w:w="2915" w:type="dxa"/>
            <w:tcBorders>
              <w:tl2br w:val="nil"/>
              <w:tr2bl w:val="nil"/>
            </w:tcBorders>
            <w:vAlign w:val="center"/>
          </w:tcPr>
          <w:p w14:paraId="74F4769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2017.08.21-2027.08.20</w:t>
            </w:r>
          </w:p>
        </w:tc>
        <w:tc>
          <w:tcPr>
            <w:tcW w:w="1275" w:type="dxa"/>
            <w:tcBorders>
              <w:tl2br w:val="nil"/>
              <w:tr2bl w:val="nil"/>
            </w:tcBorders>
            <w:vAlign w:val="center"/>
          </w:tcPr>
          <w:p w14:paraId="6176461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116C967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0F24D67" w14:textId="77777777" w:rsidTr="00457E19">
        <w:trPr>
          <w:cantSplit/>
          <w:trHeight w:val="454"/>
          <w:jc w:val="center"/>
        </w:trPr>
        <w:tc>
          <w:tcPr>
            <w:tcW w:w="779" w:type="dxa"/>
            <w:tcBorders>
              <w:tl2br w:val="nil"/>
              <w:tr2bl w:val="nil"/>
            </w:tcBorders>
            <w:vAlign w:val="center"/>
          </w:tcPr>
          <w:p w14:paraId="61D6BEA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225</w:t>
            </w:r>
          </w:p>
        </w:tc>
        <w:tc>
          <w:tcPr>
            <w:tcW w:w="1544" w:type="dxa"/>
            <w:tcBorders>
              <w:tl2br w:val="nil"/>
              <w:tr2bl w:val="nil"/>
            </w:tcBorders>
            <w:vAlign w:val="center"/>
          </w:tcPr>
          <w:p w14:paraId="065E02B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5F9AD05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5FF6428" wp14:editId="71B2368F">
                  <wp:extent cx="790575" cy="314325"/>
                  <wp:effectExtent l="0" t="0" r="1905" b="5715"/>
                  <wp:docPr id="879" name="图片 226" descr="IMG_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 name="图片 226" descr="IMG_481"/>
                          <pic:cNvPicPr>
                            <a:picLocks noChangeAspect="1"/>
                          </pic:cNvPicPr>
                        </pic:nvPicPr>
                        <pic:blipFill>
                          <a:blip r:embed="rId200"/>
                          <a:stretch>
                            <a:fillRect/>
                          </a:stretch>
                        </pic:blipFill>
                        <pic:spPr>
                          <a:xfrm>
                            <a:off x="0" y="0"/>
                            <a:ext cx="790575" cy="314325"/>
                          </a:xfrm>
                          <a:prstGeom prst="rect">
                            <a:avLst/>
                          </a:prstGeom>
                          <a:noFill/>
                          <a:ln w="9525">
                            <a:noFill/>
                          </a:ln>
                        </pic:spPr>
                      </pic:pic>
                    </a:graphicData>
                  </a:graphic>
                </wp:inline>
              </w:drawing>
            </w:r>
          </w:p>
        </w:tc>
        <w:tc>
          <w:tcPr>
            <w:tcW w:w="2897" w:type="dxa"/>
            <w:tcBorders>
              <w:tl2br w:val="nil"/>
              <w:tr2bl w:val="nil"/>
            </w:tcBorders>
            <w:vAlign w:val="center"/>
          </w:tcPr>
          <w:p w14:paraId="51386E3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CE99D3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19597849</w:t>
            </w:r>
          </w:p>
        </w:tc>
        <w:tc>
          <w:tcPr>
            <w:tcW w:w="2915" w:type="dxa"/>
            <w:tcBorders>
              <w:tl2br w:val="nil"/>
              <w:tr2bl w:val="nil"/>
            </w:tcBorders>
            <w:vAlign w:val="center"/>
          </w:tcPr>
          <w:p w14:paraId="2941CB6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2017.05.28-2027.05.27</w:t>
            </w:r>
          </w:p>
        </w:tc>
        <w:tc>
          <w:tcPr>
            <w:tcW w:w="1275" w:type="dxa"/>
            <w:tcBorders>
              <w:tl2br w:val="nil"/>
              <w:tr2bl w:val="nil"/>
            </w:tcBorders>
            <w:vAlign w:val="center"/>
          </w:tcPr>
          <w:p w14:paraId="5C26237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3E2C34C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0A50069" w14:textId="77777777" w:rsidTr="00457E19">
        <w:trPr>
          <w:cantSplit/>
          <w:trHeight w:val="454"/>
          <w:jc w:val="center"/>
        </w:trPr>
        <w:tc>
          <w:tcPr>
            <w:tcW w:w="779" w:type="dxa"/>
            <w:tcBorders>
              <w:tl2br w:val="nil"/>
              <w:tr2bl w:val="nil"/>
            </w:tcBorders>
            <w:vAlign w:val="center"/>
          </w:tcPr>
          <w:p w14:paraId="2A90335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226</w:t>
            </w:r>
          </w:p>
        </w:tc>
        <w:tc>
          <w:tcPr>
            <w:tcW w:w="1544" w:type="dxa"/>
            <w:tcBorders>
              <w:tl2br w:val="nil"/>
              <w:tr2bl w:val="nil"/>
            </w:tcBorders>
            <w:vAlign w:val="center"/>
          </w:tcPr>
          <w:p w14:paraId="790EA96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4284FC7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CE3F898" wp14:editId="30C4C7BF">
                  <wp:extent cx="695325" cy="314325"/>
                  <wp:effectExtent l="0" t="0" r="5715" b="5715"/>
                  <wp:docPr id="880" name="图片 227" descr="IMG_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 name="图片 227" descr="IMG_482"/>
                          <pic:cNvPicPr>
                            <a:picLocks noChangeAspect="1"/>
                          </pic:cNvPicPr>
                        </pic:nvPicPr>
                        <pic:blipFill>
                          <a:blip r:embed="rId201"/>
                          <a:stretch>
                            <a:fillRect/>
                          </a:stretch>
                        </pic:blipFill>
                        <pic:spPr>
                          <a:xfrm>
                            <a:off x="0" y="0"/>
                            <a:ext cx="695325" cy="314325"/>
                          </a:xfrm>
                          <a:prstGeom prst="rect">
                            <a:avLst/>
                          </a:prstGeom>
                          <a:noFill/>
                          <a:ln w="9525">
                            <a:noFill/>
                          </a:ln>
                        </pic:spPr>
                      </pic:pic>
                    </a:graphicData>
                  </a:graphic>
                </wp:inline>
              </w:drawing>
            </w:r>
          </w:p>
        </w:tc>
        <w:tc>
          <w:tcPr>
            <w:tcW w:w="2897" w:type="dxa"/>
            <w:tcBorders>
              <w:tl2br w:val="nil"/>
              <w:tr2bl w:val="nil"/>
            </w:tcBorders>
            <w:vAlign w:val="center"/>
          </w:tcPr>
          <w:p w14:paraId="02D5BEB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D0149E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19597847</w:t>
            </w:r>
          </w:p>
        </w:tc>
        <w:tc>
          <w:tcPr>
            <w:tcW w:w="2915" w:type="dxa"/>
            <w:tcBorders>
              <w:tl2br w:val="nil"/>
              <w:tr2bl w:val="nil"/>
            </w:tcBorders>
            <w:vAlign w:val="center"/>
          </w:tcPr>
          <w:p w14:paraId="157C958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2017.05.28-2027.05.27</w:t>
            </w:r>
          </w:p>
        </w:tc>
        <w:tc>
          <w:tcPr>
            <w:tcW w:w="1275" w:type="dxa"/>
            <w:tcBorders>
              <w:tl2br w:val="nil"/>
              <w:tr2bl w:val="nil"/>
            </w:tcBorders>
            <w:vAlign w:val="center"/>
          </w:tcPr>
          <w:p w14:paraId="6780795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46BCB62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A5510C4" w14:textId="77777777" w:rsidTr="00457E19">
        <w:trPr>
          <w:cantSplit/>
          <w:trHeight w:val="454"/>
          <w:jc w:val="center"/>
        </w:trPr>
        <w:tc>
          <w:tcPr>
            <w:tcW w:w="779" w:type="dxa"/>
            <w:tcBorders>
              <w:tl2br w:val="nil"/>
              <w:tr2bl w:val="nil"/>
            </w:tcBorders>
            <w:vAlign w:val="center"/>
          </w:tcPr>
          <w:p w14:paraId="650D9AD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227</w:t>
            </w:r>
          </w:p>
        </w:tc>
        <w:tc>
          <w:tcPr>
            <w:tcW w:w="1544" w:type="dxa"/>
            <w:tcBorders>
              <w:tl2br w:val="nil"/>
              <w:tr2bl w:val="nil"/>
            </w:tcBorders>
            <w:vAlign w:val="center"/>
          </w:tcPr>
          <w:p w14:paraId="55FA8DD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081F3EA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082FACC7" wp14:editId="2803FF39">
                  <wp:extent cx="495300" cy="314325"/>
                  <wp:effectExtent l="0" t="0" r="7620" b="5715"/>
                  <wp:docPr id="881" name="图片 228" descr="IMG_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 name="图片 228" descr="IMG_483"/>
                          <pic:cNvPicPr>
                            <a:picLocks noChangeAspect="1"/>
                          </pic:cNvPicPr>
                        </pic:nvPicPr>
                        <pic:blipFill>
                          <a:blip r:embed="rId202"/>
                          <a:stretch>
                            <a:fillRect/>
                          </a:stretch>
                        </pic:blipFill>
                        <pic:spPr>
                          <a:xfrm>
                            <a:off x="0" y="0"/>
                            <a:ext cx="495300" cy="314325"/>
                          </a:xfrm>
                          <a:prstGeom prst="rect">
                            <a:avLst/>
                          </a:prstGeom>
                          <a:noFill/>
                          <a:ln w="9525">
                            <a:noFill/>
                          </a:ln>
                        </pic:spPr>
                      </pic:pic>
                    </a:graphicData>
                  </a:graphic>
                </wp:inline>
              </w:drawing>
            </w:r>
          </w:p>
        </w:tc>
        <w:tc>
          <w:tcPr>
            <w:tcW w:w="2897" w:type="dxa"/>
            <w:tcBorders>
              <w:tl2br w:val="nil"/>
              <w:tr2bl w:val="nil"/>
            </w:tcBorders>
            <w:vAlign w:val="center"/>
          </w:tcPr>
          <w:p w14:paraId="31B266B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41AD46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19597846</w:t>
            </w:r>
          </w:p>
        </w:tc>
        <w:tc>
          <w:tcPr>
            <w:tcW w:w="2915" w:type="dxa"/>
            <w:tcBorders>
              <w:tl2br w:val="nil"/>
              <w:tr2bl w:val="nil"/>
            </w:tcBorders>
            <w:vAlign w:val="center"/>
          </w:tcPr>
          <w:p w14:paraId="3453DC3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2017.05.28-2027.05.27</w:t>
            </w:r>
          </w:p>
        </w:tc>
        <w:tc>
          <w:tcPr>
            <w:tcW w:w="1275" w:type="dxa"/>
            <w:tcBorders>
              <w:tl2br w:val="nil"/>
              <w:tr2bl w:val="nil"/>
            </w:tcBorders>
            <w:vAlign w:val="center"/>
          </w:tcPr>
          <w:p w14:paraId="103437E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3E51271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7E0AA68" w14:textId="77777777" w:rsidTr="00457E19">
        <w:trPr>
          <w:cantSplit/>
          <w:trHeight w:val="454"/>
          <w:jc w:val="center"/>
        </w:trPr>
        <w:tc>
          <w:tcPr>
            <w:tcW w:w="779" w:type="dxa"/>
            <w:tcBorders>
              <w:tl2br w:val="nil"/>
              <w:tr2bl w:val="nil"/>
            </w:tcBorders>
            <w:vAlign w:val="center"/>
          </w:tcPr>
          <w:p w14:paraId="3C711BA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228</w:t>
            </w:r>
          </w:p>
        </w:tc>
        <w:tc>
          <w:tcPr>
            <w:tcW w:w="1544" w:type="dxa"/>
            <w:tcBorders>
              <w:tl2br w:val="nil"/>
              <w:tr2bl w:val="nil"/>
            </w:tcBorders>
            <w:vAlign w:val="center"/>
          </w:tcPr>
          <w:p w14:paraId="5A3D9C9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08AD5A6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C62F8A3" wp14:editId="3BE95145">
                  <wp:extent cx="571500" cy="314325"/>
                  <wp:effectExtent l="0" t="0" r="7620" b="5715"/>
                  <wp:docPr id="882" name="图片 229" descr="IMG_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 name="图片 229" descr="IMG_484"/>
                          <pic:cNvPicPr>
                            <a:picLocks noChangeAspect="1"/>
                          </pic:cNvPicPr>
                        </pic:nvPicPr>
                        <pic:blipFill>
                          <a:blip r:embed="rId203"/>
                          <a:stretch>
                            <a:fillRect/>
                          </a:stretch>
                        </pic:blipFill>
                        <pic:spPr>
                          <a:xfrm>
                            <a:off x="0" y="0"/>
                            <a:ext cx="571500" cy="314325"/>
                          </a:xfrm>
                          <a:prstGeom prst="rect">
                            <a:avLst/>
                          </a:prstGeom>
                          <a:noFill/>
                          <a:ln w="9525">
                            <a:noFill/>
                          </a:ln>
                        </pic:spPr>
                      </pic:pic>
                    </a:graphicData>
                  </a:graphic>
                </wp:inline>
              </w:drawing>
            </w:r>
          </w:p>
        </w:tc>
        <w:tc>
          <w:tcPr>
            <w:tcW w:w="2897" w:type="dxa"/>
            <w:tcBorders>
              <w:tl2br w:val="nil"/>
              <w:tr2bl w:val="nil"/>
            </w:tcBorders>
            <w:vAlign w:val="center"/>
          </w:tcPr>
          <w:p w14:paraId="7D71B31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DF0C13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19597845</w:t>
            </w:r>
          </w:p>
        </w:tc>
        <w:tc>
          <w:tcPr>
            <w:tcW w:w="2915" w:type="dxa"/>
            <w:tcBorders>
              <w:tl2br w:val="nil"/>
              <w:tr2bl w:val="nil"/>
            </w:tcBorders>
            <w:vAlign w:val="center"/>
          </w:tcPr>
          <w:p w14:paraId="6830390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2017.08.21-2027.08.20</w:t>
            </w:r>
          </w:p>
        </w:tc>
        <w:tc>
          <w:tcPr>
            <w:tcW w:w="1275" w:type="dxa"/>
            <w:tcBorders>
              <w:tl2br w:val="nil"/>
              <w:tr2bl w:val="nil"/>
            </w:tcBorders>
            <w:vAlign w:val="center"/>
          </w:tcPr>
          <w:p w14:paraId="1D09E08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1EF63F2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B34F13C" w14:textId="77777777" w:rsidTr="00457E19">
        <w:trPr>
          <w:cantSplit/>
          <w:trHeight w:val="454"/>
          <w:jc w:val="center"/>
        </w:trPr>
        <w:tc>
          <w:tcPr>
            <w:tcW w:w="779" w:type="dxa"/>
            <w:tcBorders>
              <w:tl2br w:val="nil"/>
              <w:tr2bl w:val="nil"/>
            </w:tcBorders>
            <w:vAlign w:val="center"/>
          </w:tcPr>
          <w:p w14:paraId="30F6345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229</w:t>
            </w:r>
          </w:p>
        </w:tc>
        <w:tc>
          <w:tcPr>
            <w:tcW w:w="1544" w:type="dxa"/>
            <w:tcBorders>
              <w:tl2br w:val="nil"/>
              <w:tr2bl w:val="nil"/>
            </w:tcBorders>
            <w:vAlign w:val="center"/>
          </w:tcPr>
          <w:p w14:paraId="7041EDC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2C4BC9C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00DF858F" wp14:editId="1A1368FD">
                  <wp:extent cx="600075" cy="314325"/>
                  <wp:effectExtent l="0" t="0" r="9525" b="5715"/>
                  <wp:docPr id="883" name="图片 230" descr="IMG_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 name="图片 230" descr="IMG_485"/>
                          <pic:cNvPicPr>
                            <a:picLocks noChangeAspect="1"/>
                          </pic:cNvPicPr>
                        </pic:nvPicPr>
                        <pic:blipFill>
                          <a:blip r:embed="rId204"/>
                          <a:stretch>
                            <a:fillRect/>
                          </a:stretch>
                        </pic:blipFill>
                        <pic:spPr>
                          <a:xfrm>
                            <a:off x="0" y="0"/>
                            <a:ext cx="600075" cy="314325"/>
                          </a:xfrm>
                          <a:prstGeom prst="rect">
                            <a:avLst/>
                          </a:prstGeom>
                          <a:noFill/>
                          <a:ln w="9525">
                            <a:noFill/>
                          </a:ln>
                        </pic:spPr>
                      </pic:pic>
                    </a:graphicData>
                  </a:graphic>
                </wp:inline>
              </w:drawing>
            </w:r>
          </w:p>
        </w:tc>
        <w:tc>
          <w:tcPr>
            <w:tcW w:w="2897" w:type="dxa"/>
            <w:tcBorders>
              <w:tl2br w:val="nil"/>
              <w:tr2bl w:val="nil"/>
            </w:tcBorders>
            <w:vAlign w:val="center"/>
          </w:tcPr>
          <w:p w14:paraId="7288B31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14AF3A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19597848</w:t>
            </w:r>
          </w:p>
        </w:tc>
        <w:tc>
          <w:tcPr>
            <w:tcW w:w="2915" w:type="dxa"/>
            <w:tcBorders>
              <w:tl2br w:val="nil"/>
              <w:tr2bl w:val="nil"/>
            </w:tcBorders>
            <w:vAlign w:val="center"/>
          </w:tcPr>
          <w:p w14:paraId="33727BB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2017.05.28-2027.05.27</w:t>
            </w:r>
          </w:p>
        </w:tc>
        <w:tc>
          <w:tcPr>
            <w:tcW w:w="1275" w:type="dxa"/>
            <w:tcBorders>
              <w:tl2br w:val="nil"/>
              <w:tr2bl w:val="nil"/>
            </w:tcBorders>
            <w:vAlign w:val="center"/>
          </w:tcPr>
          <w:p w14:paraId="4A01668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32C7848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7A76973" w14:textId="77777777" w:rsidTr="00457E19">
        <w:trPr>
          <w:cantSplit/>
          <w:trHeight w:val="454"/>
          <w:jc w:val="center"/>
        </w:trPr>
        <w:tc>
          <w:tcPr>
            <w:tcW w:w="779" w:type="dxa"/>
            <w:tcBorders>
              <w:tl2br w:val="nil"/>
              <w:tr2bl w:val="nil"/>
            </w:tcBorders>
            <w:vAlign w:val="center"/>
          </w:tcPr>
          <w:p w14:paraId="291766B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230</w:t>
            </w:r>
          </w:p>
        </w:tc>
        <w:tc>
          <w:tcPr>
            <w:tcW w:w="1544" w:type="dxa"/>
            <w:tcBorders>
              <w:tl2br w:val="nil"/>
              <w:tr2bl w:val="nil"/>
            </w:tcBorders>
            <w:vAlign w:val="center"/>
          </w:tcPr>
          <w:p w14:paraId="01CD0F4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32CF7CC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75AF6190" wp14:editId="643ECABB">
                  <wp:extent cx="333375" cy="314325"/>
                  <wp:effectExtent l="0" t="0" r="1905" b="5715"/>
                  <wp:docPr id="884" name="图片 231" descr="IMG_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 name="图片 231" descr="IMG_486"/>
                          <pic:cNvPicPr>
                            <a:picLocks noChangeAspect="1"/>
                          </pic:cNvPicPr>
                        </pic:nvPicPr>
                        <pic:blipFill>
                          <a:blip r:embed="rId205"/>
                          <a:stretch>
                            <a:fillRect/>
                          </a:stretch>
                        </pic:blipFill>
                        <pic:spPr>
                          <a:xfrm>
                            <a:off x="0" y="0"/>
                            <a:ext cx="333375" cy="314325"/>
                          </a:xfrm>
                          <a:prstGeom prst="rect">
                            <a:avLst/>
                          </a:prstGeom>
                          <a:noFill/>
                          <a:ln w="9525">
                            <a:noFill/>
                          </a:ln>
                        </pic:spPr>
                      </pic:pic>
                    </a:graphicData>
                  </a:graphic>
                </wp:inline>
              </w:drawing>
            </w:r>
          </w:p>
        </w:tc>
        <w:tc>
          <w:tcPr>
            <w:tcW w:w="2897" w:type="dxa"/>
            <w:tcBorders>
              <w:tl2br w:val="nil"/>
              <w:tr2bl w:val="nil"/>
            </w:tcBorders>
            <w:vAlign w:val="center"/>
          </w:tcPr>
          <w:p w14:paraId="5CF3507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D62B21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18380164</w:t>
            </w:r>
          </w:p>
        </w:tc>
        <w:tc>
          <w:tcPr>
            <w:tcW w:w="2915" w:type="dxa"/>
            <w:tcBorders>
              <w:tl2br w:val="nil"/>
              <w:tr2bl w:val="nil"/>
            </w:tcBorders>
            <w:vAlign w:val="center"/>
          </w:tcPr>
          <w:p w14:paraId="4E579D9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2016.12.28-2026.12.27</w:t>
            </w:r>
          </w:p>
        </w:tc>
        <w:tc>
          <w:tcPr>
            <w:tcW w:w="1275" w:type="dxa"/>
            <w:tcBorders>
              <w:tl2br w:val="nil"/>
              <w:tr2bl w:val="nil"/>
            </w:tcBorders>
            <w:vAlign w:val="center"/>
          </w:tcPr>
          <w:p w14:paraId="12454D0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07A7B3B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D1D3080" w14:textId="77777777" w:rsidTr="00457E19">
        <w:trPr>
          <w:cantSplit/>
          <w:trHeight w:val="454"/>
          <w:jc w:val="center"/>
        </w:trPr>
        <w:tc>
          <w:tcPr>
            <w:tcW w:w="779" w:type="dxa"/>
            <w:tcBorders>
              <w:tl2br w:val="nil"/>
              <w:tr2bl w:val="nil"/>
            </w:tcBorders>
            <w:vAlign w:val="center"/>
          </w:tcPr>
          <w:p w14:paraId="7C852A0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231</w:t>
            </w:r>
          </w:p>
        </w:tc>
        <w:tc>
          <w:tcPr>
            <w:tcW w:w="1544" w:type="dxa"/>
            <w:tcBorders>
              <w:tl2br w:val="nil"/>
              <w:tr2bl w:val="nil"/>
            </w:tcBorders>
            <w:vAlign w:val="center"/>
          </w:tcPr>
          <w:p w14:paraId="1BAB4DA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15CECF2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7F46271" wp14:editId="55716237">
                  <wp:extent cx="333375" cy="314325"/>
                  <wp:effectExtent l="0" t="0" r="1905" b="5715"/>
                  <wp:docPr id="885" name="图片 232" descr="IMG_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 name="图片 232" descr="IMG_487"/>
                          <pic:cNvPicPr>
                            <a:picLocks noChangeAspect="1"/>
                          </pic:cNvPicPr>
                        </pic:nvPicPr>
                        <pic:blipFill>
                          <a:blip r:embed="rId205"/>
                          <a:stretch>
                            <a:fillRect/>
                          </a:stretch>
                        </pic:blipFill>
                        <pic:spPr>
                          <a:xfrm>
                            <a:off x="0" y="0"/>
                            <a:ext cx="333375" cy="314325"/>
                          </a:xfrm>
                          <a:prstGeom prst="rect">
                            <a:avLst/>
                          </a:prstGeom>
                          <a:noFill/>
                          <a:ln w="9525">
                            <a:noFill/>
                          </a:ln>
                        </pic:spPr>
                      </pic:pic>
                    </a:graphicData>
                  </a:graphic>
                </wp:inline>
              </w:drawing>
            </w:r>
          </w:p>
        </w:tc>
        <w:tc>
          <w:tcPr>
            <w:tcW w:w="2897" w:type="dxa"/>
            <w:tcBorders>
              <w:tl2br w:val="nil"/>
              <w:tr2bl w:val="nil"/>
            </w:tcBorders>
            <w:vAlign w:val="center"/>
          </w:tcPr>
          <w:p w14:paraId="39EE73B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BDB390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18380036</w:t>
            </w:r>
          </w:p>
        </w:tc>
        <w:tc>
          <w:tcPr>
            <w:tcW w:w="2915" w:type="dxa"/>
            <w:tcBorders>
              <w:tl2br w:val="nil"/>
              <w:tr2bl w:val="nil"/>
            </w:tcBorders>
            <w:vAlign w:val="center"/>
          </w:tcPr>
          <w:p w14:paraId="7427CF2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2016.12.28-2026.12.27</w:t>
            </w:r>
          </w:p>
        </w:tc>
        <w:tc>
          <w:tcPr>
            <w:tcW w:w="1275" w:type="dxa"/>
            <w:tcBorders>
              <w:tl2br w:val="nil"/>
              <w:tr2bl w:val="nil"/>
            </w:tcBorders>
            <w:vAlign w:val="center"/>
          </w:tcPr>
          <w:p w14:paraId="364316E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46D2B95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6D858F2" w14:textId="77777777" w:rsidTr="00457E19">
        <w:trPr>
          <w:cantSplit/>
          <w:trHeight w:val="454"/>
          <w:jc w:val="center"/>
        </w:trPr>
        <w:tc>
          <w:tcPr>
            <w:tcW w:w="779" w:type="dxa"/>
            <w:tcBorders>
              <w:tl2br w:val="nil"/>
              <w:tr2bl w:val="nil"/>
            </w:tcBorders>
            <w:vAlign w:val="center"/>
          </w:tcPr>
          <w:p w14:paraId="03DA559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232</w:t>
            </w:r>
          </w:p>
        </w:tc>
        <w:tc>
          <w:tcPr>
            <w:tcW w:w="1544" w:type="dxa"/>
            <w:tcBorders>
              <w:tl2br w:val="nil"/>
              <w:tr2bl w:val="nil"/>
            </w:tcBorders>
            <w:vAlign w:val="center"/>
          </w:tcPr>
          <w:p w14:paraId="6A11AF4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437E56E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79D1B7A9" wp14:editId="7D7FCCDF">
                  <wp:extent cx="333375" cy="314325"/>
                  <wp:effectExtent l="0" t="0" r="1905" b="5715"/>
                  <wp:docPr id="886" name="图片 233" descr="IMG_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 name="图片 233" descr="IMG_488"/>
                          <pic:cNvPicPr>
                            <a:picLocks noChangeAspect="1"/>
                          </pic:cNvPicPr>
                        </pic:nvPicPr>
                        <pic:blipFill>
                          <a:blip r:embed="rId205"/>
                          <a:stretch>
                            <a:fillRect/>
                          </a:stretch>
                        </pic:blipFill>
                        <pic:spPr>
                          <a:xfrm>
                            <a:off x="0" y="0"/>
                            <a:ext cx="333375" cy="314325"/>
                          </a:xfrm>
                          <a:prstGeom prst="rect">
                            <a:avLst/>
                          </a:prstGeom>
                          <a:noFill/>
                          <a:ln w="9525">
                            <a:noFill/>
                          </a:ln>
                        </pic:spPr>
                      </pic:pic>
                    </a:graphicData>
                  </a:graphic>
                </wp:inline>
              </w:drawing>
            </w:r>
          </w:p>
        </w:tc>
        <w:tc>
          <w:tcPr>
            <w:tcW w:w="2897" w:type="dxa"/>
            <w:tcBorders>
              <w:tl2br w:val="nil"/>
              <w:tr2bl w:val="nil"/>
            </w:tcBorders>
            <w:vAlign w:val="center"/>
          </w:tcPr>
          <w:p w14:paraId="60D92F3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6F5338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18379391</w:t>
            </w:r>
          </w:p>
        </w:tc>
        <w:tc>
          <w:tcPr>
            <w:tcW w:w="2915" w:type="dxa"/>
            <w:tcBorders>
              <w:tl2br w:val="nil"/>
              <w:tr2bl w:val="nil"/>
            </w:tcBorders>
            <w:vAlign w:val="center"/>
          </w:tcPr>
          <w:p w14:paraId="07C5FCF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2016.12.28-2026.12.27</w:t>
            </w:r>
          </w:p>
        </w:tc>
        <w:tc>
          <w:tcPr>
            <w:tcW w:w="1275" w:type="dxa"/>
            <w:tcBorders>
              <w:tl2br w:val="nil"/>
              <w:tr2bl w:val="nil"/>
            </w:tcBorders>
            <w:vAlign w:val="center"/>
          </w:tcPr>
          <w:p w14:paraId="5186311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2415793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A12CA3B" w14:textId="77777777" w:rsidTr="00457E19">
        <w:trPr>
          <w:cantSplit/>
          <w:trHeight w:val="454"/>
          <w:jc w:val="center"/>
        </w:trPr>
        <w:tc>
          <w:tcPr>
            <w:tcW w:w="779" w:type="dxa"/>
            <w:tcBorders>
              <w:tl2br w:val="nil"/>
              <w:tr2bl w:val="nil"/>
            </w:tcBorders>
            <w:vAlign w:val="center"/>
          </w:tcPr>
          <w:p w14:paraId="14D9229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233</w:t>
            </w:r>
          </w:p>
        </w:tc>
        <w:tc>
          <w:tcPr>
            <w:tcW w:w="1544" w:type="dxa"/>
            <w:tcBorders>
              <w:tl2br w:val="nil"/>
              <w:tr2bl w:val="nil"/>
            </w:tcBorders>
            <w:vAlign w:val="center"/>
          </w:tcPr>
          <w:p w14:paraId="690FE8A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225DD9B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AE3783B" wp14:editId="73883497">
                  <wp:extent cx="333375" cy="314325"/>
                  <wp:effectExtent l="0" t="0" r="1905" b="5715"/>
                  <wp:docPr id="887" name="图片 234" descr="IMG_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 name="图片 234" descr="IMG_489"/>
                          <pic:cNvPicPr>
                            <a:picLocks noChangeAspect="1"/>
                          </pic:cNvPicPr>
                        </pic:nvPicPr>
                        <pic:blipFill>
                          <a:blip r:embed="rId205"/>
                          <a:stretch>
                            <a:fillRect/>
                          </a:stretch>
                        </pic:blipFill>
                        <pic:spPr>
                          <a:xfrm>
                            <a:off x="0" y="0"/>
                            <a:ext cx="333375" cy="314325"/>
                          </a:xfrm>
                          <a:prstGeom prst="rect">
                            <a:avLst/>
                          </a:prstGeom>
                          <a:noFill/>
                          <a:ln w="9525">
                            <a:noFill/>
                          </a:ln>
                        </pic:spPr>
                      </pic:pic>
                    </a:graphicData>
                  </a:graphic>
                </wp:inline>
              </w:drawing>
            </w:r>
          </w:p>
        </w:tc>
        <w:tc>
          <w:tcPr>
            <w:tcW w:w="2897" w:type="dxa"/>
            <w:tcBorders>
              <w:tl2br w:val="nil"/>
              <w:tr2bl w:val="nil"/>
            </w:tcBorders>
            <w:vAlign w:val="center"/>
          </w:tcPr>
          <w:p w14:paraId="0576030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B5F945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18379659</w:t>
            </w:r>
          </w:p>
        </w:tc>
        <w:tc>
          <w:tcPr>
            <w:tcW w:w="2915" w:type="dxa"/>
            <w:tcBorders>
              <w:tl2br w:val="nil"/>
              <w:tr2bl w:val="nil"/>
            </w:tcBorders>
            <w:vAlign w:val="center"/>
          </w:tcPr>
          <w:p w14:paraId="3CCB85A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2016.12.28-2026.12.27</w:t>
            </w:r>
          </w:p>
        </w:tc>
        <w:tc>
          <w:tcPr>
            <w:tcW w:w="1275" w:type="dxa"/>
            <w:tcBorders>
              <w:tl2br w:val="nil"/>
              <w:tr2bl w:val="nil"/>
            </w:tcBorders>
            <w:vAlign w:val="center"/>
          </w:tcPr>
          <w:p w14:paraId="66D4528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7A6E071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858E47C" w14:textId="77777777" w:rsidTr="00457E19">
        <w:trPr>
          <w:cantSplit/>
          <w:trHeight w:val="454"/>
          <w:jc w:val="center"/>
        </w:trPr>
        <w:tc>
          <w:tcPr>
            <w:tcW w:w="779" w:type="dxa"/>
            <w:tcBorders>
              <w:tl2br w:val="nil"/>
              <w:tr2bl w:val="nil"/>
            </w:tcBorders>
            <w:vAlign w:val="center"/>
          </w:tcPr>
          <w:p w14:paraId="6DE5215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234</w:t>
            </w:r>
          </w:p>
        </w:tc>
        <w:tc>
          <w:tcPr>
            <w:tcW w:w="1544" w:type="dxa"/>
            <w:tcBorders>
              <w:tl2br w:val="nil"/>
              <w:tr2bl w:val="nil"/>
            </w:tcBorders>
            <w:vAlign w:val="center"/>
          </w:tcPr>
          <w:p w14:paraId="0A3D9DC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78DB206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B5677CC" wp14:editId="4F3E9929">
                  <wp:extent cx="333375" cy="314325"/>
                  <wp:effectExtent l="0" t="0" r="1905" b="5715"/>
                  <wp:docPr id="888" name="图片 235" descr="IMG_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 name="图片 235" descr="IMG_490"/>
                          <pic:cNvPicPr>
                            <a:picLocks noChangeAspect="1"/>
                          </pic:cNvPicPr>
                        </pic:nvPicPr>
                        <pic:blipFill>
                          <a:blip r:embed="rId205"/>
                          <a:stretch>
                            <a:fillRect/>
                          </a:stretch>
                        </pic:blipFill>
                        <pic:spPr>
                          <a:xfrm>
                            <a:off x="0" y="0"/>
                            <a:ext cx="333375" cy="314325"/>
                          </a:xfrm>
                          <a:prstGeom prst="rect">
                            <a:avLst/>
                          </a:prstGeom>
                          <a:noFill/>
                          <a:ln w="9525">
                            <a:noFill/>
                          </a:ln>
                        </pic:spPr>
                      </pic:pic>
                    </a:graphicData>
                  </a:graphic>
                </wp:inline>
              </w:drawing>
            </w:r>
          </w:p>
        </w:tc>
        <w:tc>
          <w:tcPr>
            <w:tcW w:w="2897" w:type="dxa"/>
            <w:tcBorders>
              <w:tl2br w:val="nil"/>
              <w:tr2bl w:val="nil"/>
            </w:tcBorders>
            <w:vAlign w:val="center"/>
          </w:tcPr>
          <w:p w14:paraId="0977F1D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985322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18379046</w:t>
            </w:r>
          </w:p>
        </w:tc>
        <w:tc>
          <w:tcPr>
            <w:tcW w:w="2915" w:type="dxa"/>
            <w:tcBorders>
              <w:tl2br w:val="nil"/>
              <w:tr2bl w:val="nil"/>
            </w:tcBorders>
            <w:vAlign w:val="center"/>
          </w:tcPr>
          <w:p w14:paraId="65E1B75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2017.03.14-2027.03.13</w:t>
            </w:r>
          </w:p>
        </w:tc>
        <w:tc>
          <w:tcPr>
            <w:tcW w:w="1275" w:type="dxa"/>
            <w:tcBorders>
              <w:tl2br w:val="nil"/>
              <w:tr2bl w:val="nil"/>
            </w:tcBorders>
            <w:vAlign w:val="center"/>
          </w:tcPr>
          <w:p w14:paraId="1F4469A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1E957FE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298C073" w14:textId="77777777" w:rsidTr="00457E19">
        <w:trPr>
          <w:cantSplit/>
          <w:trHeight w:val="454"/>
          <w:jc w:val="center"/>
        </w:trPr>
        <w:tc>
          <w:tcPr>
            <w:tcW w:w="779" w:type="dxa"/>
            <w:tcBorders>
              <w:tl2br w:val="nil"/>
              <w:tr2bl w:val="nil"/>
            </w:tcBorders>
            <w:vAlign w:val="center"/>
          </w:tcPr>
          <w:p w14:paraId="354256E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235</w:t>
            </w:r>
          </w:p>
        </w:tc>
        <w:tc>
          <w:tcPr>
            <w:tcW w:w="1544" w:type="dxa"/>
            <w:tcBorders>
              <w:tl2br w:val="nil"/>
              <w:tr2bl w:val="nil"/>
            </w:tcBorders>
            <w:vAlign w:val="center"/>
          </w:tcPr>
          <w:p w14:paraId="4D0C4D9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6C0A18E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F86A1BF" wp14:editId="5AF7ECC9">
                  <wp:extent cx="847725" cy="314325"/>
                  <wp:effectExtent l="0" t="0" r="5715" b="5715"/>
                  <wp:docPr id="889" name="图片 236" descr="IMG_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 name="图片 236" descr="IMG_491"/>
                          <pic:cNvPicPr>
                            <a:picLocks noChangeAspect="1"/>
                          </pic:cNvPicPr>
                        </pic:nvPicPr>
                        <pic:blipFill>
                          <a:blip r:embed="rId206"/>
                          <a:stretch>
                            <a:fillRect/>
                          </a:stretch>
                        </pic:blipFill>
                        <pic:spPr>
                          <a:xfrm>
                            <a:off x="0" y="0"/>
                            <a:ext cx="847725" cy="314325"/>
                          </a:xfrm>
                          <a:prstGeom prst="rect">
                            <a:avLst/>
                          </a:prstGeom>
                          <a:noFill/>
                          <a:ln w="9525">
                            <a:noFill/>
                          </a:ln>
                        </pic:spPr>
                      </pic:pic>
                    </a:graphicData>
                  </a:graphic>
                </wp:inline>
              </w:drawing>
            </w:r>
          </w:p>
        </w:tc>
        <w:tc>
          <w:tcPr>
            <w:tcW w:w="2897" w:type="dxa"/>
            <w:tcBorders>
              <w:tl2br w:val="nil"/>
              <w:tr2bl w:val="nil"/>
            </w:tcBorders>
            <w:vAlign w:val="center"/>
          </w:tcPr>
          <w:p w14:paraId="5A6A882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3F6DE9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16038539</w:t>
            </w:r>
          </w:p>
        </w:tc>
        <w:tc>
          <w:tcPr>
            <w:tcW w:w="2915" w:type="dxa"/>
            <w:tcBorders>
              <w:tl2br w:val="nil"/>
              <w:tr2bl w:val="nil"/>
            </w:tcBorders>
            <w:vAlign w:val="center"/>
          </w:tcPr>
          <w:p w14:paraId="70C73D0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2016.02.28-2026.02.27</w:t>
            </w:r>
          </w:p>
        </w:tc>
        <w:tc>
          <w:tcPr>
            <w:tcW w:w="1275" w:type="dxa"/>
            <w:tcBorders>
              <w:tl2br w:val="nil"/>
              <w:tr2bl w:val="nil"/>
            </w:tcBorders>
            <w:vAlign w:val="center"/>
          </w:tcPr>
          <w:p w14:paraId="267DD38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442961C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7D6138D" w14:textId="77777777" w:rsidTr="00457E19">
        <w:trPr>
          <w:cantSplit/>
          <w:trHeight w:val="454"/>
          <w:jc w:val="center"/>
        </w:trPr>
        <w:tc>
          <w:tcPr>
            <w:tcW w:w="779" w:type="dxa"/>
            <w:tcBorders>
              <w:tl2br w:val="nil"/>
              <w:tr2bl w:val="nil"/>
            </w:tcBorders>
            <w:vAlign w:val="center"/>
          </w:tcPr>
          <w:p w14:paraId="391BB54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236</w:t>
            </w:r>
          </w:p>
        </w:tc>
        <w:tc>
          <w:tcPr>
            <w:tcW w:w="1544" w:type="dxa"/>
            <w:tcBorders>
              <w:tl2br w:val="nil"/>
              <w:tr2bl w:val="nil"/>
            </w:tcBorders>
            <w:vAlign w:val="center"/>
          </w:tcPr>
          <w:p w14:paraId="770517F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1974522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7443B109" wp14:editId="63EB9430">
                  <wp:extent cx="962025" cy="314325"/>
                  <wp:effectExtent l="0" t="0" r="13335" b="5715"/>
                  <wp:docPr id="890" name="图片 237" descr="IMG_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 name="图片 237" descr="IMG_492"/>
                          <pic:cNvPicPr>
                            <a:picLocks noChangeAspect="1"/>
                          </pic:cNvPicPr>
                        </pic:nvPicPr>
                        <pic:blipFill>
                          <a:blip r:embed="rId207"/>
                          <a:stretch>
                            <a:fillRect/>
                          </a:stretch>
                        </pic:blipFill>
                        <pic:spPr>
                          <a:xfrm>
                            <a:off x="0" y="0"/>
                            <a:ext cx="962025" cy="314325"/>
                          </a:xfrm>
                          <a:prstGeom prst="rect">
                            <a:avLst/>
                          </a:prstGeom>
                          <a:noFill/>
                          <a:ln w="9525">
                            <a:noFill/>
                          </a:ln>
                        </pic:spPr>
                      </pic:pic>
                    </a:graphicData>
                  </a:graphic>
                </wp:inline>
              </w:drawing>
            </w:r>
          </w:p>
        </w:tc>
        <w:tc>
          <w:tcPr>
            <w:tcW w:w="2897" w:type="dxa"/>
            <w:tcBorders>
              <w:tl2br w:val="nil"/>
              <w:tr2bl w:val="nil"/>
            </w:tcBorders>
            <w:vAlign w:val="center"/>
          </w:tcPr>
          <w:p w14:paraId="1E80F86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4C5D3B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16038538</w:t>
            </w:r>
          </w:p>
        </w:tc>
        <w:tc>
          <w:tcPr>
            <w:tcW w:w="2915" w:type="dxa"/>
            <w:tcBorders>
              <w:tl2br w:val="nil"/>
              <w:tr2bl w:val="nil"/>
            </w:tcBorders>
            <w:vAlign w:val="center"/>
          </w:tcPr>
          <w:p w14:paraId="445806F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2016.02.28-2026.02.27</w:t>
            </w:r>
          </w:p>
        </w:tc>
        <w:tc>
          <w:tcPr>
            <w:tcW w:w="1275" w:type="dxa"/>
            <w:tcBorders>
              <w:tl2br w:val="nil"/>
              <w:tr2bl w:val="nil"/>
            </w:tcBorders>
            <w:vAlign w:val="center"/>
          </w:tcPr>
          <w:p w14:paraId="000F483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6552E2D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F3903CF" w14:textId="77777777" w:rsidTr="00457E19">
        <w:trPr>
          <w:cantSplit/>
          <w:trHeight w:val="454"/>
          <w:jc w:val="center"/>
        </w:trPr>
        <w:tc>
          <w:tcPr>
            <w:tcW w:w="779" w:type="dxa"/>
            <w:tcBorders>
              <w:tl2br w:val="nil"/>
              <w:tr2bl w:val="nil"/>
            </w:tcBorders>
            <w:vAlign w:val="center"/>
          </w:tcPr>
          <w:p w14:paraId="2AB8D27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237</w:t>
            </w:r>
          </w:p>
        </w:tc>
        <w:tc>
          <w:tcPr>
            <w:tcW w:w="1544" w:type="dxa"/>
            <w:tcBorders>
              <w:tl2br w:val="nil"/>
              <w:tr2bl w:val="nil"/>
            </w:tcBorders>
            <w:vAlign w:val="center"/>
          </w:tcPr>
          <w:p w14:paraId="0F6F6C6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409DD22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FA0E142" wp14:editId="39EE896D">
                  <wp:extent cx="704850" cy="314325"/>
                  <wp:effectExtent l="0" t="0" r="11430" b="5715"/>
                  <wp:docPr id="891" name="图片 238" descr="IMG_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 name="图片 238" descr="IMG_493"/>
                          <pic:cNvPicPr>
                            <a:picLocks noChangeAspect="1"/>
                          </pic:cNvPicPr>
                        </pic:nvPicPr>
                        <pic:blipFill>
                          <a:blip r:embed="rId208"/>
                          <a:stretch>
                            <a:fillRect/>
                          </a:stretch>
                        </pic:blipFill>
                        <pic:spPr>
                          <a:xfrm>
                            <a:off x="0" y="0"/>
                            <a:ext cx="704850" cy="314325"/>
                          </a:xfrm>
                          <a:prstGeom prst="rect">
                            <a:avLst/>
                          </a:prstGeom>
                          <a:noFill/>
                          <a:ln w="9525">
                            <a:noFill/>
                          </a:ln>
                        </pic:spPr>
                      </pic:pic>
                    </a:graphicData>
                  </a:graphic>
                </wp:inline>
              </w:drawing>
            </w:r>
          </w:p>
        </w:tc>
        <w:tc>
          <w:tcPr>
            <w:tcW w:w="2897" w:type="dxa"/>
            <w:tcBorders>
              <w:tl2br w:val="nil"/>
              <w:tr2bl w:val="nil"/>
            </w:tcBorders>
            <w:vAlign w:val="center"/>
          </w:tcPr>
          <w:p w14:paraId="0194FBB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B8A510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16038524</w:t>
            </w:r>
          </w:p>
        </w:tc>
        <w:tc>
          <w:tcPr>
            <w:tcW w:w="2915" w:type="dxa"/>
            <w:tcBorders>
              <w:tl2br w:val="nil"/>
              <w:tr2bl w:val="nil"/>
            </w:tcBorders>
            <w:vAlign w:val="center"/>
          </w:tcPr>
          <w:p w14:paraId="1452A14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2016.02.28-2026.02.27</w:t>
            </w:r>
          </w:p>
        </w:tc>
        <w:tc>
          <w:tcPr>
            <w:tcW w:w="1275" w:type="dxa"/>
            <w:tcBorders>
              <w:tl2br w:val="nil"/>
              <w:tr2bl w:val="nil"/>
            </w:tcBorders>
            <w:vAlign w:val="center"/>
          </w:tcPr>
          <w:p w14:paraId="4102072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05D8F4E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6062BD4" w14:textId="77777777" w:rsidTr="00457E19">
        <w:trPr>
          <w:cantSplit/>
          <w:trHeight w:val="454"/>
          <w:jc w:val="center"/>
        </w:trPr>
        <w:tc>
          <w:tcPr>
            <w:tcW w:w="779" w:type="dxa"/>
            <w:tcBorders>
              <w:tl2br w:val="nil"/>
              <w:tr2bl w:val="nil"/>
            </w:tcBorders>
            <w:vAlign w:val="center"/>
          </w:tcPr>
          <w:p w14:paraId="7954029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238</w:t>
            </w:r>
          </w:p>
        </w:tc>
        <w:tc>
          <w:tcPr>
            <w:tcW w:w="1544" w:type="dxa"/>
            <w:tcBorders>
              <w:tl2br w:val="nil"/>
              <w:tr2bl w:val="nil"/>
            </w:tcBorders>
            <w:vAlign w:val="center"/>
          </w:tcPr>
          <w:p w14:paraId="26F599A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37147A4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0F1AFC62" wp14:editId="1950F0A7">
                  <wp:extent cx="542925" cy="314325"/>
                  <wp:effectExtent l="0" t="0" r="5715" b="5715"/>
                  <wp:docPr id="892" name="图片 239" descr="IMG_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 name="图片 239" descr="IMG_494"/>
                          <pic:cNvPicPr>
                            <a:picLocks noChangeAspect="1"/>
                          </pic:cNvPicPr>
                        </pic:nvPicPr>
                        <pic:blipFill>
                          <a:blip r:embed="rId209"/>
                          <a:stretch>
                            <a:fillRect/>
                          </a:stretch>
                        </pic:blipFill>
                        <pic:spPr>
                          <a:xfrm>
                            <a:off x="0" y="0"/>
                            <a:ext cx="542925" cy="314325"/>
                          </a:xfrm>
                          <a:prstGeom prst="rect">
                            <a:avLst/>
                          </a:prstGeom>
                          <a:noFill/>
                          <a:ln w="9525">
                            <a:noFill/>
                          </a:ln>
                        </pic:spPr>
                      </pic:pic>
                    </a:graphicData>
                  </a:graphic>
                </wp:inline>
              </w:drawing>
            </w:r>
          </w:p>
        </w:tc>
        <w:tc>
          <w:tcPr>
            <w:tcW w:w="2897" w:type="dxa"/>
            <w:tcBorders>
              <w:tl2br w:val="nil"/>
              <w:tr2bl w:val="nil"/>
            </w:tcBorders>
            <w:vAlign w:val="center"/>
          </w:tcPr>
          <w:p w14:paraId="27A4C5A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73E42F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16038534</w:t>
            </w:r>
          </w:p>
        </w:tc>
        <w:tc>
          <w:tcPr>
            <w:tcW w:w="2915" w:type="dxa"/>
            <w:tcBorders>
              <w:tl2br w:val="nil"/>
              <w:tr2bl w:val="nil"/>
            </w:tcBorders>
            <w:vAlign w:val="center"/>
          </w:tcPr>
          <w:p w14:paraId="2A9B241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2016.02.28-2026.02.27</w:t>
            </w:r>
          </w:p>
        </w:tc>
        <w:tc>
          <w:tcPr>
            <w:tcW w:w="1275" w:type="dxa"/>
            <w:tcBorders>
              <w:tl2br w:val="nil"/>
              <w:tr2bl w:val="nil"/>
            </w:tcBorders>
            <w:vAlign w:val="center"/>
          </w:tcPr>
          <w:p w14:paraId="1CC5637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5B84F05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6671E11" w14:textId="77777777" w:rsidTr="00457E19">
        <w:trPr>
          <w:cantSplit/>
          <w:trHeight w:val="454"/>
          <w:jc w:val="center"/>
        </w:trPr>
        <w:tc>
          <w:tcPr>
            <w:tcW w:w="779" w:type="dxa"/>
            <w:tcBorders>
              <w:tl2br w:val="nil"/>
              <w:tr2bl w:val="nil"/>
            </w:tcBorders>
            <w:vAlign w:val="center"/>
          </w:tcPr>
          <w:p w14:paraId="05CC2A2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239</w:t>
            </w:r>
          </w:p>
        </w:tc>
        <w:tc>
          <w:tcPr>
            <w:tcW w:w="1544" w:type="dxa"/>
            <w:tcBorders>
              <w:tl2br w:val="nil"/>
              <w:tr2bl w:val="nil"/>
            </w:tcBorders>
            <w:vAlign w:val="center"/>
          </w:tcPr>
          <w:p w14:paraId="0479CE3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4FEA039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12D0139" wp14:editId="4694B748">
                  <wp:extent cx="790575" cy="314325"/>
                  <wp:effectExtent l="0" t="0" r="1905" b="5715"/>
                  <wp:docPr id="893" name="图片 240" descr="IMG_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 name="图片 240" descr="IMG_495"/>
                          <pic:cNvPicPr>
                            <a:picLocks noChangeAspect="1"/>
                          </pic:cNvPicPr>
                        </pic:nvPicPr>
                        <pic:blipFill>
                          <a:blip r:embed="rId210"/>
                          <a:stretch>
                            <a:fillRect/>
                          </a:stretch>
                        </pic:blipFill>
                        <pic:spPr>
                          <a:xfrm>
                            <a:off x="0" y="0"/>
                            <a:ext cx="790575" cy="314325"/>
                          </a:xfrm>
                          <a:prstGeom prst="rect">
                            <a:avLst/>
                          </a:prstGeom>
                          <a:noFill/>
                          <a:ln w="9525">
                            <a:noFill/>
                          </a:ln>
                        </pic:spPr>
                      </pic:pic>
                    </a:graphicData>
                  </a:graphic>
                </wp:inline>
              </w:drawing>
            </w:r>
          </w:p>
        </w:tc>
        <w:tc>
          <w:tcPr>
            <w:tcW w:w="2897" w:type="dxa"/>
            <w:tcBorders>
              <w:tl2br w:val="nil"/>
              <w:tr2bl w:val="nil"/>
            </w:tcBorders>
            <w:vAlign w:val="center"/>
          </w:tcPr>
          <w:p w14:paraId="5F98238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A98A97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16038540</w:t>
            </w:r>
          </w:p>
        </w:tc>
        <w:tc>
          <w:tcPr>
            <w:tcW w:w="2915" w:type="dxa"/>
            <w:tcBorders>
              <w:tl2br w:val="nil"/>
              <w:tr2bl w:val="nil"/>
            </w:tcBorders>
            <w:vAlign w:val="center"/>
          </w:tcPr>
          <w:p w14:paraId="7DA9505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2016.02.28-2026.02.27</w:t>
            </w:r>
          </w:p>
        </w:tc>
        <w:tc>
          <w:tcPr>
            <w:tcW w:w="1275" w:type="dxa"/>
            <w:tcBorders>
              <w:tl2br w:val="nil"/>
              <w:tr2bl w:val="nil"/>
            </w:tcBorders>
            <w:vAlign w:val="center"/>
          </w:tcPr>
          <w:p w14:paraId="637C9A0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3E2D2EB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DA4273D" w14:textId="77777777" w:rsidTr="00457E19">
        <w:trPr>
          <w:cantSplit/>
          <w:trHeight w:val="454"/>
          <w:jc w:val="center"/>
        </w:trPr>
        <w:tc>
          <w:tcPr>
            <w:tcW w:w="779" w:type="dxa"/>
            <w:tcBorders>
              <w:tl2br w:val="nil"/>
              <w:tr2bl w:val="nil"/>
            </w:tcBorders>
            <w:vAlign w:val="center"/>
          </w:tcPr>
          <w:p w14:paraId="1CF9535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240</w:t>
            </w:r>
          </w:p>
        </w:tc>
        <w:tc>
          <w:tcPr>
            <w:tcW w:w="1544" w:type="dxa"/>
            <w:tcBorders>
              <w:tl2br w:val="nil"/>
              <w:tr2bl w:val="nil"/>
            </w:tcBorders>
            <w:vAlign w:val="center"/>
          </w:tcPr>
          <w:p w14:paraId="23FFBA7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24A0B94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2481B40" wp14:editId="334A34C7">
                  <wp:extent cx="561975" cy="314325"/>
                  <wp:effectExtent l="0" t="0" r="1905" b="5715"/>
                  <wp:docPr id="894" name="图片 241" descr="IMG_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 name="图片 241" descr="IMG_496"/>
                          <pic:cNvPicPr>
                            <a:picLocks noChangeAspect="1"/>
                          </pic:cNvPicPr>
                        </pic:nvPicPr>
                        <pic:blipFill>
                          <a:blip r:embed="rId211"/>
                          <a:stretch>
                            <a:fillRect/>
                          </a:stretch>
                        </pic:blipFill>
                        <pic:spPr>
                          <a:xfrm>
                            <a:off x="0" y="0"/>
                            <a:ext cx="561975" cy="314325"/>
                          </a:xfrm>
                          <a:prstGeom prst="rect">
                            <a:avLst/>
                          </a:prstGeom>
                          <a:noFill/>
                          <a:ln w="9525">
                            <a:noFill/>
                          </a:ln>
                        </pic:spPr>
                      </pic:pic>
                    </a:graphicData>
                  </a:graphic>
                </wp:inline>
              </w:drawing>
            </w:r>
          </w:p>
        </w:tc>
        <w:tc>
          <w:tcPr>
            <w:tcW w:w="2897" w:type="dxa"/>
            <w:tcBorders>
              <w:tl2br w:val="nil"/>
              <w:tr2bl w:val="nil"/>
            </w:tcBorders>
            <w:vAlign w:val="center"/>
          </w:tcPr>
          <w:p w14:paraId="44F18B8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1836C2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16038533</w:t>
            </w:r>
          </w:p>
        </w:tc>
        <w:tc>
          <w:tcPr>
            <w:tcW w:w="2915" w:type="dxa"/>
            <w:tcBorders>
              <w:tl2br w:val="nil"/>
              <w:tr2bl w:val="nil"/>
            </w:tcBorders>
            <w:vAlign w:val="center"/>
          </w:tcPr>
          <w:p w14:paraId="29D7E18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2016.02.28-2026.02.27</w:t>
            </w:r>
          </w:p>
        </w:tc>
        <w:tc>
          <w:tcPr>
            <w:tcW w:w="1275" w:type="dxa"/>
            <w:tcBorders>
              <w:tl2br w:val="nil"/>
              <w:tr2bl w:val="nil"/>
            </w:tcBorders>
            <w:vAlign w:val="center"/>
          </w:tcPr>
          <w:p w14:paraId="59F443C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0AD8E3B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5C96D40" w14:textId="77777777" w:rsidTr="00457E19">
        <w:trPr>
          <w:cantSplit/>
          <w:trHeight w:val="454"/>
          <w:jc w:val="center"/>
        </w:trPr>
        <w:tc>
          <w:tcPr>
            <w:tcW w:w="779" w:type="dxa"/>
            <w:tcBorders>
              <w:tl2br w:val="nil"/>
              <w:tr2bl w:val="nil"/>
            </w:tcBorders>
            <w:vAlign w:val="center"/>
          </w:tcPr>
          <w:p w14:paraId="5D82278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241</w:t>
            </w:r>
          </w:p>
        </w:tc>
        <w:tc>
          <w:tcPr>
            <w:tcW w:w="1544" w:type="dxa"/>
            <w:tcBorders>
              <w:tl2br w:val="nil"/>
              <w:tr2bl w:val="nil"/>
            </w:tcBorders>
            <w:vAlign w:val="center"/>
          </w:tcPr>
          <w:p w14:paraId="6532394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52CB780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0D7778E" wp14:editId="25126472">
                  <wp:extent cx="504825" cy="314325"/>
                  <wp:effectExtent l="0" t="0" r="13335" b="5715"/>
                  <wp:docPr id="895" name="图片 242" descr="IMG_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 name="图片 242" descr="IMG_497"/>
                          <pic:cNvPicPr>
                            <a:picLocks noChangeAspect="1"/>
                          </pic:cNvPicPr>
                        </pic:nvPicPr>
                        <pic:blipFill>
                          <a:blip r:embed="rId212"/>
                          <a:stretch>
                            <a:fillRect/>
                          </a:stretch>
                        </pic:blipFill>
                        <pic:spPr>
                          <a:xfrm>
                            <a:off x="0" y="0"/>
                            <a:ext cx="504825" cy="314325"/>
                          </a:xfrm>
                          <a:prstGeom prst="rect">
                            <a:avLst/>
                          </a:prstGeom>
                          <a:noFill/>
                          <a:ln w="9525">
                            <a:noFill/>
                          </a:ln>
                        </pic:spPr>
                      </pic:pic>
                    </a:graphicData>
                  </a:graphic>
                </wp:inline>
              </w:drawing>
            </w:r>
          </w:p>
        </w:tc>
        <w:tc>
          <w:tcPr>
            <w:tcW w:w="2897" w:type="dxa"/>
            <w:tcBorders>
              <w:tl2br w:val="nil"/>
              <w:tr2bl w:val="nil"/>
            </w:tcBorders>
            <w:vAlign w:val="center"/>
          </w:tcPr>
          <w:p w14:paraId="62C9C48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185F45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16038530</w:t>
            </w:r>
          </w:p>
        </w:tc>
        <w:tc>
          <w:tcPr>
            <w:tcW w:w="2915" w:type="dxa"/>
            <w:tcBorders>
              <w:tl2br w:val="nil"/>
              <w:tr2bl w:val="nil"/>
            </w:tcBorders>
            <w:vAlign w:val="center"/>
          </w:tcPr>
          <w:p w14:paraId="3AFAAFE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2016.02.28-2026.02.27</w:t>
            </w:r>
          </w:p>
        </w:tc>
        <w:tc>
          <w:tcPr>
            <w:tcW w:w="1275" w:type="dxa"/>
            <w:tcBorders>
              <w:tl2br w:val="nil"/>
              <w:tr2bl w:val="nil"/>
            </w:tcBorders>
            <w:vAlign w:val="center"/>
          </w:tcPr>
          <w:p w14:paraId="3E3A064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5310C7A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3D4EE9A" w14:textId="77777777" w:rsidTr="00457E19">
        <w:trPr>
          <w:cantSplit/>
          <w:trHeight w:val="454"/>
          <w:jc w:val="center"/>
        </w:trPr>
        <w:tc>
          <w:tcPr>
            <w:tcW w:w="779" w:type="dxa"/>
            <w:tcBorders>
              <w:tl2br w:val="nil"/>
              <w:tr2bl w:val="nil"/>
            </w:tcBorders>
            <w:vAlign w:val="center"/>
          </w:tcPr>
          <w:p w14:paraId="5B71009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242</w:t>
            </w:r>
          </w:p>
        </w:tc>
        <w:tc>
          <w:tcPr>
            <w:tcW w:w="1544" w:type="dxa"/>
            <w:tcBorders>
              <w:tl2br w:val="nil"/>
              <w:tr2bl w:val="nil"/>
            </w:tcBorders>
            <w:vAlign w:val="center"/>
          </w:tcPr>
          <w:p w14:paraId="192FD67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5B42EBD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DA4256E" wp14:editId="2D3CD9C2">
                  <wp:extent cx="876300" cy="314325"/>
                  <wp:effectExtent l="0" t="0" r="7620" b="5715"/>
                  <wp:docPr id="896" name="图片 243" descr="IMG_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 name="图片 243" descr="IMG_498"/>
                          <pic:cNvPicPr>
                            <a:picLocks noChangeAspect="1"/>
                          </pic:cNvPicPr>
                        </pic:nvPicPr>
                        <pic:blipFill>
                          <a:blip r:embed="rId213"/>
                          <a:stretch>
                            <a:fillRect/>
                          </a:stretch>
                        </pic:blipFill>
                        <pic:spPr>
                          <a:xfrm>
                            <a:off x="0" y="0"/>
                            <a:ext cx="876300" cy="314325"/>
                          </a:xfrm>
                          <a:prstGeom prst="rect">
                            <a:avLst/>
                          </a:prstGeom>
                          <a:noFill/>
                          <a:ln w="9525">
                            <a:noFill/>
                          </a:ln>
                        </pic:spPr>
                      </pic:pic>
                    </a:graphicData>
                  </a:graphic>
                </wp:inline>
              </w:drawing>
            </w:r>
          </w:p>
        </w:tc>
        <w:tc>
          <w:tcPr>
            <w:tcW w:w="2897" w:type="dxa"/>
            <w:tcBorders>
              <w:tl2br w:val="nil"/>
              <w:tr2bl w:val="nil"/>
            </w:tcBorders>
            <w:vAlign w:val="center"/>
          </w:tcPr>
          <w:p w14:paraId="315D9C4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F41F49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16038527</w:t>
            </w:r>
          </w:p>
        </w:tc>
        <w:tc>
          <w:tcPr>
            <w:tcW w:w="2915" w:type="dxa"/>
            <w:tcBorders>
              <w:tl2br w:val="nil"/>
              <w:tr2bl w:val="nil"/>
            </w:tcBorders>
            <w:vAlign w:val="center"/>
          </w:tcPr>
          <w:p w14:paraId="5051FF2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2016.02.28-2026.02.27</w:t>
            </w:r>
          </w:p>
        </w:tc>
        <w:tc>
          <w:tcPr>
            <w:tcW w:w="1275" w:type="dxa"/>
            <w:tcBorders>
              <w:tl2br w:val="nil"/>
              <w:tr2bl w:val="nil"/>
            </w:tcBorders>
            <w:vAlign w:val="center"/>
          </w:tcPr>
          <w:p w14:paraId="74B760F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3A0F30E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3B5D35D" w14:textId="77777777" w:rsidTr="00457E19">
        <w:trPr>
          <w:cantSplit/>
          <w:trHeight w:val="454"/>
          <w:jc w:val="center"/>
        </w:trPr>
        <w:tc>
          <w:tcPr>
            <w:tcW w:w="779" w:type="dxa"/>
            <w:tcBorders>
              <w:tl2br w:val="nil"/>
              <w:tr2bl w:val="nil"/>
            </w:tcBorders>
            <w:vAlign w:val="center"/>
          </w:tcPr>
          <w:p w14:paraId="4AD2897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243</w:t>
            </w:r>
          </w:p>
        </w:tc>
        <w:tc>
          <w:tcPr>
            <w:tcW w:w="1544" w:type="dxa"/>
            <w:tcBorders>
              <w:tl2br w:val="nil"/>
              <w:tr2bl w:val="nil"/>
            </w:tcBorders>
            <w:vAlign w:val="center"/>
          </w:tcPr>
          <w:p w14:paraId="09F0C6C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7507196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27AB76E" wp14:editId="08DBA32C">
                  <wp:extent cx="361950" cy="314325"/>
                  <wp:effectExtent l="0" t="0" r="3810" b="5715"/>
                  <wp:docPr id="897" name="图片 244" descr="IMG_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 name="图片 244" descr="IMG_499"/>
                          <pic:cNvPicPr>
                            <a:picLocks noChangeAspect="1"/>
                          </pic:cNvPicPr>
                        </pic:nvPicPr>
                        <pic:blipFill>
                          <a:blip r:embed="rId214"/>
                          <a:stretch>
                            <a:fillRect/>
                          </a:stretch>
                        </pic:blipFill>
                        <pic:spPr>
                          <a:xfrm>
                            <a:off x="0" y="0"/>
                            <a:ext cx="361950" cy="314325"/>
                          </a:xfrm>
                          <a:prstGeom prst="rect">
                            <a:avLst/>
                          </a:prstGeom>
                          <a:noFill/>
                          <a:ln w="9525">
                            <a:noFill/>
                          </a:ln>
                        </pic:spPr>
                      </pic:pic>
                    </a:graphicData>
                  </a:graphic>
                </wp:inline>
              </w:drawing>
            </w:r>
          </w:p>
        </w:tc>
        <w:tc>
          <w:tcPr>
            <w:tcW w:w="2897" w:type="dxa"/>
            <w:tcBorders>
              <w:tl2br w:val="nil"/>
              <w:tr2bl w:val="nil"/>
            </w:tcBorders>
            <w:vAlign w:val="center"/>
          </w:tcPr>
          <w:p w14:paraId="2C67A04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E7D6FE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16038532</w:t>
            </w:r>
          </w:p>
        </w:tc>
        <w:tc>
          <w:tcPr>
            <w:tcW w:w="2915" w:type="dxa"/>
            <w:tcBorders>
              <w:tl2br w:val="nil"/>
              <w:tr2bl w:val="nil"/>
            </w:tcBorders>
            <w:vAlign w:val="center"/>
          </w:tcPr>
          <w:p w14:paraId="4D39F6A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2016.02.28-2026.02.27</w:t>
            </w:r>
          </w:p>
        </w:tc>
        <w:tc>
          <w:tcPr>
            <w:tcW w:w="1275" w:type="dxa"/>
            <w:tcBorders>
              <w:tl2br w:val="nil"/>
              <w:tr2bl w:val="nil"/>
            </w:tcBorders>
            <w:vAlign w:val="center"/>
          </w:tcPr>
          <w:p w14:paraId="43B7944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74BFF8B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694DA02" w14:textId="77777777" w:rsidTr="00457E19">
        <w:trPr>
          <w:cantSplit/>
          <w:trHeight w:val="454"/>
          <w:jc w:val="center"/>
        </w:trPr>
        <w:tc>
          <w:tcPr>
            <w:tcW w:w="779" w:type="dxa"/>
            <w:tcBorders>
              <w:tl2br w:val="nil"/>
              <w:tr2bl w:val="nil"/>
            </w:tcBorders>
            <w:vAlign w:val="center"/>
          </w:tcPr>
          <w:p w14:paraId="717A378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244</w:t>
            </w:r>
          </w:p>
        </w:tc>
        <w:tc>
          <w:tcPr>
            <w:tcW w:w="1544" w:type="dxa"/>
            <w:tcBorders>
              <w:tl2br w:val="nil"/>
              <w:tr2bl w:val="nil"/>
            </w:tcBorders>
            <w:vAlign w:val="center"/>
          </w:tcPr>
          <w:p w14:paraId="78B11E5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3DE5E9D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D0F88E7" wp14:editId="0803EF6C">
                  <wp:extent cx="895350" cy="314325"/>
                  <wp:effectExtent l="0" t="0" r="3810" b="5715"/>
                  <wp:docPr id="898" name="图片 245" descr="IMG_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 name="图片 245" descr="IMG_500"/>
                          <pic:cNvPicPr>
                            <a:picLocks noChangeAspect="1"/>
                          </pic:cNvPicPr>
                        </pic:nvPicPr>
                        <pic:blipFill>
                          <a:blip r:embed="rId215"/>
                          <a:stretch>
                            <a:fillRect/>
                          </a:stretch>
                        </pic:blipFill>
                        <pic:spPr>
                          <a:xfrm>
                            <a:off x="0" y="0"/>
                            <a:ext cx="895350" cy="314325"/>
                          </a:xfrm>
                          <a:prstGeom prst="rect">
                            <a:avLst/>
                          </a:prstGeom>
                          <a:noFill/>
                          <a:ln w="9525">
                            <a:noFill/>
                          </a:ln>
                        </pic:spPr>
                      </pic:pic>
                    </a:graphicData>
                  </a:graphic>
                </wp:inline>
              </w:drawing>
            </w:r>
          </w:p>
        </w:tc>
        <w:tc>
          <w:tcPr>
            <w:tcW w:w="2897" w:type="dxa"/>
            <w:tcBorders>
              <w:tl2br w:val="nil"/>
              <w:tr2bl w:val="nil"/>
            </w:tcBorders>
            <w:vAlign w:val="center"/>
          </w:tcPr>
          <w:p w14:paraId="3847B44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1DC720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16038537</w:t>
            </w:r>
          </w:p>
        </w:tc>
        <w:tc>
          <w:tcPr>
            <w:tcW w:w="2915" w:type="dxa"/>
            <w:tcBorders>
              <w:tl2br w:val="nil"/>
              <w:tr2bl w:val="nil"/>
            </w:tcBorders>
            <w:vAlign w:val="center"/>
          </w:tcPr>
          <w:p w14:paraId="710EFC4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2016.02.28-2026.02.27</w:t>
            </w:r>
          </w:p>
        </w:tc>
        <w:tc>
          <w:tcPr>
            <w:tcW w:w="1275" w:type="dxa"/>
            <w:tcBorders>
              <w:tl2br w:val="nil"/>
              <w:tr2bl w:val="nil"/>
            </w:tcBorders>
            <w:vAlign w:val="center"/>
          </w:tcPr>
          <w:p w14:paraId="66F2626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7BB4EA7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22540B2" w14:textId="77777777" w:rsidTr="00457E19">
        <w:trPr>
          <w:cantSplit/>
          <w:trHeight w:val="454"/>
          <w:jc w:val="center"/>
        </w:trPr>
        <w:tc>
          <w:tcPr>
            <w:tcW w:w="779" w:type="dxa"/>
            <w:tcBorders>
              <w:tl2br w:val="nil"/>
              <w:tr2bl w:val="nil"/>
            </w:tcBorders>
            <w:vAlign w:val="center"/>
          </w:tcPr>
          <w:p w14:paraId="777C70D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245</w:t>
            </w:r>
          </w:p>
        </w:tc>
        <w:tc>
          <w:tcPr>
            <w:tcW w:w="1544" w:type="dxa"/>
            <w:tcBorders>
              <w:tl2br w:val="nil"/>
              <w:tr2bl w:val="nil"/>
            </w:tcBorders>
            <w:vAlign w:val="center"/>
          </w:tcPr>
          <w:p w14:paraId="7C01DA7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6E26287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A04AC1F" wp14:editId="404BE958">
                  <wp:extent cx="876300" cy="314325"/>
                  <wp:effectExtent l="0" t="0" r="7620" b="5715"/>
                  <wp:docPr id="899" name="图片 246" descr="IMG_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 name="图片 246" descr="IMG_501"/>
                          <pic:cNvPicPr>
                            <a:picLocks noChangeAspect="1"/>
                          </pic:cNvPicPr>
                        </pic:nvPicPr>
                        <pic:blipFill>
                          <a:blip r:embed="rId216"/>
                          <a:stretch>
                            <a:fillRect/>
                          </a:stretch>
                        </pic:blipFill>
                        <pic:spPr>
                          <a:xfrm>
                            <a:off x="0" y="0"/>
                            <a:ext cx="876300" cy="314325"/>
                          </a:xfrm>
                          <a:prstGeom prst="rect">
                            <a:avLst/>
                          </a:prstGeom>
                          <a:noFill/>
                          <a:ln w="9525">
                            <a:noFill/>
                          </a:ln>
                        </pic:spPr>
                      </pic:pic>
                    </a:graphicData>
                  </a:graphic>
                </wp:inline>
              </w:drawing>
            </w:r>
          </w:p>
        </w:tc>
        <w:tc>
          <w:tcPr>
            <w:tcW w:w="2897" w:type="dxa"/>
            <w:tcBorders>
              <w:tl2br w:val="nil"/>
              <w:tr2bl w:val="nil"/>
            </w:tcBorders>
            <w:vAlign w:val="center"/>
          </w:tcPr>
          <w:p w14:paraId="48EA7FF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73B3B5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16038526</w:t>
            </w:r>
          </w:p>
        </w:tc>
        <w:tc>
          <w:tcPr>
            <w:tcW w:w="2915" w:type="dxa"/>
            <w:tcBorders>
              <w:tl2br w:val="nil"/>
              <w:tr2bl w:val="nil"/>
            </w:tcBorders>
            <w:vAlign w:val="center"/>
          </w:tcPr>
          <w:p w14:paraId="6661071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2016.03.07-2026.03.06</w:t>
            </w:r>
          </w:p>
        </w:tc>
        <w:tc>
          <w:tcPr>
            <w:tcW w:w="1275" w:type="dxa"/>
            <w:tcBorders>
              <w:tl2br w:val="nil"/>
              <w:tr2bl w:val="nil"/>
            </w:tcBorders>
            <w:vAlign w:val="center"/>
          </w:tcPr>
          <w:p w14:paraId="335A194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2288B8C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F3E8755" w14:textId="77777777" w:rsidTr="00457E19">
        <w:trPr>
          <w:cantSplit/>
          <w:trHeight w:val="454"/>
          <w:jc w:val="center"/>
        </w:trPr>
        <w:tc>
          <w:tcPr>
            <w:tcW w:w="779" w:type="dxa"/>
            <w:tcBorders>
              <w:tl2br w:val="nil"/>
              <w:tr2bl w:val="nil"/>
            </w:tcBorders>
            <w:vAlign w:val="center"/>
          </w:tcPr>
          <w:p w14:paraId="1A2FD26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246</w:t>
            </w:r>
          </w:p>
        </w:tc>
        <w:tc>
          <w:tcPr>
            <w:tcW w:w="1544" w:type="dxa"/>
            <w:tcBorders>
              <w:tl2br w:val="nil"/>
              <w:tr2bl w:val="nil"/>
            </w:tcBorders>
            <w:vAlign w:val="center"/>
          </w:tcPr>
          <w:p w14:paraId="37A8201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47E5298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B43A4C5" wp14:editId="2D14DE34">
                  <wp:extent cx="723900" cy="314325"/>
                  <wp:effectExtent l="0" t="0" r="7620" b="5715"/>
                  <wp:docPr id="900" name="图片 247" descr="IMG_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 name="图片 247" descr="IMG_502"/>
                          <pic:cNvPicPr>
                            <a:picLocks noChangeAspect="1"/>
                          </pic:cNvPicPr>
                        </pic:nvPicPr>
                        <pic:blipFill>
                          <a:blip r:embed="rId217"/>
                          <a:stretch>
                            <a:fillRect/>
                          </a:stretch>
                        </pic:blipFill>
                        <pic:spPr>
                          <a:xfrm>
                            <a:off x="0" y="0"/>
                            <a:ext cx="723900" cy="314325"/>
                          </a:xfrm>
                          <a:prstGeom prst="rect">
                            <a:avLst/>
                          </a:prstGeom>
                          <a:noFill/>
                          <a:ln w="9525">
                            <a:noFill/>
                          </a:ln>
                        </pic:spPr>
                      </pic:pic>
                    </a:graphicData>
                  </a:graphic>
                </wp:inline>
              </w:drawing>
            </w:r>
          </w:p>
        </w:tc>
        <w:tc>
          <w:tcPr>
            <w:tcW w:w="2897" w:type="dxa"/>
            <w:tcBorders>
              <w:tl2br w:val="nil"/>
              <w:tr2bl w:val="nil"/>
            </w:tcBorders>
            <w:vAlign w:val="center"/>
          </w:tcPr>
          <w:p w14:paraId="3D76882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751A91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16038528</w:t>
            </w:r>
          </w:p>
        </w:tc>
        <w:tc>
          <w:tcPr>
            <w:tcW w:w="2915" w:type="dxa"/>
            <w:tcBorders>
              <w:tl2br w:val="nil"/>
              <w:tr2bl w:val="nil"/>
            </w:tcBorders>
            <w:vAlign w:val="center"/>
          </w:tcPr>
          <w:p w14:paraId="62D0B34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2016.02.28-2026.02.27</w:t>
            </w:r>
          </w:p>
        </w:tc>
        <w:tc>
          <w:tcPr>
            <w:tcW w:w="1275" w:type="dxa"/>
            <w:tcBorders>
              <w:tl2br w:val="nil"/>
              <w:tr2bl w:val="nil"/>
            </w:tcBorders>
            <w:vAlign w:val="center"/>
          </w:tcPr>
          <w:p w14:paraId="7B7B193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3C832C1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39B158B" w14:textId="77777777" w:rsidTr="00457E19">
        <w:trPr>
          <w:cantSplit/>
          <w:trHeight w:val="454"/>
          <w:jc w:val="center"/>
        </w:trPr>
        <w:tc>
          <w:tcPr>
            <w:tcW w:w="779" w:type="dxa"/>
            <w:tcBorders>
              <w:tl2br w:val="nil"/>
              <w:tr2bl w:val="nil"/>
            </w:tcBorders>
            <w:vAlign w:val="center"/>
          </w:tcPr>
          <w:p w14:paraId="6CDA84B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247</w:t>
            </w:r>
          </w:p>
        </w:tc>
        <w:tc>
          <w:tcPr>
            <w:tcW w:w="1544" w:type="dxa"/>
            <w:tcBorders>
              <w:tl2br w:val="nil"/>
              <w:tr2bl w:val="nil"/>
            </w:tcBorders>
            <w:vAlign w:val="center"/>
          </w:tcPr>
          <w:p w14:paraId="1622739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42B84AB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49D330E" wp14:editId="6DBC6278">
                  <wp:extent cx="762000" cy="314325"/>
                  <wp:effectExtent l="0" t="0" r="0" b="5715"/>
                  <wp:docPr id="902" name="图片 249" descr="IMG_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 name="图片 249" descr="IMG_504"/>
                          <pic:cNvPicPr>
                            <a:picLocks noChangeAspect="1"/>
                          </pic:cNvPicPr>
                        </pic:nvPicPr>
                        <pic:blipFill>
                          <a:blip r:embed="rId218"/>
                          <a:stretch>
                            <a:fillRect/>
                          </a:stretch>
                        </pic:blipFill>
                        <pic:spPr>
                          <a:xfrm>
                            <a:off x="0" y="0"/>
                            <a:ext cx="762000" cy="314325"/>
                          </a:xfrm>
                          <a:prstGeom prst="rect">
                            <a:avLst/>
                          </a:prstGeom>
                          <a:noFill/>
                          <a:ln w="9525">
                            <a:noFill/>
                          </a:ln>
                        </pic:spPr>
                      </pic:pic>
                    </a:graphicData>
                  </a:graphic>
                </wp:inline>
              </w:drawing>
            </w:r>
          </w:p>
        </w:tc>
        <w:tc>
          <w:tcPr>
            <w:tcW w:w="2897" w:type="dxa"/>
            <w:tcBorders>
              <w:tl2br w:val="nil"/>
              <w:tr2bl w:val="nil"/>
            </w:tcBorders>
            <w:vAlign w:val="center"/>
          </w:tcPr>
          <w:p w14:paraId="3317C59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204340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16038525</w:t>
            </w:r>
          </w:p>
        </w:tc>
        <w:tc>
          <w:tcPr>
            <w:tcW w:w="2915" w:type="dxa"/>
            <w:tcBorders>
              <w:tl2br w:val="nil"/>
              <w:tr2bl w:val="nil"/>
            </w:tcBorders>
            <w:vAlign w:val="center"/>
          </w:tcPr>
          <w:p w14:paraId="664BF7C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2016.02.28-2026.02.27</w:t>
            </w:r>
          </w:p>
        </w:tc>
        <w:tc>
          <w:tcPr>
            <w:tcW w:w="1275" w:type="dxa"/>
            <w:tcBorders>
              <w:tl2br w:val="nil"/>
              <w:tr2bl w:val="nil"/>
            </w:tcBorders>
            <w:vAlign w:val="center"/>
          </w:tcPr>
          <w:p w14:paraId="0B6CAED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637B132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27EBBD9" w14:textId="77777777" w:rsidTr="00457E19">
        <w:trPr>
          <w:cantSplit/>
          <w:trHeight w:val="454"/>
          <w:jc w:val="center"/>
        </w:trPr>
        <w:tc>
          <w:tcPr>
            <w:tcW w:w="779" w:type="dxa"/>
            <w:tcBorders>
              <w:tl2br w:val="nil"/>
              <w:tr2bl w:val="nil"/>
            </w:tcBorders>
            <w:vAlign w:val="center"/>
          </w:tcPr>
          <w:p w14:paraId="6F961C7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248</w:t>
            </w:r>
          </w:p>
        </w:tc>
        <w:tc>
          <w:tcPr>
            <w:tcW w:w="1544" w:type="dxa"/>
            <w:tcBorders>
              <w:tl2br w:val="nil"/>
              <w:tr2bl w:val="nil"/>
            </w:tcBorders>
            <w:vAlign w:val="center"/>
          </w:tcPr>
          <w:p w14:paraId="6CCE9FB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4DD279B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F1A933F" wp14:editId="698FC940">
                  <wp:extent cx="771525" cy="314325"/>
                  <wp:effectExtent l="0" t="0" r="5715" b="5715"/>
                  <wp:docPr id="903" name="图片 250" descr="IMG_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 name="图片 250" descr="IMG_505"/>
                          <pic:cNvPicPr>
                            <a:picLocks noChangeAspect="1"/>
                          </pic:cNvPicPr>
                        </pic:nvPicPr>
                        <pic:blipFill>
                          <a:blip r:embed="rId219"/>
                          <a:stretch>
                            <a:fillRect/>
                          </a:stretch>
                        </pic:blipFill>
                        <pic:spPr>
                          <a:xfrm>
                            <a:off x="0" y="0"/>
                            <a:ext cx="771525" cy="314325"/>
                          </a:xfrm>
                          <a:prstGeom prst="rect">
                            <a:avLst/>
                          </a:prstGeom>
                          <a:noFill/>
                          <a:ln w="9525">
                            <a:noFill/>
                          </a:ln>
                        </pic:spPr>
                      </pic:pic>
                    </a:graphicData>
                  </a:graphic>
                </wp:inline>
              </w:drawing>
            </w:r>
          </w:p>
        </w:tc>
        <w:tc>
          <w:tcPr>
            <w:tcW w:w="2897" w:type="dxa"/>
            <w:tcBorders>
              <w:tl2br w:val="nil"/>
              <w:tr2bl w:val="nil"/>
            </w:tcBorders>
            <w:vAlign w:val="center"/>
          </w:tcPr>
          <w:p w14:paraId="1E941E8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364BC2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16038529</w:t>
            </w:r>
          </w:p>
        </w:tc>
        <w:tc>
          <w:tcPr>
            <w:tcW w:w="2915" w:type="dxa"/>
            <w:tcBorders>
              <w:tl2br w:val="nil"/>
              <w:tr2bl w:val="nil"/>
            </w:tcBorders>
            <w:vAlign w:val="center"/>
          </w:tcPr>
          <w:p w14:paraId="3A91D4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2016.02.28-2026.02.27</w:t>
            </w:r>
          </w:p>
        </w:tc>
        <w:tc>
          <w:tcPr>
            <w:tcW w:w="1275" w:type="dxa"/>
            <w:tcBorders>
              <w:tl2br w:val="nil"/>
              <w:tr2bl w:val="nil"/>
            </w:tcBorders>
            <w:vAlign w:val="center"/>
          </w:tcPr>
          <w:p w14:paraId="0788265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0D33ACF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1ED6C3B" w14:textId="77777777" w:rsidTr="00457E19">
        <w:trPr>
          <w:cantSplit/>
          <w:trHeight w:val="454"/>
          <w:jc w:val="center"/>
        </w:trPr>
        <w:tc>
          <w:tcPr>
            <w:tcW w:w="779" w:type="dxa"/>
            <w:tcBorders>
              <w:tl2br w:val="nil"/>
              <w:tr2bl w:val="nil"/>
            </w:tcBorders>
            <w:vAlign w:val="center"/>
          </w:tcPr>
          <w:p w14:paraId="22F937F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249</w:t>
            </w:r>
          </w:p>
        </w:tc>
        <w:tc>
          <w:tcPr>
            <w:tcW w:w="1544" w:type="dxa"/>
            <w:tcBorders>
              <w:tl2br w:val="nil"/>
              <w:tr2bl w:val="nil"/>
            </w:tcBorders>
            <w:vAlign w:val="center"/>
          </w:tcPr>
          <w:p w14:paraId="4DE3F6A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3D7A90A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C2895B5" wp14:editId="4C042B74">
                  <wp:extent cx="838200" cy="314325"/>
                  <wp:effectExtent l="0" t="0" r="0" b="5715"/>
                  <wp:docPr id="904" name="图片 251" descr="IMG_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 name="图片 251" descr="IMG_506"/>
                          <pic:cNvPicPr>
                            <a:picLocks noChangeAspect="1"/>
                          </pic:cNvPicPr>
                        </pic:nvPicPr>
                        <pic:blipFill>
                          <a:blip r:embed="rId220"/>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220B452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568F31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16038536</w:t>
            </w:r>
          </w:p>
        </w:tc>
        <w:tc>
          <w:tcPr>
            <w:tcW w:w="2915" w:type="dxa"/>
            <w:tcBorders>
              <w:tl2br w:val="nil"/>
              <w:tr2bl w:val="nil"/>
            </w:tcBorders>
            <w:vAlign w:val="center"/>
          </w:tcPr>
          <w:p w14:paraId="4643625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2016.03.07-2026.03.06</w:t>
            </w:r>
          </w:p>
        </w:tc>
        <w:tc>
          <w:tcPr>
            <w:tcW w:w="1275" w:type="dxa"/>
            <w:tcBorders>
              <w:tl2br w:val="nil"/>
              <w:tr2bl w:val="nil"/>
            </w:tcBorders>
            <w:vAlign w:val="center"/>
          </w:tcPr>
          <w:p w14:paraId="2221B14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0199BCD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243E2B1" w14:textId="77777777" w:rsidTr="00457E19">
        <w:trPr>
          <w:cantSplit/>
          <w:trHeight w:val="454"/>
          <w:jc w:val="center"/>
        </w:trPr>
        <w:tc>
          <w:tcPr>
            <w:tcW w:w="779" w:type="dxa"/>
            <w:tcBorders>
              <w:tl2br w:val="nil"/>
              <w:tr2bl w:val="nil"/>
            </w:tcBorders>
            <w:vAlign w:val="center"/>
          </w:tcPr>
          <w:p w14:paraId="0C5DBFC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250</w:t>
            </w:r>
          </w:p>
        </w:tc>
        <w:tc>
          <w:tcPr>
            <w:tcW w:w="1544" w:type="dxa"/>
            <w:tcBorders>
              <w:tl2br w:val="nil"/>
              <w:tr2bl w:val="nil"/>
            </w:tcBorders>
            <w:vAlign w:val="center"/>
          </w:tcPr>
          <w:p w14:paraId="0393A21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51BE985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703CDCB" wp14:editId="47FAB79E">
                  <wp:extent cx="838200" cy="314325"/>
                  <wp:effectExtent l="0" t="0" r="0" b="5715"/>
                  <wp:docPr id="905" name="图片 252" descr="IMG_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 name="图片 252" descr="IMG_507"/>
                          <pic:cNvPicPr>
                            <a:picLocks noChangeAspect="1"/>
                          </pic:cNvPicPr>
                        </pic:nvPicPr>
                        <pic:blipFill>
                          <a:blip r:embed="rId221"/>
                          <a:stretch>
                            <a:fillRect/>
                          </a:stretch>
                        </pic:blipFill>
                        <pic:spPr>
                          <a:xfrm>
                            <a:off x="0" y="0"/>
                            <a:ext cx="838200" cy="314325"/>
                          </a:xfrm>
                          <a:prstGeom prst="rect">
                            <a:avLst/>
                          </a:prstGeom>
                          <a:noFill/>
                          <a:ln w="9525">
                            <a:noFill/>
                          </a:ln>
                        </pic:spPr>
                      </pic:pic>
                    </a:graphicData>
                  </a:graphic>
                </wp:inline>
              </w:drawing>
            </w:r>
          </w:p>
        </w:tc>
        <w:tc>
          <w:tcPr>
            <w:tcW w:w="2897" w:type="dxa"/>
            <w:tcBorders>
              <w:tl2br w:val="nil"/>
              <w:tr2bl w:val="nil"/>
            </w:tcBorders>
            <w:vAlign w:val="center"/>
          </w:tcPr>
          <w:p w14:paraId="17E7C4C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1756DD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16038541</w:t>
            </w:r>
          </w:p>
        </w:tc>
        <w:tc>
          <w:tcPr>
            <w:tcW w:w="2915" w:type="dxa"/>
            <w:tcBorders>
              <w:tl2br w:val="nil"/>
              <w:tr2bl w:val="nil"/>
            </w:tcBorders>
            <w:vAlign w:val="center"/>
          </w:tcPr>
          <w:p w14:paraId="0102F57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2016.02.28-2026.02.27</w:t>
            </w:r>
          </w:p>
        </w:tc>
        <w:tc>
          <w:tcPr>
            <w:tcW w:w="1275" w:type="dxa"/>
            <w:tcBorders>
              <w:tl2br w:val="nil"/>
              <w:tr2bl w:val="nil"/>
            </w:tcBorders>
            <w:vAlign w:val="center"/>
          </w:tcPr>
          <w:p w14:paraId="698FD0D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4D4A9BB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D69C055" w14:textId="77777777" w:rsidTr="00457E19">
        <w:trPr>
          <w:cantSplit/>
          <w:trHeight w:val="454"/>
          <w:jc w:val="center"/>
        </w:trPr>
        <w:tc>
          <w:tcPr>
            <w:tcW w:w="779" w:type="dxa"/>
            <w:tcBorders>
              <w:tl2br w:val="nil"/>
              <w:tr2bl w:val="nil"/>
            </w:tcBorders>
            <w:vAlign w:val="center"/>
          </w:tcPr>
          <w:p w14:paraId="415C70C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251</w:t>
            </w:r>
          </w:p>
        </w:tc>
        <w:tc>
          <w:tcPr>
            <w:tcW w:w="1544" w:type="dxa"/>
            <w:tcBorders>
              <w:tl2br w:val="nil"/>
              <w:tr2bl w:val="nil"/>
            </w:tcBorders>
            <w:vAlign w:val="center"/>
          </w:tcPr>
          <w:p w14:paraId="125F38E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6A1752C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7862FE30" wp14:editId="08BE76D2">
                  <wp:extent cx="457200" cy="314325"/>
                  <wp:effectExtent l="0" t="0" r="0" b="5715"/>
                  <wp:docPr id="906" name="图片 253" descr="IMG_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 name="图片 253" descr="IMG_508"/>
                          <pic:cNvPicPr>
                            <a:picLocks noChangeAspect="1"/>
                          </pic:cNvPicPr>
                        </pic:nvPicPr>
                        <pic:blipFill>
                          <a:blip r:embed="rId222"/>
                          <a:stretch>
                            <a:fillRect/>
                          </a:stretch>
                        </pic:blipFill>
                        <pic:spPr>
                          <a:xfrm>
                            <a:off x="0" y="0"/>
                            <a:ext cx="457200" cy="314325"/>
                          </a:xfrm>
                          <a:prstGeom prst="rect">
                            <a:avLst/>
                          </a:prstGeom>
                          <a:noFill/>
                          <a:ln w="9525">
                            <a:noFill/>
                          </a:ln>
                        </pic:spPr>
                      </pic:pic>
                    </a:graphicData>
                  </a:graphic>
                </wp:inline>
              </w:drawing>
            </w:r>
          </w:p>
        </w:tc>
        <w:tc>
          <w:tcPr>
            <w:tcW w:w="2897" w:type="dxa"/>
            <w:tcBorders>
              <w:tl2br w:val="nil"/>
              <w:tr2bl w:val="nil"/>
            </w:tcBorders>
            <w:vAlign w:val="center"/>
          </w:tcPr>
          <w:p w14:paraId="1BD094F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BEF58F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16038535</w:t>
            </w:r>
          </w:p>
        </w:tc>
        <w:tc>
          <w:tcPr>
            <w:tcW w:w="2915" w:type="dxa"/>
            <w:tcBorders>
              <w:tl2br w:val="nil"/>
              <w:tr2bl w:val="nil"/>
            </w:tcBorders>
            <w:vAlign w:val="center"/>
          </w:tcPr>
          <w:p w14:paraId="1834CD0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2016.02.28-2026.02.27</w:t>
            </w:r>
          </w:p>
        </w:tc>
        <w:tc>
          <w:tcPr>
            <w:tcW w:w="1275" w:type="dxa"/>
            <w:tcBorders>
              <w:tl2br w:val="nil"/>
              <w:tr2bl w:val="nil"/>
            </w:tcBorders>
            <w:vAlign w:val="center"/>
          </w:tcPr>
          <w:p w14:paraId="3CAA627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6F8FDEF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CA2810A" w14:textId="77777777" w:rsidTr="00457E19">
        <w:trPr>
          <w:cantSplit/>
          <w:trHeight w:val="454"/>
          <w:jc w:val="center"/>
        </w:trPr>
        <w:tc>
          <w:tcPr>
            <w:tcW w:w="779" w:type="dxa"/>
            <w:tcBorders>
              <w:tl2br w:val="nil"/>
              <w:tr2bl w:val="nil"/>
            </w:tcBorders>
            <w:vAlign w:val="center"/>
          </w:tcPr>
          <w:p w14:paraId="5D0480F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252</w:t>
            </w:r>
          </w:p>
        </w:tc>
        <w:tc>
          <w:tcPr>
            <w:tcW w:w="1544" w:type="dxa"/>
            <w:tcBorders>
              <w:tl2br w:val="nil"/>
              <w:tr2bl w:val="nil"/>
            </w:tcBorders>
            <w:vAlign w:val="center"/>
          </w:tcPr>
          <w:p w14:paraId="10D4D9A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50AEA58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DE101AD" wp14:editId="0C0A03D8">
                  <wp:extent cx="844550" cy="457200"/>
                  <wp:effectExtent l="0" t="0" r="8890" b="0"/>
                  <wp:docPr id="117"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95"/>
                          <pic:cNvPicPr>
                            <a:picLocks noChangeAspect="1"/>
                          </pic:cNvPicPr>
                        </pic:nvPicPr>
                        <pic:blipFill>
                          <a:blip r:embed="rId223"/>
                          <a:stretch>
                            <a:fillRect/>
                          </a:stretch>
                        </pic:blipFill>
                        <pic:spPr>
                          <a:xfrm>
                            <a:off x="0" y="0"/>
                            <a:ext cx="844550" cy="457200"/>
                          </a:xfrm>
                          <a:prstGeom prst="rect">
                            <a:avLst/>
                          </a:prstGeom>
                          <a:noFill/>
                          <a:ln>
                            <a:noFill/>
                          </a:ln>
                        </pic:spPr>
                      </pic:pic>
                    </a:graphicData>
                  </a:graphic>
                </wp:inline>
              </w:drawing>
            </w:r>
          </w:p>
        </w:tc>
        <w:tc>
          <w:tcPr>
            <w:tcW w:w="2897" w:type="dxa"/>
            <w:tcBorders>
              <w:tl2br w:val="nil"/>
              <w:tr2bl w:val="nil"/>
            </w:tcBorders>
            <w:vAlign w:val="center"/>
          </w:tcPr>
          <w:p w14:paraId="5711C97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069EF3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15104305</w:t>
            </w:r>
          </w:p>
        </w:tc>
        <w:tc>
          <w:tcPr>
            <w:tcW w:w="2915" w:type="dxa"/>
            <w:tcBorders>
              <w:tl2br w:val="nil"/>
              <w:tr2bl w:val="nil"/>
            </w:tcBorders>
            <w:vAlign w:val="center"/>
          </w:tcPr>
          <w:p w14:paraId="5B0B9BF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2015.12.21-2025.12.20</w:t>
            </w:r>
          </w:p>
        </w:tc>
        <w:tc>
          <w:tcPr>
            <w:tcW w:w="1275" w:type="dxa"/>
            <w:tcBorders>
              <w:tl2br w:val="nil"/>
              <w:tr2bl w:val="nil"/>
            </w:tcBorders>
            <w:vAlign w:val="center"/>
          </w:tcPr>
          <w:p w14:paraId="676A9A3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7FABCB4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CA7FE78" w14:textId="77777777" w:rsidTr="00457E19">
        <w:trPr>
          <w:cantSplit/>
          <w:trHeight w:val="454"/>
          <w:jc w:val="center"/>
        </w:trPr>
        <w:tc>
          <w:tcPr>
            <w:tcW w:w="779" w:type="dxa"/>
            <w:tcBorders>
              <w:tl2br w:val="nil"/>
              <w:tr2bl w:val="nil"/>
            </w:tcBorders>
            <w:vAlign w:val="center"/>
          </w:tcPr>
          <w:p w14:paraId="013D4E7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253</w:t>
            </w:r>
          </w:p>
        </w:tc>
        <w:tc>
          <w:tcPr>
            <w:tcW w:w="1544" w:type="dxa"/>
            <w:tcBorders>
              <w:tl2br w:val="nil"/>
              <w:tr2bl w:val="nil"/>
            </w:tcBorders>
            <w:vAlign w:val="center"/>
          </w:tcPr>
          <w:p w14:paraId="27F7685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1838" w:type="dxa"/>
            <w:tcBorders>
              <w:tl2br w:val="nil"/>
              <w:tr2bl w:val="nil"/>
            </w:tcBorders>
            <w:vAlign w:val="center"/>
          </w:tcPr>
          <w:p w14:paraId="5969E3C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7423F92" wp14:editId="438DB688">
                  <wp:extent cx="844550" cy="285750"/>
                  <wp:effectExtent l="0" t="0" r="8890" b="3810"/>
                  <wp:docPr id="118"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96"/>
                          <pic:cNvPicPr>
                            <a:picLocks noChangeAspect="1"/>
                          </pic:cNvPicPr>
                        </pic:nvPicPr>
                        <pic:blipFill>
                          <a:blip r:embed="rId224"/>
                          <a:stretch>
                            <a:fillRect/>
                          </a:stretch>
                        </pic:blipFill>
                        <pic:spPr>
                          <a:xfrm>
                            <a:off x="0" y="0"/>
                            <a:ext cx="844550" cy="285750"/>
                          </a:xfrm>
                          <a:prstGeom prst="rect">
                            <a:avLst/>
                          </a:prstGeom>
                          <a:noFill/>
                          <a:ln>
                            <a:noFill/>
                          </a:ln>
                        </pic:spPr>
                      </pic:pic>
                    </a:graphicData>
                  </a:graphic>
                </wp:inline>
              </w:drawing>
            </w:r>
          </w:p>
        </w:tc>
        <w:tc>
          <w:tcPr>
            <w:tcW w:w="2897" w:type="dxa"/>
            <w:tcBorders>
              <w:tl2br w:val="nil"/>
              <w:tr2bl w:val="nil"/>
            </w:tcBorders>
            <w:vAlign w:val="center"/>
          </w:tcPr>
          <w:p w14:paraId="4E538A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5EB38F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14797628</w:t>
            </w:r>
          </w:p>
        </w:tc>
        <w:tc>
          <w:tcPr>
            <w:tcW w:w="2915" w:type="dxa"/>
            <w:tcBorders>
              <w:tl2br w:val="nil"/>
              <w:tr2bl w:val="nil"/>
            </w:tcBorders>
            <w:vAlign w:val="center"/>
          </w:tcPr>
          <w:p w14:paraId="5BF4A69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2015.09.07-2025.09.06</w:t>
            </w:r>
          </w:p>
        </w:tc>
        <w:tc>
          <w:tcPr>
            <w:tcW w:w="1275" w:type="dxa"/>
            <w:tcBorders>
              <w:tl2br w:val="nil"/>
              <w:tr2bl w:val="nil"/>
            </w:tcBorders>
            <w:vAlign w:val="center"/>
          </w:tcPr>
          <w:p w14:paraId="53A86A8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7F0C0EF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AB70872" w14:textId="77777777" w:rsidTr="00457E19">
        <w:trPr>
          <w:cantSplit/>
          <w:trHeight w:val="454"/>
          <w:jc w:val="center"/>
        </w:trPr>
        <w:tc>
          <w:tcPr>
            <w:tcW w:w="779" w:type="dxa"/>
            <w:tcBorders>
              <w:tl2br w:val="nil"/>
              <w:tr2bl w:val="nil"/>
            </w:tcBorders>
            <w:vAlign w:val="center"/>
          </w:tcPr>
          <w:p w14:paraId="23D9ED2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254</w:t>
            </w:r>
          </w:p>
        </w:tc>
        <w:tc>
          <w:tcPr>
            <w:tcW w:w="1544" w:type="dxa"/>
            <w:tcBorders>
              <w:tl2br w:val="nil"/>
              <w:tr2bl w:val="nil"/>
            </w:tcBorders>
            <w:vAlign w:val="center"/>
          </w:tcPr>
          <w:p w14:paraId="7A6AD2E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6F2A699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2EA047DD" wp14:editId="55F1B590">
                  <wp:extent cx="315595" cy="379095"/>
                  <wp:effectExtent l="0" t="0" r="4445" b="1905"/>
                  <wp:docPr id="136"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14"/>
                          <pic:cNvPicPr>
                            <a:picLocks noChangeAspect="1"/>
                          </pic:cNvPicPr>
                        </pic:nvPicPr>
                        <pic:blipFill>
                          <a:blip r:embed="rId225"/>
                          <a:stretch>
                            <a:fillRect/>
                          </a:stretch>
                        </pic:blipFill>
                        <pic:spPr>
                          <a:xfrm>
                            <a:off x="0" y="0"/>
                            <a:ext cx="315595" cy="379095"/>
                          </a:xfrm>
                          <a:prstGeom prst="rect">
                            <a:avLst/>
                          </a:prstGeom>
                          <a:noFill/>
                          <a:ln>
                            <a:noFill/>
                          </a:ln>
                        </pic:spPr>
                      </pic:pic>
                    </a:graphicData>
                  </a:graphic>
                </wp:inline>
              </w:drawing>
            </w:r>
          </w:p>
        </w:tc>
        <w:tc>
          <w:tcPr>
            <w:tcW w:w="2897" w:type="dxa"/>
            <w:tcBorders>
              <w:tl2br w:val="nil"/>
              <w:tr2bl w:val="nil"/>
            </w:tcBorders>
            <w:vAlign w:val="center"/>
          </w:tcPr>
          <w:p w14:paraId="4921DF8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389533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59548334</w:t>
            </w:r>
          </w:p>
        </w:tc>
        <w:tc>
          <w:tcPr>
            <w:tcW w:w="2915" w:type="dxa"/>
            <w:tcBorders>
              <w:tl2br w:val="nil"/>
              <w:tr2bl w:val="nil"/>
            </w:tcBorders>
            <w:vAlign w:val="center"/>
          </w:tcPr>
          <w:p w14:paraId="364AA45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2022.06.07-2032.06.06</w:t>
            </w:r>
          </w:p>
        </w:tc>
        <w:tc>
          <w:tcPr>
            <w:tcW w:w="1275" w:type="dxa"/>
            <w:tcBorders>
              <w:tl2br w:val="nil"/>
              <w:tr2bl w:val="nil"/>
            </w:tcBorders>
            <w:vAlign w:val="center"/>
          </w:tcPr>
          <w:p w14:paraId="688FC0B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DE1639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C0C7199" w14:textId="77777777" w:rsidTr="00457E19">
        <w:trPr>
          <w:cantSplit/>
          <w:trHeight w:val="454"/>
          <w:jc w:val="center"/>
        </w:trPr>
        <w:tc>
          <w:tcPr>
            <w:tcW w:w="779" w:type="dxa"/>
            <w:tcBorders>
              <w:tl2br w:val="nil"/>
              <w:tr2bl w:val="nil"/>
            </w:tcBorders>
            <w:vAlign w:val="center"/>
          </w:tcPr>
          <w:p w14:paraId="5ACC073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255</w:t>
            </w:r>
          </w:p>
        </w:tc>
        <w:tc>
          <w:tcPr>
            <w:tcW w:w="1544" w:type="dxa"/>
            <w:tcBorders>
              <w:tl2br w:val="nil"/>
              <w:tr2bl w:val="nil"/>
            </w:tcBorders>
            <w:vAlign w:val="center"/>
          </w:tcPr>
          <w:p w14:paraId="603D579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2C5625C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34CF2BB5" wp14:editId="0ACC82CB">
                  <wp:extent cx="403225" cy="335915"/>
                  <wp:effectExtent l="0" t="0" r="8255" b="14605"/>
                  <wp:docPr id="119"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7FF5238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14</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A60EE1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31778233</w:t>
            </w:r>
          </w:p>
        </w:tc>
        <w:tc>
          <w:tcPr>
            <w:tcW w:w="2915" w:type="dxa"/>
            <w:tcBorders>
              <w:tl2br w:val="nil"/>
              <w:tr2bl w:val="nil"/>
            </w:tcBorders>
            <w:vAlign w:val="center"/>
          </w:tcPr>
          <w:p w14:paraId="739C13A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2019.03.21-2029.03.20</w:t>
            </w:r>
          </w:p>
        </w:tc>
        <w:tc>
          <w:tcPr>
            <w:tcW w:w="1275" w:type="dxa"/>
            <w:tcBorders>
              <w:tl2br w:val="nil"/>
              <w:tr2bl w:val="nil"/>
            </w:tcBorders>
            <w:vAlign w:val="center"/>
          </w:tcPr>
          <w:p w14:paraId="45AB836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FDDD39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7C32FDC" w14:textId="77777777" w:rsidTr="00457E19">
        <w:trPr>
          <w:cantSplit/>
          <w:trHeight w:val="454"/>
          <w:jc w:val="center"/>
        </w:trPr>
        <w:tc>
          <w:tcPr>
            <w:tcW w:w="779" w:type="dxa"/>
            <w:tcBorders>
              <w:tl2br w:val="nil"/>
              <w:tr2bl w:val="nil"/>
            </w:tcBorders>
            <w:vAlign w:val="center"/>
          </w:tcPr>
          <w:p w14:paraId="646ED79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256</w:t>
            </w:r>
          </w:p>
        </w:tc>
        <w:tc>
          <w:tcPr>
            <w:tcW w:w="1544" w:type="dxa"/>
            <w:tcBorders>
              <w:tl2br w:val="nil"/>
              <w:tr2bl w:val="nil"/>
            </w:tcBorders>
            <w:vAlign w:val="center"/>
          </w:tcPr>
          <w:p w14:paraId="0B50BF7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33CE711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2C25686" wp14:editId="547E3609">
                  <wp:extent cx="403225" cy="335915"/>
                  <wp:effectExtent l="0" t="0" r="8255" b="14605"/>
                  <wp:docPr id="173"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11D4EA3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02A845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31761745</w:t>
            </w:r>
          </w:p>
        </w:tc>
        <w:tc>
          <w:tcPr>
            <w:tcW w:w="2915" w:type="dxa"/>
            <w:tcBorders>
              <w:tl2br w:val="nil"/>
              <w:tr2bl w:val="nil"/>
            </w:tcBorders>
            <w:vAlign w:val="center"/>
          </w:tcPr>
          <w:p w14:paraId="6A24E70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2019.03.21-2029.03.20</w:t>
            </w:r>
          </w:p>
        </w:tc>
        <w:tc>
          <w:tcPr>
            <w:tcW w:w="1275" w:type="dxa"/>
            <w:tcBorders>
              <w:tl2br w:val="nil"/>
              <w:tr2bl w:val="nil"/>
            </w:tcBorders>
            <w:vAlign w:val="center"/>
          </w:tcPr>
          <w:p w14:paraId="24C10D4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D274D0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1BD6E1F" w14:textId="77777777" w:rsidTr="00457E19">
        <w:trPr>
          <w:cantSplit/>
          <w:trHeight w:val="454"/>
          <w:jc w:val="center"/>
        </w:trPr>
        <w:tc>
          <w:tcPr>
            <w:tcW w:w="779" w:type="dxa"/>
            <w:tcBorders>
              <w:tl2br w:val="nil"/>
              <w:tr2bl w:val="nil"/>
            </w:tcBorders>
            <w:vAlign w:val="center"/>
          </w:tcPr>
          <w:p w14:paraId="660FB96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257</w:t>
            </w:r>
          </w:p>
        </w:tc>
        <w:tc>
          <w:tcPr>
            <w:tcW w:w="1544" w:type="dxa"/>
            <w:tcBorders>
              <w:tl2br w:val="nil"/>
              <w:tr2bl w:val="nil"/>
            </w:tcBorders>
            <w:vAlign w:val="center"/>
          </w:tcPr>
          <w:p w14:paraId="0447896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476EA24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8EBCB91" wp14:editId="58ED3A6A">
                  <wp:extent cx="403225" cy="335915"/>
                  <wp:effectExtent l="0" t="0" r="8255" b="14605"/>
                  <wp:docPr id="174"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7A54A60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16</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C716C4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31764852</w:t>
            </w:r>
          </w:p>
        </w:tc>
        <w:tc>
          <w:tcPr>
            <w:tcW w:w="2915" w:type="dxa"/>
            <w:tcBorders>
              <w:tl2br w:val="nil"/>
              <w:tr2bl w:val="nil"/>
            </w:tcBorders>
            <w:vAlign w:val="center"/>
          </w:tcPr>
          <w:p w14:paraId="46529EB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2019.03.21-2029.03.20</w:t>
            </w:r>
          </w:p>
        </w:tc>
        <w:tc>
          <w:tcPr>
            <w:tcW w:w="1275" w:type="dxa"/>
            <w:tcBorders>
              <w:tl2br w:val="nil"/>
              <w:tr2bl w:val="nil"/>
            </w:tcBorders>
            <w:vAlign w:val="center"/>
          </w:tcPr>
          <w:p w14:paraId="6A9F35D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8E203E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03D3E9A" w14:textId="77777777" w:rsidTr="00457E19">
        <w:trPr>
          <w:cantSplit/>
          <w:trHeight w:val="454"/>
          <w:jc w:val="center"/>
        </w:trPr>
        <w:tc>
          <w:tcPr>
            <w:tcW w:w="779" w:type="dxa"/>
            <w:tcBorders>
              <w:tl2br w:val="nil"/>
              <w:tr2bl w:val="nil"/>
            </w:tcBorders>
            <w:vAlign w:val="center"/>
          </w:tcPr>
          <w:p w14:paraId="2B3658A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258</w:t>
            </w:r>
          </w:p>
        </w:tc>
        <w:tc>
          <w:tcPr>
            <w:tcW w:w="1544" w:type="dxa"/>
            <w:tcBorders>
              <w:tl2br w:val="nil"/>
              <w:tr2bl w:val="nil"/>
            </w:tcBorders>
            <w:vAlign w:val="center"/>
          </w:tcPr>
          <w:p w14:paraId="5EF2E94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27EB81D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FE6CBF4" wp14:editId="742B0224">
                  <wp:extent cx="403225" cy="335915"/>
                  <wp:effectExtent l="0" t="0" r="8255" b="14605"/>
                  <wp:docPr id="175"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10E0C80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A67AEB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31782444</w:t>
            </w:r>
          </w:p>
        </w:tc>
        <w:tc>
          <w:tcPr>
            <w:tcW w:w="2915" w:type="dxa"/>
            <w:tcBorders>
              <w:tl2br w:val="nil"/>
              <w:tr2bl w:val="nil"/>
            </w:tcBorders>
            <w:vAlign w:val="center"/>
          </w:tcPr>
          <w:p w14:paraId="16A625A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2019.04.14-2029.04.13</w:t>
            </w:r>
          </w:p>
        </w:tc>
        <w:tc>
          <w:tcPr>
            <w:tcW w:w="1275" w:type="dxa"/>
            <w:tcBorders>
              <w:tl2br w:val="nil"/>
              <w:tr2bl w:val="nil"/>
            </w:tcBorders>
            <w:vAlign w:val="center"/>
          </w:tcPr>
          <w:p w14:paraId="7EFE5D1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F461FC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9D55E03" w14:textId="77777777" w:rsidTr="00457E19">
        <w:trPr>
          <w:cantSplit/>
          <w:trHeight w:val="454"/>
          <w:jc w:val="center"/>
        </w:trPr>
        <w:tc>
          <w:tcPr>
            <w:tcW w:w="779" w:type="dxa"/>
            <w:tcBorders>
              <w:tl2br w:val="nil"/>
              <w:tr2bl w:val="nil"/>
            </w:tcBorders>
            <w:vAlign w:val="center"/>
          </w:tcPr>
          <w:p w14:paraId="08976DC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259</w:t>
            </w:r>
          </w:p>
        </w:tc>
        <w:tc>
          <w:tcPr>
            <w:tcW w:w="1544" w:type="dxa"/>
            <w:tcBorders>
              <w:tl2br w:val="nil"/>
              <w:tr2bl w:val="nil"/>
            </w:tcBorders>
            <w:vAlign w:val="center"/>
          </w:tcPr>
          <w:p w14:paraId="345BC20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3F2FC37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30FE0941" wp14:editId="1CB5C4ED">
                  <wp:extent cx="403225" cy="335915"/>
                  <wp:effectExtent l="0" t="0" r="8255" b="14605"/>
                  <wp:docPr id="176"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2669764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36</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6EC674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31779052</w:t>
            </w:r>
          </w:p>
        </w:tc>
        <w:tc>
          <w:tcPr>
            <w:tcW w:w="2915" w:type="dxa"/>
            <w:tcBorders>
              <w:tl2br w:val="nil"/>
              <w:tr2bl w:val="nil"/>
            </w:tcBorders>
            <w:vAlign w:val="center"/>
          </w:tcPr>
          <w:p w14:paraId="2642D99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2020.07.07-2030.07.06</w:t>
            </w:r>
          </w:p>
        </w:tc>
        <w:tc>
          <w:tcPr>
            <w:tcW w:w="1275" w:type="dxa"/>
            <w:tcBorders>
              <w:tl2br w:val="nil"/>
              <w:tr2bl w:val="nil"/>
            </w:tcBorders>
            <w:vAlign w:val="center"/>
          </w:tcPr>
          <w:p w14:paraId="6DA19A8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BB1AA0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B8612ED" w14:textId="77777777" w:rsidTr="00457E19">
        <w:trPr>
          <w:cantSplit/>
          <w:trHeight w:val="454"/>
          <w:jc w:val="center"/>
        </w:trPr>
        <w:tc>
          <w:tcPr>
            <w:tcW w:w="779" w:type="dxa"/>
            <w:tcBorders>
              <w:tl2br w:val="nil"/>
              <w:tr2bl w:val="nil"/>
            </w:tcBorders>
            <w:vAlign w:val="center"/>
          </w:tcPr>
          <w:p w14:paraId="29844FD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260</w:t>
            </w:r>
          </w:p>
        </w:tc>
        <w:tc>
          <w:tcPr>
            <w:tcW w:w="1544" w:type="dxa"/>
            <w:tcBorders>
              <w:tl2br w:val="nil"/>
              <w:tr2bl w:val="nil"/>
            </w:tcBorders>
            <w:vAlign w:val="center"/>
          </w:tcPr>
          <w:p w14:paraId="53F8A2A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0484EAE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450886D" wp14:editId="208E6649">
                  <wp:extent cx="403225" cy="335915"/>
                  <wp:effectExtent l="0" t="0" r="8255" b="14605"/>
                  <wp:docPr id="17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7A34CB5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66A2C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31775872</w:t>
            </w:r>
          </w:p>
        </w:tc>
        <w:tc>
          <w:tcPr>
            <w:tcW w:w="2915" w:type="dxa"/>
            <w:tcBorders>
              <w:tl2br w:val="nil"/>
              <w:tr2bl w:val="nil"/>
            </w:tcBorders>
            <w:vAlign w:val="center"/>
          </w:tcPr>
          <w:p w14:paraId="4232D33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2019.03.28-2029.03.27</w:t>
            </w:r>
          </w:p>
        </w:tc>
        <w:tc>
          <w:tcPr>
            <w:tcW w:w="1275" w:type="dxa"/>
            <w:tcBorders>
              <w:tl2br w:val="nil"/>
              <w:tr2bl w:val="nil"/>
            </w:tcBorders>
            <w:vAlign w:val="center"/>
          </w:tcPr>
          <w:p w14:paraId="32DD391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BE356C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2212571" w14:textId="77777777" w:rsidTr="00457E19">
        <w:trPr>
          <w:cantSplit/>
          <w:trHeight w:val="454"/>
          <w:jc w:val="center"/>
        </w:trPr>
        <w:tc>
          <w:tcPr>
            <w:tcW w:w="779" w:type="dxa"/>
            <w:tcBorders>
              <w:tl2br w:val="nil"/>
              <w:tr2bl w:val="nil"/>
            </w:tcBorders>
            <w:vAlign w:val="center"/>
          </w:tcPr>
          <w:p w14:paraId="3190CBC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261</w:t>
            </w:r>
          </w:p>
        </w:tc>
        <w:tc>
          <w:tcPr>
            <w:tcW w:w="1544" w:type="dxa"/>
            <w:tcBorders>
              <w:tl2br w:val="nil"/>
              <w:tr2bl w:val="nil"/>
            </w:tcBorders>
            <w:vAlign w:val="center"/>
          </w:tcPr>
          <w:p w14:paraId="1AE5E47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007B516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1F6CA33" wp14:editId="43B7CB89">
                  <wp:extent cx="403225" cy="335915"/>
                  <wp:effectExtent l="0" t="0" r="8255" b="14605"/>
                  <wp:docPr id="178"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15EF770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EB6E6E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31774037</w:t>
            </w:r>
          </w:p>
        </w:tc>
        <w:tc>
          <w:tcPr>
            <w:tcW w:w="2915" w:type="dxa"/>
            <w:tcBorders>
              <w:tl2br w:val="nil"/>
              <w:tr2bl w:val="nil"/>
            </w:tcBorders>
            <w:vAlign w:val="center"/>
          </w:tcPr>
          <w:p w14:paraId="69C4B4D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2019.03.28-2029.03.27</w:t>
            </w:r>
          </w:p>
        </w:tc>
        <w:tc>
          <w:tcPr>
            <w:tcW w:w="1275" w:type="dxa"/>
            <w:tcBorders>
              <w:tl2br w:val="nil"/>
              <w:tr2bl w:val="nil"/>
            </w:tcBorders>
            <w:vAlign w:val="center"/>
          </w:tcPr>
          <w:p w14:paraId="3A5BB0C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A98C74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4A3FB67" w14:textId="77777777" w:rsidTr="00457E19">
        <w:trPr>
          <w:cantSplit/>
          <w:trHeight w:val="454"/>
          <w:jc w:val="center"/>
        </w:trPr>
        <w:tc>
          <w:tcPr>
            <w:tcW w:w="779" w:type="dxa"/>
            <w:tcBorders>
              <w:tl2br w:val="nil"/>
              <w:tr2bl w:val="nil"/>
            </w:tcBorders>
            <w:vAlign w:val="center"/>
          </w:tcPr>
          <w:p w14:paraId="4CA61A3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262</w:t>
            </w:r>
          </w:p>
        </w:tc>
        <w:tc>
          <w:tcPr>
            <w:tcW w:w="1544" w:type="dxa"/>
            <w:tcBorders>
              <w:tl2br w:val="nil"/>
              <w:tr2bl w:val="nil"/>
            </w:tcBorders>
            <w:vAlign w:val="center"/>
          </w:tcPr>
          <w:p w14:paraId="1B47C83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2BD8742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D082BC5" wp14:editId="3D841F13">
                  <wp:extent cx="403225" cy="335915"/>
                  <wp:effectExtent l="0" t="0" r="8255" b="14605"/>
                  <wp:docPr id="179"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29EC6F9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E816D2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31772813</w:t>
            </w:r>
          </w:p>
        </w:tc>
        <w:tc>
          <w:tcPr>
            <w:tcW w:w="2915" w:type="dxa"/>
            <w:tcBorders>
              <w:tl2br w:val="nil"/>
              <w:tr2bl w:val="nil"/>
            </w:tcBorders>
            <w:vAlign w:val="center"/>
          </w:tcPr>
          <w:p w14:paraId="76469DE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2019.03.21-2029.03.20</w:t>
            </w:r>
          </w:p>
        </w:tc>
        <w:tc>
          <w:tcPr>
            <w:tcW w:w="1275" w:type="dxa"/>
            <w:tcBorders>
              <w:tl2br w:val="nil"/>
              <w:tr2bl w:val="nil"/>
            </w:tcBorders>
            <w:vAlign w:val="center"/>
          </w:tcPr>
          <w:p w14:paraId="0E24B49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1318AB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1AE20DA" w14:textId="77777777" w:rsidTr="00457E19">
        <w:trPr>
          <w:cantSplit/>
          <w:trHeight w:val="454"/>
          <w:jc w:val="center"/>
        </w:trPr>
        <w:tc>
          <w:tcPr>
            <w:tcW w:w="779" w:type="dxa"/>
            <w:tcBorders>
              <w:tl2br w:val="nil"/>
              <w:tr2bl w:val="nil"/>
            </w:tcBorders>
            <w:vAlign w:val="center"/>
          </w:tcPr>
          <w:p w14:paraId="31F0859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263</w:t>
            </w:r>
          </w:p>
        </w:tc>
        <w:tc>
          <w:tcPr>
            <w:tcW w:w="1544" w:type="dxa"/>
            <w:tcBorders>
              <w:tl2br w:val="nil"/>
              <w:tr2bl w:val="nil"/>
            </w:tcBorders>
            <w:vAlign w:val="center"/>
          </w:tcPr>
          <w:p w14:paraId="7341F6A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449F533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0A8F525" wp14:editId="3CD14CBB">
                  <wp:extent cx="403225" cy="335915"/>
                  <wp:effectExtent l="0" t="0" r="8255" b="14605"/>
                  <wp:docPr id="180"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2F48E90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B21AA2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31774881</w:t>
            </w:r>
          </w:p>
        </w:tc>
        <w:tc>
          <w:tcPr>
            <w:tcW w:w="2915" w:type="dxa"/>
            <w:tcBorders>
              <w:tl2br w:val="nil"/>
              <w:tr2bl w:val="nil"/>
            </w:tcBorders>
            <w:vAlign w:val="center"/>
          </w:tcPr>
          <w:p w14:paraId="7588B15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2019.03.28-2029.03.27</w:t>
            </w:r>
          </w:p>
        </w:tc>
        <w:tc>
          <w:tcPr>
            <w:tcW w:w="1275" w:type="dxa"/>
            <w:tcBorders>
              <w:tl2br w:val="nil"/>
              <w:tr2bl w:val="nil"/>
            </w:tcBorders>
            <w:vAlign w:val="center"/>
          </w:tcPr>
          <w:p w14:paraId="1808526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24D7C8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3DD9EC2" w14:textId="77777777" w:rsidTr="00457E19">
        <w:trPr>
          <w:cantSplit/>
          <w:trHeight w:val="454"/>
          <w:jc w:val="center"/>
        </w:trPr>
        <w:tc>
          <w:tcPr>
            <w:tcW w:w="779" w:type="dxa"/>
            <w:tcBorders>
              <w:tl2br w:val="nil"/>
              <w:tr2bl w:val="nil"/>
            </w:tcBorders>
            <w:vAlign w:val="center"/>
          </w:tcPr>
          <w:p w14:paraId="502F29A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264</w:t>
            </w:r>
          </w:p>
        </w:tc>
        <w:tc>
          <w:tcPr>
            <w:tcW w:w="1544" w:type="dxa"/>
            <w:tcBorders>
              <w:tl2br w:val="nil"/>
              <w:tr2bl w:val="nil"/>
            </w:tcBorders>
            <w:vAlign w:val="center"/>
          </w:tcPr>
          <w:p w14:paraId="3C5ED3E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1CF4EB2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47975EE" wp14:editId="02ADF6B1">
                  <wp:extent cx="403225" cy="335915"/>
                  <wp:effectExtent l="0" t="0" r="8255" b="14605"/>
                  <wp:docPr id="181"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7AEE695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74C52E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31773497</w:t>
            </w:r>
          </w:p>
        </w:tc>
        <w:tc>
          <w:tcPr>
            <w:tcW w:w="2915" w:type="dxa"/>
            <w:tcBorders>
              <w:tl2br w:val="nil"/>
              <w:tr2bl w:val="nil"/>
            </w:tcBorders>
            <w:vAlign w:val="center"/>
          </w:tcPr>
          <w:p w14:paraId="36160E9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2019.03.28-2029.03.27</w:t>
            </w:r>
          </w:p>
        </w:tc>
        <w:tc>
          <w:tcPr>
            <w:tcW w:w="1275" w:type="dxa"/>
            <w:tcBorders>
              <w:tl2br w:val="nil"/>
              <w:tr2bl w:val="nil"/>
            </w:tcBorders>
            <w:vAlign w:val="center"/>
          </w:tcPr>
          <w:p w14:paraId="073B5F9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BCE494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2E097F7" w14:textId="77777777" w:rsidTr="00457E19">
        <w:trPr>
          <w:cantSplit/>
          <w:trHeight w:val="454"/>
          <w:jc w:val="center"/>
        </w:trPr>
        <w:tc>
          <w:tcPr>
            <w:tcW w:w="779" w:type="dxa"/>
            <w:tcBorders>
              <w:tl2br w:val="nil"/>
              <w:tr2bl w:val="nil"/>
            </w:tcBorders>
            <w:vAlign w:val="center"/>
          </w:tcPr>
          <w:p w14:paraId="68201EE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265</w:t>
            </w:r>
          </w:p>
        </w:tc>
        <w:tc>
          <w:tcPr>
            <w:tcW w:w="1544" w:type="dxa"/>
            <w:tcBorders>
              <w:tl2br w:val="nil"/>
              <w:tr2bl w:val="nil"/>
            </w:tcBorders>
            <w:vAlign w:val="center"/>
          </w:tcPr>
          <w:p w14:paraId="334ED7D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72BA3A7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6DDA5DC" wp14:editId="6030E6A7">
                  <wp:extent cx="403225" cy="335915"/>
                  <wp:effectExtent l="0" t="0" r="8255" b="14605"/>
                  <wp:docPr id="182"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6D62341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B74FAD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31762045</w:t>
            </w:r>
          </w:p>
        </w:tc>
        <w:tc>
          <w:tcPr>
            <w:tcW w:w="2915" w:type="dxa"/>
            <w:tcBorders>
              <w:tl2br w:val="nil"/>
              <w:tr2bl w:val="nil"/>
            </w:tcBorders>
            <w:vAlign w:val="center"/>
          </w:tcPr>
          <w:p w14:paraId="01C81BF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2019.03.21-2029.03.20</w:t>
            </w:r>
          </w:p>
        </w:tc>
        <w:tc>
          <w:tcPr>
            <w:tcW w:w="1275" w:type="dxa"/>
            <w:tcBorders>
              <w:tl2br w:val="nil"/>
              <w:tr2bl w:val="nil"/>
            </w:tcBorders>
            <w:vAlign w:val="center"/>
          </w:tcPr>
          <w:p w14:paraId="74E6ABE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05E75F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A138BF1" w14:textId="77777777" w:rsidTr="00457E19">
        <w:trPr>
          <w:cantSplit/>
          <w:trHeight w:val="454"/>
          <w:jc w:val="center"/>
        </w:trPr>
        <w:tc>
          <w:tcPr>
            <w:tcW w:w="779" w:type="dxa"/>
            <w:tcBorders>
              <w:tl2br w:val="nil"/>
              <w:tr2bl w:val="nil"/>
            </w:tcBorders>
            <w:vAlign w:val="center"/>
          </w:tcPr>
          <w:p w14:paraId="0D32B5A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266</w:t>
            </w:r>
          </w:p>
        </w:tc>
        <w:tc>
          <w:tcPr>
            <w:tcW w:w="1544" w:type="dxa"/>
            <w:tcBorders>
              <w:tl2br w:val="nil"/>
              <w:tr2bl w:val="nil"/>
            </w:tcBorders>
            <w:vAlign w:val="center"/>
          </w:tcPr>
          <w:p w14:paraId="6D6F6FC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671F1FC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F0D7D91" wp14:editId="539708E7">
                  <wp:extent cx="403225" cy="335915"/>
                  <wp:effectExtent l="0" t="0" r="8255" b="14605"/>
                  <wp:docPr id="183"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3012AEB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7C4AC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31764725</w:t>
            </w:r>
          </w:p>
        </w:tc>
        <w:tc>
          <w:tcPr>
            <w:tcW w:w="2915" w:type="dxa"/>
            <w:tcBorders>
              <w:tl2br w:val="nil"/>
              <w:tr2bl w:val="nil"/>
            </w:tcBorders>
            <w:vAlign w:val="center"/>
          </w:tcPr>
          <w:p w14:paraId="2F10AE9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2019.03.21-2029.03.20</w:t>
            </w:r>
          </w:p>
        </w:tc>
        <w:tc>
          <w:tcPr>
            <w:tcW w:w="1275" w:type="dxa"/>
            <w:tcBorders>
              <w:tl2br w:val="nil"/>
              <w:tr2bl w:val="nil"/>
            </w:tcBorders>
            <w:vAlign w:val="center"/>
          </w:tcPr>
          <w:p w14:paraId="2E0708E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EECB61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15FD469" w14:textId="77777777" w:rsidTr="00457E19">
        <w:trPr>
          <w:cantSplit/>
          <w:trHeight w:val="454"/>
          <w:jc w:val="center"/>
        </w:trPr>
        <w:tc>
          <w:tcPr>
            <w:tcW w:w="779" w:type="dxa"/>
            <w:tcBorders>
              <w:tl2br w:val="nil"/>
              <w:tr2bl w:val="nil"/>
            </w:tcBorders>
            <w:vAlign w:val="center"/>
          </w:tcPr>
          <w:p w14:paraId="1AEC7DB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267</w:t>
            </w:r>
          </w:p>
        </w:tc>
        <w:tc>
          <w:tcPr>
            <w:tcW w:w="1544" w:type="dxa"/>
            <w:tcBorders>
              <w:tl2br w:val="nil"/>
              <w:tr2bl w:val="nil"/>
            </w:tcBorders>
            <w:vAlign w:val="center"/>
          </w:tcPr>
          <w:p w14:paraId="7DA05F5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0C75DEA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43D6EF7" wp14:editId="23D6ECE6">
                  <wp:extent cx="403225" cy="335915"/>
                  <wp:effectExtent l="0" t="0" r="8255" b="14605"/>
                  <wp:docPr id="184"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20EC5F8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24</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718845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31778316</w:t>
            </w:r>
          </w:p>
        </w:tc>
        <w:tc>
          <w:tcPr>
            <w:tcW w:w="2915" w:type="dxa"/>
            <w:tcBorders>
              <w:tl2br w:val="nil"/>
              <w:tr2bl w:val="nil"/>
            </w:tcBorders>
            <w:vAlign w:val="center"/>
          </w:tcPr>
          <w:p w14:paraId="729B064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2019.03.28-2029.03.27</w:t>
            </w:r>
          </w:p>
        </w:tc>
        <w:tc>
          <w:tcPr>
            <w:tcW w:w="1275" w:type="dxa"/>
            <w:tcBorders>
              <w:tl2br w:val="nil"/>
              <w:tr2bl w:val="nil"/>
            </w:tcBorders>
            <w:vAlign w:val="center"/>
          </w:tcPr>
          <w:p w14:paraId="404DB75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07FC97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6A2EAF9" w14:textId="77777777" w:rsidTr="00457E19">
        <w:trPr>
          <w:cantSplit/>
          <w:trHeight w:val="454"/>
          <w:jc w:val="center"/>
        </w:trPr>
        <w:tc>
          <w:tcPr>
            <w:tcW w:w="779" w:type="dxa"/>
            <w:tcBorders>
              <w:tl2br w:val="nil"/>
              <w:tr2bl w:val="nil"/>
            </w:tcBorders>
            <w:vAlign w:val="center"/>
          </w:tcPr>
          <w:p w14:paraId="14648A4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268</w:t>
            </w:r>
          </w:p>
        </w:tc>
        <w:tc>
          <w:tcPr>
            <w:tcW w:w="1544" w:type="dxa"/>
            <w:tcBorders>
              <w:tl2br w:val="nil"/>
              <w:tr2bl w:val="nil"/>
            </w:tcBorders>
            <w:vAlign w:val="center"/>
          </w:tcPr>
          <w:p w14:paraId="701890D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79796EE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74AEE01" wp14:editId="6099438D">
                  <wp:extent cx="403225" cy="335915"/>
                  <wp:effectExtent l="0" t="0" r="8255" b="14605"/>
                  <wp:docPr id="185"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42A09C3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695AD0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31769455</w:t>
            </w:r>
          </w:p>
        </w:tc>
        <w:tc>
          <w:tcPr>
            <w:tcW w:w="2915" w:type="dxa"/>
            <w:tcBorders>
              <w:tl2br w:val="nil"/>
              <w:tr2bl w:val="nil"/>
            </w:tcBorders>
            <w:vAlign w:val="center"/>
          </w:tcPr>
          <w:p w14:paraId="571C484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2019.03.21-2029.03.20</w:t>
            </w:r>
          </w:p>
        </w:tc>
        <w:tc>
          <w:tcPr>
            <w:tcW w:w="1275" w:type="dxa"/>
            <w:tcBorders>
              <w:tl2br w:val="nil"/>
              <w:tr2bl w:val="nil"/>
            </w:tcBorders>
            <w:vAlign w:val="center"/>
          </w:tcPr>
          <w:p w14:paraId="730D97F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B8CE10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46D0399" w14:textId="77777777" w:rsidTr="00457E19">
        <w:trPr>
          <w:cantSplit/>
          <w:trHeight w:val="454"/>
          <w:jc w:val="center"/>
        </w:trPr>
        <w:tc>
          <w:tcPr>
            <w:tcW w:w="779" w:type="dxa"/>
            <w:tcBorders>
              <w:tl2br w:val="nil"/>
              <w:tr2bl w:val="nil"/>
            </w:tcBorders>
            <w:vAlign w:val="center"/>
          </w:tcPr>
          <w:p w14:paraId="031D02F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269</w:t>
            </w:r>
          </w:p>
        </w:tc>
        <w:tc>
          <w:tcPr>
            <w:tcW w:w="1544" w:type="dxa"/>
            <w:tcBorders>
              <w:tl2br w:val="nil"/>
              <w:tr2bl w:val="nil"/>
            </w:tcBorders>
            <w:vAlign w:val="center"/>
          </w:tcPr>
          <w:p w14:paraId="0B0678A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12501CE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2C151FC" wp14:editId="7D73219C">
                  <wp:extent cx="403225" cy="335915"/>
                  <wp:effectExtent l="0" t="0" r="8255" b="14605"/>
                  <wp:docPr id="186"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2671A02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43</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019C56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31764312</w:t>
            </w:r>
          </w:p>
        </w:tc>
        <w:tc>
          <w:tcPr>
            <w:tcW w:w="2915" w:type="dxa"/>
            <w:tcBorders>
              <w:tl2br w:val="nil"/>
              <w:tr2bl w:val="nil"/>
            </w:tcBorders>
            <w:vAlign w:val="center"/>
          </w:tcPr>
          <w:p w14:paraId="27B60E3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2019.03.21-2029.03.20</w:t>
            </w:r>
          </w:p>
        </w:tc>
        <w:tc>
          <w:tcPr>
            <w:tcW w:w="1275" w:type="dxa"/>
            <w:tcBorders>
              <w:tl2br w:val="nil"/>
              <w:tr2bl w:val="nil"/>
            </w:tcBorders>
            <w:vAlign w:val="center"/>
          </w:tcPr>
          <w:p w14:paraId="0E4B37E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6AC8B6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B004B88" w14:textId="77777777" w:rsidTr="00457E19">
        <w:trPr>
          <w:cantSplit/>
          <w:trHeight w:val="454"/>
          <w:jc w:val="center"/>
        </w:trPr>
        <w:tc>
          <w:tcPr>
            <w:tcW w:w="779" w:type="dxa"/>
            <w:tcBorders>
              <w:tl2br w:val="nil"/>
              <w:tr2bl w:val="nil"/>
            </w:tcBorders>
            <w:vAlign w:val="center"/>
          </w:tcPr>
          <w:p w14:paraId="752FF74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270</w:t>
            </w:r>
          </w:p>
        </w:tc>
        <w:tc>
          <w:tcPr>
            <w:tcW w:w="1544" w:type="dxa"/>
            <w:tcBorders>
              <w:tl2br w:val="nil"/>
              <w:tr2bl w:val="nil"/>
            </w:tcBorders>
            <w:vAlign w:val="center"/>
          </w:tcPr>
          <w:p w14:paraId="4C2EFBF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41853F8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4DD619F" wp14:editId="7BF6E5A7">
                  <wp:extent cx="403225" cy="335915"/>
                  <wp:effectExtent l="0" t="0" r="8255" b="14605"/>
                  <wp:docPr id="18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2FE2B6C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78A7B2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31784783</w:t>
            </w:r>
          </w:p>
        </w:tc>
        <w:tc>
          <w:tcPr>
            <w:tcW w:w="2915" w:type="dxa"/>
            <w:tcBorders>
              <w:tl2br w:val="nil"/>
              <w:tr2bl w:val="nil"/>
            </w:tcBorders>
            <w:vAlign w:val="center"/>
          </w:tcPr>
          <w:p w14:paraId="06A3945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2019.03.28-2029.03.27</w:t>
            </w:r>
          </w:p>
        </w:tc>
        <w:tc>
          <w:tcPr>
            <w:tcW w:w="1275" w:type="dxa"/>
            <w:tcBorders>
              <w:tl2br w:val="nil"/>
              <w:tr2bl w:val="nil"/>
            </w:tcBorders>
            <w:vAlign w:val="center"/>
          </w:tcPr>
          <w:p w14:paraId="4C7E62C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7A1888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A376636" w14:textId="77777777" w:rsidTr="00457E19">
        <w:trPr>
          <w:cantSplit/>
          <w:trHeight w:val="454"/>
          <w:jc w:val="center"/>
        </w:trPr>
        <w:tc>
          <w:tcPr>
            <w:tcW w:w="779" w:type="dxa"/>
            <w:tcBorders>
              <w:tl2br w:val="nil"/>
              <w:tr2bl w:val="nil"/>
            </w:tcBorders>
            <w:vAlign w:val="center"/>
          </w:tcPr>
          <w:p w14:paraId="555E971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271</w:t>
            </w:r>
          </w:p>
        </w:tc>
        <w:tc>
          <w:tcPr>
            <w:tcW w:w="1544" w:type="dxa"/>
            <w:tcBorders>
              <w:tl2br w:val="nil"/>
              <w:tr2bl w:val="nil"/>
            </w:tcBorders>
            <w:vAlign w:val="center"/>
          </w:tcPr>
          <w:p w14:paraId="28D742C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65294B3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9D53027" wp14:editId="12A52502">
                  <wp:extent cx="403225" cy="335915"/>
                  <wp:effectExtent l="0" t="0" r="8255" b="14605"/>
                  <wp:docPr id="188"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97"/>
                          <pic:cNvPicPr>
                            <a:picLocks noChangeAspect="1"/>
                          </pic:cNvPicPr>
                        </pic:nvPicPr>
                        <pic:blipFill>
                          <a:blip r:embed="rId226"/>
                          <a:stretch>
                            <a:fillRect/>
                          </a:stretch>
                        </pic:blipFill>
                        <pic:spPr>
                          <a:xfrm>
                            <a:off x="0" y="0"/>
                            <a:ext cx="403225" cy="335915"/>
                          </a:xfrm>
                          <a:prstGeom prst="rect">
                            <a:avLst/>
                          </a:prstGeom>
                          <a:noFill/>
                          <a:ln>
                            <a:noFill/>
                          </a:ln>
                        </pic:spPr>
                      </pic:pic>
                    </a:graphicData>
                  </a:graphic>
                </wp:inline>
              </w:drawing>
            </w:r>
          </w:p>
        </w:tc>
        <w:tc>
          <w:tcPr>
            <w:tcW w:w="2897" w:type="dxa"/>
            <w:tcBorders>
              <w:tl2br w:val="nil"/>
              <w:tr2bl w:val="nil"/>
            </w:tcBorders>
            <w:vAlign w:val="center"/>
          </w:tcPr>
          <w:p w14:paraId="7C3874E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26</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CE95A3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31782607</w:t>
            </w:r>
          </w:p>
        </w:tc>
        <w:tc>
          <w:tcPr>
            <w:tcW w:w="2915" w:type="dxa"/>
            <w:tcBorders>
              <w:tl2br w:val="nil"/>
              <w:tr2bl w:val="nil"/>
            </w:tcBorders>
            <w:vAlign w:val="center"/>
          </w:tcPr>
          <w:p w14:paraId="3F36044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2019.05.28-2029.05.27</w:t>
            </w:r>
          </w:p>
        </w:tc>
        <w:tc>
          <w:tcPr>
            <w:tcW w:w="1275" w:type="dxa"/>
            <w:tcBorders>
              <w:tl2br w:val="nil"/>
              <w:tr2bl w:val="nil"/>
            </w:tcBorders>
            <w:vAlign w:val="center"/>
          </w:tcPr>
          <w:p w14:paraId="165023D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B7CB4F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9A79D71" w14:textId="77777777" w:rsidTr="00457E19">
        <w:trPr>
          <w:cantSplit/>
          <w:trHeight w:val="454"/>
          <w:jc w:val="center"/>
        </w:trPr>
        <w:tc>
          <w:tcPr>
            <w:tcW w:w="779" w:type="dxa"/>
            <w:tcBorders>
              <w:tl2br w:val="nil"/>
              <w:tr2bl w:val="nil"/>
            </w:tcBorders>
            <w:vAlign w:val="center"/>
          </w:tcPr>
          <w:p w14:paraId="5A58F07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272</w:t>
            </w:r>
          </w:p>
        </w:tc>
        <w:tc>
          <w:tcPr>
            <w:tcW w:w="1544" w:type="dxa"/>
            <w:tcBorders>
              <w:tl2br w:val="nil"/>
              <w:tr2bl w:val="nil"/>
            </w:tcBorders>
            <w:vAlign w:val="center"/>
          </w:tcPr>
          <w:p w14:paraId="210E170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3496C69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4897339" wp14:editId="08164613">
                  <wp:extent cx="723900" cy="317500"/>
                  <wp:effectExtent l="0" t="0" r="7620" b="2540"/>
                  <wp:docPr id="137"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15"/>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174DF85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53CAE6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30056220</w:t>
            </w:r>
          </w:p>
        </w:tc>
        <w:tc>
          <w:tcPr>
            <w:tcW w:w="2915" w:type="dxa"/>
            <w:tcBorders>
              <w:tl2br w:val="nil"/>
              <w:tr2bl w:val="nil"/>
            </w:tcBorders>
            <w:vAlign w:val="center"/>
          </w:tcPr>
          <w:p w14:paraId="23FC1B0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2019.02.07-2029.02.06</w:t>
            </w:r>
          </w:p>
        </w:tc>
        <w:tc>
          <w:tcPr>
            <w:tcW w:w="1275" w:type="dxa"/>
            <w:tcBorders>
              <w:tl2br w:val="nil"/>
              <w:tr2bl w:val="nil"/>
            </w:tcBorders>
            <w:vAlign w:val="center"/>
          </w:tcPr>
          <w:p w14:paraId="19A5EBC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D53246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C0C4CEE" w14:textId="77777777" w:rsidTr="00457E19">
        <w:trPr>
          <w:cantSplit/>
          <w:trHeight w:val="454"/>
          <w:jc w:val="center"/>
        </w:trPr>
        <w:tc>
          <w:tcPr>
            <w:tcW w:w="779" w:type="dxa"/>
            <w:tcBorders>
              <w:tl2br w:val="nil"/>
              <w:tr2bl w:val="nil"/>
            </w:tcBorders>
            <w:vAlign w:val="center"/>
          </w:tcPr>
          <w:p w14:paraId="3E4FC9B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273</w:t>
            </w:r>
          </w:p>
        </w:tc>
        <w:tc>
          <w:tcPr>
            <w:tcW w:w="1544" w:type="dxa"/>
            <w:tcBorders>
              <w:tl2br w:val="nil"/>
              <w:tr2bl w:val="nil"/>
            </w:tcBorders>
            <w:vAlign w:val="center"/>
          </w:tcPr>
          <w:p w14:paraId="15FA979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499696C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598AFDC0" wp14:editId="44358717">
                  <wp:extent cx="723900" cy="317500"/>
                  <wp:effectExtent l="0" t="0" r="7620" b="2540"/>
                  <wp:docPr id="138"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16"/>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31244EF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8F5B29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30059898</w:t>
            </w:r>
          </w:p>
        </w:tc>
        <w:tc>
          <w:tcPr>
            <w:tcW w:w="2915" w:type="dxa"/>
            <w:tcBorders>
              <w:tl2br w:val="nil"/>
              <w:tr2bl w:val="nil"/>
            </w:tcBorders>
            <w:vAlign w:val="center"/>
          </w:tcPr>
          <w:p w14:paraId="64D2384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2019.02.07-2029.02.06</w:t>
            </w:r>
          </w:p>
        </w:tc>
        <w:tc>
          <w:tcPr>
            <w:tcW w:w="1275" w:type="dxa"/>
            <w:tcBorders>
              <w:tl2br w:val="nil"/>
              <w:tr2bl w:val="nil"/>
            </w:tcBorders>
            <w:vAlign w:val="center"/>
          </w:tcPr>
          <w:p w14:paraId="6FC5F6A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895207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B298B41" w14:textId="77777777" w:rsidTr="00457E19">
        <w:trPr>
          <w:cantSplit/>
          <w:trHeight w:val="454"/>
          <w:jc w:val="center"/>
        </w:trPr>
        <w:tc>
          <w:tcPr>
            <w:tcW w:w="779" w:type="dxa"/>
            <w:tcBorders>
              <w:tl2br w:val="nil"/>
              <w:tr2bl w:val="nil"/>
            </w:tcBorders>
            <w:vAlign w:val="center"/>
          </w:tcPr>
          <w:p w14:paraId="6EF0010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274</w:t>
            </w:r>
          </w:p>
        </w:tc>
        <w:tc>
          <w:tcPr>
            <w:tcW w:w="1544" w:type="dxa"/>
            <w:tcBorders>
              <w:tl2br w:val="nil"/>
              <w:tr2bl w:val="nil"/>
            </w:tcBorders>
            <w:vAlign w:val="center"/>
          </w:tcPr>
          <w:p w14:paraId="0865519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31F7460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548C5D1D" wp14:editId="27DD009F">
                  <wp:extent cx="723900" cy="317500"/>
                  <wp:effectExtent l="0" t="0" r="7620" b="2540"/>
                  <wp:docPr id="139"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17"/>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7645406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36</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9C5419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30050384</w:t>
            </w:r>
          </w:p>
        </w:tc>
        <w:tc>
          <w:tcPr>
            <w:tcW w:w="2915" w:type="dxa"/>
            <w:tcBorders>
              <w:tl2br w:val="nil"/>
              <w:tr2bl w:val="nil"/>
            </w:tcBorders>
            <w:vAlign w:val="center"/>
          </w:tcPr>
          <w:p w14:paraId="7F71BC9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2019.02.07-2029.02.06</w:t>
            </w:r>
          </w:p>
        </w:tc>
        <w:tc>
          <w:tcPr>
            <w:tcW w:w="1275" w:type="dxa"/>
            <w:tcBorders>
              <w:tl2br w:val="nil"/>
              <w:tr2bl w:val="nil"/>
            </w:tcBorders>
            <w:vAlign w:val="center"/>
          </w:tcPr>
          <w:p w14:paraId="495C769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B3E96B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35A1F09" w14:textId="77777777" w:rsidTr="00457E19">
        <w:trPr>
          <w:cantSplit/>
          <w:trHeight w:val="454"/>
          <w:jc w:val="center"/>
        </w:trPr>
        <w:tc>
          <w:tcPr>
            <w:tcW w:w="779" w:type="dxa"/>
            <w:tcBorders>
              <w:tl2br w:val="nil"/>
              <w:tr2bl w:val="nil"/>
            </w:tcBorders>
            <w:vAlign w:val="center"/>
          </w:tcPr>
          <w:p w14:paraId="73D0183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275</w:t>
            </w:r>
          </w:p>
        </w:tc>
        <w:tc>
          <w:tcPr>
            <w:tcW w:w="1544" w:type="dxa"/>
            <w:tcBorders>
              <w:tl2br w:val="nil"/>
              <w:tr2bl w:val="nil"/>
            </w:tcBorders>
            <w:vAlign w:val="center"/>
          </w:tcPr>
          <w:p w14:paraId="113F2EB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3FEFBF7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46D9A7E" wp14:editId="5BCCBF98">
                  <wp:extent cx="723900" cy="317500"/>
                  <wp:effectExtent l="0" t="0" r="7620" b="2540"/>
                  <wp:docPr id="140"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18"/>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6B91907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A60540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30065617</w:t>
            </w:r>
          </w:p>
        </w:tc>
        <w:tc>
          <w:tcPr>
            <w:tcW w:w="2915" w:type="dxa"/>
            <w:tcBorders>
              <w:tl2br w:val="nil"/>
              <w:tr2bl w:val="nil"/>
            </w:tcBorders>
            <w:vAlign w:val="center"/>
          </w:tcPr>
          <w:p w14:paraId="6C84D4A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2019.02.07-2029.02.06</w:t>
            </w:r>
          </w:p>
        </w:tc>
        <w:tc>
          <w:tcPr>
            <w:tcW w:w="1275" w:type="dxa"/>
            <w:tcBorders>
              <w:tl2br w:val="nil"/>
              <w:tr2bl w:val="nil"/>
            </w:tcBorders>
            <w:vAlign w:val="center"/>
          </w:tcPr>
          <w:p w14:paraId="3EDE0BE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77AF6C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84BD435" w14:textId="77777777" w:rsidTr="00457E19">
        <w:trPr>
          <w:cantSplit/>
          <w:trHeight w:val="454"/>
          <w:jc w:val="center"/>
        </w:trPr>
        <w:tc>
          <w:tcPr>
            <w:tcW w:w="779" w:type="dxa"/>
            <w:tcBorders>
              <w:tl2br w:val="nil"/>
              <w:tr2bl w:val="nil"/>
            </w:tcBorders>
            <w:vAlign w:val="center"/>
          </w:tcPr>
          <w:p w14:paraId="636587F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276</w:t>
            </w:r>
          </w:p>
        </w:tc>
        <w:tc>
          <w:tcPr>
            <w:tcW w:w="1544" w:type="dxa"/>
            <w:tcBorders>
              <w:tl2br w:val="nil"/>
              <w:tr2bl w:val="nil"/>
            </w:tcBorders>
            <w:vAlign w:val="center"/>
          </w:tcPr>
          <w:p w14:paraId="491D032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790E46B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58DF12AB" wp14:editId="00DC0BE8">
                  <wp:extent cx="723900" cy="317500"/>
                  <wp:effectExtent l="0" t="0" r="7620" b="2540"/>
                  <wp:docPr id="141"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19"/>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33BB644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70389A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30046803</w:t>
            </w:r>
          </w:p>
        </w:tc>
        <w:tc>
          <w:tcPr>
            <w:tcW w:w="2915" w:type="dxa"/>
            <w:tcBorders>
              <w:tl2br w:val="nil"/>
              <w:tr2bl w:val="nil"/>
            </w:tcBorders>
            <w:vAlign w:val="center"/>
          </w:tcPr>
          <w:p w14:paraId="1DC4C7E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2019.02.07-2029.02.06</w:t>
            </w:r>
          </w:p>
        </w:tc>
        <w:tc>
          <w:tcPr>
            <w:tcW w:w="1275" w:type="dxa"/>
            <w:tcBorders>
              <w:tl2br w:val="nil"/>
              <w:tr2bl w:val="nil"/>
            </w:tcBorders>
            <w:vAlign w:val="center"/>
          </w:tcPr>
          <w:p w14:paraId="2135A28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1A955C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E6199D0" w14:textId="77777777" w:rsidTr="00457E19">
        <w:trPr>
          <w:cantSplit/>
          <w:trHeight w:val="454"/>
          <w:jc w:val="center"/>
        </w:trPr>
        <w:tc>
          <w:tcPr>
            <w:tcW w:w="779" w:type="dxa"/>
            <w:tcBorders>
              <w:tl2br w:val="nil"/>
              <w:tr2bl w:val="nil"/>
            </w:tcBorders>
            <w:vAlign w:val="center"/>
          </w:tcPr>
          <w:p w14:paraId="1018E23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277</w:t>
            </w:r>
          </w:p>
        </w:tc>
        <w:tc>
          <w:tcPr>
            <w:tcW w:w="1544" w:type="dxa"/>
            <w:tcBorders>
              <w:tl2br w:val="nil"/>
              <w:tr2bl w:val="nil"/>
            </w:tcBorders>
            <w:vAlign w:val="center"/>
          </w:tcPr>
          <w:p w14:paraId="25AA9C9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1D45189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4C17855" wp14:editId="5D321F6F">
                  <wp:extent cx="723900" cy="317500"/>
                  <wp:effectExtent l="0" t="0" r="7620" b="2540"/>
                  <wp:docPr id="142"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20"/>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7ECCBE8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FB730C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30050557</w:t>
            </w:r>
          </w:p>
        </w:tc>
        <w:tc>
          <w:tcPr>
            <w:tcW w:w="2915" w:type="dxa"/>
            <w:tcBorders>
              <w:tl2br w:val="nil"/>
              <w:tr2bl w:val="nil"/>
            </w:tcBorders>
            <w:vAlign w:val="center"/>
          </w:tcPr>
          <w:p w14:paraId="01D7A21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2019.02.07-2029.02.06</w:t>
            </w:r>
          </w:p>
        </w:tc>
        <w:tc>
          <w:tcPr>
            <w:tcW w:w="1275" w:type="dxa"/>
            <w:tcBorders>
              <w:tl2br w:val="nil"/>
              <w:tr2bl w:val="nil"/>
            </w:tcBorders>
            <w:vAlign w:val="center"/>
          </w:tcPr>
          <w:p w14:paraId="4872AEC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2A8521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C7EC67E" w14:textId="77777777" w:rsidTr="00457E19">
        <w:trPr>
          <w:cantSplit/>
          <w:trHeight w:val="454"/>
          <w:jc w:val="center"/>
        </w:trPr>
        <w:tc>
          <w:tcPr>
            <w:tcW w:w="779" w:type="dxa"/>
            <w:tcBorders>
              <w:tl2br w:val="nil"/>
              <w:tr2bl w:val="nil"/>
            </w:tcBorders>
            <w:vAlign w:val="center"/>
          </w:tcPr>
          <w:p w14:paraId="4156A49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278</w:t>
            </w:r>
          </w:p>
        </w:tc>
        <w:tc>
          <w:tcPr>
            <w:tcW w:w="1544" w:type="dxa"/>
            <w:tcBorders>
              <w:tl2br w:val="nil"/>
              <w:tr2bl w:val="nil"/>
            </w:tcBorders>
            <w:vAlign w:val="center"/>
          </w:tcPr>
          <w:p w14:paraId="33F5218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5E1313E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6ECC066" wp14:editId="239DEDC3">
                  <wp:extent cx="723900" cy="317500"/>
                  <wp:effectExtent l="0" t="0" r="7620" b="2540"/>
                  <wp:docPr id="143"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21"/>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1CEE533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43</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DFA37F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30043379</w:t>
            </w:r>
          </w:p>
        </w:tc>
        <w:tc>
          <w:tcPr>
            <w:tcW w:w="2915" w:type="dxa"/>
            <w:tcBorders>
              <w:tl2br w:val="nil"/>
              <w:tr2bl w:val="nil"/>
            </w:tcBorders>
            <w:vAlign w:val="center"/>
          </w:tcPr>
          <w:p w14:paraId="034215A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2019.02.07-2029.02.06</w:t>
            </w:r>
          </w:p>
        </w:tc>
        <w:tc>
          <w:tcPr>
            <w:tcW w:w="1275" w:type="dxa"/>
            <w:tcBorders>
              <w:tl2br w:val="nil"/>
              <w:tr2bl w:val="nil"/>
            </w:tcBorders>
            <w:vAlign w:val="center"/>
          </w:tcPr>
          <w:p w14:paraId="1944E17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28A3E2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EA82B48" w14:textId="77777777" w:rsidTr="00457E19">
        <w:trPr>
          <w:cantSplit/>
          <w:trHeight w:val="454"/>
          <w:jc w:val="center"/>
        </w:trPr>
        <w:tc>
          <w:tcPr>
            <w:tcW w:w="779" w:type="dxa"/>
            <w:tcBorders>
              <w:tl2br w:val="nil"/>
              <w:tr2bl w:val="nil"/>
            </w:tcBorders>
            <w:vAlign w:val="center"/>
          </w:tcPr>
          <w:p w14:paraId="76919A5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279</w:t>
            </w:r>
          </w:p>
        </w:tc>
        <w:tc>
          <w:tcPr>
            <w:tcW w:w="1544" w:type="dxa"/>
            <w:tcBorders>
              <w:tl2br w:val="nil"/>
              <w:tr2bl w:val="nil"/>
            </w:tcBorders>
            <w:vAlign w:val="center"/>
          </w:tcPr>
          <w:p w14:paraId="4ADA6F1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38E45CC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CB70A1C" wp14:editId="150BBDD3">
                  <wp:extent cx="723900" cy="317500"/>
                  <wp:effectExtent l="0" t="0" r="7620" b="2540"/>
                  <wp:docPr id="144"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22"/>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2BC9456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378FA0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30029794</w:t>
            </w:r>
          </w:p>
        </w:tc>
        <w:tc>
          <w:tcPr>
            <w:tcW w:w="2915" w:type="dxa"/>
            <w:tcBorders>
              <w:tl2br w:val="nil"/>
              <w:tr2bl w:val="nil"/>
            </w:tcBorders>
            <w:vAlign w:val="center"/>
          </w:tcPr>
          <w:p w14:paraId="331BD3E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2019.02.28-2029.02.27</w:t>
            </w:r>
          </w:p>
        </w:tc>
        <w:tc>
          <w:tcPr>
            <w:tcW w:w="1275" w:type="dxa"/>
            <w:tcBorders>
              <w:tl2br w:val="nil"/>
              <w:tr2bl w:val="nil"/>
            </w:tcBorders>
            <w:vAlign w:val="center"/>
          </w:tcPr>
          <w:p w14:paraId="4D9E039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1FC7F3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F4CF9B3" w14:textId="77777777" w:rsidTr="00457E19">
        <w:trPr>
          <w:cantSplit/>
          <w:trHeight w:val="454"/>
          <w:jc w:val="center"/>
        </w:trPr>
        <w:tc>
          <w:tcPr>
            <w:tcW w:w="779" w:type="dxa"/>
            <w:tcBorders>
              <w:tl2br w:val="nil"/>
              <w:tr2bl w:val="nil"/>
            </w:tcBorders>
            <w:vAlign w:val="center"/>
          </w:tcPr>
          <w:p w14:paraId="649130A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280</w:t>
            </w:r>
          </w:p>
        </w:tc>
        <w:tc>
          <w:tcPr>
            <w:tcW w:w="1544" w:type="dxa"/>
            <w:tcBorders>
              <w:tl2br w:val="nil"/>
              <w:tr2bl w:val="nil"/>
            </w:tcBorders>
            <w:vAlign w:val="center"/>
          </w:tcPr>
          <w:p w14:paraId="3103C1F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783612E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E7DFF9F" wp14:editId="42C46AE7">
                  <wp:extent cx="723900" cy="317500"/>
                  <wp:effectExtent l="0" t="0" r="7620" b="2540"/>
                  <wp:docPr id="145"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23"/>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4D7F00E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C527C8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30034117</w:t>
            </w:r>
          </w:p>
        </w:tc>
        <w:tc>
          <w:tcPr>
            <w:tcW w:w="2915" w:type="dxa"/>
            <w:tcBorders>
              <w:tl2br w:val="nil"/>
              <w:tr2bl w:val="nil"/>
            </w:tcBorders>
            <w:vAlign w:val="center"/>
          </w:tcPr>
          <w:p w14:paraId="238116E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2019.02.28-2029.02.27</w:t>
            </w:r>
          </w:p>
        </w:tc>
        <w:tc>
          <w:tcPr>
            <w:tcW w:w="1275" w:type="dxa"/>
            <w:tcBorders>
              <w:tl2br w:val="nil"/>
              <w:tr2bl w:val="nil"/>
            </w:tcBorders>
            <w:vAlign w:val="center"/>
          </w:tcPr>
          <w:p w14:paraId="2A57473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1532F5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E03DD0F" w14:textId="77777777" w:rsidTr="00457E19">
        <w:trPr>
          <w:cantSplit/>
          <w:trHeight w:val="454"/>
          <w:jc w:val="center"/>
        </w:trPr>
        <w:tc>
          <w:tcPr>
            <w:tcW w:w="779" w:type="dxa"/>
            <w:tcBorders>
              <w:tl2br w:val="nil"/>
              <w:tr2bl w:val="nil"/>
            </w:tcBorders>
            <w:vAlign w:val="center"/>
          </w:tcPr>
          <w:p w14:paraId="671405B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281</w:t>
            </w:r>
          </w:p>
        </w:tc>
        <w:tc>
          <w:tcPr>
            <w:tcW w:w="1544" w:type="dxa"/>
            <w:tcBorders>
              <w:tl2br w:val="nil"/>
              <w:tr2bl w:val="nil"/>
            </w:tcBorders>
            <w:vAlign w:val="center"/>
          </w:tcPr>
          <w:p w14:paraId="062B43F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44DA834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445E861" wp14:editId="08F07728">
                  <wp:extent cx="723900" cy="317500"/>
                  <wp:effectExtent l="0" t="0" r="7620" b="2540"/>
                  <wp:docPr id="146"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24"/>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0DEB88B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FE7F43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30023821</w:t>
            </w:r>
          </w:p>
        </w:tc>
        <w:tc>
          <w:tcPr>
            <w:tcW w:w="2915" w:type="dxa"/>
            <w:tcBorders>
              <w:tl2br w:val="nil"/>
              <w:tr2bl w:val="nil"/>
            </w:tcBorders>
            <w:vAlign w:val="center"/>
          </w:tcPr>
          <w:p w14:paraId="209012B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2019.02.28-2029.02.27</w:t>
            </w:r>
          </w:p>
        </w:tc>
        <w:tc>
          <w:tcPr>
            <w:tcW w:w="1275" w:type="dxa"/>
            <w:tcBorders>
              <w:tl2br w:val="nil"/>
              <w:tr2bl w:val="nil"/>
            </w:tcBorders>
            <w:vAlign w:val="center"/>
          </w:tcPr>
          <w:p w14:paraId="522A7CD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3047B8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DD49410" w14:textId="77777777" w:rsidTr="00457E19">
        <w:trPr>
          <w:cantSplit/>
          <w:trHeight w:val="454"/>
          <w:jc w:val="center"/>
        </w:trPr>
        <w:tc>
          <w:tcPr>
            <w:tcW w:w="779" w:type="dxa"/>
            <w:tcBorders>
              <w:tl2br w:val="nil"/>
              <w:tr2bl w:val="nil"/>
            </w:tcBorders>
            <w:vAlign w:val="center"/>
          </w:tcPr>
          <w:p w14:paraId="15445B5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282</w:t>
            </w:r>
          </w:p>
        </w:tc>
        <w:tc>
          <w:tcPr>
            <w:tcW w:w="1544" w:type="dxa"/>
            <w:tcBorders>
              <w:tl2br w:val="nil"/>
              <w:tr2bl w:val="nil"/>
            </w:tcBorders>
            <w:vAlign w:val="center"/>
          </w:tcPr>
          <w:p w14:paraId="7A702E9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3CB7E32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C17E990" wp14:editId="0C67FD5A">
                  <wp:extent cx="723900" cy="317500"/>
                  <wp:effectExtent l="0" t="0" r="7620" b="2540"/>
                  <wp:docPr id="147"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25"/>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7591D42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26</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68615C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30018396</w:t>
            </w:r>
          </w:p>
        </w:tc>
        <w:tc>
          <w:tcPr>
            <w:tcW w:w="2915" w:type="dxa"/>
            <w:tcBorders>
              <w:tl2br w:val="nil"/>
              <w:tr2bl w:val="nil"/>
            </w:tcBorders>
            <w:vAlign w:val="center"/>
          </w:tcPr>
          <w:p w14:paraId="10FEFD5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2019.06.07-2029.06.06</w:t>
            </w:r>
          </w:p>
        </w:tc>
        <w:tc>
          <w:tcPr>
            <w:tcW w:w="1275" w:type="dxa"/>
            <w:tcBorders>
              <w:tl2br w:val="nil"/>
              <w:tr2bl w:val="nil"/>
            </w:tcBorders>
            <w:vAlign w:val="center"/>
          </w:tcPr>
          <w:p w14:paraId="214AB2E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9BEF54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614C9BF" w14:textId="77777777" w:rsidTr="00457E19">
        <w:trPr>
          <w:cantSplit/>
          <w:trHeight w:val="454"/>
          <w:jc w:val="center"/>
        </w:trPr>
        <w:tc>
          <w:tcPr>
            <w:tcW w:w="779" w:type="dxa"/>
            <w:tcBorders>
              <w:tl2br w:val="nil"/>
              <w:tr2bl w:val="nil"/>
            </w:tcBorders>
            <w:vAlign w:val="center"/>
          </w:tcPr>
          <w:p w14:paraId="1F40F98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283</w:t>
            </w:r>
          </w:p>
        </w:tc>
        <w:tc>
          <w:tcPr>
            <w:tcW w:w="1544" w:type="dxa"/>
            <w:tcBorders>
              <w:tl2br w:val="nil"/>
              <w:tr2bl w:val="nil"/>
            </w:tcBorders>
            <w:vAlign w:val="center"/>
          </w:tcPr>
          <w:p w14:paraId="1AB1E0C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3509DEC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C6F167A" wp14:editId="1CBE0350">
                  <wp:extent cx="723900" cy="317500"/>
                  <wp:effectExtent l="0" t="0" r="7620" b="2540"/>
                  <wp:docPr id="148"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26"/>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56B37A7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14</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E6EE83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30015480</w:t>
            </w:r>
          </w:p>
        </w:tc>
        <w:tc>
          <w:tcPr>
            <w:tcW w:w="2915" w:type="dxa"/>
            <w:tcBorders>
              <w:tl2br w:val="nil"/>
              <w:tr2bl w:val="nil"/>
            </w:tcBorders>
            <w:vAlign w:val="center"/>
          </w:tcPr>
          <w:p w14:paraId="3FCFB2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2019.02.28-2029.02.27</w:t>
            </w:r>
          </w:p>
        </w:tc>
        <w:tc>
          <w:tcPr>
            <w:tcW w:w="1275" w:type="dxa"/>
            <w:tcBorders>
              <w:tl2br w:val="nil"/>
              <w:tr2bl w:val="nil"/>
            </w:tcBorders>
            <w:vAlign w:val="center"/>
          </w:tcPr>
          <w:p w14:paraId="1DF5BEB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7A1D27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BBFEE44" w14:textId="77777777" w:rsidTr="00457E19">
        <w:trPr>
          <w:cantSplit/>
          <w:trHeight w:val="454"/>
          <w:jc w:val="center"/>
        </w:trPr>
        <w:tc>
          <w:tcPr>
            <w:tcW w:w="779" w:type="dxa"/>
            <w:tcBorders>
              <w:tl2br w:val="nil"/>
              <w:tr2bl w:val="nil"/>
            </w:tcBorders>
            <w:vAlign w:val="center"/>
          </w:tcPr>
          <w:p w14:paraId="368C710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284</w:t>
            </w:r>
          </w:p>
        </w:tc>
        <w:tc>
          <w:tcPr>
            <w:tcW w:w="1544" w:type="dxa"/>
            <w:tcBorders>
              <w:tl2br w:val="nil"/>
              <w:tr2bl w:val="nil"/>
            </w:tcBorders>
            <w:vAlign w:val="center"/>
          </w:tcPr>
          <w:p w14:paraId="44D95F8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6231ADA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091E85B" wp14:editId="388BD229">
                  <wp:extent cx="723900" cy="317500"/>
                  <wp:effectExtent l="0" t="0" r="7620" b="2540"/>
                  <wp:docPr id="149"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27"/>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26DFDF0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57CA11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30019959</w:t>
            </w:r>
          </w:p>
        </w:tc>
        <w:tc>
          <w:tcPr>
            <w:tcW w:w="2915" w:type="dxa"/>
            <w:tcBorders>
              <w:tl2br w:val="nil"/>
              <w:tr2bl w:val="nil"/>
            </w:tcBorders>
            <w:vAlign w:val="center"/>
          </w:tcPr>
          <w:p w14:paraId="493D692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2019.02.28-2029.02.27</w:t>
            </w:r>
          </w:p>
        </w:tc>
        <w:tc>
          <w:tcPr>
            <w:tcW w:w="1275" w:type="dxa"/>
            <w:tcBorders>
              <w:tl2br w:val="nil"/>
              <w:tr2bl w:val="nil"/>
            </w:tcBorders>
            <w:vAlign w:val="center"/>
          </w:tcPr>
          <w:p w14:paraId="53F860E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AA94B7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6174A5C" w14:textId="77777777" w:rsidTr="00457E19">
        <w:trPr>
          <w:cantSplit/>
          <w:trHeight w:val="454"/>
          <w:jc w:val="center"/>
        </w:trPr>
        <w:tc>
          <w:tcPr>
            <w:tcW w:w="779" w:type="dxa"/>
            <w:tcBorders>
              <w:tl2br w:val="nil"/>
              <w:tr2bl w:val="nil"/>
            </w:tcBorders>
            <w:vAlign w:val="center"/>
          </w:tcPr>
          <w:p w14:paraId="1D2473C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285</w:t>
            </w:r>
          </w:p>
        </w:tc>
        <w:tc>
          <w:tcPr>
            <w:tcW w:w="1544" w:type="dxa"/>
            <w:tcBorders>
              <w:tl2br w:val="nil"/>
              <w:tr2bl w:val="nil"/>
            </w:tcBorders>
            <w:vAlign w:val="center"/>
          </w:tcPr>
          <w:p w14:paraId="1A7B7C2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0E56C79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70A4655" wp14:editId="10392A1C">
                  <wp:extent cx="723900" cy="317500"/>
                  <wp:effectExtent l="0" t="0" r="7620" b="2540"/>
                  <wp:docPr id="150"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28"/>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323413D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16</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2EA287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30029825</w:t>
            </w:r>
          </w:p>
        </w:tc>
        <w:tc>
          <w:tcPr>
            <w:tcW w:w="2915" w:type="dxa"/>
            <w:tcBorders>
              <w:tl2br w:val="nil"/>
              <w:tr2bl w:val="nil"/>
            </w:tcBorders>
            <w:vAlign w:val="center"/>
          </w:tcPr>
          <w:p w14:paraId="3C1E9B9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2019.02.28-2029.02.27</w:t>
            </w:r>
          </w:p>
        </w:tc>
        <w:tc>
          <w:tcPr>
            <w:tcW w:w="1275" w:type="dxa"/>
            <w:tcBorders>
              <w:tl2br w:val="nil"/>
              <w:tr2bl w:val="nil"/>
            </w:tcBorders>
            <w:vAlign w:val="center"/>
          </w:tcPr>
          <w:p w14:paraId="7D43EB8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1B0C8E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33346BB" w14:textId="77777777" w:rsidTr="00457E19">
        <w:trPr>
          <w:cantSplit/>
          <w:trHeight w:val="454"/>
          <w:jc w:val="center"/>
        </w:trPr>
        <w:tc>
          <w:tcPr>
            <w:tcW w:w="779" w:type="dxa"/>
            <w:tcBorders>
              <w:tl2br w:val="nil"/>
              <w:tr2bl w:val="nil"/>
            </w:tcBorders>
            <w:vAlign w:val="center"/>
          </w:tcPr>
          <w:p w14:paraId="268C977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286</w:t>
            </w:r>
          </w:p>
        </w:tc>
        <w:tc>
          <w:tcPr>
            <w:tcW w:w="1544" w:type="dxa"/>
            <w:tcBorders>
              <w:tl2br w:val="nil"/>
              <w:tr2bl w:val="nil"/>
            </w:tcBorders>
            <w:vAlign w:val="center"/>
          </w:tcPr>
          <w:p w14:paraId="7A9BAD9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415F28E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C1137FB" wp14:editId="3B9D80C9">
                  <wp:extent cx="723900" cy="317500"/>
                  <wp:effectExtent l="0" t="0" r="7620" b="2540"/>
                  <wp:docPr id="151"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29"/>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7AB14F2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F377E0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30011820</w:t>
            </w:r>
          </w:p>
        </w:tc>
        <w:tc>
          <w:tcPr>
            <w:tcW w:w="2915" w:type="dxa"/>
            <w:tcBorders>
              <w:tl2br w:val="nil"/>
              <w:tr2bl w:val="nil"/>
            </w:tcBorders>
            <w:vAlign w:val="center"/>
          </w:tcPr>
          <w:p w14:paraId="0EEC0A7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2019.02.28-2029.02.27</w:t>
            </w:r>
          </w:p>
        </w:tc>
        <w:tc>
          <w:tcPr>
            <w:tcW w:w="1275" w:type="dxa"/>
            <w:tcBorders>
              <w:tl2br w:val="nil"/>
              <w:tr2bl w:val="nil"/>
            </w:tcBorders>
            <w:vAlign w:val="center"/>
          </w:tcPr>
          <w:p w14:paraId="1059A12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987A0D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C6FC360" w14:textId="77777777" w:rsidTr="00457E19">
        <w:trPr>
          <w:cantSplit/>
          <w:trHeight w:val="454"/>
          <w:jc w:val="center"/>
        </w:trPr>
        <w:tc>
          <w:tcPr>
            <w:tcW w:w="779" w:type="dxa"/>
            <w:tcBorders>
              <w:tl2br w:val="nil"/>
              <w:tr2bl w:val="nil"/>
            </w:tcBorders>
            <w:vAlign w:val="center"/>
          </w:tcPr>
          <w:p w14:paraId="212D44D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287</w:t>
            </w:r>
          </w:p>
        </w:tc>
        <w:tc>
          <w:tcPr>
            <w:tcW w:w="1544" w:type="dxa"/>
            <w:tcBorders>
              <w:tl2br w:val="nil"/>
              <w:tr2bl w:val="nil"/>
            </w:tcBorders>
            <w:vAlign w:val="center"/>
          </w:tcPr>
          <w:p w14:paraId="60B765F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76D0925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24626860" wp14:editId="6E4AFE0B">
                  <wp:extent cx="723900" cy="317500"/>
                  <wp:effectExtent l="0" t="0" r="7620" b="2540"/>
                  <wp:docPr id="152"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30"/>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3A8B285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7975A8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30024104</w:t>
            </w:r>
          </w:p>
        </w:tc>
        <w:tc>
          <w:tcPr>
            <w:tcW w:w="2915" w:type="dxa"/>
            <w:tcBorders>
              <w:tl2br w:val="nil"/>
              <w:tr2bl w:val="nil"/>
            </w:tcBorders>
            <w:vAlign w:val="center"/>
          </w:tcPr>
          <w:p w14:paraId="547823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2019.02.28-2029.02.27</w:t>
            </w:r>
          </w:p>
        </w:tc>
        <w:tc>
          <w:tcPr>
            <w:tcW w:w="1275" w:type="dxa"/>
            <w:tcBorders>
              <w:tl2br w:val="nil"/>
              <w:tr2bl w:val="nil"/>
            </w:tcBorders>
            <w:vAlign w:val="center"/>
          </w:tcPr>
          <w:p w14:paraId="1FEF981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5AA970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6E3C3B4" w14:textId="77777777" w:rsidTr="00457E19">
        <w:trPr>
          <w:cantSplit/>
          <w:trHeight w:val="454"/>
          <w:jc w:val="center"/>
        </w:trPr>
        <w:tc>
          <w:tcPr>
            <w:tcW w:w="779" w:type="dxa"/>
            <w:tcBorders>
              <w:tl2br w:val="nil"/>
              <w:tr2bl w:val="nil"/>
            </w:tcBorders>
            <w:vAlign w:val="center"/>
          </w:tcPr>
          <w:p w14:paraId="26A714B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288</w:t>
            </w:r>
          </w:p>
        </w:tc>
        <w:tc>
          <w:tcPr>
            <w:tcW w:w="1544" w:type="dxa"/>
            <w:tcBorders>
              <w:tl2br w:val="nil"/>
              <w:tr2bl w:val="nil"/>
            </w:tcBorders>
            <w:vAlign w:val="center"/>
          </w:tcPr>
          <w:p w14:paraId="72D1837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1838" w:type="dxa"/>
            <w:tcBorders>
              <w:tl2br w:val="nil"/>
              <w:tr2bl w:val="nil"/>
            </w:tcBorders>
            <w:vAlign w:val="center"/>
          </w:tcPr>
          <w:p w14:paraId="6AAD832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E00DDA9" wp14:editId="12448B5E">
                  <wp:extent cx="723900" cy="317500"/>
                  <wp:effectExtent l="0" t="0" r="7620" b="2540"/>
                  <wp:docPr id="153"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31"/>
                          <pic:cNvPicPr>
                            <a:picLocks noChangeAspect="1"/>
                          </pic:cNvPicPr>
                        </pic:nvPicPr>
                        <pic:blipFill>
                          <a:blip r:embed="rId227"/>
                          <a:stretch>
                            <a:fillRect/>
                          </a:stretch>
                        </pic:blipFill>
                        <pic:spPr>
                          <a:xfrm>
                            <a:off x="0" y="0"/>
                            <a:ext cx="723900" cy="317500"/>
                          </a:xfrm>
                          <a:prstGeom prst="rect">
                            <a:avLst/>
                          </a:prstGeom>
                          <a:noFill/>
                          <a:ln>
                            <a:noFill/>
                          </a:ln>
                        </pic:spPr>
                      </pic:pic>
                    </a:graphicData>
                  </a:graphic>
                </wp:inline>
              </w:drawing>
            </w:r>
          </w:p>
        </w:tc>
        <w:tc>
          <w:tcPr>
            <w:tcW w:w="2897" w:type="dxa"/>
            <w:tcBorders>
              <w:tl2br w:val="nil"/>
              <w:tr2bl w:val="nil"/>
            </w:tcBorders>
            <w:vAlign w:val="center"/>
          </w:tcPr>
          <w:p w14:paraId="1D8CA8F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24</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83AB7A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30034030</w:t>
            </w:r>
          </w:p>
        </w:tc>
        <w:tc>
          <w:tcPr>
            <w:tcW w:w="2915" w:type="dxa"/>
            <w:tcBorders>
              <w:tl2br w:val="nil"/>
              <w:tr2bl w:val="nil"/>
            </w:tcBorders>
            <w:vAlign w:val="center"/>
          </w:tcPr>
          <w:p w14:paraId="3FA3D2F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2019.02.28-2029.02.27</w:t>
            </w:r>
          </w:p>
        </w:tc>
        <w:tc>
          <w:tcPr>
            <w:tcW w:w="1275" w:type="dxa"/>
            <w:tcBorders>
              <w:tl2br w:val="nil"/>
              <w:tr2bl w:val="nil"/>
            </w:tcBorders>
            <w:vAlign w:val="center"/>
          </w:tcPr>
          <w:p w14:paraId="0AE2078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C47BB2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BF9F2C5" w14:textId="77777777" w:rsidTr="00457E19">
        <w:trPr>
          <w:cantSplit/>
          <w:trHeight w:val="454"/>
          <w:jc w:val="center"/>
        </w:trPr>
        <w:tc>
          <w:tcPr>
            <w:tcW w:w="779" w:type="dxa"/>
            <w:tcBorders>
              <w:tl2br w:val="nil"/>
              <w:tr2bl w:val="nil"/>
            </w:tcBorders>
            <w:vAlign w:val="center"/>
          </w:tcPr>
          <w:p w14:paraId="6AD77F8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289</w:t>
            </w:r>
          </w:p>
        </w:tc>
        <w:tc>
          <w:tcPr>
            <w:tcW w:w="1544" w:type="dxa"/>
            <w:tcBorders>
              <w:tl2br w:val="nil"/>
              <w:tr2bl w:val="nil"/>
            </w:tcBorders>
            <w:vAlign w:val="center"/>
          </w:tcPr>
          <w:p w14:paraId="6843F4D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趣玩文化</w:t>
            </w:r>
          </w:p>
        </w:tc>
        <w:tc>
          <w:tcPr>
            <w:tcW w:w="1838" w:type="dxa"/>
            <w:tcBorders>
              <w:tl2br w:val="nil"/>
              <w:tr2bl w:val="nil"/>
            </w:tcBorders>
            <w:vAlign w:val="center"/>
          </w:tcPr>
          <w:p w14:paraId="1213FE8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AA348FF" wp14:editId="15345327">
                  <wp:extent cx="831850" cy="317500"/>
                  <wp:effectExtent l="0" t="0" r="6350" b="2540"/>
                  <wp:docPr id="154"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32"/>
                          <pic:cNvPicPr>
                            <a:picLocks noChangeAspect="1"/>
                          </pic:cNvPicPr>
                        </pic:nvPicPr>
                        <pic:blipFill>
                          <a:blip r:embed="rId228"/>
                          <a:stretch>
                            <a:fillRect/>
                          </a:stretch>
                        </pic:blipFill>
                        <pic:spPr>
                          <a:xfrm>
                            <a:off x="0" y="0"/>
                            <a:ext cx="831850" cy="317500"/>
                          </a:xfrm>
                          <a:prstGeom prst="rect">
                            <a:avLst/>
                          </a:prstGeom>
                          <a:noFill/>
                          <a:ln>
                            <a:noFill/>
                          </a:ln>
                        </pic:spPr>
                      </pic:pic>
                    </a:graphicData>
                  </a:graphic>
                </wp:inline>
              </w:drawing>
            </w:r>
          </w:p>
        </w:tc>
        <w:tc>
          <w:tcPr>
            <w:tcW w:w="2897" w:type="dxa"/>
            <w:tcBorders>
              <w:tl2br w:val="nil"/>
              <w:tr2bl w:val="nil"/>
            </w:tcBorders>
            <w:vAlign w:val="center"/>
          </w:tcPr>
          <w:p w14:paraId="2418132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AA47D8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80024922</w:t>
            </w:r>
          </w:p>
        </w:tc>
        <w:tc>
          <w:tcPr>
            <w:tcW w:w="2915" w:type="dxa"/>
            <w:tcBorders>
              <w:tl2br w:val="nil"/>
              <w:tr2bl w:val="nil"/>
            </w:tcBorders>
            <w:vAlign w:val="center"/>
          </w:tcPr>
          <w:p w14:paraId="2370E8F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2025.01.28-2035.01.27</w:t>
            </w:r>
          </w:p>
        </w:tc>
        <w:tc>
          <w:tcPr>
            <w:tcW w:w="1275" w:type="dxa"/>
            <w:tcBorders>
              <w:tl2br w:val="nil"/>
              <w:tr2bl w:val="nil"/>
            </w:tcBorders>
            <w:vAlign w:val="center"/>
          </w:tcPr>
          <w:p w14:paraId="3DA5BFF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AC2531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0D53D3D" w14:textId="77777777" w:rsidTr="00457E19">
        <w:trPr>
          <w:cantSplit/>
          <w:trHeight w:val="454"/>
          <w:jc w:val="center"/>
        </w:trPr>
        <w:tc>
          <w:tcPr>
            <w:tcW w:w="779" w:type="dxa"/>
            <w:tcBorders>
              <w:tl2br w:val="nil"/>
              <w:tr2bl w:val="nil"/>
            </w:tcBorders>
            <w:vAlign w:val="center"/>
          </w:tcPr>
          <w:p w14:paraId="2EE3348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290</w:t>
            </w:r>
          </w:p>
        </w:tc>
        <w:tc>
          <w:tcPr>
            <w:tcW w:w="1544" w:type="dxa"/>
            <w:tcBorders>
              <w:tl2br w:val="nil"/>
              <w:tr2bl w:val="nil"/>
            </w:tcBorders>
            <w:vAlign w:val="center"/>
          </w:tcPr>
          <w:p w14:paraId="5D61F08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趣玩文化</w:t>
            </w:r>
          </w:p>
        </w:tc>
        <w:tc>
          <w:tcPr>
            <w:tcW w:w="1838" w:type="dxa"/>
            <w:tcBorders>
              <w:tl2br w:val="nil"/>
              <w:tr2bl w:val="nil"/>
            </w:tcBorders>
            <w:vAlign w:val="center"/>
          </w:tcPr>
          <w:p w14:paraId="1155900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366C3F5" wp14:editId="687837BD">
                  <wp:extent cx="711200" cy="298450"/>
                  <wp:effectExtent l="0" t="0" r="5080" b="6350"/>
                  <wp:docPr id="155"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33"/>
                          <pic:cNvPicPr>
                            <a:picLocks noChangeAspect="1"/>
                          </pic:cNvPicPr>
                        </pic:nvPicPr>
                        <pic:blipFill>
                          <a:blip r:embed="rId229"/>
                          <a:stretch>
                            <a:fillRect/>
                          </a:stretch>
                        </pic:blipFill>
                        <pic:spPr>
                          <a:xfrm>
                            <a:off x="0" y="0"/>
                            <a:ext cx="711200" cy="298450"/>
                          </a:xfrm>
                          <a:prstGeom prst="rect">
                            <a:avLst/>
                          </a:prstGeom>
                          <a:noFill/>
                          <a:ln>
                            <a:noFill/>
                          </a:ln>
                        </pic:spPr>
                      </pic:pic>
                    </a:graphicData>
                  </a:graphic>
                </wp:inline>
              </w:drawing>
            </w:r>
          </w:p>
        </w:tc>
        <w:tc>
          <w:tcPr>
            <w:tcW w:w="2897" w:type="dxa"/>
            <w:tcBorders>
              <w:tl2br w:val="nil"/>
              <w:tr2bl w:val="nil"/>
            </w:tcBorders>
            <w:vAlign w:val="center"/>
          </w:tcPr>
          <w:p w14:paraId="1A83821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2215CA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80013588</w:t>
            </w:r>
          </w:p>
        </w:tc>
        <w:tc>
          <w:tcPr>
            <w:tcW w:w="2915" w:type="dxa"/>
            <w:tcBorders>
              <w:tl2br w:val="nil"/>
              <w:tr2bl w:val="nil"/>
            </w:tcBorders>
            <w:vAlign w:val="center"/>
          </w:tcPr>
          <w:p w14:paraId="14EC5F6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2025.01.21-2035.01.20</w:t>
            </w:r>
          </w:p>
        </w:tc>
        <w:tc>
          <w:tcPr>
            <w:tcW w:w="1275" w:type="dxa"/>
            <w:tcBorders>
              <w:tl2br w:val="nil"/>
              <w:tr2bl w:val="nil"/>
            </w:tcBorders>
            <w:vAlign w:val="center"/>
          </w:tcPr>
          <w:p w14:paraId="4B14484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426D564"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CECCF63" w14:textId="77777777" w:rsidTr="00457E19">
        <w:trPr>
          <w:cantSplit/>
          <w:trHeight w:val="454"/>
          <w:jc w:val="center"/>
        </w:trPr>
        <w:tc>
          <w:tcPr>
            <w:tcW w:w="779" w:type="dxa"/>
            <w:tcBorders>
              <w:tl2br w:val="nil"/>
              <w:tr2bl w:val="nil"/>
            </w:tcBorders>
            <w:vAlign w:val="center"/>
          </w:tcPr>
          <w:p w14:paraId="4F9B13D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291</w:t>
            </w:r>
          </w:p>
        </w:tc>
        <w:tc>
          <w:tcPr>
            <w:tcW w:w="1544" w:type="dxa"/>
            <w:tcBorders>
              <w:tl2br w:val="nil"/>
              <w:tr2bl w:val="nil"/>
            </w:tcBorders>
            <w:vAlign w:val="center"/>
          </w:tcPr>
          <w:p w14:paraId="0B541DC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1838" w:type="dxa"/>
            <w:tcBorders>
              <w:tl2br w:val="nil"/>
              <w:tr2bl w:val="nil"/>
            </w:tcBorders>
            <w:vAlign w:val="center"/>
          </w:tcPr>
          <w:p w14:paraId="350747D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6FF2E2A" wp14:editId="669AFFA9">
                  <wp:extent cx="347345" cy="333375"/>
                  <wp:effectExtent l="0" t="0" r="3175" b="1905"/>
                  <wp:docPr id="156"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34"/>
                          <pic:cNvPicPr>
                            <a:picLocks noChangeAspect="1"/>
                          </pic:cNvPicPr>
                        </pic:nvPicPr>
                        <pic:blipFill>
                          <a:blip r:embed="rId230"/>
                          <a:stretch>
                            <a:fillRect/>
                          </a:stretch>
                        </pic:blipFill>
                        <pic:spPr>
                          <a:xfrm>
                            <a:off x="0" y="0"/>
                            <a:ext cx="347345" cy="333375"/>
                          </a:xfrm>
                          <a:prstGeom prst="rect">
                            <a:avLst/>
                          </a:prstGeom>
                          <a:noFill/>
                          <a:ln>
                            <a:noFill/>
                          </a:ln>
                        </pic:spPr>
                      </pic:pic>
                    </a:graphicData>
                  </a:graphic>
                </wp:inline>
              </w:drawing>
            </w:r>
          </w:p>
        </w:tc>
        <w:tc>
          <w:tcPr>
            <w:tcW w:w="2897" w:type="dxa"/>
            <w:tcBorders>
              <w:tl2br w:val="nil"/>
              <w:tr2bl w:val="nil"/>
            </w:tcBorders>
            <w:vAlign w:val="center"/>
          </w:tcPr>
          <w:p w14:paraId="735CCAB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9D8C73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52855041</w:t>
            </w:r>
          </w:p>
        </w:tc>
        <w:tc>
          <w:tcPr>
            <w:tcW w:w="2915" w:type="dxa"/>
            <w:tcBorders>
              <w:tl2br w:val="nil"/>
              <w:tr2bl w:val="nil"/>
            </w:tcBorders>
            <w:vAlign w:val="center"/>
          </w:tcPr>
          <w:p w14:paraId="1C60280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2021.12.28-2031.12.27</w:t>
            </w:r>
          </w:p>
        </w:tc>
        <w:tc>
          <w:tcPr>
            <w:tcW w:w="1275" w:type="dxa"/>
            <w:tcBorders>
              <w:tl2br w:val="nil"/>
              <w:tr2bl w:val="nil"/>
            </w:tcBorders>
            <w:vAlign w:val="center"/>
          </w:tcPr>
          <w:p w14:paraId="2FEC8F9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14CDDF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18344F0" w14:textId="77777777" w:rsidTr="00457E19">
        <w:trPr>
          <w:cantSplit/>
          <w:trHeight w:val="454"/>
          <w:jc w:val="center"/>
        </w:trPr>
        <w:tc>
          <w:tcPr>
            <w:tcW w:w="779" w:type="dxa"/>
            <w:tcBorders>
              <w:tl2br w:val="nil"/>
              <w:tr2bl w:val="nil"/>
            </w:tcBorders>
            <w:vAlign w:val="center"/>
          </w:tcPr>
          <w:p w14:paraId="43DCBD5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292</w:t>
            </w:r>
          </w:p>
        </w:tc>
        <w:tc>
          <w:tcPr>
            <w:tcW w:w="1544" w:type="dxa"/>
            <w:tcBorders>
              <w:tl2br w:val="nil"/>
              <w:tr2bl w:val="nil"/>
            </w:tcBorders>
            <w:vAlign w:val="center"/>
          </w:tcPr>
          <w:p w14:paraId="06588B2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1838" w:type="dxa"/>
            <w:tcBorders>
              <w:tl2br w:val="nil"/>
              <w:tr2bl w:val="nil"/>
            </w:tcBorders>
            <w:vAlign w:val="center"/>
          </w:tcPr>
          <w:p w14:paraId="0DDFE54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34EE0A4" wp14:editId="640CE325">
                  <wp:extent cx="347345" cy="333375"/>
                  <wp:effectExtent l="0" t="0" r="3175" b="1905"/>
                  <wp:docPr id="189"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34"/>
                          <pic:cNvPicPr>
                            <a:picLocks noChangeAspect="1"/>
                          </pic:cNvPicPr>
                        </pic:nvPicPr>
                        <pic:blipFill>
                          <a:blip r:embed="rId230"/>
                          <a:stretch>
                            <a:fillRect/>
                          </a:stretch>
                        </pic:blipFill>
                        <pic:spPr>
                          <a:xfrm>
                            <a:off x="0" y="0"/>
                            <a:ext cx="347345" cy="333375"/>
                          </a:xfrm>
                          <a:prstGeom prst="rect">
                            <a:avLst/>
                          </a:prstGeom>
                          <a:noFill/>
                          <a:ln>
                            <a:noFill/>
                          </a:ln>
                        </pic:spPr>
                      </pic:pic>
                    </a:graphicData>
                  </a:graphic>
                </wp:inline>
              </w:drawing>
            </w:r>
          </w:p>
        </w:tc>
        <w:tc>
          <w:tcPr>
            <w:tcW w:w="2897" w:type="dxa"/>
            <w:tcBorders>
              <w:tl2br w:val="nil"/>
              <w:tr2bl w:val="nil"/>
            </w:tcBorders>
            <w:vAlign w:val="center"/>
          </w:tcPr>
          <w:p w14:paraId="616BF43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585B66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52829628</w:t>
            </w:r>
          </w:p>
        </w:tc>
        <w:tc>
          <w:tcPr>
            <w:tcW w:w="2915" w:type="dxa"/>
            <w:tcBorders>
              <w:tl2br w:val="nil"/>
              <w:tr2bl w:val="nil"/>
            </w:tcBorders>
            <w:vAlign w:val="center"/>
          </w:tcPr>
          <w:p w14:paraId="75B2887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2021.12.14-2031.12.13</w:t>
            </w:r>
          </w:p>
        </w:tc>
        <w:tc>
          <w:tcPr>
            <w:tcW w:w="1275" w:type="dxa"/>
            <w:tcBorders>
              <w:tl2br w:val="nil"/>
              <w:tr2bl w:val="nil"/>
            </w:tcBorders>
            <w:vAlign w:val="center"/>
          </w:tcPr>
          <w:p w14:paraId="5D2B412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F6E9CD3"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D80D00D" w14:textId="77777777" w:rsidTr="00457E19">
        <w:trPr>
          <w:cantSplit/>
          <w:trHeight w:val="454"/>
          <w:jc w:val="center"/>
        </w:trPr>
        <w:tc>
          <w:tcPr>
            <w:tcW w:w="779" w:type="dxa"/>
            <w:tcBorders>
              <w:tl2br w:val="nil"/>
              <w:tr2bl w:val="nil"/>
            </w:tcBorders>
            <w:vAlign w:val="center"/>
          </w:tcPr>
          <w:p w14:paraId="13F86F7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293</w:t>
            </w:r>
          </w:p>
        </w:tc>
        <w:tc>
          <w:tcPr>
            <w:tcW w:w="1544" w:type="dxa"/>
            <w:tcBorders>
              <w:tl2br w:val="nil"/>
              <w:tr2bl w:val="nil"/>
            </w:tcBorders>
            <w:vAlign w:val="center"/>
          </w:tcPr>
          <w:p w14:paraId="3CD8547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1838" w:type="dxa"/>
            <w:tcBorders>
              <w:tl2br w:val="nil"/>
              <w:tr2bl w:val="nil"/>
            </w:tcBorders>
            <w:vAlign w:val="center"/>
          </w:tcPr>
          <w:p w14:paraId="522D09D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5D72EE09" wp14:editId="1D22C92E">
                  <wp:extent cx="347345" cy="333375"/>
                  <wp:effectExtent l="0" t="0" r="3175" b="1905"/>
                  <wp:docPr id="190"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134"/>
                          <pic:cNvPicPr>
                            <a:picLocks noChangeAspect="1"/>
                          </pic:cNvPicPr>
                        </pic:nvPicPr>
                        <pic:blipFill>
                          <a:blip r:embed="rId230"/>
                          <a:stretch>
                            <a:fillRect/>
                          </a:stretch>
                        </pic:blipFill>
                        <pic:spPr>
                          <a:xfrm>
                            <a:off x="0" y="0"/>
                            <a:ext cx="347345" cy="333375"/>
                          </a:xfrm>
                          <a:prstGeom prst="rect">
                            <a:avLst/>
                          </a:prstGeom>
                          <a:noFill/>
                          <a:ln>
                            <a:noFill/>
                          </a:ln>
                        </pic:spPr>
                      </pic:pic>
                    </a:graphicData>
                  </a:graphic>
                </wp:inline>
              </w:drawing>
            </w:r>
          </w:p>
        </w:tc>
        <w:tc>
          <w:tcPr>
            <w:tcW w:w="2897" w:type="dxa"/>
            <w:tcBorders>
              <w:tl2br w:val="nil"/>
              <w:tr2bl w:val="nil"/>
            </w:tcBorders>
            <w:vAlign w:val="center"/>
          </w:tcPr>
          <w:p w14:paraId="24E0125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32C702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52854966</w:t>
            </w:r>
          </w:p>
        </w:tc>
        <w:tc>
          <w:tcPr>
            <w:tcW w:w="2915" w:type="dxa"/>
            <w:tcBorders>
              <w:tl2br w:val="nil"/>
              <w:tr2bl w:val="nil"/>
            </w:tcBorders>
            <w:vAlign w:val="center"/>
          </w:tcPr>
          <w:p w14:paraId="1AD6FB6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2022.01.07-2032.01.06</w:t>
            </w:r>
          </w:p>
        </w:tc>
        <w:tc>
          <w:tcPr>
            <w:tcW w:w="1275" w:type="dxa"/>
            <w:tcBorders>
              <w:tl2br w:val="nil"/>
              <w:tr2bl w:val="nil"/>
            </w:tcBorders>
            <w:vAlign w:val="center"/>
          </w:tcPr>
          <w:p w14:paraId="4478897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F3DB62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7403E0E" w14:textId="77777777" w:rsidTr="00457E19">
        <w:trPr>
          <w:cantSplit/>
          <w:trHeight w:val="454"/>
          <w:jc w:val="center"/>
        </w:trPr>
        <w:tc>
          <w:tcPr>
            <w:tcW w:w="779" w:type="dxa"/>
            <w:tcBorders>
              <w:tl2br w:val="nil"/>
              <w:tr2bl w:val="nil"/>
            </w:tcBorders>
            <w:vAlign w:val="center"/>
          </w:tcPr>
          <w:p w14:paraId="31BA682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294</w:t>
            </w:r>
          </w:p>
        </w:tc>
        <w:tc>
          <w:tcPr>
            <w:tcW w:w="1544" w:type="dxa"/>
            <w:tcBorders>
              <w:tl2br w:val="nil"/>
              <w:tr2bl w:val="nil"/>
            </w:tcBorders>
            <w:vAlign w:val="center"/>
          </w:tcPr>
          <w:p w14:paraId="573B5DF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1838" w:type="dxa"/>
            <w:tcBorders>
              <w:tl2br w:val="nil"/>
              <w:tr2bl w:val="nil"/>
            </w:tcBorders>
            <w:vAlign w:val="center"/>
          </w:tcPr>
          <w:p w14:paraId="1B8FA6F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5A8CB17E" wp14:editId="6282090F">
                  <wp:extent cx="338455" cy="325120"/>
                  <wp:effectExtent l="0" t="0" r="12065" b="10160"/>
                  <wp:docPr id="159"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37"/>
                          <pic:cNvPicPr>
                            <a:picLocks noChangeAspect="1"/>
                          </pic:cNvPicPr>
                        </pic:nvPicPr>
                        <pic:blipFill>
                          <a:blip r:embed="rId231"/>
                          <a:stretch>
                            <a:fillRect/>
                          </a:stretch>
                        </pic:blipFill>
                        <pic:spPr>
                          <a:xfrm>
                            <a:off x="0" y="0"/>
                            <a:ext cx="338455" cy="325120"/>
                          </a:xfrm>
                          <a:prstGeom prst="rect">
                            <a:avLst/>
                          </a:prstGeom>
                          <a:noFill/>
                          <a:ln>
                            <a:noFill/>
                          </a:ln>
                        </pic:spPr>
                      </pic:pic>
                    </a:graphicData>
                  </a:graphic>
                </wp:inline>
              </w:drawing>
            </w:r>
          </w:p>
        </w:tc>
        <w:tc>
          <w:tcPr>
            <w:tcW w:w="2897" w:type="dxa"/>
            <w:tcBorders>
              <w:tl2br w:val="nil"/>
              <w:tr2bl w:val="nil"/>
            </w:tcBorders>
            <w:vAlign w:val="center"/>
          </w:tcPr>
          <w:p w14:paraId="710619D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21A367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26172685</w:t>
            </w:r>
          </w:p>
        </w:tc>
        <w:tc>
          <w:tcPr>
            <w:tcW w:w="2915" w:type="dxa"/>
            <w:tcBorders>
              <w:tl2br w:val="nil"/>
              <w:tr2bl w:val="nil"/>
            </w:tcBorders>
            <w:vAlign w:val="center"/>
          </w:tcPr>
          <w:p w14:paraId="12A7E8F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2018.12.28-2028.12.27</w:t>
            </w:r>
          </w:p>
        </w:tc>
        <w:tc>
          <w:tcPr>
            <w:tcW w:w="1275" w:type="dxa"/>
            <w:tcBorders>
              <w:tl2br w:val="nil"/>
              <w:tr2bl w:val="nil"/>
            </w:tcBorders>
            <w:vAlign w:val="center"/>
          </w:tcPr>
          <w:p w14:paraId="4EA129F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7D4BC1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F81DB7F" w14:textId="77777777" w:rsidTr="00457E19">
        <w:trPr>
          <w:cantSplit/>
          <w:trHeight w:val="454"/>
          <w:jc w:val="center"/>
        </w:trPr>
        <w:tc>
          <w:tcPr>
            <w:tcW w:w="779" w:type="dxa"/>
            <w:tcBorders>
              <w:tl2br w:val="nil"/>
              <w:tr2bl w:val="nil"/>
            </w:tcBorders>
            <w:vAlign w:val="center"/>
          </w:tcPr>
          <w:p w14:paraId="5699836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295</w:t>
            </w:r>
          </w:p>
        </w:tc>
        <w:tc>
          <w:tcPr>
            <w:tcW w:w="1544" w:type="dxa"/>
            <w:tcBorders>
              <w:tl2br w:val="nil"/>
              <w:tr2bl w:val="nil"/>
            </w:tcBorders>
            <w:vAlign w:val="center"/>
          </w:tcPr>
          <w:p w14:paraId="5A535BA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1838" w:type="dxa"/>
            <w:tcBorders>
              <w:tl2br w:val="nil"/>
              <w:tr2bl w:val="nil"/>
            </w:tcBorders>
            <w:vAlign w:val="center"/>
          </w:tcPr>
          <w:p w14:paraId="4AF060A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31A27FEF" wp14:editId="4212B47D">
                  <wp:extent cx="876300" cy="374650"/>
                  <wp:effectExtent l="0" t="0" r="7620" b="6350"/>
                  <wp:docPr id="160"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38"/>
                          <pic:cNvPicPr>
                            <a:picLocks noChangeAspect="1"/>
                          </pic:cNvPicPr>
                        </pic:nvPicPr>
                        <pic:blipFill>
                          <a:blip r:embed="rId232"/>
                          <a:stretch>
                            <a:fillRect/>
                          </a:stretch>
                        </pic:blipFill>
                        <pic:spPr>
                          <a:xfrm>
                            <a:off x="0" y="0"/>
                            <a:ext cx="876300" cy="374650"/>
                          </a:xfrm>
                          <a:prstGeom prst="rect">
                            <a:avLst/>
                          </a:prstGeom>
                          <a:noFill/>
                          <a:ln>
                            <a:noFill/>
                          </a:ln>
                        </pic:spPr>
                      </pic:pic>
                    </a:graphicData>
                  </a:graphic>
                </wp:inline>
              </w:drawing>
            </w:r>
          </w:p>
        </w:tc>
        <w:tc>
          <w:tcPr>
            <w:tcW w:w="2897" w:type="dxa"/>
            <w:tcBorders>
              <w:tl2br w:val="nil"/>
              <w:tr2bl w:val="nil"/>
            </w:tcBorders>
            <w:vAlign w:val="center"/>
          </w:tcPr>
          <w:p w14:paraId="02B89C9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F5D2AD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26160845</w:t>
            </w:r>
          </w:p>
        </w:tc>
        <w:tc>
          <w:tcPr>
            <w:tcW w:w="2915" w:type="dxa"/>
            <w:tcBorders>
              <w:tl2br w:val="nil"/>
              <w:tr2bl w:val="nil"/>
            </w:tcBorders>
            <w:vAlign w:val="center"/>
          </w:tcPr>
          <w:p w14:paraId="34418B5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2018.08.21-2028.08.20</w:t>
            </w:r>
          </w:p>
        </w:tc>
        <w:tc>
          <w:tcPr>
            <w:tcW w:w="1275" w:type="dxa"/>
            <w:tcBorders>
              <w:tl2br w:val="nil"/>
              <w:tr2bl w:val="nil"/>
            </w:tcBorders>
            <w:vAlign w:val="center"/>
          </w:tcPr>
          <w:p w14:paraId="518A941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C60254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2761825" w14:textId="77777777" w:rsidTr="00457E19">
        <w:trPr>
          <w:cantSplit/>
          <w:trHeight w:val="454"/>
          <w:jc w:val="center"/>
        </w:trPr>
        <w:tc>
          <w:tcPr>
            <w:tcW w:w="779" w:type="dxa"/>
            <w:tcBorders>
              <w:tl2br w:val="nil"/>
              <w:tr2bl w:val="nil"/>
            </w:tcBorders>
            <w:vAlign w:val="center"/>
          </w:tcPr>
          <w:p w14:paraId="53CE696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296</w:t>
            </w:r>
          </w:p>
        </w:tc>
        <w:tc>
          <w:tcPr>
            <w:tcW w:w="1544" w:type="dxa"/>
            <w:tcBorders>
              <w:tl2br w:val="nil"/>
              <w:tr2bl w:val="nil"/>
            </w:tcBorders>
            <w:vAlign w:val="center"/>
          </w:tcPr>
          <w:p w14:paraId="30AEA58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1838" w:type="dxa"/>
            <w:tcBorders>
              <w:tl2br w:val="nil"/>
              <w:tr2bl w:val="nil"/>
            </w:tcBorders>
            <w:vAlign w:val="center"/>
          </w:tcPr>
          <w:p w14:paraId="37120C3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2A2EFE2" wp14:editId="1FD98E17">
                  <wp:extent cx="876300" cy="374650"/>
                  <wp:effectExtent l="0" t="0" r="7620" b="6350"/>
                  <wp:docPr id="161"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39"/>
                          <pic:cNvPicPr>
                            <a:picLocks noChangeAspect="1"/>
                          </pic:cNvPicPr>
                        </pic:nvPicPr>
                        <pic:blipFill>
                          <a:blip r:embed="rId232"/>
                          <a:stretch>
                            <a:fillRect/>
                          </a:stretch>
                        </pic:blipFill>
                        <pic:spPr>
                          <a:xfrm>
                            <a:off x="0" y="0"/>
                            <a:ext cx="876300" cy="374650"/>
                          </a:xfrm>
                          <a:prstGeom prst="rect">
                            <a:avLst/>
                          </a:prstGeom>
                          <a:noFill/>
                          <a:ln>
                            <a:noFill/>
                          </a:ln>
                        </pic:spPr>
                      </pic:pic>
                    </a:graphicData>
                  </a:graphic>
                </wp:inline>
              </w:drawing>
            </w:r>
          </w:p>
        </w:tc>
        <w:tc>
          <w:tcPr>
            <w:tcW w:w="2897" w:type="dxa"/>
            <w:tcBorders>
              <w:tl2br w:val="nil"/>
              <w:tr2bl w:val="nil"/>
            </w:tcBorders>
            <w:vAlign w:val="center"/>
          </w:tcPr>
          <w:p w14:paraId="4A6B1C0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A1E288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26174593</w:t>
            </w:r>
          </w:p>
        </w:tc>
        <w:tc>
          <w:tcPr>
            <w:tcW w:w="2915" w:type="dxa"/>
            <w:tcBorders>
              <w:tl2br w:val="nil"/>
              <w:tr2bl w:val="nil"/>
            </w:tcBorders>
            <w:vAlign w:val="center"/>
          </w:tcPr>
          <w:p w14:paraId="4205BEE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2018.12.07-2028.12.06</w:t>
            </w:r>
          </w:p>
        </w:tc>
        <w:tc>
          <w:tcPr>
            <w:tcW w:w="1275" w:type="dxa"/>
            <w:tcBorders>
              <w:tl2br w:val="nil"/>
              <w:tr2bl w:val="nil"/>
            </w:tcBorders>
            <w:vAlign w:val="center"/>
          </w:tcPr>
          <w:p w14:paraId="7179610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88D5EAE"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3C6AA5A" w14:textId="77777777" w:rsidTr="00457E19">
        <w:trPr>
          <w:cantSplit/>
          <w:trHeight w:val="454"/>
          <w:jc w:val="center"/>
        </w:trPr>
        <w:tc>
          <w:tcPr>
            <w:tcW w:w="779" w:type="dxa"/>
            <w:tcBorders>
              <w:tl2br w:val="nil"/>
              <w:tr2bl w:val="nil"/>
            </w:tcBorders>
            <w:vAlign w:val="center"/>
          </w:tcPr>
          <w:p w14:paraId="4789229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297</w:t>
            </w:r>
          </w:p>
        </w:tc>
        <w:tc>
          <w:tcPr>
            <w:tcW w:w="1544" w:type="dxa"/>
            <w:tcBorders>
              <w:tl2br w:val="nil"/>
              <w:tr2bl w:val="nil"/>
            </w:tcBorders>
            <w:vAlign w:val="center"/>
          </w:tcPr>
          <w:p w14:paraId="73013BA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1838" w:type="dxa"/>
            <w:tcBorders>
              <w:tl2br w:val="nil"/>
              <w:tr2bl w:val="nil"/>
            </w:tcBorders>
            <w:vAlign w:val="center"/>
          </w:tcPr>
          <w:p w14:paraId="115A10A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782CCBCA" wp14:editId="6992F081">
                  <wp:extent cx="876300" cy="374650"/>
                  <wp:effectExtent l="0" t="0" r="7620" b="6350"/>
                  <wp:docPr id="162"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40"/>
                          <pic:cNvPicPr>
                            <a:picLocks noChangeAspect="1"/>
                          </pic:cNvPicPr>
                        </pic:nvPicPr>
                        <pic:blipFill>
                          <a:blip r:embed="rId232"/>
                          <a:stretch>
                            <a:fillRect/>
                          </a:stretch>
                        </pic:blipFill>
                        <pic:spPr>
                          <a:xfrm>
                            <a:off x="0" y="0"/>
                            <a:ext cx="876300" cy="374650"/>
                          </a:xfrm>
                          <a:prstGeom prst="rect">
                            <a:avLst/>
                          </a:prstGeom>
                          <a:noFill/>
                          <a:ln>
                            <a:noFill/>
                          </a:ln>
                        </pic:spPr>
                      </pic:pic>
                    </a:graphicData>
                  </a:graphic>
                </wp:inline>
              </w:drawing>
            </w:r>
          </w:p>
        </w:tc>
        <w:tc>
          <w:tcPr>
            <w:tcW w:w="2897" w:type="dxa"/>
            <w:tcBorders>
              <w:tl2br w:val="nil"/>
              <w:tr2bl w:val="nil"/>
            </w:tcBorders>
            <w:vAlign w:val="center"/>
          </w:tcPr>
          <w:p w14:paraId="473D4C6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5A8E9A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26163310</w:t>
            </w:r>
          </w:p>
        </w:tc>
        <w:tc>
          <w:tcPr>
            <w:tcW w:w="2915" w:type="dxa"/>
            <w:tcBorders>
              <w:tl2br w:val="nil"/>
              <w:tr2bl w:val="nil"/>
            </w:tcBorders>
            <w:vAlign w:val="center"/>
          </w:tcPr>
          <w:p w14:paraId="0C197F0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2018.08.21-2028.08.20</w:t>
            </w:r>
          </w:p>
        </w:tc>
        <w:tc>
          <w:tcPr>
            <w:tcW w:w="1275" w:type="dxa"/>
            <w:tcBorders>
              <w:tl2br w:val="nil"/>
              <w:tr2bl w:val="nil"/>
            </w:tcBorders>
            <w:vAlign w:val="center"/>
          </w:tcPr>
          <w:p w14:paraId="492AAF3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591C1D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0C173D7" w14:textId="77777777" w:rsidTr="00457E19">
        <w:trPr>
          <w:cantSplit/>
          <w:trHeight w:val="454"/>
          <w:jc w:val="center"/>
        </w:trPr>
        <w:tc>
          <w:tcPr>
            <w:tcW w:w="779" w:type="dxa"/>
            <w:tcBorders>
              <w:tl2br w:val="nil"/>
              <w:tr2bl w:val="nil"/>
            </w:tcBorders>
            <w:vAlign w:val="center"/>
          </w:tcPr>
          <w:p w14:paraId="3782169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298</w:t>
            </w:r>
          </w:p>
        </w:tc>
        <w:tc>
          <w:tcPr>
            <w:tcW w:w="1544" w:type="dxa"/>
            <w:tcBorders>
              <w:tl2br w:val="nil"/>
              <w:tr2bl w:val="nil"/>
            </w:tcBorders>
            <w:vAlign w:val="center"/>
          </w:tcPr>
          <w:p w14:paraId="14A954C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1838" w:type="dxa"/>
            <w:tcBorders>
              <w:tl2br w:val="nil"/>
              <w:tr2bl w:val="nil"/>
            </w:tcBorders>
            <w:vAlign w:val="center"/>
          </w:tcPr>
          <w:p w14:paraId="3F27344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452162E6" wp14:editId="2CDBE9D2">
                  <wp:extent cx="356870" cy="309245"/>
                  <wp:effectExtent l="0" t="0" r="8890" b="10795"/>
                  <wp:docPr id="163"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41"/>
                          <pic:cNvPicPr>
                            <a:picLocks noChangeAspect="1"/>
                          </pic:cNvPicPr>
                        </pic:nvPicPr>
                        <pic:blipFill>
                          <a:blip r:embed="rId233"/>
                          <a:stretch>
                            <a:fillRect/>
                          </a:stretch>
                        </pic:blipFill>
                        <pic:spPr>
                          <a:xfrm>
                            <a:off x="0" y="0"/>
                            <a:ext cx="356870" cy="309245"/>
                          </a:xfrm>
                          <a:prstGeom prst="rect">
                            <a:avLst/>
                          </a:prstGeom>
                          <a:noFill/>
                          <a:ln>
                            <a:noFill/>
                          </a:ln>
                        </pic:spPr>
                      </pic:pic>
                    </a:graphicData>
                  </a:graphic>
                </wp:inline>
              </w:drawing>
            </w:r>
          </w:p>
        </w:tc>
        <w:tc>
          <w:tcPr>
            <w:tcW w:w="2897" w:type="dxa"/>
            <w:tcBorders>
              <w:tl2br w:val="nil"/>
              <w:tr2bl w:val="nil"/>
            </w:tcBorders>
            <w:vAlign w:val="center"/>
          </w:tcPr>
          <w:p w14:paraId="5E0D990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AB395F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26159389</w:t>
            </w:r>
          </w:p>
        </w:tc>
        <w:tc>
          <w:tcPr>
            <w:tcW w:w="2915" w:type="dxa"/>
            <w:tcBorders>
              <w:tl2br w:val="nil"/>
              <w:tr2bl w:val="nil"/>
            </w:tcBorders>
            <w:vAlign w:val="center"/>
          </w:tcPr>
          <w:p w14:paraId="668C7C4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2018.12.07-2028.12.06</w:t>
            </w:r>
          </w:p>
        </w:tc>
        <w:tc>
          <w:tcPr>
            <w:tcW w:w="1275" w:type="dxa"/>
            <w:tcBorders>
              <w:tl2br w:val="nil"/>
              <w:tr2bl w:val="nil"/>
            </w:tcBorders>
            <w:vAlign w:val="center"/>
          </w:tcPr>
          <w:p w14:paraId="3688399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316E7A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D1D5EFF" w14:textId="77777777" w:rsidTr="00457E19">
        <w:trPr>
          <w:cantSplit/>
          <w:trHeight w:val="454"/>
          <w:jc w:val="center"/>
        </w:trPr>
        <w:tc>
          <w:tcPr>
            <w:tcW w:w="779" w:type="dxa"/>
            <w:tcBorders>
              <w:tl2br w:val="nil"/>
              <w:tr2bl w:val="nil"/>
            </w:tcBorders>
            <w:vAlign w:val="center"/>
          </w:tcPr>
          <w:p w14:paraId="5885E33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299</w:t>
            </w:r>
          </w:p>
        </w:tc>
        <w:tc>
          <w:tcPr>
            <w:tcW w:w="1544" w:type="dxa"/>
            <w:tcBorders>
              <w:tl2br w:val="nil"/>
              <w:tr2bl w:val="nil"/>
            </w:tcBorders>
            <w:vAlign w:val="center"/>
          </w:tcPr>
          <w:p w14:paraId="236A5BD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1838" w:type="dxa"/>
            <w:tcBorders>
              <w:tl2br w:val="nil"/>
              <w:tr2bl w:val="nil"/>
            </w:tcBorders>
            <w:vAlign w:val="center"/>
          </w:tcPr>
          <w:p w14:paraId="425337E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BA5F615" wp14:editId="78DE4078">
                  <wp:extent cx="876300" cy="374650"/>
                  <wp:effectExtent l="0" t="0" r="7620" b="6350"/>
                  <wp:docPr id="164"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42"/>
                          <pic:cNvPicPr>
                            <a:picLocks noChangeAspect="1"/>
                          </pic:cNvPicPr>
                        </pic:nvPicPr>
                        <pic:blipFill>
                          <a:blip r:embed="rId234"/>
                          <a:stretch>
                            <a:fillRect/>
                          </a:stretch>
                        </pic:blipFill>
                        <pic:spPr>
                          <a:xfrm>
                            <a:off x="0" y="0"/>
                            <a:ext cx="876300" cy="374650"/>
                          </a:xfrm>
                          <a:prstGeom prst="rect">
                            <a:avLst/>
                          </a:prstGeom>
                          <a:noFill/>
                          <a:ln>
                            <a:noFill/>
                          </a:ln>
                        </pic:spPr>
                      </pic:pic>
                    </a:graphicData>
                  </a:graphic>
                </wp:inline>
              </w:drawing>
            </w:r>
          </w:p>
        </w:tc>
        <w:tc>
          <w:tcPr>
            <w:tcW w:w="2897" w:type="dxa"/>
            <w:tcBorders>
              <w:tl2br w:val="nil"/>
              <w:tr2bl w:val="nil"/>
            </w:tcBorders>
            <w:vAlign w:val="center"/>
          </w:tcPr>
          <w:p w14:paraId="0D94741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3370BD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26177971</w:t>
            </w:r>
          </w:p>
        </w:tc>
        <w:tc>
          <w:tcPr>
            <w:tcW w:w="2915" w:type="dxa"/>
            <w:tcBorders>
              <w:tl2br w:val="nil"/>
              <w:tr2bl w:val="nil"/>
            </w:tcBorders>
            <w:vAlign w:val="center"/>
          </w:tcPr>
          <w:p w14:paraId="41CD533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2018.12.07-2028.12.06</w:t>
            </w:r>
          </w:p>
        </w:tc>
        <w:tc>
          <w:tcPr>
            <w:tcW w:w="1275" w:type="dxa"/>
            <w:tcBorders>
              <w:tl2br w:val="nil"/>
              <w:tr2bl w:val="nil"/>
            </w:tcBorders>
            <w:vAlign w:val="center"/>
          </w:tcPr>
          <w:p w14:paraId="7CFEAD0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14131B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69772EF0" w14:textId="77777777" w:rsidTr="00457E19">
        <w:trPr>
          <w:cantSplit/>
          <w:trHeight w:val="454"/>
          <w:jc w:val="center"/>
        </w:trPr>
        <w:tc>
          <w:tcPr>
            <w:tcW w:w="779" w:type="dxa"/>
            <w:tcBorders>
              <w:tl2br w:val="nil"/>
              <w:tr2bl w:val="nil"/>
            </w:tcBorders>
            <w:vAlign w:val="center"/>
          </w:tcPr>
          <w:p w14:paraId="7AD23FD7"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300</w:t>
            </w:r>
          </w:p>
        </w:tc>
        <w:tc>
          <w:tcPr>
            <w:tcW w:w="1544" w:type="dxa"/>
            <w:tcBorders>
              <w:tl2br w:val="nil"/>
              <w:tr2bl w:val="nil"/>
            </w:tcBorders>
            <w:vAlign w:val="center"/>
          </w:tcPr>
          <w:p w14:paraId="6EE807D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1838" w:type="dxa"/>
            <w:tcBorders>
              <w:tl2br w:val="nil"/>
              <w:tr2bl w:val="nil"/>
            </w:tcBorders>
            <w:vAlign w:val="center"/>
          </w:tcPr>
          <w:p w14:paraId="5681191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015C2852" wp14:editId="4783747B">
                  <wp:extent cx="876300" cy="374650"/>
                  <wp:effectExtent l="0" t="0" r="7620" b="6350"/>
                  <wp:docPr id="165"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43"/>
                          <pic:cNvPicPr>
                            <a:picLocks noChangeAspect="1"/>
                          </pic:cNvPicPr>
                        </pic:nvPicPr>
                        <pic:blipFill>
                          <a:blip r:embed="rId234"/>
                          <a:stretch>
                            <a:fillRect/>
                          </a:stretch>
                        </pic:blipFill>
                        <pic:spPr>
                          <a:xfrm>
                            <a:off x="0" y="0"/>
                            <a:ext cx="876300" cy="374650"/>
                          </a:xfrm>
                          <a:prstGeom prst="rect">
                            <a:avLst/>
                          </a:prstGeom>
                          <a:noFill/>
                          <a:ln>
                            <a:noFill/>
                          </a:ln>
                        </pic:spPr>
                      </pic:pic>
                    </a:graphicData>
                  </a:graphic>
                </wp:inline>
              </w:drawing>
            </w:r>
          </w:p>
        </w:tc>
        <w:tc>
          <w:tcPr>
            <w:tcW w:w="2897" w:type="dxa"/>
            <w:tcBorders>
              <w:tl2br w:val="nil"/>
              <w:tr2bl w:val="nil"/>
            </w:tcBorders>
            <w:vAlign w:val="center"/>
          </w:tcPr>
          <w:p w14:paraId="31ABA54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0F0513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26160053</w:t>
            </w:r>
          </w:p>
        </w:tc>
        <w:tc>
          <w:tcPr>
            <w:tcW w:w="2915" w:type="dxa"/>
            <w:tcBorders>
              <w:tl2br w:val="nil"/>
              <w:tr2bl w:val="nil"/>
            </w:tcBorders>
            <w:vAlign w:val="center"/>
          </w:tcPr>
          <w:p w14:paraId="3E67615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2018.08.21-2028.08.20</w:t>
            </w:r>
          </w:p>
        </w:tc>
        <w:tc>
          <w:tcPr>
            <w:tcW w:w="1275" w:type="dxa"/>
            <w:tcBorders>
              <w:tl2br w:val="nil"/>
              <w:tr2bl w:val="nil"/>
            </w:tcBorders>
            <w:vAlign w:val="center"/>
          </w:tcPr>
          <w:p w14:paraId="1F0E750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8ACD51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F50B92D" w14:textId="77777777" w:rsidTr="00457E19">
        <w:trPr>
          <w:cantSplit/>
          <w:trHeight w:val="454"/>
          <w:jc w:val="center"/>
        </w:trPr>
        <w:tc>
          <w:tcPr>
            <w:tcW w:w="779" w:type="dxa"/>
            <w:tcBorders>
              <w:tl2br w:val="nil"/>
              <w:tr2bl w:val="nil"/>
            </w:tcBorders>
            <w:vAlign w:val="center"/>
          </w:tcPr>
          <w:p w14:paraId="1C50A2C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301</w:t>
            </w:r>
          </w:p>
        </w:tc>
        <w:tc>
          <w:tcPr>
            <w:tcW w:w="1544" w:type="dxa"/>
            <w:tcBorders>
              <w:tl2br w:val="nil"/>
              <w:tr2bl w:val="nil"/>
            </w:tcBorders>
            <w:vAlign w:val="center"/>
          </w:tcPr>
          <w:p w14:paraId="5C80795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1838" w:type="dxa"/>
            <w:tcBorders>
              <w:tl2br w:val="nil"/>
              <w:tr2bl w:val="nil"/>
            </w:tcBorders>
            <w:vAlign w:val="center"/>
          </w:tcPr>
          <w:p w14:paraId="47BCC7E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9187059" wp14:editId="599AC738">
                  <wp:extent cx="466725" cy="314325"/>
                  <wp:effectExtent l="0" t="0" r="5715" b="5715"/>
                  <wp:docPr id="956" name="图片 303" descr="IMG_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 name="图片 303" descr="IMG_558"/>
                          <pic:cNvPicPr>
                            <a:picLocks noChangeAspect="1"/>
                          </pic:cNvPicPr>
                        </pic:nvPicPr>
                        <pic:blipFill>
                          <a:blip r:embed="rId235"/>
                          <a:stretch>
                            <a:fillRect/>
                          </a:stretch>
                        </pic:blipFill>
                        <pic:spPr>
                          <a:xfrm>
                            <a:off x="0" y="0"/>
                            <a:ext cx="466725" cy="314325"/>
                          </a:xfrm>
                          <a:prstGeom prst="rect">
                            <a:avLst/>
                          </a:prstGeom>
                          <a:noFill/>
                          <a:ln w="9525">
                            <a:noFill/>
                          </a:ln>
                        </pic:spPr>
                      </pic:pic>
                    </a:graphicData>
                  </a:graphic>
                </wp:inline>
              </w:drawing>
            </w:r>
          </w:p>
        </w:tc>
        <w:tc>
          <w:tcPr>
            <w:tcW w:w="2897" w:type="dxa"/>
            <w:tcBorders>
              <w:tl2br w:val="nil"/>
              <w:tr2bl w:val="nil"/>
            </w:tcBorders>
            <w:vAlign w:val="center"/>
          </w:tcPr>
          <w:p w14:paraId="304E41C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53DA2F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37676100A</w:t>
            </w:r>
          </w:p>
        </w:tc>
        <w:tc>
          <w:tcPr>
            <w:tcW w:w="2915" w:type="dxa"/>
            <w:tcBorders>
              <w:tl2br w:val="nil"/>
              <w:tr2bl w:val="nil"/>
            </w:tcBorders>
            <w:vAlign w:val="center"/>
          </w:tcPr>
          <w:p w14:paraId="68A0CDD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2020.04.28-2030.04.27</w:t>
            </w:r>
          </w:p>
        </w:tc>
        <w:tc>
          <w:tcPr>
            <w:tcW w:w="1275" w:type="dxa"/>
            <w:tcBorders>
              <w:tl2br w:val="nil"/>
              <w:tr2bl w:val="nil"/>
            </w:tcBorders>
            <w:vAlign w:val="center"/>
          </w:tcPr>
          <w:p w14:paraId="7C06A11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55E5788"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CCFFC00" w14:textId="77777777" w:rsidTr="00457E19">
        <w:trPr>
          <w:cantSplit/>
          <w:trHeight w:val="454"/>
          <w:jc w:val="center"/>
        </w:trPr>
        <w:tc>
          <w:tcPr>
            <w:tcW w:w="779" w:type="dxa"/>
            <w:tcBorders>
              <w:tl2br w:val="nil"/>
              <w:tr2bl w:val="nil"/>
            </w:tcBorders>
            <w:vAlign w:val="center"/>
          </w:tcPr>
          <w:p w14:paraId="46DCB2B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302</w:t>
            </w:r>
          </w:p>
        </w:tc>
        <w:tc>
          <w:tcPr>
            <w:tcW w:w="1544" w:type="dxa"/>
            <w:tcBorders>
              <w:tl2br w:val="nil"/>
              <w:tr2bl w:val="nil"/>
            </w:tcBorders>
            <w:vAlign w:val="center"/>
          </w:tcPr>
          <w:p w14:paraId="1BC1C9C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1838" w:type="dxa"/>
            <w:tcBorders>
              <w:tl2br w:val="nil"/>
              <w:tr2bl w:val="nil"/>
            </w:tcBorders>
            <w:vAlign w:val="center"/>
          </w:tcPr>
          <w:p w14:paraId="7466142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1D994B9" wp14:editId="332B4DD5">
                  <wp:extent cx="490220" cy="314325"/>
                  <wp:effectExtent l="0" t="0" r="12700" b="5715"/>
                  <wp:docPr id="957" name="图片 304" descr="IMG_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 name="图片 304" descr="IMG_559"/>
                          <pic:cNvPicPr>
                            <a:picLocks noChangeAspect="1"/>
                          </pic:cNvPicPr>
                        </pic:nvPicPr>
                        <pic:blipFill>
                          <a:blip r:embed="rId236"/>
                          <a:stretch>
                            <a:fillRect/>
                          </a:stretch>
                        </pic:blipFill>
                        <pic:spPr>
                          <a:xfrm>
                            <a:off x="0" y="0"/>
                            <a:ext cx="490220" cy="314325"/>
                          </a:xfrm>
                          <a:prstGeom prst="rect">
                            <a:avLst/>
                          </a:prstGeom>
                          <a:noFill/>
                          <a:ln w="9525">
                            <a:noFill/>
                          </a:ln>
                        </pic:spPr>
                      </pic:pic>
                    </a:graphicData>
                  </a:graphic>
                </wp:inline>
              </w:drawing>
            </w:r>
          </w:p>
        </w:tc>
        <w:tc>
          <w:tcPr>
            <w:tcW w:w="2897" w:type="dxa"/>
            <w:tcBorders>
              <w:tl2br w:val="nil"/>
              <w:tr2bl w:val="nil"/>
            </w:tcBorders>
            <w:vAlign w:val="center"/>
          </w:tcPr>
          <w:p w14:paraId="0B2025F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B5D29B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37675891</w:t>
            </w:r>
          </w:p>
        </w:tc>
        <w:tc>
          <w:tcPr>
            <w:tcW w:w="2915" w:type="dxa"/>
            <w:tcBorders>
              <w:tl2br w:val="nil"/>
              <w:tr2bl w:val="nil"/>
            </w:tcBorders>
            <w:vAlign w:val="center"/>
          </w:tcPr>
          <w:p w14:paraId="7015C85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2020.02.07-2030.02.06</w:t>
            </w:r>
          </w:p>
        </w:tc>
        <w:tc>
          <w:tcPr>
            <w:tcW w:w="1275" w:type="dxa"/>
            <w:tcBorders>
              <w:tl2br w:val="nil"/>
              <w:tr2bl w:val="nil"/>
            </w:tcBorders>
            <w:vAlign w:val="center"/>
          </w:tcPr>
          <w:p w14:paraId="0EB3857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813708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718C2F9" w14:textId="77777777" w:rsidTr="00457E19">
        <w:trPr>
          <w:cantSplit/>
          <w:trHeight w:val="454"/>
          <w:jc w:val="center"/>
        </w:trPr>
        <w:tc>
          <w:tcPr>
            <w:tcW w:w="779" w:type="dxa"/>
            <w:tcBorders>
              <w:tl2br w:val="nil"/>
              <w:tr2bl w:val="nil"/>
            </w:tcBorders>
            <w:vAlign w:val="center"/>
          </w:tcPr>
          <w:p w14:paraId="12035E80"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303</w:t>
            </w:r>
          </w:p>
        </w:tc>
        <w:tc>
          <w:tcPr>
            <w:tcW w:w="1544" w:type="dxa"/>
            <w:tcBorders>
              <w:tl2br w:val="nil"/>
              <w:tr2bl w:val="nil"/>
            </w:tcBorders>
            <w:vAlign w:val="center"/>
          </w:tcPr>
          <w:p w14:paraId="264D077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悦动云</w:t>
            </w:r>
          </w:p>
        </w:tc>
        <w:tc>
          <w:tcPr>
            <w:tcW w:w="1838" w:type="dxa"/>
            <w:tcBorders>
              <w:tl2br w:val="nil"/>
              <w:tr2bl w:val="nil"/>
            </w:tcBorders>
            <w:vAlign w:val="center"/>
          </w:tcPr>
          <w:p w14:paraId="7423B46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F55A8F1" wp14:editId="343EE0BF">
                  <wp:extent cx="580390" cy="314325"/>
                  <wp:effectExtent l="0" t="0" r="13970" b="5715"/>
                  <wp:docPr id="958" name="图片 305" descr="IMG_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 name="图片 305" descr="IMG_560"/>
                          <pic:cNvPicPr>
                            <a:picLocks noChangeAspect="1"/>
                          </pic:cNvPicPr>
                        </pic:nvPicPr>
                        <pic:blipFill>
                          <a:blip r:embed="rId237"/>
                          <a:stretch>
                            <a:fillRect/>
                          </a:stretch>
                        </pic:blipFill>
                        <pic:spPr>
                          <a:xfrm>
                            <a:off x="0" y="0"/>
                            <a:ext cx="580390" cy="314325"/>
                          </a:xfrm>
                          <a:prstGeom prst="rect">
                            <a:avLst/>
                          </a:prstGeom>
                          <a:noFill/>
                          <a:ln w="9525">
                            <a:noFill/>
                          </a:ln>
                        </pic:spPr>
                      </pic:pic>
                    </a:graphicData>
                  </a:graphic>
                </wp:inline>
              </w:drawing>
            </w:r>
          </w:p>
        </w:tc>
        <w:tc>
          <w:tcPr>
            <w:tcW w:w="2897" w:type="dxa"/>
            <w:tcBorders>
              <w:tl2br w:val="nil"/>
              <w:tr2bl w:val="nil"/>
            </w:tcBorders>
            <w:vAlign w:val="center"/>
          </w:tcPr>
          <w:p w14:paraId="18CC7CE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7E1823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12141057</w:t>
            </w:r>
          </w:p>
        </w:tc>
        <w:tc>
          <w:tcPr>
            <w:tcW w:w="2915" w:type="dxa"/>
            <w:tcBorders>
              <w:tl2br w:val="nil"/>
              <w:tr2bl w:val="nil"/>
            </w:tcBorders>
            <w:vAlign w:val="center"/>
          </w:tcPr>
          <w:p w14:paraId="214D43F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2015.03.21-2025.03.20</w:t>
            </w:r>
          </w:p>
        </w:tc>
        <w:tc>
          <w:tcPr>
            <w:tcW w:w="1275" w:type="dxa"/>
            <w:tcBorders>
              <w:tl2br w:val="nil"/>
              <w:tr2bl w:val="nil"/>
            </w:tcBorders>
            <w:vAlign w:val="center"/>
          </w:tcPr>
          <w:p w14:paraId="2C34EF0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5C30EB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4331C2F" w14:textId="77777777" w:rsidTr="00457E19">
        <w:trPr>
          <w:cantSplit/>
          <w:trHeight w:val="454"/>
          <w:jc w:val="center"/>
        </w:trPr>
        <w:tc>
          <w:tcPr>
            <w:tcW w:w="779" w:type="dxa"/>
            <w:tcBorders>
              <w:tl2br w:val="nil"/>
              <w:tr2bl w:val="nil"/>
            </w:tcBorders>
            <w:vAlign w:val="center"/>
          </w:tcPr>
          <w:p w14:paraId="7BFC964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304</w:t>
            </w:r>
          </w:p>
        </w:tc>
        <w:tc>
          <w:tcPr>
            <w:tcW w:w="1544" w:type="dxa"/>
            <w:tcBorders>
              <w:tl2br w:val="nil"/>
              <w:tr2bl w:val="nil"/>
            </w:tcBorders>
            <w:vAlign w:val="center"/>
          </w:tcPr>
          <w:p w14:paraId="241E417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37C24F11"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B40C5E4" wp14:editId="2EF4B91C">
                  <wp:extent cx="1019175" cy="314325"/>
                  <wp:effectExtent l="0" t="0" r="1905" b="5715"/>
                  <wp:docPr id="959" name="图片 306" descr="IMG_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 name="图片 306" descr="IMG_561"/>
                          <pic:cNvPicPr>
                            <a:picLocks noChangeAspect="1"/>
                          </pic:cNvPicPr>
                        </pic:nvPicPr>
                        <pic:blipFill>
                          <a:blip r:embed="rId238"/>
                          <a:stretch>
                            <a:fillRect/>
                          </a:stretch>
                        </pic:blipFill>
                        <pic:spPr>
                          <a:xfrm>
                            <a:off x="0" y="0"/>
                            <a:ext cx="1019175" cy="314325"/>
                          </a:xfrm>
                          <a:prstGeom prst="rect">
                            <a:avLst/>
                          </a:prstGeom>
                          <a:noFill/>
                          <a:ln w="9525">
                            <a:noFill/>
                          </a:ln>
                        </pic:spPr>
                      </pic:pic>
                    </a:graphicData>
                  </a:graphic>
                </wp:inline>
              </w:drawing>
            </w:r>
          </w:p>
        </w:tc>
        <w:tc>
          <w:tcPr>
            <w:tcW w:w="2897" w:type="dxa"/>
            <w:tcBorders>
              <w:tl2br w:val="nil"/>
              <w:tr2bl w:val="nil"/>
            </w:tcBorders>
            <w:vAlign w:val="center"/>
          </w:tcPr>
          <w:p w14:paraId="34601B0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5FA1CA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35190481</w:t>
            </w:r>
          </w:p>
        </w:tc>
        <w:tc>
          <w:tcPr>
            <w:tcW w:w="2915" w:type="dxa"/>
            <w:tcBorders>
              <w:tl2br w:val="nil"/>
              <w:tr2bl w:val="nil"/>
            </w:tcBorders>
            <w:vAlign w:val="center"/>
          </w:tcPr>
          <w:p w14:paraId="4729501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2019.07.21-2029.07.20</w:t>
            </w:r>
          </w:p>
        </w:tc>
        <w:tc>
          <w:tcPr>
            <w:tcW w:w="1275" w:type="dxa"/>
            <w:tcBorders>
              <w:tl2br w:val="nil"/>
              <w:tr2bl w:val="nil"/>
            </w:tcBorders>
            <w:vAlign w:val="center"/>
          </w:tcPr>
          <w:p w14:paraId="16F14E2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2500DE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F1EB0E2" w14:textId="77777777" w:rsidTr="00457E19">
        <w:trPr>
          <w:cantSplit/>
          <w:trHeight w:val="454"/>
          <w:jc w:val="center"/>
        </w:trPr>
        <w:tc>
          <w:tcPr>
            <w:tcW w:w="779" w:type="dxa"/>
            <w:tcBorders>
              <w:tl2br w:val="nil"/>
              <w:tr2bl w:val="nil"/>
            </w:tcBorders>
            <w:vAlign w:val="center"/>
          </w:tcPr>
          <w:p w14:paraId="07CCFDC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305</w:t>
            </w:r>
          </w:p>
        </w:tc>
        <w:tc>
          <w:tcPr>
            <w:tcW w:w="1544" w:type="dxa"/>
            <w:tcBorders>
              <w:tl2br w:val="nil"/>
              <w:tr2bl w:val="nil"/>
            </w:tcBorders>
            <w:vAlign w:val="center"/>
          </w:tcPr>
          <w:p w14:paraId="5E31B3A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33C61C7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7D6E359E" wp14:editId="080BF56C">
                  <wp:extent cx="904875" cy="314325"/>
                  <wp:effectExtent l="0" t="0" r="9525" b="5715"/>
                  <wp:docPr id="960" name="图片 307" descr="IMG_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 name="图片 307" descr="IMG_562"/>
                          <pic:cNvPicPr>
                            <a:picLocks noChangeAspect="1"/>
                          </pic:cNvPicPr>
                        </pic:nvPicPr>
                        <pic:blipFill>
                          <a:blip r:embed="rId239"/>
                          <a:stretch>
                            <a:fillRect/>
                          </a:stretch>
                        </pic:blipFill>
                        <pic:spPr>
                          <a:xfrm>
                            <a:off x="0" y="0"/>
                            <a:ext cx="904875" cy="314325"/>
                          </a:xfrm>
                          <a:prstGeom prst="rect">
                            <a:avLst/>
                          </a:prstGeom>
                          <a:noFill/>
                          <a:ln w="9525">
                            <a:noFill/>
                          </a:ln>
                        </pic:spPr>
                      </pic:pic>
                    </a:graphicData>
                  </a:graphic>
                </wp:inline>
              </w:drawing>
            </w:r>
          </w:p>
        </w:tc>
        <w:tc>
          <w:tcPr>
            <w:tcW w:w="2897" w:type="dxa"/>
            <w:tcBorders>
              <w:tl2br w:val="nil"/>
              <w:tr2bl w:val="nil"/>
            </w:tcBorders>
            <w:vAlign w:val="center"/>
          </w:tcPr>
          <w:p w14:paraId="523F7C7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896BCA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35190487</w:t>
            </w:r>
          </w:p>
        </w:tc>
        <w:tc>
          <w:tcPr>
            <w:tcW w:w="2915" w:type="dxa"/>
            <w:tcBorders>
              <w:tl2br w:val="nil"/>
              <w:tr2bl w:val="nil"/>
            </w:tcBorders>
            <w:vAlign w:val="center"/>
          </w:tcPr>
          <w:p w14:paraId="79CFD07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2019.07.21-2029.07.20</w:t>
            </w:r>
          </w:p>
        </w:tc>
        <w:tc>
          <w:tcPr>
            <w:tcW w:w="1275" w:type="dxa"/>
            <w:tcBorders>
              <w:tl2br w:val="nil"/>
              <w:tr2bl w:val="nil"/>
            </w:tcBorders>
            <w:vAlign w:val="center"/>
          </w:tcPr>
          <w:p w14:paraId="347E67B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05D875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2FC1147" w14:textId="77777777" w:rsidTr="00457E19">
        <w:trPr>
          <w:cantSplit/>
          <w:trHeight w:val="454"/>
          <w:jc w:val="center"/>
        </w:trPr>
        <w:tc>
          <w:tcPr>
            <w:tcW w:w="779" w:type="dxa"/>
            <w:tcBorders>
              <w:tl2br w:val="nil"/>
              <w:tr2bl w:val="nil"/>
            </w:tcBorders>
            <w:vAlign w:val="center"/>
          </w:tcPr>
          <w:p w14:paraId="6774ADA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306</w:t>
            </w:r>
          </w:p>
        </w:tc>
        <w:tc>
          <w:tcPr>
            <w:tcW w:w="1544" w:type="dxa"/>
            <w:tcBorders>
              <w:tl2br w:val="nil"/>
              <w:tr2bl w:val="nil"/>
            </w:tcBorders>
            <w:vAlign w:val="center"/>
          </w:tcPr>
          <w:p w14:paraId="0236106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6F1FC5C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DD2EFFF" wp14:editId="304DF995">
                  <wp:extent cx="1019175" cy="314325"/>
                  <wp:effectExtent l="0" t="0" r="1905" b="5715"/>
                  <wp:docPr id="961" name="图片 308" descr="IMG_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 name="图片 308" descr="IMG_563"/>
                          <pic:cNvPicPr>
                            <a:picLocks noChangeAspect="1"/>
                          </pic:cNvPicPr>
                        </pic:nvPicPr>
                        <pic:blipFill>
                          <a:blip r:embed="rId240"/>
                          <a:stretch>
                            <a:fillRect/>
                          </a:stretch>
                        </pic:blipFill>
                        <pic:spPr>
                          <a:xfrm>
                            <a:off x="0" y="0"/>
                            <a:ext cx="1019175" cy="314325"/>
                          </a:xfrm>
                          <a:prstGeom prst="rect">
                            <a:avLst/>
                          </a:prstGeom>
                          <a:noFill/>
                          <a:ln w="9525">
                            <a:noFill/>
                          </a:ln>
                        </pic:spPr>
                      </pic:pic>
                    </a:graphicData>
                  </a:graphic>
                </wp:inline>
              </w:drawing>
            </w:r>
          </w:p>
        </w:tc>
        <w:tc>
          <w:tcPr>
            <w:tcW w:w="2897" w:type="dxa"/>
            <w:tcBorders>
              <w:tl2br w:val="nil"/>
              <w:tr2bl w:val="nil"/>
            </w:tcBorders>
            <w:vAlign w:val="center"/>
          </w:tcPr>
          <w:p w14:paraId="30F39AB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28</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C83689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35190480</w:t>
            </w:r>
          </w:p>
        </w:tc>
        <w:tc>
          <w:tcPr>
            <w:tcW w:w="2915" w:type="dxa"/>
            <w:tcBorders>
              <w:tl2br w:val="nil"/>
              <w:tr2bl w:val="nil"/>
            </w:tcBorders>
            <w:vAlign w:val="center"/>
          </w:tcPr>
          <w:p w14:paraId="284FA02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2020.02.28-2030.02.27</w:t>
            </w:r>
          </w:p>
        </w:tc>
        <w:tc>
          <w:tcPr>
            <w:tcW w:w="1275" w:type="dxa"/>
            <w:tcBorders>
              <w:tl2br w:val="nil"/>
              <w:tr2bl w:val="nil"/>
            </w:tcBorders>
            <w:vAlign w:val="center"/>
          </w:tcPr>
          <w:p w14:paraId="11C0B0D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84D27C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DAD3890" w14:textId="77777777" w:rsidTr="00457E19">
        <w:trPr>
          <w:cantSplit/>
          <w:trHeight w:val="454"/>
          <w:jc w:val="center"/>
        </w:trPr>
        <w:tc>
          <w:tcPr>
            <w:tcW w:w="779" w:type="dxa"/>
            <w:tcBorders>
              <w:tl2br w:val="nil"/>
              <w:tr2bl w:val="nil"/>
            </w:tcBorders>
            <w:vAlign w:val="center"/>
          </w:tcPr>
          <w:p w14:paraId="0B2FA0A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307</w:t>
            </w:r>
          </w:p>
        </w:tc>
        <w:tc>
          <w:tcPr>
            <w:tcW w:w="1544" w:type="dxa"/>
            <w:tcBorders>
              <w:tl2br w:val="nil"/>
              <w:tr2bl w:val="nil"/>
            </w:tcBorders>
            <w:vAlign w:val="center"/>
          </w:tcPr>
          <w:p w14:paraId="3D338BB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7D841C9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A6C8AD7" wp14:editId="71173F68">
                  <wp:extent cx="895350" cy="314325"/>
                  <wp:effectExtent l="0" t="0" r="3810" b="5715"/>
                  <wp:docPr id="962" name="图片 309" descr="IMG_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 name="图片 309" descr="IMG_564"/>
                          <pic:cNvPicPr>
                            <a:picLocks noChangeAspect="1"/>
                          </pic:cNvPicPr>
                        </pic:nvPicPr>
                        <pic:blipFill>
                          <a:blip r:embed="rId241"/>
                          <a:stretch>
                            <a:fillRect/>
                          </a:stretch>
                        </pic:blipFill>
                        <pic:spPr>
                          <a:xfrm>
                            <a:off x="0" y="0"/>
                            <a:ext cx="895350" cy="314325"/>
                          </a:xfrm>
                          <a:prstGeom prst="rect">
                            <a:avLst/>
                          </a:prstGeom>
                          <a:noFill/>
                          <a:ln w="9525">
                            <a:noFill/>
                          </a:ln>
                        </pic:spPr>
                      </pic:pic>
                    </a:graphicData>
                  </a:graphic>
                </wp:inline>
              </w:drawing>
            </w:r>
          </w:p>
        </w:tc>
        <w:tc>
          <w:tcPr>
            <w:tcW w:w="2897" w:type="dxa"/>
            <w:tcBorders>
              <w:tl2br w:val="nil"/>
              <w:tr2bl w:val="nil"/>
            </w:tcBorders>
            <w:vAlign w:val="center"/>
          </w:tcPr>
          <w:p w14:paraId="504A75C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36</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5395E6F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35190478</w:t>
            </w:r>
          </w:p>
        </w:tc>
        <w:tc>
          <w:tcPr>
            <w:tcW w:w="2915" w:type="dxa"/>
            <w:tcBorders>
              <w:tl2br w:val="nil"/>
              <w:tr2bl w:val="nil"/>
            </w:tcBorders>
            <w:vAlign w:val="center"/>
          </w:tcPr>
          <w:p w14:paraId="38CA024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2019.10.14-2029.10.13</w:t>
            </w:r>
          </w:p>
        </w:tc>
        <w:tc>
          <w:tcPr>
            <w:tcW w:w="1275" w:type="dxa"/>
            <w:tcBorders>
              <w:tl2br w:val="nil"/>
              <w:tr2bl w:val="nil"/>
            </w:tcBorders>
            <w:vAlign w:val="center"/>
          </w:tcPr>
          <w:p w14:paraId="38C6E76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1A8A42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17BD310" w14:textId="77777777" w:rsidTr="00457E19">
        <w:trPr>
          <w:cantSplit/>
          <w:trHeight w:val="454"/>
          <w:jc w:val="center"/>
        </w:trPr>
        <w:tc>
          <w:tcPr>
            <w:tcW w:w="779" w:type="dxa"/>
            <w:tcBorders>
              <w:tl2br w:val="nil"/>
              <w:tr2bl w:val="nil"/>
            </w:tcBorders>
            <w:vAlign w:val="center"/>
          </w:tcPr>
          <w:p w14:paraId="795FDD7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308</w:t>
            </w:r>
          </w:p>
        </w:tc>
        <w:tc>
          <w:tcPr>
            <w:tcW w:w="1544" w:type="dxa"/>
            <w:tcBorders>
              <w:tl2br w:val="nil"/>
              <w:tr2bl w:val="nil"/>
            </w:tcBorders>
            <w:vAlign w:val="center"/>
          </w:tcPr>
          <w:p w14:paraId="6DBF8FC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68FB504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3E868CD" wp14:editId="2609493B">
                  <wp:extent cx="904875" cy="314325"/>
                  <wp:effectExtent l="0" t="0" r="9525" b="5715"/>
                  <wp:docPr id="963" name="图片 310" descr="IMG_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 name="图片 310" descr="IMG_565"/>
                          <pic:cNvPicPr>
                            <a:picLocks noChangeAspect="1"/>
                          </pic:cNvPicPr>
                        </pic:nvPicPr>
                        <pic:blipFill>
                          <a:blip r:embed="rId242"/>
                          <a:stretch>
                            <a:fillRect/>
                          </a:stretch>
                        </pic:blipFill>
                        <pic:spPr>
                          <a:xfrm>
                            <a:off x="0" y="0"/>
                            <a:ext cx="904875" cy="314325"/>
                          </a:xfrm>
                          <a:prstGeom prst="rect">
                            <a:avLst/>
                          </a:prstGeom>
                          <a:noFill/>
                          <a:ln w="9525">
                            <a:noFill/>
                          </a:ln>
                        </pic:spPr>
                      </pic:pic>
                    </a:graphicData>
                  </a:graphic>
                </wp:inline>
              </w:drawing>
            </w:r>
          </w:p>
        </w:tc>
        <w:tc>
          <w:tcPr>
            <w:tcW w:w="2897" w:type="dxa"/>
            <w:tcBorders>
              <w:tl2br w:val="nil"/>
              <w:tr2bl w:val="nil"/>
            </w:tcBorders>
            <w:vAlign w:val="center"/>
          </w:tcPr>
          <w:p w14:paraId="0C44B52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9</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2E6537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35190486</w:t>
            </w:r>
          </w:p>
        </w:tc>
        <w:tc>
          <w:tcPr>
            <w:tcW w:w="2915" w:type="dxa"/>
            <w:tcBorders>
              <w:tl2br w:val="nil"/>
              <w:tr2bl w:val="nil"/>
            </w:tcBorders>
            <w:vAlign w:val="center"/>
          </w:tcPr>
          <w:p w14:paraId="191CBBD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2019.10.07-2029.10.06</w:t>
            </w:r>
          </w:p>
        </w:tc>
        <w:tc>
          <w:tcPr>
            <w:tcW w:w="1275" w:type="dxa"/>
            <w:tcBorders>
              <w:tl2br w:val="nil"/>
              <w:tr2bl w:val="nil"/>
            </w:tcBorders>
            <w:vAlign w:val="center"/>
          </w:tcPr>
          <w:p w14:paraId="7E5F2F7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24AD2547"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DD21AD3" w14:textId="77777777" w:rsidTr="00457E19">
        <w:trPr>
          <w:cantSplit/>
          <w:trHeight w:val="454"/>
          <w:jc w:val="center"/>
        </w:trPr>
        <w:tc>
          <w:tcPr>
            <w:tcW w:w="779" w:type="dxa"/>
            <w:tcBorders>
              <w:tl2br w:val="nil"/>
              <w:tr2bl w:val="nil"/>
            </w:tcBorders>
            <w:vAlign w:val="center"/>
          </w:tcPr>
          <w:p w14:paraId="265CBE1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309</w:t>
            </w:r>
          </w:p>
        </w:tc>
        <w:tc>
          <w:tcPr>
            <w:tcW w:w="1544" w:type="dxa"/>
            <w:tcBorders>
              <w:tl2br w:val="nil"/>
              <w:tr2bl w:val="nil"/>
            </w:tcBorders>
            <w:vAlign w:val="center"/>
          </w:tcPr>
          <w:p w14:paraId="4EF64C4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59DA2A2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D4B1E38" wp14:editId="55D3369D">
                  <wp:extent cx="962025" cy="314325"/>
                  <wp:effectExtent l="0" t="0" r="13335" b="5715"/>
                  <wp:docPr id="964" name="图片 311" descr="IMG_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 name="图片 311" descr="IMG_566"/>
                          <pic:cNvPicPr>
                            <a:picLocks noChangeAspect="1"/>
                          </pic:cNvPicPr>
                        </pic:nvPicPr>
                        <pic:blipFill>
                          <a:blip r:embed="rId243"/>
                          <a:stretch>
                            <a:fillRect/>
                          </a:stretch>
                        </pic:blipFill>
                        <pic:spPr>
                          <a:xfrm>
                            <a:off x="0" y="0"/>
                            <a:ext cx="962025" cy="314325"/>
                          </a:xfrm>
                          <a:prstGeom prst="rect">
                            <a:avLst/>
                          </a:prstGeom>
                          <a:noFill/>
                          <a:ln w="9525">
                            <a:noFill/>
                          </a:ln>
                        </pic:spPr>
                      </pic:pic>
                    </a:graphicData>
                  </a:graphic>
                </wp:inline>
              </w:drawing>
            </w:r>
          </w:p>
        </w:tc>
        <w:tc>
          <w:tcPr>
            <w:tcW w:w="2897" w:type="dxa"/>
            <w:tcBorders>
              <w:tl2br w:val="nil"/>
              <w:tr2bl w:val="nil"/>
            </w:tcBorders>
            <w:vAlign w:val="center"/>
          </w:tcPr>
          <w:p w14:paraId="218FB72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10</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172AB6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35190485</w:t>
            </w:r>
          </w:p>
        </w:tc>
        <w:tc>
          <w:tcPr>
            <w:tcW w:w="2915" w:type="dxa"/>
            <w:tcBorders>
              <w:tl2br w:val="nil"/>
              <w:tr2bl w:val="nil"/>
            </w:tcBorders>
            <w:vAlign w:val="center"/>
          </w:tcPr>
          <w:p w14:paraId="4726BD3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2019.07.21-2029.07.20</w:t>
            </w:r>
          </w:p>
        </w:tc>
        <w:tc>
          <w:tcPr>
            <w:tcW w:w="1275" w:type="dxa"/>
            <w:tcBorders>
              <w:tl2br w:val="nil"/>
              <w:tr2bl w:val="nil"/>
            </w:tcBorders>
            <w:vAlign w:val="center"/>
          </w:tcPr>
          <w:p w14:paraId="34362AF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D1C32B5"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0F26224" w14:textId="77777777" w:rsidTr="00457E19">
        <w:trPr>
          <w:cantSplit/>
          <w:trHeight w:val="454"/>
          <w:jc w:val="center"/>
        </w:trPr>
        <w:tc>
          <w:tcPr>
            <w:tcW w:w="779" w:type="dxa"/>
            <w:tcBorders>
              <w:tl2br w:val="nil"/>
              <w:tr2bl w:val="nil"/>
            </w:tcBorders>
            <w:vAlign w:val="center"/>
          </w:tcPr>
          <w:p w14:paraId="605BFF0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310</w:t>
            </w:r>
          </w:p>
        </w:tc>
        <w:tc>
          <w:tcPr>
            <w:tcW w:w="1544" w:type="dxa"/>
            <w:tcBorders>
              <w:tl2br w:val="nil"/>
              <w:tr2bl w:val="nil"/>
            </w:tcBorders>
            <w:vAlign w:val="center"/>
          </w:tcPr>
          <w:p w14:paraId="4453520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4B7E05D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2E310EF" wp14:editId="7C0D69E0">
                  <wp:extent cx="904875" cy="314325"/>
                  <wp:effectExtent l="0" t="0" r="9525" b="5715"/>
                  <wp:docPr id="965" name="图片 312" descr="IMG_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 name="图片 312" descr="IMG_567"/>
                          <pic:cNvPicPr>
                            <a:picLocks noChangeAspect="1"/>
                          </pic:cNvPicPr>
                        </pic:nvPicPr>
                        <pic:blipFill>
                          <a:blip r:embed="rId244"/>
                          <a:stretch>
                            <a:fillRect/>
                          </a:stretch>
                        </pic:blipFill>
                        <pic:spPr>
                          <a:xfrm>
                            <a:off x="0" y="0"/>
                            <a:ext cx="904875" cy="314325"/>
                          </a:xfrm>
                          <a:prstGeom prst="rect">
                            <a:avLst/>
                          </a:prstGeom>
                          <a:noFill/>
                          <a:ln w="9525">
                            <a:noFill/>
                          </a:ln>
                        </pic:spPr>
                      </pic:pic>
                    </a:graphicData>
                  </a:graphic>
                </wp:inline>
              </w:drawing>
            </w:r>
          </w:p>
        </w:tc>
        <w:tc>
          <w:tcPr>
            <w:tcW w:w="2897" w:type="dxa"/>
            <w:tcBorders>
              <w:tl2br w:val="nil"/>
              <w:tr2bl w:val="nil"/>
            </w:tcBorders>
            <w:vAlign w:val="center"/>
          </w:tcPr>
          <w:p w14:paraId="3CB3179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3D9DF4A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35190482</w:t>
            </w:r>
          </w:p>
        </w:tc>
        <w:tc>
          <w:tcPr>
            <w:tcW w:w="2915" w:type="dxa"/>
            <w:tcBorders>
              <w:tl2br w:val="nil"/>
              <w:tr2bl w:val="nil"/>
            </w:tcBorders>
            <w:vAlign w:val="center"/>
          </w:tcPr>
          <w:p w14:paraId="6FC0300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2019.07.21-2029.07.20</w:t>
            </w:r>
          </w:p>
        </w:tc>
        <w:tc>
          <w:tcPr>
            <w:tcW w:w="1275" w:type="dxa"/>
            <w:tcBorders>
              <w:tl2br w:val="nil"/>
              <w:tr2bl w:val="nil"/>
            </w:tcBorders>
            <w:vAlign w:val="center"/>
          </w:tcPr>
          <w:p w14:paraId="3AFEF8D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29E60B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8F15954" w14:textId="77777777" w:rsidTr="00457E19">
        <w:trPr>
          <w:cantSplit/>
          <w:trHeight w:val="454"/>
          <w:jc w:val="center"/>
        </w:trPr>
        <w:tc>
          <w:tcPr>
            <w:tcW w:w="779" w:type="dxa"/>
            <w:tcBorders>
              <w:tl2br w:val="nil"/>
              <w:tr2bl w:val="nil"/>
            </w:tcBorders>
            <w:vAlign w:val="center"/>
          </w:tcPr>
          <w:p w14:paraId="1DABE85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311</w:t>
            </w:r>
          </w:p>
        </w:tc>
        <w:tc>
          <w:tcPr>
            <w:tcW w:w="1544" w:type="dxa"/>
            <w:tcBorders>
              <w:tl2br w:val="nil"/>
              <w:tr2bl w:val="nil"/>
            </w:tcBorders>
            <w:vAlign w:val="center"/>
          </w:tcPr>
          <w:p w14:paraId="66FDA67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2BE871B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9A3BA66" wp14:editId="0932B6FF">
                  <wp:extent cx="876300" cy="314325"/>
                  <wp:effectExtent l="0" t="0" r="7620" b="5715"/>
                  <wp:docPr id="966" name="图片 313" descr="IMG_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 name="图片 313" descr="IMG_568"/>
                          <pic:cNvPicPr>
                            <a:picLocks noChangeAspect="1"/>
                          </pic:cNvPicPr>
                        </pic:nvPicPr>
                        <pic:blipFill>
                          <a:blip r:embed="rId245"/>
                          <a:stretch>
                            <a:fillRect/>
                          </a:stretch>
                        </pic:blipFill>
                        <pic:spPr>
                          <a:xfrm>
                            <a:off x="0" y="0"/>
                            <a:ext cx="876300" cy="314325"/>
                          </a:xfrm>
                          <a:prstGeom prst="rect">
                            <a:avLst/>
                          </a:prstGeom>
                          <a:noFill/>
                          <a:ln w="9525">
                            <a:noFill/>
                          </a:ln>
                        </pic:spPr>
                      </pic:pic>
                    </a:graphicData>
                  </a:graphic>
                </wp:inline>
              </w:drawing>
            </w:r>
          </w:p>
        </w:tc>
        <w:tc>
          <w:tcPr>
            <w:tcW w:w="2897" w:type="dxa"/>
            <w:tcBorders>
              <w:tl2br w:val="nil"/>
              <w:tr2bl w:val="nil"/>
            </w:tcBorders>
            <w:vAlign w:val="center"/>
          </w:tcPr>
          <w:p w14:paraId="0F6003D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18091C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35190479</w:t>
            </w:r>
          </w:p>
        </w:tc>
        <w:tc>
          <w:tcPr>
            <w:tcW w:w="2915" w:type="dxa"/>
            <w:tcBorders>
              <w:tl2br w:val="nil"/>
              <w:tr2bl w:val="nil"/>
            </w:tcBorders>
            <w:vAlign w:val="center"/>
          </w:tcPr>
          <w:p w14:paraId="6C6508A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2019.10.14-2029.10.13</w:t>
            </w:r>
          </w:p>
        </w:tc>
        <w:tc>
          <w:tcPr>
            <w:tcW w:w="1275" w:type="dxa"/>
            <w:tcBorders>
              <w:tl2br w:val="nil"/>
              <w:tr2bl w:val="nil"/>
            </w:tcBorders>
            <w:vAlign w:val="center"/>
          </w:tcPr>
          <w:p w14:paraId="7B0A09F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4B2E43F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809BB75" w14:textId="77777777" w:rsidTr="00457E19">
        <w:trPr>
          <w:cantSplit/>
          <w:trHeight w:val="454"/>
          <w:jc w:val="center"/>
        </w:trPr>
        <w:tc>
          <w:tcPr>
            <w:tcW w:w="779" w:type="dxa"/>
            <w:tcBorders>
              <w:tl2br w:val="nil"/>
              <w:tr2bl w:val="nil"/>
            </w:tcBorders>
            <w:vAlign w:val="center"/>
          </w:tcPr>
          <w:p w14:paraId="6DFCD11E"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312</w:t>
            </w:r>
          </w:p>
        </w:tc>
        <w:tc>
          <w:tcPr>
            <w:tcW w:w="1544" w:type="dxa"/>
            <w:tcBorders>
              <w:tl2br w:val="nil"/>
              <w:tr2bl w:val="nil"/>
            </w:tcBorders>
            <w:vAlign w:val="center"/>
          </w:tcPr>
          <w:p w14:paraId="16EF516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7613A13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79A3033D" wp14:editId="7DC03A9C">
                  <wp:extent cx="876300" cy="314325"/>
                  <wp:effectExtent l="0" t="0" r="7620" b="5715"/>
                  <wp:docPr id="967" name="图片 314" descr="IMG_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 name="图片 314" descr="IMG_569"/>
                          <pic:cNvPicPr>
                            <a:picLocks noChangeAspect="1"/>
                          </pic:cNvPicPr>
                        </pic:nvPicPr>
                        <pic:blipFill>
                          <a:blip r:embed="rId246"/>
                          <a:stretch>
                            <a:fillRect/>
                          </a:stretch>
                        </pic:blipFill>
                        <pic:spPr>
                          <a:xfrm>
                            <a:off x="0" y="0"/>
                            <a:ext cx="876300" cy="314325"/>
                          </a:xfrm>
                          <a:prstGeom prst="rect">
                            <a:avLst/>
                          </a:prstGeom>
                          <a:noFill/>
                          <a:ln w="9525">
                            <a:noFill/>
                          </a:ln>
                        </pic:spPr>
                      </pic:pic>
                    </a:graphicData>
                  </a:graphic>
                </wp:inline>
              </w:drawing>
            </w:r>
          </w:p>
        </w:tc>
        <w:tc>
          <w:tcPr>
            <w:tcW w:w="2897" w:type="dxa"/>
            <w:tcBorders>
              <w:tl2br w:val="nil"/>
              <w:tr2bl w:val="nil"/>
            </w:tcBorders>
            <w:vAlign w:val="center"/>
          </w:tcPr>
          <w:p w14:paraId="6A1D3E1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7EE389F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35190477</w:t>
            </w:r>
          </w:p>
        </w:tc>
        <w:tc>
          <w:tcPr>
            <w:tcW w:w="2915" w:type="dxa"/>
            <w:tcBorders>
              <w:tl2br w:val="nil"/>
              <w:tr2bl w:val="nil"/>
            </w:tcBorders>
            <w:vAlign w:val="center"/>
          </w:tcPr>
          <w:p w14:paraId="7A30968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2019.07.21-2029.07.20</w:t>
            </w:r>
          </w:p>
        </w:tc>
        <w:tc>
          <w:tcPr>
            <w:tcW w:w="1275" w:type="dxa"/>
            <w:tcBorders>
              <w:tl2br w:val="nil"/>
              <w:tr2bl w:val="nil"/>
            </w:tcBorders>
            <w:vAlign w:val="center"/>
          </w:tcPr>
          <w:p w14:paraId="350AC1A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8B522EC"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177FACF" w14:textId="77777777" w:rsidTr="00457E19">
        <w:trPr>
          <w:cantSplit/>
          <w:trHeight w:val="454"/>
          <w:jc w:val="center"/>
        </w:trPr>
        <w:tc>
          <w:tcPr>
            <w:tcW w:w="779" w:type="dxa"/>
            <w:tcBorders>
              <w:tl2br w:val="nil"/>
              <w:tr2bl w:val="nil"/>
            </w:tcBorders>
            <w:vAlign w:val="center"/>
          </w:tcPr>
          <w:p w14:paraId="08695DEF"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313</w:t>
            </w:r>
          </w:p>
        </w:tc>
        <w:tc>
          <w:tcPr>
            <w:tcW w:w="1544" w:type="dxa"/>
            <w:tcBorders>
              <w:tl2br w:val="nil"/>
              <w:tr2bl w:val="nil"/>
            </w:tcBorders>
            <w:vAlign w:val="center"/>
          </w:tcPr>
          <w:p w14:paraId="4D4558E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7870E09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29571D3" wp14:editId="4A3C8EEF">
                  <wp:extent cx="876300" cy="314325"/>
                  <wp:effectExtent l="0" t="0" r="7620" b="5715"/>
                  <wp:docPr id="968" name="图片 315" descr="IMG_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 name="图片 315" descr="IMG_570"/>
                          <pic:cNvPicPr>
                            <a:picLocks noChangeAspect="1"/>
                          </pic:cNvPicPr>
                        </pic:nvPicPr>
                        <pic:blipFill>
                          <a:blip r:embed="rId247"/>
                          <a:stretch>
                            <a:fillRect/>
                          </a:stretch>
                        </pic:blipFill>
                        <pic:spPr>
                          <a:xfrm>
                            <a:off x="0" y="0"/>
                            <a:ext cx="876300" cy="314325"/>
                          </a:xfrm>
                          <a:prstGeom prst="rect">
                            <a:avLst/>
                          </a:prstGeom>
                          <a:noFill/>
                          <a:ln w="9525">
                            <a:noFill/>
                          </a:ln>
                        </pic:spPr>
                      </pic:pic>
                    </a:graphicData>
                  </a:graphic>
                </wp:inline>
              </w:drawing>
            </w:r>
          </w:p>
        </w:tc>
        <w:tc>
          <w:tcPr>
            <w:tcW w:w="2897" w:type="dxa"/>
            <w:tcBorders>
              <w:tl2br w:val="nil"/>
              <w:tr2bl w:val="nil"/>
            </w:tcBorders>
            <w:vAlign w:val="center"/>
          </w:tcPr>
          <w:p w14:paraId="1D65346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14</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E97758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35190483</w:t>
            </w:r>
          </w:p>
        </w:tc>
        <w:tc>
          <w:tcPr>
            <w:tcW w:w="2915" w:type="dxa"/>
            <w:tcBorders>
              <w:tl2br w:val="nil"/>
              <w:tr2bl w:val="nil"/>
            </w:tcBorders>
            <w:vAlign w:val="center"/>
          </w:tcPr>
          <w:p w14:paraId="2384CBC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2019.07.21-2029.07.20</w:t>
            </w:r>
          </w:p>
        </w:tc>
        <w:tc>
          <w:tcPr>
            <w:tcW w:w="1275" w:type="dxa"/>
            <w:tcBorders>
              <w:tl2br w:val="nil"/>
              <w:tr2bl w:val="nil"/>
            </w:tcBorders>
            <w:vAlign w:val="center"/>
          </w:tcPr>
          <w:p w14:paraId="388993C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10F77CB6"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F04D1B3" w14:textId="77777777" w:rsidTr="00457E19">
        <w:trPr>
          <w:cantSplit/>
          <w:trHeight w:val="454"/>
          <w:jc w:val="center"/>
        </w:trPr>
        <w:tc>
          <w:tcPr>
            <w:tcW w:w="779" w:type="dxa"/>
            <w:tcBorders>
              <w:tl2br w:val="nil"/>
              <w:tr2bl w:val="nil"/>
            </w:tcBorders>
            <w:vAlign w:val="center"/>
          </w:tcPr>
          <w:p w14:paraId="72DD7C8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314</w:t>
            </w:r>
          </w:p>
        </w:tc>
        <w:tc>
          <w:tcPr>
            <w:tcW w:w="1544" w:type="dxa"/>
            <w:tcBorders>
              <w:tl2br w:val="nil"/>
              <w:tr2bl w:val="nil"/>
            </w:tcBorders>
            <w:vAlign w:val="center"/>
          </w:tcPr>
          <w:p w14:paraId="35FE98F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033F05F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10443427" wp14:editId="23918107">
                  <wp:extent cx="876300" cy="314325"/>
                  <wp:effectExtent l="0" t="0" r="7620" b="5715"/>
                  <wp:docPr id="969" name="图片 316" descr="IMG_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 name="图片 316" descr="IMG_571"/>
                          <pic:cNvPicPr>
                            <a:picLocks noChangeAspect="1"/>
                          </pic:cNvPicPr>
                        </pic:nvPicPr>
                        <pic:blipFill>
                          <a:blip r:embed="rId248"/>
                          <a:stretch>
                            <a:fillRect/>
                          </a:stretch>
                        </pic:blipFill>
                        <pic:spPr>
                          <a:xfrm>
                            <a:off x="0" y="0"/>
                            <a:ext cx="876300" cy="314325"/>
                          </a:xfrm>
                          <a:prstGeom prst="rect">
                            <a:avLst/>
                          </a:prstGeom>
                          <a:noFill/>
                          <a:ln w="9525">
                            <a:noFill/>
                          </a:ln>
                        </pic:spPr>
                      </pic:pic>
                    </a:graphicData>
                  </a:graphic>
                </wp:inline>
              </w:drawing>
            </w:r>
          </w:p>
        </w:tc>
        <w:tc>
          <w:tcPr>
            <w:tcW w:w="2897" w:type="dxa"/>
            <w:tcBorders>
              <w:tl2br w:val="nil"/>
              <w:tr2bl w:val="nil"/>
            </w:tcBorders>
            <w:vAlign w:val="center"/>
          </w:tcPr>
          <w:p w14:paraId="23D56E9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42</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4E013D4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35190476</w:t>
            </w:r>
          </w:p>
        </w:tc>
        <w:tc>
          <w:tcPr>
            <w:tcW w:w="2915" w:type="dxa"/>
            <w:tcBorders>
              <w:tl2br w:val="nil"/>
              <w:tr2bl w:val="nil"/>
            </w:tcBorders>
            <w:vAlign w:val="center"/>
          </w:tcPr>
          <w:p w14:paraId="2097A44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2019.10.07-2029.10.06</w:t>
            </w:r>
          </w:p>
        </w:tc>
        <w:tc>
          <w:tcPr>
            <w:tcW w:w="1275" w:type="dxa"/>
            <w:tcBorders>
              <w:tl2br w:val="nil"/>
              <w:tr2bl w:val="nil"/>
            </w:tcBorders>
            <w:vAlign w:val="center"/>
          </w:tcPr>
          <w:p w14:paraId="7486247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930C51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716D6A3" w14:textId="77777777" w:rsidTr="00457E19">
        <w:trPr>
          <w:cantSplit/>
          <w:trHeight w:val="454"/>
          <w:jc w:val="center"/>
        </w:trPr>
        <w:tc>
          <w:tcPr>
            <w:tcW w:w="779" w:type="dxa"/>
            <w:tcBorders>
              <w:tl2br w:val="nil"/>
              <w:tr2bl w:val="nil"/>
            </w:tcBorders>
            <w:vAlign w:val="center"/>
          </w:tcPr>
          <w:p w14:paraId="36EDA68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315</w:t>
            </w:r>
          </w:p>
        </w:tc>
        <w:tc>
          <w:tcPr>
            <w:tcW w:w="1544" w:type="dxa"/>
            <w:tcBorders>
              <w:tl2br w:val="nil"/>
              <w:tr2bl w:val="nil"/>
            </w:tcBorders>
            <w:vAlign w:val="center"/>
          </w:tcPr>
          <w:p w14:paraId="561A757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501929B3"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00FC09D" wp14:editId="175CFD10">
                  <wp:extent cx="942975" cy="314325"/>
                  <wp:effectExtent l="0" t="0" r="1905" b="5715"/>
                  <wp:docPr id="970" name="图片 317" descr="IMG_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 name="图片 317" descr="IMG_572"/>
                          <pic:cNvPicPr>
                            <a:picLocks noChangeAspect="1"/>
                          </pic:cNvPicPr>
                        </pic:nvPicPr>
                        <pic:blipFill>
                          <a:blip r:embed="rId249"/>
                          <a:stretch>
                            <a:fillRect/>
                          </a:stretch>
                        </pic:blipFill>
                        <pic:spPr>
                          <a:xfrm>
                            <a:off x="0" y="0"/>
                            <a:ext cx="942975" cy="314325"/>
                          </a:xfrm>
                          <a:prstGeom prst="rect">
                            <a:avLst/>
                          </a:prstGeom>
                          <a:noFill/>
                          <a:ln w="9525">
                            <a:noFill/>
                          </a:ln>
                        </pic:spPr>
                      </pic:pic>
                    </a:graphicData>
                  </a:graphic>
                </wp:inline>
              </w:drawing>
            </w:r>
          </w:p>
        </w:tc>
        <w:tc>
          <w:tcPr>
            <w:tcW w:w="2897" w:type="dxa"/>
            <w:tcBorders>
              <w:tl2br w:val="nil"/>
              <w:tr2bl w:val="nil"/>
            </w:tcBorders>
            <w:vAlign w:val="center"/>
          </w:tcPr>
          <w:p w14:paraId="70619F3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C256C4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35190488</w:t>
            </w:r>
          </w:p>
        </w:tc>
        <w:tc>
          <w:tcPr>
            <w:tcW w:w="2915" w:type="dxa"/>
            <w:tcBorders>
              <w:tl2br w:val="nil"/>
              <w:tr2bl w:val="nil"/>
            </w:tcBorders>
            <w:vAlign w:val="center"/>
          </w:tcPr>
          <w:p w14:paraId="72B89AB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2019.07.21-2029.07.20</w:t>
            </w:r>
          </w:p>
        </w:tc>
        <w:tc>
          <w:tcPr>
            <w:tcW w:w="1275" w:type="dxa"/>
            <w:tcBorders>
              <w:tl2br w:val="nil"/>
              <w:tr2bl w:val="nil"/>
            </w:tcBorders>
            <w:vAlign w:val="center"/>
          </w:tcPr>
          <w:p w14:paraId="2F14491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8455691"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48266D47" w14:textId="77777777" w:rsidTr="00457E19">
        <w:trPr>
          <w:cantSplit/>
          <w:trHeight w:val="454"/>
          <w:jc w:val="center"/>
        </w:trPr>
        <w:tc>
          <w:tcPr>
            <w:tcW w:w="779" w:type="dxa"/>
            <w:tcBorders>
              <w:tl2br w:val="nil"/>
              <w:tr2bl w:val="nil"/>
            </w:tcBorders>
            <w:vAlign w:val="center"/>
          </w:tcPr>
          <w:p w14:paraId="2234FC8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lastRenderedPageBreak/>
              <w:t>316</w:t>
            </w:r>
          </w:p>
        </w:tc>
        <w:tc>
          <w:tcPr>
            <w:tcW w:w="1544" w:type="dxa"/>
            <w:tcBorders>
              <w:tl2br w:val="nil"/>
              <w:tr2bl w:val="nil"/>
            </w:tcBorders>
            <w:vAlign w:val="center"/>
          </w:tcPr>
          <w:p w14:paraId="65C80A8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4647B35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656500DD" wp14:editId="6EDF0502">
                  <wp:extent cx="962025" cy="314325"/>
                  <wp:effectExtent l="0" t="0" r="13335" b="5715"/>
                  <wp:docPr id="971" name="图片 318" descr="IMG_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 name="图片 318" descr="IMG_573"/>
                          <pic:cNvPicPr>
                            <a:picLocks noChangeAspect="1"/>
                          </pic:cNvPicPr>
                        </pic:nvPicPr>
                        <pic:blipFill>
                          <a:blip r:embed="rId250"/>
                          <a:stretch>
                            <a:fillRect/>
                          </a:stretch>
                        </pic:blipFill>
                        <pic:spPr>
                          <a:xfrm>
                            <a:off x="0" y="0"/>
                            <a:ext cx="962025" cy="314325"/>
                          </a:xfrm>
                          <a:prstGeom prst="rect">
                            <a:avLst/>
                          </a:prstGeom>
                          <a:noFill/>
                          <a:ln w="9525">
                            <a:noFill/>
                          </a:ln>
                        </pic:spPr>
                      </pic:pic>
                    </a:graphicData>
                  </a:graphic>
                </wp:inline>
              </w:drawing>
            </w:r>
          </w:p>
        </w:tc>
        <w:tc>
          <w:tcPr>
            <w:tcW w:w="2897" w:type="dxa"/>
            <w:tcBorders>
              <w:tl2br w:val="nil"/>
              <w:tr2bl w:val="nil"/>
            </w:tcBorders>
            <w:vAlign w:val="center"/>
          </w:tcPr>
          <w:p w14:paraId="47B78DC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11</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67C6290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35190484</w:t>
            </w:r>
          </w:p>
        </w:tc>
        <w:tc>
          <w:tcPr>
            <w:tcW w:w="2915" w:type="dxa"/>
            <w:tcBorders>
              <w:tl2br w:val="nil"/>
              <w:tr2bl w:val="nil"/>
            </w:tcBorders>
            <w:vAlign w:val="center"/>
          </w:tcPr>
          <w:p w14:paraId="38221FA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2019.10.07-2029.10.06</w:t>
            </w:r>
          </w:p>
        </w:tc>
        <w:tc>
          <w:tcPr>
            <w:tcW w:w="1275" w:type="dxa"/>
            <w:tcBorders>
              <w:tl2br w:val="nil"/>
              <w:tr2bl w:val="nil"/>
            </w:tcBorders>
            <w:vAlign w:val="center"/>
          </w:tcPr>
          <w:p w14:paraId="1024550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5CDDE852"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F570CBF" w14:textId="77777777" w:rsidTr="00457E19">
        <w:trPr>
          <w:cantSplit/>
          <w:trHeight w:val="454"/>
          <w:jc w:val="center"/>
        </w:trPr>
        <w:tc>
          <w:tcPr>
            <w:tcW w:w="779" w:type="dxa"/>
            <w:tcBorders>
              <w:tl2br w:val="nil"/>
              <w:tr2bl w:val="nil"/>
            </w:tcBorders>
            <w:vAlign w:val="center"/>
          </w:tcPr>
          <w:p w14:paraId="053B0E5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317</w:t>
            </w:r>
          </w:p>
        </w:tc>
        <w:tc>
          <w:tcPr>
            <w:tcW w:w="1544" w:type="dxa"/>
            <w:tcBorders>
              <w:tl2br w:val="nil"/>
              <w:tr2bl w:val="nil"/>
            </w:tcBorders>
            <w:vAlign w:val="center"/>
          </w:tcPr>
          <w:p w14:paraId="45A104E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4D45023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7CD01F0D" wp14:editId="57442357">
                  <wp:extent cx="542925" cy="314325"/>
                  <wp:effectExtent l="0" t="0" r="5715" b="5715"/>
                  <wp:docPr id="972" name="图片 319" descr="IMG_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 name="图片 319" descr="IMG_574"/>
                          <pic:cNvPicPr>
                            <a:picLocks noChangeAspect="1"/>
                          </pic:cNvPicPr>
                        </pic:nvPicPr>
                        <pic:blipFill>
                          <a:blip r:embed="rId251"/>
                          <a:stretch>
                            <a:fillRect/>
                          </a:stretch>
                        </pic:blipFill>
                        <pic:spPr>
                          <a:xfrm>
                            <a:off x="0" y="0"/>
                            <a:ext cx="542925" cy="314325"/>
                          </a:xfrm>
                          <a:prstGeom prst="rect">
                            <a:avLst/>
                          </a:prstGeom>
                          <a:noFill/>
                          <a:ln w="9525">
                            <a:noFill/>
                          </a:ln>
                        </pic:spPr>
                      </pic:pic>
                    </a:graphicData>
                  </a:graphic>
                </wp:inline>
              </w:drawing>
            </w:r>
          </w:p>
        </w:tc>
        <w:tc>
          <w:tcPr>
            <w:tcW w:w="2897" w:type="dxa"/>
            <w:tcBorders>
              <w:tl2br w:val="nil"/>
              <w:tr2bl w:val="nil"/>
            </w:tcBorders>
            <w:vAlign w:val="center"/>
          </w:tcPr>
          <w:p w14:paraId="6B72764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12F950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34858169</w:t>
            </w:r>
          </w:p>
        </w:tc>
        <w:tc>
          <w:tcPr>
            <w:tcW w:w="2915" w:type="dxa"/>
            <w:tcBorders>
              <w:tl2br w:val="nil"/>
              <w:tr2bl w:val="nil"/>
            </w:tcBorders>
            <w:vAlign w:val="center"/>
          </w:tcPr>
          <w:p w14:paraId="3973DE5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2019.12.21-2029.12.20</w:t>
            </w:r>
          </w:p>
        </w:tc>
        <w:tc>
          <w:tcPr>
            <w:tcW w:w="1275" w:type="dxa"/>
            <w:tcBorders>
              <w:tl2br w:val="nil"/>
              <w:tr2bl w:val="nil"/>
            </w:tcBorders>
            <w:vAlign w:val="center"/>
          </w:tcPr>
          <w:p w14:paraId="2D268CE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3AF90C3B"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0223C51F" w14:textId="77777777" w:rsidTr="00457E19">
        <w:trPr>
          <w:cantSplit/>
          <w:trHeight w:val="454"/>
          <w:jc w:val="center"/>
        </w:trPr>
        <w:tc>
          <w:tcPr>
            <w:tcW w:w="779" w:type="dxa"/>
            <w:tcBorders>
              <w:tl2br w:val="nil"/>
              <w:tr2bl w:val="nil"/>
            </w:tcBorders>
            <w:vAlign w:val="center"/>
          </w:tcPr>
          <w:p w14:paraId="4990E90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318</w:t>
            </w:r>
          </w:p>
        </w:tc>
        <w:tc>
          <w:tcPr>
            <w:tcW w:w="1544" w:type="dxa"/>
            <w:tcBorders>
              <w:tl2br w:val="nil"/>
              <w:tr2bl w:val="nil"/>
            </w:tcBorders>
            <w:vAlign w:val="center"/>
          </w:tcPr>
          <w:p w14:paraId="5747C1A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76DDDC6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6C0CB6EA" wp14:editId="3ED227F1">
                  <wp:extent cx="299085" cy="323215"/>
                  <wp:effectExtent l="0" t="0" r="5715" b="12065"/>
                  <wp:docPr id="166"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44"/>
                          <pic:cNvPicPr>
                            <a:picLocks noChangeAspect="1"/>
                          </pic:cNvPicPr>
                        </pic:nvPicPr>
                        <pic:blipFill>
                          <a:blip r:embed="rId252"/>
                          <a:stretch>
                            <a:fillRect/>
                          </a:stretch>
                        </pic:blipFill>
                        <pic:spPr>
                          <a:xfrm>
                            <a:off x="0" y="0"/>
                            <a:ext cx="299085" cy="323215"/>
                          </a:xfrm>
                          <a:prstGeom prst="rect">
                            <a:avLst/>
                          </a:prstGeom>
                          <a:noFill/>
                          <a:ln>
                            <a:noFill/>
                          </a:ln>
                        </pic:spPr>
                      </pic:pic>
                    </a:graphicData>
                  </a:graphic>
                </wp:inline>
              </w:drawing>
            </w:r>
          </w:p>
        </w:tc>
        <w:tc>
          <w:tcPr>
            <w:tcW w:w="2897" w:type="dxa"/>
            <w:tcBorders>
              <w:tl2br w:val="nil"/>
              <w:tr2bl w:val="nil"/>
            </w:tcBorders>
            <w:vAlign w:val="center"/>
          </w:tcPr>
          <w:p w14:paraId="385DD52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2C722B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34858178</w:t>
            </w:r>
          </w:p>
        </w:tc>
        <w:tc>
          <w:tcPr>
            <w:tcW w:w="2915" w:type="dxa"/>
            <w:tcBorders>
              <w:tl2br w:val="nil"/>
              <w:tr2bl w:val="nil"/>
            </w:tcBorders>
            <w:vAlign w:val="center"/>
          </w:tcPr>
          <w:p w14:paraId="2C8CAA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2019.12.21-2029.12.20</w:t>
            </w:r>
          </w:p>
        </w:tc>
        <w:tc>
          <w:tcPr>
            <w:tcW w:w="1275" w:type="dxa"/>
            <w:tcBorders>
              <w:tl2br w:val="nil"/>
              <w:tr2bl w:val="nil"/>
            </w:tcBorders>
            <w:vAlign w:val="center"/>
          </w:tcPr>
          <w:p w14:paraId="2B6BD07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622A0C3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742CA173" w14:textId="77777777" w:rsidTr="00457E19">
        <w:trPr>
          <w:cantSplit/>
          <w:trHeight w:val="454"/>
          <w:jc w:val="center"/>
        </w:trPr>
        <w:tc>
          <w:tcPr>
            <w:tcW w:w="779" w:type="dxa"/>
            <w:tcBorders>
              <w:tl2br w:val="nil"/>
              <w:tr2bl w:val="nil"/>
            </w:tcBorders>
            <w:vAlign w:val="center"/>
          </w:tcPr>
          <w:p w14:paraId="314DE4A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319</w:t>
            </w:r>
          </w:p>
        </w:tc>
        <w:tc>
          <w:tcPr>
            <w:tcW w:w="1544" w:type="dxa"/>
            <w:tcBorders>
              <w:tl2br w:val="nil"/>
              <w:tr2bl w:val="nil"/>
            </w:tcBorders>
            <w:vAlign w:val="center"/>
          </w:tcPr>
          <w:p w14:paraId="1449522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5BE091B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rPr>
              <w:drawing>
                <wp:inline distT="0" distB="0" distL="114300" distR="114300" wp14:anchorId="1F5328FC" wp14:editId="54581C9E">
                  <wp:extent cx="297815" cy="321945"/>
                  <wp:effectExtent l="0" t="0" r="6985" b="13335"/>
                  <wp:docPr id="191"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144"/>
                          <pic:cNvPicPr>
                            <a:picLocks noChangeAspect="1"/>
                          </pic:cNvPicPr>
                        </pic:nvPicPr>
                        <pic:blipFill>
                          <a:blip r:embed="rId252"/>
                          <a:stretch>
                            <a:fillRect/>
                          </a:stretch>
                        </pic:blipFill>
                        <pic:spPr>
                          <a:xfrm>
                            <a:off x="0" y="0"/>
                            <a:ext cx="297815" cy="321945"/>
                          </a:xfrm>
                          <a:prstGeom prst="rect">
                            <a:avLst/>
                          </a:prstGeom>
                          <a:noFill/>
                          <a:ln>
                            <a:noFill/>
                          </a:ln>
                        </pic:spPr>
                      </pic:pic>
                    </a:graphicData>
                  </a:graphic>
                </wp:inline>
              </w:drawing>
            </w:r>
          </w:p>
        </w:tc>
        <w:tc>
          <w:tcPr>
            <w:tcW w:w="2897" w:type="dxa"/>
            <w:tcBorders>
              <w:tl2br w:val="nil"/>
              <w:tr2bl w:val="nil"/>
            </w:tcBorders>
            <w:vAlign w:val="center"/>
          </w:tcPr>
          <w:p w14:paraId="51429EC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03D2F45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34858172</w:t>
            </w:r>
          </w:p>
        </w:tc>
        <w:tc>
          <w:tcPr>
            <w:tcW w:w="2915" w:type="dxa"/>
            <w:tcBorders>
              <w:tl2br w:val="nil"/>
              <w:tr2bl w:val="nil"/>
            </w:tcBorders>
            <w:vAlign w:val="center"/>
          </w:tcPr>
          <w:p w14:paraId="4EF48D9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2019.12.21-2029.12.20</w:t>
            </w:r>
          </w:p>
        </w:tc>
        <w:tc>
          <w:tcPr>
            <w:tcW w:w="1275" w:type="dxa"/>
            <w:tcBorders>
              <w:tl2br w:val="nil"/>
              <w:tr2bl w:val="nil"/>
            </w:tcBorders>
            <w:vAlign w:val="center"/>
          </w:tcPr>
          <w:p w14:paraId="16E8A77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66DFA6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CC69409" w14:textId="77777777" w:rsidTr="00457E19">
        <w:trPr>
          <w:cantSplit/>
          <w:trHeight w:val="454"/>
          <w:jc w:val="center"/>
        </w:trPr>
        <w:tc>
          <w:tcPr>
            <w:tcW w:w="779" w:type="dxa"/>
            <w:tcBorders>
              <w:tl2br w:val="nil"/>
              <w:tr2bl w:val="nil"/>
            </w:tcBorders>
            <w:vAlign w:val="center"/>
          </w:tcPr>
          <w:p w14:paraId="6F3ABD2C"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320</w:t>
            </w:r>
          </w:p>
        </w:tc>
        <w:tc>
          <w:tcPr>
            <w:tcW w:w="1544" w:type="dxa"/>
            <w:tcBorders>
              <w:tl2br w:val="nil"/>
              <w:tr2bl w:val="nil"/>
            </w:tcBorders>
            <w:vAlign w:val="center"/>
          </w:tcPr>
          <w:p w14:paraId="3B783FB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0F3022C6"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534EC7C4" wp14:editId="10529966">
                  <wp:extent cx="514350" cy="314325"/>
                  <wp:effectExtent l="0" t="0" r="3810" b="5715"/>
                  <wp:docPr id="975" name="图片 322" descr="IMG_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 name="图片 322" descr="IMG_577"/>
                          <pic:cNvPicPr>
                            <a:picLocks noChangeAspect="1"/>
                          </pic:cNvPicPr>
                        </pic:nvPicPr>
                        <pic:blipFill>
                          <a:blip r:embed="rId253"/>
                          <a:stretch>
                            <a:fillRect/>
                          </a:stretch>
                        </pic:blipFill>
                        <pic:spPr>
                          <a:xfrm>
                            <a:off x="0" y="0"/>
                            <a:ext cx="514350" cy="314325"/>
                          </a:xfrm>
                          <a:prstGeom prst="rect">
                            <a:avLst/>
                          </a:prstGeom>
                          <a:noFill/>
                          <a:ln w="9525">
                            <a:noFill/>
                          </a:ln>
                        </pic:spPr>
                      </pic:pic>
                    </a:graphicData>
                  </a:graphic>
                </wp:inline>
              </w:drawing>
            </w:r>
          </w:p>
        </w:tc>
        <w:tc>
          <w:tcPr>
            <w:tcW w:w="2897" w:type="dxa"/>
            <w:tcBorders>
              <w:tl2br w:val="nil"/>
              <w:tr2bl w:val="nil"/>
            </w:tcBorders>
            <w:vAlign w:val="center"/>
          </w:tcPr>
          <w:p w14:paraId="44B2C59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954276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34858168</w:t>
            </w:r>
          </w:p>
        </w:tc>
        <w:tc>
          <w:tcPr>
            <w:tcW w:w="2915" w:type="dxa"/>
            <w:tcBorders>
              <w:tl2br w:val="nil"/>
              <w:tr2bl w:val="nil"/>
            </w:tcBorders>
            <w:vAlign w:val="center"/>
          </w:tcPr>
          <w:p w14:paraId="4C7753B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2019.12.21-2029.12.20</w:t>
            </w:r>
          </w:p>
        </w:tc>
        <w:tc>
          <w:tcPr>
            <w:tcW w:w="1275" w:type="dxa"/>
            <w:tcBorders>
              <w:tl2br w:val="nil"/>
              <w:tr2bl w:val="nil"/>
            </w:tcBorders>
            <w:vAlign w:val="center"/>
          </w:tcPr>
          <w:p w14:paraId="18D32BA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83FA5BF"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EC6E8D0" w14:textId="77777777" w:rsidTr="00457E19">
        <w:trPr>
          <w:cantSplit/>
          <w:trHeight w:val="454"/>
          <w:jc w:val="center"/>
        </w:trPr>
        <w:tc>
          <w:tcPr>
            <w:tcW w:w="779" w:type="dxa"/>
            <w:tcBorders>
              <w:tl2br w:val="nil"/>
              <w:tr2bl w:val="nil"/>
            </w:tcBorders>
            <w:vAlign w:val="center"/>
          </w:tcPr>
          <w:p w14:paraId="2929FCA8"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321</w:t>
            </w:r>
          </w:p>
        </w:tc>
        <w:tc>
          <w:tcPr>
            <w:tcW w:w="1544" w:type="dxa"/>
            <w:tcBorders>
              <w:tl2br w:val="nil"/>
              <w:tr2bl w:val="nil"/>
            </w:tcBorders>
            <w:vAlign w:val="center"/>
          </w:tcPr>
          <w:p w14:paraId="4ACE754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6D75D9C4"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4BD3A6CF" wp14:editId="11B33B5A">
                  <wp:extent cx="485775" cy="314325"/>
                  <wp:effectExtent l="0" t="0" r="1905" b="5715"/>
                  <wp:docPr id="976" name="图片 323" descr="IMG_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 name="图片 323" descr="IMG_578"/>
                          <pic:cNvPicPr>
                            <a:picLocks noChangeAspect="1"/>
                          </pic:cNvPicPr>
                        </pic:nvPicPr>
                        <pic:blipFill>
                          <a:blip r:embed="rId254"/>
                          <a:stretch>
                            <a:fillRect/>
                          </a:stretch>
                        </pic:blipFill>
                        <pic:spPr>
                          <a:xfrm>
                            <a:off x="0" y="0"/>
                            <a:ext cx="485775" cy="314325"/>
                          </a:xfrm>
                          <a:prstGeom prst="rect">
                            <a:avLst/>
                          </a:prstGeom>
                          <a:noFill/>
                          <a:ln w="9525">
                            <a:noFill/>
                          </a:ln>
                        </pic:spPr>
                      </pic:pic>
                    </a:graphicData>
                  </a:graphic>
                </wp:inline>
              </w:drawing>
            </w:r>
          </w:p>
        </w:tc>
        <w:tc>
          <w:tcPr>
            <w:tcW w:w="2897" w:type="dxa"/>
            <w:tcBorders>
              <w:tl2br w:val="nil"/>
              <w:tr2bl w:val="nil"/>
            </w:tcBorders>
            <w:vAlign w:val="center"/>
          </w:tcPr>
          <w:p w14:paraId="5D301E2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A01920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34858174</w:t>
            </w:r>
          </w:p>
        </w:tc>
        <w:tc>
          <w:tcPr>
            <w:tcW w:w="2915" w:type="dxa"/>
            <w:tcBorders>
              <w:tl2br w:val="nil"/>
              <w:tr2bl w:val="nil"/>
            </w:tcBorders>
            <w:vAlign w:val="center"/>
          </w:tcPr>
          <w:p w14:paraId="494B60B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2019.12.21-2029.12.20</w:t>
            </w:r>
          </w:p>
        </w:tc>
        <w:tc>
          <w:tcPr>
            <w:tcW w:w="1275" w:type="dxa"/>
            <w:tcBorders>
              <w:tl2br w:val="nil"/>
              <w:tr2bl w:val="nil"/>
            </w:tcBorders>
            <w:vAlign w:val="center"/>
          </w:tcPr>
          <w:p w14:paraId="6BCB493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70C3B36A"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1363D2A4" w14:textId="77777777" w:rsidTr="00457E19">
        <w:trPr>
          <w:cantSplit/>
          <w:trHeight w:val="454"/>
          <w:jc w:val="center"/>
        </w:trPr>
        <w:tc>
          <w:tcPr>
            <w:tcW w:w="779" w:type="dxa"/>
            <w:tcBorders>
              <w:tl2br w:val="nil"/>
              <w:tr2bl w:val="nil"/>
            </w:tcBorders>
            <w:vAlign w:val="center"/>
          </w:tcPr>
          <w:p w14:paraId="4FDE3E6A"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322</w:t>
            </w:r>
          </w:p>
        </w:tc>
        <w:tc>
          <w:tcPr>
            <w:tcW w:w="1544" w:type="dxa"/>
            <w:tcBorders>
              <w:tl2br w:val="nil"/>
              <w:tr2bl w:val="nil"/>
            </w:tcBorders>
            <w:vAlign w:val="center"/>
          </w:tcPr>
          <w:p w14:paraId="1C0D53F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星云开物广州分公司</w:t>
            </w:r>
          </w:p>
        </w:tc>
        <w:tc>
          <w:tcPr>
            <w:tcW w:w="1838" w:type="dxa"/>
            <w:tcBorders>
              <w:tl2br w:val="nil"/>
              <w:tr2bl w:val="nil"/>
            </w:tcBorders>
            <w:vAlign w:val="center"/>
          </w:tcPr>
          <w:p w14:paraId="465AA39D"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23F8B19B" wp14:editId="16C24CD8">
                  <wp:extent cx="457200" cy="314325"/>
                  <wp:effectExtent l="0" t="0" r="0" b="5715"/>
                  <wp:docPr id="977" name="图片 324" descr="IMG_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 name="图片 324" descr="IMG_579"/>
                          <pic:cNvPicPr>
                            <a:picLocks noChangeAspect="1"/>
                          </pic:cNvPicPr>
                        </pic:nvPicPr>
                        <pic:blipFill>
                          <a:blip r:embed="rId255"/>
                          <a:stretch>
                            <a:fillRect/>
                          </a:stretch>
                        </pic:blipFill>
                        <pic:spPr>
                          <a:xfrm>
                            <a:off x="0" y="0"/>
                            <a:ext cx="457200" cy="314325"/>
                          </a:xfrm>
                          <a:prstGeom prst="rect">
                            <a:avLst/>
                          </a:prstGeom>
                          <a:noFill/>
                          <a:ln w="9525">
                            <a:noFill/>
                          </a:ln>
                        </pic:spPr>
                      </pic:pic>
                    </a:graphicData>
                  </a:graphic>
                </wp:inline>
              </w:drawing>
            </w:r>
          </w:p>
        </w:tc>
        <w:tc>
          <w:tcPr>
            <w:tcW w:w="2897" w:type="dxa"/>
            <w:tcBorders>
              <w:tl2br w:val="nil"/>
              <w:tr2bl w:val="nil"/>
            </w:tcBorders>
            <w:vAlign w:val="center"/>
          </w:tcPr>
          <w:p w14:paraId="1E438E1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7</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20ADAEF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34858176</w:t>
            </w:r>
          </w:p>
        </w:tc>
        <w:tc>
          <w:tcPr>
            <w:tcW w:w="2915" w:type="dxa"/>
            <w:tcBorders>
              <w:tl2br w:val="nil"/>
              <w:tr2bl w:val="nil"/>
            </w:tcBorders>
            <w:vAlign w:val="center"/>
          </w:tcPr>
          <w:p w14:paraId="421EFC1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2019.12.21-2029.12.20</w:t>
            </w:r>
          </w:p>
        </w:tc>
        <w:tc>
          <w:tcPr>
            <w:tcW w:w="1275" w:type="dxa"/>
            <w:tcBorders>
              <w:tl2br w:val="nil"/>
              <w:tr2bl w:val="nil"/>
            </w:tcBorders>
            <w:vAlign w:val="center"/>
          </w:tcPr>
          <w:p w14:paraId="39B9286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c>
          <w:tcPr>
            <w:tcW w:w="1134" w:type="dxa"/>
            <w:tcBorders>
              <w:tl2br w:val="nil"/>
              <w:tr2bl w:val="nil"/>
            </w:tcBorders>
            <w:vAlign w:val="center"/>
          </w:tcPr>
          <w:p w14:paraId="0F50373D"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3842CD6D" w14:textId="77777777" w:rsidTr="00457E19">
        <w:trPr>
          <w:cantSplit/>
          <w:trHeight w:val="454"/>
          <w:jc w:val="center"/>
        </w:trPr>
        <w:tc>
          <w:tcPr>
            <w:tcW w:w="779" w:type="dxa"/>
            <w:tcBorders>
              <w:tl2br w:val="nil"/>
              <w:tr2bl w:val="nil"/>
            </w:tcBorders>
            <w:vAlign w:val="center"/>
          </w:tcPr>
          <w:p w14:paraId="779488E2"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323</w:t>
            </w:r>
          </w:p>
        </w:tc>
        <w:tc>
          <w:tcPr>
            <w:tcW w:w="1544" w:type="dxa"/>
            <w:tcBorders>
              <w:tl2br w:val="nil"/>
              <w:tr2bl w:val="nil"/>
            </w:tcBorders>
            <w:vAlign w:val="center"/>
          </w:tcPr>
          <w:p w14:paraId="185445D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广州小充</w:t>
            </w:r>
          </w:p>
        </w:tc>
        <w:tc>
          <w:tcPr>
            <w:tcW w:w="1838" w:type="dxa"/>
            <w:tcBorders>
              <w:tl2br w:val="nil"/>
              <w:tr2bl w:val="nil"/>
            </w:tcBorders>
            <w:vAlign w:val="center"/>
          </w:tcPr>
          <w:p w14:paraId="7408B0DB"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370AC386" wp14:editId="32FBC957">
                  <wp:extent cx="781050" cy="314325"/>
                  <wp:effectExtent l="0" t="0" r="11430" b="5715"/>
                  <wp:docPr id="978" name="图片 325" descr="IMG_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 name="图片 325" descr="IMG_580"/>
                          <pic:cNvPicPr>
                            <a:picLocks noChangeAspect="1"/>
                          </pic:cNvPicPr>
                        </pic:nvPicPr>
                        <pic:blipFill>
                          <a:blip r:embed="rId256"/>
                          <a:stretch>
                            <a:fillRect/>
                          </a:stretch>
                        </pic:blipFill>
                        <pic:spPr>
                          <a:xfrm>
                            <a:off x="0" y="0"/>
                            <a:ext cx="781050" cy="314325"/>
                          </a:xfrm>
                          <a:prstGeom prst="rect">
                            <a:avLst/>
                          </a:prstGeom>
                          <a:noFill/>
                          <a:ln w="9525">
                            <a:noFill/>
                          </a:ln>
                        </pic:spPr>
                      </pic:pic>
                    </a:graphicData>
                  </a:graphic>
                </wp:inline>
              </w:drawing>
            </w:r>
          </w:p>
        </w:tc>
        <w:tc>
          <w:tcPr>
            <w:tcW w:w="2897" w:type="dxa"/>
            <w:tcBorders>
              <w:tl2br w:val="nil"/>
              <w:tr2bl w:val="nil"/>
            </w:tcBorders>
            <w:vAlign w:val="center"/>
          </w:tcPr>
          <w:p w14:paraId="0C75BAA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Fonts w:ascii="Times New Roman" w:eastAsia="宋体" w:hAnsi="Times New Roman" w:cs="Times New Roman"/>
                <w:color w:val="000000"/>
                <w:kern w:val="0"/>
                <w:sz w:val="21"/>
                <w:szCs w:val="21"/>
                <w:lang w:bidi="ar"/>
              </w:rPr>
              <w:t>第</w:t>
            </w:r>
            <w:r>
              <w:rPr>
                <w:rFonts w:ascii="Times New Roman" w:eastAsia="宋体" w:hAnsi="Times New Roman" w:cs="Times New Roman"/>
                <w:color w:val="000000"/>
                <w:kern w:val="0"/>
                <w:sz w:val="21"/>
                <w:szCs w:val="21"/>
                <w:lang w:bidi="ar"/>
              </w:rPr>
              <w:t>35</w:t>
            </w:r>
            <w:r>
              <w:rPr>
                <w:rFonts w:ascii="Times New Roman" w:eastAsia="宋体" w:hAnsi="Times New Roman" w:cs="Times New Roman"/>
                <w:color w:val="000000"/>
                <w:kern w:val="0"/>
                <w:sz w:val="21"/>
                <w:szCs w:val="21"/>
                <w:lang w:bidi="ar"/>
              </w:rPr>
              <w:t>类</w:t>
            </w:r>
          </w:p>
        </w:tc>
        <w:tc>
          <w:tcPr>
            <w:tcW w:w="1793" w:type="dxa"/>
            <w:tcBorders>
              <w:tl2br w:val="nil"/>
              <w:tr2bl w:val="nil"/>
            </w:tcBorders>
            <w:vAlign w:val="center"/>
          </w:tcPr>
          <w:p w14:paraId="1B8613C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61378799</w:t>
            </w:r>
          </w:p>
        </w:tc>
        <w:tc>
          <w:tcPr>
            <w:tcW w:w="2915" w:type="dxa"/>
            <w:tcBorders>
              <w:tl2br w:val="nil"/>
              <w:tr2bl w:val="nil"/>
            </w:tcBorders>
            <w:vAlign w:val="center"/>
          </w:tcPr>
          <w:p w14:paraId="01B25A5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2022.06.14-2032.06.13</w:t>
            </w:r>
          </w:p>
        </w:tc>
        <w:tc>
          <w:tcPr>
            <w:tcW w:w="1275" w:type="dxa"/>
            <w:tcBorders>
              <w:tl2br w:val="nil"/>
              <w:tr2bl w:val="nil"/>
            </w:tcBorders>
            <w:vAlign w:val="center"/>
          </w:tcPr>
          <w:p w14:paraId="3241992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199D07D9"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2A3C6E95" w14:textId="77777777" w:rsidTr="00457E19">
        <w:trPr>
          <w:cantSplit/>
          <w:trHeight w:val="454"/>
          <w:jc w:val="center"/>
        </w:trPr>
        <w:tc>
          <w:tcPr>
            <w:tcW w:w="779" w:type="dxa"/>
            <w:tcBorders>
              <w:tl2br w:val="nil"/>
              <w:tr2bl w:val="nil"/>
            </w:tcBorders>
            <w:vAlign w:val="center"/>
          </w:tcPr>
          <w:p w14:paraId="75CF8DE9"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color w:val="000000"/>
                <w:kern w:val="0"/>
                <w:sz w:val="20"/>
                <w:szCs w:val="20"/>
                <w:lang w:bidi="ar"/>
              </w:rPr>
              <w:t>324</w:t>
            </w:r>
          </w:p>
        </w:tc>
        <w:tc>
          <w:tcPr>
            <w:tcW w:w="1544" w:type="dxa"/>
            <w:tcBorders>
              <w:tl2br w:val="nil"/>
              <w:tr2bl w:val="nil"/>
            </w:tcBorders>
            <w:vAlign w:val="center"/>
          </w:tcPr>
          <w:p w14:paraId="3684102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广州小充</w:t>
            </w:r>
          </w:p>
        </w:tc>
        <w:tc>
          <w:tcPr>
            <w:tcW w:w="1838" w:type="dxa"/>
            <w:tcBorders>
              <w:tl2br w:val="nil"/>
              <w:tr2bl w:val="nil"/>
            </w:tcBorders>
            <w:vAlign w:val="center"/>
          </w:tcPr>
          <w:p w14:paraId="036C0F85" w14:textId="77777777" w:rsidR="007C3409" w:rsidRDefault="00000000">
            <w:pPr>
              <w:widowControl/>
              <w:spacing w:after="0" w:line="240" w:lineRule="auto"/>
              <w:jc w:val="center"/>
              <w:textAlignment w:val="bottom"/>
              <w:rPr>
                <w:rFonts w:ascii="Times New Roman" w:eastAsia="宋体" w:hAnsi="Times New Roman" w:cs="Times New Roman"/>
                <w:sz w:val="21"/>
                <w:szCs w:val="21"/>
              </w:rPr>
            </w:pPr>
            <w:r>
              <w:rPr>
                <w:rFonts w:ascii="Times New Roman" w:eastAsia="宋体" w:hAnsi="Times New Roman" w:cs="Times New Roman"/>
                <w:noProof/>
                <w:color w:val="000000"/>
                <w:kern w:val="0"/>
                <w:sz w:val="21"/>
                <w:szCs w:val="21"/>
                <w:lang w:bidi="ar"/>
              </w:rPr>
              <w:drawing>
                <wp:inline distT="0" distB="0" distL="114300" distR="114300" wp14:anchorId="0067EA66" wp14:editId="2D97EBBA">
                  <wp:extent cx="781050" cy="314325"/>
                  <wp:effectExtent l="0" t="0" r="11430" b="5715"/>
                  <wp:docPr id="979" name="图片 326" descr="IMG_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 name="图片 326" descr="IMG_581"/>
                          <pic:cNvPicPr>
                            <a:picLocks noChangeAspect="1"/>
                          </pic:cNvPicPr>
                        </pic:nvPicPr>
                        <pic:blipFill>
                          <a:blip r:embed="rId256"/>
                          <a:stretch>
                            <a:fillRect/>
                          </a:stretch>
                        </pic:blipFill>
                        <pic:spPr>
                          <a:xfrm>
                            <a:off x="0" y="0"/>
                            <a:ext cx="781050" cy="314325"/>
                          </a:xfrm>
                          <a:prstGeom prst="rect">
                            <a:avLst/>
                          </a:prstGeom>
                          <a:noFill/>
                          <a:ln w="9525">
                            <a:noFill/>
                          </a:ln>
                        </pic:spPr>
                      </pic:pic>
                    </a:graphicData>
                  </a:graphic>
                </wp:inline>
              </w:drawing>
            </w:r>
          </w:p>
        </w:tc>
        <w:tc>
          <w:tcPr>
            <w:tcW w:w="2897" w:type="dxa"/>
            <w:tcBorders>
              <w:tl2br w:val="nil"/>
              <w:tr2bl w:val="nil"/>
            </w:tcBorders>
            <w:vAlign w:val="center"/>
          </w:tcPr>
          <w:p w14:paraId="639C1E0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eastAsia="zh"/>
              </w:rPr>
            </w:pPr>
            <w:r>
              <w:rPr>
                <w:rStyle w:val="font41"/>
                <w:rFonts w:ascii="Times New Roman" w:hAnsi="Times New Roman" w:cs="Times New Roman" w:hint="default"/>
                <w:sz w:val="21"/>
                <w:szCs w:val="21"/>
                <w:lang w:bidi="ar"/>
              </w:rPr>
              <w:t>第</w:t>
            </w:r>
            <w:r>
              <w:rPr>
                <w:rFonts w:ascii="Times New Roman" w:eastAsia="宋体" w:hAnsi="Times New Roman" w:cs="Times New Roman"/>
                <w:color w:val="000000"/>
                <w:kern w:val="0"/>
                <w:sz w:val="21"/>
                <w:szCs w:val="21"/>
                <w:lang w:bidi="ar"/>
              </w:rPr>
              <w:t>9</w:t>
            </w:r>
            <w:r>
              <w:rPr>
                <w:rStyle w:val="font41"/>
                <w:rFonts w:ascii="Times New Roman" w:hAnsi="Times New Roman" w:cs="Times New Roman" w:hint="default"/>
                <w:sz w:val="21"/>
                <w:szCs w:val="21"/>
                <w:lang w:bidi="ar"/>
              </w:rPr>
              <w:t>类</w:t>
            </w:r>
          </w:p>
        </w:tc>
        <w:tc>
          <w:tcPr>
            <w:tcW w:w="1793" w:type="dxa"/>
            <w:tcBorders>
              <w:tl2br w:val="nil"/>
              <w:tr2bl w:val="nil"/>
            </w:tcBorders>
            <w:vAlign w:val="center"/>
          </w:tcPr>
          <w:p w14:paraId="7738118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61380308</w:t>
            </w:r>
          </w:p>
        </w:tc>
        <w:tc>
          <w:tcPr>
            <w:tcW w:w="2915" w:type="dxa"/>
            <w:tcBorders>
              <w:tl2br w:val="nil"/>
              <w:tr2bl w:val="nil"/>
            </w:tcBorders>
            <w:vAlign w:val="center"/>
          </w:tcPr>
          <w:p w14:paraId="3D049FD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2022.06.14-2032.06.13</w:t>
            </w:r>
          </w:p>
        </w:tc>
        <w:tc>
          <w:tcPr>
            <w:tcW w:w="1275" w:type="dxa"/>
            <w:tcBorders>
              <w:tl2br w:val="nil"/>
              <w:tr2bl w:val="nil"/>
            </w:tcBorders>
            <w:vAlign w:val="center"/>
          </w:tcPr>
          <w:p w14:paraId="7573C48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c>
          <w:tcPr>
            <w:tcW w:w="1134" w:type="dxa"/>
            <w:tcBorders>
              <w:tl2br w:val="nil"/>
              <w:tr2bl w:val="nil"/>
            </w:tcBorders>
            <w:vAlign w:val="center"/>
          </w:tcPr>
          <w:p w14:paraId="75466FD0" w14:textId="77777777" w:rsidR="007C3409" w:rsidRDefault="00000000">
            <w:pPr>
              <w:adjustRightInd w:val="0"/>
              <w:snapToGrid w:val="0"/>
              <w:spacing w:after="0" w:line="240" w:lineRule="auto"/>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bl>
    <w:p w14:paraId="6B6B12E2" w14:textId="77777777" w:rsidR="007C3409" w:rsidRDefault="00000000">
      <w:pPr>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br w:type="page"/>
      </w:r>
    </w:p>
    <w:p w14:paraId="05C05041" w14:textId="77777777" w:rsidR="007C3409" w:rsidRDefault="00000000">
      <w:pPr>
        <w:widowControl/>
        <w:spacing w:after="0" w:line="360" w:lineRule="auto"/>
        <w:ind w:firstLineChars="200" w:firstLine="482"/>
        <w:jc w:val="both"/>
        <w:outlineLvl w:val="1"/>
        <w:rPr>
          <w:rFonts w:ascii="Times New Roman" w:eastAsia="宋体" w:hAnsi="Times New Roman" w:cs="Times New Roman"/>
          <w:b/>
          <w:bCs/>
          <w:kern w:val="0"/>
          <w:sz w:val="24"/>
          <w14:ligatures w14:val="none"/>
        </w:rPr>
      </w:pPr>
      <w:bookmarkStart w:id="111" w:name="_Toc27976"/>
      <w:r>
        <w:rPr>
          <w:rFonts w:ascii="Times New Roman" w:eastAsia="宋体" w:hAnsi="Times New Roman" w:cs="Times New Roman"/>
          <w:b/>
          <w:bCs/>
          <w:kern w:val="0"/>
          <w:sz w:val="24"/>
          <w14:ligatures w14:val="none"/>
        </w:rPr>
        <w:lastRenderedPageBreak/>
        <w:t>附件二：专利权</w:t>
      </w:r>
      <w:bookmarkEnd w:id="111"/>
    </w:p>
    <w:p w14:paraId="3DD393AC" w14:textId="77777777" w:rsidR="007C3409" w:rsidRDefault="00000000">
      <w:pPr>
        <w:widowControl/>
        <w:spacing w:after="0" w:line="360" w:lineRule="auto"/>
        <w:ind w:firstLineChars="200" w:firstLine="480"/>
        <w:jc w:val="both"/>
        <w:outlineLvl w:val="2"/>
        <w:rPr>
          <w:rFonts w:ascii="Times New Roman" w:eastAsia="宋体" w:hAnsi="Times New Roman" w:cs="Times New Roman"/>
          <w:kern w:val="0"/>
          <w:sz w:val="24"/>
          <w14:ligatures w14:val="none"/>
        </w:rPr>
      </w:pPr>
      <w:bookmarkStart w:id="112" w:name="_Toc25646"/>
      <w:bookmarkStart w:id="113" w:name="_Toc24318"/>
      <w:r>
        <w:rPr>
          <w:rFonts w:ascii="Times New Roman" w:eastAsia="宋体" w:hAnsi="Times New Roman" w:cs="Times New Roman"/>
          <w:kern w:val="0"/>
          <w:sz w:val="24"/>
          <w:lang w:eastAsia="zh"/>
          <w14:ligatures w14:val="none"/>
        </w:rPr>
        <w:t>1</w:t>
      </w:r>
      <w:r>
        <w:rPr>
          <w:rFonts w:ascii="Times New Roman" w:eastAsia="宋体" w:hAnsi="Times New Roman" w:cs="Times New Roman"/>
          <w:kern w:val="0"/>
          <w:sz w:val="24"/>
          <w:lang w:eastAsia="zh"/>
          <w14:ligatures w14:val="none"/>
        </w:rPr>
        <w:t>、境内专利</w:t>
      </w:r>
      <w:bookmarkEnd w:id="112"/>
      <w:bookmarkEnd w:id="113"/>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99"/>
        <w:gridCol w:w="1255"/>
        <w:gridCol w:w="4866"/>
        <w:gridCol w:w="1116"/>
        <w:gridCol w:w="1950"/>
        <w:gridCol w:w="2227"/>
        <w:gridCol w:w="1116"/>
        <w:gridCol w:w="699"/>
      </w:tblGrid>
      <w:tr w:rsidR="007C3409" w14:paraId="5E02D015" w14:textId="77777777">
        <w:trPr>
          <w:trHeight w:val="454"/>
          <w:tblHeader/>
          <w:jc w:val="center"/>
        </w:trPr>
        <w:tc>
          <w:tcPr>
            <w:tcW w:w="708" w:type="dxa"/>
            <w:tcBorders>
              <w:tl2br w:val="nil"/>
              <w:tr2bl w:val="nil"/>
            </w:tcBorders>
            <w:vAlign w:val="center"/>
          </w:tcPr>
          <w:p w14:paraId="78D500F4" w14:textId="77777777" w:rsidR="007C3409" w:rsidRDefault="00000000">
            <w:pPr>
              <w:adjustRightInd w:val="0"/>
              <w:snapToGrid w:val="0"/>
              <w:spacing w:after="0" w:line="360" w:lineRule="exact"/>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lastRenderedPageBreak/>
              <w:t>序号</w:t>
            </w:r>
          </w:p>
        </w:tc>
        <w:tc>
          <w:tcPr>
            <w:tcW w:w="1276" w:type="dxa"/>
            <w:tcBorders>
              <w:tl2br w:val="nil"/>
              <w:tr2bl w:val="nil"/>
            </w:tcBorders>
            <w:vAlign w:val="center"/>
          </w:tcPr>
          <w:p w14:paraId="1E9277D2" w14:textId="77777777" w:rsidR="007C3409" w:rsidRDefault="00000000">
            <w:pPr>
              <w:adjustRightInd w:val="0"/>
              <w:snapToGrid w:val="0"/>
              <w:spacing w:after="0" w:line="360" w:lineRule="exact"/>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专利权人</w:t>
            </w:r>
          </w:p>
        </w:tc>
        <w:tc>
          <w:tcPr>
            <w:tcW w:w="4961" w:type="dxa"/>
            <w:tcBorders>
              <w:tl2br w:val="nil"/>
              <w:tr2bl w:val="nil"/>
            </w:tcBorders>
            <w:vAlign w:val="center"/>
          </w:tcPr>
          <w:p w14:paraId="740B6B68" w14:textId="77777777" w:rsidR="007C3409" w:rsidRDefault="00000000">
            <w:pPr>
              <w:adjustRightInd w:val="0"/>
              <w:snapToGrid w:val="0"/>
              <w:spacing w:after="0" w:line="360" w:lineRule="exact"/>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专利名称</w:t>
            </w:r>
          </w:p>
        </w:tc>
        <w:tc>
          <w:tcPr>
            <w:tcW w:w="1134" w:type="dxa"/>
            <w:tcBorders>
              <w:tl2br w:val="nil"/>
              <w:tr2bl w:val="nil"/>
            </w:tcBorders>
            <w:vAlign w:val="center"/>
          </w:tcPr>
          <w:p w14:paraId="752476DB" w14:textId="77777777" w:rsidR="007C3409" w:rsidRDefault="00000000">
            <w:pPr>
              <w:adjustRightInd w:val="0"/>
              <w:snapToGrid w:val="0"/>
              <w:spacing w:after="0" w:line="360" w:lineRule="exact"/>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专利类型</w:t>
            </w:r>
          </w:p>
        </w:tc>
        <w:tc>
          <w:tcPr>
            <w:tcW w:w="1985" w:type="dxa"/>
            <w:tcBorders>
              <w:tl2br w:val="nil"/>
              <w:tr2bl w:val="nil"/>
            </w:tcBorders>
            <w:vAlign w:val="center"/>
          </w:tcPr>
          <w:p w14:paraId="12F095FD" w14:textId="77777777" w:rsidR="007C3409" w:rsidRDefault="00000000">
            <w:pPr>
              <w:adjustRightInd w:val="0"/>
              <w:snapToGrid w:val="0"/>
              <w:spacing w:after="0" w:line="360" w:lineRule="exact"/>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专利号</w:t>
            </w:r>
          </w:p>
        </w:tc>
        <w:tc>
          <w:tcPr>
            <w:tcW w:w="2268" w:type="dxa"/>
            <w:tcBorders>
              <w:tl2br w:val="nil"/>
              <w:tr2bl w:val="nil"/>
            </w:tcBorders>
            <w:vAlign w:val="center"/>
          </w:tcPr>
          <w:p w14:paraId="32B6CA13" w14:textId="77777777" w:rsidR="007C3409" w:rsidRDefault="00000000">
            <w:pPr>
              <w:adjustRightInd w:val="0"/>
              <w:snapToGrid w:val="0"/>
              <w:spacing w:after="0" w:line="360" w:lineRule="exact"/>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申请日期</w:t>
            </w:r>
          </w:p>
        </w:tc>
        <w:tc>
          <w:tcPr>
            <w:tcW w:w="1134" w:type="dxa"/>
            <w:tcBorders>
              <w:tl2br w:val="nil"/>
              <w:tr2bl w:val="nil"/>
            </w:tcBorders>
            <w:vAlign w:val="center"/>
          </w:tcPr>
          <w:p w14:paraId="29731977" w14:textId="77777777" w:rsidR="007C3409" w:rsidRDefault="00000000">
            <w:pPr>
              <w:adjustRightInd w:val="0"/>
              <w:snapToGrid w:val="0"/>
              <w:spacing w:after="0" w:line="360" w:lineRule="exact"/>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取得方式</w:t>
            </w:r>
          </w:p>
        </w:tc>
        <w:tc>
          <w:tcPr>
            <w:tcW w:w="708" w:type="dxa"/>
            <w:tcBorders>
              <w:tl2br w:val="nil"/>
              <w:tr2bl w:val="nil"/>
            </w:tcBorders>
            <w:vAlign w:val="center"/>
          </w:tcPr>
          <w:p w14:paraId="3FA4A68C" w14:textId="77777777" w:rsidR="007C3409" w:rsidRDefault="00000000">
            <w:pPr>
              <w:adjustRightInd w:val="0"/>
              <w:snapToGrid w:val="0"/>
              <w:spacing w:after="0" w:line="360" w:lineRule="exact"/>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他项</w:t>
            </w:r>
          </w:p>
          <w:p w14:paraId="2A962B2B" w14:textId="77777777" w:rsidR="007C3409" w:rsidRDefault="00000000">
            <w:pPr>
              <w:adjustRightInd w:val="0"/>
              <w:snapToGrid w:val="0"/>
              <w:spacing w:after="0" w:line="360" w:lineRule="exact"/>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权利</w:t>
            </w:r>
          </w:p>
        </w:tc>
      </w:tr>
      <w:tr w:rsidR="007C3409" w14:paraId="3419B8F3" w14:textId="77777777">
        <w:trPr>
          <w:trHeight w:val="454"/>
          <w:tblHeader/>
          <w:jc w:val="center"/>
        </w:trPr>
        <w:tc>
          <w:tcPr>
            <w:tcW w:w="708" w:type="dxa"/>
            <w:tcBorders>
              <w:tl2br w:val="nil"/>
              <w:tr2bl w:val="nil"/>
            </w:tcBorders>
            <w:vAlign w:val="center"/>
          </w:tcPr>
          <w:p w14:paraId="2CF5B01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w:t>
            </w:r>
          </w:p>
        </w:tc>
        <w:tc>
          <w:tcPr>
            <w:tcW w:w="1276" w:type="dxa"/>
            <w:tcBorders>
              <w:tl2br w:val="nil"/>
              <w:tr2bl w:val="nil"/>
            </w:tcBorders>
            <w:vAlign w:val="center"/>
          </w:tcPr>
          <w:p w14:paraId="6870280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1BBB88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hyperlink r:id="rId257" w:history="1">
              <w:r w:rsidR="007C3409">
                <w:rPr>
                  <w:rFonts w:ascii="Times New Roman" w:eastAsia="宋体" w:hAnsi="Times New Roman" w:cs="Times New Roman"/>
                  <w:sz w:val="21"/>
                  <w:szCs w:val="21"/>
                  <w:lang w:eastAsia="zh"/>
                </w:rPr>
                <w:t>一种基于</w:t>
              </w:r>
              <w:r w:rsidR="007C3409">
                <w:rPr>
                  <w:rFonts w:ascii="Times New Roman" w:eastAsia="宋体" w:hAnsi="Times New Roman" w:cs="Times New Roman"/>
                  <w:sz w:val="21"/>
                  <w:szCs w:val="21"/>
                </w:rPr>
                <w:t>SaaS</w:t>
              </w:r>
              <w:r w:rsidR="007C3409">
                <w:rPr>
                  <w:rFonts w:ascii="Times New Roman" w:eastAsia="宋体" w:hAnsi="Times New Roman" w:cs="Times New Roman"/>
                  <w:sz w:val="21"/>
                  <w:szCs w:val="21"/>
                  <w:lang w:eastAsia="zh"/>
                </w:rPr>
                <w:t>平台的商家智能分析管理系统</w:t>
              </w:r>
            </w:hyperlink>
          </w:p>
        </w:tc>
        <w:tc>
          <w:tcPr>
            <w:tcW w:w="1134" w:type="dxa"/>
            <w:tcBorders>
              <w:tl2br w:val="nil"/>
              <w:tr2bl w:val="nil"/>
            </w:tcBorders>
            <w:vAlign w:val="center"/>
          </w:tcPr>
          <w:p w14:paraId="09A3112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4FD5AD2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CN202111534743.3</w:t>
            </w:r>
          </w:p>
        </w:tc>
        <w:tc>
          <w:tcPr>
            <w:tcW w:w="2268" w:type="dxa"/>
            <w:tcBorders>
              <w:tl2br w:val="nil"/>
              <w:tr2bl w:val="nil"/>
            </w:tcBorders>
            <w:vAlign w:val="center"/>
          </w:tcPr>
          <w:p w14:paraId="536197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2021-12-15</w:t>
            </w:r>
          </w:p>
        </w:tc>
        <w:tc>
          <w:tcPr>
            <w:tcW w:w="1134" w:type="dxa"/>
            <w:tcBorders>
              <w:tl2br w:val="nil"/>
              <w:tr2bl w:val="nil"/>
            </w:tcBorders>
            <w:vAlign w:val="center"/>
          </w:tcPr>
          <w:p w14:paraId="61FA0E2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50FDCFC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E06A533" w14:textId="77777777">
        <w:trPr>
          <w:trHeight w:val="454"/>
          <w:tblHeader/>
          <w:jc w:val="center"/>
        </w:trPr>
        <w:tc>
          <w:tcPr>
            <w:tcW w:w="708" w:type="dxa"/>
            <w:tcBorders>
              <w:tl2br w:val="nil"/>
              <w:tr2bl w:val="nil"/>
            </w:tcBorders>
            <w:vAlign w:val="center"/>
          </w:tcPr>
          <w:p w14:paraId="59D9151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w:t>
            </w:r>
          </w:p>
        </w:tc>
        <w:tc>
          <w:tcPr>
            <w:tcW w:w="1276" w:type="dxa"/>
            <w:tcBorders>
              <w:tl2br w:val="nil"/>
              <w:tr2bl w:val="nil"/>
            </w:tcBorders>
            <w:vAlign w:val="center"/>
          </w:tcPr>
          <w:p w14:paraId="780A48B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D94E4B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58" w:history="1">
              <w:r w:rsidR="007C3409">
                <w:rPr>
                  <w:rFonts w:ascii="Times New Roman" w:eastAsia="宋体" w:hAnsi="Times New Roman" w:cs="Times New Roman"/>
                  <w:sz w:val="21"/>
                  <w:szCs w:val="21"/>
                  <w:lang w:eastAsia="zh"/>
                </w:rPr>
                <w:t>充电插座</w:t>
              </w:r>
            </w:hyperlink>
          </w:p>
        </w:tc>
        <w:tc>
          <w:tcPr>
            <w:tcW w:w="1134" w:type="dxa"/>
            <w:tcBorders>
              <w:tl2br w:val="nil"/>
              <w:tr2bl w:val="nil"/>
            </w:tcBorders>
            <w:vAlign w:val="center"/>
          </w:tcPr>
          <w:p w14:paraId="1416C53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4898206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 xml:space="preserve"> CN202430565488.7</w:t>
            </w:r>
          </w:p>
        </w:tc>
        <w:tc>
          <w:tcPr>
            <w:tcW w:w="2268" w:type="dxa"/>
            <w:tcBorders>
              <w:tl2br w:val="nil"/>
              <w:tr2bl w:val="nil"/>
            </w:tcBorders>
            <w:vAlign w:val="center"/>
          </w:tcPr>
          <w:p w14:paraId="0F1EDD7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2024-09-04</w:t>
            </w:r>
          </w:p>
        </w:tc>
        <w:tc>
          <w:tcPr>
            <w:tcW w:w="1134" w:type="dxa"/>
            <w:tcBorders>
              <w:tl2br w:val="nil"/>
              <w:tr2bl w:val="nil"/>
            </w:tcBorders>
            <w:vAlign w:val="center"/>
          </w:tcPr>
          <w:p w14:paraId="2E22E8D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C4C167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842A88D" w14:textId="77777777">
        <w:trPr>
          <w:trHeight w:val="454"/>
          <w:tblHeader/>
          <w:jc w:val="center"/>
        </w:trPr>
        <w:tc>
          <w:tcPr>
            <w:tcW w:w="708" w:type="dxa"/>
            <w:tcBorders>
              <w:tl2br w:val="nil"/>
              <w:tr2bl w:val="nil"/>
            </w:tcBorders>
            <w:vAlign w:val="center"/>
          </w:tcPr>
          <w:p w14:paraId="3FFC8AC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3</w:t>
            </w:r>
          </w:p>
        </w:tc>
        <w:tc>
          <w:tcPr>
            <w:tcW w:w="1276" w:type="dxa"/>
            <w:tcBorders>
              <w:tl2br w:val="nil"/>
              <w:tr2bl w:val="nil"/>
            </w:tcBorders>
            <w:vAlign w:val="center"/>
          </w:tcPr>
          <w:p w14:paraId="56654B7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070DC7A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59" w:history="1">
              <w:r w:rsidR="007C3409">
                <w:rPr>
                  <w:rFonts w:ascii="Times New Roman" w:eastAsia="宋体" w:hAnsi="Times New Roman" w:cs="Times New Roman"/>
                  <w:sz w:val="21"/>
                  <w:szCs w:val="21"/>
                  <w:lang w:eastAsia="zh"/>
                </w:rPr>
                <w:t>视频处理方法、装置、电子设备及存储介质</w:t>
              </w:r>
            </w:hyperlink>
          </w:p>
        </w:tc>
        <w:tc>
          <w:tcPr>
            <w:tcW w:w="1134" w:type="dxa"/>
            <w:tcBorders>
              <w:tl2br w:val="nil"/>
              <w:tr2bl w:val="nil"/>
            </w:tcBorders>
            <w:vAlign w:val="center"/>
          </w:tcPr>
          <w:p w14:paraId="36B182A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52EDF57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CN202410671623.5</w:t>
            </w:r>
          </w:p>
        </w:tc>
        <w:tc>
          <w:tcPr>
            <w:tcW w:w="2268" w:type="dxa"/>
            <w:tcBorders>
              <w:tl2br w:val="nil"/>
              <w:tr2bl w:val="nil"/>
            </w:tcBorders>
            <w:vAlign w:val="center"/>
          </w:tcPr>
          <w:p w14:paraId="0DEFBEC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2024-05-28</w:t>
            </w:r>
          </w:p>
        </w:tc>
        <w:tc>
          <w:tcPr>
            <w:tcW w:w="1134" w:type="dxa"/>
            <w:tcBorders>
              <w:tl2br w:val="nil"/>
              <w:tr2bl w:val="nil"/>
            </w:tcBorders>
            <w:vAlign w:val="center"/>
          </w:tcPr>
          <w:p w14:paraId="417700F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D6C8BF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FDE2208" w14:textId="77777777">
        <w:trPr>
          <w:trHeight w:val="454"/>
          <w:tblHeader/>
          <w:jc w:val="center"/>
        </w:trPr>
        <w:tc>
          <w:tcPr>
            <w:tcW w:w="708" w:type="dxa"/>
            <w:tcBorders>
              <w:tl2br w:val="nil"/>
              <w:tr2bl w:val="nil"/>
            </w:tcBorders>
            <w:vAlign w:val="center"/>
          </w:tcPr>
          <w:p w14:paraId="5048DB9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4</w:t>
            </w:r>
          </w:p>
        </w:tc>
        <w:tc>
          <w:tcPr>
            <w:tcW w:w="1276" w:type="dxa"/>
            <w:tcBorders>
              <w:tl2br w:val="nil"/>
              <w:tr2bl w:val="nil"/>
            </w:tcBorders>
            <w:vAlign w:val="center"/>
          </w:tcPr>
          <w:p w14:paraId="161C72A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5C66C80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60" w:history="1">
              <w:r w:rsidR="007C3409">
                <w:rPr>
                  <w:rFonts w:ascii="Times New Roman" w:eastAsia="宋体" w:hAnsi="Times New Roman" w:cs="Times New Roman"/>
                  <w:sz w:val="21"/>
                  <w:szCs w:val="21"/>
                  <w:lang w:eastAsia="zh"/>
                </w:rPr>
                <w:t>一种娃娃机</w:t>
              </w:r>
            </w:hyperlink>
          </w:p>
        </w:tc>
        <w:tc>
          <w:tcPr>
            <w:tcW w:w="1134" w:type="dxa"/>
            <w:tcBorders>
              <w:tl2br w:val="nil"/>
              <w:tr2bl w:val="nil"/>
            </w:tcBorders>
            <w:vAlign w:val="center"/>
          </w:tcPr>
          <w:p w14:paraId="6E15B00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510FE34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CN202421013273.5</w:t>
            </w:r>
          </w:p>
        </w:tc>
        <w:tc>
          <w:tcPr>
            <w:tcW w:w="2268" w:type="dxa"/>
            <w:tcBorders>
              <w:tl2br w:val="nil"/>
              <w:tr2bl w:val="nil"/>
            </w:tcBorders>
            <w:vAlign w:val="center"/>
          </w:tcPr>
          <w:p w14:paraId="698FCF1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2024-05-10</w:t>
            </w:r>
          </w:p>
        </w:tc>
        <w:tc>
          <w:tcPr>
            <w:tcW w:w="1134" w:type="dxa"/>
            <w:tcBorders>
              <w:tl2br w:val="nil"/>
              <w:tr2bl w:val="nil"/>
            </w:tcBorders>
            <w:vAlign w:val="center"/>
          </w:tcPr>
          <w:p w14:paraId="4D09C36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A9A633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CF9FF66" w14:textId="77777777">
        <w:trPr>
          <w:trHeight w:val="454"/>
          <w:tblHeader/>
          <w:jc w:val="center"/>
        </w:trPr>
        <w:tc>
          <w:tcPr>
            <w:tcW w:w="708" w:type="dxa"/>
            <w:tcBorders>
              <w:tl2br w:val="nil"/>
              <w:tr2bl w:val="nil"/>
            </w:tcBorders>
            <w:vAlign w:val="center"/>
          </w:tcPr>
          <w:p w14:paraId="67CC64F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5</w:t>
            </w:r>
          </w:p>
        </w:tc>
        <w:tc>
          <w:tcPr>
            <w:tcW w:w="1276" w:type="dxa"/>
            <w:tcBorders>
              <w:tl2br w:val="nil"/>
              <w:tr2bl w:val="nil"/>
            </w:tcBorders>
            <w:vAlign w:val="center"/>
          </w:tcPr>
          <w:p w14:paraId="2749822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A134E7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61" w:history="1">
              <w:r w:rsidR="007C3409">
                <w:rPr>
                  <w:rFonts w:ascii="Times New Roman" w:eastAsia="宋体" w:hAnsi="Times New Roman" w:cs="Times New Roman"/>
                  <w:sz w:val="21"/>
                  <w:szCs w:val="21"/>
                  <w:lang w:eastAsia="zh"/>
                </w:rPr>
                <w:t>游艺机的游戏设置图形用户界面</w:t>
              </w:r>
            </w:hyperlink>
          </w:p>
        </w:tc>
        <w:tc>
          <w:tcPr>
            <w:tcW w:w="1134" w:type="dxa"/>
            <w:tcBorders>
              <w:tl2br w:val="nil"/>
              <w:tr2bl w:val="nil"/>
            </w:tcBorders>
            <w:vAlign w:val="center"/>
          </w:tcPr>
          <w:p w14:paraId="61B5F07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1BD6D8C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CN202430321288.7</w:t>
            </w:r>
          </w:p>
        </w:tc>
        <w:tc>
          <w:tcPr>
            <w:tcW w:w="2268" w:type="dxa"/>
            <w:tcBorders>
              <w:tl2br w:val="nil"/>
              <w:tr2bl w:val="nil"/>
            </w:tcBorders>
            <w:vAlign w:val="center"/>
          </w:tcPr>
          <w:p w14:paraId="1C47121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2024-05-28</w:t>
            </w:r>
          </w:p>
        </w:tc>
        <w:tc>
          <w:tcPr>
            <w:tcW w:w="1134" w:type="dxa"/>
            <w:tcBorders>
              <w:tl2br w:val="nil"/>
              <w:tr2bl w:val="nil"/>
            </w:tcBorders>
            <w:vAlign w:val="center"/>
          </w:tcPr>
          <w:p w14:paraId="6D8D3D3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5E7155E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EC74704" w14:textId="77777777">
        <w:trPr>
          <w:trHeight w:val="454"/>
          <w:tblHeader/>
          <w:jc w:val="center"/>
        </w:trPr>
        <w:tc>
          <w:tcPr>
            <w:tcW w:w="708" w:type="dxa"/>
            <w:tcBorders>
              <w:tl2br w:val="nil"/>
              <w:tr2bl w:val="nil"/>
            </w:tcBorders>
            <w:vAlign w:val="center"/>
          </w:tcPr>
          <w:p w14:paraId="5DC7BC8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6</w:t>
            </w:r>
          </w:p>
        </w:tc>
        <w:tc>
          <w:tcPr>
            <w:tcW w:w="1276" w:type="dxa"/>
            <w:tcBorders>
              <w:tl2br w:val="nil"/>
              <w:tr2bl w:val="nil"/>
            </w:tcBorders>
            <w:vAlign w:val="center"/>
          </w:tcPr>
          <w:p w14:paraId="5298640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B424A5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62" w:history="1">
              <w:r w:rsidR="007C3409">
                <w:rPr>
                  <w:rFonts w:ascii="Times New Roman" w:eastAsia="宋体" w:hAnsi="Times New Roman" w:cs="Times New Roman"/>
                  <w:sz w:val="21"/>
                  <w:szCs w:val="21"/>
                  <w:lang w:eastAsia="zh"/>
                </w:rPr>
                <w:t>游艺机的积分彩票领取图形用户界面</w:t>
              </w:r>
            </w:hyperlink>
          </w:p>
        </w:tc>
        <w:tc>
          <w:tcPr>
            <w:tcW w:w="1134" w:type="dxa"/>
            <w:tcBorders>
              <w:tl2br w:val="nil"/>
              <w:tr2bl w:val="nil"/>
            </w:tcBorders>
            <w:vAlign w:val="center"/>
          </w:tcPr>
          <w:p w14:paraId="792AD7B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7BA2D88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CN202430321289.1</w:t>
            </w:r>
          </w:p>
        </w:tc>
        <w:tc>
          <w:tcPr>
            <w:tcW w:w="2268" w:type="dxa"/>
            <w:tcBorders>
              <w:tl2br w:val="nil"/>
              <w:tr2bl w:val="nil"/>
            </w:tcBorders>
            <w:vAlign w:val="center"/>
          </w:tcPr>
          <w:p w14:paraId="3159AAD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2024-05-28</w:t>
            </w:r>
          </w:p>
        </w:tc>
        <w:tc>
          <w:tcPr>
            <w:tcW w:w="1134" w:type="dxa"/>
            <w:tcBorders>
              <w:tl2br w:val="nil"/>
              <w:tr2bl w:val="nil"/>
            </w:tcBorders>
            <w:vAlign w:val="center"/>
          </w:tcPr>
          <w:p w14:paraId="57FC581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6CD587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B5D9EFD" w14:textId="77777777">
        <w:trPr>
          <w:trHeight w:val="454"/>
          <w:tblHeader/>
          <w:jc w:val="center"/>
        </w:trPr>
        <w:tc>
          <w:tcPr>
            <w:tcW w:w="708" w:type="dxa"/>
            <w:tcBorders>
              <w:tl2br w:val="nil"/>
              <w:tr2bl w:val="nil"/>
            </w:tcBorders>
            <w:vAlign w:val="center"/>
          </w:tcPr>
          <w:p w14:paraId="0DFC150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7</w:t>
            </w:r>
          </w:p>
        </w:tc>
        <w:tc>
          <w:tcPr>
            <w:tcW w:w="1276" w:type="dxa"/>
            <w:tcBorders>
              <w:tl2br w:val="nil"/>
              <w:tr2bl w:val="nil"/>
            </w:tcBorders>
            <w:vAlign w:val="center"/>
          </w:tcPr>
          <w:p w14:paraId="1ABEBC2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2245EB0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63" w:history="1">
              <w:r w:rsidR="007C3409">
                <w:rPr>
                  <w:rFonts w:ascii="Times New Roman" w:eastAsia="宋体" w:hAnsi="Times New Roman" w:cs="Times New Roman"/>
                  <w:sz w:val="21"/>
                  <w:szCs w:val="21"/>
                  <w:lang w:eastAsia="zh"/>
                </w:rPr>
                <w:t>充电优惠方案的推送方法、装置、电子设备及存储介质</w:t>
              </w:r>
            </w:hyperlink>
          </w:p>
        </w:tc>
        <w:tc>
          <w:tcPr>
            <w:tcW w:w="1134" w:type="dxa"/>
            <w:tcBorders>
              <w:tl2br w:val="nil"/>
              <w:tr2bl w:val="nil"/>
            </w:tcBorders>
            <w:vAlign w:val="center"/>
          </w:tcPr>
          <w:p w14:paraId="6F556B5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3B03CA9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CN202410062399.X</w:t>
            </w:r>
          </w:p>
        </w:tc>
        <w:tc>
          <w:tcPr>
            <w:tcW w:w="2268" w:type="dxa"/>
            <w:tcBorders>
              <w:tl2br w:val="nil"/>
              <w:tr2bl w:val="nil"/>
            </w:tcBorders>
            <w:vAlign w:val="center"/>
          </w:tcPr>
          <w:p w14:paraId="1B80B2F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2024-01-16</w:t>
            </w:r>
          </w:p>
        </w:tc>
        <w:tc>
          <w:tcPr>
            <w:tcW w:w="1134" w:type="dxa"/>
            <w:tcBorders>
              <w:tl2br w:val="nil"/>
              <w:tr2bl w:val="nil"/>
            </w:tcBorders>
            <w:vAlign w:val="center"/>
          </w:tcPr>
          <w:p w14:paraId="335F787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09D3DE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D1F6CAC" w14:textId="77777777">
        <w:trPr>
          <w:trHeight w:val="454"/>
          <w:tblHeader/>
          <w:jc w:val="center"/>
        </w:trPr>
        <w:tc>
          <w:tcPr>
            <w:tcW w:w="708" w:type="dxa"/>
            <w:tcBorders>
              <w:tl2br w:val="nil"/>
              <w:tr2bl w:val="nil"/>
            </w:tcBorders>
            <w:vAlign w:val="center"/>
          </w:tcPr>
          <w:p w14:paraId="31A92D5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8</w:t>
            </w:r>
          </w:p>
        </w:tc>
        <w:tc>
          <w:tcPr>
            <w:tcW w:w="1276" w:type="dxa"/>
            <w:tcBorders>
              <w:tl2br w:val="nil"/>
              <w:tr2bl w:val="nil"/>
            </w:tcBorders>
            <w:vAlign w:val="center"/>
          </w:tcPr>
          <w:p w14:paraId="423D763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AECEF6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64" w:history="1">
              <w:r w:rsidR="007C3409">
                <w:rPr>
                  <w:rFonts w:ascii="Times New Roman" w:eastAsia="宋体" w:hAnsi="Times New Roman" w:cs="Times New Roman"/>
                  <w:sz w:val="21"/>
                  <w:szCs w:val="21"/>
                  <w:lang w:eastAsia="zh"/>
                </w:rPr>
                <w:t>共享车辆停车摄像头异常检测方法、装置、设备及介质</w:t>
              </w:r>
            </w:hyperlink>
          </w:p>
        </w:tc>
        <w:tc>
          <w:tcPr>
            <w:tcW w:w="1134" w:type="dxa"/>
            <w:tcBorders>
              <w:tl2br w:val="nil"/>
              <w:tr2bl w:val="nil"/>
            </w:tcBorders>
            <w:vAlign w:val="center"/>
          </w:tcPr>
          <w:p w14:paraId="7EA8161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1164062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CN202411089250.7</w:t>
            </w:r>
          </w:p>
        </w:tc>
        <w:tc>
          <w:tcPr>
            <w:tcW w:w="2268" w:type="dxa"/>
            <w:tcBorders>
              <w:tl2br w:val="nil"/>
              <w:tr2bl w:val="nil"/>
            </w:tcBorders>
            <w:vAlign w:val="center"/>
          </w:tcPr>
          <w:p w14:paraId="454D275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2024-08-09</w:t>
            </w:r>
          </w:p>
        </w:tc>
        <w:tc>
          <w:tcPr>
            <w:tcW w:w="1134" w:type="dxa"/>
            <w:tcBorders>
              <w:tl2br w:val="nil"/>
              <w:tr2bl w:val="nil"/>
            </w:tcBorders>
            <w:vAlign w:val="center"/>
          </w:tcPr>
          <w:p w14:paraId="3BEB034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41E9B05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0C3D8AA" w14:textId="77777777">
        <w:trPr>
          <w:trHeight w:val="454"/>
          <w:tblHeader/>
          <w:jc w:val="center"/>
        </w:trPr>
        <w:tc>
          <w:tcPr>
            <w:tcW w:w="708" w:type="dxa"/>
            <w:tcBorders>
              <w:tl2br w:val="nil"/>
              <w:tr2bl w:val="nil"/>
            </w:tcBorders>
            <w:vAlign w:val="center"/>
          </w:tcPr>
          <w:p w14:paraId="7998E59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9</w:t>
            </w:r>
          </w:p>
        </w:tc>
        <w:tc>
          <w:tcPr>
            <w:tcW w:w="1276" w:type="dxa"/>
            <w:tcBorders>
              <w:tl2br w:val="nil"/>
              <w:tr2bl w:val="nil"/>
            </w:tcBorders>
            <w:vAlign w:val="center"/>
          </w:tcPr>
          <w:p w14:paraId="79AD9DC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48B1BA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65" w:history="1">
              <w:r w:rsidR="007C3409">
                <w:rPr>
                  <w:rFonts w:ascii="Times New Roman" w:eastAsia="宋体" w:hAnsi="Times New Roman" w:cs="Times New Roman"/>
                  <w:sz w:val="21"/>
                  <w:szCs w:val="21"/>
                  <w:lang w:eastAsia="zh"/>
                </w:rPr>
                <w:t>电子设备的共享车辆还车图形用户界面</w:t>
              </w:r>
            </w:hyperlink>
          </w:p>
        </w:tc>
        <w:tc>
          <w:tcPr>
            <w:tcW w:w="1134" w:type="dxa"/>
            <w:tcBorders>
              <w:tl2br w:val="nil"/>
              <w:tr2bl w:val="nil"/>
            </w:tcBorders>
            <w:vAlign w:val="center"/>
          </w:tcPr>
          <w:p w14:paraId="37AFFA2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751D98D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CN202430163999.6</w:t>
            </w:r>
          </w:p>
        </w:tc>
        <w:tc>
          <w:tcPr>
            <w:tcW w:w="2268" w:type="dxa"/>
            <w:tcBorders>
              <w:tl2br w:val="nil"/>
              <w:tr2bl w:val="nil"/>
            </w:tcBorders>
            <w:vAlign w:val="center"/>
          </w:tcPr>
          <w:p w14:paraId="0B7E548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2023-09-27</w:t>
            </w:r>
          </w:p>
        </w:tc>
        <w:tc>
          <w:tcPr>
            <w:tcW w:w="1134" w:type="dxa"/>
            <w:tcBorders>
              <w:tl2br w:val="nil"/>
              <w:tr2bl w:val="nil"/>
            </w:tcBorders>
            <w:vAlign w:val="center"/>
          </w:tcPr>
          <w:p w14:paraId="087E0E8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6FFDCB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05C60F9" w14:textId="77777777">
        <w:trPr>
          <w:trHeight w:val="454"/>
          <w:tblHeader/>
          <w:jc w:val="center"/>
        </w:trPr>
        <w:tc>
          <w:tcPr>
            <w:tcW w:w="708" w:type="dxa"/>
            <w:tcBorders>
              <w:tl2br w:val="nil"/>
              <w:tr2bl w:val="nil"/>
            </w:tcBorders>
            <w:vAlign w:val="center"/>
          </w:tcPr>
          <w:p w14:paraId="745BA65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10</w:t>
            </w:r>
          </w:p>
        </w:tc>
        <w:tc>
          <w:tcPr>
            <w:tcW w:w="1276" w:type="dxa"/>
            <w:tcBorders>
              <w:tl2br w:val="nil"/>
              <w:tr2bl w:val="nil"/>
            </w:tcBorders>
            <w:vAlign w:val="center"/>
          </w:tcPr>
          <w:p w14:paraId="7B09DE8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4AAD4F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66" w:history="1">
              <w:r w:rsidR="007C3409">
                <w:rPr>
                  <w:rFonts w:ascii="Times New Roman" w:eastAsia="宋体" w:hAnsi="Times New Roman" w:cs="Times New Roman"/>
                  <w:sz w:val="21"/>
                  <w:szCs w:val="21"/>
                  <w:lang w:eastAsia="zh"/>
                </w:rPr>
                <w:t>游艺机卡头</w:t>
              </w:r>
            </w:hyperlink>
          </w:p>
        </w:tc>
        <w:tc>
          <w:tcPr>
            <w:tcW w:w="1134" w:type="dxa"/>
            <w:tcBorders>
              <w:tl2br w:val="nil"/>
              <w:tr2bl w:val="nil"/>
            </w:tcBorders>
            <w:vAlign w:val="center"/>
          </w:tcPr>
          <w:p w14:paraId="68B894D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0C32F42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CN202430321287.2</w:t>
            </w:r>
          </w:p>
        </w:tc>
        <w:tc>
          <w:tcPr>
            <w:tcW w:w="2268" w:type="dxa"/>
            <w:tcBorders>
              <w:tl2br w:val="nil"/>
              <w:tr2bl w:val="nil"/>
            </w:tcBorders>
            <w:vAlign w:val="center"/>
          </w:tcPr>
          <w:p w14:paraId="19CCE27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2024-05-28</w:t>
            </w:r>
          </w:p>
        </w:tc>
        <w:tc>
          <w:tcPr>
            <w:tcW w:w="1134" w:type="dxa"/>
            <w:tcBorders>
              <w:tl2br w:val="nil"/>
              <w:tr2bl w:val="nil"/>
            </w:tcBorders>
            <w:vAlign w:val="center"/>
          </w:tcPr>
          <w:p w14:paraId="6418E3D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29E8BB0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BF1D97F" w14:textId="77777777">
        <w:trPr>
          <w:trHeight w:val="454"/>
          <w:tblHeader/>
          <w:jc w:val="center"/>
        </w:trPr>
        <w:tc>
          <w:tcPr>
            <w:tcW w:w="708" w:type="dxa"/>
            <w:tcBorders>
              <w:tl2br w:val="nil"/>
              <w:tr2bl w:val="nil"/>
            </w:tcBorders>
            <w:vAlign w:val="center"/>
          </w:tcPr>
          <w:p w14:paraId="5301115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11</w:t>
            </w:r>
          </w:p>
        </w:tc>
        <w:tc>
          <w:tcPr>
            <w:tcW w:w="1276" w:type="dxa"/>
            <w:tcBorders>
              <w:tl2br w:val="nil"/>
              <w:tr2bl w:val="nil"/>
            </w:tcBorders>
            <w:vAlign w:val="center"/>
          </w:tcPr>
          <w:p w14:paraId="6B030B1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6ECEA04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67" w:history="1">
              <w:r w:rsidR="007C3409">
                <w:rPr>
                  <w:rFonts w:ascii="Times New Roman" w:eastAsia="宋体" w:hAnsi="Times New Roman" w:cs="Times New Roman"/>
                  <w:sz w:val="21"/>
                  <w:szCs w:val="21"/>
                  <w:lang w:eastAsia="zh"/>
                </w:rPr>
                <w:t>一种基于</w:t>
              </w:r>
              <w:r w:rsidR="007C3409">
                <w:rPr>
                  <w:rFonts w:ascii="Times New Roman" w:eastAsia="宋体" w:hAnsi="Times New Roman" w:cs="Times New Roman"/>
                  <w:sz w:val="21"/>
                  <w:szCs w:val="21"/>
                  <w:lang w:eastAsia="zh"/>
                </w:rPr>
                <w:t>4G</w:t>
              </w:r>
              <w:r w:rsidR="007C3409">
                <w:rPr>
                  <w:rFonts w:ascii="Times New Roman" w:eastAsia="宋体" w:hAnsi="Times New Roman" w:cs="Times New Roman"/>
                  <w:sz w:val="21"/>
                  <w:szCs w:val="21"/>
                  <w:lang w:eastAsia="zh"/>
                </w:rPr>
                <w:t>网络无人重力感应售货柜系统</w:t>
              </w:r>
            </w:hyperlink>
          </w:p>
        </w:tc>
        <w:tc>
          <w:tcPr>
            <w:tcW w:w="1134" w:type="dxa"/>
            <w:tcBorders>
              <w:tl2br w:val="nil"/>
              <w:tr2bl w:val="nil"/>
            </w:tcBorders>
            <w:vAlign w:val="center"/>
          </w:tcPr>
          <w:p w14:paraId="07E7423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4DE43F6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CN202110599576.4</w:t>
            </w:r>
          </w:p>
        </w:tc>
        <w:tc>
          <w:tcPr>
            <w:tcW w:w="2268" w:type="dxa"/>
            <w:tcBorders>
              <w:tl2br w:val="nil"/>
              <w:tr2bl w:val="nil"/>
            </w:tcBorders>
            <w:vAlign w:val="center"/>
          </w:tcPr>
          <w:p w14:paraId="4860285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2021-05-31</w:t>
            </w:r>
          </w:p>
        </w:tc>
        <w:tc>
          <w:tcPr>
            <w:tcW w:w="1134" w:type="dxa"/>
            <w:tcBorders>
              <w:tl2br w:val="nil"/>
              <w:tr2bl w:val="nil"/>
            </w:tcBorders>
            <w:vAlign w:val="center"/>
          </w:tcPr>
          <w:p w14:paraId="2BF8124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6E21FF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A599779" w14:textId="77777777">
        <w:trPr>
          <w:trHeight w:val="454"/>
          <w:tblHeader/>
          <w:jc w:val="center"/>
        </w:trPr>
        <w:tc>
          <w:tcPr>
            <w:tcW w:w="708" w:type="dxa"/>
            <w:tcBorders>
              <w:tl2br w:val="nil"/>
              <w:tr2bl w:val="nil"/>
            </w:tcBorders>
            <w:vAlign w:val="center"/>
          </w:tcPr>
          <w:p w14:paraId="5831938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12</w:t>
            </w:r>
          </w:p>
        </w:tc>
        <w:tc>
          <w:tcPr>
            <w:tcW w:w="1276" w:type="dxa"/>
            <w:tcBorders>
              <w:tl2br w:val="nil"/>
              <w:tr2bl w:val="nil"/>
            </w:tcBorders>
            <w:vAlign w:val="center"/>
          </w:tcPr>
          <w:p w14:paraId="00F5C3A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6F6022E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68" w:history="1">
              <w:r w:rsidR="007C3409">
                <w:rPr>
                  <w:rFonts w:ascii="Times New Roman" w:eastAsia="宋体" w:hAnsi="Times New Roman" w:cs="Times New Roman"/>
                  <w:sz w:val="21"/>
                  <w:szCs w:val="21"/>
                  <w:lang w:eastAsia="zh"/>
                </w:rPr>
                <w:t>充电桩</w:t>
              </w:r>
            </w:hyperlink>
          </w:p>
        </w:tc>
        <w:tc>
          <w:tcPr>
            <w:tcW w:w="1134" w:type="dxa"/>
            <w:tcBorders>
              <w:tl2br w:val="nil"/>
              <w:tr2bl w:val="nil"/>
            </w:tcBorders>
            <w:vAlign w:val="center"/>
          </w:tcPr>
          <w:p w14:paraId="5626EE9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2E9B64E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CN202430274827.6</w:t>
            </w:r>
          </w:p>
        </w:tc>
        <w:tc>
          <w:tcPr>
            <w:tcW w:w="2268" w:type="dxa"/>
            <w:tcBorders>
              <w:tl2br w:val="nil"/>
              <w:tr2bl w:val="nil"/>
            </w:tcBorders>
            <w:vAlign w:val="center"/>
          </w:tcPr>
          <w:p w14:paraId="1A79DFA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2024-05-10</w:t>
            </w:r>
          </w:p>
        </w:tc>
        <w:tc>
          <w:tcPr>
            <w:tcW w:w="1134" w:type="dxa"/>
            <w:tcBorders>
              <w:tl2br w:val="nil"/>
              <w:tr2bl w:val="nil"/>
            </w:tcBorders>
            <w:vAlign w:val="center"/>
          </w:tcPr>
          <w:p w14:paraId="50861AA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43B964B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DEAC478" w14:textId="77777777">
        <w:trPr>
          <w:trHeight w:val="454"/>
          <w:tblHeader/>
          <w:jc w:val="center"/>
        </w:trPr>
        <w:tc>
          <w:tcPr>
            <w:tcW w:w="708" w:type="dxa"/>
            <w:tcBorders>
              <w:tl2br w:val="nil"/>
              <w:tr2bl w:val="nil"/>
            </w:tcBorders>
            <w:vAlign w:val="center"/>
          </w:tcPr>
          <w:p w14:paraId="1A14D26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13</w:t>
            </w:r>
          </w:p>
        </w:tc>
        <w:tc>
          <w:tcPr>
            <w:tcW w:w="1276" w:type="dxa"/>
            <w:tcBorders>
              <w:tl2br w:val="nil"/>
              <w:tr2bl w:val="nil"/>
            </w:tcBorders>
            <w:vAlign w:val="center"/>
          </w:tcPr>
          <w:p w14:paraId="2BD7896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06BF678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69" w:history="1">
              <w:r w:rsidR="007C3409">
                <w:rPr>
                  <w:rFonts w:ascii="Times New Roman" w:eastAsia="宋体" w:hAnsi="Times New Roman" w:cs="Times New Roman"/>
                  <w:sz w:val="21"/>
                  <w:szCs w:val="21"/>
                  <w:lang w:eastAsia="zh"/>
                </w:rPr>
                <w:t>V2G</w:t>
              </w:r>
              <w:r w:rsidR="007C3409">
                <w:rPr>
                  <w:rFonts w:ascii="Times New Roman" w:eastAsia="宋体" w:hAnsi="Times New Roman" w:cs="Times New Roman"/>
                  <w:sz w:val="21"/>
                  <w:szCs w:val="21"/>
                  <w:lang w:eastAsia="zh"/>
                </w:rPr>
                <w:t>业务推荐方法、装置、电子设备及存储介质</w:t>
              </w:r>
            </w:hyperlink>
          </w:p>
        </w:tc>
        <w:tc>
          <w:tcPr>
            <w:tcW w:w="1134" w:type="dxa"/>
            <w:tcBorders>
              <w:tl2br w:val="nil"/>
              <w:tr2bl w:val="nil"/>
            </w:tcBorders>
            <w:vAlign w:val="center"/>
          </w:tcPr>
          <w:p w14:paraId="77F2519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26321C7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CN202410025292.8</w:t>
            </w:r>
          </w:p>
        </w:tc>
        <w:tc>
          <w:tcPr>
            <w:tcW w:w="2268" w:type="dxa"/>
            <w:tcBorders>
              <w:tl2br w:val="nil"/>
              <w:tr2bl w:val="nil"/>
            </w:tcBorders>
            <w:vAlign w:val="center"/>
          </w:tcPr>
          <w:p w14:paraId="6B7B346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2024-01-08</w:t>
            </w:r>
          </w:p>
        </w:tc>
        <w:tc>
          <w:tcPr>
            <w:tcW w:w="1134" w:type="dxa"/>
            <w:tcBorders>
              <w:tl2br w:val="nil"/>
              <w:tr2bl w:val="nil"/>
            </w:tcBorders>
            <w:vAlign w:val="center"/>
          </w:tcPr>
          <w:p w14:paraId="7095790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3151E5D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0577259" w14:textId="77777777">
        <w:trPr>
          <w:trHeight w:val="454"/>
          <w:tblHeader/>
          <w:jc w:val="center"/>
        </w:trPr>
        <w:tc>
          <w:tcPr>
            <w:tcW w:w="708" w:type="dxa"/>
            <w:tcBorders>
              <w:tl2br w:val="nil"/>
              <w:tr2bl w:val="nil"/>
            </w:tcBorders>
            <w:vAlign w:val="center"/>
          </w:tcPr>
          <w:p w14:paraId="227FE9E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lastRenderedPageBreak/>
              <w:t>14</w:t>
            </w:r>
          </w:p>
        </w:tc>
        <w:tc>
          <w:tcPr>
            <w:tcW w:w="1276" w:type="dxa"/>
            <w:tcBorders>
              <w:tl2br w:val="nil"/>
              <w:tr2bl w:val="nil"/>
            </w:tcBorders>
            <w:vAlign w:val="center"/>
          </w:tcPr>
          <w:p w14:paraId="203C8F7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E57C40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70" w:history="1">
              <w:r w:rsidR="007C3409">
                <w:rPr>
                  <w:rFonts w:ascii="Times New Roman" w:eastAsia="宋体" w:hAnsi="Times New Roman" w:cs="Times New Roman"/>
                  <w:sz w:val="21"/>
                  <w:szCs w:val="21"/>
                  <w:lang w:eastAsia="zh"/>
                </w:rPr>
                <w:t>共享洗衣机衣物存取方法、共享洗衣系统及电子设备</w:t>
              </w:r>
            </w:hyperlink>
          </w:p>
        </w:tc>
        <w:tc>
          <w:tcPr>
            <w:tcW w:w="1134" w:type="dxa"/>
            <w:tcBorders>
              <w:tl2br w:val="nil"/>
              <w:tr2bl w:val="nil"/>
            </w:tcBorders>
            <w:vAlign w:val="center"/>
          </w:tcPr>
          <w:p w14:paraId="18093D6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35857CF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CN202311243922.0</w:t>
            </w:r>
          </w:p>
        </w:tc>
        <w:tc>
          <w:tcPr>
            <w:tcW w:w="2268" w:type="dxa"/>
            <w:tcBorders>
              <w:tl2br w:val="nil"/>
              <w:tr2bl w:val="nil"/>
            </w:tcBorders>
            <w:vAlign w:val="center"/>
          </w:tcPr>
          <w:p w14:paraId="5D182D2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2023-09-22</w:t>
            </w:r>
          </w:p>
        </w:tc>
        <w:tc>
          <w:tcPr>
            <w:tcW w:w="1134" w:type="dxa"/>
            <w:tcBorders>
              <w:tl2br w:val="nil"/>
              <w:tr2bl w:val="nil"/>
            </w:tcBorders>
            <w:vAlign w:val="center"/>
          </w:tcPr>
          <w:p w14:paraId="0389231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3F12D3E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112A3EB" w14:textId="77777777">
        <w:trPr>
          <w:trHeight w:val="454"/>
          <w:tblHeader/>
          <w:jc w:val="center"/>
        </w:trPr>
        <w:tc>
          <w:tcPr>
            <w:tcW w:w="708" w:type="dxa"/>
            <w:tcBorders>
              <w:tl2br w:val="nil"/>
              <w:tr2bl w:val="nil"/>
            </w:tcBorders>
            <w:vAlign w:val="center"/>
          </w:tcPr>
          <w:p w14:paraId="45CA93B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15</w:t>
            </w:r>
          </w:p>
        </w:tc>
        <w:tc>
          <w:tcPr>
            <w:tcW w:w="1276" w:type="dxa"/>
            <w:tcBorders>
              <w:tl2br w:val="nil"/>
              <w:tr2bl w:val="nil"/>
            </w:tcBorders>
            <w:vAlign w:val="center"/>
          </w:tcPr>
          <w:p w14:paraId="079226C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0CE682D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71" w:history="1">
              <w:r w:rsidR="007C3409">
                <w:rPr>
                  <w:rFonts w:ascii="Times New Roman" w:eastAsia="宋体" w:hAnsi="Times New Roman" w:cs="Times New Roman"/>
                  <w:sz w:val="21"/>
                  <w:szCs w:val="21"/>
                  <w:lang w:eastAsia="zh"/>
                </w:rPr>
                <w:t>共享按摩设备控制方法、服务器、电子设备及介质</w:t>
              </w:r>
            </w:hyperlink>
          </w:p>
        </w:tc>
        <w:tc>
          <w:tcPr>
            <w:tcW w:w="1134" w:type="dxa"/>
            <w:tcBorders>
              <w:tl2br w:val="nil"/>
              <w:tr2bl w:val="nil"/>
            </w:tcBorders>
            <w:vAlign w:val="center"/>
          </w:tcPr>
          <w:p w14:paraId="0235AD0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603B86E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CN202411036054.3</w:t>
            </w:r>
          </w:p>
        </w:tc>
        <w:tc>
          <w:tcPr>
            <w:tcW w:w="2268" w:type="dxa"/>
            <w:tcBorders>
              <w:tl2br w:val="nil"/>
              <w:tr2bl w:val="nil"/>
            </w:tcBorders>
            <w:vAlign w:val="center"/>
          </w:tcPr>
          <w:p w14:paraId="66B285C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2024-07-31</w:t>
            </w:r>
          </w:p>
        </w:tc>
        <w:tc>
          <w:tcPr>
            <w:tcW w:w="1134" w:type="dxa"/>
            <w:tcBorders>
              <w:tl2br w:val="nil"/>
              <w:tr2bl w:val="nil"/>
            </w:tcBorders>
            <w:vAlign w:val="center"/>
          </w:tcPr>
          <w:p w14:paraId="69C3604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750C7E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EF50A49" w14:textId="77777777">
        <w:trPr>
          <w:trHeight w:val="454"/>
          <w:tblHeader/>
          <w:jc w:val="center"/>
        </w:trPr>
        <w:tc>
          <w:tcPr>
            <w:tcW w:w="708" w:type="dxa"/>
            <w:tcBorders>
              <w:tl2br w:val="nil"/>
              <w:tr2bl w:val="nil"/>
            </w:tcBorders>
            <w:vAlign w:val="center"/>
          </w:tcPr>
          <w:p w14:paraId="0327398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16</w:t>
            </w:r>
          </w:p>
        </w:tc>
        <w:tc>
          <w:tcPr>
            <w:tcW w:w="1276" w:type="dxa"/>
            <w:tcBorders>
              <w:tl2br w:val="nil"/>
              <w:tr2bl w:val="nil"/>
            </w:tcBorders>
            <w:vAlign w:val="center"/>
          </w:tcPr>
          <w:p w14:paraId="12D6AAA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505D0AB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72" w:history="1">
              <w:r w:rsidR="007C3409">
                <w:rPr>
                  <w:rFonts w:ascii="Times New Roman" w:eastAsia="宋体" w:hAnsi="Times New Roman" w:cs="Times New Roman"/>
                  <w:sz w:val="21"/>
                  <w:szCs w:val="21"/>
                  <w:lang w:eastAsia="zh"/>
                </w:rPr>
                <w:t>共享车辆升级方法、装置、电子设备及存储介质</w:t>
              </w:r>
            </w:hyperlink>
          </w:p>
        </w:tc>
        <w:tc>
          <w:tcPr>
            <w:tcW w:w="1134" w:type="dxa"/>
            <w:tcBorders>
              <w:tl2br w:val="nil"/>
              <w:tr2bl w:val="nil"/>
            </w:tcBorders>
            <w:vAlign w:val="center"/>
          </w:tcPr>
          <w:p w14:paraId="1C7083E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238190C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CN202410294153.5</w:t>
            </w:r>
          </w:p>
        </w:tc>
        <w:tc>
          <w:tcPr>
            <w:tcW w:w="2268" w:type="dxa"/>
            <w:tcBorders>
              <w:tl2br w:val="nil"/>
              <w:tr2bl w:val="nil"/>
            </w:tcBorders>
            <w:vAlign w:val="center"/>
          </w:tcPr>
          <w:p w14:paraId="3C9B39C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2024-03-14</w:t>
            </w:r>
          </w:p>
        </w:tc>
        <w:tc>
          <w:tcPr>
            <w:tcW w:w="1134" w:type="dxa"/>
            <w:tcBorders>
              <w:tl2br w:val="nil"/>
              <w:tr2bl w:val="nil"/>
            </w:tcBorders>
            <w:vAlign w:val="center"/>
          </w:tcPr>
          <w:p w14:paraId="2A04057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753A53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BF300F2" w14:textId="77777777">
        <w:trPr>
          <w:trHeight w:val="454"/>
          <w:tblHeader/>
          <w:jc w:val="center"/>
        </w:trPr>
        <w:tc>
          <w:tcPr>
            <w:tcW w:w="708" w:type="dxa"/>
            <w:tcBorders>
              <w:tl2br w:val="nil"/>
              <w:tr2bl w:val="nil"/>
            </w:tcBorders>
            <w:vAlign w:val="center"/>
          </w:tcPr>
          <w:p w14:paraId="7998896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17</w:t>
            </w:r>
          </w:p>
        </w:tc>
        <w:tc>
          <w:tcPr>
            <w:tcW w:w="1276" w:type="dxa"/>
            <w:tcBorders>
              <w:tl2br w:val="nil"/>
              <w:tr2bl w:val="nil"/>
            </w:tcBorders>
            <w:vAlign w:val="center"/>
          </w:tcPr>
          <w:p w14:paraId="6BDD24E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DDE0AD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73" w:history="1">
              <w:r w:rsidR="007C3409">
                <w:rPr>
                  <w:rFonts w:ascii="Times New Roman" w:eastAsia="宋体" w:hAnsi="Times New Roman" w:cs="Times New Roman"/>
                  <w:sz w:val="21"/>
                  <w:szCs w:val="21"/>
                  <w:lang w:eastAsia="zh"/>
                </w:rPr>
                <w:t>售货机商品变化的货架层识别方法、装置及售货机系统</w:t>
              </w:r>
            </w:hyperlink>
          </w:p>
        </w:tc>
        <w:tc>
          <w:tcPr>
            <w:tcW w:w="1134" w:type="dxa"/>
            <w:tcBorders>
              <w:tl2br w:val="nil"/>
              <w:tr2bl w:val="nil"/>
            </w:tcBorders>
            <w:vAlign w:val="center"/>
          </w:tcPr>
          <w:p w14:paraId="6A5287E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7B33E8A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CN202410525662.4</w:t>
            </w:r>
          </w:p>
        </w:tc>
        <w:tc>
          <w:tcPr>
            <w:tcW w:w="2268" w:type="dxa"/>
            <w:tcBorders>
              <w:tl2br w:val="nil"/>
              <w:tr2bl w:val="nil"/>
            </w:tcBorders>
            <w:vAlign w:val="center"/>
          </w:tcPr>
          <w:p w14:paraId="1170482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2024-04-29</w:t>
            </w:r>
          </w:p>
        </w:tc>
        <w:tc>
          <w:tcPr>
            <w:tcW w:w="1134" w:type="dxa"/>
            <w:tcBorders>
              <w:tl2br w:val="nil"/>
              <w:tr2bl w:val="nil"/>
            </w:tcBorders>
            <w:vAlign w:val="center"/>
          </w:tcPr>
          <w:p w14:paraId="1B8D982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2213C82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656EA86" w14:textId="77777777">
        <w:trPr>
          <w:trHeight w:val="454"/>
          <w:tblHeader/>
          <w:jc w:val="center"/>
        </w:trPr>
        <w:tc>
          <w:tcPr>
            <w:tcW w:w="708" w:type="dxa"/>
            <w:tcBorders>
              <w:tl2br w:val="nil"/>
              <w:tr2bl w:val="nil"/>
            </w:tcBorders>
            <w:vAlign w:val="center"/>
          </w:tcPr>
          <w:p w14:paraId="6478304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18</w:t>
            </w:r>
          </w:p>
        </w:tc>
        <w:tc>
          <w:tcPr>
            <w:tcW w:w="1276" w:type="dxa"/>
            <w:tcBorders>
              <w:tl2br w:val="nil"/>
              <w:tr2bl w:val="nil"/>
            </w:tcBorders>
            <w:vAlign w:val="center"/>
          </w:tcPr>
          <w:p w14:paraId="71E046F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410512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74" w:history="1">
              <w:r w:rsidR="007C3409">
                <w:rPr>
                  <w:rFonts w:ascii="Times New Roman" w:eastAsia="宋体" w:hAnsi="Times New Roman" w:cs="Times New Roman"/>
                  <w:sz w:val="21"/>
                  <w:szCs w:val="21"/>
                  <w:lang w:eastAsia="zh"/>
                </w:rPr>
                <w:t>二轮车共享充电桩的充电控制方法及充电桩</w:t>
              </w:r>
            </w:hyperlink>
          </w:p>
        </w:tc>
        <w:tc>
          <w:tcPr>
            <w:tcW w:w="1134" w:type="dxa"/>
            <w:tcBorders>
              <w:tl2br w:val="nil"/>
              <w:tr2bl w:val="nil"/>
            </w:tcBorders>
            <w:vAlign w:val="center"/>
          </w:tcPr>
          <w:p w14:paraId="4105CE6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16CB6C8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CN202410307321.X</w:t>
            </w:r>
          </w:p>
        </w:tc>
        <w:tc>
          <w:tcPr>
            <w:tcW w:w="2268" w:type="dxa"/>
            <w:tcBorders>
              <w:tl2br w:val="nil"/>
              <w:tr2bl w:val="nil"/>
            </w:tcBorders>
            <w:vAlign w:val="center"/>
          </w:tcPr>
          <w:p w14:paraId="15104D1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2024-03-18</w:t>
            </w:r>
          </w:p>
        </w:tc>
        <w:tc>
          <w:tcPr>
            <w:tcW w:w="1134" w:type="dxa"/>
            <w:tcBorders>
              <w:tl2br w:val="nil"/>
              <w:tr2bl w:val="nil"/>
            </w:tcBorders>
            <w:vAlign w:val="center"/>
          </w:tcPr>
          <w:p w14:paraId="2D6A4C7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204344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761593A" w14:textId="77777777">
        <w:trPr>
          <w:trHeight w:val="454"/>
          <w:tblHeader/>
          <w:jc w:val="center"/>
        </w:trPr>
        <w:tc>
          <w:tcPr>
            <w:tcW w:w="708" w:type="dxa"/>
            <w:tcBorders>
              <w:tl2br w:val="nil"/>
              <w:tr2bl w:val="nil"/>
            </w:tcBorders>
            <w:vAlign w:val="center"/>
          </w:tcPr>
          <w:p w14:paraId="5F70093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19</w:t>
            </w:r>
          </w:p>
        </w:tc>
        <w:tc>
          <w:tcPr>
            <w:tcW w:w="1276" w:type="dxa"/>
            <w:tcBorders>
              <w:tl2br w:val="nil"/>
              <w:tr2bl w:val="nil"/>
            </w:tcBorders>
            <w:vAlign w:val="center"/>
          </w:tcPr>
          <w:p w14:paraId="681F854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C4A163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75" w:history="1">
              <w:r w:rsidR="007C3409">
                <w:rPr>
                  <w:rFonts w:ascii="Times New Roman" w:eastAsia="宋体" w:hAnsi="Times New Roman" w:cs="Times New Roman"/>
                  <w:sz w:val="21"/>
                  <w:szCs w:val="21"/>
                  <w:lang w:eastAsia="zh"/>
                </w:rPr>
                <w:t>共享设备故障监测方法、装置、电子设备及存储介质</w:t>
              </w:r>
            </w:hyperlink>
          </w:p>
        </w:tc>
        <w:tc>
          <w:tcPr>
            <w:tcW w:w="1134" w:type="dxa"/>
            <w:tcBorders>
              <w:tl2br w:val="nil"/>
              <w:tr2bl w:val="nil"/>
            </w:tcBorders>
            <w:vAlign w:val="center"/>
          </w:tcPr>
          <w:p w14:paraId="6143391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6AF2CE0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CN202410088257.0</w:t>
            </w:r>
          </w:p>
        </w:tc>
        <w:tc>
          <w:tcPr>
            <w:tcW w:w="2268" w:type="dxa"/>
            <w:tcBorders>
              <w:tl2br w:val="nil"/>
              <w:tr2bl w:val="nil"/>
            </w:tcBorders>
            <w:vAlign w:val="center"/>
          </w:tcPr>
          <w:p w14:paraId="7FD78B4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2024-01-22</w:t>
            </w:r>
          </w:p>
        </w:tc>
        <w:tc>
          <w:tcPr>
            <w:tcW w:w="1134" w:type="dxa"/>
            <w:tcBorders>
              <w:tl2br w:val="nil"/>
              <w:tr2bl w:val="nil"/>
            </w:tcBorders>
            <w:vAlign w:val="center"/>
          </w:tcPr>
          <w:p w14:paraId="0B06483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B0CDC0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42BB1CB" w14:textId="77777777">
        <w:trPr>
          <w:trHeight w:val="454"/>
          <w:tblHeader/>
          <w:jc w:val="center"/>
        </w:trPr>
        <w:tc>
          <w:tcPr>
            <w:tcW w:w="708" w:type="dxa"/>
            <w:tcBorders>
              <w:tl2br w:val="nil"/>
              <w:tr2bl w:val="nil"/>
            </w:tcBorders>
            <w:vAlign w:val="center"/>
          </w:tcPr>
          <w:p w14:paraId="3CA8BC6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20</w:t>
            </w:r>
          </w:p>
        </w:tc>
        <w:tc>
          <w:tcPr>
            <w:tcW w:w="1276" w:type="dxa"/>
            <w:tcBorders>
              <w:tl2br w:val="nil"/>
              <w:tr2bl w:val="nil"/>
            </w:tcBorders>
            <w:vAlign w:val="center"/>
          </w:tcPr>
          <w:p w14:paraId="30503C9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1324FA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76" w:history="1">
              <w:r w:rsidR="007C3409">
                <w:rPr>
                  <w:rFonts w:ascii="Times New Roman" w:eastAsia="宋体" w:hAnsi="Times New Roman" w:cs="Times New Roman"/>
                  <w:sz w:val="21"/>
                  <w:szCs w:val="21"/>
                  <w:lang w:eastAsia="zh"/>
                </w:rPr>
                <w:t>共享车辆还车站点配置方法、装置、系统、设备及介质</w:t>
              </w:r>
            </w:hyperlink>
          </w:p>
        </w:tc>
        <w:tc>
          <w:tcPr>
            <w:tcW w:w="1134" w:type="dxa"/>
            <w:tcBorders>
              <w:tl2br w:val="nil"/>
              <w:tr2bl w:val="nil"/>
            </w:tcBorders>
            <w:vAlign w:val="center"/>
          </w:tcPr>
          <w:p w14:paraId="5226230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1C1B160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CN202410566408.9</w:t>
            </w:r>
          </w:p>
        </w:tc>
        <w:tc>
          <w:tcPr>
            <w:tcW w:w="2268" w:type="dxa"/>
            <w:tcBorders>
              <w:tl2br w:val="nil"/>
              <w:tr2bl w:val="nil"/>
            </w:tcBorders>
            <w:vAlign w:val="center"/>
          </w:tcPr>
          <w:p w14:paraId="56287A0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2024-05-09</w:t>
            </w:r>
          </w:p>
        </w:tc>
        <w:tc>
          <w:tcPr>
            <w:tcW w:w="1134" w:type="dxa"/>
            <w:tcBorders>
              <w:tl2br w:val="nil"/>
              <w:tr2bl w:val="nil"/>
            </w:tcBorders>
            <w:vAlign w:val="center"/>
          </w:tcPr>
          <w:p w14:paraId="69DF6CC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3B5D44F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2971334" w14:textId="77777777">
        <w:trPr>
          <w:trHeight w:val="454"/>
          <w:tblHeader/>
          <w:jc w:val="center"/>
        </w:trPr>
        <w:tc>
          <w:tcPr>
            <w:tcW w:w="708" w:type="dxa"/>
            <w:tcBorders>
              <w:tl2br w:val="nil"/>
              <w:tr2bl w:val="nil"/>
            </w:tcBorders>
            <w:vAlign w:val="center"/>
          </w:tcPr>
          <w:p w14:paraId="1B50681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21</w:t>
            </w:r>
          </w:p>
        </w:tc>
        <w:tc>
          <w:tcPr>
            <w:tcW w:w="1276" w:type="dxa"/>
            <w:tcBorders>
              <w:tl2br w:val="nil"/>
              <w:tr2bl w:val="nil"/>
            </w:tcBorders>
            <w:vAlign w:val="center"/>
          </w:tcPr>
          <w:p w14:paraId="76B67F7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5245DAA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77" w:history="1">
              <w:r w:rsidR="007C3409">
                <w:rPr>
                  <w:rFonts w:ascii="Times New Roman" w:eastAsia="宋体" w:hAnsi="Times New Roman" w:cs="Times New Roman"/>
                  <w:sz w:val="21"/>
                  <w:szCs w:val="21"/>
                  <w:lang w:eastAsia="zh"/>
                </w:rPr>
                <w:t>电子设备的解锁共享电动车头盔图形用户界面</w:t>
              </w:r>
            </w:hyperlink>
          </w:p>
        </w:tc>
        <w:tc>
          <w:tcPr>
            <w:tcW w:w="1134" w:type="dxa"/>
            <w:tcBorders>
              <w:tl2br w:val="nil"/>
              <w:tr2bl w:val="nil"/>
            </w:tcBorders>
            <w:vAlign w:val="center"/>
          </w:tcPr>
          <w:p w14:paraId="5CE1A5B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579F12A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CN202330634491.5</w:t>
            </w:r>
          </w:p>
        </w:tc>
        <w:tc>
          <w:tcPr>
            <w:tcW w:w="2268" w:type="dxa"/>
            <w:tcBorders>
              <w:tl2br w:val="nil"/>
              <w:tr2bl w:val="nil"/>
            </w:tcBorders>
            <w:vAlign w:val="center"/>
          </w:tcPr>
          <w:p w14:paraId="0C9C75B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2023-09-27</w:t>
            </w:r>
          </w:p>
        </w:tc>
        <w:tc>
          <w:tcPr>
            <w:tcW w:w="1134" w:type="dxa"/>
            <w:tcBorders>
              <w:tl2br w:val="nil"/>
              <w:tr2bl w:val="nil"/>
            </w:tcBorders>
            <w:vAlign w:val="center"/>
          </w:tcPr>
          <w:p w14:paraId="695C41B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3522D0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B5ACBB7" w14:textId="77777777">
        <w:trPr>
          <w:trHeight w:val="454"/>
          <w:tblHeader/>
          <w:jc w:val="center"/>
        </w:trPr>
        <w:tc>
          <w:tcPr>
            <w:tcW w:w="708" w:type="dxa"/>
            <w:tcBorders>
              <w:tl2br w:val="nil"/>
              <w:tr2bl w:val="nil"/>
            </w:tcBorders>
            <w:vAlign w:val="center"/>
          </w:tcPr>
          <w:p w14:paraId="08C896A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22</w:t>
            </w:r>
          </w:p>
        </w:tc>
        <w:tc>
          <w:tcPr>
            <w:tcW w:w="1276" w:type="dxa"/>
            <w:tcBorders>
              <w:tl2br w:val="nil"/>
              <w:tr2bl w:val="nil"/>
            </w:tcBorders>
            <w:vAlign w:val="center"/>
          </w:tcPr>
          <w:p w14:paraId="124903B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620B5B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78" w:history="1">
              <w:r w:rsidR="007C3409">
                <w:rPr>
                  <w:rFonts w:ascii="Times New Roman" w:eastAsia="宋体" w:hAnsi="Times New Roman" w:cs="Times New Roman"/>
                  <w:sz w:val="21"/>
                  <w:szCs w:val="21"/>
                  <w:lang w:eastAsia="zh"/>
                </w:rPr>
                <w:t>电子设备的共享车辆借还图形用户界面</w:t>
              </w:r>
            </w:hyperlink>
          </w:p>
        </w:tc>
        <w:tc>
          <w:tcPr>
            <w:tcW w:w="1134" w:type="dxa"/>
            <w:tcBorders>
              <w:tl2br w:val="nil"/>
              <w:tr2bl w:val="nil"/>
            </w:tcBorders>
            <w:vAlign w:val="center"/>
          </w:tcPr>
          <w:p w14:paraId="7FE8CBD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20E1733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CN202330634503.4</w:t>
            </w:r>
          </w:p>
        </w:tc>
        <w:tc>
          <w:tcPr>
            <w:tcW w:w="2268" w:type="dxa"/>
            <w:tcBorders>
              <w:tl2br w:val="nil"/>
              <w:tr2bl w:val="nil"/>
            </w:tcBorders>
            <w:vAlign w:val="center"/>
          </w:tcPr>
          <w:p w14:paraId="040ECD8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2023-09-27</w:t>
            </w:r>
          </w:p>
        </w:tc>
        <w:tc>
          <w:tcPr>
            <w:tcW w:w="1134" w:type="dxa"/>
            <w:tcBorders>
              <w:tl2br w:val="nil"/>
              <w:tr2bl w:val="nil"/>
            </w:tcBorders>
            <w:vAlign w:val="center"/>
          </w:tcPr>
          <w:p w14:paraId="46F013E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339616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9299F28" w14:textId="77777777">
        <w:trPr>
          <w:trHeight w:val="454"/>
          <w:tblHeader/>
          <w:jc w:val="center"/>
        </w:trPr>
        <w:tc>
          <w:tcPr>
            <w:tcW w:w="708" w:type="dxa"/>
            <w:tcBorders>
              <w:tl2br w:val="nil"/>
              <w:tr2bl w:val="nil"/>
            </w:tcBorders>
            <w:vAlign w:val="center"/>
          </w:tcPr>
          <w:p w14:paraId="75460BC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23</w:t>
            </w:r>
          </w:p>
        </w:tc>
        <w:tc>
          <w:tcPr>
            <w:tcW w:w="1276" w:type="dxa"/>
            <w:tcBorders>
              <w:tl2br w:val="nil"/>
              <w:tr2bl w:val="nil"/>
            </w:tcBorders>
            <w:vAlign w:val="center"/>
          </w:tcPr>
          <w:p w14:paraId="1B3E385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D044F3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79" w:history="1">
              <w:r w:rsidR="007C3409">
                <w:rPr>
                  <w:rFonts w:ascii="Times New Roman" w:eastAsia="宋体" w:hAnsi="Times New Roman" w:cs="Times New Roman"/>
                  <w:sz w:val="21"/>
                  <w:szCs w:val="21"/>
                  <w:lang w:eastAsia="zh"/>
                </w:rPr>
                <w:t>设备投影控制方法及兑币机</w:t>
              </w:r>
            </w:hyperlink>
          </w:p>
        </w:tc>
        <w:tc>
          <w:tcPr>
            <w:tcW w:w="1134" w:type="dxa"/>
            <w:tcBorders>
              <w:tl2br w:val="nil"/>
              <w:tr2bl w:val="nil"/>
            </w:tcBorders>
            <w:vAlign w:val="center"/>
          </w:tcPr>
          <w:p w14:paraId="696033F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2AB5968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CN202410017145.6</w:t>
            </w:r>
          </w:p>
        </w:tc>
        <w:tc>
          <w:tcPr>
            <w:tcW w:w="2268" w:type="dxa"/>
            <w:tcBorders>
              <w:tl2br w:val="nil"/>
              <w:tr2bl w:val="nil"/>
            </w:tcBorders>
            <w:vAlign w:val="center"/>
          </w:tcPr>
          <w:p w14:paraId="135C2A5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2024-01-04</w:t>
            </w:r>
          </w:p>
        </w:tc>
        <w:tc>
          <w:tcPr>
            <w:tcW w:w="1134" w:type="dxa"/>
            <w:tcBorders>
              <w:tl2br w:val="nil"/>
              <w:tr2bl w:val="nil"/>
            </w:tcBorders>
            <w:vAlign w:val="center"/>
          </w:tcPr>
          <w:p w14:paraId="51D1CE2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8DFB4D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FE7E964" w14:textId="77777777">
        <w:trPr>
          <w:trHeight w:val="454"/>
          <w:tblHeader/>
          <w:jc w:val="center"/>
        </w:trPr>
        <w:tc>
          <w:tcPr>
            <w:tcW w:w="708" w:type="dxa"/>
            <w:tcBorders>
              <w:tl2br w:val="nil"/>
              <w:tr2bl w:val="nil"/>
            </w:tcBorders>
            <w:vAlign w:val="center"/>
          </w:tcPr>
          <w:p w14:paraId="0CCB8F8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24</w:t>
            </w:r>
          </w:p>
        </w:tc>
        <w:tc>
          <w:tcPr>
            <w:tcW w:w="1276" w:type="dxa"/>
            <w:tcBorders>
              <w:tl2br w:val="nil"/>
              <w:tr2bl w:val="nil"/>
            </w:tcBorders>
            <w:vAlign w:val="center"/>
          </w:tcPr>
          <w:p w14:paraId="784E319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6AD252B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80" w:history="1">
              <w:r w:rsidR="007C3409">
                <w:rPr>
                  <w:rFonts w:ascii="Times New Roman" w:eastAsia="宋体" w:hAnsi="Times New Roman" w:cs="Times New Roman"/>
                  <w:sz w:val="21"/>
                  <w:szCs w:val="21"/>
                  <w:lang w:eastAsia="zh"/>
                </w:rPr>
                <w:t>目标用户的识别方法、装置、电子设备及存储介质</w:t>
              </w:r>
            </w:hyperlink>
          </w:p>
        </w:tc>
        <w:tc>
          <w:tcPr>
            <w:tcW w:w="1134" w:type="dxa"/>
            <w:tcBorders>
              <w:tl2br w:val="nil"/>
              <w:tr2bl w:val="nil"/>
            </w:tcBorders>
            <w:vAlign w:val="center"/>
          </w:tcPr>
          <w:p w14:paraId="21BCFC7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6A2F53E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CN202310900143.7</w:t>
            </w:r>
          </w:p>
        </w:tc>
        <w:tc>
          <w:tcPr>
            <w:tcW w:w="2268" w:type="dxa"/>
            <w:tcBorders>
              <w:tl2br w:val="nil"/>
              <w:tr2bl w:val="nil"/>
            </w:tcBorders>
            <w:vAlign w:val="center"/>
          </w:tcPr>
          <w:p w14:paraId="34B28E8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2023-07-20</w:t>
            </w:r>
          </w:p>
        </w:tc>
        <w:tc>
          <w:tcPr>
            <w:tcW w:w="1134" w:type="dxa"/>
            <w:tcBorders>
              <w:tl2br w:val="nil"/>
              <w:tr2bl w:val="nil"/>
            </w:tcBorders>
            <w:vAlign w:val="center"/>
          </w:tcPr>
          <w:p w14:paraId="4111863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5856AAE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FAEF2C5" w14:textId="77777777">
        <w:trPr>
          <w:trHeight w:val="454"/>
          <w:tblHeader/>
          <w:jc w:val="center"/>
        </w:trPr>
        <w:tc>
          <w:tcPr>
            <w:tcW w:w="708" w:type="dxa"/>
            <w:tcBorders>
              <w:tl2br w:val="nil"/>
              <w:tr2bl w:val="nil"/>
            </w:tcBorders>
            <w:vAlign w:val="center"/>
          </w:tcPr>
          <w:p w14:paraId="4EF16A0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25</w:t>
            </w:r>
          </w:p>
        </w:tc>
        <w:tc>
          <w:tcPr>
            <w:tcW w:w="1276" w:type="dxa"/>
            <w:tcBorders>
              <w:tl2br w:val="nil"/>
              <w:tr2bl w:val="nil"/>
            </w:tcBorders>
            <w:vAlign w:val="center"/>
          </w:tcPr>
          <w:p w14:paraId="1E7CAFE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07547A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81" w:history="1">
              <w:r w:rsidR="007C3409">
                <w:rPr>
                  <w:rFonts w:ascii="Times New Roman" w:eastAsia="宋体" w:hAnsi="Times New Roman" w:cs="Times New Roman"/>
                  <w:sz w:val="21"/>
                  <w:szCs w:val="21"/>
                  <w:lang w:eastAsia="zh"/>
                </w:rPr>
                <w:t>充电桩电源电路和充电桩</w:t>
              </w:r>
            </w:hyperlink>
          </w:p>
        </w:tc>
        <w:tc>
          <w:tcPr>
            <w:tcW w:w="1134" w:type="dxa"/>
            <w:tcBorders>
              <w:tl2br w:val="nil"/>
              <w:tr2bl w:val="nil"/>
            </w:tcBorders>
            <w:vAlign w:val="center"/>
          </w:tcPr>
          <w:p w14:paraId="1E4B7D0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5107824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CN202323111428.7</w:t>
            </w:r>
          </w:p>
        </w:tc>
        <w:tc>
          <w:tcPr>
            <w:tcW w:w="2268" w:type="dxa"/>
            <w:tcBorders>
              <w:tl2br w:val="nil"/>
              <w:tr2bl w:val="nil"/>
            </w:tcBorders>
            <w:vAlign w:val="center"/>
          </w:tcPr>
          <w:p w14:paraId="281EB63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2023-11-17</w:t>
            </w:r>
          </w:p>
        </w:tc>
        <w:tc>
          <w:tcPr>
            <w:tcW w:w="1134" w:type="dxa"/>
            <w:tcBorders>
              <w:tl2br w:val="nil"/>
              <w:tr2bl w:val="nil"/>
            </w:tcBorders>
            <w:vAlign w:val="center"/>
          </w:tcPr>
          <w:p w14:paraId="3D421C1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2C3BDD8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27C1F69" w14:textId="77777777">
        <w:trPr>
          <w:trHeight w:val="454"/>
          <w:tblHeader/>
          <w:jc w:val="center"/>
        </w:trPr>
        <w:tc>
          <w:tcPr>
            <w:tcW w:w="708" w:type="dxa"/>
            <w:tcBorders>
              <w:tl2br w:val="nil"/>
              <w:tr2bl w:val="nil"/>
            </w:tcBorders>
            <w:vAlign w:val="center"/>
          </w:tcPr>
          <w:p w14:paraId="45A417C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26</w:t>
            </w:r>
          </w:p>
        </w:tc>
        <w:tc>
          <w:tcPr>
            <w:tcW w:w="1276" w:type="dxa"/>
            <w:tcBorders>
              <w:tl2br w:val="nil"/>
              <w:tr2bl w:val="nil"/>
            </w:tcBorders>
            <w:vAlign w:val="center"/>
          </w:tcPr>
          <w:p w14:paraId="4332021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708623E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82" w:history="1">
              <w:r w:rsidR="007C3409">
                <w:rPr>
                  <w:rFonts w:ascii="Times New Roman" w:eastAsia="宋体" w:hAnsi="Times New Roman" w:cs="Times New Roman"/>
                  <w:sz w:val="21"/>
                  <w:szCs w:val="21"/>
                  <w:lang w:eastAsia="zh"/>
                </w:rPr>
                <w:t>电动车控制方法、装置、设备和存储介质</w:t>
              </w:r>
            </w:hyperlink>
          </w:p>
        </w:tc>
        <w:tc>
          <w:tcPr>
            <w:tcW w:w="1134" w:type="dxa"/>
            <w:tcBorders>
              <w:tl2br w:val="nil"/>
              <w:tr2bl w:val="nil"/>
            </w:tcBorders>
            <w:vAlign w:val="center"/>
          </w:tcPr>
          <w:p w14:paraId="651C84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1210267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CN202311210646.8</w:t>
            </w:r>
          </w:p>
        </w:tc>
        <w:tc>
          <w:tcPr>
            <w:tcW w:w="2268" w:type="dxa"/>
            <w:tcBorders>
              <w:tl2br w:val="nil"/>
              <w:tr2bl w:val="nil"/>
            </w:tcBorders>
            <w:vAlign w:val="center"/>
          </w:tcPr>
          <w:p w14:paraId="10A105F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2023-09-19</w:t>
            </w:r>
          </w:p>
        </w:tc>
        <w:tc>
          <w:tcPr>
            <w:tcW w:w="1134" w:type="dxa"/>
            <w:tcBorders>
              <w:tl2br w:val="nil"/>
              <w:tr2bl w:val="nil"/>
            </w:tcBorders>
            <w:vAlign w:val="center"/>
          </w:tcPr>
          <w:p w14:paraId="0C6EA0F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B20C04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966E421" w14:textId="77777777">
        <w:trPr>
          <w:trHeight w:val="454"/>
          <w:tblHeader/>
          <w:jc w:val="center"/>
        </w:trPr>
        <w:tc>
          <w:tcPr>
            <w:tcW w:w="708" w:type="dxa"/>
            <w:tcBorders>
              <w:tl2br w:val="nil"/>
              <w:tr2bl w:val="nil"/>
            </w:tcBorders>
            <w:vAlign w:val="center"/>
          </w:tcPr>
          <w:p w14:paraId="6ECDAF8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27</w:t>
            </w:r>
          </w:p>
        </w:tc>
        <w:tc>
          <w:tcPr>
            <w:tcW w:w="1276" w:type="dxa"/>
            <w:tcBorders>
              <w:tl2br w:val="nil"/>
              <w:tr2bl w:val="nil"/>
            </w:tcBorders>
            <w:vAlign w:val="center"/>
          </w:tcPr>
          <w:p w14:paraId="63D474B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688F503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83" w:history="1">
              <w:r w:rsidR="007C3409">
                <w:rPr>
                  <w:rFonts w:ascii="Times New Roman" w:eastAsia="宋体" w:hAnsi="Times New Roman" w:cs="Times New Roman"/>
                  <w:sz w:val="21"/>
                  <w:szCs w:val="21"/>
                  <w:lang w:eastAsia="zh"/>
                </w:rPr>
                <w:t>一种硬件设备异常使用识别方法、装置、存储装置及系统</w:t>
              </w:r>
            </w:hyperlink>
          </w:p>
        </w:tc>
        <w:tc>
          <w:tcPr>
            <w:tcW w:w="1134" w:type="dxa"/>
            <w:tcBorders>
              <w:tl2br w:val="nil"/>
              <w:tr2bl w:val="nil"/>
            </w:tcBorders>
            <w:vAlign w:val="center"/>
          </w:tcPr>
          <w:p w14:paraId="5D0490B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132F99D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CN202310740084.1</w:t>
            </w:r>
          </w:p>
        </w:tc>
        <w:tc>
          <w:tcPr>
            <w:tcW w:w="2268" w:type="dxa"/>
            <w:tcBorders>
              <w:tl2br w:val="nil"/>
              <w:tr2bl w:val="nil"/>
            </w:tcBorders>
            <w:vAlign w:val="center"/>
          </w:tcPr>
          <w:p w14:paraId="242C8D4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2023-06-21</w:t>
            </w:r>
          </w:p>
        </w:tc>
        <w:tc>
          <w:tcPr>
            <w:tcW w:w="1134" w:type="dxa"/>
            <w:tcBorders>
              <w:tl2br w:val="nil"/>
              <w:tr2bl w:val="nil"/>
            </w:tcBorders>
            <w:vAlign w:val="center"/>
          </w:tcPr>
          <w:p w14:paraId="5C3529B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E8E6FE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6F23C17" w14:textId="77777777">
        <w:trPr>
          <w:trHeight w:val="454"/>
          <w:tblHeader/>
          <w:jc w:val="center"/>
        </w:trPr>
        <w:tc>
          <w:tcPr>
            <w:tcW w:w="708" w:type="dxa"/>
            <w:tcBorders>
              <w:tl2br w:val="nil"/>
              <w:tr2bl w:val="nil"/>
            </w:tcBorders>
            <w:vAlign w:val="center"/>
          </w:tcPr>
          <w:p w14:paraId="3B4A944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lastRenderedPageBreak/>
              <w:t>28</w:t>
            </w:r>
          </w:p>
        </w:tc>
        <w:tc>
          <w:tcPr>
            <w:tcW w:w="1276" w:type="dxa"/>
            <w:tcBorders>
              <w:tl2br w:val="nil"/>
              <w:tr2bl w:val="nil"/>
            </w:tcBorders>
            <w:vAlign w:val="center"/>
          </w:tcPr>
          <w:p w14:paraId="3727AD9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083BDB2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84" w:history="1">
              <w:r w:rsidR="007C3409">
                <w:rPr>
                  <w:rFonts w:ascii="Times New Roman" w:eastAsia="宋体" w:hAnsi="Times New Roman" w:cs="Times New Roman"/>
                  <w:sz w:val="21"/>
                  <w:szCs w:val="21"/>
                  <w:lang w:eastAsia="zh"/>
                </w:rPr>
                <w:t>充电优惠方案推送方法、装置、电子设备及存储介质</w:t>
              </w:r>
            </w:hyperlink>
          </w:p>
        </w:tc>
        <w:tc>
          <w:tcPr>
            <w:tcW w:w="1134" w:type="dxa"/>
            <w:tcBorders>
              <w:tl2br w:val="nil"/>
              <w:tr2bl w:val="nil"/>
            </w:tcBorders>
            <w:vAlign w:val="center"/>
          </w:tcPr>
          <w:p w14:paraId="7B53BB8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564D87F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CN202410067144.2</w:t>
            </w:r>
          </w:p>
        </w:tc>
        <w:tc>
          <w:tcPr>
            <w:tcW w:w="2268" w:type="dxa"/>
            <w:tcBorders>
              <w:tl2br w:val="nil"/>
              <w:tr2bl w:val="nil"/>
            </w:tcBorders>
            <w:vAlign w:val="center"/>
          </w:tcPr>
          <w:p w14:paraId="77655CC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2024-01-16</w:t>
            </w:r>
          </w:p>
        </w:tc>
        <w:tc>
          <w:tcPr>
            <w:tcW w:w="1134" w:type="dxa"/>
            <w:tcBorders>
              <w:tl2br w:val="nil"/>
              <w:tr2bl w:val="nil"/>
            </w:tcBorders>
            <w:vAlign w:val="center"/>
          </w:tcPr>
          <w:p w14:paraId="06A42C0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33A198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D140F8E" w14:textId="77777777">
        <w:trPr>
          <w:trHeight w:val="454"/>
          <w:tblHeader/>
          <w:jc w:val="center"/>
        </w:trPr>
        <w:tc>
          <w:tcPr>
            <w:tcW w:w="708" w:type="dxa"/>
            <w:tcBorders>
              <w:tl2br w:val="nil"/>
              <w:tr2bl w:val="nil"/>
            </w:tcBorders>
            <w:vAlign w:val="center"/>
          </w:tcPr>
          <w:p w14:paraId="55F8155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29</w:t>
            </w:r>
          </w:p>
        </w:tc>
        <w:tc>
          <w:tcPr>
            <w:tcW w:w="1276" w:type="dxa"/>
            <w:tcBorders>
              <w:tl2br w:val="nil"/>
              <w:tr2bl w:val="nil"/>
            </w:tcBorders>
            <w:vAlign w:val="center"/>
          </w:tcPr>
          <w:p w14:paraId="2957CCC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2856BE4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85" w:history="1">
              <w:r w:rsidR="007C3409">
                <w:rPr>
                  <w:rFonts w:ascii="Times New Roman" w:eastAsia="宋体" w:hAnsi="Times New Roman" w:cs="Times New Roman"/>
                  <w:sz w:val="21"/>
                  <w:szCs w:val="21"/>
                  <w:lang w:eastAsia="zh"/>
                </w:rPr>
                <w:t>头盔佩戴感知方法、装置及共享电动车系统</w:t>
              </w:r>
            </w:hyperlink>
          </w:p>
        </w:tc>
        <w:tc>
          <w:tcPr>
            <w:tcW w:w="1134" w:type="dxa"/>
            <w:tcBorders>
              <w:tl2br w:val="nil"/>
              <w:tr2bl w:val="nil"/>
            </w:tcBorders>
            <w:vAlign w:val="center"/>
          </w:tcPr>
          <w:p w14:paraId="22CEDCE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74FC357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CN202311267896.5</w:t>
            </w:r>
          </w:p>
        </w:tc>
        <w:tc>
          <w:tcPr>
            <w:tcW w:w="2268" w:type="dxa"/>
            <w:tcBorders>
              <w:tl2br w:val="nil"/>
              <w:tr2bl w:val="nil"/>
            </w:tcBorders>
            <w:vAlign w:val="center"/>
          </w:tcPr>
          <w:p w14:paraId="0A9D24D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2023-09-27</w:t>
            </w:r>
          </w:p>
        </w:tc>
        <w:tc>
          <w:tcPr>
            <w:tcW w:w="1134" w:type="dxa"/>
            <w:tcBorders>
              <w:tl2br w:val="nil"/>
              <w:tr2bl w:val="nil"/>
            </w:tcBorders>
            <w:vAlign w:val="center"/>
          </w:tcPr>
          <w:p w14:paraId="499B7F4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D6DEC6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2A6AD4F" w14:textId="77777777">
        <w:trPr>
          <w:trHeight w:val="454"/>
          <w:tblHeader/>
          <w:jc w:val="center"/>
        </w:trPr>
        <w:tc>
          <w:tcPr>
            <w:tcW w:w="708" w:type="dxa"/>
            <w:tcBorders>
              <w:tl2br w:val="nil"/>
              <w:tr2bl w:val="nil"/>
            </w:tcBorders>
            <w:vAlign w:val="center"/>
          </w:tcPr>
          <w:p w14:paraId="75A57B1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30</w:t>
            </w:r>
          </w:p>
        </w:tc>
        <w:tc>
          <w:tcPr>
            <w:tcW w:w="1276" w:type="dxa"/>
            <w:tcBorders>
              <w:tl2br w:val="nil"/>
              <w:tr2bl w:val="nil"/>
            </w:tcBorders>
            <w:vAlign w:val="center"/>
          </w:tcPr>
          <w:p w14:paraId="687056F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8C5C06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86" w:history="1">
              <w:r w:rsidR="007C3409">
                <w:rPr>
                  <w:rFonts w:ascii="Times New Roman" w:eastAsia="宋体" w:hAnsi="Times New Roman" w:cs="Times New Roman"/>
                  <w:sz w:val="21"/>
                  <w:szCs w:val="21"/>
                  <w:lang w:eastAsia="zh"/>
                </w:rPr>
                <w:t>一种电动车共享充电桩控制方法、设备及存储介质</w:t>
              </w:r>
            </w:hyperlink>
          </w:p>
        </w:tc>
        <w:tc>
          <w:tcPr>
            <w:tcW w:w="1134" w:type="dxa"/>
            <w:tcBorders>
              <w:tl2br w:val="nil"/>
              <w:tr2bl w:val="nil"/>
            </w:tcBorders>
            <w:vAlign w:val="center"/>
          </w:tcPr>
          <w:p w14:paraId="1573653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06FDFBF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CN202410459710.4</w:t>
            </w:r>
          </w:p>
        </w:tc>
        <w:tc>
          <w:tcPr>
            <w:tcW w:w="2268" w:type="dxa"/>
            <w:tcBorders>
              <w:tl2br w:val="nil"/>
              <w:tr2bl w:val="nil"/>
            </w:tcBorders>
            <w:vAlign w:val="center"/>
          </w:tcPr>
          <w:p w14:paraId="58B8138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2024-04-17</w:t>
            </w:r>
          </w:p>
        </w:tc>
        <w:tc>
          <w:tcPr>
            <w:tcW w:w="1134" w:type="dxa"/>
            <w:tcBorders>
              <w:tl2br w:val="nil"/>
              <w:tr2bl w:val="nil"/>
            </w:tcBorders>
            <w:vAlign w:val="center"/>
          </w:tcPr>
          <w:p w14:paraId="28D262A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2A20AD5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50387D3" w14:textId="77777777">
        <w:trPr>
          <w:trHeight w:val="454"/>
          <w:tblHeader/>
          <w:jc w:val="center"/>
        </w:trPr>
        <w:tc>
          <w:tcPr>
            <w:tcW w:w="708" w:type="dxa"/>
            <w:tcBorders>
              <w:tl2br w:val="nil"/>
              <w:tr2bl w:val="nil"/>
            </w:tcBorders>
            <w:vAlign w:val="center"/>
          </w:tcPr>
          <w:p w14:paraId="0F538D3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31</w:t>
            </w:r>
          </w:p>
        </w:tc>
        <w:tc>
          <w:tcPr>
            <w:tcW w:w="1276" w:type="dxa"/>
            <w:tcBorders>
              <w:tl2br w:val="nil"/>
              <w:tr2bl w:val="nil"/>
            </w:tcBorders>
            <w:vAlign w:val="center"/>
          </w:tcPr>
          <w:p w14:paraId="135D1E7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7666B0D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87" w:history="1">
              <w:r w:rsidR="007C3409">
                <w:rPr>
                  <w:rFonts w:ascii="Times New Roman" w:eastAsia="宋体" w:hAnsi="Times New Roman" w:cs="Times New Roman"/>
                  <w:sz w:val="21"/>
                  <w:szCs w:val="21"/>
                  <w:lang w:eastAsia="zh"/>
                </w:rPr>
                <w:t>设备迁移方法及电子设备</w:t>
              </w:r>
            </w:hyperlink>
          </w:p>
        </w:tc>
        <w:tc>
          <w:tcPr>
            <w:tcW w:w="1134" w:type="dxa"/>
            <w:tcBorders>
              <w:tl2br w:val="nil"/>
              <w:tr2bl w:val="nil"/>
            </w:tcBorders>
            <w:vAlign w:val="center"/>
          </w:tcPr>
          <w:p w14:paraId="5C9C153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6AE7578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CN202311085145.1</w:t>
            </w:r>
          </w:p>
        </w:tc>
        <w:tc>
          <w:tcPr>
            <w:tcW w:w="2268" w:type="dxa"/>
            <w:tcBorders>
              <w:tl2br w:val="nil"/>
              <w:tr2bl w:val="nil"/>
            </w:tcBorders>
            <w:vAlign w:val="center"/>
          </w:tcPr>
          <w:p w14:paraId="4815500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2023-08-25</w:t>
            </w:r>
          </w:p>
        </w:tc>
        <w:tc>
          <w:tcPr>
            <w:tcW w:w="1134" w:type="dxa"/>
            <w:tcBorders>
              <w:tl2br w:val="nil"/>
              <w:tr2bl w:val="nil"/>
            </w:tcBorders>
            <w:vAlign w:val="center"/>
          </w:tcPr>
          <w:p w14:paraId="74ACC82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2388752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9C000B6" w14:textId="77777777">
        <w:trPr>
          <w:trHeight w:val="454"/>
          <w:tblHeader/>
          <w:jc w:val="center"/>
        </w:trPr>
        <w:tc>
          <w:tcPr>
            <w:tcW w:w="708" w:type="dxa"/>
            <w:tcBorders>
              <w:tl2br w:val="nil"/>
              <w:tr2bl w:val="nil"/>
            </w:tcBorders>
            <w:vAlign w:val="center"/>
          </w:tcPr>
          <w:p w14:paraId="337E930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32</w:t>
            </w:r>
          </w:p>
        </w:tc>
        <w:tc>
          <w:tcPr>
            <w:tcW w:w="1276" w:type="dxa"/>
            <w:tcBorders>
              <w:tl2br w:val="nil"/>
              <w:tr2bl w:val="nil"/>
            </w:tcBorders>
            <w:vAlign w:val="center"/>
          </w:tcPr>
          <w:p w14:paraId="19DA4FA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672F702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88" w:history="1">
              <w:r w:rsidR="007C3409">
                <w:rPr>
                  <w:rFonts w:ascii="Times New Roman" w:eastAsia="宋体" w:hAnsi="Times New Roman" w:cs="Times New Roman"/>
                  <w:sz w:val="21"/>
                  <w:szCs w:val="21"/>
                  <w:lang w:eastAsia="zh"/>
                </w:rPr>
                <w:t>充电桩充电功率查询方法、装置、设备及介质</w:t>
              </w:r>
            </w:hyperlink>
          </w:p>
        </w:tc>
        <w:tc>
          <w:tcPr>
            <w:tcW w:w="1134" w:type="dxa"/>
            <w:tcBorders>
              <w:tl2br w:val="nil"/>
              <w:tr2bl w:val="nil"/>
            </w:tcBorders>
            <w:vAlign w:val="center"/>
          </w:tcPr>
          <w:p w14:paraId="21EF170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6C537FF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CN202310695913.9</w:t>
            </w:r>
          </w:p>
        </w:tc>
        <w:tc>
          <w:tcPr>
            <w:tcW w:w="2268" w:type="dxa"/>
            <w:tcBorders>
              <w:tl2br w:val="nil"/>
              <w:tr2bl w:val="nil"/>
            </w:tcBorders>
            <w:vAlign w:val="center"/>
          </w:tcPr>
          <w:p w14:paraId="5A60524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2023-06-12</w:t>
            </w:r>
          </w:p>
        </w:tc>
        <w:tc>
          <w:tcPr>
            <w:tcW w:w="1134" w:type="dxa"/>
            <w:tcBorders>
              <w:tl2br w:val="nil"/>
              <w:tr2bl w:val="nil"/>
            </w:tcBorders>
            <w:vAlign w:val="center"/>
          </w:tcPr>
          <w:p w14:paraId="3C419F9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3C948BB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6AB2964" w14:textId="77777777">
        <w:trPr>
          <w:trHeight w:val="454"/>
          <w:tblHeader/>
          <w:jc w:val="center"/>
        </w:trPr>
        <w:tc>
          <w:tcPr>
            <w:tcW w:w="708" w:type="dxa"/>
            <w:tcBorders>
              <w:tl2br w:val="nil"/>
              <w:tr2bl w:val="nil"/>
            </w:tcBorders>
            <w:vAlign w:val="center"/>
          </w:tcPr>
          <w:p w14:paraId="45E7FFD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33</w:t>
            </w:r>
          </w:p>
        </w:tc>
        <w:tc>
          <w:tcPr>
            <w:tcW w:w="1276" w:type="dxa"/>
            <w:tcBorders>
              <w:tl2br w:val="nil"/>
              <w:tr2bl w:val="nil"/>
            </w:tcBorders>
            <w:vAlign w:val="center"/>
          </w:tcPr>
          <w:p w14:paraId="704DA32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6D79122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89" w:history="1">
              <w:r w:rsidR="007C3409">
                <w:rPr>
                  <w:rFonts w:ascii="Times New Roman" w:eastAsia="宋体" w:hAnsi="Times New Roman" w:cs="Times New Roman"/>
                  <w:sz w:val="21"/>
                  <w:szCs w:val="21"/>
                  <w:lang w:eastAsia="zh"/>
                </w:rPr>
                <w:t>充电桩</w:t>
              </w:r>
            </w:hyperlink>
          </w:p>
        </w:tc>
        <w:tc>
          <w:tcPr>
            <w:tcW w:w="1134" w:type="dxa"/>
            <w:tcBorders>
              <w:tl2br w:val="nil"/>
              <w:tr2bl w:val="nil"/>
            </w:tcBorders>
            <w:vAlign w:val="center"/>
          </w:tcPr>
          <w:p w14:paraId="58B9DC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6D490F7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CN202330799634.8</w:t>
            </w:r>
          </w:p>
        </w:tc>
        <w:tc>
          <w:tcPr>
            <w:tcW w:w="2268" w:type="dxa"/>
            <w:tcBorders>
              <w:tl2br w:val="nil"/>
              <w:tr2bl w:val="nil"/>
            </w:tcBorders>
            <w:vAlign w:val="center"/>
          </w:tcPr>
          <w:p w14:paraId="26E437D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2023-12-05</w:t>
            </w:r>
          </w:p>
        </w:tc>
        <w:tc>
          <w:tcPr>
            <w:tcW w:w="1134" w:type="dxa"/>
            <w:tcBorders>
              <w:tl2br w:val="nil"/>
              <w:tr2bl w:val="nil"/>
            </w:tcBorders>
            <w:vAlign w:val="center"/>
          </w:tcPr>
          <w:p w14:paraId="1C3E9EF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2964AF7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5BE846A" w14:textId="77777777">
        <w:trPr>
          <w:trHeight w:val="454"/>
          <w:tblHeader/>
          <w:jc w:val="center"/>
        </w:trPr>
        <w:tc>
          <w:tcPr>
            <w:tcW w:w="708" w:type="dxa"/>
            <w:tcBorders>
              <w:tl2br w:val="nil"/>
              <w:tr2bl w:val="nil"/>
            </w:tcBorders>
            <w:vAlign w:val="center"/>
          </w:tcPr>
          <w:p w14:paraId="3F5FA2A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34</w:t>
            </w:r>
          </w:p>
        </w:tc>
        <w:tc>
          <w:tcPr>
            <w:tcW w:w="1276" w:type="dxa"/>
            <w:tcBorders>
              <w:tl2br w:val="nil"/>
              <w:tr2bl w:val="nil"/>
            </w:tcBorders>
            <w:vAlign w:val="center"/>
          </w:tcPr>
          <w:p w14:paraId="52F03C9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6550FE6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90" w:history="1">
              <w:r w:rsidR="007C3409">
                <w:rPr>
                  <w:rFonts w:ascii="Times New Roman" w:eastAsia="宋体" w:hAnsi="Times New Roman" w:cs="Times New Roman"/>
                  <w:sz w:val="21"/>
                  <w:szCs w:val="21"/>
                  <w:lang w:eastAsia="zh"/>
                </w:rPr>
                <w:t>充电桩</w:t>
              </w:r>
            </w:hyperlink>
          </w:p>
        </w:tc>
        <w:tc>
          <w:tcPr>
            <w:tcW w:w="1134" w:type="dxa"/>
            <w:tcBorders>
              <w:tl2br w:val="nil"/>
              <w:tr2bl w:val="nil"/>
            </w:tcBorders>
            <w:vAlign w:val="center"/>
          </w:tcPr>
          <w:p w14:paraId="6F3C092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6D37502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CN202330799631.4</w:t>
            </w:r>
          </w:p>
        </w:tc>
        <w:tc>
          <w:tcPr>
            <w:tcW w:w="2268" w:type="dxa"/>
            <w:tcBorders>
              <w:tl2br w:val="nil"/>
              <w:tr2bl w:val="nil"/>
            </w:tcBorders>
            <w:vAlign w:val="center"/>
          </w:tcPr>
          <w:p w14:paraId="7E0A596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2023-12-05</w:t>
            </w:r>
          </w:p>
        </w:tc>
        <w:tc>
          <w:tcPr>
            <w:tcW w:w="1134" w:type="dxa"/>
            <w:tcBorders>
              <w:tl2br w:val="nil"/>
              <w:tr2bl w:val="nil"/>
            </w:tcBorders>
            <w:vAlign w:val="center"/>
          </w:tcPr>
          <w:p w14:paraId="6E14CD0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2F09CB0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355D459" w14:textId="77777777">
        <w:trPr>
          <w:trHeight w:val="454"/>
          <w:tblHeader/>
          <w:jc w:val="center"/>
        </w:trPr>
        <w:tc>
          <w:tcPr>
            <w:tcW w:w="708" w:type="dxa"/>
            <w:tcBorders>
              <w:tl2br w:val="nil"/>
              <w:tr2bl w:val="nil"/>
            </w:tcBorders>
            <w:vAlign w:val="center"/>
          </w:tcPr>
          <w:p w14:paraId="18EAAB2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35</w:t>
            </w:r>
          </w:p>
        </w:tc>
        <w:tc>
          <w:tcPr>
            <w:tcW w:w="1276" w:type="dxa"/>
            <w:tcBorders>
              <w:tl2br w:val="nil"/>
              <w:tr2bl w:val="nil"/>
            </w:tcBorders>
            <w:vAlign w:val="center"/>
          </w:tcPr>
          <w:p w14:paraId="7DB5C0E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0B72D4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91" w:history="1">
              <w:r w:rsidR="007C3409">
                <w:rPr>
                  <w:rFonts w:ascii="Times New Roman" w:eastAsia="宋体" w:hAnsi="Times New Roman" w:cs="Times New Roman"/>
                  <w:sz w:val="21"/>
                  <w:szCs w:val="21"/>
                  <w:lang w:eastAsia="zh"/>
                </w:rPr>
                <w:t>一种扫码器及兑币机</w:t>
              </w:r>
            </w:hyperlink>
          </w:p>
        </w:tc>
        <w:tc>
          <w:tcPr>
            <w:tcW w:w="1134" w:type="dxa"/>
            <w:tcBorders>
              <w:tl2br w:val="nil"/>
              <w:tr2bl w:val="nil"/>
            </w:tcBorders>
            <w:vAlign w:val="center"/>
          </w:tcPr>
          <w:p w14:paraId="4E51975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2B2809E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CN202323085523.4</w:t>
            </w:r>
          </w:p>
        </w:tc>
        <w:tc>
          <w:tcPr>
            <w:tcW w:w="2268" w:type="dxa"/>
            <w:tcBorders>
              <w:tl2br w:val="nil"/>
              <w:tr2bl w:val="nil"/>
            </w:tcBorders>
            <w:vAlign w:val="center"/>
          </w:tcPr>
          <w:p w14:paraId="3A108AD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2023-11-15</w:t>
            </w:r>
          </w:p>
        </w:tc>
        <w:tc>
          <w:tcPr>
            <w:tcW w:w="1134" w:type="dxa"/>
            <w:tcBorders>
              <w:tl2br w:val="nil"/>
              <w:tr2bl w:val="nil"/>
            </w:tcBorders>
            <w:vAlign w:val="center"/>
          </w:tcPr>
          <w:p w14:paraId="27ABC64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3E2800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0B71828" w14:textId="77777777">
        <w:trPr>
          <w:trHeight w:val="454"/>
          <w:tblHeader/>
          <w:jc w:val="center"/>
        </w:trPr>
        <w:tc>
          <w:tcPr>
            <w:tcW w:w="708" w:type="dxa"/>
            <w:tcBorders>
              <w:tl2br w:val="nil"/>
              <w:tr2bl w:val="nil"/>
            </w:tcBorders>
            <w:vAlign w:val="center"/>
          </w:tcPr>
          <w:p w14:paraId="2EC02B5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36</w:t>
            </w:r>
          </w:p>
        </w:tc>
        <w:tc>
          <w:tcPr>
            <w:tcW w:w="1276" w:type="dxa"/>
            <w:tcBorders>
              <w:tl2br w:val="nil"/>
              <w:tr2bl w:val="nil"/>
            </w:tcBorders>
            <w:vAlign w:val="center"/>
          </w:tcPr>
          <w:p w14:paraId="1D4B1CE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65A1305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92" w:history="1">
              <w:r w:rsidR="007C3409">
                <w:rPr>
                  <w:rFonts w:ascii="Times New Roman" w:eastAsia="宋体" w:hAnsi="Times New Roman" w:cs="Times New Roman"/>
                  <w:sz w:val="21"/>
                  <w:szCs w:val="21"/>
                  <w:lang w:eastAsia="zh"/>
                </w:rPr>
                <w:t>充电桩控制器</w:t>
              </w:r>
            </w:hyperlink>
          </w:p>
        </w:tc>
        <w:tc>
          <w:tcPr>
            <w:tcW w:w="1134" w:type="dxa"/>
            <w:tcBorders>
              <w:tl2br w:val="nil"/>
              <w:tr2bl w:val="nil"/>
            </w:tcBorders>
            <w:vAlign w:val="center"/>
          </w:tcPr>
          <w:p w14:paraId="73C7A88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4D99551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CN202330754572.9</w:t>
            </w:r>
          </w:p>
        </w:tc>
        <w:tc>
          <w:tcPr>
            <w:tcW w:w="2268" w:type="dxa"/>
            <w:tcBorders>
              <w:tl2br w:val="nil"/>
              <w:tr2bl w:val="nil"/>
            </w:tcBorders>
            <w:vAlign w:val="center"/>
          </w:tcPr>
          <w:p w14:paraId="0E61BAD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2023-11-17</w:t>
            </w:r>
          </w:p>
        </w:tc>
        <w:tc>
          <w:tcPr>
            <w:tcW w:w="1134" w:type="dxa"/>
            <w:tcBorders>
              <w:tl2br w:val="nil"/>
              <w:tr2bl w:val="nil"/>
            </w:tcBorders>
            <w:vAlign w:val="center"/>
          </w:tcPr>
          <w:p w14:paraId="564A2E3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6DABDF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8E17549" w14:textId="77777777">
        <w:trPr>
          <w:trHeight w:val="454"/>
          <w:tblHeader/>
          <w:jc w:val="center"/>
        </w:trPr>
        <w:tc>
          <w:tcPr>
            <w:tcW w:w="708" w:type="dxa"/>
            <w:tcBorders>
              <w:tl2br w:val="nil"/>
              <w:tr2bl w:val="nil"/>
            </w:tcBorders>
            <w:vAlign w:val="center"/>
          </w:tcPr>
          <w:p w14:paraId="4B26859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37</w:t>
            </w:r>
          </w:p>
        </w:tc>
        <w:tc>
          <w:tcPr>
            <w:tcW w:w="1276" w:type="dxa"/>
            <w:tcBorders>
              <w:tl2br w:val="nil"/>
              <w:tr2bl w:val="nil"/>
            </w:tcBorders>
            <w:vAlign w:val="center"/>
          </w:tcPr>
          <w:p w14:paraId="1FDF70C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59F77A3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93" w:history="1">
              <w:r w:rsidR="007C3409">
                <w:rPr>
                  <w:rFonts w:ascii="Times New Roman" w:eastAsia="宋体" w:hAnsi="Times New Roman" w:cs="Times New Roman"/>
                  <w:sz w:val="21"/>
                  <w:szCs w:val="21"/>
                  <w:lang w:eastAsia="zh"/>
                </w:rPr>
                <w:t>扫码器电子组件、扫码器、自助设备套件和自助设备</w:t>
              </w:r>
            </w:hyperlink>
          </w:p>
        </w:tc>
        <w:tc>
          <w:tcPr>
            <w:tcW w:w="1134" w:type="dxa"/>
            <w:tcBorders>
              <w:tl2br w:val="nil"/>
              <w:tr2bl w:val="nil"/>
            </w:tcBorders>
            <w:vAlign w:val="center"/>
          </w:tcPr>
          <w:p w14:paraId="0618284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67CD401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CN202323085519.8</w:t>
            </w:r>
          </w:p>
        </w:tc>
        <w:tc>
          <w:tcPr>
            <w:tcW w:w="2268" w:type="dxa"/>
            <w:tcBorders>
              <w:tl2br w:val="nil"/>
              <w:tr2bl w:val="nil"/>
            </w:tcBorders>
            <w:vAlign w:val="center"/>
          </w:tcPr>
          <w:p w14:paraId="4821BE6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2023-11-15</w:t>
            </w:r>
          </w:p>
        </w:tc>
        <w:tc>
          <w:tcPr>
            <w:tcW w:w="1134" w:type="dxa"/>
            <w:tcBorders>
              <w:tl2br w:val="nil"/>
              <w:tr2bl w:val="nil"/>
            </w:tcBorders>
            <w:vAlign w:val="center"/>
          </w:tcPr>
          <w:p w14:paraId="51933B4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856114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50A98AE" w14:textId="77777777">
        <w:trPr>
          <w:trHeight w:val="454"/>
          <w:tblHeader/>
          <w:jc w:val="center"/>
        </w:trPr>
        <w:tc>
          <w:tcPr>
            <w:tcW w:w="708" w:type="dxa"/>
            <w:tcBorders>
              <w:tl2br w:val="nil"/>
              <w:tr2bl w:val="nil"/>
            </w:tcBorders>
            <w:vAlign w:val="center"/>
          </w:tcPr>
          <w:p w14:paraId="3C5D369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38</w:t>
            </w:r>
          </w:p>
        </w:tc>
        <w:tc>
          <w:tcPr>
            <w:tcW w:w="1276" w:type="dxa"/>
            <w:tcBorders>
              <w:tl2br w:val="nil"/>
              <w:tr2bl w:val="nil"/>
            </w:tcBorders>
            <w:vAlign w:val="center"/>
          </w:tcPr>
          <w:p w14:paraId="5F049DE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F2B106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94" w:history="1">
              <w:r w:rsidR="007C3409">
                <w:rPr>
                  <w:rFonts w:ascii="Times New Roman" w:eastAsia="宋体" w:hAnsi="Times New Roman" w:cs="Times New Roman"/>
                  <w:sz w:val="21"/>
                  <w:szCs w:val="21"/>
                  <w:lang w:eastAsia="zh"/>
                </w:rPr>
                <w:t>数据库管理方法、系统、电子设备及存储介质</w:t>
              </w:r>
            </w:hyperlink>
          </w:p>
        </w:tc>
        <w:tc>
          <w:tcPr>
            <w:tcW w:w="1134" w:type="dxa"/>
            <w:tcBorders>
              <w:tl2br w:val="nil"/>
              <w:tr2bl w:val="nil"/>
            </w:tcBorders>
            <w:vAlign w:val="center"/>
          </w:tcPr>
          <w:p w14:paraId="4220CC3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7F47CF9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CN202310568373.8</w:t>
            </w:r>
          </w:p>
        </w:tc>
        <w:tc>
          <w:tcPr>
            <w:tcW w:w="2268" w:type="dxa"/>
            <w:tcBorders>
              <w:tl2br w:val="nil"/>
              <w:tr2bl w:val="nil"/>
            </w:tcBorders>
            <w:vAlign w:val="center"/>
          </w:tcPr>
          <w:p w14:paraId="00F3E41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2023-05-18</w:t>
            </w:r>
          </w:p>
        </w:tc>
        <w:tc>
          <w:tcPr>
            <w:tcW w:w="1134" w:type="dxa"/>
            <w:tcBorders>
              <w:tl2br w:val="nil"/>
              <w:tr2bl w:val="nil"/>
            </w:tcBorders>
            <w:vAlign w:val="center"/>
          </w:tcPr>
          <w:p w14:paraId="2782398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49E5842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E79FAE0" w14:textId="77777777">
        <w:trPr>
          <w:trHeight w:val="454"/>
          <w:tblHeader/>
          <w:jc w:val="center"/>
        </w:trPr>
        <w:tc>
          <w:tcPr>
            <w:tcW w:w="708" w:type="dxa"/>
            <w:tcBorders>
              <w:tl2br w:val="nil"/>
              <w:tr2bl w:val="nil"/>
            </w:tcBorders>
            <w:vAlign w:val="center"/>
          </w:tcPr>
          <w:p w14:paraId="02900D4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39</w:t>
            </w:r>
          </w:p>
        </w:tc>
        <w:tc>
          <w:tcPr>
            <w:tcW w:w="1276" w:type="dxa"/>
            <w:tcBorders>
              <w:tl2br w:val="nil"/>
              <w:tr2bl w:val="nil"/>
            </w:tcBorders>
            <w:vAlign w:val="center"/>
          </w:tcPr>
          <w:p w14:paraId="6B5AFE6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CDE1DB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95" w:history="1">
              <w:r w:rsidR="007C3409">
                <w:rPr>
                  <w:rFonts w:ascii="Times New Roman" w:eastAsia="宋体" w:hAnsi="Times New Roman" w:cs="Times New Roman"/>
                  <w:sz w:val="21"/>
                  <w:szCs w:val="21"/>
                  <w:lang w:eastAsia="zh"/>
                </w:rPr>
                <w:t>共享设备控制方法、服务器及共享设备控制系统</w:t>
              </w:r>
            </w:hyperlink>
          </w:p>
        </w:tc>
        <w:tc>
          <w:tcPr>
            <w:tcW w:w="1134" w:type="dxa"/>
            <w:tcBorders>
              <w:tl2br w:val="nil"/>
              <w:tr2bl w:val="nil"/>
            </w:tcBorders>
            <w:vAlign w:val="center"/>
          </w:tcPr>
          <w:p w14:paraId="1027E3A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6555718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CN202310901244.6</w:t>
            </w:r>
          </w:p>
        </w:tc>
        <w:tc>
          <w:tcPr>
            <w:tcW w:w="2268" w:type="dxa"/>
            <w:tcBorders>
              <w:tl2br w:val="nil"/>
              <w:tr2bl w:val="nil"/>
            </w:tcBorders>
            <w:vAlign w:val="center"/>
          </w:tcPr>
          <w:p w14:paraId="19F05B0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2023-07-20</w:t>
            </w:r>
          </w:p>
        </w:tc>
        <w:tc>
          <w:tcPr>
            <w:tcW w:w="1134" w:type="dxa"/>
            <w:tcBorders>
              <w:tl2br w:val="nil"/>
              <w:tr2bl w:val="nil"/>
            </w:tcBorders>
            <w:vAlign w:val="center"/>
          </w:tcPr>
          <w:p w14:paraId="34E0C40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2DCC378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2A83C4E" w14:textId="77777777">
        <w:trPr>
          <w:trHeight w:val="454"/>
          <w:tblHeader/>
          <w:jc w:val="center"/>
        </w:trPr>
        <w:tc>
          <w:tcPr>
            <w:tcW w:w="708" w:type="dxa"/>
            <w:tcBorders>
              <w:tl2br w:val="nil"/>
              <w:tr2bl w:val="nil"/>
            </w:tcBorders>
            <w:vAlign w:val="center"/>
          </w:tcPr>
          <w:p w14:paraId="789A20E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40</w:t>
            </w:r>
          </w:p>
        </w:tc>
        <w:tc>
          <w:tcPr>
            <w:tcW w:w="1276" w:type="dxa"/>
            <w:tcBorders>
              <w:tl2br w:val="nil"/>
              <w:tr2bl w:val="nil"/>
            </w:tcBorders>
            <w:vAlign w:val="center"/>
          </w:tcPr>
          <w:p w14:paraId="4BECA98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5130DD6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96" w:history="1">
              <w:r w:rsidR="007C3409">
                <w:rPr>
                  <w:rFonts w:ascii="Times New Roman" w:eastAsia="宋体" w:hAnsi="Times New Roman" w:cs="Times New Roman"/>
                  <w:sz w:val="21"/>
                  <w:szCs w:val="21"/>
                  <w:lang w:eastAsia="zh"/>
                </w:rPr>
                <w:t>设备滤芯重置方法、系统、电子设备及存储介质</w:t>
              </w:r>
            </w:hyperlink>
          </w:p>
        </w:tc>
        <w:tc>
          <w:tcPr>
            <w:tcW w:w="1134" w:type="dxa"/>
            <w:tcBorders>
              <w:tl2br w:val="nil"/>
              <w:tr2bl w:val="nil"/>
            </w:tcBorders>
            <w:vAlign w:val="center"/>
          </w:tcPr>
          <w:p w14:paraId="5AA9F90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45C3681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CN202311025530.7</w:t>
            </w:r>
          </w:p>
        </w:tc>
        <w:tc>
          <w:tcPr>
            <w:tcW w:w="2268" w:type="dxa"/>
            <w:tcBorders>
              <w:tl2br w:val="nil"/>
              <w:tr2bl w:val="nil"/>
            </w:tcBorders>
            <w:vAlign w:val="center"/>
          </w:tcPr>
          <w:p w14:paraId="747E3A4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2023-08-14</w:t>
            </w:r>
          </w:p>
        </w:tc>
        <w:tc>
          <w:tcPr>
            <w:tcW w:w="1134" w:type="dxa"/>
            <w:tcBorders>
              <w:tl2br w:val="nil"/>
              <w:tr2bl w:val="nil"/>
            </w:tcBorders>
            <w:vAlign w:val="center"/>
          </w:tcPr>
          <w:p w14:paraId="298EF83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CD5D70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AFD3E52" w14:textId="77777777">
        <w:trPr>
          <w:trHeight w:val="454"/>
          <w:tblHeader/>
          <w:jc w:val="center"/>
        </w:trPr>
        <w:tc>
          <w:tcPr>
            <w:tcW w:w="708" w:type="dxa"/>
            <w:tcBorders>
              <w:tl2br w:val="nil"/>
              <w:tr2bl w:val="nil"/>
            </w:tcBorders>
            <w:vAlign w:val="center"/>
          </w:tcPr>
          <w:p w14:paraId="6B1E5ED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41</w:t>
            </w:r>
          </w:p>
        </w:tc>
        <w:tc>
          <w:tcPr>
            <w:tcW w:w="1276" w:type="dxa"/>
            <w:tcBorders>
              <w:tl2br w:val="nil"/>
              <w:tr2bl w:val="nil"/>
            </w:tcBorders>
            <w:vAlign w:val="center"/>
          </w:tcPr>
          <w:p w14:paraId="072A3F0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7AC06AA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97" w:history="1">
              <w:r w:rsidR="007C3409">
                <w:rPr>
                  <w:rFonts w:ascii="Times New Roman" w:eastAsia="宋体" w:hAnsi="Times New Roman" w:cs="Times New Roman"/>
                  <w:sz w:val="21"/>
                  <w:szCs w:val="21"/>
                  <w:lang w:eastAsia="zh"/>
                </w:rPr>
                <w:t>一种头盔锁控制电路、头盔锁及共享车辆</w:t>
              </w:r>
            </w:hyperlink>
          </w:p>
        </w:tc>
        <w:tc>
          <w:tcPr>
            <w:tcW w:w="1134" w:type="dxa"/>
            <w:tcBorders>
              <w:tl2br w:val="nil"/>
              <w:tr2bl w:val="nil"/>
            </w:tcBorders>
            <w:vAlign w:val="center"/>
          </w:tcPr>
          <w:p w14:paraId="42C929B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A532F2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CN202322362042.7</w:t>
            </w:r>
          </w:p>
        </w:tc>
        <w:tc>
          <w:tcPr>
            <w:tcW w:w="2268" w:type="dxa"/>
            <w:tcBorders>
              <w:tl2br w:val="nil"/>
              <w:tr2bl w:val="nil"/>
            </w:tcBorders>
            <w:vAlign w:val="center"/>
          </w:tcPr>
          <w:p w14:paraId="244579F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2023-08-31</w:t>
            </w:r>
          </w:p>
        </w:tc>
        <w:tc>
          <w:tcPr>
            <w:tcW w:w="1134" w:type="dxa"/>
            <w:tcBorders>
              <w:tl2br w:val="nil"/>
              <w:tr2bl w:val="nil"/>
            </w:tcBorders>
            <w:vAlign w:val="center"/>
          </w:tcPr>
          <w:p w14:paraId="1864971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604A36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96CE2F2" w14:textId="77777777">
        <w:trPr>
          <w:trHeight w:val="454"/>
          <w:tblHeader/>
          <w:jc w:val="center"/>
        </w:trPr>
        <w:tc>
          <w:tcPr>
            <w:tcW w:w="708" w:type="dxa"/>
            <w:tcBorders>
              <w:tl2br w:val="nil"/>
              <w:tr2bl w:val="nil"/>
            </w:tcBorders>
            <w:vAlign w:val="center"/>
          </w:tcPr>
          <w:p w14:paraId="404CA77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42</w:t>
            </w:r>
          </w:p>
        </w:tc>
        <w:tc>
          <w:tcPr>
            <w:tcW w:w="1276" w:type="dxa"/>
            <w:tcBorders>
              <w:tl2br w:val="nil"/>
              <w:tr2bl w:val="nil"/>
            </w:tcBorders>
            <w:vAlign w:val="center"/>
          </w:tcPr>
          <w:p w14:paraId="57C0FAE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21669A7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98" w:history="1">
              <w:r w:rsidR="007C3409">
                <w:rPr>
                  <w:rFonts w:ascii="Times New Roman" w:eastAsia="宋体" w:hAnsi="Times New Roman" w:cs="Times New Roman"/>
                  <w:sz w:val="21"/>
                  <w:szCs w:val="21"/>
                  <w:lang w:eastAsia="zh"/>
                </w:rPr>
                <w:t>一种设备的地址信息获取系统、装置、存储介质及方法</w:t>
              </w:r>
            </w:hyperlink>
          </w:p>
        </w:tc>
        <w:tc>
          <w:tcPr>
            <w:tcW w:w="1134" w:type="dxa"/>
            <w:tcBorders>
              <w:tl2br w:val="nil"/>
              <w:tr2bl w:val="nil"/>
            </w:tcBorders>
            <w:vAlign w:val="center"/>
          </w:tcPr>
          <w:p w14:paraId="78403DD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53922C7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CN202310811031.4</w:t>
            </w:r>
          </w:p>
        </w:tc>
        <w:tc>
          <w:tcPr>
            <w:tcW w:w="2268" w:type="dxa"/>
            <w:tcBorders>
              <w:tl2br w:val="nil"/>
              <w:tr2bl w:val="nil"/>
            </w:tcBorders>
            <w:vAlign w:val="center"/>
          </w:tcPr>
          <w:p w14:paraId="29BFA6E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2023-07-04</w:t>
            </w:r>
          </w:p>
        </w:tc>
        <w:tc>
          <w:tcPr>
            <w:tcW w:w="1134" w:type="dxa"/>
            <w:tcBorders>
              <w:tl2br w:val="nil"/>
              <w:tr2bl w:val="nil"/>
            </w:tcBorders>
            <w:vAlign w:val="center"/>
          </w:tcPr>
          <w:p w14:paraId="3873643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3DD903A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65E03A1" w14:textId="77777777">
        <w:trPr>
          <w:trHeight w:val="454"/>
          <w:tblHeader/>
          <w:jc w:val="center"/>
        </w:trPr>
        <w:tc>
          <w:tcPr>
            <w:tcW w:w="708" w:type="dxa"/>
            <w:tcBorders>
              <w:tl2br w:val="nil"/>
              <w:tr2bl w:val="nil"/>
            </w:tcBorders>
            <w:vAlign w:val="center"/>
          </w:tcPr>
          <w:p w14:paraId="714B453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43</w:t>
            </w:r>
          </w:p>
        </w:tc>
        <w:tc>
          <w:tcPr>
            <w:tcW w:w="1276" w:type="dxa"/>
            <w:tcBorders>
              <w:tl2br w:val="nil"/>
              <w:tr2bl w:val="nil"/>
            </w:tcBorders>
            <w:vAlign w:val="center"/>
          </w:tcPr>
          <w:p w14:paraId="6FAC218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98E44E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299" w:history="1">
              <w:r w:rsidR="007C3409">
                <w:rPr>
                  <w:rFonts w:ascii="Times New Roman" w:eastAsia="宋体" w:hAnsi="Times New Roman" w:cs="Times New Roman"/>
                  <w:sz w:val="21"/>
                  <w:szCs w:val="21"/>
                  <w:lang w:eastAsia="zh"/>
                </w:rPr>
                <w:t>中控盒及智能中控设备</w:t>
              </w:r>
            </w:hyperlink>
          </w:p>
        </w:tc>
        <w:tc>
          <w:tcPr>
            <w:tcW w:w="1134" w:type="dxa"/>
            <w:tcBorders>
              <w:tl2br w:val="nil"/>
              <w:tr2bl w:val="nil"/>
            </w:tcBorders>
            <w:vAlign w:val="center"/>
          </w:tcPr>
          <w:p w14:paraId="21F53EB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58729C5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CN202322212646.3</w:t>
            </w:r>
          </w:p>
        </w:tc>
        <w:tc>
          <w:tcPr>
            <w:tcW w:w="2268" w:type="dxa"/>
            <w:tcBorders>
              <w:tl2br w:val="nil"/>
              <w:tr2bl w:val="nil"/>
            </w:tcBorders>
            <w:vAlign w:val="center"/>
          </w:tcPr>
          <w:p w14:paraId="3FE4642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2023-08-16</w:t>
            </w:r>
          </w:p>
        </w:tc>
        <w:tc>
          <w:tcPr>
            <w:tcW w:w="1134" w:type="dxa"/>
            <w:tcBorders>
              <w:tl2br w:val="nil"/>
              <w:tr2bl w:val="nil"/>
            </w:tcBorders>
            <w:vAlign w:val="center"/>
          </w:tcPr>
          <w:p w14:paraId="37E264D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343429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FDD15A9" w14:textId="77777777">
        <w:trPr>
          <w:trHeight w:val="454"/>
          <w:tblHeader/>
          <w:jc w:val="center"/>
        </w:trPr>
        <w:tc>
          <w:tcPr>
            <w:tcW w:w="708" w:type="dxa"/>
            <w:tcBorders>
              <w:tl2br w:val="nil"/>
              <w:tr2bl w:val="nil"/>
            </w:tcBorders>
            <w:vAlign w:val="center"/>
          </w:tcPr>
          <w:p w14:paraId="1FBE057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lastRenderedPageBreak/>
              <w:t>44</w:t>
            </w:r>
          </w:p>
        </w:tc>
        <w:tc>
          <w:tcPr>
            <w:tcW w:w="1276" w:type="dxa"/>
            <w:tcBorders>
              <w:tl2br w:val="nil"/>
              <w:tr2bl w:val="nil"/>
            </w:tcBorders>
            <w:vAlign w:val="center"/>
          </w:tcPr>
          <w:p w14:paraId="57E5809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A84496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00" w:history="1">
              <w:r w:rsidR="007C3409">
                <w:rPr>
                  <w:rFonts w:ascii="Times New Roman" w:eastAsia="宋体" w:hAnsi="Times New Roman" w:cs="Times New Roman"/>
                  <w:sz w:val="21"/>
                  <w:szCs w:val="21"/>
                  <w:lang w:eastAsia="zh"/>
                </w:rPr>
                <w:t>用于显示屏幕面板的订单管理图形用户界面</w:t>
              </w:r>
            </w:hyperlink>
          </w:p>
        </w:tc>
        <w:tc>
          <w:tcPr>
            <w:tcW w:w="1134" w:type="dxa"/>
            <w:tcBorders>
              <w:tl2br w:val="nil"/>
              <w:tr2bl w:val="nil"/>
            </w:tcBorders>
            <w:vAlign w:val="center"/>
          </w:tcPr>
          <w:p w14:paraId="6000AEA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1538823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CN202330573284.3</w:t>
            </w:r>
          </w:p>
        </w:tc>
        <w:tc>
          <w:tcPr>
            <w:tcW w:w="2268" w:type="dxa"/>
            <w:tcBorders>
              <w:tl2br w:val="nil"/>
              <w:tr2bl w:val="nil"/>
            </w:tcBorders>
            <w:vAlign w:val="center"/>
          </w:tcPr>
          <w:p w14:paraId="33E8AAD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2023-09-05</w:t>
            </w:r>
          </w:p>
        </w:tc>
        <w:tc>
          <w:tcPr>
            <w:tcW w:w="1134" w:type="dxa"/>
            <w:tcBorders>
              <w:tl2br w:val="nil"/>
              <w:tr2bl w:val="nil"/>
            </w:tcBorders>
            <w:vAlign w:val="center"/>
          </w:tcPr>
          <w:p w14:paraId="7FEE9D5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0163AD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7EC915E" w14:textId="77777777">
        <w:trPr>
          <w:trHeight w:val="454"/>
          <w:tblHeader/>
          <w:jc w:val="center"/>
        </w:trPr>
        <w:tc>
          <w:tcPr>
            <w:tcW w:w="708" w:type="dxa"/>
            <w:tcBorders>
              <w:tl2br w:val="nil"/>
              <w:tr2bl w:val="nil"/>
            </w:tcBorders>
            <w:vAlign w:val="center"/>
          </w:tcPr>
          <w:p w14:paraId="0F94EB6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45</w:t>
            </w:r>
          </w:p>
        </w:tc>
        <w:tc>
          <w:tcPr>
            <w:tcW w:w="1276" w:type="dxa"/>
            <w:tcBorders>
              <w:tl2br w:val="nil"/>
              <w:tr2bl w:val="nil"/>
            </w:tcBorders>
            <w:vAlign w:val="center"/>
          </w:tcPr>
          <w:p w14:paraId="5F16E0F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0BC095A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01" w:history="1">
              <w:r w:rsidR="007C3409">
                <w:rPr>
                  <w:rFonts w:ascii="Times New Roman" w:eastAsia="宋体" w:hAnsi="Times New Roman" w:cs="Times New Roman"/>
                  <w:sz w:val="21"/>
                  <w:szCs w:val="21"/>
                  <w:lang w:eastAsia="zh"/>
                </w:rPr>
                <w:t>车辆中控盒外壳</w:t>
              </w:r>
            </w:hyperlink>
          </w:p>
        </w:tc>
        <w:tc>
          <w:tcPr>
            <w:tcW w:w="1134" w:type="dxa"/>
            <w:tcBorders>
              <w:tl2br w:val="nil"/>
              <w:tr2bl w:val="nil"/>
            </w:tcBorders>
            <w:vAlign w:val="center"/>
          </w:tcPr>
          <w:p w14:paraId="763A1D8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2E8BB98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CN202330532801.2</w:t>
            </w:r>
          </w:p>
        </w:tc>
        <w:tc>
          <w:tcPr>
            <w:tcW w:w="2268" w:type="dxa"/>
            <w:tcBorders>
              <w:tl2br w:val="nil"/>
              <w:tr2bl w:val="nil"/>
            </w:tcBorders>
            <w:vAlign w:val="center"/>
          </w:tcPr>
          <w:p w14:paraId="4159690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2023-08-18</w:t>
            </w:r>
          </w:p>
        </w:tc>
        <w:tc>
          <w:tcPr>
            <w:tcW w:w="1134" w:type="dxa"/>
            <w:tcBorders>
              <w:tl2br w:val="nil"/>
              <w:tr2bl w:val="nil"/>
            </w:tcBorders>
            <w:vAlign w:val="center"/>
          </w:tcPr>
          <w:p w14:paraId="1E1FFEF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4C857BD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26C8141" w14:textId="77777777">
        <w:trPr>
          <w:trHeight w:val="454"/>
          <w:tblHeader/>
          <w:jc w:val="center"/>
        </w:trPr>
        <w:tc>
          <w:tcPr>
            <w:tcW w:w="708" w:type="dxa"/>
            <w:tcBorders>
              <w:tl2br w:val="nil"/>
              <w:tr2bl w:val="nil"/>
            </w:tcBorders>
            <w:vAlign w:val="center"/>
          </w:tcPr>
          <w:p w14:paraId="099187B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46</w:t>
            </w:r>
          </w:p>
        </w:tc>
        <w:tc>
          <w:tcPr>
            <w:tcW w:w="1276" w:type="dxa"/>
            <w:tcBorders>
              <w:tl2br w:val="nil"/>
              <w:tr2bl w:val="nil"/>
            </w:tcBorders>
            <w:vAlign w:val="center"/>
          </w:tcPr>
          <w:p w14:paraId="2F100C5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5B51F9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02" w:history="1">
              <w:r w:rsidR="007C3409">
                <w:rPr>
                  <w:rFonts w:ascii="Times New Roman" w:eastAsia="宋体" w:hAnsi="Times New Roman" w:cs="Times New Roman"/>
                  <w:sz w:val="21"/>
                  <w:szCs w:val="21"/>
                  <w:lang w:eastAsia="zh"/>
                </w:rPr>
                <w:t>用于显示屏幕面板的设备管理图形用户界面</w:t>
              </w:r>
            </w:hyperlink>
          </w:p>
        </w:tc>
        <w:tc>
          <w:tcPr>
            <w:tcW w:w="1134" w:type="dxa"/>
            <w:tcBorders>
              <w:tl2br w:val="nil"/>
              <w:tr2bl w:val="nil"/>
            </w:tcBorders>
            <w:vAlign w:val="center"/>
          </w:tcPr>
          <w:p w14:paraId="6088FAF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0210577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CN202330582177.7</w:t>
            </w:r>
          </w:p>
        </w:tc>
        <w:tc>
          <w:tcPr>
            <w:tcW w:w="2268" w:type="dxa"/>
            <w:tcBorders>
              <w:tl2br w:val="nil"/>
              <w:tr2bl w:val="nil"/>
            </w:tcBorders>
            <w:vAlign w:val="center"/>
          </w:tcPr>
          <w:p w14:paraId="47F7DDC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2023-09-07</w:t>
            </w:r>
          </w:p>
        </w:tc>
        <w:tc>
          <w:tcPr>
            <w:tcW w:w="1134" w:type="dxa"/>
            <w:tcBorders>
              <w:tl2br w:val="nil"/>
              <w:tr2bl w:val="nil"/>
            </w:tcBorders>
            <w:vAlign w:val="center"/>
          </w:tcPr>
          <w:p w14:paraId="0B04C11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5070620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11D86A3" w14:textId="77777777">
        <w:trPr>
          <w:trHeight w:val="454"/>
          <w:tblHeader/>
          <w:jc w:val="center"/>
        </w:trPr>
        <w:tc>
          <w:tcPr>
            <w:tcW w:w="708" w:type="dxa"/>
            <w:tcBorders>
              <w:tl2br w:val="nil"/>
              <w:tr2bl w:val="nil"/>
            </w:tcBorders>
            <w:vAlign w:val="center"/>
          </w:tcPr>
          <w:p w14:paraId="17A759A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47</w:t>
            </w:r>
          </w:p>
        </w:tc>
        <w:tc>
          <w:tcPr>
            <w:tcW w:w="1276" w:type="dxa"/>
            <w:tcBorders>
              <w:tl2br w:val="nil"/>
              <w:tr2bl w:val="nil"/>
            </w:tcBorders>
            <w:vAlign w:val="center"/>
          </w:tcPr>
          <w:p w14:paraId="0A26461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795CA21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03" w:history="1">
              <w:r w:rsidR="007C3409">
                <w:rPr>
                  <w:rFonts w:ascii="Times New Roman" w:eastAsia="宋体" w:hAnsi="Times New Roman" w:cs="Times New Roman"/>
                  <w:sz w:val="21"/>
                  <w:szCs w:val="21"/>
                  <w:lang w:eastAsia="zh"/>
                </w:rPr>
                <w:t>基于位置引导的二维码识读方法和装置</w:t>
              </w:r>
            </w:hyperlink>
          </w:p>
        </w:tc>
        <w:tc>
          <w:tcPr>
            <w:tcW w:w="1134" w:type="dxa"/>
            <w:tcBorders>
              <w:tl2br w:val="nil"/>
              <w:tr2bl w:val="nil"/>
            </w:tcBorders>
            <w:vAlign w:val="center"/>
          </w:tcPr>
          <w:p w14:paraId="71C3719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71E8DBC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CN202110051144.X</w:t>
            </w:r>
          </w:p>
        </w:tc>
        <w:tc>
          <w:tcPr>
            <w:tcW w:w="2268" w:type="dxa"/>
            <w:tcBorders>
              <w:tl2br w:val="nil"/>
              <w:tr2bl w:val="nil"/>
            </w:tcBorders>
            <w:vAlign w:val="center"/>
          </w:tcPr>
          <w:p w14:paraId="0D45721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2021-01-14</w:t>
            </w:r>
          </w:p>
        </w:tc>
        <w:tc>
          <w:tcPr>
            <w:tcW w:w="1134" w:type="dxa"/>
            <w:tcBorders>
              <w:tl2br w:val="nil"/>
              <w:tr2bl w:val="nil"/>
            </w:tcBorders>
            <w:vAlign w:val="center"/>
          </w:tcPr>
          <w:p w14:paraId="3C3680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1E88AB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CDC2CC6" w14:textId="77777777">
        <w:trPr>
          <w:trHeight w:val="454"/>
          <w:tblHeader/>
          <w:jc w:val="center"/>
        </w:trPr>
        <w:tc>
          <w:tcPr>
            <w:tcW w:w="708" w:type="dxa"/>
            <w:tcBorders>
              <w:tl2br w:val="nil"/>
              <w:tr2bl w:val="nil"/>
            </w:tcBorders>
            <w:vAlign w:val="center"/>
          </w:tcPr>
          <w:p w14:paraId="04C2E8F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48</w:t>
            </w:r>
          </w:p>
        </w:tc>
        <w:tc>
          <w:tcPr>
            <w:tcW w:w="1276" w:type="dxa"/>
            <w:tcBorders>
              <w:tl2br w:val="nil"/>
              <w:tr2bl w:val="nil"/>
            </w:tcBorders>
            <w:vAlign w:val="center"/>
          </w:tcPr>
          <w:p w14:paraId="4471209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2FBB27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04" w:history="1">
              <w:r w:rsidR="007C3409">
                <w:rPr>
                  <w:rFonts w:ascii="Times New Roman" w:eastAsia="宋体" w:hAnsi="Times New Roman" w:cs="Times New Roman"/>
                  <w:sz w:val="21"/>
                  <w:szCs w:val="21"/>
                  <w:lang w:eastAsia="zh"/>
                </w:rPr>
                <w:t>车辆中控盒</w:t>
              </w:r>
            </w:hyperlink>
          </w:p>
        </w:tc>
        <w:tc>
          <w:tcPr>
            <w:tcW w:w="1134" w:type="dxa"/>
            <w:tcBorders>
              <w:tl2br w:val="nil"/>
              <w:tr2bl w:val="nil"/>
            </w:tcBorders>
            <w:vAlign w:val="center"/>
          </w:tcPr>
          <w:p w14:paraId="4CFA843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41AF8EB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CN202330532799.9</w:t>
            </w:r>
          </w:p>
        </w:tc>
        <w:tc>
          <w:tcPr>
            <w:tcW w:w="2268" w:type="dxa"/>
            <w:tcBorders>
              <w:tl2br w:val="nil"/>
              <w:tr2bl w:val="nil"/>
            </w:tcBorders>
            <w:vAlign w:val="center"/>
          </w:tcPr>
          <w:p w14:paraId="0703070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2023-08-18</w:t>
            </w:r>
          </w:p>
        </w:tc>
        <w:tc>
          <w:tcPr>
            <w:tcW w:w="1134" w:type="dxa"/>
            <w:tcBorders>
              <w:tl2br w:val="nil"/>
              <w:tr2bl w:val="nil"/>
            </w:tcBorders>
            <w:vAlign w:val="center"/>
          </w:tcPr>
          <w:p w14:paraId="1A317DB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7B1D8E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5B07E63" w14:textId="77777777">
        <w:trPr>
          <w:trHeight w:val="454"/>
          <w:tblHeader/>
          <w:jc w:val="center"/>
        </w:trPr>
        <w:tc>
          <w:tcPr>
            <w:tcW w:w="708" w:type="dxa"/>
            <w:tcBorders>
              <w:tl2br w:val="nil"/>
              <w:tr2bl w:val="nil"/>
            </w:tcBorders>
            <w:vAlign w:val="center"/>
          </w:tcPr>
          <w:p w14:paraId="25AEB41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49</w:t>
            </w:r>
          </w:p>
        </w:tc>
        <w:tc>
          <w:tcPr>
            <w:tcW w:w="1276" w:type="dxa"/>
            <w:tcBorders>
              <w:tl2br w:val="nil"/>
              <w:tr2bl w:val="nil"/>
            </w:tcBorders>
            <w:vAlign w:val="center"/>
          </w:tcPr>
          <w:p w14:paraId="3A40DD6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657AB7F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05" w:history="1">
              <w:r w:rsidR="007C3409">
                <w:rPr>
                  <w:rFonts w:ascii="Times New Roman" w:eastAsia="宋体" w:hAnsi="Times New Roman" w:cs="Times New Roman"/>
                  <w:sz w:val="21"/>
                  <w:szCs w:val="21"/>
                  <w:lang w:eastAsia="zh"/>
                </w:rPr>
                <w:t>车辆异常区域屏蔽方法、系统、电子设备及存储介质</w:t>
              </w:r>
            </w:hyperlink>
          </w:p>
        </w:tc>
        <w:tc>
          <w:tcPr>
            <w:tcW w:w="1134" w:type="dxa"/>
            <w:tcBorders>
              <w:tl2br w:val="nil"/>
              <w:tr2bl w:val="nil"/>
            </w:tcBorders>
            <w:vAlign w:val="center"/>
          </w:tcPr>
          <w:p w14:paraId="2FEF9E9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16A42BB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CN202311070743.1</w:t>
            </w:r>
          </w:p>
        </w:tc>
        <w:tc>
          <w:tcPr>
            <w:tcW w:w="2268" w:type="dxa"/>
            <w:tcBorders>
              <w:tl2br w:val="nil"/>
              <w:tr2bl w:val="nil"/>
            </w:tcBorders>
            <w:vAlign w:val="center"/>
          </w:tcPr>
          <w:p w14:paraId="332D3CE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2023-08-24</w:t>
            </w:r>
          </w:p>
        </w:tc>
        <w:tc>
          <w:tcPr>
            <w:tcW w:w="1134" w:type="dxa"/>
            <w:tcBorders>
              <w:tl2br w:val="nil"/>
              <w:tr2bl w:val="nil"/>
            </w:tcBorders>
            <w:vAlign w:val="center"/>
          </w:tcPr>
          <w:p w14:paraId="69856F2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3F074A0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8267B4D" w14:textId="77777777">
        <w:trPr>
          <w:trHeight w:val="454"/>
          <w:tblHeader/>
          <w:jc w:val="center"/>
        </w:trPr>
        <w:tc>
          <w:tcPr>
            <w:tcW w:w="708" w:type="dxa"/>
            <w:tcBorders>
              <w:tl2br w:val="nil"/>
              <w:tr2bl w:val="nil"/>
            </w:tcBorders>
            <w:vAlign w:val="center"/>
          </w:tcPr>
          <w:p w14:paraId="2EED4F2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50</w:t>
            </w:r>
          </w:p>
        </w:tc>
        <w:tc>
          <w:tcPr>
            <w:tcW w:w="1276" w:type="dxa"/>
            <w:tcBorders>
              <w:tl2br w:val="nil"/>
              <w:tr2bl w:val="nil"/>
            </w:tcBorders>
            <w:vAlign w:val="center"/>
          </w:tcPr>
          <w:p w14:paraId="6101F43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2303B20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06" w:history="1">
              <w:r w:rsidR="007C3409">
                <w:rPr>
                  <w:rFonts w:ascii="Times New Roman" w:eastAsia="宋体" w:hAnsi="Times New Roman" w:cs="Times New Roman"/>
                  <w:sz w:val="21"/>
                  <w:szCs w:val="21"/>
                  <w:lang w:eastAsia="zh"/>
                </w:rPr>
                <w:t>读卡器外壳</w:t>
              </w:r>
            </w:hyperlink>
          </w:p>
        </w:tc>
        <w:tc>
          <w:tcPr>
            <w:tcW w:w="1134" w:type="dxa"/>
            <w:tcBorders>
              <w:tl2br w:val="nil"/>
              <w:tr2bl w:val="nil"/>
            </w:tcBorders>
            <w:vAlign w:val="center"/>
          </w:tcPr>
          <w:p w14:paraId="5FD1CFF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0F25437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CN202330532937.3</w:t>
            </w:r>
          </w:p>
        </w:tc>
        <w:tc>
          <w:tcPr>
            <w:tcW w:w="2268" w:type="dxa"/>
            <w:tcBorders>
              <w:tl2br w:val="nil"/>
              <w:tr2bl w:val="nil"/>
            </w:tcBorders>
            <w:vAlign w:val="center"/>
          </w:tcPr>
          <w:p w14:paraId="239A70F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2023-08-18</w:t>
            </w:r>
          </w:p>
        </w:tc>
        <w:tc>
          <w:tcPr>
            <w:tcW w:w="1134" w:type="dxa"/>
            <w:tcBorders>
              <w:tl2br w:val="nil"/>
              <w:tr2bl w:val="nil"/>
            </w:tcBorders>
            <w:vAlign w:val="center"/>
          </w:tcPr>
          <w:p w14:paraId="76ED99A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42CDCF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19908A5" w14:textId="77777777">
        <w:trPr>
          <w:trHeight w:val="454"/>
          <w:tblHeader/>
          <w:jc w:val="center"/>
        </w:trPr>
        <w:tc>
          <w:tcPr>
            <w:tcW w:w="708" w:type="dxa"/>
            <w:tcBorders>
              <w:tl2br w:val="nil"/>
              <w:tr2bl w:val="nil"/>
            </w:tcBorders>
            <w:vAlign w:val="center"/>
          </w:tcPr>
          <w:p w14:paraId="175504F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51</w:t>
            </w:r>
          </w:p>
        </w:tc>
        <w:tc>
          <w:tcPr>
            <w:tcW w:w="1276" w:type="dxa"/>
            <w:tcBorders>
              <w:tl2br w:val="nil"/>
              <w:tr2bl w:val="nil"/>
            </w:tcBorders>
            <w:vAlign w:val="center"/>
          </w:tcPr>
          <w:p w14:paraId="33ABBF2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5ED15C6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07" w:history="1">
              <w:r w:rsidR="007C3409">
                <w:rPr>
                  <w:rFonts w:ascii="Times New Roman" w:eastAsia="宋体" w:hAnsi="Times New Roman" w:cs="Times New Roman"/>
                  <w:sz w:val="21"/>
                  <w:szCs w:val="21"/>
                  <w:lang w:eastAsia="zh"/>
                </w:rPr>
                <w:t>车辆中控盒</w:t>
              </w:r>
            </w:hyperlink>
          </w:p>
        </w:tc>
        <w:tc>
          <w:tcPr>
            <w:tcW w:w="1134" w:type="dxa"/>
            <w:tcBorders>
              <w:tl2br w:val="nil"/>
              <w:tr2bl w:val="nil"/>
            </w:tcBorders>
            <w:vAlign w:val="center"/>
          </w:tcPr>
          <w:p w14:paraId="20D3242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5F1EB73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CN202330532867.1</w:t>
            </w:r>
          </w:p>
        </w:tc>
        <w:tc>
          <w:tcPr>
            <w:tcW w:w="2268" w:type="dxa"/>
            <w:tcBorders>
              <w:tl2br w:val="nil"/>
              <w:tr2bl w:val="nil"/>
            </w:tcBorders>
            <w:vAlign w:val="center"/>
          </w:tcPr>
          <w:p w14:paraId="3868C5E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2023-08-18</w:t>
            </w:r>
          </w:p>
        </w:tc>
        <w:tc>
          <w:tcPr>
            <w:tcW w:w="1134" w:type="dxa"/>
            <w:tcBorders>
              <w:tl2br w:val="nil"/>
              <w:tr2bl w:val="nil"/>
            </w:tcBorders>
            <w:vAlign w:val="center"/>
          </w:tcPr>
          <w:p w14:paraId="267C01F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E64F1B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A6404B2" w14:textId="77777777">
        <w:trPr>
          <w:trHeight w:val="454"/>
          <w:tblHeader/>
          <w:jc w:val="center"/>
        </w:trPr>
        <w:tc>
          <w:tcPr>
            <w:tcW w:w="708" w:type="dxa"/>
            <w:tcBorders>
              <w:tl2br w:val="nil"/>
              <w:tr2bl w:val="nil"/>
            </w:tcBorders>
            <w:vAlign w:val="center"/>
          </w:tcPr>
          <w:p w14:paraId="66ED406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52</w:t>
            </w:r>
          </w:p>
        </w:tc>
        <w:tc>
          <w:tcPr>
            <w:tcW w:w="1276" w:type="dxa"/>
            <w:tcBorders>
              <w:tl2br w:val="nil"/>
              <w:tr2bl w:val="nil"/>
            </w:tcBorders>
            <w:vAlign w:val="center"/>
          </w:tcPr>
          <w:p w14:paraId="36CDDFC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30DD6F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08" w:history="1">
              <w:r w:rsidR="007C3409">
                <w:rPr>
                  <w:rFonts w:ascii="Times New Roman" w:eastAsia="宋体" w:hAnsi="Times New Roman" w:cs="Times New Roman"/>
                  <w:sz w:val="21"/>
                  <w:szCs w:val="21"/>
                  <w:lang w:eastAsia="zh"/>
                </w:rPr>
                <w:t>娃娃机精彩片段的剪辑方法、装置、终端设备及存储介质</w:t>
              </w:r>
            </w:hyperlink>
          </w:p>
        </w:tc>
        <w:tc>
          <w:tcPr>
            <w:tcW w:w="1134" w:type="dxa"/>
            <w:tcBorders>
              <w:tl2br w:val="nil"/>
              <w:tr2bl w:val="nil"/>
            </w:tcBorders>
            <w:vAlign w:val="center"/>
          </w:tcPr>
          <w:p w14:paraId="14FC922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387ED20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CN202310770780.7</w:t>
            </w:r>
          </w:p>
        </w:tc>
        <w:tc>
          <w:tcPr>
            <w:tcW w:w="2268" w:type="dxa"/>
            <w:tcBorders>
              <w:tl2br w:val="nil"/>
              <w:tr2bl w:val="nil"/>
            </w:tcBorders>
            <w:vAlign w:val="center"/>
          </w:tcPr>
          <w:p w14:paraId="744B5E4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2023-06-27</w:t>
            </w:r>
          </w:p>
        </w:tc>
        <w:tc>
          <w:tcPr>
            <w:tcW w:w="1134" w:type="dxa"/>
            <w:tcBorders>
              <w:tl2br w:val="nil"/>
              <w:tr2bl w:val="nil"/>
            </w:tcBorders>
            <w:vAlign w:val="center"/>
          </w:tcPr>
          <w:p w14:paraId="0A6CDBE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D3D0E8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1310BF9" w14:textId="77777777">
        <w:trPr>
          <w:trHeight w:val="454"/>
          <w:tblHeader/>
          <w:jc w:val="center"/>
        </w:trPr>
        <w:tc>
          <w:tcPr>
            <w:tcW w:w="708" w:type="dxa"/>
            <w:tcBorders>
              <w:tl2br w:val="nil"/>
              <w:tr2bl w:val="nil"/>
            </w:tcBorders>
            <w:vAlign w:val="center"/>
          </w:tcPr>
          <w:p w14:paraId="6A1519D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53</w:t>
            </w:r>
          </w:p>
        </w:tc>
        <w:tc>
          <w:tcPr>
            <w:tcW w:w="1276" w:type="dxa"/>
            <w:tcBorders>
              <w:tl2br w:val="nil"/>
              <w:tr2bl w:val="nil"/>
            </w:tcBorders>
            <w:vAlign w:val="center"/>
          </w:tcPr>
          <w:p w14:paraId="468C828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7793F5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09" w:history="1">
              <w:r w:rsidR="007C3409">
                <w:rPr>
                  <w:rFonts w:ascii="Times New Roman" w:eastAsia="宋体" w:hAnsi="Times New Roman" w:cs="Times New Roman"/>
                  <w:sz w:val="21"/>
                  <w:szCs w:val="21"/>
                  <w:lang w:eastAsia="zh"/>
                </w:rPr>
                <w:t>控制盒及智能控制设备</w:t>
              </w:r>
            </w:hyperlink>
          </w:p>
        </w:tc>
        <w:tc>
          <w:tcPr>
            <w:tcW w:w="1134" w:type="dxa"/>
            <w:tcBorders>
              <w:tl2br w:val="nil"/>
              <w:tr2bl w:val="nil"/>
            </w:tcBorders>
            <w:vAlign w:val="center"/>
          </w:tcPr>
          <w:p w14:paraId="217F46C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2ACAB17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CN202322211372.6</w:t>
            </w:r>
          </w:p>
        </w:tc>
        <w:tc>
          <w:tcPr>
            <w:tcW w:w="2268" w:type="dxa"/>
            <w:tcBorders>
              <w:tl2br w:val="nil"/>
              <w:tr2bl w:val="nil"/>
            </w:tcBorders>
            <w:vAlign w:val="center"/>
          </w:tcPr>
          <w:p w14:paraId="3D06B0B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2023-08-16</w:t>
            </w:r>
          </w:p>
        </w:tc>
        <w:tc>
          <w:tcPr>
            <w:tcW w:w="1134" w:type="dxa"/>
            <w:tcBorders>
              <w:tl2br w:val="nil"/>
              <w:tr2bl w:val="nil"/>
            </w:tcBorders>
            <w:vAlign w:val="center"/>
          </w:tcPr>
          <w:p w14:paraId="44B5525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B23A2F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DF0E6DD" w14:textId="77777777">
        <w:trPr>
          <w:trHeight w:val="454"/>
          <w:tblHeader/>
          <w:jc w:val="center"/>
        </w:trPr>
        <w:tc>
          <w:tcPr>
            <w:tcW w:w="708" w:type="dxa"/>
            <w:tcBorders>
              <w:tl2br w:val="nil"/>
              <w:tr2bl w:val="nil"/>
            </w:tcBorders>
            <w:vAlign w:val="center"/>
          </w:tcPr>
          <w:p w14:paraId="71A5025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54</w:t>
            </w:r>
          </w:p>
        </w:tc>
        <w:tc>
          <w:tcPr>
            <w:tcW w:w="1276" w:type="dxa"/>
            <w:tcBorders>
              <w:tl2br w:val="nil"/>
              <w:tr2bl w:val="nil"/>
            </w:tcBorders>
            <w:vAlign w:val="center"/>
          </w:tcPr>
          <w:p w14:paraId="62575D8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CABFE8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10" w:history="1">
              <w:r w:rsidR="007C3409">
                <w:rPr>
                  <w:rFonts w:ascii="Times New Roman" w:eastAsia="宋体" w:hAnsi="Times New Roman" w:cs="Times New Roman"/>
                  <w:sz w:val="21"/>
                  <w:szCs w:val="21"/>
                  <w:lang w:eastAsia="zh"/>
                </w:rPr>
                <w:t>外壳组件及刷卡机</w:t>
              </w:r>
            </w:hyperlink>
          </w:p>
        </w:tc>
        <w:tc>
          <w:tcPr>
            <w:tcW w:w="1134" w:type="dxa"/>
            <w:tcBorders>
              <w:tl2br w:val="nil"/>
              <w:tr2bl w:val="nil"/>
            </w:tcBorders>
            <w:vAlign w:val="center"/>
          </w:tcPr>
          <w:p w14:paraId="7D51406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11FF5A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CN202321883040.6</w:t>
            </w:r>
          </w:p>
        </w:tc>
        <w:tc>
          <w:tcPr>
            <w:tcW w:w="2268" w:type="dxa"/>
            <w:tcBorders>
              <w:tl2br w:val="nil"/>
              <w:tr2bl w:val="nil"/>
            </w:tcBorders>
            <w:vAlign w:val="center"/>
          </w:tcPr>
          <w:p w14:paraId="321FB97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2023-07-17</w:t>
            </w:r>
          </w:p>
        </w:tc>
        <w:tc>
          <w:tcPr>
            <w:tcW w:w="1134" w:type="dxa"/>
            <w:tcBorders>
              <w:tl2br w:val="nil"/>
              <w:tr2bl w:val="nil"/>
            </w:tcBorders>
            <w:vAlign w:val="center"/>
          </w:tcPr>
          <w:p w14:paraId="061C0EF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D76B45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4276509" w14:textId="77777777">
        <w:trPr>
          <w:trHeight w:val="454"/>
          <w:tblHeader/>
          <w:jc w:val="center"/>
        </w:trPr>
        <w:tc>
          <w:tcPr>
            <w:tcW w:w="708" w:type="dxa"/>
            <w:tcBorders>
              <w:tl2br w:val="nil"/>
              <w:tr2bl w:val="nil"/>
            </w:tcBorders>
            <w:vAlign w:val="center"/>
          </w:tcPr>
          <w:p w14:paraId="2DD578F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55</w:t>
            </w:r>
          </w:p>
        </w:tc>
        <w:tc>
          <w:tcPr>
            <w:tcW w:w="1276" w:type="dxa"/>
            <w:tcBorders>
              <w:tl2br w:val="nil"/>
              <w:tr2bl w:val="nil"/>
            </w:tcBorders>
            <w:vAlign w:val="center"/>
          </w:tcPr>
          <w:p w14:paraId="718D620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57F7AF3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11" w:history="1">
              <w:r w:rsidR="007C3409">
                <w:rPr>
                  <w:rFonts w:ascii="Times New Roman" w:eastAsia="宋体" w:hAnsi="Times New Roman" w:cs="Times New Roman"/>
                  <w:sz w:val="21"/>
                  <w:szCs w:val="21"/>
                  <w:lang w:eastAsia="zh"/>
                </w:rPr>
                <w:t>娃娃机夹持检测方法、装置、电子设备及存储介质</w:t>
              </w:r>
            </w:hyperlink>
          </w:p>
        </w:tc>
        <w:tc>
          <w:tcPr>
            <w:tcW w:w="1134" w:type="dxa"/>
            <w:tcBorders>
              <w:tl2br w:val="nil"/>
              <w:tr2bl w:val="nil"/>
            </w:tcBorders>
            <w:vAlign w:val="center"/>
          </w:tcPr>
          <w:p w14:paraId="540AB69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3A0C7DC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CN202310695217.8</w:t>
            </w:r>
          </w:p>
        </w:tc>
        <w:tc>
          <w:tcPr>
            <w:tcW w:w="2268" w:type="dxa"/>
            <w:tcBorders>
              <w:tl2br w:val="nil"/>
              <w:tr2bl w:val="nil"/>
            </w:tcBorders>
            <w:vAlign w:val="center"/>
          </w:tcPr>
          <w:p w14:paraId="0C410AF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2023-06-12</w:t>
            </w:r>
          </w:p>
        </w:tc>
        <w:tc>
          <w:tcPr>
            <w:tcW w:w="1134" w:type="dxa"/>
            <w:tcBorders>
              <w:tl2br w:val="nil"/>
              <w:tr2bl w:val="nil"/>
            </w:tcBorders>
            <w:vAlign w:val="center"/>
          </w:tcPr>
          <w:p w14:paraId="364F566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CB202F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44816FB" w14:textId="77777777">
        <w:trPr>
          <w:trHeight w:val="454"/>
          <w:tblHeader/>
          <w:jc w:val="center"/>
        </w:trPr>
        <w:tc>
          <w:tcPr>
            <w:tcW w:w="708" w:type="dxa"/>
            <w:tcBorders>
              <w:tl2br w:val="nil"/>
              <w:tr2bl w:val="nil"/>
            </w:tcBorders>
            <w:vAlign w:val="center"/>
          </w:tcPr>
          <w:p w14:paraId="265BFEC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56</w:t>
            </w:r>
          </w:p>
        </w:tc>
        <w:tc>
          <w:tcPr>
            <w:tcW w:w="1276" w:type="dxa"/>
            <w:tcBorders>
              <w:tl2br w:val="nil"/>
              <w:tr2bl w:val="nil"/>
            </w:tcBorders>
            <w:vAlign w:val="center"/>
          </w:tcPr>
          <w:p w14:paraId="324A29E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623573C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12" w:history="1">
              <w:r w:rsidR="007C3409">
                <w:rPr>
                  <w:rFonts w:ascii="Times New Roman" w:eastAsia="宋体" w:hAnsi="Times New Roman" w:cs="Times New Roman"/>
                  <w:sz w:val="21"/>
                  <w:szCs w:val="21"/>
                  <w:lang w:eastAsia="zh"/>
                </w:rPr>
                <w:t>刷卡机</w:t>
              </w:r>
            </w:hyperlink>
          </w:p>
        </w:tc>
        <w:tc>
          <w:tcPr>
            <w:tcW w:w="1134" w:type="dxa"/>
            <w:tcBorders>
              <w:tl2br w:val="nil"/>
              <w:tr2bl w:val="nil"/>
            </w:tcBorders>
            <w:vAlign w:val="center"/>
          </w:tcPr>
          <w:p w14:paraId="37A8823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56989D1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CN202321883088.7</w:t>
            </w:r>
          </w:p>
        </w:tc>
        <w:tc>
          <w:tcPr>
            <w:tcW w:w="2268" w:type="dxa"/>
            <w:tcBorders>
              <w:tl2br w:val="nil"/>
              <w:tr2bl w:val="nil"/>
            </w:tcBorders>
            <w:vAlign w:val="center"/>
          </w:tcPr>
          <w:p w14:paraId="37D094F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2023-07-17</w:t>
            </w:r>
          </w:p>
        </w:tc>
        <w:tc>
          <w:tcPr>
            <w:tcW w:w="1134" w:type="dxa"/>
            <w:tcBorders>
              <w:tl2br w:val="nil"/>
              <w:tr2bl w:val="nil"/>
            </w:tcBorders>
            <w:vAlign w:val="center"/>
          </w:tcPr>
          <w:p w14:paraId="57F088D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41BFC07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72D6899" w14:textId="77777777">
        <w:trPr>
          <w:trHeight w:val="454"/>
          <w:tblHeader/>
          <w:jc w:val="center"/>
        </w:trPr>
        <w:tc>
          <w:tcPr>
            <w:tcW w:w="708" w:type="dxa"/>
            <w:tcBorders>
              <w:tl2br w:val="nil"/>
              <w:tr2bl w:val="nil"/>
            </w:tcBorders>
            <w:vAlign w:val="center"/>
          </w:tcPr>
          <w:p w14:paraId="0CA6956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57</w:t>
            </w:r>
          </w:p>
        </w:tc>
        <w:tc>
          <w:tcPr>
            <w:tcW w:w="1276" w:type="dxa"/>
            <w:tcBorders>
              <w:tl2br w:val="nil"/>
              <w:tr2bl w:val="nil"/>
            </w:tcBorders>
            <w:vAlign w:val="center"/>
          </w:tcPr>
          <w:p w14:paraId="6DBE010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2D3B6D3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13" w:history="1">
              <w:r w:rsidR="007C3409">
                <w:rPr>
                  <w:rFonts w:ascii="Times New Roman" w:eastAsia="宋体" w:hAnsi="Times New Roman" w:cs="Times New Roman"/>
                  <w:sz w:val="21"/>
                  <w:szCs w:val="21"/>
                  <w:lang w:eastAsia="zh"/>
                </w:rPr>
                <w:t>一种共享车辆临时停车控制方法、设备及存储介质</w:t>
              </w:r>
            </w:hyperlink>
          </w:p>
        </w:tc>
        <w:tc>
          <w:tcPr>
            <w:tcW w:w="1134" w:type="dxa"/>
            <w:tcBorders>
              <w:tl2br w:val="nil"/>
              <w:tr2bl w:val="nil"/>
            </w:tcBorders>
            <w:vAlign w:val="center"/>
          </w:tcPr>
          <w:p w14:paraId="5BD9F65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53CCC1F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CN202311229468.3</w:t>
            </w:r>
          </w:p>
        </w:tc>
        <w:tc>
          <w:tcPr>
            <w:tcW w:w="2268" w:type="dxa"/>
            <w:tcBorders>
              <w:tl2br w:val="nil"/>
              <w:tr2bl w:val="nil"/>
            </w:tcBorders>
            <w:vAlign w:val="center"/>
          </w:tcPr>
          <w:p w14:paraId="7139464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2023-09-22</w:t>
            </w:r>
          </w:p>
        </w:tc>
        <w:tc>
          <w:tcPr>
            <w:tcW w:w="1134" w:type="dxa"/>
            <w:tcBorders>
              <w:tl2br w:val="nil"/>
              <w:tr2bl w:val="nil"/>
            </w:tcBorders>
            <w:vAlign w:val="center"/>
          </w:tcPr>
          <w:p w14:paraId="3D4A7BD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D7EDE9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6ED1EE1" w14:textId="77777777">
        <w:trPr>
          <w:trHeight w:val="454"/>
          <w:tblHeader/>
          <w:jc w:val="center"/>
        </w:trPr>
        <w:tc>
          <w:tcPr>
            <w:tcW w:w="708" w:type="dxa"/>
            <w:tcBorders>
              <w:tl2br w:val="nil"/>
              <w:tr2bl w:val="nil"/>
            </w:tcBorders>
            <w:vAlign w:val="center"/>
          </w:tcPr>
          <w:p w14:paraId="64127C3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58</w:t>
            </w:r>
          </w:p>
        </w:tc>
        <w:tc>
          <w:tcPr>
            <w:tcW w:w="1276" w:type="dxa"/>
            <w:tcBorders>
              <w:tl2br w:val="nil"/>
              <w:tr2bl w:val="nil"/>
            </w:tcBorders>
            <w:vAlign w:val="center"/>
          </w:tcPr>
          <w:p w14:paraId="3435150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737400A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14" w:history="1">
              <w:r w:rsidR="007C3409">
                <w:rPr>
                  <w:rFonts w:ascii="Times New Roman" w:eastAsia="宋体" w:hAnsi="Times New Roman" w:cs="Times New Roman"/>
                  <w:sz w:val="21"/>
                  <w:szCs w:val="21"/>
                  <w:lang w:eastAsia="zh"/>
                </w:rPr>
                <w:t>移动监控的新零售电器</w:t>
              </w:r>
            </w:hyperlink>
          </w:p>
        </w:tc>
        <w:tc>
          <w:tcPr>
            <w:tcW w:w="1134" w:type="dxa"/>
            <w:tcBorders>
              <w:tl2br w:val="nil"/>
              <w:tr2bl w:val="nil"/>
            </w:tcBorders>
            <w:vAlign w:val="center"/>
          </w:tcPr>
          <w:p w14:paraId="444A34C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6DD87B6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CN201910441663.X</w:t>
            </w:r>
          </w:p>
        </w:tc>
        <w:tc>
          <w:tcPr>
            <w:tcW w:w="2268" w:type="dxa"/>
            <w:tcBorders>
              <w:tl2br w:val="nil"/>
              <w:tr2bl w:val="nil"/>
            </w:tcBorders>
            <w:vAlign w:val="center"/>
          </w:tcPr>
          <w:p w14:paraId="250323F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2019-05-24</w:t>
            </w:r>
          </w:p>
        </w:tc>
        <w:tc>
          <w:tcPr>
            <w:tcW w:w="1134" w:type="dxa"/>
            <w:tcBorders>
              <w:tl2br w:val="nil"/>
              <w:tr2bl w:val="nil"/>
            </w:tcBorders>
            <w:vAlign w:val="center"/>
          </w:tcPr>
          <w:p w14:paraId="0486A26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3C1118B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CAC9D52" w14:textId="77777777">
        <w:trPr>
          <w:trHeight w:val="454"/>
          <w:tblHeader/>
          <w:jc w:val="center"/>
        </w:trPr>
        <w:tc>
          <w:tcPr>
            <w:tcW w:w="708" w:type="dxa"/>
            <w:tcBorders>
              <w:tl2br w:val="nil"/>
              <w:tr2bl w:val="nil"/>
            </w:tcBorders>
            <w:vAlign w:val="center"/>
          </w:tcPr>
          <w:p w14:paraId="01C6A31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lastRenderedPageBreak/>
              <w:t>59</w:t>
            </w:r>
          </w:p>
        </w:tc>
        <w:tc>
          <w:tcPr>
            <w:tcW w:w="1276" w:type="dxa"/>
            <w:tcBorders>
              <w:tl2br w:val="nil"/>
              <w:tr2bl w:val="nil"/>
            </w:tcBorders>
            <w:vAlign w:val="center"/>
          </w:tcPr>
          <w:p w14:paraId="3C6C4F4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222B068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15" w:history="1">
              <w:r w:rsidR="007C3409">
                <w:rPr>
                  <w:rFonts w:ascii="Times New Roman" w:eastAsia="宋体" w:hAnsi="Times New Roman" w:cs="Times New Roman"/>
                  <w:sz w:val="21"/>
                  <w:szCs w:val="21"/>
                  <w:lang w:eastAsia="zh"/>
                </w:rPr>
                <w:t>车辆监测方法、装置、电子设备及存储介质</w:t>
              </w:r>
            </w:hyperlink>
          </w:p>
        </w:tc>
        <w:tc>
          <w:tcPr>
            <w:tcW w:w="1134" w:type="dxa"/>
            <w:tcBorders>
              <w:tl2br w:val="nil"/>
              <w:tr2bl w:val="nil"/>
            </w:tcBorders>
            <w:vAlign w:val="center"/>
          </w:tcPr>
          <w:p w14:paraId="67A74E4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1873BC3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CN202311269145.7</w:t>
            </w:r>
          </w:p>
        </w:tc>
        <w:tc>
          <w:tcPr>
            <w:tcW w:w="2268" w:type="dxa"/>
            <w:tcBorders>
              <w:tl2br w:val="nil"/>
              <w:tr2bl w:val="nil"/>
            </w:tcBorders>
            <w:vAlign w:val="center"/>
          </w:tcPr>
          <w:p w14:paraId="2B082E1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2023-09-28</w:t>
            </w:r>
          </w:p>
        </w:tc>
        <w:tc>
          <w:tcPr>
            <w:tcW w:w="1134" w:type="dxa"/>
            <w:tcBorders>
              <w:tl2br w:val="nil"/>
              <w:tr2bl w:val="nil"/>
            </w:tcBorders>
            <w:vAlign w:val="center"/>
          </w:tcPr>
          <w:p w14:paraId="73DD3DA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994632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DB1DA61" w14:textId="77777777">
        <w:trPr>
          <w:trHeight w:val="454"/>
          <w:tblHeader/>
          <w:jc w:val="center"/>
        </w:trPr>
        <w:tc>
          <w:tcPr>
            <w:tcW w:w="708" w:type="dxa"/>
            <w:tcBorders>
              <w:tl2br w:val="nil"/>
              <w:tr2bl w:val="nil"/>
            </w:tcBorders>
            <w:vAlign w:val="center"/>
          </w:tcPr>
          <w:p w14:paraId="251C179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60</w:t>
            </w:r>
          </w:p>
        </w:tc>
        <w:tc>
          <w:tcPr>
            <w:tcW w:w="1276" w:type="dxa"/>
            <w:tcBorders>
              <w:tl2br w:val="nil"/>
              <w:tr2bl w:val="nil"/>
            </w:tcBorders>
            <w:vAlign w:val="center"/>
          </w:tcPr>
          <w:p w14:paraId="41C1328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2BBB390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16" w:history="1">
              <w:r w:rsidR="007C3409">
                <w:rPr>
                  <w:rFonts w:ascii="Times New Roman" w:eastAsia="宋体" w:hAnsi="Times New Roman" w:cs="Times New Roman"/>
                  <w:sz w:val="21"/>
                  <w:szCs w:val="21"/>
                  <w:lang w:eastAsia="zh"/>
                </w:rPr>
                <w:t>车辆控制方法、装置、电子设备及共享电动车系统</w:t>
              </w:r>
            </w:hyperlink>
          </w:p>
        </w:tc>
        <w:tc>
          <w:tcPr>
            <w:tcW w:w="1134" w:type="dxa"/>
            <w:tcBorders>
              <w:tl2br w:val="nil"/>
              <w:tr2bl w:val="nil"/>
            </w:tcBorders>
            <w:vAlign w:val="center"/>
          </w:tcPr>
          <w:p w14:paraId="4886D9C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785D1E7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CN202311323061.7</w:t>
            </w:r>
          </w:p>
        </w:tc>
        <w:tc>
          <w:tcPr>
            <w:tcW w:w="2268" w:type="dxa"/>
            <w:tcBorders>
              <w:tl2br w:val="nil"/>
              <w:tr2bl w:val="nil"/>
            </w:tcBorders>
            <w:vAlign w:val="center"/>
          </w:tcPr>
          <w:p w14:paraId="2766115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2023-10-13</w:t>
            </w:r>
          </w:p>
        </w:tc>
        <w:tc>
          <w:tcPr>
            <w:tcW w:w="1134" w:type="dxa"/>
            <w:tcBorders>
              <w:tl2br w:val="nil"/>
              <w:tr2bl w:val="nil"/>
            </w:tcBorders>
            <w:vAlign w:val="center"/>
          </w:tcPr>
          <w:p w14:paraId="11B448A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4C53961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22B05F0" w14:textId="77777777">
        <w:trPr>
          <w:trHeight w:val="454"/>
          <w:tblHeader/>
          <w:jc w:val="center"/>
        </w:trPr>
        <w:tc>
          <w:tcPr>
            <w:tcW w:w="708" w:type="dxa"/>
            <w:tcBorders>
              <w:tl2br w:val="nil"/>
              <w:tr2bl w:val="nil"/>
            </w:tcBorders>
            <w:vAlign w:val="center"/>
          </w:tcPr>
          <w:p w14:paraId="6B1395E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61</w:t>
            </w:r>
          </w:p>
        </w:tc>
        <w:tc>
          <w:tcPr>
            <w:tcW w:w="1276" w:type="dxa"/>
            <w:tcBorders>
              <w:tl2br w:val="nil"/>
              <w:tr2bl w:val="nil"/>
            </w:tcBorders>
            <w:vAlign w:val="center"/>
          </w:tcPr>
          <w:p w14:paraId="696A908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836EA7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17" w:history="1">
              <w:r w:rsidR="007C3409">
                <w:rPr>
                  <w:rFonts w:ascii="Times New Roman" w:eastAsia="宋体" w:hAnsi="Times New Roman" w:cs="Times New Roman"/>
                  <w:sz w:val="21"/>
                  <w:szCs w:val="21"/>
                  <w:lang w:eastAsia="zh"/>
                </w:rPr>
                <w:t>基于娃娃机的控制装置、卡头及娃娃机</w:t>
              </w:r>
            </w:hyperlink>
          </w:p>
        </w:tc>
        <w:tc>
          <w:tcPr>
            <w:tcW w:w="1134" w:type="dxa"/>
            <w:tcBorders>
              <w:tl2br w:val="nil"/>
              <w:tr2bl w:val="nil"/>
            </w:tcBorders>
            <w:vAlign w:val="center"/>
          </w:tcPr>
          <w:p w14:paraId="2DCD171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2FFBBAF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CN202321837483.1</w:t>
            </w:r>
          </w:p>
        </w:tc>
        <w:tc>
          <w:tcPr>
            <w:tcW w:w="2268" w:type="dxa"/>
            <w:tcBorders>
              <w:tl2br w:val="nil"/>
              <w:tr2bl w:val="nil"/>
            </w:tcBorders>
            <w:vAlign w:val="center"/>
          </w:tcPr>
          <w:p w14:paraId="6740D8B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2023-07-12</w:t>
            </w:r>
          </w:p>
        </w:tc>
        <w:tc>
          <w:tcPr>
            <w:tcW w:w="1134" w:type="dxa"/>
            <w:tcBorders>
              <w:tl2br w:val="nil"/>
              <w:tr2bl w:val="nil"/>
            </w:tcBorders>
            <w:vAlign w:val="center"/>
          </w:tcPr>
          <w:p w14:paraId="3DC5F04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D9F451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F176D6C" w14:textId="77777777">
        <w:trPr>
          <w:trHeight w:val="454"/>
          <w:tblHeader/>
          <w:jc w:val="center"/>
        </w:trPr>
        <w:tc>
          <w:tcPr>
            <w:tcW w:w="708" w:type="dxa"/>
            <w:tcBorders>
              <w:tl2br w:val="nil"/>
              <w:tr2bl w:val="nil"/>
            </w:tcBorders>
            <w:vAlign w:val="center"/>
          </w:tcPr>
          <w:p w14:paraId="178F75A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62</w:t>
            </w:r>
          </w:p>
        </w:tc>
        <w:tc>
          <w:tcPr>
            <w:tcW w:w="1276" w:type="dxa"/>
            <w:tcBorders>
              <w:tl2br w:val="nil"/>
              <w:tr2bl w:val="nil"/>
            </w:tcBorders>
            <w:vAlign w:val="center"/>
          </w:tcPr>
          <w:p w14:paraId="75A204C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639E101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18" w:history="1">
              <w:r w:rsidR="007C3409">
                <w:rPr>
                  <w:rFonts w:ascii="Times New Roman" w:eastAsia="宋体" w:hAnsi="Times New Roman" w:cs="Times New Roman"/>
                  <w:sz w:val="21"/>
                  <w:szCs w:val="21"/>
                  <w:lang w:eastAsia="zh"/>
                </w:rPr>
                <w:t>上电时序控制电路、电源电路和支付设备</w:t>
              </w:r>
            </w:hyperlink>
          </w:p>
        </w:tc>
        <w:tc>
          <w:tcPr>
            <w:tcW w:w="1134" w:type="dxa"/>
            <w:tcBorders>
              <w:tl2br w:val="nil"/>
              <w:tr2bl w:val="nil"/>
            </w:tcBorders>
            <w:vAlign w:val="center"/>
          </w:tcPr>
          <w:p w14:paraId="41DC65C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F393CD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CN202321693823.8</w:t>
            </w:r>
          </w:p>
        </w:tc>
        <w:tc>
          <w:tcPr>
            <w:tcW w:w="2268" w:type="dxa"/>
            <w:tcBorders>
              <w:tl2br w:val="nil"/>
              <w:tr2bl w:val="nil"/>
            </w:tcBorders>
            <w:vAlign w:val="center"/>
          </w:tcPr>
          <w:p w14:paraId="11DFCAC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2023-06-29</w:t>
            </w:r>
          </w:p>
        </w:tc>
        <w:tc>
          <w:tcPr>
            <w:tcW w:w="1134" w:type="dxa"/>
            <w:tcBorders>
              <w:tl2br w:val="nil"/>
              <w:tr2bl w:val="nil"/>
            </w:tcBorders>
            <w:vAlign w:val="center"/>
          </w:tcPr>
          <w:p w14:paraId="51727FB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309995E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49A2C23" w14:textId="77777777">
        <w:trPr>
          <w:trHeight w:val="454"/>
          <w:tblHeader/>
          <w:jc w:val="center"/>
        </w:trPr>
        <w:tc>
          <w:tcPr>
            <w:tcW w:w="708" w:type="dxa"/>
            <w:tcBorders>
              <w:tl2br w:val="nil"/>
              <w:tr2bl w:val="nil"/>
            </w:tcBorders>
            <w:vAlign w:val="center"/>
          </w:tcPr>
          <w:p w14:paraId="10CD80C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63</w:t>
            </w:r>
          </w:p>
        </w:tc>
        <w:tc>
          <w:tcPr>
            <w:tcW w:w="1276" w:type="dxa"/>
            <w:tcBorders>
              <w:tl2br w:val="nil"/>
              <w:tr2bl w:val="nil"/>
            </w:tcBorders>
            <w:vAlign w:val="center"/>
          </w:tcPr>
          <w:p w14:paraId="36D33DF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60FE2D5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19" w:history="1">
              <w:r w:rsidR="007C3409">
                <w:rPr>
                  <w:rFonts w:ascii="Times New Roman" w:eastAsia="宋体" w:hAnsi="Times New Roman" w:cs="Times New Roman"/>
                  <w:sz w:val="21"/>
                  <w:szCs w:val="21"/>
                  <w:lang w:eastAsia="zh"/>
                </w:rPr>
                <w:t>功率调节电路和电动汽车供电设备</w:t>
              </w:r>
            </w:hyperlink>
          </w:p>
        </w:tc>
        <w:tc>
          <w:tcPr>
            <w:tcW w:w="1134" w:type="dxa"/>
            <w:tcBorders>
              <w:tl2br w:val="nil"/>
              <w:tr2bl w:val="nil"/>
            </w:tcBorders>
            <w:vAlign w:val="center"/>
          </w:tcPr>
          <w:p w14:paraId="121E23F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2955BD6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CN202321719511.X</w:t>
            </w:r>
          </w:p>
        </w:tc>
        <w:tc>
          <w:tcPr>
            <w:tcW w:w="2268" w:type="dxa"/>
            <w:tcBorders>
              <w:tl2br w:val="nil"/>
              <w:tr2bl w:val="nil"/>
            </w:tcBorders>
            <w:vAlign w:val="center"/>
          </w:tcPr>
          <w:p w14:paraId="594EEA2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2023-07-03</w:t>
            </w:r>
          </w:p>
        </w:tc>
        <w:tc>
          <w:tcPr>
            <w:tcW w:w="1134" w:type="dxa"/>
            <w:tcBorders>
              <w:tl2br w:val="nil"/>
              <w:tr2bl w:val="nil"/>
            </w:tcBorders>
            <w:vAlign w:val="center"/>
          </w:tcPr>
          <w:p w14:paraId="4379078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5226C1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8C9C5B2" w14:textId="77777777">
        <w:trPr>
          <w:trHeight w:val="454"/>
          <w:tblHeader/>
          <w:jc w:val="center"/>
        </w:trPr>
        <w:tc>
          <w:tcPr>
            <w:tcW w:w="708" w:type="dxa"/>
            <w:tcBorders>
              <w:tl2br w:val="nil"/>
              <w:tr2bl w:val="nil"/>
            </w:tcBorders>
            <w:vAlign w:val="center"/>
          </w:tcPr>
          <w:p w14:paraId="099C1CE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64</w:t>
            </w:r>
          </w:p>
        </w:tc>
        <w:tc>
          <w:tcPr>
            <w:tcW w:w="1276" w:type="dxa"/>
            <w:tcBorders>
              <w:tl2br w:val="nil"/>
              <w:tr2bl w:val="nil"/>
            </w:tcBorders>
            <w:vAlign w:val="center"/>
          </w:tcPr>
          <w:p w14:paraId="450C6EE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0907703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20" w:history="1">
              <w:r w:rsidR="007C3409">
                <w:rPr>
                  <w:rFonts w:ascii="Times New Roman" w:eastAsia="宋体" w:hAnsi="Times New Roman" w:cs="Times New Roman"/>
                  <w:sz w:val="21"/>
                  <w:szCs w:val="21"/>
                  <w:lang w:eastAsia="zh"/>
                </w:rPr>
                <w:t>充电桩计费方法、装置、设备、存储介质及充电桩系统</w:t>
              </w:r>
            </w:hyperlink>
          </w:p>
        </w:tc>
        <w:tc>
          <w:tcPr>
            <w:tcW w:w="1134" w:type="dxa"/>
            <w:tcBorders>
              <w:tl2br w:val="nil"/>
              <w:tr2bl w:val="nil"/>
            </w:tcBorders>
            <w:vAlign w:val="center"/>
          </w:tcPr>
          <w:p w14:paraId="7D6958E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4D839A9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CN202311064591.4</w:t>
            </w:r>
          </w:p>
        </w:tc>
        <w:tc>
          <w:tcPr>
            <w:tcW w:w="2268" w:type="dxa"/>
            <w:tcBorders>
              <w:tl2br w:val="nil"/>
              <w:tr2bl w:val="nil"/>
            </w:tcBorders>
            <w:vAlign w:val="center"/>
          </w:tcPr>
          <w:p w14:paraId="4CCE473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2023-08-23</w:t>
            </w:r>
          </w:p>
        </w:tc>
        <w:tc>
          <w:tcPr>
            <w:tcW w:w="1134" w:type="dxa"/>
            <w:tcBorders>
              <w:tl2br w:val="nil"/>
              <w:tr2bl w:val="nil"/>
            </w:tcBorders>
            <w:vAlign w:val="center"/>
          </w:tcPr>
          <w:p w14:paraId="208F7B0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3B6E7D4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4A1F514" w14:textId="77777777">
        <w:trPr>
          <w:trHeight w:val="454"/>
          <w:tblHeader/>
          <w:jc w:val="center"/>
        </w:trPr>
        <w:tc>
          <w:tcPr>
            <w:tcW w:w="708" w:type="dxa"/>
            <w:tcBorders>
              <w:tl2br w:val="nil"/>
              <w:tr2bl w:val="nil"/>
            </w:tcBorders>
            <w:vAlign w:val="center"/>
          </w:tcPr>
          <w:p w14:paraId="0FB2058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65</w:t>
            </w:r>
          </w:p>
        </w:tc>
        <w:tc>
          <w:tcPr>
            <w:tcW w:w="1276" w:type="dxa"/>
            <w:tcBorders>
              <w:tl2br w:val="nil"/>
              <w:tr2bl w:val="nil"/>
            </w:tcBorders>
            <w:vAlign w:val="center"/>
          </w:tcPr>
          <w:p w14:paraId="3B8AA09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503EF8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21" w:history="1">
              <w:r w:rsidR="007C3409">
                <w:rPr>
                  <w:rFonts w:ascii="Times New Roman" w:eastAsia="宋体" w:hAnsi="Times New Roman" w:cs="Times New Roman"/>
                  <w:sz w:val="21"/>
                  <w:szCs w:val="21"/>
                  <w:lang w:eastAsia="zh"/>
                </w:rPr>
                <w:t>数据传输方法、共享售卖柜和存储介质</w:t>
              </w:r>
            </w:hyperlink>
          </w:p>
        </w:tc>
        <w:tc>
          <w:tcPr>
            <w:tcW w:w="1134" w:type="dxa"/>
            <w:tcBorders>
              <w:tl2br w:val="nil"/>
              <w:tr2bl w:val="nil"/>
            </w:tcBorders>
            <w:vAlign w:val="center"/>
          </w:tcPr>
          <w:p w14:paraId="1ACC487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2A047D7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CN202310975903.0</w:t>
            </w:r>
          </w:p>
        </w:tc>
        <w:tc>
          <w:tcPr>
            <w:tcW w:w="2268" w:type="dxa"/>
            <w:tcBorders>
              <w:tl2br w:val="nil"/>
              <w:tr2bl w:val="nil"/>
            </w:tcBorders>
            <w:vAlign w:val="center"/>
          </w:tcPr>
          <w:p w14:paraId="094DB9E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2023-08-04</w:t>
            </w:r>
          </w:p>
        </w:tc>
        <w:tc>
          <w:tcPr>
            <w:tcW w:w="1134" w:type="dxa"/>
            <w:tcBorders>
              <w:tl2br w:val="nil"/>
              <w:tr2bl w:val="nil"/>
            </w:tcBorders>
            <w:vAlign w:val="center"/>
          </w:tcPr>
          <w:p w14:paraId="05E0FEC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239ACC7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752FEC5" w14:textId="77777777">
        <w:trPr>
          <w:trHeight w:val="454"/>
          <w:tblHeader/>
          <w:jc w:val="center"/>
        </w:trPr>
        <w:tc>
          <w:tcPr>
            <w:tcW w:w="708" w:type="dxa"/>
            <w:tcBorders>
              <w:tl2br w:val="nil"/>
              <w:tr2bl w:val="nil"/>
            </w:tcBorders>
            <w:vAlign w:val="center"/>
          </w:tcPr>
          <w:p w14:paraId="5443B49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66</w:t>
            </w:r>
          </w:p>
        </w:tc>
        <w:tc>
          <w:tcPr>
            <w:tcW w:w="1276" w:type="dxa"/>
            <w:tcBorders>
              <w:tl2br w:val="nil"/>
              <w:tr2bl w:val="nil"/>
            </w:tcBorders>
            <w:vAlign w:val="center"/>
          </w:tcPr>
          <w:p w14:paraId="4472F04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08787FD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22" w:history="1">
              <w:r w:rsidR="007C3409">
                <w:rPr>
                  <w:rFonts w:ascii="Times New Roman" w:eastAsia="宋体" w:hAnsi="Times New Roman" w:cs="Times New Roman"/>
                  <w:sz w:val="21"/>
                  <w:szCs w:val="21"/>
                  <w:lang w:eastAsia="zh"/>
                </w:rPr>
                <w:t>售货机的取货升降结构</w:t>
              </w:r>
            </w:hyperlink>
          </w:p>
        </w:tc>
        <w:tc>
          <w:tcPr>
            <w:tcW w:w="1134" w:type="dxa"/>
            <w:tcBorders>
              <w:tl2br w:val="nil"/>
              <w:tr2bl w:val="nil"/>
            </w:tcBorders>
            <w:vAlign w:val="center"/>
          </w:tcPr>
          <w:p w14:paraId="11CDA08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1894BFE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CN201910441665.9</w:t>
            </w:r>
          </w:p>
        </w:tc>
        <w:tc>
          <w:tcPr>
            <w:tcW w:w="2268" w:type="dxa"/>
            <w:tcBorders>
              <w:tl2br w:val="nil"/>
              <w:tr2bl w:val="nil"/>
            </w:tcBorders>
            <w:vAlign w:val="center"/>
          </w:tcPr>
          <w:p w14:paraId="1D91C3E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2019-05-24</w:t>
            </w:r>
          </w:p>
        </w:tc>
        <w:tc>
          <w:tcPr>
            <w:tcW w:w="1134" w:type="dxa"/>
            <w:tcBorders>
              <w:tl2br w:val="nil"/>
              <w:tr2bl w:val="nil"/>
            </w:tcBorders>
            <w:vAlign w:val="center"/>
          </w:tcPr>
          <w:p w14:paraId="7C14377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2EA1FC2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384AA67" w14:textId="77777777">
        <w:trPr>
          <w:trHeight w:val="454"/>
          <w:tblHeader/>
          <w:jc w:val="center"/>
        </w:trPr>
        <w:tc>
          <w:tcPr>
            <w:tcW w:w="708" w:type="dxa"/>
            <w:tcBorders>
              <w:tl2br w:val="nil"/>
              <w:tr2bl w:val="nil"/>
            </w:tcBorders>
            <w:vAlign w:val="center"/>
          </w:tcPr>
          <w:p w14:paraId="6604918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67</w:t>
            </w:r>
          </w:p>
        </w:tc>
        <w:tc>
          <w:tcPr>
            <w:tcW w:w="1276" w:type="dxa"/>
            <w:tcBorders>
              <w:tl2br w:val="nil"/>
              <w:tr2bl w:val="nil"/>
            </w:tcBorders>
            <w:vAlign w:val="center"/>
          </w:tcPr>
          <w:p w14:paraId="58509AB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274C968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23" w:history="1">
              <w:r w:rsidR="007C3409">
                <w:rPr>
                  <w:rFonts w:ascii="Times New Roman" w:eastAsia="宋体" w:hAnsi="Times New Roman" w:cs="Times New Roman"/>
                  <w:sz w:val="21"/>
                  <w:szCs w:val="21"/>
                  <w:lang w:eastAsia="zh"/>
                </w:rPr>
                <w:t>视频压缩方法和共享售卖柜</w:t>
              </w:r>
            </w:hyperlink>
          </w:p>
        </w:tc>
        <w:tc>
          <w:tcPr>
            <w:tcW w:w="1134" w:type="dxa"/>
            <w:tcBorders>
              <w:tl2br w:val="nil"/>
              <w:tr2bl w:val="nil"/>
            </w:tcBorders>
            <w:vAlign w:val="center"/>
          </w:tcPr>
          <w:p w14:paraId="4036B0E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0D2D3FD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CN202310976445.2</w:t>
            </w:r>
          </w:p>
        </w:tc>
        <w:tc>
          <w:tcPr>
            <w:tcW w:w="2268" w:type="dxa"/>
            <w:tcBorders>
              <w:tl2br w:val="nil"/>
              <w:tr2bl w:val="nil"/>
            </w:tcBorders>
            <w:vAlign w:val="center"/>
          </w:tcPr>
          <w:p w14:paraId="1BF6341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2023-08-04</w:t>
            </w:r>
          </w:p>
        </w:tc>
        <w:tc>
          <w:tcPr>
            <w:tcW w:w="1134" w:type="dxa"/>
            <w:tcBorders>
              <w:tl2br w:val="nil"/>
              <w:tr2bl w:val="nil"/>
            </w:tcBorders>
            <w:vAlign w:val="center"/>
          </w:tcPr>
          <w:p w14:paraId="4F38C67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5022D65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3DB6DEA" w14:textId="77777777">
        <w:trPr>
          <w:trHeight w:val="454"/>
          <w:tblHeader/>
          <w:jc w:val="center"/>
        </w:trPr>
        <w:tc>
          <w:tcPr>
            <w:tcW w:w="708" w:type="dxa"/>
            <w:tcBorders>
              <w:tl2br w:val="nil"/>
              <w:tr2bl w:val="nil"/>
            </w:tcBorders>
            <w:vAlign w:val="center"/>
          </w:tcPr>
          <w:p w14:paraId="738A2E7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68</w:t>
            </w:r>
          </w:p>
        </w:tc>
        <w:tc>
          <w:tcPr>
            <w:tcW w:w="1276" w:type="dxa"/>
            <w:tcBorders>
              <w:tl2br w:val="nil"/>
              <w:tr2bl w:val="nil"/>
            </w:tcBorders>
            <w:vAlign w:val="center"/>
          </w:tcPr>
          <w:p w14:paraId="1725B7D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D0B864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24" w:history="1">
              <w:r w:rsidR="007C3409">
                <w:rPr>
                  <w:rFonts w:ascii="Times New Roman" w:eastAsia="宋体" w:hAnsi="Times New Roman" w:cs="Times New Roman"/>
                  <w:sz w:val="21"/>
                  <w:szCs w:val="21"/>
                  <w:lang w:eastAsia="zh"/>
                </w:rPr>
                <w:t>视频压缩方法、共享售卖柜和存储介质</w:t>
              </w:r>
            </w:hyperlink>
          </w:p>
        </w:tc>
        <w:tc>
          <w:tcPr>
            <w:tcW w:w="1134" w:type="dxa"/>
            <w:tcBorders>
              <w:tl2br w:val="nil"/>
              <w:tr2bl w:val="nil"/>
            </w:tcBorders>
            <w:vAlign w:val="center"/>
          </w:tcPr>
          <w:p w14:paraId="5E2C433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631A750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CN202310976521.X</w:t>
            </w:r>
          </w:p>
        </w:tc>
        <w:tc>
          <w:tcPr>
            <w:tcW w:w="2268" w:type="dxa"/>
            <w:tcBorders>
              <w:tl2br w:val="nil"/>
              <w:tr2bl w:val="nil"/>
            </w:tcBorders>
            <w:vAlign w:val="center"/>
          </w:tcPr>
          <w:p w14:paraId="0907AF2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2023-08-04</w:t>
            </w:r>
          </w:p>
        </w:tc>
        <w:tc>
          <w:tcPr>
            <w:tcW w:w="1134" w:type="dxa"/>
            <w:tcBorders>
              <w:tl2br w:val="nil"/>
              <w:tr2bl w:val="nil"/>
            </w:tcBorders>
            <w:vAlign w:val="center"/>
          </w:tcPr>
          <w:p w14:paraId="06D68A4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F83F1A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55525F4" w14:textId="77777777">
        <w:trPr>
          <w:trHeight w:val="454"/>
          <w:tblHeader/>
          <w:jc w:val="center"/>
        </w:trPr>
        <w:tc>
          <w:tcPr>
            <w:tcW w:w="708" w:type="dxa"/>
            <w:tcBorders>
              <w:tl2br w:val="nil"/>
              <w:tr2bl w:val="nil"/>
            </w:tcBorders>
            <w:vAlign w:val="center"/>
          </w:tcPr>
          <w:p w14:paraId="04146B6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69</w:t>
            </w:r>
          </w:p>
        </w:tc>
        <w:tc>
          <w:tcPr>
            <w:tcW w:w="1276" w:type="dxa"/>
            <w:tcBorders>
              <w:tl2br w:val="nil"/>
              <w:tr2bl w:val="nil"/>
            </w:tcBorders>
            <w:vAlign w:val="center"/>
          </w:tcPr>
          <w:p w14:paraId="1E69D7A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5D836EE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25" w:history="1">
              <w:r w:rsidR="007C3409">
                <w:rPr>
                  <w:rFonts w:ascii="Times New Roman" w:eastAsia="宋体" w:hAnsi="Times New Roman" w:cs="Times New Roman"/>
                  <w:sz w:val="21"/>
                  <w:szCs w:val="21"/>
                  <w:lang w:eastAsia="zh"/>
                </w:rPr>
                <w:t>信用授权设备的指令处理方法及自助售卖机系统</w:t>
              </w:r>
            </w:hyperlink>
          </w:p>
        </w:tc>
        <w:tc>
          <w:tcPr>
            <w:tcW w:w="1134" w:type="dxa"/>
            <w:tcBorders>
              <w:tl2br w:val="nil"/>
              <w:tr2bl w:val="nil"/>
            </w:tcBorders>
            <w:vAlign w:val="center"/>
          </w:tcPr>
          <w:p w14:paraId="164234B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04EDFF9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CN202310937275.7</w:t>
            </w:r>
          </w:p>
        </w:tc>
        <w:tc>
          <w:tcPr>
            <w:tcW w:w="2268" w:type="dxa"/>
            <w:tcBorders>
              <w:tl2br w:val="nil"/>
              <w:tr2bl w:val="nil"/>
            </w:tcBorders>
            <w:vAlign w:val="center"/>
          </w:tcPr>
          <w:p w14:paraId="39722D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2023-07-28</w:t>
            </w:r>
          </w:p>
        </w:tc>
        <w:tc>
          <w:tcPr>
            <w:tcW w:w="1134" w:type="dxa"/>
            <w:tcBorders>
              <w:tl2br w:val="nil"/>
              <w:tr2bl w:val="nil"/>
            </w:tcBorders>
            <w:vAlign w:val="center"/>
          </w:tcPr>
          <w:p w14:paraId="6C44861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BD8C04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1C1B771" w14:textId="77777777">
        <w:trPr>
          <w:trHeight w:val="454"/>
          <w:tblHeader/>
          <w:jc w:val="center"/>
        </w:trPr>
        <w:tc>
          <w:tcPr>
            <w:tcW w:w="708" w:type="dxa"/>
            <w:tcBorders>
              <w:tl2br w:val="nil"/>
              <w:tr2bl w:val="nil"/>
            </w:tcBorders>
            <w:vAlign w:val="center"/>
          </w:tcPr>
          <w:p w14:paraId="0E9DEA6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70</w:t>
            </w:r>
          </w:p>
        </w:tc>
        <w:tc>
          <w:tcPr>
            <w:tcW w:w="1276" w:type="dxa"/>
            <w:tcBorders>
              <w:tl2br w:val="nil"/>
              <w:tr2bl w:val="nil"/>
            </w:tcBorders>
            <w:vAlign w:val="center"/>
          </w:tcPr>
          <w:p w14:paraId="5B35D59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B50FFB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26" w:history="1">
              <w:r w:rsidR="007C3409">
                <w:rPr>
                  <w:rFonts w:ascii="Times New Roman" w:eastAsia="宋体" w:hAnsi="Times New Roman" w:cs="Times New Roman"/>
                  <w:sz w:val="21"/>
                  <w:szCs w:val="21"/>
                  <w:lang w:eastAsia="zh"/>
                </w:rPr>
                <w:t>支付申诉处理方法、系统、电子设备及存储介质</w:t>
              </w:r>
            </w:hyperlink>
          </w:p>
        </w:tc>
        <w:tc>
          <w:tcPr>
            <w:tcW w:w="1134" w:type="dxa"/>
            <w:tcBorders>
              <w:tl2br w:val="nil"/>
              <w:tr2bl w:val="nil"/>
            </w:tcBorders>
            <w:vAlign w:val="center"/>
          </w:tcPr>
          <w:p w14:paraId="2D6DF55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6E6A658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CN202310556165.6</w:t>
            </w:r>
          </w:p>
        </w:tc>
        <w:tc>
          <w:tcPr>
            <w:tcW w:w="2268" w:type="dxa"/>
            <w:tcBorders>
              <w:tl2br w:val="nil"/>
              <w:tr2bl w:val="nil"/>
            </w:tcBorders>
            <w:vAlign w:val="center"/>
          </w:tcPr>
          <w:p w14:paraId="02C67C4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2023-05-16</w:t>
            </w:r>
          </w:p>
        </w:tc>
        <w:tc>
          <w:tcPr>
            <w:tcW w:w="1134" w:type="dxa"/>
            <w:tcBorders>
              <w:tl2br w:val="nil"/>
              <w:tr2bl w:val="nil"/>
            </w:tcBorders>
            <w:vAlign w:val="center"/>
          </w:tcPr>
          <w:p w14:paraId="1399C61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D506F1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F969E8E" w14:textId="77777777">
        <w:trPr>
          <w:trHeight w:val="454"/>
          <w:tblHeader/>
          <w:jc w:val="center"/>
        </w:trPr>
        <w:tc>
          <w:tcPr>
            <w:tcW w:w="708" w:type="dxa"/>
            <w:tcBorders>
              <w:tl2br w:val="nil"/>
              <w:tr2bl w:val="nil"/>
            </w:tcBorders>
            <w:vAlign w:val="center"/>
          </w:tcPr>
          <w:p w14:paraId="5FA742D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71</w:t>
            </w:r>
          </w:p>
        </w:tc>
        <w:tc>
          <w:tcPr>
            <w:tcW w:w="1276" w:type="dxa"/>
            <w:tcBorders>
              <w:tl2br w:val="nil"/>
              <w:tr2bl w:val="nil"/>
            </w:tcBorders>
            <w:vAlign w:val="center"/>
          </w:tcPr>
          <w:p w14:paraId="2EBC155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008A646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27" w:history="1">
              <w:r w:rsidR="007C3409">
                <w:rPr>
                  <w:rFonts w:ascii="Times New Roman" w:eastAsia="宋体" w:hAnsi="Times New Roman" w:cs="Times New Roman"/>
                  <w:sz w:val="21"/>
                  <w:szCs w:val="21"/>
                  <w:lang w:eastAsia="zh"/>
                </w:rPr>
                <w:t>设备滤芯重置方法、系统、设备及介质</w:t>
              </w:r>
            </w:hyperlink>
          </w:p>
        </w:tc>
        <w:tc>
          <w:tcPr>
            <w:tcW w:w="1134" w:type="dxa"/>
            <w:tcBorders>
              <w:tl2br w:val="nil"/>
              <w:tr2bl w:val="nil"/>
            </w:tcBorders>
            <w:vAlign w:val="center"/>
          </w:tcPr>
          <w:p w14:paraId="583B4C3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75E7B0A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CN202311016528.3</w:t>
            </w:r>
          </w:p>
        </w:tc>
        <w:tc>
          <w:tcPr>
            <w:tcW w:w="2268" w:type="dxa"/>
            <w:tcBorders>
              <w:tl2br w:val="nil"/>
              <w:tr2bl w:val="nil"/>
            </w:tcBorders>
            <w:vAlign w:val="center"/>
          </w:tcPr>
          <w:p w14:paraId="5471A1D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2023-08-14</w:t>
            </w:r>
          </w:p>
        </w:tc>
        <w:tc>
          <w:tcPr>
            <w:tcW w:w="1134" w:type="dxa"/>
            <w:tcBorders>
              <w:tl2br w:val="nil"/>
              <w:tr2bl w:val="nil"/>
            </w:tcBorders>
            <w:vAlign w:val="center"/>
          </w:tcPr>
          <w:p w14:paraId="265B33A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3D8CF5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6FF5B87" w14:textId="77777777">
        <w:trPr>
          <w:trHeight w:val="454"/>
          <w:tblHeader/>
          <w:jc w:val="center"/>
        </w:trPr>
        <w:tc>
          <w:tcPr>
            <w:tcW w:w="708" w:type="dxa"/>
            <w:tcBorders>
              <w:tl2br w:val="nil"/>
              <w:tr2bl w:val="nil"/>
            </w:tcBorders>
            <w:vAlign w:val="center"/>
          </w:tcPr>
          <w:p w14:paraId="504DB40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72</w:t>
            </w:r>
          </w:p>
        </w:tc>
        <w:tc>
          <w:tcPr>
            <w:tcW w:w="1276" w:type="dxa"/>
            <w:tcBorders>
              <w:tl2br w:val="nil"/>
              <w:tr2bl w:val="nil"/>
            </w:tcBorders>
            <w:vAlign w:val="center"/>
          </w:tcPr>
          <w:p w14:paraId="4FFF857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8B0372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28" w:history="1">
              <w:r w:rsidR="007C3409">
                <w:rPr>
                  <w:rFonts w:ascii="Times New Roman" w:eastAsia="宋体" w:hAnsi="Times New Roman" w:cs="Times New Roman"/>
                  <w:sz w:val="21"/>
                  <w:szCs w:val="21"/>
                  <w:lang w:eastAsia="zh"/>
                </w:rPr>
                <w:t>共享车辆选择方法、装置和共享电动车系统</w:t>
              </w:r>
            </w:hyperlink>
          </w:p>
        </w:tc>
        <w:tc>
          <w:tcPr>
            <w:tcW w:w="1134" w:type="dxa"/>
            <w:tcBorders>
              <w:tl2br w:val="nil"/>
              <w:tr2bl w:val="nil"/>
            </w:tcBorders>
            <w:vAlign w:val="center"/>
          </w:tcPr>
          <w:p w14:paraId="3B40452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2BA9EAA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CN202310836953.0</w:t>
            </w:r>
          </w:p>
        </w:tc>
        <w:tc>
          <w:tcPr>
            <w:tcW w:w="2268" w:type="dxa"/>
            <w:tcBorders>
              <w:tl2br w:val="nil"/>
              <w:tr2bl w:val="nil"/>
            </w:tcBorders>
            <w:vAlign w:val="center"/>
          </w:tcPr>
          <w:p w14:paraId="309B90F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2023-07-10</w:t>
            </w:r>
          </w:p>
        </w:tc>
        <w:tc>
          <w:tcPr>
            <w:tcW w:w="1134" w:type="dxa"/>
            <w:tcBorders>
              <w:tl2br w:val="nil"/>
              <w:tr2bl w:val="nil"/>
            </w:tcBorders>
            <w:vAlign w:val="center"/>
          </w:tcPr>
          <w:p w14:paraId="5B15F39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42F55E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4D1CF51" w14:textId="77777777">
        <w:trPr>
          <w:trHeight w:val="454"/>
          <w:tblHeader/>
          <w:jc w:val="center"/>
        </w:trPr>
        <w:tc>
          <w:tcPr>
            <w:tcW w:w="708" w:type="dxa"/>
            <w:tcBorders>
              <w:tl2br w:val="nil"/>
              <w:tr2bl w:val="nil"/>
            </w:tcBorders>
            <w:vAlign w:val="center"/>
          </w:tcPr>
          <w:p w14:paraId="1D67375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73</w:t>
            </w:r>
          </w:p>
        </w:tc>
        <w:tc>
          <w:tcPr>
            <w:tcW w:w="1276" w:type="dxa"/>
            <w:tcBorders>
              <w:tl2br w:val="nil"/>
              <w:tr2bl w:val="nil"/>
            </w:tcBorders>
            <w:vAlign w:val="center"/>
          </w:tcPr>
          <w:p w14:paraId="1BC3C52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06F1EE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29" w:history="1">
              <w:r w:rsidR="007C3409">
                <w:rPr>
                  <w:rFonts w:ascii="Times New Roman" w:eastAsia="宋体" w:hAnsi="Times New Roman" w:cs="Times New Roman"/>
                  <w:sz w:val="21"/>
                  <w:szCs w:val="21"/>
                  <w:lang w:eastAsia="zh"/>
                </w:rPr>
                <w:t>共享车辆筛选方法、装置和共享电动车系统</w:t>
              </w:r>
            </w:hyperlink>
          </w:p>
        </w:tc>
        <w:tc>
          <w:tcPr>
            <w:tcW w:w="1134" w:type="dxa"/>
            <w:tcBorders>
              <w:tl2br w:val="nil"/>
              <w:tr2bl w:val="nil"/>
            </w:tcBorders>
            <w:vAlign w:val="center"/>
          </w:tcPr>
          <w:p w14:paraId="0200F3B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7993442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CN202310877803.4</w:t>
            </w:r>
          </w:p>
        </w:tc>
        <w:tc>
          <w:tcPr>
            <w:tcW w:w="2268" w:type="dxa"/>
            <w:tcBorders>
              <w:tl2br w:val="nil"/>
              <w:tr2bl w:val="nil"/>
            </w:tcBorders>
            <w:vAlign w:val="center"/>
          </w:tcPr>
          <w:p w14:paraId="21AA18E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2023-07-18</w:t>
            </w:r>
          </w:p>
        </w:tc>
        <w:tc>
          <w:tcPr>
            <w:tcW w:w="1134" w:type="dxa"/>
            <w:tcBorders>
              <w:tl2br w:val="nil"/>
              <w:tr2bl w:val="nil"/>
            </w:tcBorders>
            <w:vAlign w:val="center"/>
          </w:tcPr>
          <w:p w14:paraId="158A688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9D9D51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ADFEFE5" w14:textId="77777777">
        <w:trPr>
          <w:trHeight w:val="454"/>
          <w:tblHeader/>
          <w:jc w:val="center"/>
        </w:trPr>
        <w:tc>
          <w:tcPr>
            <w:tcW w:w="708" w:type="dxa"/>
            <w:tcBorders>
              <w:tl2br w:val="nil"/>
              <w:tr2bl w:val="nil"/>
            </w:tcBorders>
            <w:vAlign w:val="center"/>
          </w:tcPr>
          <w:p w14:paraId="700B342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74</w:t>
            </w:r>
          </w:p>
        </w:tc>
        <w:tc>
          <w:tcPr>
            <w:tcW w:w="1276" w:type="dxa"/>
            <w:tcBorders>
              <w:tl2br w:val="nil"/>
              <w:tr2bl w:val="nil"/>
            </w:tcBorders>
            <w:vAlign w:val="center"/>
          </w:tcPr>
          <w:p w14:paraId="78DCEBA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E4928B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30" w:history="1">
              <w:r w:rsidR="007C3409">
                <w:rPr>
                  <w:rFonts w:ascii="Times New Roman" w:eastAsia="宋体" w:hAnsi="Times New Roman" w:cs="Times New Roman"/>
                  <w:sz w:val="21"/>
                  <w:szCs w:val="21"/>
                  <w:lang w:eastAsia="zh"/>
                </w:rPr>
                <w:t>共享设备控制方法、服务器及共享设备控制系统</w:t>
              </w:r>
            </w:hyperlink>
          </w:p>
        </w:tc>
        <w:tc>
          <w:tcPr>
            <w:tcW w:w="1134" w:type="dxa"/>
            <w:tcBorders>
              <w:tl2br w:val="nil"/>
              <w:tr2bl w:val="nil"/>
            </w:tcBorders>
            <w:vAlign w:val="center"/>
          </w:tcPr>
          <w:p w14:paraId="67AC574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599D850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CN202310816304.4</w:t>
            </w:r>
          </w:p>
        </w:tc>
        <w:tc>
          <w:tcPr>
            <w:tcW w:w="2268" w:type="dxa"/>
            <w:tcBorders>
              <w:tl2br w:val="nil"/>
              <w:tr2bl w:val="nil"/>
            </w:tcBorders>
            <w:vAlign w:val="center"/>
          </w:tcPr>
          <w:p w14:paraId="0B06356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2023-07-05</w:t>
            </w:r>
          </w:p>
        </w:tc>
        <w:tc>
          <w:tcPr>
            <w:tcW w:w="1134" w:type="dxa"/>
            <w:tcBorders>
              <w:tl2br w:val="nil"/>
              <w:tr2bl w:val="nil"/>
            </w:tcBorders>
            <w:vAlign w:val="center"/>
          </w:tcPr>
          <w:p w14:paraId="083B05D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5B5C9C2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56A7472" w14:textId="77777777">
        <w:trPr>
          <w:trHeight w:val="454"/>
          <w:tblHeader/>
          <w:jc w:val="center"/>
        </w:trPr>
        <w:tc>
          <w:tcPr>
            <w:tcW w:w="708" w:type="dxa"/>
            <w:tcBorders>
              <w:tl2br w:val="nil"/>
              <w:tr2bl w:val="nil"/>
            </w:tcBorders>
            <w:vAlign w:val="center"/>
          </w:tcPr>
          <w:p w14:paraId="4C02E89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lastRenderedPageBreak/>
              <w:t>75</w:t>
            </w:r>
          </w:p>
        </w:tc>
        <w:tc>
          <w:tcPr>
            <w:tcW w:w="1276" w:type="dxa"/>
            <w:tcBorders>
              <w:tl2br w:val="nil"/>
              <w:tr2bl w:val="nil"/>
            </w:tcBorders>
            <w:vAlign w:val="center"/>
          </w:tcPr>
          <w:p w14:paraId="26A22F9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7079C6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31" w:history="1">
              <w:r w:rsidR="007C3409">
                <w:rPr>
                  <w:rFonts w:ascii="Times New Roman" w:eastAsia="宋体" w:hAnsi="Times New Roman" w:cs="Times New Roman"/>
                  <w:sz w:val="21"/>
                  <w:szCs w:val="21"/>
                  <w:lang w:eastAsia="zh"/>
                </w:rPr>
                <w:t>一种通信运营商基站信号强度检测方法</w:t>
              </w:r>
            </w:hyperlink>
          </w:p>
        </w:tc>
        <w:tc>
          <w:tcPr>
            <w:tcW w:w="1134" w:type="dxa"/>
            <w:tcBorders>
              <w:tl2br w:val="nil"/>
              <w:tr2bl w:val="nil"/>
            </w:tcBorders>
            <w:vAlign w:val="center"/>
          </w:tcPr>
          <w:p w14:paraId="3A08D7C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004A4FB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CN202111440667.X</w:t>
            </w:r>
          </w:p>
        </w:tc>
        <w:tc>
          <w:tcPr>
            <w:tcW w:w="2268" w:type="dxa"/>
            <w:tcBorders>
              <w:tl2br w:val="nil"/>
              <w:tr2bl w:val="nil"/>
            </w:tcBorders>
            <w:vAlign w:val="center"/>
          </w:tcPr>
          <w:p w14:paraId="3DE0432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2021-11-30</w:t>
            </w:r>
          </w:p>
        </w:tc>
        <w:tc>
          <w:tcPr>
            <w:tcW w:w="1134" w:type="dxa"/>
            <w:tcBorders>
              <w:tl2br w:val="nil"/>
              <w:tr2bl w:val="nil"/>
            </w:tcBorders>
            <w:vAlign w:val="center"/>
          </w:tcPr>
          <w:p w14:paraId="5F7DAAD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3105A7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CAA7986" w14:textId="77777777">
        <w:trPr>
          <w:trHeight w:val="454"/>
          <w:tblHeader/>
          <w:jc w:val="center"/>
        </w:trPr>
        <w:tc>
          <w:tcPr>
            <w:tcW w:w="708" w:type="dxa"/>
            <w:tcBorders>
              <w:tl2br w:val="nil"/>
              <w:tr2bl w:val="nil"/>
            </w:tcBorders>
            <w:vAlign w:val="center"/>
          </w:tcPr>
          <w:p w14:paraId="700219B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76</w:t>
            </w:r>
          </w:p>
        </w:tc>
        <w:tc>
          <w:tcPr>
            <w:tcW w:w="1276" w:type="dxa"/>
            <w:tcBorders>
              <w:tl2br w:val="nil"/>
              <w:tr2bl w:val="nil"/>
            </w:tcBorders>
            <w:vAlign w:val="center"/>
          </w:tcPr>
          <w:p w14:paraId="1BA0AB2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7DD33A8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32" w:history="1">
              <w:r w:rsidR="007C3409">
                <w:rPr>
                  <w:rFonts w:ascii="Times New Roman" w:eastAsia="宋体" w:hAnsi="Times New Roman" w:cs="Times New Roman"/>
                  <w:sz w:val="21"/>
                  <w:szCs w:val="21"/>
                  <w:lang w:eastAsia="zh"/>
                </w:rPr>
                <w:t>一种售卖柜商品推荐方法、售卖柜系统及存储介质</w:t>
              </w:r>
            </w:hyperlink>
          </w:p>
        </w:tc>
        <w:tc>
          <w:tcPr>
            <w:tcW w:w="1134" w:type="dxa"/>
            <w:tcBorders>
              <w:tl2br w:val="nil"/>
              <w:tr2bl w:val="nil"/>
            </w:tcBorders>
            <w:vAlign w:val="center"/>
          </w:tcPr>
          <w:p w14:paraId="2B78554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426D87A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CN202310817024.5</w:t>
            </w:r>
          </w:p>
        </w:tc>
        <w:tc>
          <w:tcPr>
            <w:tcW w:w="2268" w:type="dxa"/>
            <w:tcBorders>
              <w:tl2br w:val="nil"/>
              <w:tr2bl w:val="nil"/>
            </w:tcBorders>
            <w:vAlign w:val="center"/>
          </w:tcPr>
          <w:p w14:paraId="7EF9BDD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2023-07-05</w:t>
            </w:r>
          </w:p>
        </w:tc>
        <w:tc>
          <w:tcPr>
            <w:tcW w:w="1134" w:type="dxa"/>
            <w:tcBorders>
              <w:tl2br w:val="nil"/>
              <w:tr2bl w:val="nil"/>
            </w:tcBorders>
            <w:vAlign w:val="center"/>
          </w:tcPr>
          <w:p w14:paraId="4DF61AA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569889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3383B84" w14:textId="77777777">
        <w:trPr>
          <w:trHeight w:val="454"/>
          <w:tblHeader/>
          <w:jc w:val="center"/>
        </w:trPr>
        <w:tc>
          <w:tcPr>
            <w:tcW w:w="708" w:type="dxa"/>
            <w:tcBorders>
              <w:tl2br w:val="nil"/>
              <w:tr2bl w:val="nil"/>
            </w:tcBorders>
            <w:vAlign w:val="center"/>
          </w:tcPr>
          <w:p w14:paraId="6304F40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77</w:t>
            </w:r>
          </w:p>
        </w:tc>
        <w:tc>
          <w:tcPr>
            <w:tcW w:w="1276" w:type="dxa"/>
            <w:tcBorders>
              <w:tl2br w:val="nil"/>
              <w:tr2bl w:val="nil"/>
            </w:tcBorders>
            <w:vAlign w:val="center"/>
          </w:tcPr>
          <w:p w14:paraId="50119A9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E65411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33" w:history="1">
              <w:r w:rsidR="007C3409">
                <w:rPr>
                  <w:rFonts w:ascii="Times New Roman" w:eastAsia="宋体" w:hAnsi="Times New Roman" w:cs="Times New Roman"/>
                  <w:sz w:val="21"/>
                  <w:szCs w:val="21"/>
                  <w:lang w:eastAsia="zh"/>
                </w:rPr>
                <w:t>售卖柜缺货联动推荐处理方法、售卖柜系统及存储介质</w:t>
              </w:r>
            </w:hyperlink>
          </w:p>
        </w:tc>
        <w:tc>
          <w:tcPr>
            <w:tcW w:w="1134" w:type="dxa"/>
            <w:tcBorders>
              <w:tl2br w:val="nil"/>
              <w:tr2bl w:val="nil"/>
            </w:tcBorders>
            <w:vAlign w:val="center"/>
          </w:tcPr>
          <w:p w14:paraId="1D7FEBB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4F81F6A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CN202310816912.5</w:t>
            </w:r>
          </w:p>
        </w:tc>
        <w:tc>
          <w:tcPr>
            <w:tcW w:w="2268" w:type="dxa"/>
            <w:tcBorders>
              <w:tl2br w:val="nil"/>
              <w:tr2bl w:val="nil"/>
            </w:tcBorders>
            <w:vAlign w:val="center"/>
          </w:tcPr>
          <w:p w14:paraId="47E099E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2023-07-05</w:t>
            </w:r>
          </w:p>
        </w:tc>
        <w:tc>
          <w:tcPr>
            <w:tcW w:w="1134" w:type="dxa"/>
            <w:tcBorders>
              <w:tl2br w:val="nil"/>
              <w:tr2bl w:val="nil"/>
            </w:tcBorders>
            <w:vAlign w:val="center"/>
          </w:tcPr>
          <w:p w14:paraId="0E7DB52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79A3D8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65E714A" w14:textId="77777777">
        <w:trPr>
          <w:trHeight w:val="454"/>
          <w:tblHeader/>
          <w:jc w:val="center"/>
        </w:trPr>
        <w:tc>
          <w:tcPr>
            <w:tcW w:w="708" w:type="dxa"/>
            <w:tcBorders>
              <w:tl2br w:val="nil"/>
              <w:tr2bl w:val="nil"/>
            </w:tcBorders>
            <w:vAlign w:val="center"/>
          </w:tcPr>
          <w:p w14:paraId="5F50030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78</w:t>
            </w:r>
          </w:p>
        </w:tc>
        <w:tc>
          <w:tcPr>
            <w:tcW w:w="1276" w:type="dxa"/>
            <w:tcBorders>
              <w:tl2br w:val="nil"/>
              <w:tr2bl w:val="nil"/>
            </w:tcBorders>
            <w:vAlign w:val="center"/>
          </w:tcPr>
          <w:p w14:paraId="1B90253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03F07F6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34" w:history="1">
              <w:r w:rsidR="007C3409">
                <w:rPr>
                  <w:rFonts w:ascii="Times New Roman" w:eastAsia="宋体" w:hAnsi="Times New Roman" w:cs="Times New Roman"/>
                  <w:sz w:val="21"/>
                  <w:szCs w:val="21"/>
                  <w:lang w:eastAsia="zh"/>
                </w:rPr>
                <w:t>一种自助售货机的智能温度控制方法</w:t>
              </w:r>
            </w:hyperlink>
          </w:p>
        </w:tc>
        <w:tc>
          <w:tcPr>
            <w:tcW w:w="1134" w:type="dxa"/>
            <w:tcBorders>
              <w:tl2br w:val="nil"/>
              <w:tr2bl w:val="nil"/>
            </w:tcBorders>
            <w:vAlign w:val="center"/>
          </w:tcPr>
          <w:p w14:paraId="3C53824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6AB8E58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CN202111061237.7</w:t>
            </w:r>
          </w:p>
        </w:tc>
        <w:tc>
          <w:tcPr>
            <w:tcW w:w="2268" w:type="dxa"/>
            <w:tcBorders>
              <w:tl2br w:val="nil"/>
              <w:tr2bl w:val="nil"/>
            </w:tcBorders>
            <w:vAlign w:val="center"/>
          </w:tcPr>
          <w:p w14:paraId="524A7E2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2021-09-10</w:t>
            </w:r>
          </w:p>
        </w:tc>
        <w:tc>
          <w:tcPr>
            <w:tcW w:w="1134" w:type="dxa"/>
            <w:tcBorders>
              <w:tl2br w:val="nil"/>
              <w:tr2bl w:val="nil"/>
            </w:tcBorders>
            <w:vAlign w:val="center"/>
          </w:tcPr>
          <w:p w14:paraId="0ED67FA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55EBE93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086AFEE" w14:textId="77777777">
        <w:trPr>
          <w:trHeight w:val="454"/>
          <w:tblHeader/>
          <w:jc w:val="center"/>
        </w:trPr>
        <w:tc>
          <w:tcPr>
            <w:tcW w:w="708" w:type="dxa"/>
            <w:tcBorders>
              <w:tl2br w:val="nil"/>
              <w:tr2bl w:val="nil"/>
            </w:tcBorders>
            <w:vAlign w:val="center"/>
          </w:tcPr>
          <w:p w14:paraId="002D185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79</w:t>
            </w:r>
          </w:p>
        </w:tc>
        <w:tc>
          <w:tcPr>
            <w:tcW w:w="1276" w:type="dxa"/>
            <w:tcBorders>
              <w:tl2br w:val="nil"/>
              <w:tr2bl w:val="nil"/>
            </w:tcBorders>
            <w:vAlign w:val="center"/>
          </w:tcPr>
          <w:p w14:paraId="5D0AE5F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06252F5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35" w:history="1">
              <w:r w:rsidR="007C3409">
                <w:rPr>
                  <w:rFonts w:ascii="Times New Roman" w:eastAsia="宋体" w:hAnsi="Times New Roman" w:cs="Times New Roman"/>
                  <w:sz w:val="21"/>
                  <w:szCs w:val="21"/>
                  <w:lang w:eastAsia="zh"/>
                </w:rPr>
                <w:t>一种用于自动售货机的独立温度控制装置</w:t>
              </w:r>
            </w:hyperlink>
          </w:p>
        </w:tc>
        <w:tc>
          <w:tcPr>
            <w:tcW w:w="1134" w:type="dxa"/>
            <w:tcBorders>
              <w:tl2br w:val="nil"/>
              <w:tr2bl w:val="nil"/>
            </w:tcBorders>
            <w:vAlign w:val="center"/>
          </w:tcPr>
          <w:p w14:paraId="5B94FE9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7DF770E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CN202122190106.0</w:t>
            </w:r>
          </w:p>
        </w:tc>
        <w:tc>
          <w:tcPr>
            <w:tcW w:w="2268" w:type="dxa"/>
            <w:tcBorders>
              <w:tl2br w:val="nil"/>
              <w:tr2bl w:val="nil"/>
            </w:tcBorders>
            <w:vAlign w:val="center"/>
          </w:tcPr>
          <w:p w14:paraId="18B2E81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2021-09-10</w:t>
            </w:r>
          </w:p>
        </w:tc>
        <w:tc>
          <w:tcPr>
            <w:tcW w:w="1134" w:type="dxa"/>
            <w:tcBorders>
              <w:tl2br w:val="nil"/>
              <w:tr2bl w:val="nil"/>
            </w:tcBorders>
            <w:vAlign w:val="center"/>
          </w:tcPr>
          <w:p w14:paraId="227DBD2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4CCE470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6CFDE44" w14:textId="77777777">
        <w:trPr>
          <w:trHeight w:val="454"/>
          <w:tblHeader/>
          <w:jc w:val="center"/>
        </w:trPr>
        <w:tc>
          <w:tcPr>
            <w:tcW w:w="708" w:type="dxa"/>
            <w:tcBorders>
              <w:tl2br w:val="nil"/>
              <w:tr2bl w:val="nil"/>
            </w:tcBorders>
            <w:vAlign w:val="center"/>
          </w:tcPr>
          <w:p w14:paraId="6A180AA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80</w:t>
            </w:r>
          </w:p>
        </w:tc>
        <w:tc>
          <w:tcPr>
            <w:tcW w:w="1276" w:type="dxa"/>
            <w:tcBorders>
              <w:tl2br w:val="nil"/>
              <w:tr2bl w:val="nil"/>
            </w:tcBorders>
            <w:vAlign w:val="center"/>
          </w:tcPr>
          <w:p w14:paraId="375CEC8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02E9C9D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36" w:history="1">
              <w:r w:rsidR="007C3409">
                <w:rPr>
                  <w:rFonts w:ascii="Times New Roman" w:eastAsia="宋体" w:hAnsi="Times New Roman" w:cs="Times New Roman"/>
                  <w:sz w:val="21"/>
                  <w:szCs w:val="21"/>
                  <w:lang w:eastAsia="zh"/>
                </w:rPr>
                <w:t>一种基于</w:t>
              </w:r>
              <w:r w:rsidR="007C3409">
                <w:rPr>
                  <w:rFonts w:ascii="Times New Roman" w:eastAsia="宋体" w:hAnsi="Times New Roman" w:cs="Times New Roman"/>
                  <w:sz w:val="21"/>
                  <w:szCs w:val="21"/>
                  <w:lang w:eastAsia="zh"/>
                </w:rPr>
                <w:t>4G</w:t>
              </w:r>
              <w:r w:rsidR="007C3409">
                <w:rPr>
                  <w:rFonts w:ascii="Times New Roman" w:eastAsia="宋体" w:hAnsi="Times New Roman" w:cs="Times New Roman"/>
                  <w:sz w:val="21"/>
                  <w:szCs w:val="21"/>
                  <w:lang w:eastAsia="zh"/>
                </w:rPr>
                <w:t>网络无人重力感应售货柜系统</w:t>
              </w:r>
            </w:hyperlink>
          </w:p>
        </w:tc>
        <w:tc>
          <w:tcPr>
            <w:tcW w:w="1134" w:type="dxa"/>
            <w:tcBorders>
              <w:tl2br w:val="nil"/>
              <w:tr2bl w:val="nil"/>
            </w:tcBorders>
            <w:vAlign w:val="center"/>
          </w:tcPr>
          <w:p w14:paraId="5DEFE5D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5751223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CN202121190563.3</w:t>
            </w:r>
          </w:p>
        </w:tc>
        <w:tc>
          <w:tcPr>
            <w:tcW w:w="2268" w:type="dxa"/>
            <w:tcBorders>
              <w:tl2br w:val="nil"/>
              <w:tr2bl w:val="nil"/>
            </w:tcBorders>
            <w:vAlign w:val="center"/>
          </w:tcPr>
          <w:p w14:paraId="5E99FF1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2021-05-31</w:t>
            </w:r>
          </w:p>
        </w:tc>
        <w:tc>
          <w:tcPr>
            <w:tcW w:w="1134" w:type="dxa"/>
            <w:tcBorders>
              <w:tl2br w:val="nil"/>
              <w:tr2bl w:val="nil"/>
            </w:tcBorders>
            <w:vAlign w:val="center"/>
          </w:tcPr>
          <w:p w14:paraId="54DC7CF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29B2AE2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95BF7D9" w14:textId="77777777">
        <w:trPr>
          <w:trHeight w:val="454"/>
          <w:tblHeader/>
          <w:jc w:val="center"/>
        </w:trPr>
        <w:tc>
          <w:tcPr>
            <w:tcW w:w="708" w:type="dxa"/>
            <w:tcBorders>
              <w:tl2br w:val="nil"/>
              <w:tr2bl w:val="nil"/>
            </w:tcBorders>
            <w:vAlign w:val="center"/>
          </w:tcPr>
          <w:p w14:paraId="2F8EB73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81</w:t>
            </w:r>
          </w:p>
        </w:tc>
        <w:tc>
          <w:tcPr>
            <w:tcW w:w="1276" w:type="dxa"/>
            <w:tcBorders>
              <w:tl2br w:val="nil"/>
              <w:tr2bl w:val="nil"/>
            </w:tcBorders>
            <w:vAlign w:val="center"/>
          </w:tcPr>
          <w:p w14:paraId="11176AA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A63994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37" w:history="1">
              <w:r w:rsidR="007C3409">
                <w:rPr>
                  <w:rFonts w:ascii="Times New Roman" w:eastAsia="宋体" w:hAnsi="Times New Roman" w:cs="Times New Roman"/>
                  <w:sz w:val="21"/>
                  <w:szCs w:val="21"/>
                  <w:lang w:eastAsia="zh"/>
                </w:rPr>
                <w:t>一种基于</w:t>
              </w:r>
              <w:r w:rsidR="007C3409">
                <w:rPr>
                  <w:rFonts w:ascii="Times New Roman" w:eastAsia="宋体" w:hAnsi="Times New Roman" w:cs="Times New Roman"/>
                  <w:sz w:val="21"/>
                  <w:szCs w:val="21"/>
                </w:rPr>
                <w:t>SaaS</w:t>
              </w:r>
              <w:r w:rsidR="007C3409">
                <w:rPr>
                  <w:rFonts w:ascii="Times New Roman" w:eastAsia="宋体" w:hAnsi="Times New Roman" w:cs="Times New Roman"/>
                  <w:sz w:val="21"/>
                  <w:szCs w:val="21"/>
                  <w:lang w:eastAsia="zh"/>
                </w:rPr>
                <w:t>后台的视觉识别电子秤</w:t>
              </w:r>
            </w:hyperlink>
          </w:p>
        </w:tc>
        <w:tc>
          <w:tcPr>
            <w:tcW w:w="1134" w:type="dxa"/>
            <w:tcBorders>
              <w:tl2br w:val="nil"/>
              <w:tr2bl w:val="nil"/>
            </w:tcBorders>
            <w:vAlign w:val="center"/>
          </w:tcPr>
          <w:p w14:paraId="69FC285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09A53D0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CN202121189173.4</w:t>
            </w:r>
          </w:p>
        </w:tc>
        <w:tc>
          <w:tcPr>
            <w:tcW w:w="2268" w:type="dxa"/>
            <w:tcBorders>
              <w:tl2br w:val="nil"/>
              <w:tr2bl w:val="nil"/>
            </w:tcBorders>
            <w:vAlign w:val="center"/>
          </w:tcPr>
          <w:p w14:paraId="2322BC5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2021-05-31</w:t>
            </w:r>
          </w:p>
        </w:tc>
        <w:tc>
          <w:tcPr>
            <w:tcW w:w="1134" w:type="dxa"/>
            <w:tcBorders>
              <w:tl2br w:val="nil"/>
              <w:tr2bl w:val="nil"/>
            </w:tcBorders>
            <w:vAlign w:val="center"/>
          </w:tcPr>
          <w:p w14:paraId="06A1039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A12ABF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4B0E5E3" w14:textId="77777777">
        <w:trPr>
          <w:trHeight w:val="454"/>
          <w:tblHeader/>
          <w:jc w:val="center"/>
        </w:trPr>
        <w:tc>
          <w:tcPr>
            <w:tcW w:w="708" w:type="dxa"/>
            <w:tcBorders>
              <w:tl2br w:val="nil"/>
              <w:tr2bl w:val="nil"/>
            </w:tcBorders>
            <w:vAlign w:val="center"/>
          </w:tcPr>
          <w:p w14:paraId="084026D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82</w:t>
            </w:r>
          </w:p>
        </w:tc>
        <w:tc>
          <w:tcPr>
            <w:tcW w:w="1276" w:type="dxa"/>
            <w:tcBorders>
              <w:tl2br w:val="nil"/>
              <w:tr2bl w:val="nil"/>
            </w:tcBorders>
            <w:vAlign w:val="center"/>
          </w:tcPr>
          <w:p w14:paraId="201F96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76D97DA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38" w:history="1">
              <w:r w:rsidR="007C3409">
                <w:rPr>
                  <w:rFonts w:ascii="Times New Roman" w:eastAsia="宋体" w:hAnsi="Times New Roman" w:cs="Times New Roman"/>
                  <w:sz w:val="21"/>
                  <w:szCs w:val="21"/>
                  <w:lang w:eastAsia="zh"/>
                </w:rPr>
                <w:t>一种适用于</w:t>
              </w:r>
              <w:r w:rsidR="007C3409">
                <w:rPr>
                  <w:rFonts w:ascii="Times New Roman" w:eastAsia="宋体" w:hAnsi="Times New Roman" w:cs="Times New Roman"/>
                  <w:sz w:val="21"/>
                  <w:szCs w:val="21"/>
                  <w:lang w:eastAsia="zh"/>
                </w:rPr>
                <w:t>MDB/ICP</w:t>
              </w:r>
              <w:r w:rsidR="007C3409">
                <w:rPr>
                  <w:rFonts w:ascii="Times New Roman" w:eastAsia="宋体" w:hAnsi="Times New Roman" w:cs="Times New Roman"/>
                  <w:sz w:val="21"/>
                  <w:szCs w:val="21"/>
                  <w:lang w:eastAsia="zh"/>
                </w:rPr>
                <w:t>总线串接支付模块的协议转接设备</w:t>
              </w:r>
            </w:hyperlink>
          </w:p>
        </w:tc>
        <w:tc>
          <w:tcPr>
            <w:tcW w:w="1134" w:type="dxa"/>
            <w:tcBorders>
              <w:tl2br w:val="nil"/>
              <w:tr2bl w:val="nil"/>
            </w:tcBorders>
            <w:vAlign w:val="center"/>
          </w:tcPr>
          <w:p w14:paraId="10B73FA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6111891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CN201911137703.8</w:t>
            </w:r>
          </w:p>
        </w:tc>
        <w:tc>
          <w:tcPr>
            <w:tcW w:w="2268" w:type="dxa"/>
            <w:tcBorders>
              <w:tl2br w:val="nil"/>
              <w:tr2bl w:val="nil"/>
            </w:tcBorders>
            <w:vAlign w:val="center"/>
          </w:tcPr>
          <w:p w14:paraId="78C408C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2019-11-19</w:t>
            </w:r>
          </w:p>
        </w:tc>
        <w:tc>
          <w:tcPr>
            <w:tcW w:w="1134" w:type="dxa"/>
            <w:tcBorders>
              <w:tl2br w:val="nil"/>
              <w:tr2bl w:val="nil"/>
            </w:tcBorders>
            <w:vAlign w:val="center"/>
          </w:tcPr>
          <w:p w14:paraId="1391653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4BE53F0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A699F58" w14:textId="77777777">
        <w:trPr>
          <w:trHeight w:val="454"/>
          <w:tblHeader/>
          <w:jc w:val="center"/>
        </w:trPr>
        <w:tc>
          <w:tcPr>
            <w:tcW w:w="708" w:type="dxa"/>
            <w:tcBorders>
              <w:tl2br w:val="nil"/>
              <w:tr2bl w:val="nil"/>
            </w:tcBorders>
            <w:vAlign w:val="center"/>
          </w:tcPr>
          <w:p w14:paraId="016FFB3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83</w:t>
            </w:r>
          </w:p>
        </w:tc>
        <w:tc>
          <w:tcPr>
            <w:tcW w:w="1276" w:type="dxa"/>
            <w:tcBorders>
              <w:tl2br w:val="nil"/>
              <w:tr2bl w:val="nil"/>
            </w:tcBorders>
            <w:vAlign w:val="center"/>
          </w:tcPr>
          <w:p w14:paraId="400597A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1984C6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39" w:history="1">
              <w:r w:rsidR="007C3409">
                <w:rPr>
                  <w:rFonts w:ascii="Times New Roman" w:eastAsia="宋体" w:hAnsi="Times New Roman" w:cs="Times New Roman"/>
                  <w:sz w:val="21"/>
                  <w:szCs w:val="21"/>
                  <w:lang w:eastAsia="zh"/>
                </w:rPr>
                <w:t>基于多终端设备的信息分发方法及系统</w:t>
              </w:r>
            </w:hyperlink>
          </w:p>
        </w:tc>
        <w:tc>
          <w:tcPr>
            <w:tcW w:w="1134" w:type="dxa"/>
            <w:tcBorders>
              <w:tl2br w:val="nil"/>
              <w:tr2bl w:val="nil"/>
            </w:tcBorders>
            <w:vAlign w:val="center"/>
          </w:tcPr>
          <w:p w14:paraId="3AB88D3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550F84B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CN202010649731.4</w:t>
            </w:r>
          </w:p>
        </w:tc>
        <w:tc>
          <w:tcPr>
            <w:tcW w:w="2268" w:type="dxa"/>
            <w:tcBorders>
              <w:tl2br w:val="nil"/>
              <w:tr2bl w:val="nil"/>
            </w:tcBorders>
            <w:vAlign w:val="center"/>
          </w:tcPr>
          <w:p w14:paraId="4F62A68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2020-07-08</w:t>
            </w:r>
          </w:p>
        </w:tc>
        <w:tc>
          <w:tcPr>
            <w:tcW w:w="1134" w:type="dxa"/>
            <w:tcBorders>
              <w:tl2br w:val="nil"/>
              <w:tr2bl w:val="nil"/>
            </w:tcBorders>
            <w:vAlign w:val="center"/>
          </w:tcPr>
          <w:p w14:paraId="169CAC7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39230D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36703C9" w14:textId="77777777">
        <w:trPr>
          <w:trHeight w:val="454"/>
          <w:tblHeader/>
          <w:jc w:val="center"/>
        </w:trPr>
        <w:tc>
          <w:tcPr>
            <w:tcW w:w="708" w:type="dxa"/>
            <w:tcBorders>
              <w:tl2br w:val="nil"/>
              <w:tr2bl w:val="nil"/>
            </w:tcBorders>
            <w:vAlign w:val="center"/>
          </w:tcPr>
          <w:p w14:paraId="7112E5F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84</w:t>
            </w:r>
          </w:p>
        </w:tc>
        <w:tc>
          <w:tcPr>
            <w:tcW w:w="1276" w:type="dxa"/>
            <w:tcBorders>
              <w:tl2br w:val="nil"/>
              <w:tr2bl w:val="nil"/>
            </w:tcBorders>
            <w:vAlign w:val="center"/>
          </w:tcPr>
          <w:p w14:paraId="7D0DC76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4A829D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40" w:history="1">
              <w:r w:rsidR="007C3409">
                <w:rPr>
                  <w:rFonts w:ascii="Times New Roman" w:eastAsia="宋体" w:hAnsi="Times New Roman" w:cs="Times New Roman"/>
                  <w:sz w:val="21"/>
                  <w:szCs w:val="21"/>
                  <w:lang w:eastAsia="zh"/>
                </w:rPr>
                <w:t>数据扩展方法、装置、存储介质及电子装置</w:t>
              </w:r>
            </w:hyperlink>
          </w:p>
        </w:tc>
        <w:tc>
          <w:tcPr>
            <w:tcW w:w="1134" w:type="dxa"/>
            <w:tcBorders>
              <w:tl2br w:val="nil"/>
              <w:tr2bl w:val="nil"/>
            </w:tcBorders>
            <w:vAlign w:val="center"/>
          </w:tcPr>
          <w:p w14:paraId="1258F79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7A1F2C5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CN202011090236.0</w:t>
            </w:r>
          </w:p>
        </w:tc>
        <w:tc>
          <w:tcPr>
            <w:tcW w:w="2268" w:type="dxa"/>
            <w:tcBorders>
              <w:tl2br w:val="nil"/>
              <w:tr2bl w:val="nil"/>
            </w:tcBorders>
            <w:vAlign w:val="center"/>
          </w:tcPr>
          <w:p w14:paraId="18F46F8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2020-10-13</w:t>
            </w:r>
          </w:p>
        </w:tc>
        <w:tc>
          <w:tcPr>
            <w:tcW w:w="1134" w:type="dxa"/>
            <w:tcBorders>
              <w:tl2br w:val="nil"/>
              <w:tr2bl w:val="nil"/>
            </w:tcBorders>
            <w:vAlign w:val="center"/>
          </w:tcPr>
          <w:p w14:paraId="74666B5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8320E9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9AE5D30" w14:textId="77777777">
        <w:trPr>
          <w:trHeight w:val="454"/>
          <w:tblHeader/>
          <w:jc w:val="center"/>
        </w:trPr>
        <w:tc>
          <w:tcPr>
            <w:tcW w:w="708" w:type="dxa"/>
            <w:tcBorders>
              <w:tl2br w:val="nil"/>
              <w:tr2bl w:val="nil"/>
            </w:tcBorders>
            <w:vAlign w:val="center"/>
          </w:tcPr>
          <w:p w14:paraId="320907B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85</w:t>
            </w:r>
          </w:p>
        </w:tc>
        <w:tc>
          <w:tcPr>
            <w:tcW w:w="1276" w:type="dxa"/>
            <w:tcBorders>
              <w:tl2br w:val="nil"/>
              <w:tr2bl w:val="nil"/>
            </w:tcBorders>
            <w:vAlign w:val="center"/>
          </w:tcPr>
          <w:p w14:paraId="1F78EAB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7CD0568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41" w:history="1">
              <w:r w:rsidR="007C3409">
                <w:rPr>
                  <w:rFonts w:ascii="Times New Roman" w:eastAsia="宋体" w:hAnsi="Times New Roman" w:cs="Times New Roman"/>
                  <w:sz w:val="21"/>
                  <w:szCs w:val="21"/>
                  <w:lang w:eastAsia="zh"/>
                </w:rPr>
                <w:t>套餐推荐方法和装置</w:t>
              </w:r>
            </w:hyperlink>
          </w:p>
        </w:tc>
        <w:tc>
          <w:tcPr>
            <w:tcW w:w="1134" w:type="dxa"/>
            <w:tcBorders>
              <w:tl2br w:val="nil"/>
              <w:tr2bl w:val="nil"/>
            </w:tcBorders>
            <w:vAlign w:val="center"/>
          </w:tcPr>
          <w:p w14:paraId="5F9444C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5620122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CN201910515606.1</w:t>
            </w:r>
          </w:p>
        </w:tc>
        <w:tc>
          <w:tcPr>
            <w:tcW w:w="2268" w:type="dxa"/>
            <w:tcBorders>
              <w:tl2br w:val="nil"/>
              <w:tr2bl w:val="nil"/>
            </w:tcBorders>
            <w:vAlign w:val="center"/>
          </w:tcPr>
          <w:p w14:paraId="276596B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2019-06-14</w:t>
            </w:r>
          </w:p>
        </w:tc>
        <w:tc>
          <w:tcPr>
            <w:tcW w:w="1134" w:type="dxa"/>
            <w:tcBorders>
              <w:tl2br w:val="nil"/>
              <w:tr2bl w:val="nil"/>
            </w:tcBorders>
            <w:vAlign w:val="center"/>
          </w:tcPr>
          <w:p w14:paraId="7F54EDC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8330E0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5D9C6A2" w14:textId="77777777">
        <w:trPr>
          <w:trHeight w:val="454"/>
          <w:tblHeader/>
          <w:jc w:val="center"/>
        </w:trPr>
        <w:tc>
          <w:tcPr>
            <w:tcW w:w="708" w:type="dxa"/>
            <w:tcBorders>
              <w:tl2br w:val="nil"/>
              <w:tr2bl w:val="nil"/>
            </w:tcBorders>
            <w:vAlign w:val="center"/>
          </w:tcPr>
          <w:p w14:paraId="1139E64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86</w:t>
            </w:r>
          </w:p>
        </w:tc>
        <w:tc>
          <w:tcPr>
            <w:tcW w:w="1276" w:type="dxa"/>
            <w:tcBorders>
              <w:tl2br w:val="nil"/>
              <w:tr2bl w:val="nil"/>
            </w:tcBorders>
            <w:vAlign w:val="center"/>
          </w:tcPr>
          <w:p w14:paraId="75435A6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3F0E96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42" w:history="1">
              <w:r w:rsidR="007C3409">
                <w:rPr>
                  <w:rFonts w:ascii="Times New Roman" w:eastAsia="宋体" w:hAnsi="Times New Roman" w:cs="Times New Roman"/>
                  <w:sz w:val="21"/>
                  <w:szCs w:val="21"/>
                  <w:lang w:eastAsia="zh"/>
                </w:rPr>
                <w:t>一种基于抓娃娃机的视频推流电路</w:t>
              </w:r>
            </w:hyperlink>
          </w:p>
        </w:tc>
        <w:tc>
          <w:tcPr>
            <w:tcW w:w="1134" w:type="dxa"/>
            <w:tcBorders>
              <w:tl2br w:val="nil"/>
              <w:tr2bl w:val="nil"/>
            </w:tcBorders>
            <w:vAlign w:val="center"/>
          </w:tcPr>
          <w:p w14:paraId="3C3609B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001FF61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CN202022275364.4</w:t>
            </w:r>
          </w:p>
        </w:tc>
        <w:tc>
          <w:tcPr>
            <w:tcW w:w="2268" w:type="dxa"/>
            <w:tcBorders>
              <w:tl2br w:val="nil"/>
              <w:tr2bl w:val="nil"/>
            </w:tcBorders>
            <w:vAlign w:val="center"/>
          </w:tcPr>
          <w:p w14:paraId="6530C22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2020-10-13</w:t>
            </w:r>
          </w:p>
        </w:tc>
        <w:tc>
          <w:tcPr>
            <w:tcW w:w="1134" w:type="dxa"/>
            <w:tcBorders>
              <w:tl2br w:val="nil"/>
              <w:tr2bl w:val="nil"/>
            </w:tcBorders>
            <w:vAlign w:val="center"/>
          </w:tcPr>
          <w:p w14:paraId="1A95E87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403838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72F97C0" w14:textId="77777777">
        <w:trPr>
          <w:trHeight w:val="454"/>
          <w:tblHeader/>
          <w:jc w:val="center"/>
        </w:trPr>
        <w:tc>
          <w:tcPr>
            <w:tcW w:w="708" w:type="dxa"/>
            <w:tcBorders>
              <w:tl2br w:val="nil"/>
              <w:tr2bl w:val="nil"/>
            </w:tcBorders>
            <w:vAlign w:val="center"/>
          </w:tcPr>
          <w:p w14:paraId="5EA6009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87</w:t>
            </w:r>
          </w:p>
        </w:tc>
        <w:tc>
          <w:tcPr>
            <w:tcW w:w="1276" w:type="dxa"/>
            <w:tcBorders>
              <w:tl2br w:val="nil"/>
              <w:tr2bl w:val="nil"/>
            </w:tcBorders>
            <w:vAlign w:val="center"/>
          </w:tcPr>
          <w:p w14:paraId="2172064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2E67FF6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43" w:history="1">
              <w:r w:rsidR="007C3409">
                <w:rPr>
                  <w:rFonts w:ascii="Times New Roman" w:eastAsia="宋体" w:hAnsi="Times New Roman" w:cs="Times New Roman"/>
                  <w:sz w:val="21"/>
                  <w:szCs w:val="21"/>
                  <w:lang w:eastAsia="zh"/>
                </w:rPr>
                <w:t>自助设备通信方法、装置及系统</w:t>
              </w:r>
            </w:hyperlink>
          </w:p>
        </w:tc>
        <w:tc>
          <w:tcPr>
            <w:tcW w:w="1134" w:type="dxa"/>
            <w:tcBorders>
              <w:tl2br w:val="nil"/>
              <w:tr2bl w:val="nil"/>
            </w:tcBorders>
            <w:vAlign w:val="center"/>
          </w:tcPr>
          <w:p w14:paraId="66BDE6E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1E515AD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CN201910141471.7</w:t>
            </w:r>
          </w:p>
        </w:tc>
        <w:tc>
          <w:tcPr>
            <w:tcW w:w="2268" w:type="dxa"/>
            <w:tcBorders>
              <w:tl2br w:val="nil"/>
              <w:tr2bl w:val="nil"/>
            </w:tcBorders>
            <w:vAlign w:val="center"/>
          </w:tcPr>
          <w:p w14:paraId="3216687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2019-02-26</w:t>
            </w:r>
          </w:p>
        </w:tc>
        <w:tc>
          <w:tcPr>
            <w:tcW w:w="1134" w:type="dxa"/>
            <w:tcBorders>
              <w:tl2br w:val="nil"/>
              <w:tr2bl w:val="nil"/>
            </w:tcBorders>
            <w:vAlign w:val="center"/>
          </w:tcPr>
          <w:p w14:paraId="20B22A7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E15036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3020281" w14:textId="77777777">
        <w:trPr>
          <w:trHeight w:val="454"/>
          <w:tblHeader/>
          <w:jc w:val="center"/>
        </w:trPr>
        <w:tc>
          <w:tcPr>
            <w:tcW w:w="708" w:type="dxa"/>
            <w:tcBorders>
              <w:tl2br w:val="nil"/>
              <w:tr2bl w:val="nil"/>
            </w:tcBorders>
            <w:vAlign w:val="center"/>
          </w:tcPr>
          <w:p w14:paraId="37DD6FC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88</w:t>
            </w:r>
          </w:p>
        </w:tc>
        <w:tc>
          <w:tcPr>
            <w:tcW w:w="1276" w:type="dxa"/>
            <w:tcBorders>
              <w:tl2br w:val="nil"/>
              <w:tr2bl w:val="nil"/>
            </w:tcBorders>
            <w:vAlign w:val="center"/>
          </w:tcPr>
          <w:p w14:paraId="4516D72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848B82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44" w:history="1">
              <w:r w:rsidR="007C3409">
                <w:rPr>
                  <w:rFonts w:ascii="Times New Roman" w:eastAsia="宋体" w:hAnsi="Times New Roman" w:cs="Times New Roman"/>
                  <w:sz w:val="21"/>
                  <w:szCs w:val="21"/>
                  <w:lang w:eastAsia="zh"/>
                </w:rPr>
                <w:t>电动车充电控制设备</w:t>
              </w:r>
            </w:hyperlink>
          </w:p>
        </w:tc>
        <w:tc>
          <w:tcPr>
            <w:tcW w:w="1134" w:type="dxa"/>
            <w:tcBorders>
              <w:tl2br w:val="nil"/>
              <w:tr2bl w:val="nil"/>
            </w:tcBorders>
            <w:vAlign w:val="center"/>
          </w:tcPr>
          <w:p w14:paraId="38CE7B5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645EFFD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CN201910442236.3</w:t>
            </w:r>
          </w:p>
        </w:tc>
        <w:tc>
          <w:tcPr>
            <w:tcW w:w="2268" w:type="dxa"/>
            <w:tcBorders>
              <w:tl2br w:val="nil"/>
              <w:tr2bl w:val="nil"/>
            </w:tcBorders>
            <w:vAlign w:val="center"/>
          </w:tcPr>
          <w:p w14:paraId="2B89B44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2019-05-24</w:t>
            </w:r>
          </w:p>
        </w:tc>
        <w:tc>
          <w:tcPr>
            <w:tcW w:w="1134" w:type="dxa"/>
            <w:tcBorders>
              <w:tl2br w:val="nil"/>
              <w:tr2bl w:val="nil"/>
            </w:tcBorders>
            <w:vAlign w:val="center"/>
          </w:tcPr>
          <w:p w14:paraId="5CD59AC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99E8FD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E5B5436" w14:textId="77777777">
        <w:trPr>
          <w:trHeight w:val="454"/>
          <w:tblHeader/>
          <w:jc w:val="center"/>
        </w:trPr>
        <w:tc>
          <w:tcPr>
            <w:tcW w:w="708" w:type="dxa"/>
            <w:tcBorders>
              <w:tl2br w:val="nil"/>
              <w:tr2bl w:val="nil"/>
            </w:tcBorders>
            <w:vAlign w:val="center"/>
          </w:tcPr>
          <w:p w14:paraId="1F26D3F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89</w:t>
            </w:r>
          </w:p>
        </w:tc>
        <w:tc>
          <w:tcPr>
            <w:tcW w:w="1276" w:type="dxa"/>
            <w:tcBorders>
              <w:tl2br w:val="nil"/>
              <w:tr2bl w:val="nil"/>
            </w:tcBorders>
            <w:vAlign w:val="center"/>
          </w:tcPr>
          <w:p w14:paraId="2F9DD6E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5549927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45" w:history="1">
              <w:r w:rsidR="007C3409">
                <w:rPr>
                  <w:rFonts w:ascii="Times New Roman" w:eastAsia="宋体" w:hAnsi="Times New Roman" w:cs="Times New Roman"/>
                  <w:sz w:val="21"/>
                  <w:szCs w:val="21"/>
                  <w:lang w:eastAsia="zh"/>
                </w:rPr>
                <w:t>一种自动售货机用摄像头</w:t>
              </w:r>
            </w:hyperlink>
          </w:p>
        </w:tc>
        <w:tc>
          <w:tcPr>
            <w:tcW w:w="1134" w:type="dxa"/>
            <w:tcBorders>
              <w:tl2br w:val="nil"/>
              <w:tr2bl w:val="nil"/>
            </w:tcBorders>
            <w:vAlign w:val="center"/>
          </w:tcPr>
          <w:p w14:paraId="02859EF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5B2FAC7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CN202020899534.3</w:t>
            </w:r>
          </w:p>
        </w:tc>
        <w:tc>
          <w:tcPr>
            <w:tcW w:w="2268" w:type="dxa"/>
            <w:tcBorders>
              <w:tl2br w:val="nil"/>
              <w:tr2bl w:val="nil"/>
            </w:tcBorders>
            <w:vAlign w:val="center"/>
          </w:tcPr>
          <w:p w14:paraId="4EF72E9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2020-05-25</w:t>
            </w:r>
          </w:p>
        </w:tc>
        <w:tc>
          <w:tcPr>
            <w:tcW w:w="1134" w:type="dxa"/>
            <w:tcBorders>
              <w:tl2br w:val="nil"/>
              <w:tr2bl w:val="nil"/>
            </w:tcBorders>
            <w:vAlign w:val="center"/>
          </w:tcPr>
          <w:p w14:paraId="7BC22E0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36D2CC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6302268" w14:textId="77777777">
        <w:trPr>
          <w:trHeight w:val="454"/>
          <w:tblHeader/>
          <w:jc w:val="center"/>
        </w:trPr>
        <w:tc>
          <w:tcPr>
            <w:tcW w:w="708" w:type="dxa"/>
            <w:tcBorders>
              <w:tl2br w:val="nil"/>
              <w:tr2bl w:val="nil"/>
            </w:tcBorders>
            <w:vAlign w:val="center"/>
          </w:tcPr>
          <w:p w14:paraId="40BA82D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90</w:t>
            </w:r>
          </w:p>
        </w:tc>
        <w:tc>
          <w:tcPr>
            <w:tcW w:w="1276" w:type="dxa"/>
            <w:tcBorders>
              <w:tl2br w:val="nil"/>
              <w:tr2bl w:val="nil"/>
            </w:tcBorders>
            <w:vAlign w:val="center"/>
          </w:tcPr>
          <w:p w14:paraId="4E3B642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577EF0E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46" w:history="1">
              <w:r w:rsidR="007C3409">
                <w:rPr>
                  <w:rFonts w:ascii="Times New Roman" w:eastAsia="宋体" w:hAnsi="Times New Roman" w:cs="Times New Roman"/>
                  <w:sz w:val="21"/>
                  <w:szCs w:val="21"/>
                  <w:lang w:eastAsia="zh"/>
                </w:rPr>
                <w:t>一种自动售货机用显示屏</w:t>
              </w:r>
            </w:hyperlink>
          </w:p>
        </w:tc>
        <w:tc>
          <w:tcPr>
            <w:tcW w:w="1134" w:type="dxa"/>
            <w:tcBorders>
              <w:tl2br w:val="nil"/>
              <w:tr2bl w:val="nil"/>
            </w:tcBorders>
            <w:vAlign w:val="center"/>
          </w:tcPr>
          <w:p w14:paraId="3BECD6F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07FF7DA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CN202020886973.0</w:t>
            </w:r>
          </w:p>
        </w:tc>
        <w:tc>
          <w:tcPr>
            <w:tcW w:w="2268" w:type="dxa"/>
            <w:tcBorders>
              <w:tl2br w:val="nil"/>
              <w:tr2bl w:val="nil"/>
            </w:tcBorders>
            <w:vAlign w:val="center"/>
          </w:tcPr>
          <w:p w14:paraId="6F85154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2020-05-25</w:t>
            </w:r>
          </w:p>
        </w:tc>
        <w:tc>
          <w:tcPr>
            <w:tcW w:w="1134" w:type="dxa"/>
            <w:tcBorders>
              <w:tl2br w:val="nil"/>
              <w:tr2bl w:val="nil"/>
            </w:tcBorders>
            <w:vAlign w:val="center"/>
          </w:tcPr>
          <w:p w14:paraId="5F8F722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D1A54B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5037C74" w14:textId="77777777">
        <w:trPr>
          <w:trHeight w:val="454"/>
          <w:tblHeader/>
          <w:jc w:val="center"/>
        </w:trPr>
        <w:tc>
          <w:tcPr>
            <w:tcW w:w="708" w:type="dxa"/>
            <w:tcBorders>
              <w:tl2br w:val="nil"/>
              <w:tr2bl w:val="nil"/>
            </w:tcBorders>
            <w:vAlign w:val="center"/>
          </w:tcPr>
          <w:p w14:paraId="4FA4BF4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lastRenderedPageBreak/>
              <w:t>91</w:t>
            </w:r>
          </w:p>
        </w:tc>
        <w:tc>
          <w:tcPr>
            <w:tcW w:w="1276" w:type="dxa"/>
            <w:tcBorders>
              <w:tl2br w:val="nil"/>
              <w:tr2bl w:val="nil"/>
            </w:tcBorders>
            <w:vAlign w:val="center"/>
          </w:tcPr>
          <w:p w14:paraId="7E4AFC4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DBD28C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47" w:history="1">
              <w:r w:rsidR="007C3409">
                <w:rPr>
                  <w:rFonts w:ascii="Times New Roman" w:eastAsia="宋体" w:hAnsi="Times New Roman" w:cs="Times New Roman"/>
                  <w:sz w:val="21"/>
                  <w:szCs w:val="21"/>
                  <w:lang w:eastAsia="zh"/>
                </w:rPr>
                <w:t>电子支付管理方法及存储介质</w:t>
              </w:r>
            </w:hyperlink>
          </w:p>
        </w:tc>
        <w:tc>
          <w:tcPr>
            <w:tcW w:w="1134" w:type="dxa"/>
            <w:tcBorders>
              <w:tl2br w:val="nil"/>
              <w:tr2bl w:val="nil"/>
            </w:tcBorders>
            <w:vAlign w:val="center"/>
          </w:tcPr>
          <w:p w14:paraId="7CD327C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4BAAA97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CN201910016965.2</w:t>
            </w:r>
          </w:p>
        </w:tc>
        <w:tc>
          <w:tcPr>
            <w:tcW w:w="2268" w:type="dxa"/>
            <w:tcBorders>
              <w:tl2br w:val="nil"/>
              <w:tr2bl w:val="nil"/>
            </w:tcBorders>
            <w:vAlign w:val="center"/>
          </w:tcPr>
          <w:p w14:paraId="6D33BA2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2019-01-08</w:t>
            </w:r>
          </w:p>
        </w:tc>
        <w:tc>
          <w:tcPr>
            <w:tcW w:w="1134" w:type="dxa"/>
            <w:tcBorders>
              <w:tl2br w:val="nil"/>
              <w:tr2bl w:val="nil"/>
            </w:tcBorders>
            <w:vAlign w:val="center"/>
          </w:tcPr>
          <w:p w14:paraId="747963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6FE73C5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C3778D6" w14:textId="77777777">
        <w:trPr>
          <w:trHeight w:val="454"/>
          <w:tblHeader/>
          <w:jc w:val="center"/>
        </w:trPr>
        <w:tc>
          <w:tcPr>
            <w:tcW w:w="708" w:type="dxa"/>
            <w:tcBorders>
              <w:tl2br w:val="nil"/>
              <w:tr2bl w:val="nil"/>
            </w:tcBorders>
            <w:vAlign w:val="center"/>
          </w:tcPr>
          <w:p w14:paraId="41CA185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92</w:t>
            </w:r>
          </w:p>
        </w:tc>
        <w:tc>
          <w:tcPr>
            <w:tcW w:w="1276" w:type="dxa"/>
            <w:tcBorders>
              <w:tl2br w:val="nil"/>
              <w:tr2bl w:val="nil"/>
            </w:tcBorders>
            <w:vAlign w:val="center"/>
          </w:tcPr>
          <w:p w14:paraId="01140C1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79214D7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48" w:history="1">
              <w:r w:rsidR="007C3409">
                <w:rPr>
                  <w:rFonts w:ascii="Times New Roman" w:eastAsia="宋体" w:hAnsi="Times New Roman" w:cs="Times New Roman"/>
                  <w:sz w:val="21"/>
                  <w:szCs w:val="21"/>
                  <w:lang w:eastAsia="zh"/>
                </w:rPr>
                <w:t>一种支付装置用摄像头安装定位结构</w:t>
              </w:r>
            </w:hyperlink>
          </w:p>
        </w:tc>
        <w:tc>
          <w:tcPr>
            <w:tcW w:w="1134" w:type="dxa"/>
            <w:tcBorders>
              <w:tl2br w:val="nil"/>
              <w:tr2bl w:val="nil"/>
            </w:tcBorders>
            <w:vAlign w:val="center"/>
          </w:tcPr>
          <w:p w14:paraId="0DA67A8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46B80C7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CN202020899597.9</w:t>
            </w:r>
          </w:p>
        </w:tc>
        <w:tc>
          <w:tcPr>
            <w:tcW w:w="2268" w:type="dxa"/>
            <w:tcBorders>
              <w:tl2br w:val="nil"/>
              <w:tr2bl w:val="nil"/>
            </w:tcBorders>
            <w:vAlign w:val="center"/>
          </w:tcPr>
          <w:p w14:paraId="1DC35FF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2020-05-25</w:t>
            </w:r>
          </w:p>
        </w:tc>
        <w:tc>
          <w:tcPr>
            <w:tcW w:w="1134" w:type="dxa"/>
            <w:tcBorders>
              <w:tl2br w:val="nil"/>
              <w:tr2bl w:val="nil"/>
            </w:tcBorders>
            <w:vAlign w:val="center"/>
          </w:tcPr>
          <w:p w14:paraId="6B4550A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5D352E2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262C025" w14:textId="77777777">
        <w:trPr>
          <w:trHeight w:val="454"/>
          <w:tblHeader/>
          <w:jc w:val="center"/>
        </w:trPr>
        <w:tc>
          <w:tcPr>
            <w:tcW w:w="708" w:type="dxa"/>
            <w:tcBorders>
              <w:tl2br w:val="nil"/>
              <w:tr2bl w:val="nil"/>
            </w:tcBorders>
            <w:vAlign w:val="center"/>
          </w:tcPr>
          <w:p w14:paraId="5723833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93</w:t>
            </w:r>
          </w:p>
        </w:tc>
        <w:tc>
          <w:tcPr>
            <w:tcW w:w="1276" w:type="dxa"/>
            <w:tcBorders>
              <w:tl2br w:val="nil"/>
              <w:tr2bl w:val="nil"/>
            </w:tcBorders>
            <w:vAlign w:val="center"/>
          </w:tcPr>
          <w:p w14:paraId="086D5D7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66A6CC6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49" w:history="1">
              <w:r w:rsidR="007C3409">
                <w:rPr>
                  <w:rFonts w:ascii="Times New Roman" w:eastAsia="宋体" w:hAnsi="Times New Roman" w:cs="Times New Roman"/>
                  <w:sz w:val="21"/>
                  <w:szCs w:val="21"/>
                  <w:lang w:eastAsia="zh"/>
                </w:rPr>
                <w:t>一种解决</w:t>
              </w:r>
              <w:r w:rsidR="007C3409">
                <w:rPr>
                  <w:rFonts w:ascii="Times New Roman" w:eastAsia="宋体" w:hAnsi="Times New Roman" w:cs="Times New Roman"/>
                  <w:sz w:val="21"/>
                  <w:szCs w:val="21"/>
                  <w:lang w:eastAsia="zh"/>
                </w:rPr>
                <w:t>MCU IO</w:t>
              </w:r>
              <w:r w:rsidR="007C3409">
                <w:rPr>
                  <w:rFonts w:ascii="Times New Roman" w:eastAsia="宋体" w:hAnsi="Times New Roman" w:cs="Times New Roman"/>
                  <w:sz w:val="21"/>
                  <w:szCs w:val="21"/>
                  <w:lang w:eastAsia="zh"/>
                </w:rPr>
                <w:t>电平信号上电抖动的电路及电子支付自助设备</w:t>
              </w:r>
            </w:hyperlink>
          </w:p>
        </w:tc>
        <w:tc>
          <w:tcPr>
            <w:tcW w:w="1134" w:type="dxa"/>
            <w:tcBorders>
              <w:tl2br w:val="nil"/>
              <w:tr2bl w:val="nil"/>
            </w:tcBorders>
            <w:vAlign w:val="center"/>
          </w:tcPr>
          <w:p w14:paraId="27FCA48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223F798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CN201911062050.1</w:t>
            </w:r>
          </w:p>
        </w:tc>
        <w:tc>
          <w:tcPr>
            <w:tcW w:w="2268" w:type="dxa"/>
            <w:tcBorders>
              <w:tl2br w:val="nil"/>
              <w:tr2bl w:val="nil"/>
            </w:tcBorders>
            <w:vAlign w:val="center"/>
          </w:tcPr>
          <w:p w14:paraId="7824E36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2019-11-01</w:t>
            </w:r>
          </w:p>
        </w:tc>
        <w:tc>
          <w:tcPr>
            <w:tcW w:w="1134" w:type="dxa"/>
            <w:tcBorders>
              <w:tl2br w:val="nil"/>
              <w:tr2bl w:val="nil"/>
            </w:tcBorders>
            <w:vAlign w:val="center"/>
          </w:tcPr>
          <w:p w14:paraId="3A35310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25A6930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DB520CD" w14:textId="77777777">
        <w:trPr>
          <w:trHeight w:val="454"/>
          <w:tblHeader/>
          <w:jc w:val="center"/>
        </w:trPr>
        <w:tc>
          <w:tcPr>
            <w:tcW w:w="708" w:type="dxa"/>
            <w:tcBorders>
              <w:tl2br w:val="nil"/>
              <w:tr2bl w:val="nil"/>
            </w:tcBorders>
            <w:vAlign w:val="center"/>
          </w:tcPr>
          <w:p w14:paraId="21720E0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94</w:t>
            </w:r>
          </w:p>
        </w:tc>
        <w:tc>
          <w:tcPr>
            <w:tcW w:w="1276" w:type="dxa"/>
            <w:tcBorders>
              <w:tl2br w:val="nil"/>
              <w:tr2bl w:val="nil"/>
            </w:tcBorders>
            <w:vAlign w:val="center"/>
          </w:tcPr>
          <w:p w14:paraId="2F91F4E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0D6DD74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50" w:history="1">
              <w:r w:rsidR="007C3409">
                <w:rPr>
                  <w:rFonts w:ascii="Times New Roman" w:eastAsia="宋体" w:hAnsi="Times New Roman" w:cs="Times New Roman"/>
                  <w:sz w:val="21"/>
                  <w:szCs w:val="21"/>
                  <w:lang w:eastAsia="zh"/>
                </w:rPr>
                <w:t>一种共享足疗机</w:t>
              </w:r>
            </w:hyperlink>
          </w:p>
        </w:tc>
        <w:tc>
          <w:tcPr>
            <w:tcW w:w="1134" w:type="dxa"/>
            <w:tcBorders>
              <w:tl2br w:val="nil"/>
              <w:tr2bl w:val="nil"/>
            </w:tcBorders>
            <w:vAlign w:val="center"/>
          </w:tcPr>
          <w:p w14:paraId="49E98F7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2030E68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CN201921871031.9</w:t>
            </w:r>
          </w:p>
        </w:tc>
        <w:tc>
          <w:tcPr>
            <w:tcW w:w="2268" w:type="dxa"/>
            <w:tcBorders>
              <w:tl2br w:val="nil"/>
              <w:tr2bl w:val="nil"/>
            </w:tcBorders>
            <w:vAlign w:val="center"/>
          </w:tcPr>
          <w:p w14:paraId="0F0881E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2019-11-01</w:t>
            </w:r>
          </w:p>
        </w:tc>
        <w:tc>
          <w:tcPr>
            <w:tcW w:w="1134" w:type="dxa"/>
            <w:tcBorders>
              <w:tl2br w:val="nil"/>
              <w:tr2bl w:val="nil"/>
            </w:tcBorders>
            <w:vAlign w:val="center"/>
          </w:tcPr>
          <w:p w14:paraId="546CC2A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B754A6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2DE9621" w14:textId="77777777">
        <w:trPr>
          <w:trHeight w:val="454"/>
          <w:tblHeader/>
          <w:jc w:val="center"/>
        </w:trPr>
        <w:tc>
          <w:tcPr>
            <w:tcW w:w="708" w:type="dxa"/>
            <w:tcBorders>
              <w:tl2br w:val="nil"/>
              <w:tr2bl w:val="nil"/>
            </w:tcBorders>
            <w:vAlign w:val="center"/>
          </w:tcPr>
          <w:p w14:paraId="78B80CD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95</w:t>
            </w:r>
          </w:p>
        </w:tc>
        <w:tc>
          <w:tcPr>
            <w:tcW w:w="1276" w:type="dxa"/>
            <w:tcBorders>
              <w:tl2br w:val="nil"/>
              <w:tr2bl w:val="nil"/>
            </w:tcBorders>
            <w:vAlign w:val="center"/>
          </w:tcPr>
          <w:p w14:paraId="47D1B9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53C24C8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51" w:history="1">
              <w:r w:rsidR="007C3409">
                <w:rPr>
                  <w:rFonts w:ascii="Times New Roman" w:eastAsia="宋体" w:hAnsi="Times New Roman" w:cs="Times New Roman"/>
                  <w:sz w:val="21"/>
                  <w:szCs w:val="21"/>
                  <w:lang w:eastAsia="zh"/>
                </w:rPr>
                <w:t>一种新型电动车共享充电桩</w:t>
              </w:r>
            </w:hyperlink>
          </w:p>
        </w:tc>
        <w:tc>
          <w:tcPr>
            <w:tcW w:w="1134" w:type="dxa"/>
            <w:tcBorders>
              <w:tl2br w:val="nil"/>
              <w:tr2bl w:val="nil"/>
            </w:tcBorders>
            <w:vAlign w:val="center"/>
          </w:tcPr>
          <w:p w14:paraId="5FFDD18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275BC14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CN201921807961.8</w:t>
            </w:r>
          </w:p>
        </w:tc>
        <w:tc>
          <w:tcPr>
            <w:tcW w:w="2268" w:type="dxa"/>
            <w:tcBorders>
              <w:tl2br w:val="nil"/>
              <w:tr2bl w:val="nil"/>
            </w:tcBorders>
            <w:vAlign w:val="center"/>
          </w:tcPr>
          <w:p w14:paraId="06133C4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2019-10-25</w:t>
            </w:r>
          </w:p>
        </w:tc>
        <w:tc>
          <w:tcPr>
            <w:tcW w:w="1134" w:type="dxa"/>
            <w:tcBorders>
              <w:tl2br w:val="nil"/>
              <w:tr2bl w:val="nil"/>
            </w:tcBorders>
            <w:vAlign w:val="center"/>
          </w:tcPr>
          <w:p w14:paraId="2AFB539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6C1C63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F2637EF" w14:textId="77777777">
        <w:trPr>
          <w:trHeight w:val="454"/>
          <w:tblHeader/>
          <w:jc w:val="center"/>
        </w:trPr>
        <w:tc>
          <w:tcPr>
            <w:tcW w:w="708" w:type="dxa"/>
            <w:tcBorders>
              <w:tl2br w:val="nil"/>
              <w:tr2bl w:val="nil"/>
            </w:tcBorders>
            <w:vAlign w:val="center"/>
          </w:tcPr>
          <w:p w14:paraId="403261E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96</w:t>
            </w:r>
          </w:p>
        </w:tc>
        <w:tc>
          <w:tcPr>
            <w:tcW w:w="1276" w:type="dxa"/>
            <w:tcBorders>
              <w:tl2br w:val="nil"/>
              <w:tr2bl w:val="nil"/>
            </w:tcBorders>
            <w:vAlign w:val="center"/>
          </w:tcPr>
          <w:p w14:paraId="67E1D22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5D48CF3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52" w:history="1">
              <w:r w:rsidR="007C3409">
                <w:rPr>
                  <w:rFonts w:ascii="Times New Roman" w:eastAsia="宋体" w:hAnsi="Times New Roman" w:cs="Times New Roman"/>
                  <w:sz w:val="21"/>
                  <w:szCs w:val="21"/>
                  <w:lang w:eastAsia="zh"/>
                </w:rPr>
                <w:t>一种自助电子烟售卖机</w:t>
              </w:r>
            </w:hyperlink>
          </w:p>
        </w:tc>
        <w:tc>
          <w:tcPr>
            <w:tcW w:w="1134" w:type="dxa"/>
            <w:tcBorders>
              <w:tl2br w:val="nil"/>
              <w:tr2bl w:val="nil"/>
            </w:tcBorders>
            <w:vAlign w:val="center"/>
          </w:tcPr>
          <w:p w14:paraId="4D42DDD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944EE3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CN201921808810.4</w:t>
            </w:r>
          </w:p>
        </w:tc>
        <w:tc>
          <w:tcPr>
            <w:tcW w:w="2268" w:type="dxa"/>
            <w:tcBorders>
              <w:tl2br w:val="nil"/>
              <w:tr2bl w:val="nil"/>
            </w:tcBorders>
            <w:vAlign w:val="center"/>
          </w:tcPr>
          <w:p w14:paraId="0473E33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2019-10-25</w:t>
            </w:r>
          </w:p>
        </w:tc>
        <w:tc>
          <w:tcPr>
            <w:tcW w:w="1134" w:type="dxa"/>
            <w:tcBorders>
              <w:tl2br w:val="nil"/>
              <w:tr2bl w:val="nil"/>
            </w:tcBorders>
            <w:vAlign w:val="center"/>
          </w:tcPr>
          <w:p w14:paraId="6CE16F8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F807C1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31D18AA" w14:textId="77777777">
        <w:trPr>
          <w:trHeight w:val="454"/>
          <w:tblHeader/>
          <w:jc w:val="center"/>
        </w:trPr>
        <w:tc>
          <w:tcPr>
            <w:tcW w:w="708" w:type="dxa"/>
            <w:tcBorders>
              <w:tl2br w:val="nil"/>
              <w:tr2bl w:val="nil"/>
            </w:tcBorders>
            <w:vAlign w:val="center"/>
          </w:tcPr>
          <w:p w14:paraId="183C85A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97</w:t>
            </w:r>
          </w:p>
        </w:tc>
        <w:tc>
          <w:tcPr>
            <w:tcW w:w="1276" w:type="dxa"/>
            <w:tcBorders>
              <w:tl2br w:val="nil"/>
              <w:tr2bl w:val="nil"/>
            </w:tcBorders>
            <w:vAlign w:val="center"/>
          </w:tcPr>
          <w:p w14:paraId="64E0D3A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2024820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53" w:history="1">
              <w:r w:rsidR="007C3409">
                <w:rPr>
                  <w:rFonts w:ascii="Times New Roman" w:eastAsia="宋体" w:hAnsi="Times New Roman" w:cs="Times New Roman"/>
                  <w:sz w:val="21"/>
                  <w:szCs w:val="21"/>
                  <w:lang w:eastAsia="zh"/>
                </w:rPr>
                <w:t>一种共享按摩靠背</w:t>
              </w:r>
            </w:hyperlink>
          </w:p>
        </w:tc>
        <w:tc>
          <w:tcPr>
            <w:tcW w:w="1134" w:type="dxa"/>
            <w:tcBorders>
              <w:tl2br w:val="nil"/>
              <w:tr2bl w:val="nil"/>
            </w:tcBorders>
            <w:vAlign w:val="center"/>
          </w:tcPr>
          <w:p w14:paraId="339D815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C77B9E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CN201921807986.8</w:t>
            </w:r>
          </w:p>
        </w:tc>
        <w:tc>
          <w:tcPr>
            <w:tcW w:w="2268" w:type="dxa"/>
            <w:tcBorders>
              <w:tl2br w:val="nil"/>
              <w:tr2bl w:val="nil"/>
            </w:tcBorders>
            <w:vAlign w:val="center"/>
          </w:tcPr>
          <w:p w14:paraId="5824925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2019-10-25</w:t>
            </w:r>
          </w:p>
        </w:tc>
        <w:tc>
          <w:tcPr>
            <w:tcW w:w="1134" w:type="dxa"/>
            <w:tcBorders>
              <w:tl2br w:val="nil"/>
              <w:tr2bl w:val="nil"/>
            </w:tcBorders>
            <w:vAlign w:val="center"/>
          </w:tcPr>
          <w:p w14:paraId="0E0ED3E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9E3CC2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E49240A" w14:textId="77777777">
        <w:trPr>
          <w:trHeight w:val="454"/>
          <w:tblHeader/>
          <w:jc w:val="center"/>
        </w:trPr>
        <w:tc>
          <w:tcPr>
            <w:tcW w:w="708" w:type="dxa"/>
            <w:tcBorders>
              <w:tl2br w:val="nil"/>
              <w:tr2bl w:val="nil"/>
            </w:tcBorders>
            <w:vAlign w:val="center"/>
          </w:tcPr>
          <w:p w14:paraId="6E4819A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98</w:t>
            </w:r>
          </w:p>
        </w:tc>
        <w:tc>
          <w:tcPr>
            <w:tcW w:w="1276" w:type="dxa"/>
            <w:tcBorders>
              <w:tl2br w:val="nil"/>
              <w:tr2bl w:val="nil"/>
            </w:tcBorders>
            <w:vAlign w:val="center"/>
          </w:tcPr>
          <w:p w14:paraId="5F0E25F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CD2609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54" w:history="1">
              <w:r w:rsidR="007C3409">
                <w:rPr>
                  <w:rFonts w:ascii="Times New Roman" w:eastAsia="宋体" w:hAnsi="Times New Roman" w:cs="Times New Roman"/>
                  <w:sz w:val="21"/>
                  <w:szCs w:val="21"/>
                  <w:lang w:eastAsia="zh"/>
                </w:rPr>
                <w:t>一种新型盒饭售卖机</w:t>
              </w:r>
            </w:hyperlink>
          </w:p>
        </w:tc>
        <w:tc>
          <w:tcPr>
            <w:tcW w:w="1134" w:type="dxa"/>
            <w:tcBorders>
              <w:tl2br w:val="nil"/>
              <w:tr2bl w:val="nil"/>
            </w:tcBorders>
            <w:vAlign w:val="center"/>
          </w:tcPr>
          <w:p w14:paraId="6DD0A37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781B52C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CN201921871039.5</w:t>
            </w:r>
          </w:p>
        </w:tc>
        <w:tc>
          <w:tcPr>
            <w:tcW w:w="2268" w:type="dxa"/>
            <w:tcBorders>
              <w:tl2br w:val="nil"/>
              <w:tr2bl w:val="nil"/>
            </w:tcBorders>
            <w:vAlign w:val="center"/>
          </w:tcPr>
          <w:p w14:paraId="4B42D08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2019-11-01</w:t>
            </w:r>
          </w:p>
        </w:tc>
        <w:tc>
          <w:tcPr>
            <w:tcW w:w="1134" w:type="dxa"/>
            <w:tcBorders>
              <w:tl2br w:val="nil"/>
              <w:tr2bl w:val="nil"/>
            </w:tcBorders>
            <w:vAlign w:val="center"/>
          </w:tcPr>
          <w:p w14:paraId="5D4725E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D86251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0462433" w14:textId="77777777">
        <w:trPr>
          <w:trHeight w:val="454"/>
          <w:tblHeader/>
          <w:jc w:val="center"/>
        </w:trPr>
        <w:tc>
          <w:tcPr>
            <w:tcW w:w="708" w:type="dxa"/>
            <w:tcBorders>
              <w:tl2br w:val="nil"/>
              <w:tr2bl w:val="nil"/>
            </w:tcBorders>
            <w:vAlign w:val="center"/>
          </w:tcPr>
          <w:p w14:paraId="06F8812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99</w:t>
            </w:r>
          </w:p>
        </w:tc>
        <w:tc>
          <w:tcPr>
            <w:tcW w:w="1276" w:type="dxa"/>
            <w:tcBorders>
              <w:tl2br w:val="nil"/>
              <w:tr2bl w:val="nil"/>
            </w:tcBorders>
            <w:vAlign w:val="center"/>
          </w:tcPr>
          <w:p w14:paraId="06808AC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0C585ED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55" w:history="1">
              <w:r w:rsidR="007C3409">
                <w:rPr>
                  <w:rFonts w:ascii="Times New Roman" w:eastAsia="宋体" w:hAnsi="Times New Roman" w:cs="Times New Roman"/>
                  <w:sz w:val="21"/>
                  <w:szCs w:val="21"/>
                  <w:lang w:eastAsia="zh"/>
                </w:rPr>
                <w:t>支付控制盒</w:t>
              </w:r>
            </w:hyperlink>
          </w:p>
        </w:tc>
        <w:tc>
          <w:tcPr>
            <w:tcW w:w="1134" w:type="dxa"/>
            <w:tcBorders>
              <w:tl2br w:val="nil"/>
              <w:tr2bl w:val="nil"/>
            </w:tcBorders>
            <w:vAlign w:val="center"/>
          </w:tcPr>
          <w:p w14:paraId="353C201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5EA73FE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CN201930584722.X</w:t>
            </w:r>
          </w:p>
        </w:tc>
        <w:tc>
          <w:tcPr>
            <w:tcW w:w="2268" w:type="dxa"/>
            <w:tcBorders>
              <w:tl2br w:val="nil"/>
              <w:tr2bl w:val="nil"/>
            </w:tcBorders>
            <w:vAlign w:val="center"/>
          </w:tcPr>
          <w:p w14:paraId="514C952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2019-10-25</w:t>
            </w:r>
          </w:p>
        </w:tc>
        <w:tc>
          <w:tcPr>
            <w:tcW w:w="1134" w:type="dxa"/>
            <w:tcBorders>
              <w:tl2br w:val="nil"/>
              <w:tr2bl w:val="nil"/>
            </w:tcBorders>
            <w:vAlign w:val="center"/>
          </w:tcPr>
          <w:p w14:paraId="0202F78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46DDA66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B866888" w14:textId="77777777">
        <w:trPr>
          <w:trHeight w:val="454"/>
          <w:tblHeader/>
          <w:jc w:val="center"/>
        </w:trPr>
        <w:tc>
          <w:tcPr>
            <w:tcW w:w="708" w:type="dxa"/>
            <w:tcBorders>
              <w:tl2br w:val="nil"/>
              <w:tr2bl w:val="nil"/>
            </w:tcBorders>
            <w:vAlign w:val="center"/>
          </w:tcPr>
          <w:p w14:paraId="5DE7946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100</w:t>
            </w:r>
          </w:p>
        </w:tc>
        <w:tc>
          <w:tcPr>
            <w:tcW w:w="1276" w:type="dxa"/>
            <w:tcBorders>
              <w:tl2br w:val="nil"/>
              <w:tr2bl w:val="nil"/>
            </w:tcBorders>
            <w:vAlign w:val="center"/>
          </w:tcPr>
          <w:p w14:paraId="18348E5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34509B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56" w:history="1">
              <w:r w:rsidR="007C3409">
                <w:rPr>
                  <w:rFonts w:ascii="Times New Roman" w:eastAsia="宋体" w:hAnsi="Times New Roman" w:cs="Times New Roman"/>
                  <w:sz w:val="21"/>
                  <w:szCs w:val="21"/>
                  <w:lang w:eastAsia="zh"/>
                </w:rPr>
                <w:t>一种新型娃娃机</w:t>
              </w:r>
            </w:hyperlink>
          </w:p>
        </w:tc>
        <w:tc>
          <w:tcPr>
            <w:tcW w:w="1134" w:type="dxa"/>
            <w:tcBorders>
              <w:tl2br w:val="nil"/>
              <w:tr2bl w:val="nil"/>
            </w:tcBorders>
            <w:vAlign w:val="center"/>
          </w:tcPr>
          <w:p w14:paraId="7A92FCE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73FD56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CN201921871036.1</w:t>
            </w:r>
          </w:p>
        </w:tc>
        <w:tc>
          <w:tcPr>
            <w:tcW w:w="2268" w:type="dxa"/>
            <w:tcBorders>
              <w:tl2br w:val="nil"/>
              <w:tr2bl w:val="nil"/>
            </w:tcBorders>
            <w:vAlign w:val="center"/>
          </w:tcPr>
          <w:p w14:paraId="58E88CA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2019-11-01</w:t>
            </w:r>
          </w:p>
        </w:tc>
        <w:tc>
          <w:tcPr>
            <w:tcW w:w="1134" w:type="dxa"/>
            <w:tcBorders>
              <w:tl2br w:val="nil"/>
              <w:tr2bl w:val="nil"/>
            </w:tcBorders>
            <w:vAlign w:val="center"/>
          </w:tcPr>
          <w:p w14:paraId="6C68B76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85121B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0149784" w14:textId="77777777">
        <w:trPr>
          <w:trHeight w:val="454"/>
          <w:tblHeader/>
          <w:jc w:val="center"/>
        </w:trPr>
        <w:tc>
          <w:tcPr>
            <w:tcW w:w="708" w:type="dxa"/>
            <w:tcBorders>
              <w:tl2br w:val="nil"/>
              <w:tr2bl w:val="nil"/>
            </w:tcBorders>
            <w:vAlign w:val="center"/>
          </w:tcPr>
          <w:p w14:paraId="5E64EC1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101</w:t>
            </w:r>
          </w:p>
        </w:tc>
        <w:tc>
          <w:tcPr>
            <w:tcW w:w="1276" w:type="dxa"/>
            <w:tcBorders>
              <w:tl2br w:val="nil"/>
              <w:tr2bl w:val="nil"/>
            </w:tcBorders>
            <w:vAlign w:val="center"/>
          </w:tcPr>
          <w:p w14:paraId="60C2218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28CCC2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57" w:history="1">
              <w:r w:rsidR="007C3409">
                <w:rPr>
                  <w:rFonts w:ascii="Times New Roman" w:eastAsia="宋体" w:hAnsi="Times New Roman" w:cs="Times New Roman"/>
                  <w:sz w:val="21"/>
                  <w:szCs w:val="21"/>
                  <w:lang w:eastAsia="zh"/>
                </w:rPr>
                <w:t>装配便捷的移动支付投币器</w:t>
              </w:r>
            </w:hyperlink>
          </w:p>
        </w:tc>
        <w:tc>
          <w:tcPr>
            <w:tcW w:w="1134" w:type="dxa"/>
            <w:tcBorders>
              <w:tl2br w:val="nil"/>
              <w:tr2bl w:val="nil"/>
            </w:tcBorders>
            <w:vAlign w:val="center"/>
          </w:tcPr>
          <w:p w14:paraId="3E7FB52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4456591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CN201820499132.7</w:t>
            </w:r>
          </w:p>
        </w:tc>
        <w:tc>
          <w:tcPr>
            <w:tcW w:w="2268" w:type="dxa"/>
            <w:tcBorders>
              <w:tl2br w:val="nil"/>
              <w:tr2bl w:val="nil"/>
            </w:tcBorders>
            <w:vAlign w:val="center"/>
          </w:tcPr>
          <w:p w14:paraId="3FA5783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2018-04-09</w:t>
            </w:r>
          </w:p>
        </w:tc>
        <w:tc>
          <w:tcPr>
            <w:tcW w:w="1134" w:type="dxa"/>
            <w:tcBorders>
              <w:tl2br w:val="nil"/>
              <w:tr2bl w:val="nil"/>
            </w:tcBorders>
            <w:vAlign w:val="center"/>
          </w:tcPr>
          <w:p w14:paraId="4A0299A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0CE295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F51A219" w14:textId="77777777">
        <w:trPr>
          <w:trHeight w:val="454"/>
          <w:tblHeader/>
          <w:jc w:val="center"/>
        </w:trPr>
        <w:tc>
          <w:tcPr>
            <w:tcW w:w="708" w:type="dxa"/>
            <w:tcBorders>
              <w:tl2br w:val="nil"/>
              <w:tr2bl w:val="nil"/>
            </w:tcBorders>
            <w:vAlign w:val="center"/>
          </w:tcPr>
          <w:p w14:paraId="1105838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102</w:t>
            </w:r>
          </w:p>
        </w:tc>
        <w:tc>
          <w:tcPr>
            <w:tcW w:w="1276" w:type="dxa"/>
            <w:tcBorders>
              <w:tl2br w:val="nil"/>
              <w:tr2bl w:val="nil"/>
            </w:tcBorders>
            <w:vAlign w:val="center"/>
          </w:tcPr>
          <w:p w14:paraId="1B93FDC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77BA16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58" w:history="1">
              <w:r w:rsidR="007C3409">
                <w:rPr>
                  <w:rFonts w:ascii="Times New Roman" w:eastAsia="宋体" w:hAnsi="Times New Roman" w:cs="Times New Roman"/>
                  <w:sz w:val="21"/>
                  <w:szCs w:val="21"/>
                  <w:lang w:eastAsia="zh"/>
                </w:rPr>
                <w:t>通讯较佳的移动支付投币器</w:t>
              </w:r>
            </w:hyperlink>
          </w:p>
        </w:tc>
        <w:tc>
          <w:tcPr>
            <w:tcW w:w="1134" w:type="dxa"/>
            <w:tcBorders>
              <w:tl2br w:val="nil"/>
              <w:tr2bl w:val="nil"/>
            </w:tcBorders>
            <w:vAlign w:val="center"/>
          </w:tcPr>
          <w:p w14:paraId="7CEC75D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67094A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CN201820496568.0</w:t>
            </w:r>
          </w:p>
        </w:tc>
        <w:tc>
          <w:tcPr>
            <w:tcW w:w="2268" w:type="dxa"/>
            <w:tcBorders>
              <w:tl2br w:val="nil"/>
              <w:tr2bl w:val="nil"/>
            </w:tcBorders>
            <w:vAlign w:val="center"/>
          </w:tcPr>
          <w:p w14:paraId="7803169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2018-04-09</w:t>
            </w:r>
          </w:p>
        </w:tc>
        <w:tc>
          <w:tcPr>
            <w:tcW w:w="1134" w:type="dxa"/>
            <w:tcBorders>
              <w:tl2br w:val="nil"/>
              <w:tr2bl w:val="nil"/>
            </w:tcBorders>
            <w:vAlign w:val="center"/>
          </w:tcPr>
          <w:p w14:paraId="298695D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2B2F440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7C62B80" w14:textId="77777777">
        <w:trPr>
          <w:trHeight w:val="454"/>
          <w:tblHeader/>
          <w:jc w:val="center"/>
        </w:trPr>
        <w:tc>
          <w:tcPr>
            <w:tcW w:w="708" w:type="dxa"/>
            <w:tcBorders>
              <w:tl2br w:val="nil"/>
              <w:tr2bl w:val="nil"/>
            </w:tcBorders>
            <w:vAlign w:val="center"/>
          </w:tcPr>
          <w:p w14:paraId="09C485F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103</w:t>
            </w:r>
          </w:p>
        </w:tc>
        <w:tc>
          <w:tcPr>
            <w:tcW w:w="1276" w:type="dxa"/>
            <w:tcBorders>
              <w:tl2br w:val="nil"/>
              <w:tr2bl w:val="nil"/>
            </w:tcBorders>
            <w:vAlign w:val="center"/>
          </w:tcPr>
          <w:p w14:paraId="5353B88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DDC14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59" w:history="1">
              <w:r w:rsidR="007C3409">
                <w:rPr>
                  <w:rFonts w:ascii="Times New Roman" w:eastAsia="宋体" w:hAnsi="Times New Roman" w:cs="Times New Roman"/>
                  <w:sz w:val="21"/>
                  <w:szCs w:val="21"/>
                  <w:lang w:eastAsia="zh"/>
                </w:rPr>
                <w:t>便于安装的移动支付投币器</w:t>
              </w:r>
            </w:hyperlink>
          </w:p>
        </w:tc>
        <w:tc>
          <w:tcPr>
            <w:tcW w:w="1134" w:type="dxa"/>
            <w:tcBorders>
              <w:tl2br w:val="nil"/>
              <w:tr2bl w:val="nil"/>
            </w:tcBorders>
            <w:vAlign w:val="center"/>
          </w:tcPr>
          <w:p w14:paraId="0F076DB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2B08C51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CN201820499271.X</w:t>
            </w:r>
          </w:p>
        </w:tc>
        <w:tc>
          <w:tcPr>
            <w:tcW w:w="2268" w:type="dxa"/>
            <w:tcBorders>
              <w:tl2br w:val="nil"/>
              <w:tr2bl w:val="nil"/>
            </w:tcBorders>
            <w:vAlign w:val="center"/>
          </w:tcPr>
          <w:p w14:paraId="0A7E0BB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2018-04-09</w:t>
            </w:r>
          </w:p>
        </w:tc>
        <w:tc>
          <w:tcPr>
            <w:tcW w:w="1134" w:type="dxa"/>
            <w:tcBorders>
              <w:tl2br w:val="nil"/>
              <w:tr2bl w:val="nil"/>
            </w:tcBorders>
            <w:vAlign w:val="center"/>
          </w:tcPr>
          <w:p w14:paraId="2094A88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212013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A375030" w14:textId="77777777">
        <w:trPr>
          <w:trHeight w:val="454"/>
          <w:tblHeader/>
          <w:jc w:val="center"/>
        </w:trPr>
        <w:tc>
          <w:tcPr>
            <w:tcW w:w="708" w:type="dxa"/>
            <w:tcBorders>
              <w:tl2br w:val="nil"/>
              <w:tr2bl w:val="nil"/>
            </w:tcBorders>
            <w:vAlign w:val="center"/>
          </w:tcPr>
          <w:p w14:paraId="587F72A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104</w:t>
            </w:r>
          </w:p>
        </w:tc>
        <w:tc>
          <w:tcPr>
            <w:tcW w:w="1276" w:type="dxa"/>
            <w:tcBorders>
              <w:tl2br w:val="nil"/>
              <w:tr2bl w:val="nil"/>
            </w:tcBorders>
            <w:vAlign w:val="center"/>
          </w:tcPr>
          <w:p w14:paraId="2C5ED83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D987E5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60" w:history="1">
              <w:r w:rsidR="007C3409">
                <w:rPr>
                  <w:rFonts w:ascii="Times New Roman" w:eastAsia="宋体" w:hAnsi="Times New Roman" w:cs="Times New Roman"/>
                  <w:sz w:val="21"/>
                  <w:szCs w:val="21"/>
                  <w:lang w:eastAsia="zh"/>
                </w:rPr>
                <w:t>代币兑换支付装置及代币兑换装置</w:t>
              </w:r>
            </w:hyperlink>
          </w:p>
        </w:tc>
        <w:tc>
          <w:tcPr>
            <w:tcW w:w="1134" w:type="dxa"/>
            <w:tcBorders>
              <w:tl2br w:val="nil"/>
              <w:tr2bl w:val="nil"/>
            </w:tcBorders>
            <w:vAlign w:val="center"/>
          </w:tcPr>
          <w:p w14:paraId="6E3354F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4250BDD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CN201721525959.2</w:t>
            </w:r>
          </w:p>
        </w:tc>
        <w:tc>
          <w:tcPr>
            <w:tcW w:w="2268" w:type="dxa"/>
            <w:tcBorders>
              <w:tl2br w:val="nil"/>
              <w:tr2bl w:val="nil"/>
            </w:tcBorders>
            <w:vAlign w:val="center"/>
          </w:tcPr>
          <w:p w14:paraId="2E8F96A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2017-11-13</w:t>
            </w:r>
          </w:p>
        </w:tc>
        <w:tc>
          <w:tcPr>
            <w:tcW w:w="1134" w:type="dxa"/>
            <w:tcBorders>
              <w:tl2br w:val="nil"/>
              <w:tr2bl w:val="nil"/>
            </w:tcBorders>
            <w:vAlign w:val="center"/>
          </w:tcPr>
          <w:p w14:paraId="5594662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3920CBC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A210DEB" w14:textId="77777777">
        <w:trPr>
          <w:trHeight w:val="454"/>
          <w:tblHeader/>
          <w:jc w:val="center"/>
        </w:trPr>
        <w:tc>
          <w:tcPr>
            <w:tcW w:w="708" w:type="dxa"/>
            <w:tcBorders>
              <w:tl2br w:val="nil"/>
              <w:tr2bl w:val="nil"/>
            </w:tcBorders>
            <w:vAlign w:val="center"/>
          </w:tcPr>
          <w:p w14:paraId="770C1DA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105</w:t>
            </w:r>
          </w:p>
        </w:tc>
        <w:tc>
          <w:tcPr>
            <w:tcW w:w="1276" w:type="dxa"/>
            <w:tcBorders>
              <w:tl2br w:val="nil"/>
              <w:tr2bl w:val="nil"/>
            </w:tcBorders>
            <w:vAlign w:val="center"/>
          </w:tcPr>
          <w:p w14:paraId="26DB405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43F9F4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61" w:history="1">
              <w:r w:rsidR="007C3409">
                <w:rPr>
                  <w:rFonts w:ascii="Times New Roman" w:eastAsia="宋体" w:hAnsi="Times New Roman" w:cs="Times New Roman"/>
                  <w:sz w:val="21"/>
                  <w:szCs w:val="21"/>
                  <w:lang w:eastAsia="zh"/>
                </w:rPr>
                <w:t>支付控制盒</w:t>
              </w:r>
            </w:hyperlink>
          </w:p>
        </w:tc>
        <w:tc>
          <w:tcPr>
            <w:tcW w:w="1134" w:type="dxa"/>
            <w:tcBorders>
              <w:tl2br w:val="nil"/>
              <w:tr2bl w:val="nil"/>
            </w:tcBorders>
            <w:vAlign w:val="center"/>
          </w:tcPr>
          <w:p w14:paraId="57CE023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1537E44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CN201730319188.0</w:t>
            </w:r>
          </w:p>
        </w:tc>
        <w:tc>
          <w:tcPr>
            <w:tcW w:w="2268" w:type="dxa"/>
            <w:tcBorders>
              <w:tl2br w:val="nil"/>
              <w:tr2bl w:val="nil"/>
            </w:tcBorders>
            <w:vAlign w:val="center"/>
          </w:tcPr>
          <w:p w14:paraId="1C3C572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2017-07-19</w:t>
            </w:r>
          </w:p>
        </w:tc>
        <w:tc>
          <w:tcPr>
            <w:tcW w:w="1134" w:type="dxa"/>
            <w:tcBorders>
              <w:tl2br w:val="nil"/>
              <w:tr2bl w:val="nil"/>
            </w:tcBorders>
            <w:vAlign w:val="center"/>
          </w:tcPr>
          <w:p w14:paraId="51E815D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4F9B769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BB6DC8E" w14:textId="77777777">
        <w:trPr>
          <w:trHeight w:val="454"/>
          <w:tblHeader/>
          <w:jc w:val="center"/>
        </w:trPr>
        <w:tc>
          <w:tcPr>
            <w:tcW w:w="708" w:type="dxa"/>
            <w:tcBorders>
              <w:tl2br w:val="nil"/>
              <w:tr2bl w:val="nil"/>
            </w:tcBorders>
            <w:vAlign w:val="center"/>
          </w:tcPr>
          <w:p w14:paraId="011FB76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106</w:t>
            </w:r>
          </w:p>
        </w:tc>
        <w:tc>
          <w:tcPr>
            <w:tcW w:w="1276" w:type="dxa"/>
            <w:tcBorders>
              <w:tl2br w:val="nil"/>
              <w:tr2bl w:val="nil"/>
            </w:tcBorders>
            <w:vAlign w:val="center"/>
          </w:tcPr>
          <w:p w14:paraId="38CBCBC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7D545CB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62" w:history="1">
              <w:r w:rsidR="007C3409">
                <w:rPr>
                  <w:rFonts w:ascii="Times New Roman" w:eastAsia="宋体" w:hAnsi="Times New Roman" w:cs="Times New Roman"/>
                  <w:sz w:val="21"/>
                  <w:szCs w:val="21"/>
                  <w:lang w:eastAsia="zh"/>
                </w:rPr>
                <w:t>支付控制盒</w:t>
              </w:r>
            </w:hyperlink>
          </w:p>
        </w:tc>
        <w:tc>
          <w:tcPr>
            <w:tcW w:w="1134" w:type="dxa"/>
            <w:tcBorders>
              <w:tl2br w:val="nil"/>
              <w:tr2bl w:val="nil"/>
            </w:tcBorders>
            <w:vAlign w:val="center"/>
          </w:tcPr>
          <w:p w14:paraId="2875C73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4968C18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CN201730319189.5</w:t>
            </w:r>
          </w:p>
        </w:tc>
        <w:tc>
          <w:tcPr>
            <w:tcW w:w="2268" w:type="dxa"/>
            <w:tcBorders>
              <w:tl2br w:val="nil"/>
              <w:tr2bl w:val="nil"/>
            </w:tcBorders>
            <w:vAlign w:val="center"/>
          </w:tcPr>
          <w:p w14:paraId="52D5407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2017-07-19</w:t>
            </w:r>
          </w:p>
        </w:tc>
        <w:tc>
          <w:tcPr>
            <w:tcW w:w="1134" w:type="dxa"/>
            <w:tcBorders>
              <w:tl2br w:val="nil"/>
              <w:tr2bl w:val="nil"/>
            </w:tcBorders>
            <w:vAlign w:val="center"/>
          </w:tcPr>
          <w:p w14:paraId="5A18038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64D39F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CE1F3D4" w14:textId="77777777">
        <w:trPr>
          <w:trHeight w:val="454"/>
          <w:tblHeader/>
          <w:jc w:val="center"/>
        </w:trPr>
        <w:tc>
          <w:tcPr>
            <w:tcW w:w="708" w:type="dxa"/>
            <w:tcBorders>
              <w:tl2br w:val="nil"/>
              <w:tr2bl w:val="nil"/>
            </w:tcBorders>
            <w:vAlign w:val="center"/>
          </w:tcPr>
          <w:p w14:paraId="7138032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lastRenderedPageBreak/>
              <w:t>107</w:t>
            </w:r>
          </w:p>
        </w:tc>
        <w:tc>
          <w:tcPr>
            <w:tcW w:w="1276" w:type="dxa"/>
            <w:tcBorders>
              <w:tl2br w:val="nil"/>
              <w:tr2bl w:val="nil"/>
            </w:tcBorders>
            <w:vAlign w:val="center"/>
          </w:tcPr>
          <w:p w14:paraId="0CDE11F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E64E58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63" w:history="1">
              <w:r w:rsidR="007C3409">
                <w:rPr>
                  <w:rFonts w:ascii="Times New Roman" w:eastAsia="宋体" w:hAnsi="Times New Roman" w:cs="Times New Roman"/>
                  <w:sz w:val="21"/>
                  <w:szCs w:val="21"/>
                  <w:lang w:eastAsia="zh"/>
                </w:rPr>
                <w:t>智能化娱乐设备</w:t>
              </w:r>
            </w:hyperlink>
          </w:p>
        </w:tc>
        <w:tc>
          <w:tcPr>
            <w:tcW w:w="1134" w:type="dxa"/>
            <w:tcBorders>
              <w:tl2br w:val="nil"/>
              <w:tr2bl w:val="nil"/>
            </w:tcBorders>
            <w:vAlign w:val="center"/>
          </w:tcPr>
          <w:p w14:paraId="3FC59AD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AD1480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CN201620762016.0</w:t>
            </w:r>
          </w:p>
        </w:tc>
        <w:tc>
          <w:tcPr>
            <w:tcW w:w="2268" w:type="dxa"/>
            <w:tcBorders>
              <w:tl2br w:val="nil"/>
              <w:tr2bl w:val="nil"/>
            </w:tcBorders>
            <w:vAlign w:val="center"/>
          </w:tcPr>
          <w:p w14:paraId="69C4F0E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2016-07-18</w:t>
            </w:r>
          </w:p>
        </w:tc>
        <w:tc>
          <w:tcPr>
            <w:tcW w:w="1134" w:type="dxa"/>
            <w:tcBorders>
              <w:tl2br w:val="nil"/>
              <w:tr2bl w:val="nil"/>
            </w:tcBorders>
            <w:vAlign w:val="center"/>
          </w:tcPr>
          <w:p w14:paraId="435BEA1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3830A2C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5FEF1D6" w14:textId="77777777">
        <w:trPr>
          <w:trHeight w:val="454"/>
          <w:tblHeader/>
          <w:jc w:val="center"/>
        </w:trPr>
        <w:tc>
          <w:tcPr>
            <w:tcW w:w="708" w:type="dxa"/>
            <w:tcBorders>
              <w:tl2br w:val="nil"/>
              <w:tr2bl w:val="nil"/>
            </w:tcBorders>
            <w:vAlign w:val="center"/>
          </w:tcPr>
          <w:p w14:paraId="4353DAB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108</w:t>
            </w:r>
          </w:p>
        </w:tc>
        <w:tc>
          <w:tcPr>
            <w:tcW w:w="1276" w:type="dxa"/>
            <w:tcBorders>
              <w:tl2br w:val="nil"/>
              <w:tr2bl w:val="nil"/>
            </w:tcBorders>
            <w:vAlign w:val="center"/>
          </w:tcPr>
          <w:p w14:paraId="02F9878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9D0131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64" w:history="1">
              <w:r w:rsidR="007C3409">
                <w:rPr>
                  <w:rFonts w:ascii="Times New Roman" w:eastAsia="宋体" w:hAnsi="Times New Roman" w:cs="Times New Roman"/>
                  <w:sz w:val="21"/>
                  <w:szCs w:val="21"/>
                  <w:lang w:eastAsia="zh"/>
                </w:rPr>
                <w:t>游乐设备启动方法和装置</w:t>
              </w:r>
            </w:hyperlink>
          </w:p>
        </w:tc>
        <w:tc>
          <w:tcPr>
            <w:tcW w:w="1134" w:type="dxa"/>
            <w:tcBorders>
              <w:tl2br w:val="nil"/>
              <w:tr2bl w:val="nil"/>
            </w:tcBorders>
            <w:vAlign w:val="center"/>
          </w:tcPr>
          <w:p w14:paraId="7E7A22A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2E90D08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CN202110049759.9</w:t>
            </w:r>
          </w:p>
        </w:tc>
        <w:tc>
          <w:tcPr>
            <w:tcW w:w="2268" w:type="dxa"/>
            <w:tcBorders>
              <w:tl2br w:val="nil"/>
              <w:tr2bl w:val="nil"/>
            </w:tcBorders>
            <w:vAlign w:val="center"/>
          </w:tcPr>
          <w:p w14:paraId="049C1C1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2021-01-14</w:t>
            </w:r>
          </w:p>
        </w:tc>
        <w:tc>
          <w:tcPr>
            <w:tcW w:w="1134" w:type="dxa"/>
            <w:tcBorders>
              <w:tl2br w:val="nil"/>
              <w:tr2bl w:val="nil"/>
            </w:tcBorders>
            <w:vAlign w:val="center"/>
          </w:tcPr>
          <w:p w14:paraId="73ED6FE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6EB8FF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6BD44B7" w14:textId="77777777">
        <w:trPr>
          <w:trHeight w:val="454"/>
          <w:tblHeader/>
          <w:jc w:val="center"/>
        </w:trPr>
        <w:tc>
          <w:tcPr>
            <w:tcW w:w="708" w:type="dxa"/>
            <w:tcBorders>
              <w:tl2br w:val="nil"/>
              <w:tr2bl w:val="nil"/>
            </w:tcBorders>
            <w:vAlign w:val="center"/>
          </w:tcPr>
          <w:p w14:paraId="6090895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109</w:t>
            </w:r>
          </w:p>
        </w:tc>
        <w:tc>
          <w:tcPr>
            <w:tcW w:w="1276" w:type="dxa"/>
            <w:tcBorders>
              <w:tl2br w:val="nil"/>
              <w:tr2bl w:val="nil"/>
            </w:tcBorders>
            <w:vAlign w:val="center"/>
          </w:tcPr>
          <w:p w14:paraId="23F2A0D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2E10E25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65" w:history="1">
              <w:r w:rsidR="007C3409">
                <w:rPr>
                  <w:rFonts w:ascii="Times New Roman" w:eastAsia="宋体" w:hAnsi="Times New Roman" w:cs="Times New Roman"/>
                  <w:sz w:val="21"/>
                  <w:szCs w:val="21"/>
                  <w:lang w:eastAsia="zh"/>
                </w:rPr>
                <w:t>一种通信运营商基站信号强度检测装置</w:t>
              </w:r>
            </w:hyperlink>
          </w:p>
        </w:tc>
        <w:tc>
          <w:tcPr>
            <w:tcW w:w="1134" w:type="dxa"/>
            <w:tcBorders>
              <w:tl2br w:val="nil"/>
              <w:tr2bl w:val="nil"/>
            </w:tcBorders>
            <w:vAlign w:val="center"/>
          </w:tcPr>
          <w:p w14:paraId="58C92BE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8A7260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CN202122978575.9</w:t>
            </w:r>
          </w:p>
        </w:tc>
        <w:tc>
          <w:tcPr>
            <w:tcW w:w="2268" w:type="dxa"/>
            <w:tcBorders>
              <w:tl2br w:val="nil"/>
              <w:tr2bl w:val="nil"/>
            </w:tcBorders>
            <w:vAlign w:val="center"/>
          </w:tcPr>
          <w:p w14:paraId="7F698DF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2021-11-30</w:t>
            </w:r>
          </w:p>
        </w:tc>
        <w:tc>
          <w:tcPr>
            <w:tcW w:w="1134" w:type="dxa"/>
            <w:tcBorders>
              <w:tl2br w:val="nil"/>
              <w:tr2bl w:val="nil"/>
            </w:tcBorders>
            <w:vAlign w:val="center"/>
          </w:tcPr>
          <w:p w14:paraId="0F7901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30375B7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94A25C8" w14:textId="77777777">
        <w:trPr>
          <w:trHeight w:val="454"/>
          <w:tblHeader/>
          <w:jc w:val="center"/>
        </w:trPr>
        <w:tc>
          <w:tcPr>
            <w:tcW w:w="708" w:type="dxa"/>
            <w:tcBorders>
              <w:tl2br w:val="nil"/>
              <w:tr2bl w:val="nil"/>
            </w:tcBorders>
            <w:vAlign w:val="center"/>
          </w:tcPr>
          <w:p w14:paraId="360201D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110</w:t>
            </w:r>
          </w:p>
        </w:tc>
        <w:tc>
          <w:tcPr>
            <w:tcW w:w="1276" w:type="dxa"/>
            <w:tcBorders>
              <w:tl2br w:val="nil"/>
              <w:tr2bl w:val="nil"/>
            </w:tcBorders>
            <w:vAlign w:val="center"/>
          </w:tcPr>
          <w:p w14:paraId="060C608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23DFFE5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66" w:history="1">
              <w:r w:rsidR="007C3409">
                <w:rPr>
                  <w:rFonts w:ascii="Times New Roman" w:eastAsia="宋体" w:hAnsi="Times New Roman" w:cs="Times New Roman"/>
                  <w:sz w:val="21"/>
                  <w:szCs w:val="21"/>
                  <w:lang w:eastAsia="zh"/>
                </w:rPr>
                <w:t>游戏设备的控制装置</w:t>
              </w:r>
            </w:hyperlink>
          </w:p>
        </w:tc>
        <w:tc>
          <w:tcPr>
            <w:tcW w:w="1134" w:type="dxa"/>
            <w:tcBorders>
              <w:tl2br w:val="nil"/>
              <w:tr2bl w:val="nil"/>
            </w:tcBorders>
            <w:vAlign w:val="center"/>
          </w:tcPr>
          <w:p w14:paraId="632C837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DBCCA8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CN201921188703.6</w:t>
            </w:r>
          </w:p>
        </w:tc>
        <w:tc>
          <w:tcPr>
            <w:tcW w:w="2268" w:type="dxa"/>
            <w:tcBorders>
              <w:tl2br w:val="nil"/>
              <w:tr2bl w:val="nil"/>
            </w:tcBorders>
            <w:vAlign w:val="center"/>
          </w:tcPr>
          <w:p w14:paraId="0EB30D9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2019-07-25</w:t>
            </w:r>
          </w:p>
        </w:tc>
        <w:tc>
          <w:tcPr>
            <w:tcW w:w="1134" w:type="dxa"/>
            <w:tcBorders>
              <w:tl2br w:val="nil"/>
              <w:tr2bl w:val="nil"/>
            </w:tcBorders>
            <w:vAlign w:val="center"/>
          </w:tcPr>
          <w:p w14:paraId="061C29B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178907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178D09D" w14:textId="77777777">
        <w:trPr>
          <w:trHeight w:val="454"/>
          <w:tblHeader/>
          <w:jc w:val="center"/>
        </w:trPr>
        <w:tc>
          <w:tcPr>
            <w:tcW w:w="708" w:type="dxa"/>
            <w:tcBorders>
              <w:tl2br w:val="nil"/>
              <w:tr2bl w:val="nil"/>
            </w:tcBorders>
            <w:vAlign w:val="center"/>
          </w:tcPr>
          <w:p w14:paraId="7C981E4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111</w:t>
            </w:r>
          </w:p>
        </w:tc>
        <w:tc>
          <w:tcPr>
            <w:tcW w:w="1276" w:type="dxa"/>
            <w:tcBorders>
              <w:tl2br w:val="nil"/>
              <w:tr2bl w:val="nil"/>
            </w:tcBorders>
            <w:vAlign w:val="center"/>
          </w:tcPr>
          <w:p w14:paraId="72CD9C9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54FCF73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67" w:history="1">
              <w:r w:rsidR="007C3409">
                <w:rPr>
                  <w:rFonts w:ascii="Times New Roman" w:eastAsia="宋体" w:hAnsi="Times New Roman" w:cs="Times New Roman"/>
                  <w:sz w:val="21"/>
                  <w:szCs w:val="21"/>
                  <w:lang w:eastAsia="zh"/>
                </w:rPr>
                <w:t>支付控制盒</w:t>
              </w:r>
            </w:hyperlink>
          </w:p>
        </w:tc>
        <w:tc>
          <w:tcPr>
            <w:tcW w:w="1134" w:type="dxa"/>
            <w:tcBorders>
              <w:tl2br w:val="nil"/>
              <w:tr2bl w:val="nil"/>
            </w:tcBorders>
            <w:vAlign w:val="center"/>
          </w:tcPr>
          <w:p w14:paraId="07A3DE6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3497F9D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CN201930584285.1</w:t>
            </w:r>
          </w:p>
        </w:tc>
        <w:tc>
          <w:tcPr>
            <w:tcW w:w="2268" w:type="dxa"/>
            <w:tcBorders>
              <w:tl2br w:val="nil"/>
              <w:tr2bl w:val="nil"/>
            </w:tcBorders>
            <w:vAlign w:val="center"/>
          </w:tcPr>
          <w:p w14:paraId="4557D66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2019-10-25</w:t>
            </w:r>
          </w:p>
        </w:tc>
        <w:tc>
          <w:tcPr>
            <w:tcW w:w="1134" w:type="dxa"/>
            <w:tcBorders>
              <w:tl2br w:val="nil"/>
              <w:tr2bl w:val="nil"/>
            </w:tcBorders>
            <w:vAlign w:val="center"/>
          </w:tcPr>
          <w:p w14:paraId="55C9744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2C7EA47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035D56C" w14:textId="77777777">
        <w:trPr>
          <w:trHeight w:val="454"/>
          <w:tblHeader/>
          <w:jc w:val="center"/>
        </w:trPr>
        <w:tc>
          <w:tcPr>
            <w:tcW w:w="708" w:type="dxa"/>
            <w:tcBorders>
              <w:tl2br w:val="nil"/>
              <w:tr2bl w:val="nil"/>
            </w:tcBorders>
            <w:vAlign w:val="center"/>
          </w:tcPr>
          <w:p w14:paraId="62E7C6E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112</w:t>
            </w:r>
          </w:p>
        </w:tc>
        <w:tc>
          <w:tcPr>
            <w:tcW w:w="1276" w:type="dxa"/>
            <w:tcBorders>
              <w:tl2br w:val="nil"/>
              <w:tr2bl w:val="nil"/>
            </w:tcBorders>
            <w:vAlign w:val="center"/>
          </w:tcPr>
          <w:p w14:paraId="70C6DB7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7DE69F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68" w:history="1">
              <w:r w:rsidR="007C3409">
                <w:rPr>
                  <w:rFonts w:ascii="Times New Roman" w:eastAsia="宋体" w:hAnsi="Times New Roman" w:cs="Times New Roman"/>
                  <w:sz w:val="21"/>
                  <w:szCs w:val="21"/>
                  <w:lang w:eastAsia="zh"/>
                </w:rPr>
                <w:t>一种酒店用扫码充电器</w:t>
              </w:r>
            </w:hyperlink>
          </w:p>
        </w:tc>
        <w:tc>
          <w:tcPr>
            <w:tcW w:w="1134" w:type="dxa"/>
            <w:tcBorders>
              <w:tl2br w:val="nil"/>
              <w:tr2bl w:val="nil"/>
            </w:tcBorders>
            <w:vAlign w:val="center"/>
          </w:tcPr>
          <w:p w14:paraId="4A947E8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DC5D6C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CN201922007418.6</w:t>
            </w:r>
          </w:p>
        </w:tc>
        <w:tc>
          <w:tcPr>
            <w:tcW w:w="2268" w:type="dxa"/>
            <w:tcBorders>
              <w:tl2br w:val="nil"/>
              <w:tr2bl w:val="nil"/>
            </w:tcBorders>
            <w:vAlign w:val="center"/>
          </w:tcPr>
          <w:p w14:paraId="69CE82A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2019-11-19</w:t>
            </w:r>
          </w:p>
        </w:tc>
        <w:tc>
          <w:tcPr>
            <w:tcW w:w="1134" w:type="dxa"/>
            <w:tcBorders>
              <w:tl2br w:val="nil"/>
              <w:tr2bl w:val="nil"/>
            </w:tcBorders>
            <w:vAlign w:val="center"/>
          </w:tcPr>
          <w:p w14:paraId="327787D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2EA2A23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D2B3FE8" w14:textId="77777777">
        <w:trPr>
          <w:trHeight w:val="454"/>
          <w:tblHeader/>
          <w:jc w:val="center"/>
        </w:trPr>
        <w:tc>
          <w:tcPr>
            <w:tcW w:w="708" w:type="dxa"/>
            <w:tcBorders>
              <w:tl2br w:val="nil"/>
              <w:tr2bl w:val="nil"/>
            </w:tcBorders>
            <w:vAlign w:val="center"/>
          </w:tcPr>
          <w:p w14:paraId="1C4967F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113</w:t>
            </w:r>
          </w:p>
        </w:tc>
        <w:tc>
          <w:tcPr>
            <w:tcW w:w="1276" w:type="dxa"/>
            <w:tcBorders>
              <w:tl2br w:val="nil"/>
              <w:tr2bl w:val="nil"/>
            </w:tcBorders>
            <w:vAlign w:val="center"/>
          </w:tcPr>
          <w:p w14:paraId="4726B03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24247D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69" w:history="1">
              <w:r w:rsidR="007C3409">
                <w:rPr>
                  <w:rFonts w:ascii="Times New Roman" w:eastAsia="宋体" w:hAnsi="Times New Roman" w:cs="Times New Roman"/>
                  <w:sz w:val="21"/>
                  <w:szCs w:val="21"/>
                  <w:lang w:eastAsia="zh"/>
                </w:rPr>
                <w:t>一种新型电子烟售卖机</w:t>
              </w:r>
            </w:hyperlink>
          </w:p>
        </w:tc>
        <w:tc>
          <w:tcPr>
            <w:tcW w:w="1134" w:type="dxa"/>
            <w:tcBorders>
              <w:tl2br w:val="nil"/>
              <w:tr2bl w:val="nil"/>
            </w:tcBorders>
            <w:vAlign w:val="center"/>
          </w:tcPr>
          <w:p w14:paraId="33CB604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C39FEE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CN201922003441.8</w:t>
            </w:r>
          </w:p>
        </w:tc>
        <w:tc>
          <w:tcPr>
            <w:tcW w:w="2268" w:type="dxa"/>
            <w:tcBorders>
              <w:tl2br w:val="nil"/>
              <w:tr2bl w:val="nil"/>
            </w:tcBorders>
            <w:vAlign w:val="center"/>
          </w:tcPr>
          <w:p w14:paraId="77F3CB3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2019-11-19</w:t>
            </w:r>
          </w:p>
        </w:tc>
        <w:tc>
          <w:tcPr>
            <w:tcW w:w="1134" w:type="dxa"/>
            <w:tcBorders>
              <w:tl2br w:val="nil"/>
              <w:tr2bl w:val="nil"/>
            </w:tcBorders>
            <w:vAlign w:val="center"/>
          </w:tcPr>
          <w:p w14:paraId="5EC7CFC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327AD43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04D1619" w14:textId="77777777">
        <w:trPr>
          <w:trHeight w:val="454"/>
          <w:tblHeader/>
          <w:jc w:val="center"/>
        </w:trPr>
        <w:tc>
          <w:tcPr>
            <w:tcW w:w="708" w:type="dxa"/>
            <w:tcBorders>
              <w:tl2br w:val="nil"/>
              <w:tr2bl w:val="nil"/>
            </w:tcBorders>
            <w:vAlign w:val="center"/>
          </w:tcPr>
          <w:p w14:paraId="6F3F748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114</w:t>
            </w:r>
          </w:p>
        </w:tc>
        <w:tc>
          <w:tcPr>
            <w:tcW w:w="1276" w:type="dxa"/>
            <w:tcBorders>
              <w:tl2br w:val="nil"/>
              <w:tr2bl w:val="nil"/>
            </w:tcBorders>
            <w:vAlign w:val="center"/>
          </w:tcPr>
          <w:p w14:paraId="706669A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23F053B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70" w:history="1">
              <w:r w:rsidR="007C3409">
                <w:rPr>
                  <w:rFonts w:ascii="Times New Roman" w:eastAsia="宋体" w:hAnsi="Times New Roman" w:cs="Times New Roman"/>
                  <w:sz w:val="21"/>
                  <w:szCs w:val="21"/>
                  <w:lang w:eastAsia="zh"/>
                </w:rPr>
                <w:t>一种新型功德箱</w:t>
              </w:r>
            </w:hyperlink>
          </w:p>
        </w:tc>
        <w:tc>
          <w:tcPr>
            <w:tcW w:w="1134" w:type="dxa"/>
            <w:tcBorders>
              <w:tl2br w:val="nil"/>
              <w:tr2bl w:val="nil"/>
            </w:tcBorders>
            <w:vAlign w:val="center"/>
          </w:tcPr>
          <w:p w14:paraId="55C916F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E828FA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CN201921808839.2</w:t>
            </w:r>
          </w:p>
        </w:tc>
        <w:tc>
          <w:tcPr>
            <w:tcW w:w="2268" w:type="dxa"/>
            <w:tcBorders>
              <w:tl2br w:val="nil"/>
              <w:tr2bl w:val="nil"/>
            </w:tcBorders>
            <w:vAlign w:val="center"/>
          </w:tcPr>
          <w:p w14:paraId="11CE64B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2019-10-25</w:t>
            </w:r>
          </w:p>
        </w:tc>
        <w:tc>
          <w:tcPr>
            <w:tcW w:w="1134" w:type="dxa"/>
            <w:tcBorders>
              <w:tl2br w:val="nil"/>
              <w:tr2bl w:val="nil"/>
            </w:tcBorders>
            <w:vAlign w:val="center"/>
          </w:tcPr>
          <w:p w14:paraId="35FAB94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EA2380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7B352D5" w14:textId="77777777">
        <w:trPr>
          <w:trHeight w:val="454"/>
          <w:tblHeader/>
          <w:jc w:val="center"/>
        </w:trPr>
        <w:tc>
          <w:tcPr>
            <w:tcW w:w="708" w:type="dxa"/>
            <w:tcBorders>
              <w:tl2br w:val="nil"/>
              <w:tr2bl w:val="nil"/>
            </w:tcBorders>
            <w:vAlign w:val="center"/>
          </w:tcPr>
          <w:p w14:paraId="0855B31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115</w:t>
            </w:r>
          </w:p>
        </w:tc>
        <w:tc>
          <w:tcPr>
            <w:tcW w:w="1276" w:type="dxa"/>
            <w:tcBorders>
              <w:tl2br w:val="nil"/>
              <w:tr2bl w:val="nil"/>
            </w:tcBorders>
            <w:vAlign w:val="center"/>
          </w:tcPr>
          <w:p w14:paraId="5AC47CC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EF3CF0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71" w:history="1">
              <w:r w:rsidR="007C3409">
                <w:rPr>
                  <w:rFonts w:ascii="Times New Roman" w:eastAsia="宋体" w:hAnsi="Times New Roman" w:cs="Times New Roman"/>
                  <w:sz w:val="21"/>
                  <w:szCs w:val="21"/>
                  <w:lang w:eastAsia="zh"/>
                </w:rPr>
                <w:t>一种带有拍照功能的娃娃机</w:t>
              </w:r>
            </w:hyperlink>
          </w:p>
        </w:tc>
        <w:tc>
          <w:tcPr>
            <w:tcW w:w="1134" w:type="dxa"/>
            <w:tcBorders>
              <w:tl2br w:val="nil"/>
              <w:tr2bl w:val="nil"/>
            </w:tcBorders>
            <w:vAlign w:val="center"/>
          </w:tcPr>
          <w:p w14:paraId="2A5B5A7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0DA9CC1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CN201921871055.4</w:t>
            </w:r>
          </w:p>
        </w:tc>
        <w:tc>
          <w:tcPr>
            <w:tcW w:w="2268" w:type="dxa"/>
            <w:tcBorders>
              <w:tl2br w:val="nil"/>
              <w:tr2bl w:val="nil"/>
            </w:tcBorders>
            <w:vAlign w:val="center"/>
          </w:tcPr>
          <w:p w14:paraId="4608425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2019-11-01</w:t>
            </w:r>
          </w:p>
        </w:tc>
        <w:tc>
          <w:tcPr>
            <w:tcW w:w="1134" w:type="dxa"/>
            <w:tcBorders>
              <w:tl2br w:val="nil"/>
              <w:tr2bl w:val="nil"/>
            </w:tcBorders>
            <w:vAlign w:val="center"/>
          </w:tcPr>
          <w:p w14:paraId="45E4BF5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38E5DD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00297AD" w14:textId="77777777">
        <w:trPr>
          <w:trHeight w:val="454"/>
          <w:tblHeader/>
          <w:jc w:val="center"/>
        </w:trPr>
        <w:tc>
          <w:tcPr>
            <w:tcW w:w="708" w:type="dxa"/>
            <w:tcBorders>
              <w:tl2br w:val="nil"/>
              <w:tr2bl w:val="nil"/>
            </w:tcBorders>
            <w:vAlign w:val="center"/>
          </w:tcPr>
          <w:p w14:paraId="757D78B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116</w:t>
            </w:r>
          </w:p>
        </w:tc>
        <w:tc>
          <w:tcPr>
            <w:tcW w:w="1276" w:type="dxa"/>
            <w:tcBorders>
              <w:tl2br w:val="nil"/>
              <w:tr2bl w:val="nil"/>
            </w:tcBorders>
            <w:vAlign w:val="center"/>
          </w:tcPr>
          <w:p w14:paraId="698DCFD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006A40C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72" w:history="1">
              <w:r w:rsidR="007C3409">
                <w:rPr>
                  <w:rFonts w:ascii="Times New Roman" w:eastAsia="宋体" w:hAnsi="Times New Roman" w:cs="Times New Roman"/>
                  <w:sz w:val="21"/>
                  <w:szCs w:val="21"/>
                  <w:lang w:eastAsia="zh"/>
                </w:rPr>
                <w:t>一种共享加湿器</w:t>
              </w:r>
            </w:hyperlink>
          </w:p>
        </w:tc>
        <w:tc>
          <w:tcPr>
            <w:tcW w:w="1134" w:type="dxa"/>
            <w:tcBorders>
              <w:tl2br w:val="nil"/>
              <w:tr2bl w:val="nil"/>
            </w:tcBorders>
            <w:vAlign w:val="center"/>
          </w:tcPr>
          <w:p w14:paraId="07448A9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6B86347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CN201921871052.0</w:t>
            </w:r>
          </w:p>
        </w:tc>
        <w:tc>
          <w:tcPr>
            <w:tcW w:w="2268" w:type="dxa"/>
            <w:tcBorders>
              <w:tl2br w:val="nil"/>
              <w:tr2bl w:val="nil"/>
            </w:tcBorders>
            <w:vAlign w:val="center"/>
          </w:tcPr>
          <w:p w14:paraId="1698EFD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2019-11-01</w:t>
            </w:r>
          </w:p>
        </w:tc>
        <w:tc>
          <w:tcPr>
            <w:tcW w:w="1134" w:type="dxa"/>
            <w:tcBorders>
              <w:tl2br w:val="nil"/>
              <w:tr2bl w:val="nil"/>
            </w:tcBorders>
            <w:vAlign w:val="center"/>
          </w:tcPr>
          <w:p w14:paraId="0435414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A17040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A730679" w14:textId="77777777">
        <w:trPr>
          <w:trHeight w:val="454"/>
          <w:tblHeader/>
          <w:jc w:val="center"/>
        </w:trPr>
        <w:tc>
          <w:tcPr>
            <w:tcW w:w="708" w:type="dxa"/>
            <w:tcBorders>
              <w:tl2br w:val="nil"/>
              <w:tr2bl w:val="nil"/>
            </w:tcBorders>
            <w:vAlign w:val="center"/>
          </w:tcPr>
          <w:p w14:paraId="6E81897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117</w:t>
            </w:r>
          </w:p>
        </w:tc>
        <w:tc>
          <w:tcPr>
            <w:tcW w:w="1276" w:type="dxa"/>
            <w:tcBorders>
              <w:tl2br w:val="nil"/>
              <w:tr2bl w:val="nil"/>
            </w:tcBorders>
            <w:vAlign w:val="center"/>
          </w:tcPr>
          <w:p w14:paraId="7A84386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D73D57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73" w:history="1">
              <w:r w:rsidR="007C3409">
                <w:rPr>
                  <w:rFonts w:ascii="Times New Roman" w:eastAsia="宋体" w:hAnsi="Times New Roman" w:cs="Times New Roman"/>
                  <w:sz w:val="21"/>
                  <w:szCs w:val="21"/>
                  <w:lang w:eastAsia="zh"/>
                </w:rPr>
                <w:t>一种自助爆米花机</w:t>
              </w:r>
            </w:hyperlink>
          </w:p>
        </w:tc>
        <w:tc>
          <w:tcPr>
            <w:tcW w:w="1134" w:type="dxa"/>
            <w:tcBorders>
              <w:tl2br w:val="nil"/>
              <w:tr2bl w:val="nil"/>
            </w:tcBorders>
            <w:vAlign w:val="center"/>
          </w:tcPr>
          <w:p w14:paraId="1FD0927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F90ACF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CN201921808828.4</w:t>
            </w:r>
          </w:p>
        </w:tc>
        <w:tc>
          <w:tcPr>
            <w:tcW w:w="2268" w:type="dxa"/>
            <w:tcBorders>
              <w:tl2br w:val="nil"/>
              <w:tr2bl w:val="nil"/>
            </w:tcBorders>
            <w:vAlign w:val="center"/>
          </w:tcPr>
          <w:p w14:paraId="0C48344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2019-10-25</w:t>
            </w:r>
          </w:p>
        </w:tc>
        <w:tc>
          <w:tcPr>
            <w:tcW w:w="1134" w:type="dxa"/>
            <w:tcBorders>
              <w:tl2br w:val="nil"/>
              <w:tr2bl w:val="nil"/>
            </w:tcBorders>
            <w:vAlign w:val="center"/>
          </w:tcPr>
          <w:p w14:paraId="4909881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DB7ACF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F9F38A4" w14:textId="77777777">
        <w:trPr>
          <w:trHeight w:val="454"/>
          <w:tblHeader/>
          <w:jc w:val="center"/>
        </w:trPr>
        <w:tc>
          <w:tcPr>
            <w:tcW w:w="708" w:type="dxa"/>
            <w:tcBorders>
              <w:tl2br w:val="nil"/>
              <w:tr2bl w:val="nil"/>
            </w:tcBorders>
            <w:vAlign w:val="center"/>
          </w:tcPr>
          <w:p w14:paraId="09CC372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118</w:t>
            </w:r>
          </w:p>
        </w:tc>
        <w:tc>
          <w:tcPr>
            <w:tcW w:w="1276" w:type="dxa"/>
            <w:tcBorders>
              <w:tl2br w:val="nil"/>
              <w:tr2bl w:val="nil"/>
            </w:tcBorders>
            <w:vAlign w:val="center"/>
          </w:tcPr>
          <w:p w14:paraId="7A6BF1C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A269A9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74" w:history="1">
              <w:r w:rsidR="007C3409">
                <w:rPr>
                  <w:rFonts w:ascii="Times New Roman" w:eastAsia="宋体" w:hAnsi="Times New Roman" w:cs="Times New Roman"/>
                  <w:sz w:val="21"/>
                  <w:szCs w:val="21"/>
                  <w:lang w:eastAsia="zh"/>
                </w:rPr>
                <w:t>售货机的取货升降结构</w:t>
              </w:r>
            </w:hyperlink>
          </w:p>
        </w:tc>
        <w:tc>
          <w:tcPr>
            <w:tcW w:w="1134" w:type="dxa"/>
            <w:tcBorders>
              <w:tl2br w:val="nil"/>
              <w:tr2bl w:val="nil"/>
            </w:tcBorders>
            <w:vAlign w:val="center"/>
          </w:tcPr>
          <w:p w14:paraId="560530C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202C21C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CN201920770695.X</w:t>
            </w:r>
          </w:p>
        </w:tc>
        <w:tc>
          <w:tcPr>
            <w:tcW w:w="2268" w:type="dxa"/>
            <w:tcBorders>
              <w:tl2br w:val="nil"/>
              <w:tr2bl w:val="nil"/>
            </w:tcBorders>
            <w:vAlign w:val="center"/>
          </w:tcPr>
          <w:p w14:paraId="5819661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2019-05-24</w:t>
            </w:r>
          </w:p>
        </w:tc>
        <w:tc>
          <w:tcPr>
            <w:tcW w:w="1134" w:type="dxa"/>
            <w:tcBorders>
              <w:tl2br w:val="nil"/>
              <w:tr2bl w:val="nil"/>
            </w:tcBorders>
            <w:vAlign w:val="center"/>
          </w:tcPr>
          <w:p w14:paraId="616EC8D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721CA2D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D51A7C6" w14:textId="77777777">
        <w:trPr>
          <w:trHeight w:val="454"/>
          <w:tblHeader/>
          <w:jc w:val="center"/>
        </w:trPr>
        <w:tc>
          <w:tcPr>
            <w:tcW w:w="708" w:type="dxa"/>
            <w:tcBorders>
              <w:tl2br w:val="nil"/>
              <w:tr2bl w:val="nil"/>
            </w:tcBorders>
            <w:vAlign w:val="center"/>
          </w:tcPr>
          <w:p w14:paraId="2A4CCA3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119</w:t>
            </w:r>
          </w:p>
        </w:tc>
        <w:tc>
          <w:tcPr>
            <w:tcW w:w="1276" w:type="dxa"/>
            <w:tcBorders>
              <w:tl2br w:val="nil"/>
              <w:tr2bl w:val="nil"/>
            </w:tcBorders>
            <w:vAlign w:val="center"/>
          </w:tcPr>
          <w:p w14:paraId="5EF6634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2D4B05E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75" w:history="1">
              <w:r w:rsidR="007C3409">
                <w:rPr>
                  <w:rFonts w:ascii="Times New Roman" w:eastAsia="宋体" w:hAnsi="Times New Roman" w:cs="Times New Roman"/>
                  <w:sz w:val="21"/>
                  <w:szCs w:val="21"/>
                  <w:lang w:eastAsia="zh"/>
                </w:rPr>
                <w:t>支付控制盒</w:t>
              </w:r>
            </w:hyperlink>
          </w:p>
        </w:tc>
        <w:tc>
          <w:tcPr>
            <w:tcW w:w="1134" w:type="dxa"/>
            <w:tcBorders>
              <w:tl2br w:val="nil"/>
              <w:tr2bl w:val="nil"/>
            </w:tcBorders>
            <w:vAlign w:val="center"/>
          </w:tcPr>
          <w:p w14:paraId="322DBBA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1F855FA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CN201930584705.6</w:t>
            </w:r>
          </w:p>
        </w:tc>
        <w:tc>
          <w:tcPr>
            <w:tcW w:w="2268" w:type="dxa"/>
            <w:tcBorders>
              <w:tl2br w:val="nil"/>
              <w:tr2bl w:val="nil"/>
            </w:tcBorders>
            <w:vAlign w:val="center"/>
          </w:tcPr>
          <w:p w14:paraId="5AB4071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2019-10-25</w:t>
            </w:r>
          </w:p>
        </w:tc>
        <w:tc>
          <w:tcPr>
            <w:tcW w:w="1134" w:type="dxa"/>
            <w:tcBorders>
              <w:tl2br w:val="nil"/>
              <w:tr2bl w:val="nil"/>
            </w:tcBorders>
            <w:vAlign w:val="center"/>
          </w:tcPr>
          <w:p w14:paraId="4780499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F939F4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CFE6DAD" w14:textId="77777777">
        <w:trPr>
          <w:trHeight w:val="454"/>
          <w:tblHeader/>
          <w:jc w:val="center"/>
        </w:trPr>
        <w:tc>
          <w:tcPr>
            <w:tcW w:w="708" w:type="dxa"/>
            <w:tcBorders>
              <w:tl2br w:val="nil"/>
              <w:tr2bl w:val="nil"/>
            </w:tcBorders>
            <w:vAlign w:val="center"/>
          </w:tcPr>
          <w:p w14:paraId="409E605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120</w:t>
            </w:r>
          </w:p>
        </w:tc>
        <w:tc>
          <w:tcPr>
            <w:tcW w:w="1276" w:type="dxa"/>
            <w:tcBorders>
              <w:tl2br w:val="nil"/>
              <w:tr2bl w:val="nil"/>
            </w:tcBorders>
            <w:vAlign w:val="center"/>
          </w:tcPr>
          <w:p w14:paraId="16E3154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20B3B0D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76" w:history="1">
              <w:r w:rsidR="007C3409">
                <w:rPr>
                  <w:rFonts w:ascii="Times New Roman" w:eastAsia="宋体" w:hAnsi="Times New Roman" w:cs="Times New Roman"/>
                  <w:sz w:val="21"/>
                  <w:szCs w:val="21"/>
                  <w:lang w:eastAsia="zh"/>
                </w:rPr>
                <w:t>使用方便的陪护床</w:t>
              </w:r>
            </w:hyperlink>
          </w:p>
        </w:tc>
        <w:tc>
          <w:tcPr>
            <w:tcW w:w="1134" w:type="dxa"/>
            <w:tcBorders>
              <w:tl2br w:val="nil"/>
              <w:tr2bl w:val="nil"/>
            </w:tcBorders>
            <w:vAlign w:val="center"/>
          </w:tcPr>
          <w:p w14:paraId="2894DBF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71C83A3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CN201920768854.2</w:t>
            </w:r>
          </w:p>
        </w:tc>
        <w:tc>
          <w:tcPr>
            <w:tcW w:w="2268" w:type="dxa"/>
            <w:tcBorders>
              <w:tl2br w:val="nil"/>
              <w:tr2bl w:val="nil"/>
            </w:tcBorders>
            <w:vAlign w:val="center"/>
          </w:tcPr>
          <w:p w14:paraId="296F6BB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2019-05-24</w:t>
            </w:r>
          </w:p>
        </w:tc>
        <w:tc>
          <w:tcPr>
            <w:tcW w:w="1134" w:type="dxa"/>
            <w:tcBorders>
              <w:tl2br w:val="nil"/>
              <w:tr2bl w:val="nil"/>
            </w:tcBorders>
            <w:vAlign w:val="center"/>
          </w:tcPr>
          <w:p w14:paraId="3284037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D8546E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0D39ACD" w14:textId="77777777">
        <w:trPr>
          <w:trHeight w:val="454"/>
          <w:tblHeader/>
          <w:jc w:val="center"/>
        </w:trPr>
        <w:tc>
          <w:tcPr>
            <w:tcW w:w="708" w:type="dxa"/>
            <w:tcBorders>
              <w:tl2br w:val="nil"/>
              <w:tr2bl w:val="nil"/>
            </w:tcBorders>
            <w:vAlign w:val="center"/>
          </w:tcPr>
          <w:p w14:paraId="57C26A8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121</w:t>
            </w:r>
          </w:p>
        </w:tc>
        <w:tc>
          <w:tcPr>
            <w:tcW w:w="1276" w:type="dxa"/>
            <w:tcBorders>
              <w:tl2br w:val="nil"/>
              <w:tr2bl w:val="nil"/>
            </w:tcBorders>
            <w:vAlign w:val="center"/>
          </w:tcPr>
          <w:p w14:paraId="587E81D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0848983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77" w:history="1">
              <w:r w:rsidR="007C3409">
                <w:rPr>
                  <w:rFonts w:ascii="Times New Roman" w:eastAsia="宋体" w:hAnsi="Times New Roman" w:cs="Times New Roman"/>
                  <w:sz w:val="21"/>
                  <w:szCs w:val="21"/>
                  <w:lang w:eastAsia="zh"/>
                </w:rPr>
                <w:t>一种延长产品寿命的电子烟售卖机</w:t>
              </w:r>
            </w:hyperlink>
          </w:p>
        </w:tc>
        <w:tc>
          <w:tcPr>
            <w:tcW w:w="1134" w:type="dxa"/>
            <w:tcBorders>
              <w:tl2br w:val="nil"/>
              <w:tr2bl w:val="nil"/>
            </w:tcBorders>
            <w:vAlign w:val="center"/>
          </w:tcPr>
          <w:p w14:paraId="6404077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099E39E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CN201921807939.3</w:t>
            </w:r>
          </w:p>
        </w:tc>
        <w:tc>
          <w:tcPr>
            <w:tcW w:w="2268" w:type="dxa"/>
            <w:tcBorders>
              <w:tl2br w:val="nil"/>
              <w:tr2bl w:val="nil"/>
            </w:tcBorders>
            <w:vAlign w:val="center"/>
          </w:tcPr>
          <w:p w14:paraId="161FB06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2019-10-25</w:t>
            </w:r>
          </w:p>
        </w:tc>
        <w:tc>
          <w:tcPr>
            <w:tcW w:w="1134" w:type="dxa"/>
            <w:tcBorders>
              <w:tl2br w:val="nil"/>
              <w:tr2bl w:val="nil"/>
            </w:tcBorders>
            <w:vAlign w:val="center"/>
          </w:tcPr>
          <w:p w14:paraId="58BE36D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44A48B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5405229" w14:textId="77777777">
        <w:trPr>
          <w:trHeight w:val="454"/>
          <w:tblHeader/>
          <w:jc w:val="center"/>
        </w:trPr>
        <w:tc>
          <w:tcPr>
            <w:tcW w:w="708" w:type="dxa"/>
            <w:tcBorders>
              <w:tl2br w:val="nil"/>
              <w:tr2bl w:val="nil"/>
            </w:tcBorders>
            <w:vAlign w:val="center"/>
          </w:tcPr>
          <w:p w14:paraId="50E65E8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122</w:t>
            </w:r>
          </w:p>
        </w:tc>
        <w:tc>
          <w:tcPr>
            <w:tcW w:w="1276" w:type="dxa"/>
            <w:tcBorders>
              <w:tl2br w:val="nil"/>
              <w:tr2bl w:val="nil"/>
            </w:tcBorders>
            <w:vAlign w:val="center"/>
          </w:tcPr>
          <w:p w14:paraId="30C603E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3791124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78" w:history="1">
              <w:r w:rsidR="007C3409">
                <w:rPr>
                  <w:rFonts w:ascii="Times New Roman" w:eastAsia="宋体" w:hAnsi="Times New Roman" w:cs="Times New Roman"/>
                  <w:sz w:val="21"/>
                  <w:szCs w:val="21"/>
                  <w:lang w:eastAsia="zh"/>
                </w:rPr>
                <w:t>一种一键补货刷卡格子机</w:t>
              </w:r>
            </w:hyperlink>
          </w:p>
        </w:tc>
        <w:tc>
          <w:tcPr>
            <w:tcW w:w="1134" w:type="dxa"/>
            <w:tcBorders>
              <w:tl2br w:val="nil"/>
              <w:tr2bl w:val="nil"/>
            </w:tcBorders>
            <w:vAlign w:val="center"/>
          </w:tcPr>
          <w:p w14:paraId="5376372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792FCB4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CN201921808875.9</w:t>
            </w:r>
          </w:p>
        </w:tc>
        <w:tc>
          <w:tcPr>
            <w:tcW w:w="2268" w:type="dxa"/>
            <w:tcBorders>
              <w:tl2br w:val="nil"/>
              <w:tr2bl w:val="nil"/>
            </w:tcBorders>
            <w:vAlign w:val="center"/>
          </w:tcPr>
          <w:p w14:paraId="3997693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2019-10-25</w:t>
            </w:r>
          </w:p>
        </w:tc>
        <w:tc>
          <w:tcPr>
            <w:tcW w:w="1134" w:type="dxa"/>
            <w:tcBorders>
              <w:tl2br w:val="nil"/>
              <w:tr2bl w:val="nil"/>
            </w:tcBorders>
            <w:vAlign w:val="center"/>
          </w:tcPr>
          <w:p w14:paraId="00AD5DB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5F2234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B7B20BD" w14:textId="77777777">
        <w:trPr>
          <w:trHeight w:val="454"/>
          <w:tblHeader/>
          <w:jc w:val="center"/>
        </w:trPr>
        <w:tc>
          <w:tcPr>
            <w:tcW w:w="708" w:type="dxa"/>
            <w:tcBorders>
              <w:tl2br w:val="nil"/>
              <w:tr2bl w:val="nil"/>
            </w:tcBorders>
            <w:vAlign w:val="center"/>
          </w:tcPr>
          <w:p w14:paraId="0F9C951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123</w:t>
            </w:r>
          </w:p>
        </w:tc>
        <w:tc>
          <w:tcPr>
            <w:tcW w:w="1276" w:type="dxa"/>
            <w:tcBorders>
              <w:tl2br w:val="nil"/>
              <w:tr2bl w:val="nil"/>
            </w:tcBorders>
            <w:vAlign w:val="center"/>
          </w:tcPr>
          <w:p w14:paraId="050FAF2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45BEC0D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79" w:history="1">
              <w:r w:rsidR="007C3409">
                <w:rPr>
                  <w:rFonts w:ascii="Times New Roman" w:eastAsia="宋体" w:hAnsi="Times New Roman" w:cs="Times New Roman"/>
                  <w:sz w:val="21"/>
                  <w:szCs w:val="21"/>
                  <w:lang w:eastAsia="zh"/>
                </w:rPr>
                <w:t>反扫器</w:t>
              </w:r>
            </w:hyperlink>
          </w:p>
        </w:tc>
        <w:tc>
          <w:tcPr>
            <w:tcW w:w="1134" w:type="dxa"/>
            <w:tcBorders>
              <w:tl2br w:val="nil"/>
              <w:tr2bl w:val="nil"/>
            </w:tcBorders>
            <w:vAlign w:val="center"/>
          </w:tcPr>
          <w:p w14:paraId="41FA037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2F63C34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CN201930584294.0</w:t>
            </w:r>
          </w:p>
        </w:tc>
        <w:tc>
          <w:tcPr>
            <w:tcW w:w="2268" w:type="dxa"/>
            <w:tcBorders>
              <w:tl2br w:val="nil"/>
              <w:tr2bl w:val="nil"/>
            </w:tcBorders>
            <w:vAlign w:val="center"/>
          </w:tcPr>
          <w:p w14:paraId="2148170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2019-10-25</w:t>
            </w:r>
          </w:p>
        </w:tc>
        <w:tc>
          <w:tcPr>
            <w:tcW w:w="1134" w:type="dxa"/>
            <w:tcBorders>
              <w:tl2br w:val="nil"/>
              <w:tr2bl w:val="nil"/>
            </w:tcBorders>
            <w:vAlign w:val="center"/>
          </w:tcPr>
          <w:p w14:paraId="65A70D0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54AC927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783A6C5" w14:textId="77777777">
        <w:trPr>
          <w:trHeight w:val="454"/>
          <w:tblHeader/>
          <w:jc w:val="center"/>
        </w:trPr>
        <w:tc>
          <w:tcPr>
            <w:tcW w:w="708" w:type="dxa"/>
            <w:tcBorders>
              <w:tl2br w:val="nil"/>
              <w:tr2bl w:val="nil"/>
            </w:tcBorders>
            <w:vAlign w:val="center"/>
          </w:tcPr>
          <w:p w14:paraId="3DA3E02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lastRenderedPageBreak/>
              <w:t>124</w:t>
            </w:r>
          </w:p>
        </w:tc>
        <w:tc>
          <w:tcPr>
            <w:tcW w:w="1276" w:type="dxa"/>
            <w:tcBorders>
              <w:tl2br w:val="nil"/>
              <w:tr2bl w:val="nil"/>
            </w:tcBorders>
            <w:vAlign w:val="center"/>
          </w:tcPr>
          <w:p w14:paraId="52DA3A5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18FDDC9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80" w:history="1">
              <w:r w:rsidR="007C3409">
                <w:rPr>
                  <w:rFonts w:ascii="Times New Roman" w:eastAsia="宋体" w:hAnsi="Times New Roman" w:cs="Times New Roman"/>
                  <w:sz w:val="21"/>
                  <w:szCs w:val="21"/>
                  <w:lang w:eastAsia="zh"/>
                </w:rPr>
                <w:t>投币后台配置管理系统</w:t>
              </w:r>
            </w:hyperlink>
          </w:p>
        </w:tc>
        <w:tc>
          <w:tcPr>
            <w:tcW w:w="1134" w:type="dxa"/>
            <w:tcBorders>
              <w:tl2br w:val="nil"/>
              <w:tr2bl w:val="nil"/>
            </w:tcBorders>
            <w:vAlign w:val="center"/>
          </w:tcPr>
          <w:p w14:paraId="5E04B91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763E7E1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CN201710478534.9</w:t>
            </w:r>
          </w:p>
        </w:tc>
        <w:tc>
          <w:tcPr>
            <w:tcW w:w="2268" w:type="dxa"/>
            <w:tcBorders>
              <w:tl2br w:val="nil"/>
              <w:tr2bl w:val="nil"/>
            </w:tcBorders>
            <w:vAlign w:val="center"/>
          </w:tcPr>
          <w:p w14:paraId="5677985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2017-06-22</w:t>
            </w:r>
          </w:p>
        </w:tc>
        <w:tc>
          <w:tcPr>
            <w:tcW w:w="1134" w:type="dxa"/>
            <w:tcBorders>
              <w:tl2br w:val="nil"/>
              <w:tr2bl w:val="nil"/>
            </w:tcBorders>
            <w:vAlign w:val="center"/>
          </w:tcPr>
          <w:p w14:paraId="451CEC3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19E0DC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FD47401" w14:textId="77777777">
        <w:trPr>
          <w:trHeight w:val="454"/>
          <w:tblHeader/>
          <w:jc w:val="center"/>
        </w:trPr>
        <w:tc>
          <w:tcPr>
            <w:tcW w:w="708" w:type="dxa"/>
            <w:tcBorders>
              <w:tl2br w:val="nil"/>
              <w:tr2bl w:val="nil"/>
            </w:tcBorders>
            <w:vAlign w:val="center"/>
          </w:tcPr>
          <w:p w14:paraId="00A1A9B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125</w:t>
            </w:r>
          </w:p>
        </w:tc>
        <w:tc>
          <w:tcPr>
            <w:tcW w:w="1276" w:type="dxa"/>
            <w:tcBorders>
              <w:tl2br w:val="nil"/>
              <w:tr2bl w:val="nil"/>
            </w:tcBorders>
            <w:vAlign w:val="center"/>
          </w:tcPr>
          <w:p w14:paraId="54F9724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00A2730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81" w:history="1">
              <w:r w:rsidR="007C3409">
                <w:rPr>
                  <w:rFonts w:ascii="Times New Roman" w:eastAsia="宋体" w:hAnsi="Times New Roman" w:cs="Times New Roman"/>
                  <w:sz w:val="21"/>
                  <w:szCs w:val="21"/>
                  <w:lang w:eastAsia="zh"/>
                </w:rPr>
                <w:t>便于移动终端控制的抓娃娃机</w:t>
              </w:r>
            </w:hyperlink>
          </w:p>
        </w:tc>
        <w:tc>
          <w:tcPr>
            <w:tcW w:w="1134" w:type="dxa"/>
            <w:tcBorders>
              <w:tl2br w:val="nil"/>
              <w:tr2bl w:val="nil"/>
            </w:tcBorders>
            <w:vAlign w:val="center"/>
          </w:tcPr>
          <w:p w14:paraId="73240E6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4949D2C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CN201821624584.X</w:t>
            </w:r>
          </w:p>
        </w:tc>
        <w:tc>
          <w:tcPr>
            <w:tcW w:w="2268" w:type="dxa"/>
            <w:tcBorders>
              <w:tl2br w:val="nil"/>
              <w:tr2bl w:val="nil"/>
            </w:tcBorders>
            <w:vAlign w:val="center"/>
          </w:tcPr>
          <w:p w14:paraId="3028BCD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2018-09-30</w:t>
            </w:r>
          </w:p>
        </w:tc>
        <w:tc>
          <w:tcPr>
            <w:tcW w:w="1134" w:type="dxa"/>
            <w:tcBorders>
              <w:tl2br w:val="nil"/>
              <w:tr2bl w:val="nil"/>
            </w:tcBorders>
            <w:vAlign w:val="center"/>
          </w:tcPr>
          <w:p w14:paraId="25E1710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54BADD9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DD83961" w14:textId="77777777">
        <w:trPr>
          <w:trHeight w:val="454"/>
          <w:tblHeader/>
          <w:jc w:val="center"/>
        </w:trPr>
        <w:tc>
          <w:tcPr>
            <w:tcW w:w="708" w:type="dxa"/>
            <w:tcBorders>
              <w:tl2br w:val="nil"/>
              <w:tr2bl w:val="nil"/>
            </w:tcBorders>
            <w:vAlign w:val="center"/>
          </w:tcPr>
          <w:p w14:paraId="3473050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126</w:t>
            </w:r>
          </w:p>
        </w:tc>
        <w:tc>
          <w:tcPr>
            <w:tcW w:w="1276" w:type="dxa"/>
            <w:tcBorders>
              <w:tl2br w:val="nil"/>
              <w:tr2bl w:val="nil"/>
            </w:tcBorders>
            <w:vAlign w:val="center"/>
          </w:tcPr>
          <w:p w14:paraId="3B94E65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5A564B2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82" w:history="1">
              <w:r w:rsidR="007C3409">
                <w:rPr>
                  <w:rFonts w:ascii="Times New Roman" w:eastAsia="宋体" w:hAnsi="Times New Roman" w:cs="Times New Roman"/>
                  <w:sz w:val="21"/>
                  <w:szCs w:val="21"/>
                  <w:lang w:eastAsia="zh"/>
                </w:rPr>
                <w:t>分离式充电桩</w:t>
              </w:r>
            </w:hyperlink>
          </w:p>
        </w:tc>
        <w:tc>
          <w:tcPr>
            <w:tcW w:w="1134" w:type="dxa"/>
            <w:tcBorders>
              <w:tl2br w:val="nil"/>
              <w:tr2bl w:val="nil"/>
            </w:tcBorders>
            <w:vAlign w:val="center"/>
          </w:tcPr>
          <w:p w14:paraId="3B8F3C4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0107CFA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CN201920352464.7</w:t>
            </w:r>
          </w:p>
        </w:tc>
        <w:tc>
          <w:tcPr>
            <w:tcW w:w="2268" w:type="dxa"/>
            <w:tcBorders>
              <w:tl2br w:val="nil"/>
              <w:tr2bl w:val="nil"/>
            </w:tcBorders>
            <w:vAlign w:val="center"/>
          </w:tcPr>
          <w:p w14:paraId="23B5F01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2019-03-19</w:t>
            </w:r>
          </w:p>
        </w:tc>
        <w:tc>
          <w:tcPr>
            <w:tcW w:w="1134" w:type="dxa"/>
            <w:tcBorders>
              <w:tl2br w:val="nil"/>
              <w:tr2bl w:val="nil"/>
            </w:tcBorders>
            <w:vAlign w:val="center"/>
          </w:tcPr>
          <w:p w14:paraId="15C7911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24153D2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D801EF9" w14:textId="77777777">
        <w:trPr>
          <w:trHeight w:val="454"/>
          <w:tblHeader/>
          <w:jc w:val="center"/>
        </w:trPr>
        <w:tc>
          <w:tcPr>
            <w:tcW w:w="708" w:type="dxa"/>
            <w:tcBorders>
              <w:tl2br w:val="nil"/>
              <w:tr2bl w:val="nil"/>
            </w:tcBorders>
            <w:vAlign w:val="center"/>
          </w:tcPr>
          <w:p w14:paraId="4B1E1A8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127</w:t>
            </w:r>
          </w:p>
        </w:tc>
        <w:tc>
          <w:tcPr>
            <w:tcW w:w="1276" w:type="dxa"/>
            <w:tcBorders>
              <w:tl2br w:val="nil"/>
              <w:tr2bl w:val="nil"/>
            </w:tcBorders>
            <w:vAlign w:val="center"/>
          </w:tcPr>
          <w:p w14:paraId="5CEBF4B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63173A1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83" w:history="1">
              <w:r w:rsidR="007C3409">
                <w:rPr>
                  <w:rFonts w:ascii="Times New Roman" w:eastAsia="宋体" w:hAnsi="Times New Roman" w:cs="Times New Roman"/>
                  <w:sz w:val="21"/>
                  <w:szCs w:val="21"/>
                  <w:lang w:eastAsia="zh"/>
                </w:rPr>
                <w:t>具有可视化屏幕的抓娃娃机</w:t>
              </w:r>
            </w:hyperlink>
          </w:p>
        </w:tc>
        <w:tc>
          <w:tcPr>
            <w:tcW w:w="1134" w:type="dxa"/>
            <w:tcBorders>
              <w:tl2br w:val="nil"/>
              <w:tr2bl w:val="nil"/>
            </w:tcBorders>
            <w:vAlign w:val="center"/>
          </w:tcPr>
          <w:p w14:paraId="0D1C4DA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1DB326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CN201821623670.9</w:t>
            </w:r>
          </w:p>
        </w:tc>
        <w:tc>
          <w:tcPr>
            <w:tcW w:w="2268" w:type="dxa"/>
            <w:tcBorders>
              <w:tl2br w:val="nil"/>
              <w:tr2bl w:val="nil"/>
            </w:tcBorders>
            <w:vAlign w:val="center"/>
          </w:tcPr>
          <w:p w14:paraId="212A024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2018-09-30</w:t>
            </w:r>
          </w:p>
        </w:tc>
        <w:tc>
          <w:tcPr>
            <w:tcW w:w="1134" w:type="dxa"/>
            <w:tcBorders>
              <w:tl2br w:val="nil"/>
              <w:tr2bl w:val="nil"/>
            </w:tcBorders>
            <w:vAlign w:val="center"/>
          </w:tcPr>
          <w:p w14:paraId="63A6E5C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4C966F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E49E8CD" w14:textId="77777777">
        <w:trPr>
          <w:trHeight w:val="454"/>
          <w:tblHeader/>
          <w:jc w:val="center"/>
        </w:trPr>
        <w:tc>
          <w:tcPr>
            <w:tcW w:w="708" w:type="dxa"/>
            <w:tcBorders>
              <w:tl2br w:val="nil"/>
              <w:tr2bl w:val="nil"/>
            </w:tcBorders>
            <w:vAlign w:val="center"/>
          </w:tcPr>
          <w:p w14:paraId="0730F8F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128</w:t>
            </w:r>
          </w:p>
        </w:tc>
        <w:tc>
          <w:tcPr>
            <w:tcW w:w="1276" w:type="dxa"/>
            <w:tcBorders>
              <w:tl2br w:val="nil"/>
              <w:tr2bl w:val="nil"/>
            </w:tcBorders>
            <w:vAlign w:val="center"/>
          </w:tcPr>
          <w:p w14:paraId="7CCD0D8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618BD08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84" w:history="1">
              <w:r w:rsidR="007C3409">
                <w:rPr>
                  <w:rFonts w:ascii="Times New Roman" w:eastAsia="宋体" w:hAnsi="Times New Roman" w:cs="Times New Roman"/>
                  <w:sz w:val="21"/>
                  <w:szCs w:val="21"/>
                  <w:lang w:eastAsia="zh"/>
                </w:rPr>
                <w:t>集成芯片</w:t>
              </w:r>
            </w:hyperlink>
          </w:p>
        </w:tc>
        <w:tc>
          <w:tcPr>
            <w:tcW w:w="1134" w:type="dxa"/>
            <w:tcBorders>
              <w:tl2br w:val="nil"/>
              <w:tr2bl w:val="nil"/>
            </w:tcBorders>
            <w:vAlign w:val="center"/>
          </w:tcPr>
          <w:p w14:paraId="4BCC7E2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7F114CB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CN201921022635.6</w:t>
            </w:r>
          </w:p>
        </w:tc>
        <w:tc>
          <w:tcPr>
            <w:tcW w:w="2268" w:type="dxa"/>
            <w:tcBorders>
              <w:tl2br w:val="nil"/>
              <w:tr2bl w:val="nil"/>
            </w:tcBorders>
            <w:vAlign w:val="center"/>
          </w:tcPr>
          <w:p w14:paraId="55B9673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2019-07-02</w:t>
            </w:r>
          </w:p>
        </w:tc>
        <w:tc>
          <w:tcPr>
            <w:tcW w:w="1134" w:type="dxa"/>
            <w:tcBorders>
              <w:tl2br w:val="nil"/>
              <w:tr2bl w:val="nil"/>
            </w:tcBorders>
            <w:vAlign w:val="center"/>
          </w:tcPr>
          <w:p w14:paraId="44BA901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4437732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B714FF6" w14:textId="77777777">
        <w:trPr>
          <w:trHeight w:val="454"/>
          <w:tblHeader/>
          <w:jc w:val="center"/>
        </w:trPr>
        <w:tc>
          <w:tcPr>
            <w:tcW w:w="708" w:type="dxa"/>
            <w:tcBorders>
              <w:tl2br w:val="nil"/>
              <w:tr2bl w:val="nil"/>
            </w:tcBorders>
            <w:vAlign w:val="center"/>
          </w:tcPr>
          <w:p w14:paraId="1474D27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129</w:t>
            </w:r>
          </w:p>
        </w:tc>
        <w:tc>
          <w:tcPr>
            <w:tcW w:w="1276" w:type="dxa"/>
            <w:tcBorders>
              <w:tl2br w:val="nil"/>
              <w:tr2bl w:val="nil"/>
            </w:tcBorders>
            <w:vAlign w:val="center"/>
          </w:tcPr>
          <w:p w14:paraId="60BA2E5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星云开物</w:t>
            </w:r>
          </w:p>
        </w:tc>
        <w:tc>
          <w:tcPr>
            <w:tcW w:w="4961" w:type="dxa"/>
            <w:tcBorders>
              <w:tl2br w:val="nil"/>
              <w:tr2bl w:val="nil"/>
            </w:tcBorders>
            <w:vAlign w:val="center"/>
          </w:tcPr>
          <w:p w14:paraId="618F972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85" w:history="1">
              <w:r w:rsidR="007C3409">
                <w:rPr>
                  <w:rFonts w:ascii="Times New Roman" w:eastAsia="宋体" w:hAnsi="Times New Roman" w:cs="Times New Roman"/>
                  <w:sz w:val="21"/>
                  <w:szCs w:val="21"/>
                  <w:lang w:eastAsia="zh"/>
                </w:rPr>
                <w:t>移动监控的新零售电器</w:t>
              </w:r>
            </w:hyperlink>
          </w:p>
        </w:tc>
        <w:tc>
          <w:tcPr>
            <w:tcW w:w="1134" w:type="dxa"/>
            <w:tcBorders>
              <w:tl2br w:val="nil"/>
              <w:tr2bl w:val="nil"/>
            </w:tcBorders>
            <w:vAlign w:val="center"/>
          </w:tcPr>
          <w:p w14:paraId="5CA719D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198644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CN201920770573.0</w:t>
            </w:r>
          </w:p>
        </w:tc>
        <w:tc>
          <w:tcPr>
            <w:tcW w:w="2268" w:type="dxa"/>
            <w:tcBorders>
              <w:tl2br w:val="nil"/>
              <w:tr2bl w:val="nil"/>
            </w:tcBorders>
            <w:vAlign w:val="center"/>
          </w:tcPr>
          <w:p w14:paraId="1E4B5FE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2019-05-24</w:t>
            </w:r>
          </w:p>
        </w:tc>
        <w:tc>
          <w:tcPr>
            <w:tcW w:w="1134" w:type="dxa"/>
            <w:tcBorders>
              <w:tl2br w:val="nil"/>
              <w:tr2bl w:val="nil"/>
            </w:tcBorders>
            <w:vAlign w:val="center"/>
          </w:tcPr>
          <w:p w14:paraId="4CAA89D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4576D90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CEE7A5B" w14:textId="77777777">
        <w:trPr>
          <w:trHeight w:val="454"/>
          <w:tblHeader/>
          <w:jc w:val="center"/>
        </w:trPr>
        <w:tc>
          <w:tcPr>
            <w:tcW w:w="708" w:type="dxa"/>
            <w:tcBorders>
              <w:tl2br w:val="nil"/>
              <w:tr2bl w:val="nil"/>
            </w:tcBorders>
            <w:vAlign w:val="center"/>
          </w:tcPr>
          <w:p w14:paraId="45158FD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130</w:t>
            </w:r>
          </w:p>
        </w:tc>
        <w:tc>
          <w:tcPr>
            <w:tcW w:w="1276" w:type="dxa"/>
            <w:tcBorders>
              <w:tl2br w:val="nil"/>
              <w:tr2bl w:val="nil"/>
            </w:tcBorders>
            <w:vAlign w:val="center"/>
          </w:tcPr>
          <w:p w14:paraId="673B441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67AF967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86" w:history="1">
              <w:r w:rsidR="007C3409">
                <w:rPr>
                  <w:rFonts w:ascii="Times New Roman" w:eastAsia="宋体" w:hAnsi="Times New Roman" w:cs="Times New Roman"/>
                  <w:sz w:val="21"/>
                  <w:szCs w:val="21"/>
                  <w:lang w:eastAsia="zh"/>
                </w:rPr>
                <w:t>自动售货机现金支付协议转换系统</w:t>
              </w:r>
            </w:hyperlink>
          </w:p>
        </w:tc>
        <w:tc>
          <w:tcPr>
            <w:tcW w:w="1134" w:type="dxa"/>
            <w:tcBorders>
              <w:tl2br w:val="nil"/>
              <w:tr2bl w:val="nil"/>
            </w:tcBorders>
            <w:vAlign w:val="center"/>
          </w:tcPr>
          <w:p w14:paraId="562C665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005DFA6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CN201910066170.2</w:t>
            </w:r>
          </w:p>
        </w:tc>
        <w:tc>
          <w:tcPr>
            <w:tcW w:w="2268" w:type="dxa"/>
            <w:tcBorders>
              <w:tl2br w:val="nil"/>
              <w:tr2bl w:val="nil"/>
            </w:tcBorders>
            <w:vAlign w:val="center"/>
          </w:tcPr>
          <w:p w14:paraId="305C3E7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5DD587D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63CA24B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F58CFFD" w14:textId="77777777">
        <w:trPr>
          <w:trHeight w:val="454"/>
          <w:tblHeader/>
          <w:jc w:val="center"/>
        </w:trPr>
        <w:tc>
          <w:tcPr>
            <w:tcW w:w="708" w:type="dxa"/>
            <w:tcBorders>
              <w:tl2br w:val="nil"/>
              <w:tr2bl w:val="nil"/>
            </w:tcBorders>
            <w:vAlign w:val="center"/>
          </w:tcPr>
          <w:p w14:paraId="43D8F00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131</w:t>
            </w:r>
          </w:p>
        </w:tc>
        <w:tc>
          <w:tcPr>
            <w:tcW w:w="1276" w:type="dxa"/>
            <w:tcBorders>
              <w:tl2br w:val="nil"/>
              <w:tr2bl w:val="nil"/>
            </w:tcBorders>
            <w:vAlign w:val="center"/>
          </w:tcPr>
          <w:p w14:paraId="747CA61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6CFBA12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87" w:history="1">
              <w:r w:rsidR="007C3409">
                <w:rPr>
                  <w:rFonts w:ascii="Times New Roman" w:eastAsia="宋体" w:hAnsi="Times New Roman" w:cs="Times New Roman"/>
                  <w:sz w:val="21"/>
                  <w:szCs w:val="21"/>
                  <w:lang w:eastAsia="zh"/>
                </w:rPr>
                <w:t>温度可控的即热式茶水机加热系统</w:t>
              </w:r>
            </w:hyperlink>
          </w:p>
        </w:tc>
        <w:tc>
          <w:tcPr>
            <w:tcW w:w="1134" w:type="dxa"/>
            <w:tcBorders>
              <w:tl2br w:val="nil"/>
              <w:tr2bl w:val="nil"/>
            </w:tcBorders>
            <w:vAlign w:val="center"/>
          </w:tcPr>
          <w:p w14:paraId="0C616FC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10A7B8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CN201920118087.0</w:t>
            </w:r>
          </w:p>
        </w:tc>
        <w:tc>
          <w:tcPr>
            <w:tcW w:w="2268" w:type="dxa"/>
            <w:tcBorders>
              <w:tl2br w:val="nil"/>
              <w:tr2bl w:val="nil"/>
            </w:tcBorders>
            <w:vAlign w:val="center"/>
          </w:tcPr>
          <w:p w14:paraId="5A31365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2CFE9B1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3E8FD7D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420C17C" w14:textId="77777777">
        <w:trPr>
          <w:trHeight w:val="454"/>
          <w:tblHeader/>
          <w:jc w:val="center"/>
        </w:trPr>
        <w:tc>
          <w:tcPr>
            <w:tcW w:w="708" w:type="dxa"/>
            <w:tcBorders>
              <w:tl2br w:val="nil"/>
              <w:tr2bl w:val="nil"/>
            </w:tcBorders>
            <w:vAlign w:val="center"/>
          </w:tcPr>
          <w:p w14:paraId="7D2FF82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132</w:t>
            </w:r>
          </w:p>
        </w:tc>
        <w:tc>
          <w:tcPr>
            <w:tcW w:w="1276" w:type="dxa"/>
            <w:tcBorders>
              <w:tl2br w:val="nil"/>
              <w:tr2bl w:val="nil"/>
            </w:tcBorders>
            <w:vAlign w:val="center"/>
          </w:tcPr>
          <w:p w14:paraId="345092F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1222E5A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88" w:history="1">
              <w:r w:rsidR="007C3409">
                <w:rPr>
                  <w:rFonts w:ascii="Times New Roman" w:eastAsia="宋体" w:hAnsi="Times New Roman" w:cs="Times New Roman"/>
                  <w:sz w:val="21"/>
                  <w:szCs w:val="21"/>
                  <w:lang w:eastAsia="zh"/>
                </w:rPr>
                <w:t>基于物联网的共享空气净化器系统</w:t>
              </w:r>
            </w:hyperlink>
          </w:p>
        </w:tc>
        <w:tc>
          <w:tcPr>
            <w:tcW w:w="1134" w:type="dxa"/>
            <w:tcBorders>
              <w:tl2br w:val="nil"/>
              <w:tr2bl w:val="nil"/>
            </w:tcBorders>
            <w:vAlign w:val="center"/>
          </w:tcPr>
          <w:p w14:paraId="5FCFE11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44FA675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CN201920146762.0</w:t>
            </w:r>
          </w:p>
        </w:tc>
        <w:tc>
          <w:tcPr>
            <w:tcW w:w="2268" w:type="dxa"/>
            <w:tcBorders>
              <w:tl2br w:val="nil"/>
              <w:tr2bl w:val="nil"/>
            </w:tcBorders>
            <w:vAlign w:val="center"/>
          </w:tcPr>
          <w:p w14:paraId="555BAC2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38E93B4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6694C39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07D7D90" w14:textId="77777777">
        <w:trPr>
          <w:trHeight w:val="454"/>
          <w:tblHeader/>
          <w:jc w:val="center"/>
        </w:trPr>
        <w:tc>
          <w:tcPr>
            <w:tcW w:w="708" w:type="dxa"/>
            <w:tcBorders>
              <w:tl2br w:val="nil"/>
              <w:tr2bl w:val="nil"/>
            </w:tcBorders>
            <w:vAlign w:val="center"/>
          </w:tcPr>
          <w:p w14:paraId="27ABAA6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133</w:t>
            </w:r>
          </w:p>
        </w:tc>
        <w:tc>
          <w:tcPr>
            <w:tcW w:w="1276" w:type="dxa"/>
            <w:tcBorders>
              <w:tl2br w:val="nil"/>
              <w:tr2bl w:val="nil"/>
            </w:tcBorders>
            <w:vAlign w:val="center"/>
          </w:tcPr>
          <w:p w14:paraId="7FB440A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4121125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89" w:history="1">
              <w:r w:rsidR="007C3409">
                <w:rPr>
                  <w:rFonts w:ascii="Times New Roman" w:eastAsia="宋体" w:hAnsi="Times New Roman" w:cs="Times New Roman"/>
                  <w:sz w:val="21"/>
                  <w:szCs w:val="21"/>
                  <w:lang w:eastAsia="zh"/>
                </w:rPr>
                <w:t>基于物联网的社区共享榨油机</w:t>
              </w:r>
            </w:hyperlink>
          </w:p>
        </w:tc>
        <w:tc>
          <w:tcPr>
            <w:tcW w:w="1134" w:type="dxa"/>
            <w:tcBorders>
              <w:tl2br w:val="nil"/>
              <w:tr2bl w:val="nil"/>
            </w:tcBorders>
            <w:vAlign w:val="center"/>
          </w:tcPr>
          <w:p w14:paraId="2CC9A57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4EDE9F5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CN201920147611.7</w:t>
            </w:r>
          </w:p>
        </w:tc>
        <w:tc>
          <w:tcPr>
            <w:tcW w:w="2268" w:type="dxa"/>
            <w:tcBorders>
              <w:tl2br w:val="nil"/>
              <w:tr2bl w:val="nil"/>
            </w:tcBorders>
            <w:vAlign w:val="center"/>
          </w:tcPr>
          <w:p w14:paraId="4D940B9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438DC67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3104CEC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EEE0312" w14:textId="77777777">
        <w:trPr>
          <w:trHeight w:val="454"/>
          <w:tblHeader/>
          <w:jc w:val="center"/>
        </w:trPr>
        <w:tc>
          <w:tcPr>
            <w:tcW w:w="708" w:type="dxa"/>
            <w:tcBorders>
              <w:tl2br w:val="nil"/>
              <w:tr2bl w:val="nil"/>
            </w:tcBorders>
            <w:vAlign w:val="center"/>
          </w:tcPr>
          <w:p w14:paraId="0946CBE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134</w:t>
            </w:r>
          </w:p>
        </w:tc>
        <w:tc>
          <w:tcPr>
            <w:tcW w:w="1276" w:type="dxa"/>
            <w:tcBorders>
              <w:tl2br w:val="nil"/>
              <w:tr2bl w:val="nil"/>
            </w:tcBorders>
            <w:vAlign w:val="center"/>
          </w:tcPr>
          <w:p w14:paraId="7C09983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172239E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90" w:history="1">
              <w:r w:rsidR="007C3409">
                <w:rPr>
                  <w:rFonts w:ascii="Times New Roman" w:eastAsia="宋体" w:hAnsi="Times New Roman" w:cs="Times New Roman"/>
                  <w:sz w:val="21"/>
                  <w:szCs w:val="21"/>
                  <w:lang w:eastAsia="zh"/>
                </w:rPr>
                <w:t>旋转自动售货机控制系统</w:t>
              </w:r>
            </w:hyperlink>
          </w:p>
        </w:tc>
        <w:tc>
          <w:tcPr>
            <w:tcW w:w="1134" w:type="dxa"/>
            <w:tcBorders>
              <w:tl2br w:val="nil"/>
              <w:tr2bl w:val="nil"/>
            </w:tcBorders>
            <w:vAlign w:val="center"/>
          </w:tcPr>
          <w:p w14:paraId="1713E90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71DF550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CN201920118279.1</w:t>
            </w:r>
          </w:p>
        </w:tc>
        <w:tc>
          <w:tcPr>
            <w:tcW w:w="2268" w:type="dxa"/>
            <w:tcBorders>
              <w:tl2br w:val="nil"/>
              <w:tr2bl w:val="nil"/>
            </w:tcBorders>
            <w:vAlign w:val="center"/>
          </w:tcPr>
          <w:p w14:paraId="1FCEFE0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62F4742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5719416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CB38B4E" w14:textId="77777777">
        <w:trPr>
          <w:trHeight w:val="454"/>
          <w:tblHeader/>
          <w:jc w:val="center"/>
        </w:trPr>
        <w:tc>
          <w:tcPr>
            <w:tcW w:w="708" w:type="dxa"/>
            <w:tcBorders>
              <w:tl2br w:val="nil"/>
              <w:tr2bl w:val="nil"/>
            </w:tcBorders>
            <w:vAlign w:val="center"/>
          </w:tcPr>
          <w:p w14:paraId="0BF8CBC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135</w:t>
            </w:r>
          </w:p>
        </w:tc>
        <w:tc>
          <w:tcPr>
            <w:tcW w:w="1276" w:type="dxa"/>
            <w:tcBorders>
              <w:tl2br w:val="nil"/>
              <w:tr2bl w:val="nil"/>
            </w:tcBorders>
            <w:vAlign w:val="center"/>
          </w:tcPr>
          <w:p w14:paraId="62ADEC5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455123D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91" w:history="1">
              <w:r w:rsidR="007C3409">
                <w:rPr>
                  <w:rFonts w:ascii="Times New Roman" w:eastAsia="宋体" w:hAnsi="Times New Roman" w:cs="Times New Roman"/>
                  <w:sz w:val="21"/>
                  <w:szCs w:val="21"/>
                  <w:lang w:eastAsia="zh"/>
                </w:rPr>
                <w:t>新型坚果自动售货机控制系统</w:t>
              </w:r>
            </w:hyperlink>
          </w:p>
        </w:tc>
        <w:tc>
          <w:tcPr>
            <w:tcW w:w="1134" w:type="dxa"/>
            <w:tcBorders>
              <w:tl2br w:val="nil"/>
              <w:tr2bl w:val="nil"/>
            </w:tcBorders>
            <w:vAlign w:val="center"/>
          </w:tcPr>
          <w:p w14:paraId="54D8E59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FEBCC3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CN201920119034.0</w:t>
            </w:r>
          </w:p>
        </w:tc>
        <w:tc>
          <w:tcPr>
            <w:tcW w:w="2268" w:type="dxa"/>
            <w:tcBorders>
              <w:tl2br w:val="nil"/>
              <w:tr2bl w:val="nil"/>
            </w:tcBorders>
            <w:vAlign w:val="center"/>
          </w:tcPr>
          <w:p w14:paraId="3404FF1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3EBBE5C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496B193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0FBDDED" w14:textId="77777777">
        <w:trPr>
          <w:trHeight w:val="454"/>
          <w:tblHeader/>
          <w:jc w:val="center"/>
        </w:trPr>
        <w:tc>
          <w:tcPr>
            <w:tcW w:w="708" w:type="dxa"/>
            <w:tcBorders>
              <w:tl2br w:val="nil"/>
              <w:tr2bl w:val="nil"/>
            </w:tcBorders>
            <w:vAlign w:val="center"/>
          </w:tcPr>
          <w:p w14:paraId="7EF402E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136</w:t>
            </w:r>
          </w:p>
        </w:tc>
        <w:tc>
          <w:tcPr>
            <w:tcW w:w="1276" w:type="dxa"/>
            <w:tcBorders>
              <w:tl2br w:val="nil"/>
              <w:tr2bl w:val="nil"/>
            </w:tcBorders>
            <w:vAlign w:val="center"/>
          </w:tcPr>
          <w:p w14:paraId="721F5FE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38AE3B8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92" w:history="1">
              <w:r w:rsidR="007C3409">
                <w:rPr>
                  <w:rFonts w:ascii="Times New Roman" w:eastAsia="宋体" w:hAnsi="Times New Roman" w:cs="Times New Roman"/>
                  <w:sz w:val="21"/>
                  <w:szCs w:val="21"/>
                  <w:lang w:eastAsia="zh"/>
                </w:rPr>
                <w:t>纸巾自动售卖机控制系统</w:t>
              </w:r>
            </w:hyperlink>
          </w:p>
        </w:tc>
        <w:tc>
          <w:tcPr>
            <w:tcW w:w="1134" w:type="dxa"/>
            <w:tcBorders>
              <w:tl2br w:val="nil"/>
              <w:tr2bl w:val="nil"/>
            </w:tcBorders>
            <w:vAlign w:val="center"/>
          </w:tcPr>
          <w:p w14:paraId="0F2F004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929F01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CN201920119033.6</w:t>
            </w:r>
          </w:p>
        </w:tc>
        <w:tc>
          <w:tcPr>
            <w:tcW w:w="2268" w:type="dxa"/>
            <w:tcBorders>
              <w:tl2br w:val="nil"/>
              <w:tr2bl w:val="nil"/>
            </w:tcBorders>
            <w:vAlign w:val="center"/>
          </w:tcPr>
          <w:p w14:paraId="78EC95D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273C6F9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549270B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416DAF3" w14:textId="77777777">
        <w:trPr>
          <w:trHeight w:val="454"/>
          <w:tblHeader/>
          <w:jc w:val="center"/>
        </w:trPr>
        <w:tc>
          <w:tcPr>
            <w:tcW w:w="708" w:type="dxa"/>
            <w:tcBorders>
              <w:tl2br w:val="nil"/>
              <w:tr2bl w:val="nil"/>
            </w:tcBorders>
            <w:vAlign w:val="center"/>
          </w:tcPr>
          <w:p w14:paraId="297D89B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137</w:t>
            </w:r>
          </w:p>
        </w:tc>
        <w:tc>
          <w:tcPr>
            <w:tcW w:w="1276" w:type="dxa"/>
            <w:tcBorders>
              <w:tl2br w:val="nil"/>
              <w:tr2bl w:val="nil"/>
            </w:tcBorders>
            <w:vAlign w:val="center"/>
          </w:tcPr>
          <w:p w14:paraId="5019094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6B867DF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93" w:history="1">
              <w:r w:rsidR="007C3409">
                <w:rPr>
                  <w:rFonts w:ascii="Times New Roman" w:eastAsia="宋体" w:hAnsi="Times New Roman" w:cs="Times New Roman"/>
                  <w:sz w:val="21"/>
                  <w:szCs w:val="21"/>
                  <w:lang w:eastAsia="zh"/>
                </w:rPr>
                <w:t>自动售货机红外掉货检测电路</w:t>
              </w:r>
            </w:hyperlink>
          </w:p>
        </w:tc>
        <w:tc>
          <w:tcPr>
            <w:tcW w:w="1134" w:type="dxa"/>
            <w:tcBorders>
              <w:tl2br w:val="nil"/>
              <w:tr2bl w:val="nil"/>
            </w:tcBorders>
            <w:vAlign w:val="center"/>
          </w:tcPr>
          <w:p w14:paraId="219ACF3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4B0C0EE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CN201920118123.3</w:t>
            </w:r>
          </w:p>
        </w:tc>
        <w:tc>
          <w:tcPr>
            <w:tcW w:w="2268" w:type="dxa"/>
            <w:tcBorders>
              <w:tl2br w:val="nil"/>
              <w:tr2bl w:val="nil"/>
            </w:tcBorders>
            <w:vAlign w:val="center"/>
          </w:tcPr>
          <w:p w14:paraId="28A3936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265B6D3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1C7A1F7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354AD1D" w14:textId="77777777">
        <w:trPr>
          <w:trHeight w:val="454"/>
          <w:tblHeader/>
          <w:jc w:val="center"/>
        </w:trPr>
        <w:tc>
          <w:tcPr>
            <w:tcW w:w="708" w:type="dxa"/>
            <w:tcBorders>
              <w:tl2br w:val="nil"/>
              <w:tr2bl w:val="nil"/>
            </w:tcBorders>
            <w:vAlign w:val="center"/>
          </w:tcPr>
          <w:p w14:paraId="4BDA5C4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138</w:t>
            </w:r>
          </w:p>
        </w:tc>
        <w:tc>
          <w:tcPr>
            <w:tcW w:w="1276" w:type="dxa"/>
            <w:tcBorders>
              <w:tl2br w:val="nil"/>
              <w:tr2bl w:val="nil"/>
            </w:tcBorders>
            <w:vAlign w:val="center"/>
          </w:tcPr>
          <w:p w14:paraId="13127B3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470CBC2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94" w:history="1">
              <w:r w:rsidR="007C3409">
                <w:rPr>
                  <w:rFonts w:ascii="Times New Roman" w:eastAsia="宋体" w:hAnsi="Times New Roman" w:cs="Times New Roman"/>
                  <w:sz w:val="21"/>
                  <w:szCs w:val="21"/>
                  <w:lang w:eastAsia="zh"/>
                </w:rPr>
                <w:t>自动售货机现金支付系统</w:t>
              </w:r>
            </w:hyperlink>
          </w:p>
        </w:tc>
        <w:tc>
          <w:tcPr>
            <w:tcW w:w="1134" w:type="dxa"/>
            <w:tcBorders>
              <w:tl2br w:val="nil"/>
              <w:tr2bl w:val="nil"/>
            </w:tcBorders>
            <w:vAlign w:val="center"/>
          </w:tcPr>
          <w:p w14:paraId="4E9AE43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273290E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CN201920118088.5</w:t>
            </w:r>
          </w:p>
        </w:tc>
        <w:tc>
          <w:tcPr>
            <w:tcW w:w="2268" w:type="dxa"/>
            <w:tcBorders>
              <w:tl2br w:val="nil"/>
              <w:tr2bl w:val="nil"/>
            </w:tcBorders>
            <w:vAlign w:val="center"/>
          </w:tcPr>
          <w:p w14:paraId="59ED2C0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7ABFFBE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322F15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FED5B6B" w14:textId="77777777">
        <w:trPr>
          <w:trHeight w:val="454"/>
          <w:tblHeader/>
          <w:jc w:val="center"/>
        </w:trPr>
        <w:tc>
          <w:tcPr>
            <w:tcW w:w="708" w:type="dxa"/>
            <w:tcBorders>
              <w:tl2br w:val="nil"/>
              <w:tr2bl w:val="nil"/>
            </w:tcBorders>
            <w:vAlign w:val="center"/>
          </w:tcPr>
          <w:p w14:paraId="7282212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139</w:t>
            </w:r>
          </w:p>
        </w:tc>
        <w:tc>
          <w:tcPr>
            <w:tcW w:w="1276" w:type="dxa"/>
            <w:tcBorders>
              <w:tl2br w:val="nil"/>
              <w:tr2bl w:val="nil"/>
            </w:tcBorders>
            <w:vAlign w:val="center"/>
          </w:tcPr>
          <w:p w14:paraId="053FADE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76FFB98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95" w:history="1">
              <w:r w:rsidR="007C3409">
                <w:rPr>
                  <w:rFonts w:ascii="Times New Roman" w:eastAsia="宋体" w:hAnsi="Times New Roman" w:cs="Times New Roman"/>
                  <w:sz w:val="21"/>
                  <w:szCs w:val="21"/>
                  <w:lang w:eastAsia="zh"/>
                </w:rPr>
                <w:t>小型自动售货机控制系统</w:t>
              </w:r>
            </w:hyperlink>
          </w:p>
        </w:tc>
        <w:tc>
          <w:tcPr>
            <w:tcW w:w="1134" w:type="dxa"/>
            <w:tcBorders>
              <w:tl2br w:val="nil"/>
              <w:tr2bl w:val="nil"/>
            </w:tcBorders>
            <w:vAlign w:val="center"/>
          </w:tcPr>
          <w:p w14:paraId="4B7C7F5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022E725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CN201920118101.7</w:t>
            </w:r>
          </w:p>
        </w:tc>
        <w:tc>
          <w:tcPr>
            <w:tcW w:w="2268" w:type="dxa"/>
            <w:tcBorders>
              <w:tl2br w:val="nil"/>
              <w:tr2bl w:val="nil"/>
            </w:tcBorders>
            <w:vAlign w:val="center"/>
          </w:tcPr>
          <w:p w14:paraId="4AE55AD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5BDB68F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0B55A6D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6816A1F" w14:textId="77777777">
        <w:trPr>
          <w:trHeight w:val="454"/>
          <w:tblHeader/>
          <w:jc w:val="center"/>
        </w:trPr>
        <w:tc>
          <w:tcPr>
            <w:tcW w:w="708" w:type="dxa"/>
            <w:tcBorders>
              <w:tl2br w:val="nil"/>
              <w:tr2bl w:val="nil"/>
            </w:tcBorders>
            <w:vAlign w:val="center"/>
          </w:tcPr>
          <w:p w14:paraId="7FD8FA4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140</w:t>
            </w:r>
          </w:p>
        </w:tc>
        <w:tc>
          <w:tcPr>
            <w:tcW w:w="1276" w:type="dxa"/>
            <w:tcBorders>
              <w:tl2br w:val="nil"/>
              <w:tr2bl w:val="nil"/>
            </w:tcBorders>
            <w:vAlign w:val="center"/>
          </w:tcPr>
          <w:p w14:paraId="4205561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61C5BA4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96" w:history="1">
              <w:r w:rsidR="007C3409">
                <w:rPr>
                  <w:rFonts w:ascii="Times New Roman" w:eastAsia="宋体" w:hAnsi="Times New Roman" w:cs="Times New Roman"/>
                  <w:sz w:val="21"/>
                  <w:szCs w:val="21"/>
                  <w:lang w:eastAsia="zh"/>
                </w:rPr>
                <w:t>基于</w:t>
              </w:r>
              <w:r w:rsidR="007C3409">
                <w:rPr>
                  <w:rFonts w:ascii="Times New Roman" w:eastAsia="宋体" w:hAnsi="Times New Roman" w:cs="Times New Roman"/>
                  <w:sz w:val="21"/>
                  <w:szCs w:val="21"/>
                  <w:lang w:eastAsia="zh"/>
                </w:rPr>
                <w:t>PLC</w:t>
              </w:r>
              <w:r w:rsidR="007C3409">
                <w:rPr>
                  <w:rFonts w:ascii="Times New Roman" w:eastAsia="宋体" w:hAnsi="Times New Roman" w:cs="Times New Roman"/>
                  <w:sz w:val="21"/>
                  <w:szCs w:val="21"/>
                  <w:lang w:eastAsia="zh"/>
                </w:rPr>
                <w:t>可编程技术的自动售货机运动控制系统</w:t>
              </w:r>
            </w:hyperlink>
          </w:p>
        </w:tc>
        <w:tc>
          <w:tcPr>
            <w:tcW w:w="1134" w:type="dxa"/>
            <w:tcBorders>
              <w:tl2br w:val="nil"/>
              <w:tr2bl w:val="nil"/>
            </w:tcBorders>
            <w:vAlign w:val="center"/>
          </w:tcPr>
          <w:p w14:paraId="7987250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50A4807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CN201920118076.2</w:t>
            </w:r>
          </w:p>
        </w:tc>
        <w:tc>
          <w:tcPr>
            <w:tcW w:w="2268" w:type="dxa"/>
            <w:tcBorders>
              <w:tl2br w:val="nil"/>
              <w:tr2bl w:val="nil"/>
            </w:tcBorders>
            <w:vAlign w:val="center"/>
          </w:tcPr>
          <w:p w14:paraId="51E0557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263C0EC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690F998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7D58AA4" w14:textId="77777777">
        <w:trPr>
          <w:trHeight w:val="454"/>
          <w:tblHeader/>
          <w:jc w:val="center"/>
        </w:trPr>
        <w:tc>
          <w:tcPr>
            <w:tcW w:w="708" w:type="dxa"/>
            <w:tcBorders>
              <w:tl2br w:val="nil"/>
              <w:tr2bl w:val="nil"/>
            </w:tcBorders>
            <w:vAlign w:val="center"/>
          </w:tcPr>
          <w:p w14:paraId="7DD0E2D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lastRenderedPageBreak/>
              <w:t>141</w:t>
            </w:r>
          </w:p>
        </w:tc>
        <w:tc>
          <w:tcPr>
            <w:tcW w:w="1276" w:type="dxa"/>
            <w:tcBorders>
              <w:tl2br w:val="nil"/>
              <w:tr2bl w:val="nil"/>
            </w:tcBorders>
            <w:vAlign w:val="center"/>
          </w:tcPr>
          <w:p w14:paraId="519AC85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3A05809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97" w:history="1">
              <w:r w:rsidR="007C3409">
                <w:rPr>
                  <w:rFonts w:ascii="Times New Roman" w:eastAsia="宋体" w:hAnsi="Times New Roman" w:cs="Times New Roman"/>
                  <w:sz w:val="21"/>
                  <w:szCs w:val="21"/>
                  <w:lang w:eastAsia="zh"/>
                </w:rPr>
                <w:t>基于物联网的称重格子柜</w:t>
              </w:r>
            </w:hyperlink>
          </w:p>
        </w:tc>
        <w:tc>
          <w:tcPr>
            <w:tcW w:w="1134" w:type="dxa"/>
            <w:tcBorders>
              <w:tl2br w:val="nil"/>
              <w:tr2bl w:val="nil"/>
            </w:tcBorders>
            <w:vAlign w:val="center"/>
          </w:tcPr>
          <w:p w14:paraId="0023BEF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76609DA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CN201920119211.5</w:t>
            </w:r>
          </w:p>
        </w:tc>
        <w:tc>
          <w:tcPr>
            <w:tcW w:w="2268" w:type="dxa"/>
            <w:tcBorders>
              <w:tl2br w:val="nil"/>
              <w:tr2bl w:val="nil"/>
            </w:tcBorders>
            <w:vAlign w:val="center"/>
          </w:tcPr>
          <w:p w14:paraId="738C1C4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6125C28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00A3D2A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51D166A" w14:textId="77777777">
        <w:trPr>
          <w:trHeight w:val="454"/>
          <w:tblHeader/>
          <w:jc w:val="center"/>
        </w:trPr>
        <w:tc>
          <w:tcPr>
            <w:tcW w:w="708" w:type="dxa"/>
            <w:tcBorders>
              <w:tl2br w:val="nil"/>
              <w:tr2bl w:val="nil"/>
            </w:tcBorders>
            <w:vAlign w:val="center"/>
          </w:tcPr>
          <w:p w14:paraId="463488F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142</w:t>
            </w:r>
          </w:p>
        </w:tc>
        <w:tc>
          <w:tcPr>
            <w:tcW w:w="1276" w:type="dxa"/>
            <w:tcBorders>
              <w:tl2br w:val="nil"/>
              <w:tr2bl w:val="nil"/>
            </w:tcBorders>
            <w:vAlign w:val="center"/>
          </w:tcPr>
          <w:p w14:paraId="6877A42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50E1D0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98" w:history="1">
              <w:r w:rsidR="007C3409">
                <w:rPr>
                  <w:rFonts w:ascii="Times New Roman" w:eastAsia="宋体" w:hAnsi="Times New Roman" w:cs="Times New Roman"/>
                  <w:sz w:val="21"/>
                  <w:szCs w:val="21"/>
                  <w:lang w:eastAsia="zh"/>
                </w:rPr>
                <w:t>新型自动售货机货道驱动系统</w:t>
              </w:r>
            </w:hyperlink>
          </w:p>
        </w:tc>
        <w:tc>
          <w:tcPr>
            <w:tcW w:w="1134" w:type="dxa"/>
            <w:tcBorders>
              <w:tl2br w:val="nil"/>
              <w:tr2bl w:val="nil"/>
            </w:tcBorders>
            <w:vAlign w:val="center"/>
          </w:tcPr>
          <w:p w14:paraId="0204BD8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0AE7FA8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CN201920119163.X</w:t>
            </w:r>
          </w:p>
        </w:tc>
        <w:tc>
          <w:tcPr>
            <w:tcW w:w="2268" w:type="dxa"/>
            <w:tcBorders>
              <w:tl2br w:val="nil"/>
              <w:tr2bl w:val="nil"/>
            </w:tcBorders>
            <w:vAlign w:val="center"/>
          </w:tcPr>
          <w:p w14:paraId="0081D02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0F1B35D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21EE115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AC8743F" w14:textId="77777777">
        <w:trPr>
          <w:trHeight w:val="454"/>
          <w:tblHeader/>
          <w:jc w:val="center"/>
        </w:trPr>
        <w:tc>
          <w:tcPr>
            <w:tcW w:w="708" w:type="dxa"/>
            <w:tcBorders>
              <w:tl2br w:val="nil"/>
              <w:tr2bl w:val="nil"/>
            </w:tcBorders>
            <w:vAlign w:val="center"/>
          </w:tcPr>
          <w:p w14:paraId="07F1AAE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143</w:t>
            </w:r>
          </w:p>
        </w:tc>
        <w:tc>
          <w:tcPr>
            <w:tcW w:w="1276" w:type="dxa"/>
            <w:tcBorders>
              <w:tl2br w:val="nil"/>
              <w:tr2bl w:val="nil"/>
            </w:tcBorders>
            <w:vAlign w:val="center"/>
          </w:tcPr>
          <w:p w14:paraId="5D3694A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11F15C4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399" w:history="1">
              <w:r w:rsidR="007C3409">
                <w:rPr>
                  <w:rFonts w:ascii="Times New Roman" w:eastAsia="宋体" w:hAnsi="Times New Roman" w:cs="Times New Roman"/>
                  <w:sz w:val="21"/>
                  <w:szCs w:val="21"/>
                  <w:lang w:eastAsia="zh"/>
                </w:rPr>
                <w:t>自动售货机智能显示控制单元</w:t>
              </w:r>
            </w:hyperlink>
          </w:p>
        </w:tc>
        <w:tc>
          <w:tcPr>
            <w:tcW w:w="1134" w:type="dxa"/>
            <w:tcBorders>
              <w:tl2br w:val="nil"/>
              <w:tr2bl w:val="nil"/>
            </w:tcBorders>
            <w:vAlign w:val="center"/>
          </w:tcPr>
          <w:p w14:paraId="736DDD9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58D9F25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CN201920118970.X</w:t>
            </w:r>
          </w:p>
        </w:tc>
        <w:tc>
          <w:tcPr>
            <w:tcW w:w="2268" w:type="dxa"/>
            <w:tcBorders>
              <w:tl2br w:val="nil"/>
              <w:tr2bl w:val="nil"/>
            </w:tcBorders>
            <w:vAlign w:val="center"/>
          </w:tcPr>
          <w:p w14:paraId="3C32FEB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0B63CAF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0E6F317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8127FB2" w14:textId="77777777">
        <w:trPr>
          <w:trHeight w:val="454"/>
          <w:tblHeader/>
          <w:jc w:val="center"/>
        </w:trPr>
        <w:tc>
          <w:tcPr>
            <w:tcW w:w="708" w:type="dxa"/>
            <w:tcBorders>
              <w:tl2br w:val="nil"/>
              <w:tr2bl w:val="nil"/>
            </w:tcBorders>
            <w:vAlign w:val="center"/>
          </w:tcPr>
          <w:p w14:paraId="5720779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144</w:t>
            </w:r>
          </w:p>
        </w:tc>
        <w:tc>
          <w:tcPr>
            <w:tcW w:w="1276" w:type="dxa"/>
            <w:tcBorders>
              <w:tl2br w:val="nil"/>
              <w:tr2bl w:val="nil"/>
            </w:tcBorders>
            <w:vAlign w:val="center"/>
          </w:tcPr>
          <w:p w14:paraId="1397D7F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43459E0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00" w:history="1">
              <w:r w:rsidR="007C3409">
                <w:rPr>
                  <w:rFonts w:ascii="Times New Roman" w:eastAsia="宋体" w:hAnsi="Times New Roman" w:cs="Times New Roman"/>
                  <w:sz w:val="21"/>
                  <w:szCs w:val="21"/>
                  <w:lang w:eastAsia="zh"/>
                </w:rPr>
                <w:t>基于物联网的称重开门售货柜</w:t>
              </w:r>
            </w:hyperlink>
          </w:p>
        </w:tc>
        <w:tc>
          <w:tcPr>
            <w:tcW w:w="1134" w:type="dxa"/>
            <w:tcBorders>
              <w:tl2br w:val="nil"/>
              <w:tr2bl w:val="nil"/>
            </w:tcBorders>
            <w:vAlign w:val="center"/>
          </w:tcPr>
          <w:p w14:paraId="60CBAD2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00BED01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CN201920118856.7</w:t>
            </w:r>
          </w:p>
        </w:tc>
        <w:tc>
          <w:tcPr>
            <w:tcW w:w="2268" w:type="dxa"/>
            <w:tcBorders>
              <w:tl2br w:val="nil"/>
              <w:tr2bl w:val="nil"/>
            </w:tcBorders>
            <w:vAlign w:val="center"/>
          </w:tcPr>
          <w:p w14:paraId="3341E62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02278AA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41FE691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CD7791F" w14:textId="77777777">
        <w:trPr>
          <w:trHeight w:val="454"/>
          <w:tblHeader/>
          <w:jc w:val="center"/>
        </w:trPr>
        <w:tc>
          <w:tcPr>
            <w:tcW w:w="708" w:type="dxa"/>
            <w:tcBorders>
              <w:tl2br w:val="nil"/>
              <w:tr2bl w:val="nil"/>
            </w:tcBorders>
            <w:vAlign w:val="center"/>
          </w:tcPr>
          <w:p w14:paraId="58B9AAC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145</w:t>
            </w:r>
          </w:p>
        </w:tc>
        <w:tc>
          <w:tcPr>
            <w:tcW w:w="1276" w:type="dxa"/>
            <w:tcBorders>
              <w:tl2br w:val="nil"/>
              <w:tr2bl w:val="nil"/>
            </w:tcBorders>
            <w:vAlign w:val="center"/>
          </w:tcPr>
          <w:p w14:paraId="65D9695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60AAE84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01" w:history="1">
              <w:r w:rsidR="007C3409">
                <w:rPr>
                  <w:rFonts w:ascii="Times New Roman" w:eastAsia="宋体" w:hAnsi="Times New Roman" w:cs="Times New Roman"/>
                  <w:sz w:val="21"/>
                  <w:szCs w:val="21"/>
                  <w:lang w:eastAsia="zh"/>
                </w:rPr>
                <w:t>带升降系统的自动售货机</w:t>
              </w:r>
            </w:hyperlink>
          </w:p>
        </w:tc>
        <w:tc>
          <w:tcPr>
            <w:tcW w:w="1134" w:type="dxa"/>
            <w:tcBorders>
              <w:tl2br w:val="nil"/>
              <w:tr2bl w:val="nil"/>
            </w:tcBorders>
            <w:vAlign w:val="center"/>
          </w:tcPr>
          <w:p w14:paraId="179EA69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C68E54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CN201920118280.4</w:t>
            </w:r>
          </w:p>
        </w:tc>
        <w:tc>
          <w:tcPr>
            <w:tcW w:w="2268" w:type="dxa"/>
            <w:tcBorders>
              <w:tl2br w:val="nil"/>
              <w:tr2bl w:val="nil"/>
            </w:tcBorders>
            <w:vAlign w:val="center"/>
          </w:tcPr>
          <w:p w14:paraId="1F310ED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3813287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52045FA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F1182D2" w14:textId="77777777">
        <w:trPr>
          <w:trHeight w:val="454"/>
          <w:tblHeader/>
          <w:jc w:val="center"/>
        </w:trPr>
        <w:tc>
          <w:tcPr>
            <w:tcW w:w="708" w:type="dxa"/>
            <w:tcBorders>
              <w:tl2br w:val="nil"/>
              <w:tr2bl w:val="nil"/>
            </w:tcBorders>
            <w:vAlign w:val="center"/>
          </w:tcPr>
          <w:p w14:paraId="414E44B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146</w:t>
            </w:r>
          </w:p>
        </w:tc>
        <w:tc>
          <w:tcPr>
            <w:tcW w:w="1276" w:type="dxa"/>
            <w:tcBorders>
              <w:tl2br w:val="nil"/>
              <w:tr2bl w:val="nil"/>
            </w:tcBorders>
            <w:vAlign w:val="center"/>
          </w:tcPr>
          <w:p w14:paraId="72B02CD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6BB57C6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02" w:history="1">
              <w:r w:rsidR="007C3409">
                <w:rPr>
                  <w:rFonts w:ascii="Times New Roman" w:eastAsia="宋体" w:hAnsi="Times New Roman" w:cs="Times New Roman"/>
                  <w:sz w:val="21"/>
                  <w:szCs w:val="21"/>
                  <w:lang w:eastAsia="zh"/>
                </w:rPr>
                <w:t>散装液体自动售卖机控制系统</w:t>
              </w:r>
            </w:hyperlink>
          </w:p>
        </w:tc>
        <w:tc>
          <w:tcPr>
            <w:tcW w:w="1134" w:type="dxa"/>
            <w:tcBorders>
              <w:tl2br w:val="nil"/>
              <w:tr2bl w:val="nil"/>
            </w:tcBorders>
            <w:vAlign w:val="center"/>
          </w:tcPr>
          <w:p w14:paraId="2C71D00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2546BCA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CN201920118277.2</w:t>
            </w:r>
          </w:p>
        </w:tc>
        <w:tc>
          <w:tcPr>
            <w:tcW w:w="2268" w:type="dxa"/>
            <w:tcBorders>
              <w:tl2br w:val="nil"/>
              <w:tr2bl w:val="nil"/>
            </w:tcBorders>
            <w:vAlign w:val="center"/>
          </w:tcPr>
          <w:p w14:paraId="25C0A5F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6AABD74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5D6DF9B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FA55442" w14:textId="77777777">
        <w:trPr>
          <w:trHeight w:val="454"/>
          <w:tblHeader/>
          <w:jc w:val="center"/>
        </w:trPr>
        <w:tc>
          <w:tcPr>
            <w:tcW w:w="708" w:type="dxa"/>
            <w:tcBorders>
              <w:tl2br w:val="nil"/>
              <w:tr2bl w:val="nil"/>
            </w:tcBorders>
            <w:vAlign w:val="center"/>
          </w:tcPr>
          <w:p w14:paraId="3DD4ABF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147</w:t>
            </w:r>
          </w:p>
        </w:tc>
        <w:tc>
          <w:tcPr>
            <w:tcW w:w="1276" w:type="dxa"/>
            <w:tcBorders>
              <w:tl2br w:val="nil"/>
              <w:tr2bl w:val="nil"/>
            </w:tcBorders>
            <w:vAlign w:val="center"/>
          </w:tcPr>
          <w:p w14:paraId="22D648B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11AFBB5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03" w:history="1">
              <w:r w:rsidR="007C3409">
                <w:rPr>
                  <w:rFonts w:ascii="Times New Roman" w:eastAsia="宋体" w:hAnsi="Times New Roman" w:cs="Times New Roman"/>
                  <w:sz w:val="21"/>
                  <w:szCs w:val="21"/>
                  <w:lang w:eastAsia="zh"/>
                </w:rPr>
                <w:t>基于</w:t>
              </w:r>
              <w:r w:rsidR="007C3409">
                <w:rPr>
                  <w:rFonts w:ascii="Times New Roman" w:eastAsia="宋体" w:hAnsi="Times New Roman" w:cs="Times New Roman"/>
                  <w:sz w:val="21"/>
                  <w:szCs w:val="21"/>
                  <w:lang w:eastAsia="zh"/>
                </w:rPr>
                <w:t>WIFI</w:t>
              </w:r>
              <w:r w:rsidR="007C3409">
                <w:rPr>
                  <w:rFonts w:ascii="Times New Roman" w:eastAsia="宋体" w:hAnsi="Times New Roman" w:cs="Times New Roman"/>
                  <w:sz w:val="21"/>
                  <w:szCs w:val="21"/>
                  <w:lang w:eastAsia="zh"/>
                </w:rPr>
                <w:t>探针的自动售货机客流量统计系统</w:t>
              </w:r>
            </w:hyperlink>
          </w:p>
        </w:tc>
        <w:tc>
          <w:tcPr>
            <w:tcW w:w="1134" w:type="dxa"/>
            <w:tcBorders>
              <w:tl2br w:val="nil"/>
              <w:tr2bl w:val="nil"/>
            </w:tcBorders>
            <w:vAlign w:val="center"/>
          </w:tcPr>
          <w:p w14:paraId="1DB1E66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4CE1887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CN201920119032.1</w:t>
            </w:r>
          </w:p>
        </w:tc>
        <w:tc>
          <w:tcPr>
            <w:tcW w:w="2268" w:type="dxa"/>
            <w:tcBorders>
              <w:tl2br w:val="nil"/>
              <w:tr2bl w:val="nil"/>
            </w:tcBorders>
            <w:vAlign w:val="center"/>
          </w:tcPr>
          <w:p w14:paraId="033CFEC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5607891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7A23EF6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7E4224E" w14:textId="77777777">
        <w:trPr>
          <w:trHeight w:val="454"/>
          <w:tblHeader/>
          <w:jc w:val="center"/>
        </w:trPr>
        <w:tc>
          <w:tcPr>
            <w:tcW w:w="708" w:type="dxa"/>
            <w:tcBorders>
              <w:tl2br w:val="nil"/>
              <w:tr2bl w:val="nil"/>
            </w:tcBorders>
            <w:vAlign w:val="center"/>
          </w:tcPr>
          <w:p w14:paraId="149E473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148</w:t>
            </w:r>
          </w:p>
        </w:tc>
        <w:tc>
          <w:tcPr>
            <w:tcW w:w="1276" w:type="dxa"/>
            <w:tcBorders>
              <w:tl2br w:val="nil"/>
              <w:tr2bl w:val="nil"/>
            </w:tcBorders>
            <w:vAlign w:val="center"/>
          </w:tcPr>
          <w:p w14:paraId="171EB74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易普乐</w:t>
            </w:r>
          </w:p>
        </w:tc>
        <w:tc>
          <w:tcPr>
            <w:tcW w:w="4961" w:type="dxa"/>
            <w:tcBorders>
              <w:tl2br w:val="nil"/>
              <w:tr2bl w:val="nil"/>
            </w:tcBorders>
            <w:vAlign w:val="center"/>
          </w:tcPr>
          <w:p w14:paraId="106A4F1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04" w:history="1">
              <w:r w:rsidR="007C3409">
                <w:rPr>
                  <w:rFonts w:ascii="Times New Roman" w:eastAsia="宋体" w:hAnsi="Times New Roman" w:cs="Times New Roman"/>
                  <w:sz w:val="21"/>
                  <w:szCs w:val="21"/>
                  <w:lang w:eastAsia="zh"/>
                </w:rPr>
                <w:t>自动售货机安卓智能控制系统</w:t>
              </w:r>
            </w:hyperlink>
          </w:p>
        </w:tc>
        <w:tc>
          <w:tcPr>
            <w:tcW w:w="1134" w:type="dxa"/>
            <w:tcBorders>
              <w:tl2br w:val="nil"/>
              <w:tr2bl w:val="nil"/>
            </w:tcBorders>
            <w:vAlign w:val="center"/>
          </w:tcPr>
          <w:p w14:paraId="59695B4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9DFB3E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CN201920119165.9</w:t>
            </w:r>
          </w:p>
        </w:tc>
        <w:tc>
          <w:tcPr>
            <w:tcW w:w="2268" w:type="dxa"/>
            <w:tcBorders>
              <w:tl2br w:val="nil"/>
              <w:tr2bl w:val="nil"/>
            </w:tcBorders>
            <w:vAlign w:val="center"/>
          </w:tcPr>
          <w:p w14:paraId="560530C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2019-01-24</w:t>
            </w:r>
          </w:p>
        </w:tc>
        <w:tc>
          <w:tcPr>
            <w:tcW w:w="1134" w:type="dxa"/>
            <w:tcBorders>
              <w:tl2br w:val="nil"/>
              <w:tr2bl w:val="nil"/>
            </w:tcBorders>
            <w:vAlign w:val="center"/>
          </w:tcPr>
          <w:p w14:paraId="202C50C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5F23B50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0C1E469" w14:textId="77777777">
        <w:trPr>
          <w:trHeight w:val="454"/>
          <w:tblHeader/>
          <w:jc w:val="center"/>
        </w:trPr>
        <w:tc>
          <w:tcPr>
            <w:tcW w:w="708" w:type="dxa"/>
            <w:tcBorders>
              <w:tl2br w:val="nil"/>
              <w:tr2bl w:val="nil"/>
            </w:tcBorders>
            <w:vAlign w:val="center"/>
          </w:tcPr>
          <w:p w14:paraId="060511F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149</w:t>
            </w:r>
          </w:p>
        </w:tc>
        <w:tc>
          <w:tcPr>
            <w:tcW w:w="1276" w:type="dxa"/>
            <w:tcBorders>
              <w:tl2br w:val="nil"/>
              <w:tr2bl w:val="nil"/>
            </w:tcBorders>
            <w:vAlign w:val="center"/>
          </w:tcPr>
          <w:p w14:paraId="0B8EB52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亦强科技</w:t>
            </w:r>
          </w:p>
        </w:tc>
        <w:tc>
          <w:tcPr>
            <w:tcW w:w="4961" w:type="dxa"/>
            <w:tcBorders>
              <w:tl2br w:val="nil"/>
              <w:tr2bl w:val="nil"/>
            </w:tcBorders>
            <w:vAlign w:val="center"/>
          </w:tcPr>
          <w:p w14:paraId="7CC8682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05" w:history="1">
              <w:r w:rsidR="007C3409">
                <w:rPr>
                  <w:rFonts w:ascii="Times New Roman" w:eastAsia="宋体" w:hAnsi="Times New Roman" w:cs="Times New Roman"/>
                  <w:sz w:val="21"/>
                  <w:szCs w:val="21"/>
                  <w:lang w:eastAsia="zh"/>
                </w:rPr>
                <w:t>一种共享电单车</w:t>
              </w:r>
              <w:r w:rsidR="007C3409">
                <w:rPr>
                  <w:rFonts w:ascii="Times New Roman" w:eastAsia="宋体" w:hAnsi="Times New Roman" w:cs="Times New Roman"/>
                  <w:sz w:val="21"/>
                  <w:szCs w:val="21"/>
                  <w:lang w:eastAsia="zh"/>
                </w:rPr>
                <w:t>4G</w:t>
              </w:r>
              <w:r w:rsidR="007C3409">
                <w:rPr>
                  <w:rFonts w:ascii="Times New Roman" w:eastAsia="宋体" w:hAnsi="Times New Roman" w:cs="Times New Roman"/>
                  <w:sz w:val="21"/>
                  <w:szCs w:val="21"/>
                  <w:lang w:eastAsia="zh"/>
                </w:rPr>
                <w:t>智能中控装置</w:t>
              </w:r>
            </w:hyperlink>
          </w:p>
        </w:tc>
        <w:tc>
          <w:tcPr>
            <w:tcW w:w="1134" w:type="dxa"/>
            <w:tcBorders>
              <w:tl2br w:val="nil"/>
              <w:tr2bl w:val="nil"/>
            </w:tcBorders>
            <w:vAlign w:val="center"/>
          </w:tcPr>
          <w:p w14:paraId="2F50182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2EBB596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CN202222318019.3</w:t>
            </w:r>
          </w:p>
        </w:tc>
        <w:tc>
          <w:tcPr>
            <w:tcW w:w="2268" w:type="dxa"/>
            <w:tcBorders>
              <w:tl2br w:val="nil"/>
              <w:tr2bl w:val="nil"/>
            </w:tcBorders>
            <w:vAlign w:val="center"/>
          </w:tcPr>
          <w:p w14:paraId="64607D1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2022-09-01</w:t>
            </w:r>
          </w:p>
        </w:tc>
        <w:tc>
          <w:tcPr>
            <w:tcW w:w="1134" w:type="dxa"/>
            <w:tcBorders>
              <w:tl2br w:val="nil"/>
              <w:tr2bl w:val="nil"/>
            </w:tcBorders>
            <w:vAlign w:val="center"/>
          </w:tcPr>
          <w:p w14:paraId="64AC6EB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462050A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E8E3D6D" w14:textId="77777777">
        <w:trPr>
          <w:trHeight w:val="454"/>
          <w:tblHeader/>
          <w:jc w:val="center"/>
        </w:trPr>
        <w:tc>
          <w:tcPr>
            <w:tcW w:w="708" w:type="dxa"/>
            <w:tcBorders>
              <w:tl2br w:val="nil"/>
              <w:tr2bl w:val="nil"/>
            </w:tcBorders>
            <w:vAlign w:val="center"/>
          </w:tcPr>
          <w:p w14:paraId="09648BA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150</w:t>
            </w:r>
          </w:p>
        </w:tc>
        <w:tc>
          <w:tcPr>
            <w:tcW w:w="1276" w:type="dxa"/>
            <w:tcBorders>
              <w:tl2br w:val="nil"/>
              <w:tr2bl w:val="nil"/>
            </w:tcBorders>
            <w:vAlign w:val="center"/>
          </w:tcPr>
          <w:p w14:paraId="714D602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亦强科技</w:t>
            </w:r>
          </w:p>
        </w:tc>
        <w:tc>
          <w:tcPr>
            <w:tcW w:w="4961" w:type="dxa"/>
            <w:tcBorders>
              <w:tl2br w:val="nil"/>
              <w:tr2bl w:val="nil"/>
            </w:tcBorders>
            <w:vAlign w:val="center"/>
          </w:tcPr>
          <w:p w14:paraId="406E88A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06" w:history="1">
              <w:r w:rsidR="007C3409">
                <w:rPr>
                  <w:rFonts w:ascii="Times New Roman" w:eastAsia="宋体" w:hAnsi="Times New Roman" w:cs="Times New Roman"/>
                  <w:sz w:val="21"/>
                  <w:szCs w:val="21"/>
                  <w:lang w:eastAsia="zh"/>
                </w:rPr>
                <w:t>一种共享电单车精准垂直停车系统</w:t>
              </w:r>
            </w:hyperlink>
          </w:p>
        </w:tc>
        <w:tc>
          <w:tcPr>
            <w:tcW w:w="1134" w:type="dxa"/>
            <w:tcBorders>
              <w:tl2br w:val="nil"/>
              <w:tr2bl w:val="nil"/>
            </w:tcBorders>
            <w:vAlign w:val="center"/>
          </w:tcPr>
          <w:p w14:paraId="6B7CD8B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2F92B5D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CN202222317941.0</w:t>
            </w:r>
          </w:p>
        </w:tc>
        <w:tc>
          <w:tcPr>
            <w:tcW w:w="2268" w:type="dxa"/>
            <w:tcBorders>
              <w:tl2br w:val="nil"/>
              <w:tr2bl w:val="nil"/>
            </w:tcBorders>
            <w:vAlign w:val="center"/>
          </w:tcPr>
          <w:p w14:paraId="2A57503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2022-09-01</w:t>
            </w:r>
          </w:p>
        </w:tc>
        <w:tc>
          <w:tcPr>
            <w:tcW w:w="1134" w:type="dxa"/>
            <w:tcBorders>
              <w:tl2br w:val="nil"/>
              <w:tr2bl w:val="nil"/>
            </w:tcBorders>
            <w:vAlign w:val="center"/>
          </w:tcPr>
          <w:p w14:paraId="72AD875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62E701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0D699C1" w14:textId="77777777">
        <w:trPr>
          <w:trHeight w:val="454"/>
          <w:tblHeader/>
          <w:jc w:val="center"/>
        </w:trPr>
        <w:tc>
          <w:tcPr>
            <w:tcW w:w="708" w:type="dxa"/>
            <w:tcBorders>
              <w:tl2br w:val="nil"/>
              <w:tr2bl w:val="nil"/>
            </w:tcBorders>
            <w:vAlign w:val="center"/>
          </w:tcPr>
          <w:p w14:paraId="71D7651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151</w:t>
            </w:r>
          </w:p>
        </w:tc>
        <w:tc>
          <w:tcPr>
            <w:tcW w:w="1276" w:type="dxa"/>
            <w:tcBorders>
              <w:tl2br w:val="nil"/>
              <w:tr2bl w:val="nil"/>
            </w:tcBorders>
            <w:vAlign w:val="center"/>
          </w:tcPr>
          <w:p w14:paraId="6F4E5C80" w14:textId="77777777" w:rsidR="007C3409" w:rsidRDefault="00000000">
            <w:pPr>
              <w:widowControl/>
              <w:numPr>
                <w:ilvl w:val="255"/>
                <w:numId w:val="0"/>
              </w:numPr>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星拓科技</w:t>
            </w:r>
          </w:p>
        </w:tc>
        <w:tc>
          <w:tcPr>
            <w:tcW w:w="4961" w:type="dxa"/>
            <w:tcBorders>
              <w:tl2br w:val="nil"/>
              <w:tr2bl w:val="nil"/>
            </w:tcBorders>
            <w:vAlign w:val="center"/>
          </w:tcPr>
          <w:p w14:paraId="2C3F946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07" w:history="1">
              <w:r w:rsidR="007C3409">
                <w:rPr>
                  <w:rFonts w:ascii="Times New Roman" w:eastAsia="宋体" w:hAnsi="Times New Roman" w:cs="Times New Roman"/>
                  <w:sz w:val="21"/>
                  <w:szCs w:val="21"/>
                  <w:lang w:eastAsia="zh"/>
                </w:rPr>
                <w:t>一种物联网热水器及监测系统</w:t>
              </w:r>
            </w:hyperlink>
          </w:p>
        </w:tc>
        <w:tc>
          <w:tcPr>
            <w:tcW w:w="1134" w:type="dxa"/>
            <w:tcBorders>
              <w:tl2br w:val="nil"/>
              <w:tr2bl w:val="nil"/>
            </w:tcBorders>
            <w:vAlign w:val="center"/>
          </w:tcPr>
          <w:p w14:paraId="1E2D480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4A30094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CN201821232510.1</w:t>
            </w:r>
          </w:p>
        </w:tc>
        <w:tc>
          <w:tcPr>
            <w:tcW w:w="2268" w:type="dxa"/>
            <w:tcBorders>
              <w:tl2br w:val="nil"/>
              <w:tr2bl w:val="nil"/>
            </w:tcBorders>
            <w:vAlign w:val="center"/>
          </w:tcPr>
          <w:p w14:paraId="2FDFF9F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2018-08-01</w:t>
            </w:r>
          </w:p>
        </w:tc>
        <w:tc>
          <w:tcPr>
            <w:tcW w:w="1134" w:type="dxa"/>
            <w:tcBorders>
              <w:tl2br w:val="nil"/>
              <w:tr2bl w:val="nil"/>
            </w:tcBorders>
            <w:vAlign w:val="center"/>
          </w:tcPr>
          <w:p w14:paraId="3E85ACD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294540E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D287BC3" w14:textId="77777777">
        <w:trPr>
          <w:trHeight w:val="454"/>
          <w:tblHeader/>
          <w:jc w:val="center"/>
        </w:trPr>
        <w:tc>
          <w:tcPr>
            <w:tcW w:w="708" w:type="dxa"/>
            <w:tcBorders>
              <w:tl2br w:val="nil"/>
              <w:tr2bl w:val="nil"/>
            </w:tcBorders>
            <w:vAlign w:val="center"/>
          </w:tcPr>
          <w:p w14:paraId="23D56CC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152</w:t>
            </w:r>
          </w:p>
        </w:tc>
        <w:tc>
          <w:tcPr>
            <w:tcW w:w="1276" w:type="dxa"/>
            <w:tcBorders>
              <w:tl2br w:val="nil"/>
              <w:tr2bl w:val="nil"/>
            </w:tcBorders>
            <w:vAlign w:val="center"/>
          </w:tcPr>
          <w:p w14:paraId="4DBB3588" w14:textId="77777777" w:rsidR="007C3409" w:rsidRDefault="00000000">
            <w:pPr>
              <w:widowControl/>
              <w:numPr>
                <w:ilvl w:val="255"/>
                <w:numId w:val="0"/>
              </w:numPr>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星拓科技</w:t>
            </w:r>
          </w:p>
        </w:tc>
        <w:tc>
          <w:tcPr>
            <w:tcW w:w="4961" w:type="dxa"/>
            <w:tcBorders>
              <w:tl2br w:val="nil"/>
              <w:tr2bl w:val="nil"/>
            </w:tcBorders>
            <w:vAlign w:val="center"/>
          </w:tcPr>
          <w:p w14:paraId="22018C6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08" w:history="1">
              <w:r w:rsidR="007C3409">
                <w:rPr>
                  <w:rFonts w:ascii="Times New Roman" w:eastAsia="宋体" w:hAnsi="Times New Roman" w:cs="Times New Roman"/>
                  <w:sz w:val="21"/>
                  <w:szCs w:val="21"/>
                  <w:lang w:eastAsia="zh"/>
                </w:rPr>
                <w:t>一种电源适配器</w:t>
              </w:r>
            </w:hyperlink>
          </w:p>
        </w:tc>
        <w:tc>
          <w:tcPr>
            <w:tcW w:w="1134" w:type="dxa"/>
            <w:tcBorders>
              <w:tl2br w:val="nil"/>
              <w:tr2bl w:val="nil"/>
            </w:tcBorders>
            <w:vAlign w:val="center"/>
          </w:tcPr>
          <w:p w14:paraId="307532A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B23F5B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CN201820645263.1</w:t>
            </w:r>
          </w:p>
        </w:tc>
        <w:tc>
          <w:tcPr>
            <w:tcW w:w="2268" w:type="dxa"/>
            <w:tcBorders>
              <w:tl2br w:val="nil"/>
              <w:tr2bl w:val="nil"/>
            </w:tcBorders>
            <w:vAlign w:val="center"/>
          </w:tcPr>
          <w:p w14:paraId="4D968CA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2018-05-02</w:t>
            </w:r>
          </w:p>
        </w:tc>
        <w:tc>
          <w:tcPr>
            <w:tcW w:w="1134" w:type="dxa"/>
            <w:tcBorders>
              <w:tl2br w:val="nil"/>
              <w:tr2bl w:val="nil"/>
            </w:tcBorders>
            <w:vAlign w:val="center"/>
          </w:tcPr>
          <w:p w14:paraId="239DCED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7814B31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76C2E8C" w14:textId="77777777">
        <w:trPr>
          <w:trHeight w:val="454"/>
          <w:tblHeader/>
          <w:jc w:val="center"/>
        </w:trPr>
        <w:tc>
          <w:tcPr>
            <w:tcW w:w="708" w:type="dxa"/>
            <w:tcBorders>
              <w:tl2br w:val="nil"/>
              <w:tr2bl w:val="nil"/>
            </w:tcBorders>
            <w:vAlign w:val="center"/>
          </w:tcPr>
          <w:p w14:paraId="2520B70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153</w:t>
            </w:r>
          </w:p>
        </w:tc>
        <w:tc>
          <w:tcPr>
            <w:tcW w:w="1276" w:type="dxa"/>
            <w:tcBorders>
              <w:tl2br w:val="nil"/>
              <w:tr2bl w:val="nil"/>
            </w:tcBorders>
            <w:vAlign w:val="center"/>
          </w:tcPr>
          <w:p w14:paraId="731AD43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杭州东晙</w:t>
            </w:r>
          </w:p>
        </w:tc>
        <w:tc>
          <w:tcPr>
            <w:tcW w:w="4961" w:type="dxa"/>
            <w:tcBorders>
              <w:tl2br w:val="nil"/>
              <w:tr2bl w:val="nil"/>
            </w:tcBorders>
            <w:vAlign w:val="center"/>
          </w:tcPr>
          <w:p w14:paraId="674D580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09" w:history="1">
              <w:r w:rsidR="007C3409">
                <w:rPr>
                  <w:rFonts w:ascii="Times New Roman" w:eastAsia="宋体" w:hAnsi="Times New Roman" w:cs="Times New Roman"/>
                  <w:sz w:val="21"/>
                  <w:szCs w:val="21"/>
                  <w:lang w:eastAsia="zh"/>
                </w:rPr>
                <w:t>一种智能网络投币器</w:t>
              </w:r>
            </w:hyperlink>
          </w:p>
        </w:tc>
        <w:tc>
          <w:tcPr>
            <w:tcW w:w="1134" w:type="dxa"/>
            <w:tcBorders>
              <w:tl2br w:val="nil"/>
              <w:tr2bl w:val="nil"/>
            </w:tcBorders>
            <w:vAlign w:val="center"/>
          </w:tcPr>
          <w:p w14:paraId="1D36774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4D8AD93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CN201820165600.7</w:t>
            </w:r>
          </w:p>
        </w:tc>
        <w:tc>
          <w:tcPr>
            <w:tcW w:w="2268" w:type="dxa"/>
            <w:tcBorders>
              <w:tl2br w:val="nil"/>
              <w:tr2bl w:val="nil"/>
            </w:tcBorders>
            <w:vAlign w:val="center"/>
          </w:tcPr>
          <w:p w14:paraId="62BC584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2018-01-31</w:t>
            </w:r>
          </w:p>
        </w:tc>
        <w:tc>
          <w:tcPr>
            <w:tcW w:w="1134" w:type="dxa"/>
            <w:tcBorders>
              <w:tl2br w:val="nil"/>
              <w:tr2bl w:val="nil"/>
            </w:tcBorders>
            <w:vAlign w:val="center"/>
          </w:tcPr>
          <w:p w14:paraId="6E930C8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1A53AEF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3F8BE85" w14:textId="77777777">
        <w:trPr>
          <w:trHeight w:val="454"/>
          <w:tblHeader/>
          <w:jc w:val="center"/>
        </w:trPr>
        <w:tc>
          <w:tcPr>
            <w:tcW w:w="708" w:type="dxa"/>
            <w:tcBorders>
              <w:tl2br w:val="nil"/>
              <w:tr2bl w:val="nil"/>
            </w:tcBorders>
            <w:vAlign w:val="center"/>
          </w:tcPr>
          <w:p w14:paraId="2C426B2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154</w:t>
            </w:r>
          </w:p>
        </w:tc>
        <w:tc>
          <w:tcPr>
            <w:tcW w:w="1276" w:type="dxa"/>
            <w:tcBorders>
              <w:tl2br w:val="nil"/>
              <w:tr2bl w:val="nil"/>
            </w:tcBorders>
            <w:vAlign w:val="center"/>
          </w:tcPr>
          <w:p w14:paraId="0B159D2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大拇指数字化</w:t>
            </w:r>
          </w:p>
        </w:tc>
        <w:tc>
          <w:tcPr>
            <w:tcW w:w="4961" w:type="dxa"/>
            <w:tcBorders>
              <w:tl2br w:val="nil"/>
              <w:tr2bl w:val="nil"/>
            </w:tcBorders>
            <w:vAlign w:val="center"/>
          </w:tcPr>
          <w:p w14:paraId="573A767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10" w:history="1">
              <w:r w:rsidR="007C3409">
                <w:rPr>
                  <w:rFonts w:ascii="Times New Roman" w:eastAsia="宋体" w:hAnsi="Times New Roman" w:cs="Times New Roman"/>
                  <w:sz w:val="21"/>
                  <w:szCs w:val="21"/>
                  <w:lang w:eastAsia="zh"/>
                </w:rPr>
                <w:t>一种便携式电子碎票机</w:t>
              </w:r>
            </w:hyperlink>
          </w:p>
        </w:tc>
        <w:tc>
          <w:tcPr>
            <w:tcW w:w="1134" w:type="dxa"/>
            <w:tcBorders>
              <w:tl2br w:val="nil"/>
              <w:tr2bl w:val="nil"/>
            </w:tcBorders>
            <w:vAlign w:val="center"/>
          </w:tcPr>
          <w:p w14:paraId="78DEE3B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9D3617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CN202121382032.4</w:t>
            </w:r>
          </w:p>
        </w:tc>
        <w:tc>
          <w:tcPr>
            <w:tcW w:w="2268" w:type="dxa"/>
            <w:tcBorders>
              <w:tl2br w:val="nil"/>
              <w:tr2bl w:val="nil"/>
            </w:tcBorders>
            <w:vAlign w:val="center"/>
          </w:tcPr>
          <w:p w14:paraId="5D4FC94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2021-06-22</w:t>
            </w:r>
          </w:p>
        </w:tc>
        <w:tc>
          <w:tcPr>
            <w:tcW w:w="1134" w:type="dxa"/>
            <w:tcBorders>
              <w:tl2br w:val="nil"/>
              <w:tr2bl w:val="nil"/>
            </w:tcBorders>
            <w:vAlign w:val="center"/>
          </w:tcPr>
          <w:p w14:paraId="58E8C27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74783E3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E6597F8" w14:textId="77777777">
        <w:trPr>
          <w:trHeight w:val="454"/>
          <w:tblHeader/>
          <w:jc w:val="center"/>
        </w:trPr>
        <w:tc>
          <w:tcPr>
            <w:tcW w:w="708" w:type="dxa"/>
            <w:tcBorders>
              <w:tl2br w:val="nil"/>
              <w:tr2bl w:val="nil"/>
            </w:tcBorders>
            <w:vAlign w:val="center"/>
          </w:tcPr>
          <w:p w14:paraId="38B1C0A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155</w:t>
            </w:r>
          </w:p>
        </w:tc>
        <w:tc>
          <w:tcPr>
            <w:tcW w:w="1276" w:type="dxa"/>
            <w:tcBorders>
              <w:tl2br w:val="nil"/>
              <w:tr2bl w:val="nil"/>
            </w:tcBorders>
            <w:vAlign w:val="center"/>
          </w:tcPr>
          <w:p w14:paraId="16393D7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大拇指数字化</w:t>
            </w:r>
          </w:p>
        </w:tc>
        <w:tc>
          <w:tcPr>
            <w:tcW w:w="4961" w:type="dxa"/>
            <w:tcBorders>
              <w:tl2br w:val="nil"/>
              <w:tr2bl w:val="nil"/>
            </w:tcBorders>
            <w:vAlign w:val="center"/>
          </w:tcPr>
          <w:p w14:paraId="2CF87DF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11" w:history="1">
              <w:r w:rsidR="007C3409">
                <w:rPr>
                  <w:rFonts w:ascii="Times New Roman" w:eastAsia="宋体" w:hAnsi="Times New Roman" w:cs="Times New Roman"/>
                  <w:sz w:val="21"/>
                  <w:szCs w:val="21"/>
                  <w:lang w:eastAsia="zh"/>
                </w:rPr>
                <w:t>一种防倾倒的自助存取款机</w:t>
              </w:r>
            </w:hyperlink>
          </w:p>
        </w:tc>
        <w:tc>
          <w:tcPr>
            <w:tcW w:w="1134" w:type="dxa"/>
            <w:tcBorders>
              <w:tl2br w:val="nil"/>
              <w:tr2bl w:val="nil"/>
            </w:tcBorders>
            <w:vAlign w:val="center"/>
          </w:tcPr>
          <w:p w14:paraId="54051DE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635846E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CN202121383209.2</w:t>
            </w:r>
          </w:p>
        </w:tc>
        <w:tc>
          <w:tcPr>
            <w:tcW w:w="2268" w:type="dxa"/>
            <w:tcBorders>
              <w:tl2br w:val="nil"/>
              <w:tr2bl w:val="nil"/>
            </w:tcBorders>
            <w:vAlign w:val="center"/>
          </w:tcPr>
          <w:p w14:paraId="4CA624E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2021-06-22</w:t>
            </w:r>
          </w:p>
        </w:tc>
        <w:tc>
          <w:tcPr>
            <w:tcW w:w="1134" w:type="dxa"/>
            <w:tcBorders>
              <w:tl2br w:val="nil"/>
              <w:tr2bl w:val="nil"/>
            </w:tcBorders>
            <w:vAlign w:val="center"/>
          </w:tcPr>
          <w:p w14:paraId="1CE18E5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141ED88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A08491F" w14:textId="77777777">
        <w:trPr>
          <w:trHeight w:val="454"/>
          <w:tblHeader/>
          <w:jc w:val="center"/>
        </w:trPr>
        <w:tc>
          <w:tcPr>
            <w:tcW w:w="708" w:type="dxa"/>
            <w:tcBorders>
              <w:tl2br w:val="nil"/>
              <w:tr2bl w:val="nil"/>
            </w:tcBorders>
            <w:vAlign w:val="center"/>
          </w:tcPr>
          <w:p w14:paraId="1A83F8A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lastRenderedPageBreak/>
              <w:t>156</w:t>
            </w:r>
          </w:p>
        </w:tc>
        <w:tc>
          <w:tcPr>
            <w:tcW w:w="1276" w:type="dxa"/>
            <w:tcBorders>
              <w:tl2br w:val="nil"/>
              <w:tr2bl w:val="nil"/>
            </w:tcBorders>
            <w:vAlign w:val="center"/>
          </w:tcPr>
          <w:p w14:paraId="53E63C4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大拇指数字化</w:t>
            </w:r>
          </w:p>
        </w:tc>
        <w:tc>
          <w:tcPr>
            <w:tcW w:w="4961" w:type="dxa"/>
            <w:tcBorders>
              <w:tl2br w:val="nil"/>
              <w:tr2bl w:val="nil"/>
            </w:tcBorders>
            <w:vAlign w:val="center"/>
          </w:tcPr>
          <w:p w14:paraId="42A3A9C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12" w:history="1">
              <w:r w:rsidR="007C3409">
                <w:rPr>
                  <w:rFonts w:ascii="Times New Roman" w:eastAsia="宋体" w:hAnsi="Times New Roman" w:cs="Times New Roman"/>
                  <w:sz w:val="21"/>
                  <w:szCs w:val="21"/>
                  <w:lang w:eastAsia="zh"/>
                </w:rPr>
                <w:t>自助存取币机</w:t>
              </w:r>
            </w:hyperlink>
          </w:p>
        </w:tc>
        <w:tc>
          <w:tcPr>
            <w:tcW w:w="1134" w:type="dxa"/>
            <w:tcBorders>
              <w:tl2br w:val="nil"/>
              <w:tr2bl w:val="nil"/>
            </w:tcBorders>
            <w:vAlign w:val="center"/>
          </w:tcPr>
          <w:p w14:paraId="1BB4979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7A28A8C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CN202130135252.6</w:t>
            </w:r>
          </w:p>
        </w:tc>
        <w:tc>
          <w:tcPr>
            <w:tcW w:w="2268" w:type="dxa"/>
            <w:tcBorders>
              <w:tl2br w:val="nil"/>
              <w:tr2bl w:val="nil"/>
            </w:tcBorders>
            <w:vAlign w:val="center"/>
          </w:tcPr>
          <w:p w14:paraId="04E02FE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2021-03-13</w:t>
            </w:r>
          </w:p>
        </w:tc>
        <w:tc>
          <w:tcPr>
            <w:tcW w:w="1134" w:type="dxa"/>
            <w:tcBorders>
              <w:tl2br w:val="nil"/>
              <w:tr2bl w:val="nil"/>
            </w:tcBorders>
            <w:vAlign w:val="center"/>
          </w:tcPr>
          <w:p w14:paraId="279AF87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7F3A48D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5D8C297" w14:textId="77777777">
        <w:trPr>
          <w:trHeight w:val="454"/>
          <w:tblHeader/>
          <w:jc w:val="center"/>
        </w:trPr>
        <w:tc>
          <w:tcPr>
            <w:tcW w:w="708" w:type="dxa"/>
            <w:tcBorders>
              <w:tl2br w:val="nil"/>
              <w:tr2bl w:val="nil"/>
            </w:tcBorders>
            <w:vAlign w:val="center"/>
          </w:tcPr>
          <w:p w14:paraId="2AEA2A5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157</w:t>
            </w:r>
          </w:p>
        </w:tc>
        <w:tc>
          <w:tcPr>
            <w:tcW w:w="1276" w:type="dxa"/>
            <w:tcBorders>
              <w:tl2br w:val="nil"/>
              <w:tr2bl w:val="nil"/>
            </w:tcBorders>
            <w:vAlign w:val="center"/>
          </w:tcPr>
          <w:p w14:paraId="7466293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大拇指数字化</w:t>
            </w:r>
          </w:p>
        </w:tc>
        <w:tc>
          <w:tcPr>
            <w:tcW w:w="4961" w:type="dxa"/>
            <w:tcBorders>
              <w:tl2br w:val="nil"/>
              <w:tr2bl w:val="nil"/>
            </w:tcBorders>
            <w:vAlign w:val="center"/>
          </w:tcPr>
          <w:p w14:paraId="0E48CB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13" w:history="1">
              <w:r w:rsidR="007C3409">
                <w:rPr>
                  <w:rFonts w:ascii="Times New Roman" w:eastAsia="宋体" w:hAnsi="Times New Roman" w:cs="Times New Roman"/>
                  <w:sz w:val="21"/>
                  <w:szCs w:val="21"/>
                  <w:lang w:eastAsia="zh"/>
                </w:rPr>
                <w:t>柜台售币机</w:t>
              </w:r>
            </w:hyperlink>
          </w:p>
        </w:tc>
        <w:tc>
          <w:tcPr>
            <w:tcW w:w="1134" w:type="dxa"/>
            <w:tcBorders>
              <w:tl2br w:val="nil"/>
              <w:tr2bl w:val="nil"/>
            </w:tcBorders>
            <w:vAlign w:val="center"/>
          </w:tcPr>
          <w:p w14:paraId="19AFD16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09017C5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CN202130135251.1</w:t>
            </w:r>
          </w:p>
        </w:tc>
        <w:tc>
          <w:tcPr>
            <w:tcW w:w="2268" w:type="dxa"/>
            <w:tcBorders>
              <w:tl2br w:val="nil"/>
              <w:tr2bl w:val="nil"/>
            </w:tcBorders>
            <w:vAlign w:val="center"/>
          </w:tcPr>
          <w:p w14:paraId="190AFAB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2021-03-13</w:t>
            </w:r>
          </w:p>
        </w:tc>
        <w:tc>
          <w:tcPr>
            <w:tcW w:w="1134" w:type="dxa"/>
            <w:tcBorders>
              <w:tl2br w:val="nil"/>
              <w:tr2bl w:val="nil"/>
            </w:tcBorders>
            <w:vAlign w:val="center"/>
          </w:tcPr>
          <w:p w14:paraId="5541A07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51B5C87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C5F70C6" w14:textId="77777777">
        <w:trPr>
          <w:trHeight w:val="454"/>
          <w:tblHeader/>
          <w:jc w:val="center"/>
        </w:trPr>
        <w:tc>
          <w:tcPr>
            <w:tcW w:w="708" w:type="dxa"/>
            <w:tcBorders>
              <w:tl2br w:val="nil"/>
              <w:tr2bl w:val="nil"/>
            </w:tcBorders>
            <w:vAlign w:val="center"/>
          </w:tcPr>
          <w:p w14:paraId="27AE05A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158</w:t>
            </w:r>
          </w:p>
        </w:tc>
        <w:tc>
          <w:tcPr>
            <w:tcW w:w="1276" w:type="dxa"/>
            <w:tcBorders>
              <w:tl2br w:val="nil"/>
              <w:tr2bl w:val="nil"/>
            </w:tcBorders>
            <w:vAlign w:val="center"/>
          </w:tcPr>
          <w:p w14:paraId="5A1AC51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大拇指数字化</w:t>
            </w:r>
          </w:p>
        </w:tc>
        <w:tc>
          <w:tcPr>
            <w:tcW w:w="4961" w:type="dxa"/>
            <w:tcBorders>
              <w:tl2br w:val="nil"/>
              <w:tr2bl w:val="nil"/>
            </w:tcBorders>
            <w:vAlign w:val="center"/>
          </w:tcPr>
          <w:p w14:paraId="500891E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14" w:history="1">
              <w:r w:rsidR="007C3409">
                <w:rPr>
                  <w:rFonts w:ascii="Times New Roman" w:eastAsia="宋体" w:hAnsi="Times New Roman" w:cs="Times New Roman"/>
                  <w:sz w:val="21"/>
                  <w:szCs w:val="21"/>
                  <w:lang w:eastAsia="zh"/>
                </w:rPr>
                <w:t>扫描式液晶卡头</w:t>
              </w:r>
            </w:hyperlink>
          </w:p>
        </w:tc>
        <w:tc>
          <w:tcPr>
            <w:tcW w:w="1134" w:type="dxa"/>
            <w:tcBorders>
              <w:tl2br w:val="nil"/>
              <w:tr2bl w:val="nil"/>
            </w:tcBorders>
            <w:vAlign w:val="center"/>
          </w:tcPr>
          <w:p w14:paraId="73D2E0E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7C0AD36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CN201820097197.9</w:t>
            </w:r>
          </w:p>
        </w:tc>
        <w:tc>
          <w:tcPr>
            <w:tcW w:w="2268" w:type="dxa"/>
            <w:tcBorders>
              <w:tl2br w:val="nil"/>
              <w:tr2bl w:val="nil"/>
            </w:tcBorders>
            <w:vAlign w:val="center"/>
          </w:tcPr>
          <w:p w14:paraId="465D46B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2018-01-19</w:t>
            </w:r>
          </w:p>
        </w:tc>
        <w:tc>
          <w:tcPr>
            <w:tcW w:w="1134" w:type="dxa"/>
            <w:tcBorders>
              <w:tl2br w:val="nil"/>
              <w:tr2bl w:val="nil"/>
            </w:tcBorders>
            <w:vAlign w:val="center"/>
          </w:tcPr>
          <w:p w14:paraId="036F107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56D8206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82C0D72" w14:textId="77777777">
        <w:trPr>
          <w:trHeight w:val="454"/>
          <w:tblHeader/>
          <w:jc w:val="center"/>
        </w:trPr>
        <w:tc>
          <w:tcPr>
            <w:tcW w:w="708" w:type="dxa"/>
            <w:tcBorders>
              <w:tl2br w:val="nil"/>
              <w:tr2bl w:val="nil"/>
            </w:tcBorders>
            <w:vAlign w:val="center"/>
          </w:tcPr>
          <w:p w14:paraId="34762A9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159</w:t>
            </w:r>
          </w:p>
        </w:tc>
        <w:tc>
          <w:tcPr>
            <w:tcW w:w="1276" w:type="dxa"/>
            <w:tcBorders>
              <w:tl2br w:val="nil"/>
              <w:tr2bl w:val="nil"/>
            </w:tcBorders>
            <w:vAlign w:val="center"/>
          </w:tcPr>
          <w:p w14:paraId="344D4B8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大拇指数字化</w:t>
            </w:r>
          </w:p>
        </w:tc>
        <w:tc>
          <w:tcPr>
            <w:tcW w:w="4961" w:type="dxa"/>
            <w:tcBorders>
              <w:tl2br w:val="nil"/>
              <w:tr2bl w:val="nil"/>
            </w:tcBorders>
            <w:vAlign w:val="center"/>
          </w:tcPr>
          <w:p w14:paraId="145693D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15" w:history="1">
              <w:r w:rsidR="007C3409">
                <w:rPr>
                  <w:rFonts w:ascii="Times New Roman" w:eastAsia="宋体" w:hAnsi="Times New Roman" w:cs="Times New Roman"/>
                  <w:sz w:val="21"/>
                  <w:szCs w:val="21"/>
                  <w:lang w:eastAsia="zh"/>
                </w:rPr>
                <w:t>新型自动售票机</w:t>
              </w:r>
            </w:hyperlink>
          </w:p>
        </w:tc>
        <w:tc>
          <w:tcPr>
            <w:tcW w:w="1134" w:type="dxa"/>
            <w:tcBorders>
              <w:tl2br w:val="nil"/>
              <w:tr2bl w:val="nil"/>
            </w:tcBorders>
            <w:vAlign w:val="center"/>
          </w:tcPr>
          <w:p w14:paraId="5872823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BFB1D8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CN201820097502.4</w:t>
            </w:r>
          </w:p>
        </w:tc>
        <w:tc>
          <w:tcPr>
            <w:tcW w:w="2268" w:type="dxa"/>
            <w:tcBorders>
              <w:tl2br w:val="nil"/>
              <w:tr2bl w:val="nil"/>
            </w:tcBorders>
            <w:vAlign w:val="center"/>
          </w:tcPr>
          <w:p w14:paraId="2BA9775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2018-01-19</w:t>
            </w:r>
          </w:p>
        </w:tc>
        <w:tc>
          <w:tcPr>
            <w:tcW w:w="1134" w:type="dxa"/>
            <w:tcBorders>
              <w:tl2br w:val="nil"/>
              <w:tr2bl w:val="nil"/>
            </w:tcBorders>
            <w:vAlign w:val="center"/>
          </w:tcPr>
          <w:p w14:paraId="1F53817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619ABC0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456A86E" w14:textId="77777777">
        <w:trPr>
          <w:trHeight w:val="454"/>
          <w:tblHeader/>
          <w:jc w:val="center"/>
        </w:trPr>
        <w:tc>
          <w:tcPr>
            <w:tcW w:w="708" w:type="dxa"/>
            <w:tcBorders>
              <w:tl2br w:val="nil"/>
              <w:tr2bl w:val="nil"/>
            </w:tcBorders>
            <w:vAlign w:val="center"/>
          </w:tcPr>
          <w:p w14:paraId="1D0C8B0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160</w:t>
            </w:r>
          </w:p>
        </w:tc>
        <w:tc>
          <w:tcPr>
            <w:tcW w:w="1276" w:type="dxa"/>
            <w:tcBorders>
              <w:tl2br w:val="nil"/>
              <w:tr2bl w:val="nil"/>
            </w:tcBorders>
            <w:vAlign w:val="center"/>
          </w:tcPr>
          <w:p w14:paraId="053E89B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大拇指数字化</w:t>
            </w:r>
          </w:p>
        </w:tc>
        <w:tc>
          <w:tcPr>
            <w:tcW w:w="4961" w:type="dxa"/>
            <w:tcBorders>
              <w:tl2br w:val="nil"/>
              <w:tr2bl w:val="nil"/>
            </w:tcBorders>
            <w:vAlign w:val="center"/>
          </w:tcPr>
          <w:p w14:paraId="4B36538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16" w:history="1">
              <w:r w:rsidR="007C3409">
                <w:rPr>
                  <w:rFonts w:ascii="Times New Roman" w:eastAsia="宋体" w:hAnsi="Times New Roman" w:cs="Times New Roman"/>
                  <w:sz w:val="21"/>
                  <w:szCs w:val="21"/>
                  <w:lang w:eastAsia="zh"/>
                </w:rPr>
                <w:t>插卡式液晶卡头</w:t>
              </w:r>
            </w:hyperlink>
          </w:p>
        </w:tc>
        <w:tc>
          <w:tcPr>
            <w:tcW w:w="1134" w:type="dxa"/>
            <w:tcBorders>
              <w:tl2br w:val="nil"/>
              <w:tr2bl w:val="nil"/>
            </w:tcBorders>
            <w:vAlign w:val="center"/>
          </w:tcPr>
          <w:p w14:paraId="7E301DC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6F3B8D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CN201820096977.1</w:t>
            </w:r>
          </w:p>
        </w:tc>
        <w:tc>
          <w:tcPr>
            <w:tcW w:w="2268" w:type="dxa"/>
            <w:tcBorders>
              <w:tl2br w:val="nil"/>
              <w:tr2bl w:val="nil"/>
            </w:tcBorders>
            <w:vAlign w:val="center"/>
          </w:tcPr>
          <w:p w14:paraId="1F0787B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2018-01-19</w:t>
            </w:r>
          </w:p>
        </w:tc>
        <w:tc>
          <w:tcPr>
            <w:tcW w:w="1134" w:type="dxa"/>
            <w:tcBorders>
              <w:tl2br w:val="nil"/>
              <w:tr2bl w:val="nil"/>
            </w:tcBorders>
            <w:vAlign w:val="center"/>
          </w:tcPr>
          <w:p w14:paraId="7EEF6A3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41CB039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681711D" w14:textId="77777777">
        <w:trPr>
          <w:trHeight w:val="454"/>
          <w:tblHeader/>
          <w:jc w:val="center"/>
        </w:trPr>
        <w:tc>
          <w:tcPr>
            <w:tcW w:w="708" w:type="dxa"/>
            <w:tcBorders>
              <w:tl2br w:val="nil"/>
              <w:tr2bl w:val="nil"/>
            </w:tcBorders>
            <w:vAlign w:val="center"/>
          </w:tcPr>
          <w:p w14:paraId="2B884A3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161</w:t>
            </w:r>
          </w:p>
        </w:tc>
        <w:tc>
          <w:tcPr>
            <w:tcW w:w="1276" w:type="dxa"/>
            <w:tcBorders>
              <w:tl2br w:val="nil"/>
              <w:tr2bl w:val="nil"/>
            </w:tcBorders>
            <w:vAlign w:val="center"/>
          </w:tcPr>
          <w:p w14:paraId="269514E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大拇指数字化</w:t>
            </w:r>
          </w:p>
        </w:tc>
        <w:tc>
          <w:tcPr>
            <w:tcW w:w="4961" w:type="dxa"/>
            <w:tcBorders>
              <w:tl2br w:val="nil"/>
              <w:tr2bl w:val="nil"/>
            </w:tcBorders>
            <w:vAlign w:val="center"/>
          </w:tcPr>
          <w:p w14:paraId="404F965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17" w:history="1">
              <w:r w:rsidR="007C3409">
                <w:rPr>
                  <w:rFonts w:ascii="Times New Roman" w:eastAsia="宋体" w:hAnsi="Times New Roman" w:cs="Times New Roman"/>
                  <w:sz w:val="21"/>
                  <w:szCs w:val="21"/>
                  <w:lang w:eastAsia="zh"/>
                </w:rPr>
                <w:t>改进型门禁</w:t>
              </w:r>
            </w:hyperlink>
          </w:p>
        </w:tc>
        <w:tc>
          <w:tcPr>
            <w:tcW w:w="1134" w:type="dxa"/>
            <w:tcBorders>
              <w:tl2br w:val="nil"/>
              <w:tr2bl w:val="nil"/>
            </w:tcBorders>
            <w:vAlign w:val="center"/>
          </w:tcPr>
          <w:p w14:paraId="484873A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E8ACAC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CN201820097501.X</w:t>
            </w:r>
          </w:p>
        </w:tc>
        <w:tc>
          <w:tcPr>
            <w:tcW w:w="2268" w:type="dxa"/>
            <w:tcBorders>
              <w:tl2br w:val="nil"/>
              <w:tr2bl w:val="nil"/>
            </w:tcBorders>
            <w:vAlign w:val="center"/>
          </w:tcPr>
          <w:p w14:paraId="4D91213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2018-01-19</w:t>
            </w:r>
          </w:p>
        </w:tc>
        <w:tc>
          <w:tcPr>
            <w:tcW w:w="1134" w:type="dxa"/>
            <w:tcBorders>
              <w:tl2br w:val="nil"/>
              <w:tr2bl w:val="nil"/>
            </w:tcBorders>
            <w:vAlign w:val="center"/>
          </w:tcPr>
          <w:p w14:paraId="53B3D8F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3596D54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E4B6C21" w14:textId="77777777">
        <w:trPr>
          <w:trHeight w:val="454"/>
          <w:tblHeader/>
          <w:jc w:val="center"/>
        </w:trPr>
        <w:tc>
          <w:tcPr>
            <w:tcW w:w="708" w:type="dxa"/>
            <w:tcBorders>
              <w:tl2br w:val="nil"/>
              <w:tr2bl w:val="nil"/>
            </w:tcBorders>
            <w:vAlign w:val="center"/>
          </w:tcPr>
          <w:p w14:paraId="5EDD61B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162</w:t>
            </w:r>
          </w:p>
        </w:tc>
        <w:tc>
          <w:tcPr>
            <w:tcW w:w="1276" w:type="dxa"/>
            <w:tcBorders>
              <w:tl2br w:val="nil"/>
              <w:tr2bl w:val="nil"/>
            </w:tcBorders>
            <w:vAlign w:val="center"/>
          </w:tcPr>
          <w:p w14:paraId="6DF99C6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大拇指数字化</w:t>
            </w:r>
          </w:p>
        </w:tc>
        <w:tc>
          <w:tcPr>
            <w:tcW w:w="4961" w:type="dxa"/>
            <w:tcBorders>
              <w:tl2br w:val="nil"/>
              <w:tr2bl w:val="nil"/>
            </w:tcBorders>
            <w:vAlign w:val="center"/>
          </w:tcPr>
          <w:p w14:paraId="1BF1810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18" w:history="1">
              <w:r w:rsidR="007C3409">
                <w:rPr>
                  <w:rFonts w:ascii="Times New Roman" w:eastAsia="宋体" w:hAnsi="Times New Roman" w:cs="Times New Roman"/>
                  <w:sz w:val="21"/>
                  <w:szCs w:val="21"/>
                  <w:lang w:eastAsia="zh"/>
                </w:rPr>
                <w:t>新型自动售卡机</w:t>
              </w:r>
            </w:hyperlink>
          </w:p>
        </w:tc>
        <w:tc>
          <w:tcPr>
            <w:tcW w:w="1134" w:type="dxa"/>
            <w:tcBorders>
              <w:tl2br w:val="nil"/>
              <w:tr2bl w:val="nil"/>
            </w:tcBorders>
            <w:vAlign w:val="center"/>
          </w:tcPr>
          <w:p w14:paraId="1AF05F3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2824B4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CN201820097503.9</w:t>
            </w:r>
          </w:p>
        </w:tc>
        <w:tc>
          <w:tcPr>
            <w:tcW w:w="2268" w:type="dxa"/>
            <w:tcBorders>
              <w:tl2br w:val="nil"/>
              <w:tr2bl w:val="nil"/>
            </w:tcBorders>
            <w:vAlign w:val="center"/>
          </w:tcPr>
          <w:p w14:paraId="2B8EAB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2018-01-19</w:t>
            </w:r>
          </w:p>
        </w:tc>
        <w:tc>
          <w:tcPr>
            <w:tcW w:w="1134" w:type="dxa"/>
            <w:tcBorders>
              <w:tl2br w:val="nil"/>
              <w:tr2bl w:val="nil"/>
            </w:tcBorders>
            <w:vAlign w:val="center"/>
          </w:tcPr>
          <w:p w14:paraId="1B52424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3DC51F3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8B1DF09" w14:textId="77777777">
        <w:trPr>
          <w:trHeight w:val="454"/>
          <w:tblHeader/>
          <w:jc w:val="center"/>
        </w:trPr>
        <w:tc>
          <w:tcPr>
            <w:tcW w:w="708" w:type="dxa"/>
            <w:tcBorders>
              <w:tl2br w:val="nil"/>
              <w:tr2bl w:val="nil"/>
            </w:tcBorders>
            <w:vAlign w:val="center"/>
          </w:tcPr>
          <w:p w14:paraId="3E7FFE1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163</w:t>
            </w:r>
          </w:p>
        </w:tc>
        <w:tc>
          <w:tcPr>
            <w:tcW w:w="1276" w:type="dxa"/>
            <w:tcBorders>
              <w:tl2br w:val="nil"/>
              <w:tr2bl w:val="nil"/>
            </w:tcBorders>
            <w:vAlign w:val="center"/>
          </w:tcPr>
          <w:p w14:paraId="4F43728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大拇指数字化</w:t>
            </w:r>
          </w:p>
        </w:tc>
        <w:tc>
          <w:tcPr>
            <w:tcW w:w="4961" w:type="dxa"/>
            <w:tcBorders>
              <w:tl2br w:val="nil"/>
              <w:tr2bl w:val="nil"/>
            </w:tcBorders>
            <w:vAlign w:val="center"/>
          </w:tcPr>
          <w:p w14:paraId="698C708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19" w:history="1">
              <w:r w:rsidR="007C3409">
                <w:rPr>
                  <w:rFonts w:ascii="Times New Roman" w:eastAsia="宋体" w:hAnsi="Times New Roman" w:cs="Times New Roman"/>
                  <w:sz w:val="21"/>
                  <w:szCs w:val="21"/>
                  <w:lang w:eastAsia="zh"/>
                </w:rPr>
                <w:t>自动售卡售票机</w:t>
              </w:r>
            </w:hyperlink>
          </w:p>
        </w:tc>
        <w:tc>
          <w:tcPr>
            <w:tcW w:w="1134" w:type="dxa"/>
            <w:tcBorders>
              <w:tl2br w:val="nil"/>
              <w:tr2bl w:val="nil"/>
            </w:tcBorders>
            <w:vAlign w:val="center"/>
          </w:tcPr>
          <w:p w14:paraId="4BC6486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10D3A0C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CN201830025262.2</w:t>
            </w:r>
          </w:p>
        </w:tc>
        <w:tc>
          <w:tcPr>
            <w:tcW w:w="2268" w:type="dxa"/>
            <w:tcBorders>
              <w:tl2br w:val="nil"/>
              <w:tr2bl w:val="nil"/>
            </w:tcBorders>
            <w:vAlign w:val="center"/>
          </w:tcPr>
          <w:p w14:paraId="21CCEA6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2018-01-19</w:t>
            </w:r>
          </w:p>
        </w:tc>
        <w:tc>
          <w:tcPr>
            <w:tcW w:w="1134" w:type="dxa"/>
            <w:tcBorders>
              <w:tl2br w:val="nil"/>
              <w:tr2bl w:val="nil"/>
            </w:tcBorders>
            <w:vAlign w:val="center"/>
          </w:tcPr>
          <w:p w14:paraId="4D4A77D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3CE56DC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24E9EEE" w14:textId="77777777">
        <w:trPr>
          <w:trHeight w:val="454"/>
          <w:tblHeader/>
          <w:jc w:val="center"/>
        </w:trPr>
        <w:tc>
          <w:tcPr>
            <w:tcW w:w="708" w:type="dxa"/>
            <w:tcBorders>
              <w:tl2br w:val="nil"/>
              <w:tr2bl w:val="nil"/>
            </w:tcBorders>
            <w:vAlign w:val="center"/>
          </w:tcPr>
          <w:p w14:paraId="6AC6316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164</w:t>
            </w:r>
          </w:p>
        </w:tc>
        <w:tc>
          <w:tcPr>
            <w:tcW w:w="1276" w:type="dxa"/>
            <w:tcBorders>
              <w:tl2br w:val="nil"/>
              <w:tr2bl w:val="nil"/>
            </w:tcBorders>
            <w:vAlign w:val="center"/>
          </w:tcPr>
          <w:p w14:paraId="506189F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大拇指数字化</w:t>
            </w:r>
          </w:p>
        </w:tc>
        <w:tc>
          <w:tcPr>
            <w:tcW w:w="4961" w:type="dxa"/>
            <w:tcBorders>
              <w:tl2br w:val="nil"/>
              <w:tr2bl w:val="nil"/>
            </w:tcBorders>
            <w:vAlign w:val="center"/>
          </w:tcPr>
          <w:p w14:paraId="48F7A5D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20" w:history="1">
              <w:r w:rsidR="007C3409">
                <w:rPr>
                  <w:rFonts w:ascii="Times New Roman" w:eastAsia="宋体" w:hAnsi="Times New Roman" w:cs="Times New Roman"/>
                  <w:sz w:val="21"/>
                  <w:szCs w:val="21"/>
                  <w:lang w:eastAsia="zh"/>
                </w:rPr>
                <w:t>售币机（兔子）</w:t>
              </w:r>
            </w:hyperlink>
          </w:p>
        </w:tc>
        <w:tc>
          <w:tcPr>
            <w:tcW w:w="1134" w:type="dxa"/>
            <w:tcBorders>
              <w:tl2br w:val="nil"/>
              <w:tr2bl w:val="nil"/>
            </w:tcBorders>
            <w:vAlign w:val="center"/>
          </w:tcPr>
          <w:p w14:paraId="5FA14D3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4A1D293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CN201830025252.9</w:t>
            </w:r>
          </w:p>
        </w:tc>
        <w:tc>
          <w:tcPr>
            <w:tcW w:w="2268" w:type="dxa"/>
            <w:tcBorders>
              <w:tl2br w:val="nil"/>
              <w:tr2bl w:val="nil"/>
            </w:tcBorders>
            <w:vAlign w:val="center"/>
          </w:tcPr>
          <w:p w14:paraId="5BC2760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2018-01-19</w:t>
            </w:r>
          </w:p>
        </w:tc>
        <w:tc>
          <w:tcPr>
            <w:tcW w:w="1134" w:type="dxa"/>
            <w:tcBorders>
              <w:tl2br w:val="nil"/>
              <w:tr2bl w:val="nil"/>
            </w:tcBorders>
            <w:vAlign w:val="center"/>
          </w:tcPr>
          <w:p w14:paraId="4E369E9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206FF67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F8592E6" w14:textId="77777777">
        <w:trPr>
          <w:trHeight w:val="454"/>
          <w:tblHeader/>
          <w:jc w:val="center"/>
        </w:trPr>
        <w:tc>
          <w:tcPr>
            <w:tcW w:w="708" w:type="dxa"/>
            <w:tcBorders>
              <w:tl2br w:val="nil"/>
              <w:tr2bl w:val="nil"/>
            </w:tcBorders>
            <w:vAlign w:val="center"/>
          </w:tcPr>
          <w:p w14:paraId="1D33BB5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165</w:t>
            </w:r>
          </w:p>
        </w:tc>
        <w:tc>
          <w:tcPr>
            <w:tcW w:w="1276" w:type="dxa"/>
            <w:tcBorders>
              <w:tl2br w:val="nil"/>
              <w:tr2bl w:val="nil"/>
            </w:tcBorders>
            <w:vAlign w:val="center"/>
          </w:tcPr>
          <w:p w14:paraId="64A60EB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大拇指数字化</w:t>
            </w:r>
          </w:p>
        </w:tc>
        <w:tc>
          <w:tcPr>
            <w:tcW w:w="4961" w:type="dxa"/>
            <w:tcBorders>
              <w:tl2br w:val="nil"/>
              <w:tr2bl w:val="nil"/>
            </w:tcBorders>
            <w:vAlign w:val="center"/>
          </w:tcPr>
          <w:p w14:paraId="519019E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21" w:history="1">
              <w:r w:rsidR="007C3409">
                <w:rPr>
                  <w:rFonts w:ascii="Times New Roman" w:eastAsia="宋体" w:hAnsi="Times New Roman" w:cs="Times New Roman"/>
                  <w:sz w:val="21"/>
                  <w:szCs w:val="21"/>
                  <w:lang w:eastAsia="zh"/>
                </w:rPr>
                <w:t>液晶卡头终端（插卡式）</w:t>
              </w:r>
            </w:hyperlink>
          </w:p>
        </w:tc>
        <w:tc>
          <w:tcPr>
            <w:tcW w:w="1134" w:type="dxa"/>
            <w:tcBorders>
              <w:tl2br w:val="nil"/>
              <w:tr2bl w:val="nil"/>
            </w:tcBorders>
            <w:vAlign w:val="center"/>
          </w:tcPr>
          <w:p w14:paraId="203E004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059D12A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CN201830025230.2</w:t>
            </w:r>
          </w:p>
        </w:tc>
        <w:tc>
          <w:tcPr>
            <w:tcW w:w="2268" w:type="dxa"/>
            <w:tcBorders>
              <w:tl2br w:val="nil"/>
              <w:tr2bl w:val="nil"/>
            </w:tcBorders>
            <w:vAlign w:val="center"/>
          </w:tcPr>
          <w:p w14:paraId="75E0BA3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2018-01-19</w:t>
            </w:r>
          </w:p>
        </w:tc>
        <w:tc>
          <w:tcPr>
            <w:tcW w:w="1134" w:type="dxa"/>
            <w:tcBorders>
              <w:tl2br w:val="nil"/>
              <w:tr2bl w:val="nil"/>
            </w:tcBorders>
            <w:vAlign w:val="center"/>
          </w:tcPr>
          <w:p w14:paraId="49541F3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3B3DDE4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3C7230A" w14:textId="77777777">
        <w:trPr>
          <w:trHeight w:val="454"/>
          <w:tblHeader/>
          <w:jc w:val="center"/>
        </w:trPr>
        <w:tc>
          <w:tcPr>
            <w:tcW w:w="708" w:type="dxa"/>
            <w:tcBorders>
              <w:tl2br w:val="nil"/>
              <w:tr2bl w:val="nil"/>
            </w:tcBorders>
            <w:vAlign w:val="center"/>
          </w:tcPr>
          <w:p w14:paraId="52616F7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166</w:t>
            </w:r>
          </w:p>
        </w:tc>
        <w:tc>
          <w:tcPr>
            <w:tcW w:w="1276" w:type="dxa"/>
            <w:tcBorders>
              <w:tl2br w:val="nil"/>
              <w:tr2bl w:val="nil"/>
            </w:tcBorders>
            <w:vAlign w:val="center"/>
          </w:tcPr>
          <w:p w14:paraId="7EFE60B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大拇指数字化</w:t>
            </w:r>
          </w:p>
        </w:tc>
        <w:tc>
          <w:tcPr>
            <w:tcW w:w="4961" w:type="dxa"/>
            <w:tcBorders>
              <w:tl2br w:val="nil"/>
              <w:tr2bl w:val="nil"/>
            </w:tcBorders>
            <w:vAlign w:val="center"/>
          </w:tcPr>
          <w:p w14:paraId="7FD0BAD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22" w:history="1">
              <w:r w:rsidR="007C3409">
                <w:rPr>
                  <w:rFonts w:ascii="Times New Roman" w:eastAsia="宋体" w:hAnsi="Times New Roman" w:cs="Times New Roman"/>
                  <w:sz w:val="21"/>
                  <w:szCs w:val="21"/>
                  <w:lang w:eastAsia="zh"/>
                </w:rPr>
                <w:t>液晶卡头终端（扫描式）</w:t>
              </w:r>
            </w:hyperlink>
          </w:p>
        </w:tc>
        <w:tc>
          <w:tcPr>
            <w:tcW w:w="1134" w:type="dxa"/>
            <w:tcBorders>
              <w:tl2br w:val="nil"/>
              <w:tr2bl w:val="nil"/>
            </w:tcBorders>
            <w:vAlign w:val="center"/>
          </w:tcPr>
          <w:p w14:paraId="059DE2F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1519E5F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CN201830025235.5</w:t>
            </w:r>
          </w:p>
        </w:tc>
        <w:tc>
          <w:tcPr>
            <w:tcW w:w="2268" w:type="dxa"/>
            <w:tcBorders>
              <w:tl2br w:val="nil"/>
              <w:tr2bl w:val="nil"/>
            </w:tcBorders>
            <w:vAlign w:val="center"/>
          </w:tcPr>
          <w:p w14:paraId="1D99123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2018-01-19</w:t>
            </w:r>
          </w:p>
        </w:tc>
        <w:tc>
          <w:tcPr>
            <w:tcW w:w="1134" w:type="dxa"/>
            <w:tcBorders>
              <w:tl2br w:val="nil"/>
              <w:tr2bl w:val="nil"/>
            </w:tcBorders>
            <w:vAlign w:val="center"/>
          </w:tcPr>
          <w:p w14:paraId="145BE89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24F706A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39AE350" w14:textId="77777777">
        <w:trPr>
          <w:trHeight w:val="454"/>
          <w:tblHeader/>
          <w:jc w:val="center"/>
        </w:trPr>
        <w:tc>
          <w:tcPr>
            <w:tcW w:w="708" w:type="dxa"/>
            <w:tcBorders>
              <w:tl2br w:val="nil"/>
              <w:tr2bl w:val="nil"/>
            </w:tcBorders>
            <w:vAlign w:val="center"/>
          </w:tcPr>
          <w:p w14:paraId="7997FF7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lastRenderedPageBreak/>
              <w:t>167</w:t>
            </w:r>
          </w:p>
        </w:tc>
        <w:tc>
          <w:tcPr>
            <w:tcW w:w="1276" w:type="dxa"/>
            <w:tcBorders>
              <w:tl2br w:val="nil"/>
              <w:tr2bl w:val="nil"/>
            </w:tcBorders>
            <w:vAlign w:val="center"/>
          </w:tcPr>
          <w:p w14:paraId="573040F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大拇指数字化</w:t>
            </w:r>
          </w:p>
        </w:tc>
        <w:tc>
          <w:tcPr>
            <w:tcW w:w="4961" w:type="dxa"/>
            <w:tcBorders>
              <w:tl2br w:val="nil"/>
              <w:tr2bl w:val="nil"/>
            </w:tcBorders>
            <w:vAlign w:val="center"/>
          </w:tcPr>
          <w:p w14:paraId="7139EBC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23" w:history="1">
              <w:r w:rsidR="007C3409">
                <w:rPr>
                  <w:rFonts w:ascii="Times New Roman" w:eastAsia="宋体" w:hAnsi="Times New Roman" w:cs="Times New Roman"/>
                  <w:sz w:val="21"/>
                  <w:szCs w:val="21"/>
                  <w:lang w:eastAsia="zh"/>
                </w:rPr>
                <w:t>卡头终端（蘑菇）</w:t>
              </w:r>
            </w:hyperlink>
          </w:p>
        </w:tc>
        <w:tc>
          <w:tcPr>
            <w:tcW w:w="1134" w:type="dxa"/>
            <w:tcBorders>
              <w:tl2br w:val="nil"/>
              <w:tr2bl w:val="nil"/>
            </w:tcBorders>
            <w:vAlign w:val="center"/>
          </w:tcPr>
          <w:p w14:paraId="5616D7C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4561E1C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CN201830025251.4</w:t>
            </w:r>
          </w:p>
        </w:tc>
        <w:tc>
          <w:tcPr>
            <w:tcW w:w="2268" w:type="dxa"/>
            <w:tcBorders>
              <w:tl2br w:val="nil"/>
              <w:tr2bl w:val="nil"/>
            </w:tcBorders>
            <w:vAlign w:val="center"/>
          </w:tcPr>
          <w:p w14:paraId="571ECD3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2018-01-19</w:t>
            </w:r>
          </w:p>
        </w:tc>
        <w:tc>
          <w:tcPr>
            <w:tcW w:w="1134" w:type="dxa"/>
            <w:tcBorders>
              <w:tl2br w:val="nil"/>
              <w:tr2bl w:val="nil"/>
            </w:tcBorders>
            <w:vAlign w:val="center"/>
          </w:tcPr>
          <w:p w14:paraId="53B33C2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1E176C1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721C744" w14:textId="77777777">
        <w:trPr>
          <w:trHeight w:val="454"/>
          <w:tblHeader/>
          <w:jc w:val="center"/>
        </w:trPr>
        <w:tc>
          <w:tcPr>
            <w:tcW w:w="708" w:type="dxa"/>
            <w:tcBorders>
              <w:tl2br w:val="nil"/>
              <w:tr2bl w:val="nil"/>
            </w:tcBorders>
            <w:vAlign w:val="center"/>
          </w:tcPr>
          <w:p w14:paraId="680F1A9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168</w:t>
            </w:r>
          </w:p>
        </w:tc>
        <w:tc>
          <w:tcPr>
            <w:tcW w:w="1276" w:type="dxa"/>
            <w:tcBorders>
              <w:tl2br w:val="nil"/>
              <w:tr2bl w:val="nil"/>
            </w:tcBorders>
            <w:vAlign w:val="center"/>
          </w:tcPr>
          <w:p w14:paraId="267B612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大拇指数字化</w:t>
            </w:r>
          </w:p>
        </w:tc>
        <w:tc>
          <w:tcPr>
            <w:tcW w:w="4961" w:type="dxa"/>
            <w:tcBorders>
              <w:tl2br w:val="nil"/>
              <w:tr2bl w:val="nil"/>
            </w:tcBorders>
            <w:vAlign w:val="center"/>
          </w:tcPr>
          <w:p w14:paraId="664BEB2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24" w:history="1">
              <w:r w:rsidR="007C3409">
                <w:rPr>
                  <w:rFonts w:ascii="Times New Roman" w:eastAsia="宋体" w:hAnsi="Times New Roman" w:cs="Times New Roman"/>
                  <w:sz w:val="21"/>
                  <w:szCs w:val="21"/>
                  <w:lang w:eastAsia="zh"/>
                </w:rPr>
                <w:t>门闸刷卡扣费终端</w:t>
              </w:r>
            </w:hyperlink>
          </w:p>
        </w:tc>
        <w:tc>
          <w:tcPr>
            <w:tcW w:w="1134" w:type="dxa"/>
            <w:tcBorders>
              <w:tl2br w:val="nil"/>
              <w:tr2bl w:val="nil"/>
            </w:tcBorders>
            <w:vAlign w:val="center"/>
          </w:tcPr>
          <w:p w14:paraId="09889E3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592A918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CN201830025261.8</w:t>
            </w:r>
          </w:p>
        </w:tc>
        <w:tc>
          <w:tcPr>
            <w:tcW w:w="2268" w:type="dxa"/>
            <w:tcBorders>
              <w:tl2br w:val="nil"/>
              <w:tr2bl w:val="nil"/>
            </w:tcBorders>
            <w:vAlign w:val="center"/>
          </w:tcPr>
          <w:p w14:paraId="511DB0F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2018-01-19</w:t>
            </w:r>
          </w:p>
        </w:tc>
        <w:tc>
          <w:tcPr>
            <w:tcW w:w="1134" w:type="dxa"/>
            <w:tcBorders>
              <w:tl2br w:val="nil"/>
              <w:tr2bl w:val="nil"/>
            </w:tcBorders>
            <w:vAlign w:val="center"/>
          </w:tcPr>
          <w:p w14:paraId="7B1A29F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35CA260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B61B7B2" w14:textId="77777777">
        <w:trPr>
          <w:trHeight w:val="454"/>
          <w:tblHeader/>
          <w:jc w:val="center"/>
        </w:trPr>
        <w:tc>
          <w:tcPr>
            <w:tcW w:w="708" w:type="dxa"/>
            <w:tcBorders>
              <w:tl2br w:val="nil"/>
              <w:tr2bl w:val="nil"/>
            </w:tcBorders>
            <w:vAlign w:val="center"/>
          </w:tcPr>
          <w:p w14:paraId="55E644A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169</w:t>
            </w:r>
          </w:p>
        </w:tc>
        <w:tc>
          <w:tcPr>
            <w:tcW w:w="1276" w:type="dxa"/>
            <w:tcBorders>
              <w:tl2br w:val="nil"/>
              <w:tr2bl w:val="nil"/>
            </w:tcBorders>
            <w:vAlign w:val="center"/>
          </w:tcPr>
          <w:p w14:paraId="7DE5C44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大拇指数字化</w:t>
            </w:r>
          </w:p>
        </w:tc>
        <w:tc>
          <w:tcPr>
            <w:tcW w:w="4961" w:type="dxa"/>
            <w:tcBorders>
              <w:tl2br w:val="nil"/>
              <w:tr2bl w:val="nil"/>
            </w:tcBorders>
            <w:vAlign w:val="center"/>
          </w:tcPr>
          <w:p w14:paraId="72A7449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25" w:history="1">
              <w:r w:rsidR="007C3409">
                <w:rPr>
                  <w:rFonts w:ascii="Times New Roman" w:eastAsia="宋体" w:hAnsi="Times New Roman" w:cs="Times New Roman"/>
                  <w:sz w:val="21"/>
                  <w:szCs w:val="21"/>
                  <w:lang w:eastAsia="zh"/>
                </w:rPr>
                <w:t>门禁刷卡扣费终端</w:t>
              </w:r>
            </w:hyperlink>
          </w:p>
        </w:tc>
        <w:tc>
          <w:tcPr>
            <w:tcW w:w="1134" w:type="dxa"/>
            <w:tcBorders>
              <w:tl2br w:val="nil"/>
              <w:tr2bl w:val="nil"/>
            </w:tcBorders>
            <w:vAlign w:val="center"/>
          </w:tcPr>
          <w:p w14:paraId="160001B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194DC83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CN201830025234.0</w:t>
            </w:r>
          </w:p>
        </w:tc>
        <w:tc>
          <w:tcPr>
            <w:tcW w:w="2268" w:type="dxa"/>
            <w:tcBorders>
              <w:tl2br w:val="nil"/>
              <w:tr2bl w:val="nil"/>
            </w:tcBorders>
            <w:vAlign w:val="center"/>
          </w:tcPr>
          <w:p w14:paraId="58074C9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2018-01-19</w:t>
            </w:r>
          </w:p>
        </w:tc>
        <w:tc>
          <w:tcPr>
            <w:tcW w:w="1134" w:type="dxa"/>
            <w:tcBorders>
              <w:tl2br w:val="nil"/>
              <w:tr2bl w:val="nil"/>
            </w:tcBorders>
            <w:vAlign w:val="center"/>
          </w:tcPr>
          <w:p w14:paraId="2B12D9F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0D406B5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F1DE416" w14:textId="77777777">
        <w:trPr>
          <w:trHeight w:val="454"/>
          <w:tblHeader/>
          <w:jc w:val="center"/>
        </w:trPr>
        <w:tc>
          <w:tcPr>
            <w:tcW w:w="708" w:type="dxa"/>
            <w:tcBorders>
              <w:tl2br w:val="nil"/>
              <w:tr2bl w:val="nil"/>
            </w:tcBorders>
            <w:vAlign w:val="center"/>
          </w:tcPr>
          <w:p w14:paraId="6ED12D7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170</w:t>
            </w:r>
          </w:p>
        </w:tc>
        <w:tc>
          <w:tcPr>
            <w:tcW w:w="1276" w:type="dxa"/>
            <w:tcBorders>
              <w:tl2br w:val="nil"/>
              <w:tr2bl w:val="nil"/>
            </w:tcBorders>
            <w:vAlign w:val="center"/>
          </w:tcPr>
          <w:p w14:paraId="69CAD7C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广州华立科技股份有限公司，智绘数字化</w:t>
            </w:r>
          </w:p>
        </w:tc>
        <w:tc>
          <w:tcPr>
            <w:tcW w:w="4961" w:type="dxa"/>
            <w:tcBorders>
              <w:tl2br w:val="nil"/>
              <w:tr2bl w:val="nil"/>
            </w:tcBorders>
            <w:vAlign w:val="center"/>
          </w:tcPr>
          <w:p w14:paraId="25C485C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26" w:history="1">
              <w:r w:rsidR="007C3409">
                <w:rPr>
                  <w:rFonts w:ascii="Times New Roman" w:eastAsia="宋体" w:hAnsi="Times New Roman" w:cs="Times New Roman"/>
                  <w:sz w:val="21"/>
                  <w:szCs w:val="21"/>
                  <w:lang w:eastAsia="zh"/>
                </w:rPr>
                <w:t>售币售卡一体机（</w:t>
              </w:r>
              <w:r w:rsidR="007C3409">
                <w:rPr>
                  <w:rFonts w:ascii="Times New Roman" w:eastAsia="宋体" w:hAnsi="Times New Roman" w:cs="Times New Roman"/>
                  <w:sz w:val="21"/>
                  <w:szCs w:val="21"/>
                  <w:lang w:eastAsia="zh"/>
                </w:rPr>
                <w:t>ZH</w:t>
              </w:r>
              <w:r w:rsidR="007C3409">
                <w:rPr>
                  <w:rFonts w:ascii="Times New Roman" w:eastAsia="宋体" w:hAnsi="Times New Roman" w:cs="Times New Roman"/>
                  <w:sz w:val="21"/>
                  <w:szCs w:val="21"/>
                  <w:lang w:eastAsia="zh"/>
                </w:rPr>
                <w:t>标准版</w:t>
              </w:r>
              <w:r w:rsidR="007C3409">
                <w:rPr>
                  <w:rFonts w:ascii="Times New Roman" w:eastAsia="宋体" w:hAnsi="Times New Roman" w:cs="Times New Roman"/>
                  <w:sz w:val="21"/>
                  <w:szCs w:val="21"/>
                  <w:lang w:eastAsia="zh"/>
                </w:rPr>
                <w:t>2.0</w:t>
              </w:r>
              <w:r w:rsidR="007C3409">
                <w:rPr>
                  <w:rFonts w:ascii="Times New Roman" w:eastAsia="宋体" w:hAnsi="Times New Roman" w:cs="Times New Roman"/>
                  <w:sz w:val="21"/>
                  <w:szCs w:val="21"/>
                  <w:lang w:eastAsia="zh"/>
                </w:rPr>
                <w:t>）</w:t>
              </w:r>
            </w:hyperlink>
          </w:p>
        </w:tc>
        <w:tc>
          <w:tcPr>
            <w:tcW w:w="1134" w:type="dxa"/>
            <w:tcBorders>
              <w:tl2br w:val="nil"/>
              <w:tr2bl w:val="nil"/>
            </w:tcBorders>
            <w:vAlign w:val="center"/>
          </w:tcPr>
          <w:p w14:paraId="7F4DA5C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60DE4FE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CN202130829367.5</w:t>
            </w:r>
          </w:p>
        </w:tc>
        <w:tc>
          <w:tcPr>
            <w:tcW w:w="2268" w:type="dxa"/>
            <w:tcBorders>
              <w:tl2br w:val="nil"/>
              <w:tr2bl w:val="nil"/>
            </w:tcBorders>
            <w:vAlign w:val="center"/>
          </w:tcPr>
          <w:p w14:paraId="4BAC7E8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2021-12-15</w:t>
            </w:r>
          </w:p>
        </w:tc>
        <w:tc>
          <w:tcPr>
            <w:tcW w:w="1134" w:type="dxa"/>
            <w:tcBorders>
              <w:tl2br w:val="nil"/>
              <w:tr2bl w:val="nil"/>
            </w:tcBorders>
            <w:vAlign w:val="center"/>
          </w:tcPr>
          <w:p w14:paraId="337ED59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23D3CAF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C5E1EB0" w14:textId="77777777">
        <w:trPr>
          <w:trHeight w:val="454"/>
          <w:tblHeader/>
          <w:jc w:val="center"/>
        </w:trPr>
        <w:tc>
          <w:tcPr>
            <w:tcW w:w="708" w:type="dxa"/>
            <w:tcBorders>
              <w:tl2br w:val="nil"/>
              <w:tr2bl w:val="nil"/>
            </w:tcBorders>
            <w:vAlign w:val="center"/>
          </w:tcPr>
          <w:p w14:paraId="08C3D39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171</w:t>
            </w:r>
          </w:p>
        </w:tc>
        <w:tc>
          <w:tcPr>
            <w:tcW w:w="1276" w:type="dxa"/>
            <w:tcBorders>
              <w:tl2br w:val="nil"/>
              <w:tr2bl w:val="nil"/>
            </w:tcBorders>
            <w:vAlign w:val="center"/>
          </w:tcPr>
          <w:p w14:paraId="5B9A3401" w14:textId="77777777" w:rsidR="007C3409" w:rsidRDefault="00000000">
            <w:pPr>
              <w:widowControl/>
              <w:numPr>
                <w:ilvl w:val="255"/>
                <w:numId w:val="0"/>
              </w:numPr>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广州华立科技股份有限公司，智绘数字化</w:t>
            </w:r>
          </w:p>
        </w:tc>
        <w:tc>
          <w:tcPr>
            <w:tcW w:w="4961" w:type="dxa"/>
            <w:tcBorders>
              <w:tl2br w:val="nil"/>
              <w:tr2bl w:val="nil"/>
            </w:tcBorders>
            <w:vAlign w:val="center"/>
          </w:tcPr>
          <w:p w14:paraId="45CA01E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27" w:history="1">
              <w:r w:rsidR="007C3409">
                <w:rPr>
                  <w:rFonts w:ascii="Times New Roman" w:eastAsia="宋体" w:hAnsi="Times New Roman" w:cs="Times New Roman"/>
                  <w:sz w:val="21"/>
                  <w:szCs w:val="21"/>
                  <w:lang w:eastAsia="zh"/>
                </w:rPr>
                <w:t>柜台售币机（</w:t>
              </w:r>
              <w:r w:rsidR="007C3409">
                <w:rPr>
                  <w:rFonts w:ascii="Times New Roman" w:eastAsia="宋体" w:hAnsi="Times New Roman" w:cs="Times New Roman"/>
                  <w:sz w:val="21"/>
                  <w:szCs w:val="21"/>
                  <w:lang w:eastAsia="zh"/>
                </w:rPr>
                <w:t>2.0</w:t>
              </w:r>
              <w:r w:rsidR="007C3409">
                <w:rPr>
                  <w:rFonts w:ascii="Times New Roman" w:eastAsia="宋体" w:hAnsi="Times New Roman" w:cs="Times New Roman"/>
                  <w:sz w:val="21"/>
                  <w:szCs w:val="21"/>
                  <w:lang w:eastAsia="zh"/>
                </w:rPr>
                <w:t>）</w:t>
              </w:r>
            </w:hyperlink>
          </w:p>
        </w:tc>
        <w:tc>
          <w:tcPr>
            <w:tcW w:w="1134" w:type="dxa"/>
            <w:tcBorders>
              <w:tl2br w:val="nil"/>
              <w:tr2bl w:val="nil"/>
            </w:tcBorders>
            <w:vAlign w:val="center"/>
          </w:tcPr>
          <w:p w14:paraId="71B6BD5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0A8AEA6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CN202130838514.5</w:t>
            </w:r>
          </w:p>
        </w:tc>
        <w:tc>
          <w:tcPr>
            <w:tcW w:w="2268" w:type="dxa"/>
            <w:tcBorders>
              <w:tl2br w:val="nil"/>
              <w:tr2bl w:val="nil"/>
            </w:tcBorders>
            <w:vAlign w:val="center"/>
          </w:tcPr>
          <w:p w14:paraId="0E4F60F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2021-12-17</w:t>
            </w:r>
          </w:p>
        </w:tc>
        <w:tc>
          <w:tcPr>
            <w:tcW w:w="1134" w:type="dxa"/>
            <w:tcBorders>
              <w:tl2br w:val="nil"/>
              <w:tr2bl w:val="nil"/>
            </w:tcBorders>
            <w:vAlign w:val="center"/>
          </w:tcPr>
          <w:p w14:paraId="16488F2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78A851F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F828B44" w14:textId="77777777">
        <w:trPr>
          <w:trHeight w:val="454"/>
          <w:tblHeader/>
          <w:jc w:val="center"/>
        </w:trPr>
        <w:tc>
          <w:tcPr>
            <w:tcW w:w="708" w:type="dxa"/>
            <w:tcBorders>
              <w:tl2br w:val="nil"/>
              <w:tr2bl w:val="nil"/>
            </w:tcBorders>
            <w:vAlign w:val="center"/>
          </w:tcPr>
          <w:p w14:paraId="71CC46B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172</w:t>
            </w:r>
          </w:p>
        </w:tc>
        <w:tc>
          <w:tcPr>
            <w:tcW w:w="1276" w:type="dxa"/>
            <w:tcBorders>
              <w:tl2br w:val="nil"/>
              <w:tr2bl w:val="nil"/>
            </w:tcBorders>
            <w:vAlign w:val="center"/>
          </w:tcPr>
          <w:p w14:paraId="44C2A3CA" w14:textId="77777777" w:rsidR="007C3409" w:rsidRDefault="00000000">
            <w:pPr>
              <w:widowControl/>
              <w:numPr>
                <w:ilvl w:val="255"/>
                <w:numId w:val="0"/>
              </w:numPr>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广州华立科技股份有限公司，智绘数字化</w:t>
            </w:r>
          </w:p>
        </w:tc>
        <w:tc>
          <w:tcPr>
            <w:tcW w:w="4961" w:type="dxa"/>
            <w:tcBorders>
              <w:tl2br w:val="nil"/>
              <w:tr2bl w:val="nil"/>
            </w:tcBorders>
            <w:vAlign w:val="center"/>
          </w:tcPr>
          <w:p w14:paraId="7A12623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28" w:history="1">
              <w:r w:rsidR="007C3409">
                <w:rPr>
                  <w:rFonts w:ascii="Times New Roman" w:eastAsia="宋体" w:hAnsi="Times New Roman" w:cs="Times New Roman"/>
                  <w:sz w:val="21"/>
                  <w:szCs w:val="21"/>
                  <w:lang w:eastAsia="zh"/>
                </w:rPr>
                <w:t>柜台存票机（</w:t>
              </w:r>
              <w:r w:rsidR="007C3409">
                <w:rPr>
                  <w:rFonts w:ascii="Times New Roman" w:eastAsia="宋体" w:hAnsi="Times New Roman" w:cs="Times New Roman"/>
                  <w:sz w:val="21"/>
                  <w:szCs w:val="21"/>
                  <w:lang w:eastAsia="zh"/>
                </w:rPr>
                <w:t>2.0</w:t>
              </w:r>
              <w:r w:rsidR="007C3409">
                <w:rPr>
                  <w:rFonts w:ascii="Times New Roman" w:eastAsia="宋体" w:hAnsi="Times New Roman" w:cs="Times New Roman"/>
                  <w:sz w:val="21"/>
                  <w:szCs w:val="21"/>
                  <w:lang w:eastAsia="zh"/>
                </w:rPr>
                <w:t>）</w:t>
              </w:r>
            </w:hyperlink>
          </w:p>
        </w:tc>
        <w:tc>
          <w:tcPr>
            <w:tcW w:w="1134" w:type="dxa"/>
            <w:tcBorders>
              <w:tl2br w:val="nil"/>
              <w:tr2bl w:val="nil"/>
            </w:tcBorders>
            <w:vAlign w:val="center"/>
          </w:tcPr>
          <w:p w14:paraId="2E4E85B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156B834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CN202130837754.3</w:t>
            </w:r>
          </w:p>
        </w:tc>
        <w:tc>
          <w:tcPr>
            <w:tcW w:w="2268" w:type="dxa"/>
            <w:tcBorders>
              <w:tl2br w:val="nil"/>
              <w:tr2bl w:val="nil"/>
            </w:tcBorders>
            <w:vAlign w:val="center"/>
          </w:tcPr>
          <w:p w14:paraId="589852E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2021-12-17</w:t>
            </w:r>
          </w:p>
        </w:tc>
        <w:tc>
          <w:tcPr>
            <w:tcW w:w="1134" w:type="dxa"/>
            <w:tcBorders>
              <w:tl2br w:val="nil"/>
              <w:tr2bl w:val="nil"/>
            </w:tcBorders>
            <w:vAlign w:val="center"/>
          </w:tcPr>
          <w:p w14:paraId="66B1110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31E8153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BC84293" w14:textId="77777777">
        <w:trPr>
          <w:trHeight w:val="454"/>
          <w:tblHeader/>
          <w:jc w:val="center"/>
        </w:trPr>
        <w:tc>
          <w:tcPr>
            <w:tcW w:w="708" w:type="dxa"/>
            <w:tcBorders>
              <w:tl2br w:val="nil"/>
              <w:tr2bl w:val="nil"/>
            </w:tcBorders>
            <w:vAlign w:val="center"/>
          </w:tcPr>
          <w:p w14:paraId="3E25709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lastRenderedPageBreak/>
              <w:t>173</w:t>
            </w:r>
          </w:p>
        </w:tc>
        <w:tc>
          <w:tcPr>
            <w:tcW w:w="1276" w:type="dxa"/>
            <w:tcBorders>
              <w:tl2br w:val="nil"/>
              <w:tr2bl w:val="nil"/>
            </w:tcBorders>
            <w:vAlign w:val="center"/>
          </w:tcPr>
          <w:p w14:paraId="3D5D363C" w14:textId="77777777" w:rsidR="007C3409" w:rsidRDefault="00000000">
            <w:pPr>
              <w:widowControl/>
              <w:numPr>
                <w:ilvl w:val="255"/>
                <w:numId w:val="0"/>
              </w:numPr>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广州华立科技股份有限公司，智绘数字化</w:t>
            </w:r>
          </w:p>
        </w:tc>
        <w:tc>
          <w:tcPr>
            <w:tcW w:w="4961" w:type="dxa"/>
            <w:tcBorders>
              <w:tl2br w:val="nil"/>
              <w:tr2bl w:val="nil"/>
            </w:tcBorders>
            <w:vAlign w:val="center"/>
          </w:tcPr>
          <w:p w14:paraId="3BF66C6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29" w:history="1">
              <w:r w:rsidR="007C3409">
                <w:rPr>
                  <w:rFonts w:ascii="Times New Roman" w:eastAsia="宋体" w:hAnsi="Times New Roman" w:cs="Times New Roman"/>
                  <w:sz w:val="21"/>
                  <w:szCs w:val="21"/>
                  <w:lang w:eastAsia="zh"/>
                </w:rPr>
                <w:t>售币售卡一体机（</w:t>
              </w:r>
              <w:r w:rsidR="007C3409">
                <w:rPr>
                  <w:rFonts w:ascii="Times New Roman" w:eastAsia="宋体" w:hAnsi="Times New Roman" w:cs="Times New Roman"/>
                  <w:sz w:val="21"/>
                  <w:szCs w:val="21"/>
                  <w:lang w:eastAsia="zh"/>
                </w:rPr>
                <w:t>ZH</w:t>
              </w:r>
              <w:r w:rsidR="007C3409">
                <w:rPr>
                  <w:rFonts w:ascii="Times New Roman" w:eastAsia="宋体" w:hAnsi="Times New Roman" w:cs="Times New Roman"/>
                  <w:sz w:val="21"/>
                  <w:szCs w:val="21"/>
                  <w:lang w:eastAsia="zh"/>
                </w:rPr>
                <w:t>标准版）</w:t>
              </w:r>
            </w:hyperlink>
          </w:p>
        </w:tc>
        <w:tc>
          <w:tcPr>
            <w:tcW w:w="1134" w:type="dxa"/>
            <w:tcBorders>
              <w:tl2br w:val="nil"/>
              <w:tr2bl w:val="nil"/>
            </w:tcBorders>
            <w:vAlign w:val="center"/>
          </w:tcPr>
          <w:p w14:paraId="77AA2FC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56F8604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CN202130418028.8</w:t>
            </w:r>
          </w:p>
        </w:tc>
        <w:tc>
          <w:tcPr>
            <w:tcW w:w="2268" w:type="dxa"/>
            <w:tcBorders>
              <w:tl2br w:val="nil"/>
              <w:tr2bl w:val="nil"/>
            </w:tcBorders>
            <w:vAlign w:val="center"/>
          </w:tcPr>
          <w:p w14:paraId="119356F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2021-07-02</w:t>
            </w:r>
          </w:p>
        </w:tc>
        <w:tc>
          <w:tcPr>
            <w:tcW w:w="1134" w:type="dxa"/>
            <w:tcBorders>
              <w:tl2br w:val="nil"/>
              <w:tr2bl w:val="nil"/>
            </w:tcBorders>
            <w:vAlign w:val="center"/>
          </w:tcPr>
          <w:p w14:paraId="5C7D332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4A1F3F3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A6E682F" w14:textId="77777777">
        <w:trPr>
          <w:trHeight w:val="454"/>
          <w:tblHeader/>
          <w:jc w:val="center"/>
        </w:trPr>
        <w:tc>
          <w:tcPr>
            <w:tcW w:w="708" w:type="dxa"/>
            <w:tcBorders>
              <w:tl2br w:val="nil"/>
              <w:tr2bl w:val="nil"/>
            </w:tcBorders>
            <w:vAlign w:val="center"/>
          </w:tcPr>
          <w:p w14:paraId="3CAEB9F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174</w:t>
            </w:r>
          </w:p>
        </w:tc>
        <w:tc>
          <w:tcPr>
            <w:tcW w:w="1276" w:type="dxa"/>
            <w:tcBorders>
              <w:tl2br w:val="nil"/>
              <w:tr2bl w:val="nil"/>
            </w:tcBorders>
            <w:vAlign w:val="center"/>
          </w:tcPr>
          <w:p w14:paraId="1621649E" w14:textId="77777777" w:rsidR="007C3409" w:rsidRDefault="00000000">
            <w:pPr>
              <w:widowControl/>
              <w:numPr>
                <w:ilvl w:val="255"/>
                <w:numId w:val="0"/>
              </w:numPr>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广州华立科技股份有限公司，智绘数字化</w:t>
            </w:r>
          </w:p>
        </w:tc>
        <w:tc>
          <w:tcPr>
            <w:tcW w:w="4961" w:type="dxa"/>
            <w:tcBorders>
              <w:tl2br w:val="nil"/>
              <w:tr2bl w:val="nil"/>
            </w:tcBorders>
            <w:vAlign w:val="center"/>
          </w:tcPr>
          <w:p w14:paraId="1A1DCF1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30" w:history="1">
              <w:r w:rsidR="007C3409">
                <w:rPr>
                  <w:rFonts w:ascii="Times New Roman" w:eastAsia="宋体" w:hAnsi="Times New Roman" w:cs="Times New Roman"/>
                  <w:sz w:val="21"/>
                  <w:szCs w:val="21"/>
                  <w:lang w:eastAsia="zh"/>
                </w:rPr>
                <w:t>刷卡器</w:t>
              </w:r>
            </w:hyperlink>
          </w:p>
        </w:tc>
        <w:tc>
          <w:tcPr>
            <w:tcW w:w="1134" w:type="dxa"/>
            <w:tcBorders>
              <w:tl2br w:val="nil"/>
              <w:tr2bl w:val="nil"/>
            </w:tcBorders>
            <w:vAlign w:val="center"/>
          </w:tcPr>
          <w:p w14:paraId="049ED9C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5D15B67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CN202130418369.5</w:t>
            </w:r>
          </w:p>
        </w:tc>
        <w:tc>
          <w:tcPr>
            <w:tcW w:w="2268" w:type="dxa"/>
            <w:tcBorders>
              <w:tl2br w:val="nil"/>
              <w:tr2bl w:val="nil"/>
            </w:tcBorders>
            <w:vAlign w:val="center"/>
          </w:tcPr>
          <w:p w14:paraId="25066AF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2021-07-02</w:t>
            </w:r>
          </w:p>
        </w:tc>
        <w:tc>
          <w:tcPr>
            <w:tcW w:w="1134" w:type="dxa"/>
            <w:tcBorders>
              <w:tl2br w:val="nil"/>
              <w:tr2bl w:val="nil"/>
            </w:tcBorders>
            <w:vAlign w:val="center"/>
          </w:tcPr>
          <w:p w14:paraId="02418CB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27C061A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59992BF" w14:textId="77777777">
        <w:trPr>
          <w:trHeight w:val="454"/>
          <w:tblHeader/>
          <w:jc w:val="center"/>
        </w:trPr>
        <w:tc>
          <w:tcPr>
            <w:tcW w:w="708" w:type="dxa"/>
            <w:tcBorders>
              <w:tl2br w:val="nil"/>
              <w:tr2bl w:val="nil"/>
            </w:tcBorders>
            <w:vAlign w:val="center"/>
          </w:tcPr>
          <w:p w14:paraId="189FA5D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175</w:t>
            </w:r>
          </w:p>
        </w:tc>
        <w:tc>
          <w:tcPr>
            <w:tcW w:w="1276" w:type="dxa"/>
            <w:tcBorders>
              <w:tl2br w:val="nil"/>
              <w:tr2bl w:val="nil"/>
            </w:tcBorders>
            <w:vAlign w:val="center"/>
          </w:tcPr>
          <w:p w14:paraId="3FAB2AD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广州华立科技股份有限公司，智绘数字化</w:t>
            </w:r>
          </w:p>
        </w:tc>
        <w:tc>
          <w:tcPr>
            <w:tcW w:w="4961" w:type="dxa"/>
            <w:tcBorders>
              <w:tl2br w:val="nil"/>
              <w:tr2bl w:val="nil"/>
            </w:tcBorders>
            <w:vAlign w:val="center"/>
          </w:tcPr>
          <w:p w14:paraId="249730E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31" w:history="1">
              <w:r w:rsidR="007C3409">
                <w:rPr>
                  <w:rFonts w:ascii="Times New Roman" w:eastAsia="宋体" w:hAnsi="Times New Roman" w:cs="Times New Roman"/>
                  <w:sz w:val="21"/>
                  <w:szCs w:val="21"/>
                  <w:lang w:eastAsia="zh"/>
                </w:rPr>
                <w:t>摆闸</w:t>
              </w:r>
            </w:hyperlink>
          </w:p>
        </w:tc>
        <w:tc>
          <w:tcPr>
            <w:tcW w:w="1134" w:type="dxa"/>
            <w:tcBorders>
              <w:tl2br w:val="nil"/>
              <w:tr2bl w:val="nil"/>
            </w:tcBorders>
            <w:vAlign w:val="center"/>
          </w:tcPr>
          <w:p w14:paraId="573AF91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0C738B0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CN202130129840.9</w:t>
            </w:r>
          </w:p>
        </w:tc>
        <w:tc>
          <w:tcPr>
            <w:tcW w:w="2268" w:type="dxa"/>
            <w:tcBorders>
              <w:tl2br w:val="nil"/>
              <w:tr2bl w:val="nil"/>
            </w:tcBorders>
            <w:vAlign w:val="center"/>
          </w:tcPr>
          <w:p w14:paraId="47AA506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2021-03-10</w:t>
            </w:r>
          </w:p>
        </w:tc>
        <w:tc>
          <w:tcPr>
            <w:tcW w:w="1134" w:type="dxa"/>
            <w:tcBorders>
              <w:tl2br w:val="nil"/>
              <w:tr2bl w:val="nil"/>
            </w:tcBorders>
            <w:vAlign w:val="center"/>
          </w:tcPr>
          <w:p w14:paraId="6BDC7C9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04A413D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0E51A62" w14:textId="77777777">
        <w:trPr>
          <w:trHeight w:val="454"/>
          <w:tblHeader/>
          <w:jc w:val="center"/>
        </w:trPr>
        <w:tc>
          <w:tcPr>
            <w:tcW w:w="708" w:type="dxa"/>
            <w:tcBorders>
              <w:tl2br w:val="nil"/>
              <w:tr2bl w:val="nil"/>
            </w:tcBorders>
            <w:vAlign w:val="center"/>
          </w:tcPr>
          <w:p w14:paraId="0F9F5DF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176</w:t>
            </w:r>
          </w:p>
        </w:tc>
        <w:tc>
          <w:tcPr>
            <w:tcW w:w="1276" w:type="dxa"/>
            <w:tcBorders>
              <w:tl2br w:val="nil"/>
              <w:tr2bl w:val="nil"/>
            </w:tcBorders>
            <w:vAlign w:val="center"/>
          </w:tcPr>
          <w:p w14:paraId="6FE57A0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5186D3C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32" w:history="1">
              <w:r w:rsidR="007C3409">
                <w:rPr>
                  <w:rFonts w:ascii="Times New Roman" w:eastAsia="宋体" w:hAnsi="Times New Roman" w:cs="Times New Roman"/>
                  <w:sz w:val="21"/>
                  <w:szCs w:val="21"/>
                  <w:lang w:eastAsia="zh"/>
                </w:rPr>
                <w:t>一种具有防卡结构的便携式数币器</w:t>
              </w:r>
            </w:hyperlink>
          </w:p>
        </w:tc>
        <w:tc>
          <w:tcPr>
            <w:tcW w:w="1134" w:type="dxa"/>
            <w:tcBorders>
              <w:tl2br w:val="nil"/>
              <w:tr2bl w:val="nil"/>
            </w:tcBorders>
            <w:vAlign w:val="center"/>
          </w:tcPr>
          <w:p w14:paraId="3C7666F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2558A8A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CN202420204591.3</w:t>
            </w:r>
          </w:p>
        </w:tc>
        <w:tc>
          <w:tcPr>
            <w:tcW w:w="2268" w:type="dxa"/>
            <w:tcBorders>
              <w:tl2br w:val="nil"/>
              <w:tr2bl w:val="nil"/>
            </w:tcBorders>
            <w:vAlign w:val="center"/>
          </w:tcPr>
          <w:p w14:paraId="554B253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2024-01-29</w:t>
            </w:r>
          </w:p>
        </w:tc>
        <w:tc>
          <w:tcPr>
            <w:tcW w:w="1134" w:type="dxa"/>
            <w:tcBorders>
              <w:tl2br w:val="nil"/>
              <w:tr2bl w:val="nil"/>
            </w:tcBorders>
            <w:vAlign w:val="center"/>
          </w:tcPr>
          <w:p w14:paraId="3EDEEC2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916206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352E12C" w14:textId="77777777">
        <w:trPr>
          <w:trHeight w:val="454"/>
          <w:tblHeader/>
          <w:jc w:val="center"/>
        </w:trPr>
        <w:tc>
          <w:tcPr>
            <w:tcW w:w="708" w:type="dxa"/>
            <w:tcBorders>
              <w:tl2br w:val="nil"/>
              <w:tr2bl w:val="nil"/>
            </w:tcBorders>
            <w:vAlign w:val="center"/>
          </w:tcPr>
          <w:p w14:paraId="6031DFB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177</w:t>
            </w:r>
          </w:p>
        </w:tc>
        <w:tc>
          <w:tcPr>
            <w:tcW w:w="1276" w:type="dxa"/>
            <w:tcBorders>
              <w:tl2br w:val="nil"/>
              <w:tr2bl w:val="nil"/>
            </w:tcBorders>
            <w:vAlign w:val="center"/>
          </w:tcPr>
          <w:p w14:paraId="74605F9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303F5A0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33" w:history="1">
              <w:r w:rsidR="007C3409">
                <w:rPr>
                  <w:rFonts w:ascii="Times New Roman" w:eastAsia="宋体" w:hAnsi="Times New Roman" w:cs="Times New Roman"/>
                  <w:sz w:val="21"/>
                  <w:szCs w:val="21"/>
                  <w:lang w:eastAsia="zh"/>
                </w:rPr>
                <w:t>存票机无尘光眼装置</w:t>
              </w:r>
            </w:hyperlink>
          </w:p>
        </w:tc>
        <w:tc>
          <w:tcPr>
            <w:tcW w:w="1134" w:type="dxa"/>
            <w:tcBorders>
              <w:tl2br w:val="nil"/>
              <w:tr2bl w:val="nil"/>
            </w:tcBorders>
            <w:vAlign w:val="center"/>
          </w:tcPr>
          <w:p w14:paraId="096E81D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6F78A64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CN202221781703.9</w:t>
            </w:r>
          </w:p>
        </w:tc>
        <w:tc>
          <w:tcPr>
            <w:tcW w:w="2268" w:type="dxa"/>
            <w:tcBorders>
              <w:tl2br w:val="nil"/>
              <w:tr2bl w:val="nil"/>
            </w:tcBorders>
            <w:vAlign w:val="center"/>
          </w:tcPr>
          <w:p w14:paraId="02906F2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2022-07-11</w:t>
            </w:r>
          </w:p>
        </w:tc>
        <w:tc>
          <w:tcPr>
            <w:tcW w:w="1134" w:type="dxa"/>
            <w:tcBorders>
              <w:tl2br w:val="nil"/>
              <w:tr2bl w:val="nil"/>
            </w:tcBorders>
            <w:vAlign w:val="center"/>
          </w:tcPr>
          <w:p w14:paraId="7A03FD6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061D765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A33C27C" w14:textId="77777777">
        <w:trPr>
          <w:trHeight w:val="454"/>
          <w:tblHeader/>
          <w:jc w:val="center"/>
        </w:trPr>
        <w:tc>
          <w:tcPr>
            <w:tcW w:w="708" w:type="dxa"/>
            <w:tcBorders>
              <w:tl2br w:val="nil"/>
              <w:tr2bl w:val="nil"/>
            </w:tcBorders>
            <w:vAlign w:val="center"/>
          </w:tcPr>
          <w:p w14:paraId="0D95137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178</w:t>
            </w:r>
          </w:p>
        </w:tc>
        <w:tc>
          <w:tcPr>
            <w:tcW w:w="1276" w:type="dxa"/>
            <w:tcBorders>
              <w:tl2br w:val="nil"/>
              <w:tr2bl w:val="nil"/>
            </w:tcBorders>
            <w:vAlign w:val="center"/>
          </w:tcPr>
          <w:p w14:paraId="2B18F58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77901D7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34" w:history="1">
              <w:r w:rsidR="007C3409">
                <w:rPr>
                  <w:rFonts w:ascii="Times New Roman" w:eastAsia="宋体" w:hAnsi="Times New Roman" w:cs="Times New Roman"/>
                  <w:sz w:val="21"/>
                  <w:szCs w:val="21"/>
                  <w:lang w:eastAsia="zh"/>
                </w:rPr>
                <w:t>自助售币机</w:t>
              </w:r>
            </w:hyperlink>
          </w:p>
        </w:tc>
        <w:tc>
          <w:tcPr>
            <w:tcW w:w="1134" w:type="dxa"/>
            <w:tcBorders>
              <w:tl2br w:val="nil"/>
              <w:tr2bl w:val="nil"/>
            </w:tcBorders>
            <w:vAlign w:val="center"/>
          </w:tcPr>
          <w:p w14:paraId="6EC6A3B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55835C5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CN202230229602.X</w:t>
            </w:r>
          </w:p>
        </w:tc>
        <w:tc>
          <w:tcPr>
            <w:tcW w:w="2268" w:type="dxa"/>
            <w:tcBorders>
              <w:tl2br w:val="nil"/>
              <w:tr2bl w:val="nil"/>
            </w:tcBorders>
            <w:vAlign w:val="center"/>
          </w:tcPr>
          <w:p w14:paraId="2B7ABD7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2022-04-22</w:t>
            </w:r>
          </w:p>
        </w:tc>
        <w:tc>
          <w:tcPr>
            <w:tcW w:w="1134" w:type="dxa"/>
            <w:tcBorders>
              <w:tl2br w:val="nil"/>
              <w:tr2bl w:val="nil"/>
            </w:tcBorders>
            <w:vAlign w:val="center"/>
          </w:tcPr>
          <w:p w14:paraId="1EC25C3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21594EE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59A13C1" w14:textId="77777777">
        <w:trPr>
          <w:trHeight w:val="454"/>
          <w:tblHeader/>
          <w:jc w:val="center"/>
        </w:trPr>
        <w:tc>
          <w:tcPr>
            <w:tcW w:w="708" w:type="dxa"/>
            <w:tcBorders>
              <w:tl2br w:val="nil"/>
              <w:tr2bl w:val="nil"/>
            </w:tcBorders>
            <w:vAlign w:val="center"/>
          </w:tcPr>
          <w:p w14:paraId="2EB90A7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179</w:t>
            </w:r>
          </w:p>
        </w:tc>
        <w:tc>
          <w:tcPr>
            <w:tcW w:w="1276" w:type="dxa"/>
            <w:tcBorders>
              <w:tl2br w:val="nil"/>
              <w:tr2bl w:val="nil"/>
            </w:tcBorders>
            <w:vAlign w:val="center"/>
          </w:tcPr>
          <w:p w14:paraId="0BD2E44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348C2CF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35" w:history="1">
              <w:r w:rsidR="007C3409">
                <w:rPr>
                  <w:rFonts w:ascii="Times New Roman" w:eastAsia="宋体" w:hAnsi="Times New Roman" w:cs="Times New Roman"/>
                  <w:sz w:val="21"/>
                  <w:szCs w:val="21"/>
                  <w:lang w:eastAsia="zh"/>
                </w:rPr>
                <w:t>消费终端</w:t>
              </w:r>
            </w:hyperlink>
          </w:p>
        </w:tc>
        <w:tc>
          <w:tcPr>
            <w:tcW w:w="1134" w:type="dxa"/>
            <w:tcBorders>
              <w:tl2br w:val="nil"/>
              <w:tr2bl w:val="nil"/>
            </w:tcBorders>
            <w:vAlign w:val="center"/>
          </w:tcPr>
          <w:p w14:paraId="00A6E4C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1DA2FA8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CN202230209212.6</w:t>
            </w:r>
          </w:p>
        </w:tc>
        <w:tc>
          <w:tcPr>
            <w:tcW w:w="2268" w:type="dxa"/>
            <w:tcBorders>
              <w:tl2br w:val="nil"/>
              <w:tr2bl w:val="nil"/>
            </w:tcBorders>
            <w:vAlign w:val="center"/>
          </w:tcPr>
          <w:p w14:paraId="1072309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2022-04-14</w:t>
            </w:r>
          </w:p>
        </w:tc>
        <w:tc>
          <w:tcPr>
            <w:tcW w:w="1134" w:type="dxa"/>
            <w:tcBorders>
              <w:tl2br w:val="nil"/>
              <w:tr2bl w:val="nil"/>
            </w:tcBorders>
            <w:vAlign w:val="center"/>
          </w:tcPr>
          <w:p w14:paraId="07BFCA0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63B5EEE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C06C04C" w14:textId="77777777">
        <w:trPr>
          <w:trHeight w:val="454"/>
          <w:tblHeader/>
          <w:jc w:val="center"/>
        </w:trPr>
        <w:tc>
          <w:tcPr>
            <w:tcW w:w="708" w:type="dxa"/>
            <w:tcBorders>
              <w:tl2br w:val="nil"/>
              <w:tr2bl w:val="nil"/>
            </w:tcBorders>
            <w:vAlign w:val="center"/>
          </w:tcPr>
          <w:p w14:paraId="12F4A56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180</w:t>
            </w:r>
          </w:p>
        </w:tc>
        <w:tc>
          <w:tcPr>
            <w:tcW w:w="1276" w:type="dxa"/>
            <w:tcBorders>
              <w:tl2br w:val="nil"/>
              <w:tr2bl w:val="nil"/>
            </w:tcBorders>
            <w:vAlign w:val="center"/>
          </w:tcPr>
          <w:p w14:paraId="4E798B6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27E4B57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36" w:history="1">
              <w:r w:rsidR="007C3409">
                <w:rPr>
                  <w:rFonts w:ascii="Times New Roman" w:eastAsia="宋体" w:hAnsi="Times New Roman" w:cs="Times New Roman"/>
                  <w:sz w:val="21"/>
                  <w:szCs w:val="21"/>
                  <w:lang w:eastAsia="zh"/>
                </w:rPr>
                <w:t>自助提币机</w:t>
              </w:r>
            </w:hyperlink>
          </w:p>
        </w:tc>
        <w:tc>
          <w:tcPr>
            <w:tcW w:w="1134" w:type="dxa"/>
            <w:tcBorders>
              <w:tl2br w:val="nil"/>
              <w:tr2bl w:val="nil"/>
            </w:tcBorders>
            <w:vAlign w:val="center"/>
          </w:tcPr>
          <w:p w14:paraId="0C1397E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66B6B5A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CN202230230559.9</w:t>
            </w:r>
          </w:p>
        </w:tc>
        <w:tc>
          <w:tcPr>
            <w:tcW w:w="2268" w:type="dxa"/>
            <w:tcBorders>
              <w:tl2br w:val="nil"/>
              <w:tr2bl w:val="nil"/>
            </w:tcBorders>
            <w:vAlign w:val="center"/>
          </w:tcPr>
          <w:p w14:paraId="0A62DD5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2022-04-22</w:t>
            </w:r>
          </w:p>
        </w:tc>
        <w:tc>
          <w:tcPr>
            <w:tcW w:w="1134" w:type="dxa"/>
            <w:tcBorders>
              <w:tl2br w:val="nil"/>
              <w:tr2bl w:val="nil"/>
            </w:tcBorders>
            <w:vAlign w:val="center"/>
          </w:tcPr>
          <w:p w14:paraId="0DD25C7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5A32703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CAF20EF" w14:textId="77777777">
        <w:trPr>
          <w:trHeight w:val="454"/>
          <w:tblHeader/>
          <w:jc w:val="center"/>
        </w:trPr>
        <w:tc>
          <w:tcPr>
            <w:tcW w:w="708" w:type="dxa"/>
            <w:tcBorders>
              <w:tl2br w:val="nil"/>
              <w:tr2bl w:val="nil"/>
            </w:tcBorders>
            <w:vAlign w:val="center"/>
          </w:tcPr>
          <w:p w14:paraId="0A0BFBC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lastRenderedPageBreak/>
              <w:t>181</w:t>
            </w:r>
          </w:p>
        </w:tc>
        <w:tc>
          <w:tcPr>
            <w:tcW w:w="1276" w:type="dxa"/>
            <w:tcBorders>
              <w:tl2br w:val="nil"/>
              <w:tr2bl w:val="nil"/>
            </w:tcBorders>
            <w:vAlign w:val="center"/>
          </w:tcPr>
          <w:p w14:paraId="08C7B94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711C599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37" w:history="1">
              <w:r w:rsidR="007C3409">
                <w:rPr>
                  <w:rFonts w:ascii="Times New Roman" w:eastAsia="宋体" w:hAnsi="Times New Roman" w:cs="Times New Roman"/>
                  <w:sz w:val="21"/>
                  <w:szCs w:val="21"/>
                  <w:lang w:eastAsia="zh"/>
                </w:rPr>
                <w:t>自助存币机</w:t>
              </w:r>
            </w:hyperlink>
          </w:p>
        </w:tc>
        <w:tc>
          <w:tcPr>
            <w:tcW w:w="1134" w:type="dxa"/>
            <w:tcBorders>
              <w:tl2br w:val="nil"/>
              <w:tr2bl w:val="nil"/>
            </w:tcBorders>
            <w:vAlign w:val="center"/>
          </w:tcPr>
          <w:p w14:paraId="67A5226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4524FC9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CN202230232341.7</w:t>
            </w:r>
          </w:p>
        </w:tc>
        <w:tc>
          <w:tcPr>
            <w:tcW w:w="2268" w:type="dxa"/>
            <w:tcBorders>
              <w:tl2br w:val="nil"/>
              <w:tr2bl w:val="nil"/>
            </w:tcBorders>
            <w:vAlign w:val="center"/>
          </w:tcPr>
          <w:p w14:paraId="36FC0C4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2022-04-22</w:t>
            </w:r>
          </w:p>
        </w:tc>
        <w:tc>
          <w:tcPr>
            <w:tcW w:w="1134" w:type="dxa"/>
            <w:tcBorders>
              <w:tl2br w:val="nil"/>
              <w:tr2bl w:val="nil"/>
            </w:tcBorders>
            <w:vAlign w:val="center"/>
          </w:tcPr>
          <w:p w14:paraId="7E6F88D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17E238F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51AC2B8" w14:textId="77777777">
        <w:trPr>
          <w:trHeight w:val="454"/>
          <w:tblHeader/>
          <w:jc w:val="center"/>
        </w:trPr>
        <w:tc>
          <w:tcPr>
            <w:tcW w:w="708" w:type="dxa"/>
            <w:tcBorders>
              <w:tl2br w:val="nil"/>
              <w:tr2bl w:val="nil"/>
            </w:tcBorders>
            <w:vAlign w:val="center"/>
          </w:tcPr>
          <w:p w14:paraId="458F512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182</w:t>
            </w:r>
          </w:p>
        </w:tc>
        <w:tc>
          <w:tcPr>
            <w:tcW w:w="1276" w:type="dxa"/>
            <w:tcBorders>
              <w:tl2br w:val="nil"/>
              <w:tr2bl w:val="nil"/>
            </w:tcBorders>
            <w:vAlign w:val="center"/>
          </w:tcPr>
          <w:p w14:paraId="262A422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3E39AAD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38" w:history="1">
              <w:r w:rsidR="007C3409">
                <w:rPr>
                  <w:rFonts w:ascii="Times New Roman" w:eastAsia="宋体" w:hAnsi="Times New Roman" w:cs="Times New Roman"/>
                  <w:sz w:val="21"/>
                  <w:szCs w:val="21"/>
                  <w:lang w:eastAsia="zh"/>
                </w:rPr>
                <w:t>自助存票机</w:t>
              </w:r>
            </w:hyperlink>
          </w:p>
        </w:tc>
        <w:tc>
          <w:tcPr>
            <w:tcW w:w="1134" w:type="dxa"/>
            <w:tcBorders>
              <w:tl2br w:val="nil"/>
              <w:tr2bl w:val="nil"/>
            </w:tcBorders>
            <w:vAlign w:val="center"/>
          </w:tcPr>
          <w:p w14:paraId="455BC29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6C43DA9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CN202230209348.7</w:t>
            </w:r>
          </w:p>
        </w:tc>
        <w:tc>
          <w:tcPr>
            <w:tcW w:w="2268" w:type="dxa"/>
            <w:tcBorders>
              <w:tl2br w:val="nil"/>
              <w:tr2bl w:val="nil"/>
            </w:tcBorders>
            <w:vAlign w:val="center"/>
          </w:tcPr>
          <w:p w14:paraId="0225A94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2022-04-14</w:t>
            </w:r>
          </w:p>
        </w:tc>
        <w:tc>
          <w:tcPr>
            <w:tcW w:w="1134" w:type="dxa"/>
            <w:tcBorders>
              <w:tl2br w:val="nil"/>
              <w:tr2bl w:val="nil"/>
            </w:tcBorders>
            <w:vAlign w:val="center"/>
          </w:tcPr>
          <w:p w14:paraId="79DAC05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5812678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2763E32" w14:textId="77777777">
        <w:trPr>
          <w:trHeight w:val="454"/>
          <w:tblHeader/>
          <w:jc w:val="center"/>
        </w:trPr>
        <w:tc>
          <w:tcPr>
            <w:tcW w:w="708" w:type="dxa"/>
            <w:tcBorders>
              <w:tl2br w:val="nil"/>
              <w:tr2bl w:val="nil"/>
            </w:tcBorders>
            <w:vAlign w:val="center"/>
          </w:tcPr>
          <w:p w14:paraId="7EACDF6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183</w:t>
            </w:r>
          </w:p>
        </w:tc>
        <w:tc>
          <w:tcPr>
            <w:tcW w:w="1276" w:type="dxa"/>
            <w:tcBorders>
              <w:tl2br w:val="nil"/>
              <w:tr2bl w:val="nil"/>
            </w:tcBorders>
            <w:vAlign w:val="center"/>
          </w:tcPr>
          <w:p w14:paraId="4903C5C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30C7BFF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39" w:history="1">
              <w:r w:rsidR="007C3409">
                <w:rPr>
                  <w:rFonts w:ascii="Times New Roman" w:eastAsia="宋体" w:hAnsi="Times New Roman" w:cs="Times New Roman"/>
                  <w:sz w:val="21"/>
                  <w:szCs w:val="21"/>
                  <w:lang w:eastAsia="zh"/>
                </w:rPr>
                <w:t>消费机（</w:t>
              </w:r>
              <w:r w:rsidR="007C3409">
                <w:rPr>
                  <w:rFonts w:ascii="Times New Roman" w:eastAsia="宋体" w:hAnsi="Times New Roman" w:cs="Times New Roman"/>
                  <w:sz w:val="21"/>
                  <w:szCs w:val="21"/>
                  <w:lang w:eastAsia="zh"/>
                </w:rPr>
                <w:t>Mini</w:t>
              </w:r>
              <w:r w:rsidR="007C3409">
                <w:rPr>
                  <w:rFonts w:ascii="Times New Roman" w:eastAsia="宋体" w:hAnsi="Times New Roman" w:cs="Times New Roman"/>
                  <w:sz w:val="21"/>
                  <w:szCs w:val="21"/>
                  <w:lang w:eastAsia="zh"/>
                </w:rPr>
                <w:t>卡头）</w:t>
              </w:r>
            </w:hyperlink>
          </w:p>
        </w:tc>
        <w:tc>
          <w:tcPr>
            <w:tcW w:w="1134" w:type="dxa"/>
            <w:tcBorders>
              <w:tl2br w:val="nil"/>
              <w:tr2bl w:val="nil"/>
            </w:tcBorders>
            <w:vAlign w:val="center"/>
          </w:tcPr>
          <w:p w14:paraId="7A1BF13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1D01DBA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CN202130740719.X</w:t>
            </w:r>
          </w:p>
        </w:tc>
        <w:tc>
          <w:tcPr>
            <w:tcW w:w="2268" w:type="dxa"/>
            <w:tcBorders>
              <w:tl2br w:val="nil"/>
              <w:tr2bl w:val="nil"/>
            </w:tcBorders>
            <w:vAlign w:val="center"/>
          </w:tcPr>
          <w:p w14:paraId="6B54FF5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2021-11-11</w:t>
            </w:r>
          </w:p>
        </w:tc>
        <w:tc>
          <w:tcPr>
            <w:tcW w:w="1134" w:type="dxa"/>
            <w:tcBorders>
              <w:tl2br w:val="nil"/>
              <w:tr2bl w:val="nil"/>
            </w:tcBorders>
            <w:vAlign w:val="center"/>
          </w:tcPr>
          <w:p w14:paraId="36D5A79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3D8B422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CA783EB" w14:textId="77777777">
        <w:trPr>
          <w:trHeight w:val="454"/>
          <w:tblHeader/>
          <w:jc w:val="center"/>
        </w:trPr>
        <w:tc>
          <w:tcPr>
            <w:tcW w:w="708" w:type="dxa"/>
            <w:tcBorders>
              <w:tl2br w:val="nil"/>
              <w:tr2bl w:val="nil"/>
            </w:tcBorders>
            <w:vAlign w:val="center"/>
          </w:tcPr>
          <w:p w14:paraId="2D3CBE1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184</w:t>
            </w:r>
          </w:p>
        </w:tc>
        <w:tc>
          <w:tcPr>
            <w:tcW w:w="1276" w:type="dxa"/>
            <w:tcBorders>
              <w:tl2br w:val="nil"/>
              <w:tr2bl w:val="nil"/>
            </w:tcBorders>
            <w:vAlign w:val="center"/>
          </w:tcPr>
          <w:p w14:paraId="0E55152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7118633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40" w:history="1">
              <w:r w:rsidR="007C3409">
                <w:rPr>
                  <w:rFonts w:ascii="Times New Roman" w:eastAsia="宋体" w:hAnsi="Times New Roman" w:cs="Times New Roman"/>
                  <w:sz w:val="21"/>
                  <w:szCs w:val="21"/>
                  <w:lang w:eastAsia="zh"/>
                </w:rPr>
                <w:t>卡片回收机</w:t>
              </w:r>
            </w:hyperlink>
          </w:p>
        </w:tc>
        <w:tc>
          <w:tcPr>
            <w:tcW w:w="1134" w:type="dxa"/>
            <w:tcBorders>
              <w:tl2br w:val="nil"/>
              <w:tr2bl w:val="nil"/>
            </w:tcBorders>
            <w:vAlign w:val="center"/>
          </w:tcPr>
          <w:p w14:paraId="4FA3E33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5D51917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CN202130362828.2</w:t>
            </w:r>
          </w:p>
        </w:tc>
        <w:tc>
          <w:tcPr>
            <w:tcW w:w="2268" w:type="dxa"/>
            <w:tcBorders>
              <w:tl2br w:val="nil"/>
              <w:tr2bl w:val="nil"/>
            </w:tcBorders>
            <w:vAlign w:val="center"/>
          </w:tcPr>
          <w:p w14:paraId="1D46A18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2021-06-11</w:t>
            </w:r>
          </w:p>
        </w:tc>
        <w:tc>
          <w:tcPr>
            <w:tcW w:w="1134" w:type="dxa"/>
            <w:tcBorders>
              <w:tl2br w:val="nil"/>
              <w:tr2bl w:val="nil"/>
            </w:tcBorders>
            <w:vAlign w:val="center"/>
          </w:tcPr>
          <w:p w14:paraId="39AF985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原始取得</w:t>
            </w:r>
          </w:p>
        </w:tc>
        <w:tc>
          <w:tcPr>
            <w:tcW w:w="708" w:type="dxa"/>
            <w:tcBorders>
              <w:tl2br w:val="nil"/>
              <w:tr2bl w:val="nil"/>
            </w:tcBorders>
            <w:vAlign w:val="center"/>
          </w:tcPr>
          <w:p w14:paraId="207391A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223604E" w14:textId="77777777">
        <w:trPr>
          <w:trHeight w:val="454"/>
          <w:tblHeader/>
          <w:jc w:val="center"/>
        </w:trPr>
        <w:tc>
          <w:tcPr>
            <w:tcW w:w="708" w:type="dxa"/>
            <w:tcBorders>
              <w:tl2br w:val="nil"/>
              <w:tr2bl w:val="nil"/>
            </w:tcBorders>
            <w:vAlign w:val="center"/>
          </w:tcPr>
          <w:p w14:paraId="117C967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185</w:t>
            </w:r>
          </w:p>
        </w:tc>
        <w:tc>
          <w:tcPr>
            <w:tcW w:w="1276" w:type="dxa"/>
            <w:tcBorders>
              <w:tl2br w:val="nil"/>
              <w:tr2bl w:val="nil"/>
            </w:tcBorders>
            <w:vAlign w:val="center"/>
          </w:tcPr>
          <w:p w14:paraId="73A4AFF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0FFE753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41" w:history="1">
              <w:r w:rsidR="007C3409">
                <w:rPr>
                  <w:rFonts w:ascii="Times New Roman" w:eastAsia="宋体" w:hAnsi="Times New Roman" w:cs="Times New Roman"/>
                  <w:sz w:val="21"/>
                  <w:szCs w:val="21"/>
                  <w:lang w:eastAsia="zh"/>
                </w:rPr>
                <w:t>一种会员卡回收及退款设备</w:t>
              </w:r>
            </w:hyperlink>
          </w:p>
        </w:tc>
        <w:tc>
          <w:tcPr>
            <w:tcW w:w="1134" w:type="dxa"/>
            <w:tcBorders>
              <w:tl2br w:val="nil"/>
              <w:tr2bl w:val="nil"/>
            </w:tcBorders>
            <w:vAlign w:val="center"/>
          </w:tcPr>
          <w:p w14:paraId="2FE2749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1D9FFA5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CN201821484526.1</w:t>
            </w:r>
          </w:p>
        </w:tc>
        <w:tc>
          <w:tcPr>
            <w:tcW w:w="2268" w:type="dxa"/>
            <w:tcBorders>
              <w:tl2br w:val="nil"/>
              <w:tr2bl w:val="nil"/>
            </w:tcBorders>
            <w:vAlign w:val="center"/>
          </w:tcPr>
          <w:p w14:paraId="1D53662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2018-09-12</w:t>
            </w:r>
          </w:p>
        </w:tc>
        <w:tc>
          <w:tcPr>
            <w:tcW w:w="1134" w:type="dxa"/>
            <w:tcBorders>
              <w:tl2br w:val="nil"/>
              <w:tr2bl w:val="nil"/>
            </w:tcBorders>
            <w:vAlign w:val="center"/>
          </w:tcPr>
          <w:p w14:paraId="238370E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048F8D1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BB77E72" w14:textId="77777777">
        <w:trPr>
          <w:trHeight w:val="454"/>
          <w:tblHeader/>
          <w:jc w:val="center"/>
        </w:trPr>
        <w:tc>
          <w:tcPr>
            <w:tcW w:w="708" w:type="dxa"/>
            <w:tcBorders>
              <w:tl2br w:val="nil"/>
              <w:tr2bl w:val="nil"/>
            </w:tcBorders>
            <w:vAlign w:val="center"/>
          </w:tcPr>
          <w:p w14:paraId="72323A5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186</w:t>
            </w:r>
          </w:p>
        </w:tc>
        <w:tc>
          <w:tcPr>
            <w:tcW w:w="1276" w:type="dxa"/>
            <w:tcBorders>
              <w:tl2br w:val="nil"/>
              <w:tr2bl w:val="nil"/>
            </w:tcBorders>
            <w:vAlign w:val="center"/>
          </w:tcPr>
          <w:p w14:paraId="0BF6248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7CE43CF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42" w:history="1">
              <w:r w:rsidR="007C3409">
                <w:rPr>
                  <w:rFonts w:ascii="Times New Roman" w:eastAsia="宋体" w:hAnsi="Times New Roman" w:cs="Times New Roman"/>
                  <w:sz w:val="21"/>
                  <w:szCs w:val="21"/>
                  <w:lang w:eastAsia="zh"/>
                </w:rPr>
                <w:t>智能自助存币机（</w:t>
              </w:r>
              <w:r w:rsidR="007C3409">
                <w:rPr>
                  <w:rFonts w:ascii="Times New Roman" w:eastAsia="宋体" w:hAnsi="Times New Roman" w:cs="Times New Roman"/>
                  <w:sz w:val="21"/>
                  <w:szCs w:val="21"/>
                  <w:lang w:eastAsia="zh"/>
                </w:rPr>
                <w:t>2</w:t>
              </w:r>
              <w:r w:rsidR="007C3409">
                <w:rPr>
                  <w:rFonts w:ascii="Times New Roman" w:eastAsia="宋体" w:hAnsi="Times New Roman" w:cs="Times New Roman"/>
                  <w:sz w:val="21"/>
                  <w:szCs w:val="21"/>
                  <w:lang w:eastAsia="zh"/>
                </w:rPr>
                <w:t>代）</w:t>
              </w:r>
            </w:hyperlink>
          </w:p>
        </w:tc>
        <w:tc>
          <w:tcPr>
            <w:tcW w:w="1134" w:type="dxa"/>
            <w:tcBorders>
              <w:tl2br w:val="nil"/>
              <w:tr2bl w:val="nil"/>
            </w:tcBorders>
            <w:vAlign w:val="center"/>
          </w:tcPr>
          <w:p w14:paraId="5B03951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337C5B2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CN201930652880.4</w:t>
            </w:r>
          </w:p>
        </w:tc>
        <w:tc>
          <w:tcPr>
            <w:tcW w:w="2268" w:type="dxa"/>
            <w:tcBorders>
              <w:tl2br w:val="nil"/>
              <w:tr2bl w:val="nil"/>
            </w:tcBorders>
            <w:vAlign w:val="center"/>
          </w:tcPr>
          <w:p w14:paraId="44C24E1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2019-11-26</w:t>
            </w:r>
          </w:p>
        </w:tc>
        <w:tc>
          <w:tcPr>
            <w:tcW w:w="1134" w:type="dxa"/>
            <w:tcBorders>
              <w:tl2br w:val="nil"/>
              <w:tr2bl w:val="nil"/>
            </w:tcBorders>
            <w:vAlign w:val="center"/>
          </w:tcPr>
          <w:p w14:paraId="6D3AE7E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07DE719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548F4DB" w14:textId="77777777">
        <w:trPr>
          <w:trHeight w:val="454"/>
          <w:tblHeader/>
          <w:jc w:val="center"/>
        </w:trPr>
        <w:tc>
          <w:tcPr>
            <w:tcW w:w="708" w:type="dxa"/>
            <w:tcBorders>
              <w:tl2br w:val="nil"/>
              <w:tr2bl w:val="nil"/>
            </w:tcBorders>
            <w:vAlign w:val="center"/>
          </w:tcPr>
          <w:p w14:paraId="497AD32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187</w:t>
            </w:r>
          </w:p>
        </w:tc>
        <w:tc>
          <w:tcPr>
            <w:tcW w:w="1276" w:type="dxa"/>
            <w:tcBorders>
              <w:tl2br w:val="nil"/>
              <w:tr2bl w:val="nil"/>
            </w:tcBorders>
            <w:vAlign w:val="center"/>
          </w:tcPr>
          <w:p w14:paraId="08033CD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7F41A40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43" w:history="1">
              <w:r w:rsidR="007C3409">
                <w:rPr>
                  <w:rFonts w:ascii="Times New Roman" w:eastAsia="宋体" w:hAnsi="Times New Roman" w:cs="Times New Roman"/>
                  <w:sz w:val="21"/>
                  <w:szCs w:val="21"/>
                  <w:lang w:eastAsia="zh"/>
                </w:rPr>
                <w:t>安卓刷卡终端</w:t>
              </w:r>
            </w:hyperlink>
          </w:p>
        </w:tc>
        <w:tc>
          <w:tcPr>
            <w:tcW w:w="1134" w:type="dxa"/>
            <w:tcBorders>
              <w:tl2br w:val="nil"/>
              <w:tr2bl w:val="nil"/>
            </w:tcBorders>
            <w:vAlign w:val="center"/>
          </w:tcPr>
          <w:p w14:paraId="143E628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3857BC7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CN201930652870.0</w:t>
            </w:r>
          </w:p>
        </w:tc>
        <w:tc>
          <w:tcPr>
            <w:tcW w:w="2268" w:type="dxa"/>
            <w:tcBorders>
              <w:tl2br w:val="nil"/>
              <w:tr2bl w:val="nil"/>
            </w:tcBorders>
            <w:vAlign w:val="center"/>
          </w:tcPr>
          <w:p w14:paraId="18E6547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2019-11-26</w:t>
            </w:r>
          </w:p>
        </w:tc>
        <w:tc>
          <w:tcPr>
            <w:tcW w:w="1134" w:type="dxa"/>
            <w:tcBorders>
              <w:tl2br w:val="nil"/>
              <w:tr2bl w:val="nil"/>
            </w:tcBorders>
            <w:vAlign w:val="center"/>
          </w:tcPr>
          <w:p w14:paraId="5742F8E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3F546F9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828EFD0" w14:textId="77777777">
        <w:trPr>
          <w:trHeight w:val="454"/>
          <w:tblHeader/>
          <w:jc w:val="center"/>
        </w:trPr>
        <w:tc>
          <w:tcPr>
            <w:tcW w:w="708" w:type="dxa"/>
            <w:tcBorders>
              <w:tl2br w:val="nil"/>
              <w:tr2bl w:val="nil"/>
            </w:tcBorders>
            <w:vAlign w:val="center"/>
          </w:tcPr>
          <w:p w14:paraId="7AE62D9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188</w:t>
            </w:r>
          </w:p>
        </w:tc>
        <w:tc>
          <w:tcPr>
            <w:tcW w:w="1276" w:type="dxa"/>
            <w:tcBorders>
              <w:tl2br w:val="nil"/>
              <w:tr2bl w:val="nil"/>
            </w:tcBorders>
            <w:vAlign w:val="center"/>
          </w:tcPr>
          <w:p w14:paraId="6B70680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5254A55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44" w:history="1">
              <w:r w:rsidR="007C3409">
                <w:rPr>
                  <w:rFonts w:ascii="Times New Roman" w:eastAsia="宋体" w:hAnsi="Times New Roman" w:cs="Times New Roman"/>
                  <w:sz w:val="21"/>
                  <w:szCs w:val="21"/>
                  <w:lang w:eastAsia="zh"/>
                </w:rPr>
                <w:t>横屏刷卡终端</w:t>
              </w:r>
            </w:hyperlink>
          </w:p>
        </w:tc>
        <w:tc>
          <w:tcPr>
            <w:tcW w:w="1134" w:type="dxa"/>
            <w:tcBorders>
              <w:tl2br w:val="nil"/>
              <w:tr2bl w:val="nil"/>
            </w:tcBorders>
            <w:vAlign w:val="center"/>
          </w:tcPr>
          <w:p w14:paraId="14580D1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10FB095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CN201930652783.5</w:t>
            </w:r>
          </w:p>
        </w:tc>
        <w:tc>
          <w:tcPr>
            <w:tcW w:w="2268" w:type="dxa"/>
            <w:tcBorders>
              <w:tl2br w:val="nil"/>
              <w:tr2bl w:val="nil"/>
            </w:tcBorders>
            <w:vAlign w:val="center"/>
          </w:tcPr>
          <w:p w14:paraId="09A139B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2019-11-26</w:t>
            </w:r>
          </w:p>
        </w:tc>
        <w:tc>
          <w:tcPr>
            <w:tcW w:w="1134" w:type="dxa"/>
            <w:tcBorders>
              <w:tl2br w:val="nil"/>
              <w:tr2bl w:val="nil"/>
            </w:tcBorders>
            <w:vAlign w:val="center"/>
          </w:tcPr>
          <w:p w14:paraId="09304B1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1CBEA0B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7BF08FF" w14:textId="77777777">
        <w:trPr>
          <w:trHeight w:val="454"/>
          <w:tblHeader/>
          <w:jc w:val="center"/>
        </w:trPr>
        <w:tc>
          <w:tcPr>
            <w:tcW w:w="708" w:type="dxa"/>
            <w:tcBorders>
              <w:tl2br w:val="nil"/>
              <w:tr2bl w:val="nil"/>
            </w:tcBorders>
            <w:vAlign w:val="center"/>
          </w:tcPr>
          <w:p w14:paraId="3584DC2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189</w:t>
            </w:r>
          </w:p>
        </w:tc>
        <w:tc>
          <w:tcPr>
            <w:tcW w:w="1276" w:type="dxa"/>
            <w:tcBorders>
              <w:tl2br w:val="nil"/>
              <w:tr2bl w:val="nil"/>
            </w:tcBorders>
            <w:vAlign w:val="center"/>
          </w:tcPr>
          <w:p w14:paraId="44FE72A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70802F4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45" w:history="1">
              <w:r w:rsidR="007C3409">
                <w:rPr>
                  <w:rFonts w:ascii="Times New Roman" w:eastAsia="宋体" w:hAnsi="Times New Roman" w:cs="Times New Roman"/>
                  <w:sz w:val="21"/>
                  <w:szCs w:val="21"/>
                  <w:lang w:eastAsia="zh"/>
                </w:rPr>
                <w:t>智能自助一体机（</w:t>
              </w:r>
              <w:r w:rsidR="007C3409">
                <w:rPr>
                  <w:rFonts w:ascii="Times New Roman" w:eastAsia="宋体" w:hAnsi="Times New Roman" w:cs="Times New Roman"/>
                  <w:sz w:val="21"/>
                  <w:szCs w:val="21"/>
                  <w:lang w:eastAsia="zh"/>
                </w:rPr>
                <w:t>3</w:t>
              </w:r>
              <w:r w:rsidR="007C3409">
                <w:rPr>
                  <w:rFonts w:ascii="Times New Roman" w:eastAsia="宋体" w:hAnsi="Times New Roman" w:cs="Times New Roman"/>
                  <w:sz w:val="21"/>
                  <w:szCs w:val="21"/>
                  <w:lang w:eastAsia="zh"/>
                </w:rPr>
                <w:t>代）</w:t>
              </w:r>
            </w:hyperlink>
          </w:p>
        </w:tc>
        <w:tc>
          <w:tcPr>
            <w:tcW w:w="1134" w:type="dxa"/>
            <w:tcBorders>
              <w:tl2br w:val="nil"/>
              <w:tr2bl w:val="nil"/>
            </w:tcBorders>
            <w:vAlign w:val="center"/>
          </w:tcPr>
          <w:p w14:paraId="00A297C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78A47C6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CN201930652791.X</w:t>
            </w:r>
          </w:p>
        </w:tc>
        <w:tc>
          <w:tcPr>
            <w:tcW w:w="2268" w:type="dxa"/>
            <w:tcBorders>
              <w:tl2br w:val="nil"/>
              <w:tr2bl w:val="nil"/>
            </w:tcBorders>
            <w:vAlign w:val="center"/>
          </w:tcPr>
          <w:p w14:paraId="5944C16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2019-11-26</w:t>
            </w:r>
          </w:p>
        </w:tc>
        <w:tc>
          <w:tcPr>
            <w:tcW w:w="1134" w:type="dxa"/>
            <w:tcBorders>
              <w:tl2br w:val="nil"/>
              <w:tr2bl w:val="nil"/>
            </w:tcBorders>
            <w:vAlign w:val="center"/>
          </w:tcPr>
          <w:p w14:paraId="3DBD415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2080C98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9842C95" w14:textId="77777777">
        <w:trPr>
          <w:trHeight w:val="454"/>
          <w:tblHeader/>
          <w:jc w:val="center"/>
        </w:trPr>
        <w:tc>
          <w:tcPr>
            <w:tcW w:w="708" w:type="dxa"/>
            <w:tcBorders>
              <w:tl2br w:val="nil"/>
              <w:tr2bl w:val="nil"/>
            </w:tcBorders>
            <w:vAlign w:val="center"/>
          </w:tcPr>
          <w:p w14:paraId="46C8DBC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190</w:t>
            </w:r>
          </w:p>
        </w:tc>
        <w:tc>
          <w:tcPr>
            <w:tcW w:w="1276" w:type="dxa"/>
            <w:tcBorders>
              <w:tl2br w:val="nil"/>
              <w:tr2bl w:val="nil"/>
            </w:tcBorders>
            <w:vAlign w:val="center"/>
          </w:tcPr>
          <w:p w14:paraId="22A4438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12BF4A8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46" w:history="1">
              <w:r w:rsidR="007C3409">
                <w:rPr>
                  <w:rFonts w:ascii="Times New Roman" w:eastAsia="宋体" w:hAnsi="Times New Roman" w:cs="Times New Roman"/>
                  <w:sz w:val="21"/>
                  <w:szCs w:val="21"/>
                  <w:lang w:eastAsia="zh"/>
                </w:rPr>
                <w:t>多功能前台售币机（</w:t>
              </w:r>
              <w:r w:rsidR="007C3409">
                <w:rPr>
                  <w:rFonts w:ascii="Times New Roman" w:eastAsia="宋体" w:hAnsi="Times New Roman" w:cs="Times New Roman"/>
                  <w:sz w:val="21"/>
                  <w:szCs w:val="21"/>
                  <w:lang w:eastAsia="zh"/>
                </w:rPr>
                <w:t>2</w:t>
              </w:r>
              <w:r w:rsidR="007C3409">
                <w:rPr>
                  <w:rFonts w:ascii="Times New Roman" w:eastAsia="宋体" w:hAnsi="Times New Roman" w:cs="Times New Roman"/>
                  <w:sz w:val="21"/>
                  <w:szCs w:val="21"/>
                  <w:lang w:eastAsia="zh"/>
                </w:rPr>
                <w:t>代）</w:t>
              </w:r>
            </w:hyperlink>
          </w:p>
        </w:tc>
        <w:tc>
          <w:tcPr>
            <w:tcW w:w="1134" w:type="dxa"/>
            <w:tcBorders>
              <w:tl2br w:val="nil"/>
              <w:tr2bl w:val="nil"/>
            </w:tcBorders>
            <w:vAlign w:val="center"/>
          </w:tcPr>
          <w:p w14:paraId="4F9B685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17FE09F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CN201930652877.2</w:t>
            </w:r>
          </w:p>
        </w:tc>
        <w:tc>
          <w:tcPr>
            <w:tcW w:w="2268" w:type="dxa"/>
            <w:tcBorders>
              <w:tl2br w:val="nil"/>
              <w:tr2bl w:val="nil"/>
            </w:tcBorders>
            <w:vAlign w:val="center"/>
          </w:tcPr>
          <w:p w14:paraId="07D17CC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2019-11-26</w:t>
            </w:r>
          </w:p>
        </w:tc>
        <w:tc>
          <w:tcPr>
            <w:tcW w:w="1134" w:type="dxa"/>
            <w:tcBorders>
              <w:tl2br w:val="nil"/>
              <w:tr2bl w:val="nil"/>
            </w:tcBorders>
            <w:vAlign w:val="center"/>
          </w:tcPr>
          <w:p w14:paraId="0AACF10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27A67FD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927AE11" w14:textId="77777777">
        <w:trPr>
          <w:trHeight w:val="454"/>
          <w:tblHeader/>
          <w:jc w:val="center"/>
        </w:trPr>
        <w:tc>
          <w:tcPr>
            <w:tcW w:w="708" w:type="dxa"/>
            <w:tcBorders>
              <w:tl2br w:val="nil"/>
              <w:tr2bl w:val="nil"/>
            </w:tcBorders>
            <w:vAlign w:val="center"/>
          </w:tcPr>
          <w:p w14:paraId="1EAF2E2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191</w:t>
            </w:r>
          </w:p>
        </w:tc>
        <w:tc>
          <w:tcPr>
            <w:tcW w:w="1276" w:type="dxa"/>
            <w:tcBorders>
              <w:tl2br w:val="nil"/>
              <w:tr2bl w:val="nil"/>
            </w:tcBorders>
            <w:vAlign w:val="center"/>
          </w:tcPr>
          <w:p w14:paraId="418AD98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06C7C27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47" w:history="1">
              <w:r w:rsidR="007C3409">
                <w:rPr>
                  <w:rFonts w:ascii="Times New Roman" w:eastAsia="宋体" w:hAnsi="Times New Roman" w:cs="Times New Roman"/>
                  <w:sz w:val="21"/>
                  <w:szCs w:val="21"/>
                  <w:lang w:eastAsia="zh"/>
                </w:rPr>
                <w:t>校验方法、装置及服务端</w:t>
              </w:r>
            </w:hyperlink>
          </w:p>
        </w:tc>
        <w:tc>
          <w:tcPr>
            <w:tcW w:w="1134" w:type="dxa"/>
            <w:tcBorders>
              <w:tl2br w:val="nil"/>
              <w:tr2bl w:val="nil"/>
            </w:tcBorders>
            <w:vAlign w:val="center"/>
          </w:tcPr>
          <w:p w14:paraId="387C58C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发明授权</w:t>
            </w:r>
          </w:p>
        </w:tc>
        <w:tc>
          <w:tcPr>
            <w:tcW w:w="1985" w:type="dxa"/>
            <w:tcBorders>
              <w:tl2br w:val="nil"/>
              <w:tr2bl w:val="nil"/>
            </w:tcBorders>
            <w:vAlign w:val="center"/>
          </w:tcPr>
          <w:p w14:paraId="156776D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CN201710439302.2</w:t>
            </w:r>
          </w:p>
        </w:tc>
        <w:tc>
          <w:tcPr>
            <w:tcW w:w="2268" w:type="dxa"/>
            <w:tcBorders>
              <w:tl2br w:val="nil"/>
              <w:tr2bl w:val="nil"/>
            </w:tcBorders>
            <w:vAlign w:val="center"/>
          </w:tcPr>
          <w:p w14:paraId="3D46925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2017-06-12</w:t>
            </w:r>
          </w:p>
        </w:tc>
        <w:tc>
          <w:tcPr>
            <w:tcW w:w="1134" w:type="dxa"/>
            <w:tcBorders>
              <w:tl2br w:val="nil"/>
              <w:tr2bl w:val="nil"/>
            </w:tcBorders>
            <w:vAlign w:val="center"/>
          </w:tcPr>
          <w:p w14:paraId="5769AA1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0BAFFA7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E2CA8BC" w14:textId="77777777">
        <w:trPr>
          <w:trHeight w:val="454"/>
          <w:tblHeader/>
          <w:jc w:val="center"/>
        </w:trPr>
        <w:tc>
          <w:tcPr>
            <w:tcW w:w="708" w:type="dxa"/>
            <w:tcBorders>
              <w:tl2br w:val="nil"/>
              <w:tr2bl w:val="nil"/>
            </w:tcBorders>
            <w:vAlign w:val="center"/>
          </w:tcPr>
          <w:p w14:paraId="024DCD6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192</w:t>
            </w:r>
          </w:p>
        </w:tc>
        <w:tc>
          <w:tcPr>
            <w:tcW w:w="1276" w:type="dxa"/>
            <w:tcBorders>
              <w:tl2br w:val="nil"/>
              <w:tr2bl w:val="nil"/>
            </w:tcBorders>
            <w:vAlign w:val="center"/>
          </w:tcPr>
          <w:p w14:paraId="7DCD620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4B3755B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48" w:history="1">
              <w:r w:rsidR="007C3409">
                <w:rPr>
                  <w:rFonts w:ascii="Times New Roman" w:eastAsia="宋体" w:hAnsi="Times New Roman" w:cs="Times New Roman"/>
                  <w:sz w:val="21"/>
                  <w:szCs w:val="21"/>
                  <w:lang w:eastAsia="zh"/>
                </w:rPr>
                <w:t>自助存票机（智趣版）</w:t>
              </w:r>
            </w:hyperlink>
          </w:p>
        </w:tc>
        <w:tc>
          <w:tcPr>
            <w:tcW w:w="1134" w:type="dxa"/>
            <w:tcBorders>
              <w:tl2br w:val="nil"/>
              <w:tr2bl w:val="nil"/>
            </w:tcBorders>
            <w:vAlign w:val="center"/>
          </w:tcPr>
          <w:p w14:paraId="24DFC82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380EAAB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CN201930582248.7</w:t>
            </w:r>
          </w:p>
        </w:tc>
        <w:tc>
          <w:tcPr>
            <w:tcW w:w="2268" w:type="dxa"/>
            <w:tcBorders>
              <w:tl2br w:val="nil"/>
              <w:tr2bl w:val="nil"/>
            </w:tcBorders>
            <w:vAlign w:val="center"/>
          </w:tcPr>
          <w:p w14:paraId="25B7A51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2019-10-24</w:t>
            </w:r>
          </w:p>
        </w:tc>
        <w:tc>
          <w:tcPr>
            <w:tcW w:w="1134" w:type="dxa"/>
            <w:tcBorders>
              <w:tl2br w:val="nil"/>
              <w:tr2bl w:val="nil"/>
            </w:tcBorders>
            <w:vAlign w:val="center"/>
          </w:tcPr>
          <w:p w14:paraId="11462EB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4C79F80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2F5D13D" w14:textId="77777777">
        <w:trPr>
          <w:trHeight w:val="454"/>
          <w:tblHeader/>
          <w:jc w:val="center"/>
        </w:trPr>
        <w:tc>
          <w:tcPr>
            <w:tcW w:w="708" w:type="dxa"/>
            <w:tcBorders>
              <w:tl2br w:val="nil"/>
              <w:tr2bl w:val="nil"/>
            </w:tcBorders>
            <w:vAlign w:val="center"/>
          </w:tcPr>
          <w:p w14:paraId="12523B1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193</w:t>
            </w:r>
          </w:p>
        </w:tc>
        <w:tc>
          <w:tcPr>
            <w:tcW w:w="1276" w:type="dxa"/>
            <w:tcBorders>
              <w:tl2br w:val="nil"/>
              <w:tr2bl w:val="nil"/>
            </w:tcBorders>
            <w:vAlign w:val="center"/>
          </w:tcPr>
          <w:p w14:paraId="77B1D8D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7CD98B9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49" w:history="1">
              <w:r w:rsidR="007C3409">
                <w:rPr>
                  <w:rFonts w:ascii="Times New Roman" w:eastAsia="宋体" w:hAnsi="Times New Roman" w:cs="Times New Roman"/>
                  <w:sz w:val="21"/>
                  <w:szCs w:val="21"/>
                  <w:lang w:eastAsia="zh"/>
                </w:rPr>
                <w:t>自助存票机</w:t>
              </w:r>
            </w:hyperlink>
          </w:p>
        </w:tc>
        <w:tc>
          <w:tcPr>
            <w:tcW w:w="1134" w:type="dxa"/>
            <w:tcBorders>
              <w:tl2br w:val="nil"/>
              <w:tr2bl w:val="nil"/>
            </w:tcBorders>
            <w:vAlign w:val="center"/>
          </w:tcPr>
          <w:p w14:paraId="40CE3DF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432CC3B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CN201930582249.1</w:t>
            </w:r>
          </w:p>
        </w:tc>
        <w:tc>
          <w:tcPr>
            <w:tcW w:w="2268" w:type="dxa"/>
            <w:tcBorders>
              <w:tl2br w:val="nil"/>
              <w:tr2bl w:val="nil"/>
            </w:tcBorders>
            <w:vAlign w:val="center"/>
          </w:tcPr>
          <w:p w14:paraId="275C1A4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2019-10-24</w:t>
            </w:r>
          </w:p>
        </w:tc>
        <w:tc>
          <w:tcPr>
            <w:tcW w:w="1134" w:type="dxa"/>
            <w:tcBorders>
              <w:tl2br w:val="nil"/>
              <w:tr2bl w:val="nil"/>
            </w:tcBorders>
            <w:vAlign w:val="center"/>
          </w:tcPr>
          <w:p w14:paraId="1369838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51E82C3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E354433" w14:textId="77777777">
        <w:trPr>
          <w:trHeight w:val="454"/>
          <w:tblHeader/>
          <w:jc w:val="center"/>
        </w:trPr>
        <w:tc>
          <w:tcPr>
            <w:tcW w:w="708" w:type="dxa"/>
            <w:tcBorders>
              <w:tl2br w:val="nil"/>
              <w:tr2bl w:val="nil"/>
            </w:tcBorders>
            <w:vAlign w:val="center"/>
          </w:tcPr>
          <w:p w14:paraId="3B68EA0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194</w:t>
            </w:r>
          </w:p>
        </w:tc>
        <w:tc>
          <w:tcPr>
            <w:tcW w:w="1276" w:type="dxa"/>
            <w:tcBorders>
              <w:tl2br w:val="nil"/>
              <w:tr2bl w:val="nil"/>
            </w:tcBorders>
            <w:vAlign w:val="center"/>
          </w:tcPr>
          <w:p w14:paraId="42E6D25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2C20AF4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50" w:history="1">
              <w:r w:rsidR="007C3409">
                <w:rPr>
                  <w:rFonts w:ascii="Times New Roman" w:eastAsia="宋体" w:hAnsi="Times New Roman" w:cs="Times New Roman"/>
                  <w:sz w:val="21"/>
                  <w:szCs w:val="21"/>
                  <w:lang w:eastAsia="zh"/>
                </w:rPr>
                <w:t>自助存票机（靓彩版）</w:t>
              </w:r>
            </w:hyperlink>
          </w:p>
        </w:tc>
        <w:tc>
          <w:tcPr>
            <w:tcW w:w="1134" w:type="dxa"/>
            <w:tcBorders>
              <w:tl2br w:val="nil"/>
              <w:tr2bl w:val="nil"/>
            </w:tcBorders>
            <w:vAlign w:val="center"/>
          </w:tcPr>
          <w:p w14:paraId="7CF1BFF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615E39E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CN201930582250.4</w:t>
            </w:r>
          </w:p>
        </w:tc>
        <w:tc>
          <w:tcPr>
            <w:tcW w:w="2268" w:type="dxa"/>
            <w:tcBorders>
              <w:tl2br w:val="nil"/>
              <w:tr2bl w:val="nil"/>
            </w:tcBorders>
            <w:vAlign w:val="center"/>
          </w:tcPr>
          <w:p w14:paraId="76E01E5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2019-10-24</w:t>
            </w:r>
          </w:p>
        </w:tc>
        <w:tc>
          <w:tcPr>
            <w:tcW w:w="1134" w:type="dxa"/>
            <w:tcBorders>
              <w:tl2br w:val="nil"/>
              <w:tr2bl w:val="nil"/>
            </w:tcBorders>
            <w:vAlign w:val="center"/>
          </w:tcPr>
          <w:p w14:paraId="0EF9F8F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26D1805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C006809" w14:textId="77777777">
        <w:trPr>
          <w:trHeight w:val="454"/>
          <w:tblHeader/>
          <w:jc w:val="center"/>
        </w:trPr>
        <w:tc>
          <w:tcPr>
            <w:tcW w:w="708" w:type="dxa"/>
            <w:tcBorders>
              <w:tl2br w:val="nil"/>
              <w:tr2bl w:val="nil"/>
            </w:tcBorders>
            <w:vAlign w:val="center"/>
          </w:tcPr>
          <w:p w14:paraId="6C86340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195</w:t>
            </w:r>
          </w:p>
        </w:tc>
        <w:tc>
          <w:tcPr>
            <w:tcW w:w="1276" w:type="dxa"/>
            <w:tcBorders>
              <w:tl2br w:val="nil"/>
              <w:tr2bl w:val="nil"/>
            </w:tcBorders>
            <w:vAlign w:val="center"/>
          </w:tcPr>
          <w:p w14:paraId="73864EF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0290984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51" w:history="1">
              <w:r w:rsidR="007C3409">
                <w:rPr>
                  <w:rFonts w:ascii="Times New Roman" w:eastAsia="宋体" w:hAnsi="Times New Roman" w:cs="Times New Roman"/>
                  <w:sz w:val="21"/>
                  <w:szCs w:val="21"/>
                  <w:lang w:eastAsia="zh"/>
                </w:rPr>
                <w:t>兑币互动设备</w:t>
              </w:r>
            </w:hyperlink>
          </w:p>
        </w:tc>
        <w:tc>
          <w:tcPr>
            <w:tcW w:w="1134" w:type="dxa"/>
            <w:tcBorders>
              <w:tl2br w:val="nil"/>
              <w:tr2bl w:val="nil"/>
            </w:tcBorders>
            <w:vAlign w:val="center"/>
          </w:tcPr>
          <w:p w14:paraId="002E8BF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14BCA16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CN201930402996.2</w:t>
            </w:r>
          </w:p>
        </w:tc>
        <w:tc>
          <w:tcPr>
            <w:tcW w:w="2268" w:type="dxa"/>
            <w:tcBorders>
              <w:tl2br w:val="nil"/>
              <w:tr2bl w:val="nil"/>
            </w:tcBorders>
            <w:vAlign w:val="center"/>
          </w:tcPr>
          <w:p w14:paraId="2389DED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2019-07-26</w:t>
            </w:r>
          </w:p>
        </w:tc>
        <w:tc>
          <w:tcPr>
            <w:tcW w:w="1134" w:type="dxa"/>
            <w:tcBorders>
              <w:tl2br w:val="nil"/>
              <w:tr2bl w:val="nil"/>
            </w:tcBorders>
            <w:vAlign w:val="center"/>
          </w:tcPr>
          <w:p w14:paraId="7B3768B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17B87F8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6611F3E" w14:textId="77777777">
        <w:trPr>
          <w:trHeight w:val="454"/>
          <w:tblHeader/>
          <w:jc w:val="center"/>
        </w:trPr>
        <w:tc>
          <w:tcPr>
            <w:tcW w:w="708" w:type="dxa"/>
            <w:tcBorders>
              <w:tl2br w:val="nil"/>
              <w:tr2bl w:val="nil"/>
            </w:tcBorders>
            <w:vAlign w:val="center"/>
          </w:tcPr>
          <w:p w14:paraId="56A3D18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196</w:t>
            </w:r>
          </w:p>
        </w:tc>
        <w:tc>
          <w:tcPr>
            <w:tcW w:w="1276" w:type="dxa"/>
            <w:tcBorders>
              <w:tl2br w:val="nil"/>
              <w:tr2bl w:val="nil"/>
            </w:tcBorders>
            <w:vAlign w:val="center"/>
          </w:tcPr>
          <w:p w14:paraId="65A9DA9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4034D08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52" w:history="1">
              <w:r w:rsidR="007C3409">
                <w:rPr>
                  <w:rFonts w:ascii="Times New Roman" w:eastAsia="宋体" w:hAnsi="Times New Roman" w:cs="Times New Roman"/>
                  <w:sz w:val="21"/>
                  <w:szCs w:val="21"/>
                  <w:lang w:eastAsia="zh"/>
                </w:rPr>
                <w:t>一种存票站存储装置</w:t>
              </w:r>
            </w:hyperlink>
          </w:p>
        </w:tc>
        <w:tc>
          <w:tcPr>
            <w:tcW w:w="1134" w:type="dxa"/>
            <w:tcBorders>
              <w:tl2br w:val="nil"/>
              <w:tr2bl w:val="nil"/>
            </w:tcBorders>
            <w:vAlign w:val="center"/>
          </w:tcPr>
          <w:p w14:paraId="4531229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0909AAC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CN201921074021.2</w:t>
            </w:r>
          </w:p>
        </w:tc>
        <w:tc>
          <w:tcPr>
            <w:tcW w:w="2268" w:type="dxa"/>
            <w:tcBorders>
              <w:tl2br w:val="nil"/>
              <w:tr2bl w:val="nil"/>
            </w:tcBorders>
            <w:vAlign w:val="center"/>
          </w:tcPr>
          <w:p w14:paraId="52E8F0D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2019-07-10</w:t>
            </w:r>
          </w:p>
        </w:tc>
        <w:tc>
          <w:tcPr>
            <w:tcW w:w="1134" w:type="dxa"/>
            <w:tcBorders>
              <w:tl2br w:val="nil"/>
              <w:tr2bl w:val="nil"/>
            </w:tcBorders>
            <w:vAlign w:val="center"/>
          </w:tcPr>
          <w:p w14:paraId="4D6CB84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5EE5866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7F3F51CD" w14:textId="77777777">
        <w:trPr>
          <w:trHeight w:val="454"/>
          <w:tblHeader/>
          <w:jc w:val="center"/>
        </w:trPr>
        <w:tc>
          <w:tcPr>
            <w:tcW w:w="708" w:type="dxa"/>
            <w:tcBorders>
              <w:tl2br w:val="nil"/>
              <w:tr2bl w:val="nil"/>
            </w:tcBorders>
            <w:vAlign w:val="center"/>
          </w:tcPr>
          <w:p w14:paraId="76F8457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lastRenderedPageBreak/>
              <w:t>197</w:t>
            </w:r>
          </w:p>
        </w:tc>
        <w:tc>
          <w:tcPr>
            <w:tcW w:w="1276" w:type="dxa"/>
            <w:tcBorders>
              <w:tl2br w:val="nil"/>
              <w:tr2bl w:val="nil"/>
            </w:tcBorders>
            <w:vAlign w:val="center"/>
          </w:tcPr>
          <w:p w14:paraId="2D8EE6E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5E3D677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53" w:history="1">
              <w:r w:rsidR="007C3409">
                <w:rPr>
                  <w:rFonts w:ascii="Times New Roman" w:eastAsia="宋体" w:hAnsi="Times New Roman" w:cs="Times New Roman"/>
                  <w:sz w:val="21"/>
                  <w:szCs w:val="21"/>
                  <w:lang w:eastAsia="zh"/>
                </w:rPr>
                <w:t>一种智能便捷的兑币互动设备</w:t>
              </w:r>
            </w:hyperlink>
          </w:p>
        </w:tc>
        <w:tc>
          <w:tcPr>
            <w:tcW w:w="1134" w:type="dxa"/>
            <w:tcBorders>
              <w:tl2br w:val="nil"/>
              <w:tr2bl w:val="nil"/>
            </w:tcBorders>
            <w:vAlign w:val="center"/>
          </w:tcPr>
          <w:p w14:paraId="74B70C8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2D67AD9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CN201921193480.2</w:t>
            </w:r>
          </w:p>
        </w:tc>
        <w:tc>
          <w:tcPr>
            <w:tcW w:w="2268" w:type="dxa"/>
            <w:tcBorders>
              <w:tl2br w:val="nil"/>
              <w:tr2bl w:val="nil"/>
            </w:tcBorders>
            <w:vAlign w:val="center"/>
          </w:tcPr>
          <w:p w14:paraId="7D7C70D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2019-07-26</w:t>
            </w:r>
          </w:p>
        </w:tc>
        <w:tc>
          <w:tcPr>
            <w:tcW w:w="1134" w:type="dxa"/>
            <w:tcBorders>
              <w:tl2br w:val="nil"/>
              <w:tr2bl w:val="nil"/>
            </w:tcBorders>
            <w:vAlign w:val="center"/>
          </w:tcPr>
          <w:p w14:paraId="2A02F92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4F1BF97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5586D46" w14:textId="77777777">
        <w:trPr>
          <w:trHeight w:val="454"/>
          <w:tblHeader/>
          <w:jc w:val="center"/>
        </w:trPr>
        <w:tc>
          <w:tcPr>
            <w:tcW w:w="708" w:type="dxa"/>
            <w:tcBorders>
              <w:tl2br w:val="nil"/>
              <w:tr2bl w:val="nil"/>
            </w:tcBorders>
            <w:vAlign w:val="center"/>
          </w:tcPr>
          <w:p w14:paraId="3B322F6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198</w:t>
            </w:r>
          </w:p>
        </w:tc>
        <w:tc>
          <w:tcPr>
            <w:tcW w:w="1276" w:type="dxa"/>
            <w:tcBorders>
              <w:tl2br w:val="nil"/>
              <w:tr2bl w:val="nil"/>
            </w:tcBorders>
            <w:vAlign w:val="center"/>
          </w:tcPr>
          <w:p w14:paraId="0F51DEC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52DC805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54" w:history="1">
              <w:r w:rsidR="007C3409">
                <w:rPr>
                  <w:rFonts w:ascii="Times New Roman" w:eastAsia="宋体" w:hAnsi="Times New Roman" w:cs="Times New Roman"/>
                  <w:sz w:val="21"/>
                  <w:szCs w:val="21"/>
                  <w:lang w:eastAsia="zh"/>
                </w:rPr>
                <w:t>一种游戏格盘面板装置</w:t>
              </w:r>
            </w:hyperlink>
          </w:p>
        </w:tc>
        <w:tc>
          <w:tcPr>
            <w:tcW w:w="1134" w:type="dxa"/>
            <w:tcBorders>
              <w:tl2br w:val="nil"/>
              <w:tr2bl w:val="nil"/>
            </w:tcBorders>
            <w:vAlign w:val="center"/>
          </w:tcPr>
          <w:p w14:paraId="7035443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46875A1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CN201821339060.6</w:t>
            </w:r>
          </w:p>
        </w:tc>
        <w:tc>
          <w:tcPr>
            <w:tcW w:w="2268" w:type="dxa"/>
            <w:tcBorders>
              <w:tl2br w:val="nil"/>
              <w:tr2bl w:val="nil"/>
            </w:tcBorders>
            <w:vAlign w:val="center"/>
          </w:tcPr>
          <w:p w14:paraId="5198B38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2018-08-17</w:t>
            </w:r>
          </w:p>
        </w:tc>
        <w:tc>
          <w:tcPr>
            <w:tcW w:w="1134" w:type="dxa"/>
            <w:tcBorders>
              <w:tl2br w:val="nil"/>
              <w:tr2bl w:val="nil"/>
            </w:tcBorders>
            <w:vAlign w:val="center"/>
          </w:tcPr>
          <w:p w14:paraId="6A2BDCD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2FC50B8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772FD10" w14:textId="77777777">
        <w:trPr>
          <w:trHeight w:val="454"/>
          <w:tblHeader/>
          <w:jc w:val="center"/>
        </w:trPr>
        <w:tc>
          <w:tcPr>
            <w:tcW w:w="708" w:type="dxa"/>
            <w:tcBorders>
              <w:tl2br w:val="nil"/>
              <w:tr2bl w:val="nil"/>
            </w:tcBorders>
            <w:vAlign w:val="center"/>
          </w:tcPr>
          <w:p w14:paraId="1C64DC7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199</w:t>
            </w:r>
          </w:p>
        </w:tc>
        <w:tc>
          <w:tcPr>
            <w:tcW w:w="1276" w:type="dxa"/>
            <w:tcBorders>
              <w:tl2br w:val="nil"/>
              <w:tr2bl w:val="nil"/>
            </w:tcBorders>
            <w:vAlign w:val="center"/>
          </w:tcPr>
          <w:p w14:paraId="646B7AE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0A55F0E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55" w:history="1">
              <w:r w:rsidR="007C3409">
                <w:rPr>
                  <w:rFonts w:ascii="Times New Roman" w:eastAsia="宋体" w:hAnsi="Times New Roman" w:cs="Times New Roman"/>
                  <w:sz w:val="21"/>
                  <w:szCs w:val="21"/>
                  <w:lang w:eastAsia="zh"/>
                </w:rPr>
                <w:t>一种存币机</w:t>
              </w:r>
            </w:hyperlink>
          </w:p>
        </w:tc>
        <w:tc>
          <w:tcPr>
            <w:tcW w:w="1134" w:type="dxa"/>
            <w:tcBorders>
              <w:tl2br w:val="nil"/>
              <w:tr2bl w:val="nil"/>
            </w:tcBorders>
            <w:vAlign w:val="center"/>
          </w:tcPr>
          <w:p w14:paraId="1E081F6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8AA209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CN201821403085.8</w:t>
            </w:r>
          </w:p>
        </w:tc>
        <w:tc>
          <w:tcPr>
            <w:tcW w:w="2268" w:type="dxa"/>
            <w:tcBorders>
              <w:tl2br w:val="nil"/>
              <w:tr2bl w:val="nil"/>
            </w:tcBorders>
            <w:vAlign w:val="center"/>
          </w:tcPr>
          <w:p w14:paraId="71B2119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2018-08-29</w:t>
            </w:r>
          </w:p>
        </w:tc>
        <w:tc>
          <w:tcPr>
            <w:tcW w:w="1134" w:type="dxa"/>
            <w:tcBorders>
              <w:tl2br w:val="nil"/>
              <w:tr2bl w:val="nil"/>
            </w:tcBorders>
            <w:vAlign w:val="center"/>
          </w:tcPr>
          <w:p w14:paraId="5759663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1BB2DA7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CEF3FA9" w14:textId="77777777">
        <w:trPr>
          <w:trHeight w:val="454"/>
          <w:tblHeader/>
          <w:jc w:val="center"/>
        </w:trPr>
        <w:tc>
          <w:tcPr>
            <w:tcW w:w="708" w:type="dxa"/>
            <w:tcBorders>
              <w:tl2br w:val="nil"/>
              <w:tr2bl w:val="nil"/>
            </w:tcBorders>
            <w:vAlign w:val="center"/>
          </w:tcPr>
          <w:p w14:paraId="51632AC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200</w:t>
            </w:r>
          </w:p>
        </w:tc>
        <w:tc>
          <w:tcPr>
            <w:tcW w:w="1276" w:type="dxa"/>
            <w:tcBorders>
              <w:tl2br w:val="nil"/>
              <w:tr2bl w:val="nil"/>
            </w:tcBorders>
            <w:vAlign w:val="center"/>
          </w:tcPr>
          <w:p w14:paraId="646BDCB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18FF57F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56" w:history="1">
              <w:r w:rsidR="007C3409">
                <w:rPr>
                  <w:rFonts w:ascii="Times New Roman" w:eastAsia="宋体" w:hAnsi="Times New Roman" w:cs="Times New Roman"/>
                  <w:sz w:val="21"/>
                  <w:szCs w:val="21"/>
                  <w:lang w:eastAsia="zh"/>
                </w:rPr>
                <w:t>一种采用签到机制的人脸识别系统</w:t>
              </w:r>
            </w:hyperlink>
          </w:p>
        </w:tc>
        <w:tc>
          <w:tcPr>
            <w:tcW w:w="1134" w:type="dxa"/>
            <w:tcBorders>
              <w:tl2br w:val="nil"/>
              <w:tr2bl w:val="nil"/>
            </w:tcBorders>
            <w:vAlign w:val="center"/>
          </w:tcPr>
          <w:p w14:paraId="16DD448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419B3E5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CN201821591706.X</w:t>
            </w:r>
          </w:p>
        </w:tc>
        <w:tc>
          <w:tcPr>
            <w:tcW w:w="2268" w:type="dxa"/>
            <w:tcBorders>
              <w:tl2br w:val="nil"/>
              <w:tr2bl w:val="nil"/>
            </w:tcBorders>
            <w:vAlign w:val="center"/>
          </w:tcPr>
          <w:p w14:paraId="7BB48CF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2018-09-28</w:t>
            </w:r>
          </w:p>
        </w:tc>
        <w:tc>
          <w:tcPr>
            <w:tcW w:w="1134" w:type="dxa"/>
            <w:tcBorders>
              <w:tl2br w:val="nil"/>
              <w:tr2bl w:val="nil"/>
            </w:tcBorders>
            <w:vAlign w:val="center"/>
          </w:tcPr>
          <w:p w14:paraId="5891B4E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68D4F60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B7DA686" w14:textId="77777777">
        <w:trPr>
          <w:trHeight w:val="454"/>
          <w:tblHeader/>
          <w:jc w:val="center"/>
        </w:trPr>
        <w:tc>
          <w:tcPr>
            <w:tcW w:w="708" w:type="dxa"/>
            <w:tcBorders>
              <w:tl2br w:val="nil"/>
              <w:tr2bl w:val="nil"/>
            </w:tcBorders>
            <w:vAlign w:val="center"/>
          </w:tcPr>
          <w:p w14:paraId="116A1D6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201</w:t>
            </w:r>
          </w:p>
        </w:tc>
        <w:tc>
          <w:tcPr>
            <w:tcW w:w="1276" w:type="dxa"/>
            <w:tcBorders>
              <w:tl2br w:val="nil"/>
              <w:tr2bl w:val="nil"/>
            </w:tcBorders>
            <w:vAlign w:val="center"/>
          </w:tcPr>
          <w:p w14:paraId="2EF788B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694464B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57" w:history="1">
              <w:r w:rsidR="007C3409">
                <w:rPr>
                  <w:rFonts w:ascii="Times New Roman" w:eastAsia="宋体" w:hAnsi="Times New Roman" w:cs="Times New Roman"/>
                  <w:sz w:val="21"/>
                  <w:szCs w:val="21"/>
                  <w:lang w:eastAsia="zh"/>
                </w:rPr>
                <w:t>自助终端设备的全屏幕无边框一体屏及自助终端设备</w:t>
              </w:r>
            </w:hyperlink>
          </w:p>
        </w:tc>
        <w:tc>
          <w:tcPr>
            <w:tcW w:w="1134" w:type="dxa"/>
            <w:tcBorders>
              <w:tl2br w:val="nil"/>
              <w:tr2bl w:val="nil"/>
            </w:tcBorders>
            <w:vAlign w:val="center"/>
          </w:tcPr>
          <w:p w14:paraId="7FD9907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5887C4A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CN201821332717.6</w:t>
            </w:r>
          </w:p>
        </w:tc>
        <w:tc>
          <w:tcPr>
            <w:tcW w:w="2268" w:type="dxa"/>
            <w:tcBorders>
              <w:tl2br w:val="nil"/>
              <w:tr2bl w:val="nil"/>
            </w:tcBorders>
            <w:vAlign w:val="center"/>
          </w:tcPr>
          <w:p w14:paraId="6B8F0C2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2018-08-17</w:t>
            </w:r>
          </w:p>
        </w:tc>
        <w:tc>
          <w:tcPr>
            <w:tcW w:w="1134" w:type="dxa"/>
            <w:tcBorders>
              <w:tl2br w:val="nil"/>
              <w:tr2bl w:val="nil"/>
            </w:tcBorders>
            <w:vAlign w:val="center"/>
          </w:tcPr>
          <w:p w14:paraId="69D2592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45B352D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94A2DC8" w14:textId="77777777">
        <w:trPr>
          <w:trHeight w:val="454"/>
          <w:tblHeader/>
          <w:jc w:val="center"/>
        </w:trPr>
        <w:tc>
          <w:tcPr>
            <w:tcW w:w="708" w:type="dxa"/>
            <w:tcBorders>
              <w:tl2br w:val="nil"/>
              <w:tr2bl w:val="nil"/>
            </w:tcBorders>
            <w:vAlign w:val="center"/>
          </w:tcPr>
          <w:p w14:paraId="6E6A20C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202</w:t>
            </w:r>
          </w:p>
        </w:tc>
        <w:tc>
          <w:tcPr>
            <w:tcW w:w="1276" w:type="dxa"/>
            <w:tcBorders>
              <w:tl2br w:val="nil"/>
              <w:tr2bl w:val="nil"/>
            </w:tcBorders>
            <w:vAlign w:val="center"/>
          </w:tcPr>
          <w:p w14:paraId="7878FBD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546236C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58" w:history="1">
              <w:r w:rsidR="007C3409">
                <w:rPr>
                  <w:rFonts w:ascii="Times New Roman" w:eastAsia="宋体" w:hAnsi="Times New Roman" w:cs="Times New Roman"/>
                  <w:sz w:val="21"/>
                  <w:szCs w:val="21"/>
                  <w:lang w:eastAsia="zh"/>
                </w:rPr>
                <w:t>一种游戏格盘洞孔装置</w:t>
              </w:r>
            </w:hyperlink>
          </w:p>
        </w:tc>
        <w:tc>
          <w:tcPr>
            <w:tcW w:w="1134" w:type="dxa"/>
            <w:tcBorders>
              <w:tl2br w:val="nil"/>
              <w:tr2bl w:val="nil"/>
            </w:tcBorders>
            <w:vAlign w:val="center"/>
          </w:tcPr>
          <w:p w14:paraId="56DB674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A14D39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CN201821330598.0</w:t>
            </w:r>
          </w:p>
        </w:tc>
        <w:tc>
          <w:tcPr>
            <w:tcW w:w="2268" w:type="dxa"/>
            <w:tcBorders>
              <w:tl2br w:val="nil"/>
              <w:tr2bl w:val="nil"/>
            </w:tcBorders>
            <w:vAlign w:val="center"/>
          </w:tcPr>
          <w:p w14:paraId="4C075EA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2018-08-17</w:t>
            </w:r>
          </w:p>
        </w:tc>
        <w:tc>
          <w:tcPr>
            <w:tcW w:w="1134" w:type="dxa"/>
            <w:tcBorders>
              <w:tl2br w:val="nil"/>
              <w:tr2bl w:val="nil"/>
            </w:tcBorders>
            <w:vAlign w:val="center"/>
          </w:tcPr>
          <w:p w14:paraId="51C6984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4ACD192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B904870" w14:textId="77777777">
        <w:trPr>
          <w:trHeight w:val="454"/>
          <w:tblHeader/>
          <w:jc w:val="center"/>
        </w:trPr>
        <w:tc>
          <w:tcPr>
            <w:tcW w:w="708" w:type="dxa"/>
            <w:tcBorders>
              <w:tl2br w:val="nil"/>
              <w:tr2bl w:val="nil"/>
            </w:tcBorders>
            <w:vAlign w:val="center"/>
          </w:tcPr>
          <w:p w14:paraId="6DCB11D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203</w:t>
            </w:r>
          </w:p>
        </w:tc>
        <w:tc>
          <w:tcPr>
            <w:tcW w:w="1276" w:type="dxa"/>
            <w:tcBorders>
              <w:tl2br w:val="nil"/>
              <w:tr2bl w:val="nil"/>
            </w:tcBorders>
            <w:vAlign w:val="center"/>
          </w:tcPr>
          <w:p w14:paraId="2279650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2625FFF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59" w:history="1">
              <w:r w:rsidR="007C3409">
                <w:rPr>
                  <w:rFonts w:ascii="Times New Roman" w:eastAsia="宋体" w:hAnsi="Times New Roman" w:cs="Times New Roman"/>
                  <w:sz w:val="21"/>
                  <w:szCs w:val="21"/>
                  <w:lang w:eastAsia="zh"/>
                </w:rPr>
                <w:t>一种一体化智能兑币装置</w:t>
              </w:r>
            </w:hyperlink>
          </w:p>
        </w:tc>
        <w:tc>
          <w:tcPr>
            <w:tcW w:w="1134" w:type="dxa"/>
            <w:tcBorders>
              <w:tl2br w:val="nil"/>
              <w:tr2bl w:val="nil"/>
            </w:tcBorders>
            <w:vAlign w:val="center"/>
          </w:tcPr>
          <w:p w14:paraId="1ADA27B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E33322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CN201821409653.5</w:t>
            </w:r>
          </w:p>
        </w:tc>
        <w:tc>
          <w:tcPr>
            <w:tcW w:w="2268" w:type="dxa"/>
            <w:tcBorders>
              <w:tl2br w:val="nil"/>
              <w:tr2bl w:val="nil"/>
            </w:tcBorders>
            <w:vAlign w:val="center"/>
          </w:tcPr>
          <w:p w14:paraId="4D191B9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2018-08-29</w:t>
            </w:r>
          </w:p>
        </w:tc>
        <w:tc>
          <w:tcPr>
            <w:tcW w:w="1134" w:type="dxa"/>
            <w:tcBorders>
              <w:tl2br w:val="nil"/>
              <w:tr2bl w:val="nil"/>
            </w:tcBorders>
            <w:vAlign w:val="center"/>
          </w:tcPr>
          <w:p w14:paraId="5743C2D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5D95EC1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DE152CF" w14:textId="77777777">
        <w:trPr>
          <w:trHeight w:val="454"/>
          <w:tblHeader/>
          <w:jc w:val="center"/>
        </w:trPr>
        <w:tc>
          <w:tcPr>
            <w:tcW w:w="708" w:type="dxa"/>
            <w:tcBorders>
              <w:tl2br w:val="nil"/>
              <w:tr2bl w:val="nil"/>
            </w:tcBorders>
            <w:vAlign w:val="center"/>
          </w:tcPr>
          <w:p w14:paraId="4937CF1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204</w:t>
            </w:r>
          </w:p>
        </w:tc>
        <w:tc>
          <w:tcPr>
            <w:tcW w:w="1276" w:type="dxa"/>
            <w:tcBorders>
              <w:tl2br w:val="nil"/>
              <w:tr2bl w:val="nil"/>
            </w:tcBorders>
            <w:vAlign w:val="center"/>
          </w:tcPr>
          <w:p w14:paraId="7D10C6D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07A8773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60" w:history="1">
              <w:r w:rsidR="007C3409">
                <w:rPr>
                  <w:rFonts w:ascii="Times New Roman" w:eastAsia="宋体" w:hAnsi="Times New Roman" w:cs="Times New Roman"/>
                  <w:sz w:val="21"/>
                  <w:szCs w:val="21"/>
                  <w:lang w:eastAsia="zh"/>
                </w:rPr>
                <w:t>一种兑币机远程控制电子装置</w:t>
              </w:r>
            </w:hyperlink>
          </w:p>
        </w:tc>
        <w:tc>
          <w:tcPr>
            <w:tcW w:w="1134" w:type="dxa"/>
            <w:tcBorders>
              <w:tl2br w:val="nil"/>
              <w:tr2bl w:val="nil"/>
            </w:tcBorders>
            <w:vAlign w:val="center"/>
          </w:tcPr>
          <w:p w14:paraId="64F1C4C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2A16092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CN201820457466.8</w:t>
            </w:r>
          </w:p>
        </w:tc>
        <w:tc>
          <w:tcPr>
            <w:tcW w:w="2268" w:type="dxa"/>
            <w:tcBorders>
              <w:tl2br w:val="nil"/>
              <w:tr2bl w:val="nil"/>
            </w:tcBorders>
            <w:vAlign w:val="center"/>
          </w:tcPr>
          <w:p w14:paraId="2A6A5D1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2018-04-03</w:t>
            </w:r>
          </w:p>
        </w:tc>
        <w:tc>
          <w:tcPr>
            <w:tcW w:w="1134" w:type="dxa"/>
            <w:tcBorders>
              <w:tl2br w:val="nil"/>
              <w:tr2bl w:val="nil"/>
            </w:tcBorders>
            <w:vAlign w:val="center"/>
          </w:tcPr>
          <w:p w14:paraId="4D80E94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6581568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5B430B4" w14:textId="77777777">
        <w:trPr>
          <w:trHeight w:val="454"/>
          <w:tblHeader/>
          <w:jc w:val="center"/>
        </w:trPr>
        <w:tc>
          <w:tcPr>
            <w:tcW w:w="708" w:type="dxa"/>
            <w:tcBorders>
              <w:tl2br w:val="nil"/>
              <w:tr2bl w:val="nil"/>
            </w:tcBorders>
            <w:vAlign w:val="center"/>
          </w:tcPr>
          <w:p w14:paraId="383299E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205</w:t>
            </w:r>
          </w:p>
        </w:tc>
        <w:tc>
          <w:tcPr>
            <w:tcW w:w="1276" w:type="dxa"/>
            <w:tcBorders>
              <w:tl2br w:val="nil"/>
              <w:tr2bl w:val="nil"/>
            </w:tcBorders>
            <w:vAlign w:val="center"/>
          </w:tcPr>
          <w:p w14:paraId="0847106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294E19D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61" w:history="1">
              <w:r w:rsidR="007C3409">
                <w:rPr>
                  <w:rFonts w:ascii="Times New Roman" w:eastAsia="宋体" w:hAnsi="Times New Roman" w:cs="Times New Roman"/>
                  <w:sz w:val="21"/>
                  <w:szCs w:val="21"/>
                  <w:lang w:eastAsia="zh"/>
                </w:rPr>
                <w:t>支付器</w:t>
              </w:r>
            </w:hyperlink>
          </w:p>
        </w:tc>
        <w:tc>
          <w:tcPr>
            <w:tcW w:w="1134" w:type="dxa"/>
            <w:tcBorders>
              <w:tl2br w:val="nil"/>
              <w:tr2bl w:val="nil"/>
            </w:tcBorders>
            <w:vAlign w:val="center"/>
          </w:tcPr>
          <w:p w14:paraId="34410FD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F09655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CN201721211651.0</w:t>
            </w:r>
          </w:p>
        </w:tc>
        <w:tc>
          <w:tcPr>
            <w:tcW w:w="2268" w:type="dxa"/>
            <w:tcBorders>
              <w:tl2br w:val="nil"/>
              <w:tr2bl w:val="nil"/>
            </w:tcBorders>
            <w:vAlign w:val="center"/>
          </w:tcPr>
          <w:p w14:paraId="6681002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2017-09-19</w:t>
            </w:r>
          </w:p>
        </w:tc>
        <w:tc>
          <w:tcPr>
            <w:tcW w:w="1134" w:type="dxa"/>
            <w:tcBorders>
              <w:tl2br w:val="nil"/>
              <w:tr2bl w:val="nil"/>
            </w:tcBorders>
            <w:vAlign w:val="center"/>
          </w:tcPr>
          <w:p w14:paraId="7DF00B0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7CE3AEC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304AB236" w14:textId="77777777">
        <w:trPr>
          <w:trHeight w:val="454"/>
          <w:tblHeader/>
          <w:jc w:val="center"/>
        </w:trPr>
        <w:tc>
          <w:tcPr>
            <w:tcW w:w="708" w:type="dxa"/>
            <w:tcBorders>
              <w:tl2br w:val="nil"/>
              <w:tr2bl w:val="nil"/>
            </w:tcBorders>
            <w:vAlign w:val="center"/>
          </w:tcPr>
          <w:p w14:paraId="2CBD365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206</w:t>
            </w:r>
          </w:p>
        </w:tc>
        <w:tc>
          <w:tcPr>
            <w:tcW w:w="1276" w:type="dxa"/>
            <w:tcBorders>
              <w:tl2br w:val="nil"/>
              <w:tr2bl w:val="nil"/>
            </w:tcBorders>
            <w:vAlign w:val="center"/>
          </w:tcPr>
          <w:p w14:paraId="71DA965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69C6C00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62" w:history="1">
              <w:r w:rsidR="007C3409">
                <w:rPr>
                  <w:rFonts w:ascii="Times New Roman" w:eastAsia="宋体" w:hAnsi="Times New Roman" w:cs="Times New Roman"/>
                  <w:sz w:val="21"/>
                  <w:szCs w:val="21"/>
                  <w:lang w:eastAsia="zh"/>
                </w:rPr>
                <w:t>智能一卡通自助一体机</w:t>
              </w:r>
            </w:hyperlink>
          </w:p>
        </w:tc>
        <w:tc>
          <w:tcPr>
            <w:tcW w:w="1134" w:type="dxa"/>
            <w:tcBorders>
              <w:tl2br w:val="nil"/>
              <w:tr2bl w:val="nil"/>
            </w:tcBorders>
            <w:vAlign w:val="center"/>
          </w:tcPr>
          <w:p w14:paraId="08C0C0F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65B71B4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CN201721227754.6</w:t>
            </w:r>
          </w:p>
        </w:tc>
        <w:tc>
          <w:tcPr>
            <w:tcW w:w="2268" w:type="dxa"/>
            <w:tcBorders>
              <w:tl2br w:val="nil"/>
              <w:tr2bl w:val="nil"/>
            </w:tcBorders>
            <w:vAlign w:val="center"/>
          </w:tcPr>
          <w:p w14:paraId="3C9DFC9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2017-09-21</w:t>
            </w:r>
          </w:p>
        </w:tc>
        <w:tc>
          <w:tcPr>
            <w:tcW w:w="1134" w:type="dxa"/>
            <w:tcBorders>
              <w:tl2br w:val="nil"/>
              <w:tr2bl w:val="nil"/>
            </w:tcBorders>
            <w:vAlign w:val="center"/>
          </w:tcPr>
          <w:p w14:paraId="13F0BEA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15CE8ED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5D089F9" w14:textId="77777777">
        <w:trPr>
          <w:trHeight w:val="454"/>
          <w:tblHeader/>
          <w:jc w:val="center"/>
        </w:trPr>
        <w:tc>
          <w:tcPr>
            <w:tcW w:w="708" w:type="dxa"/>
            <w:tcBorders>
              <w:tl2br w:val="nil"/>
              <w:tr2bl w:val="nil"/>
            </w:tcBorders>
            <w:vAlign w:val="center"/>
          </w:tcPr>
          <w:p w14:paraId="3CA38ED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207</w:t>
            </w:r>
          </w:p>
        </w:tc>
        <w:tc>
          <w:tcPr>
            <w:tcW w:w="1276" w:type="dxa"/>
            <w:tcBorders>
              <w:tl2br w:val="nil"/>
              <w:tr2bl w:val="nil"/>
            </w:tcBorders>
            <w:vAlign w:val="center"/>
          </w:tcPr>
          <w:p w14:paraId="69ACBEE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23247F1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63" w:history="1">
              <w:r w:rsidR="007C3409">
                <w:rPr>
                  <w:rFonts w:ascii="Times New Roman" w:eastAsia="宋体" w:hAnsi="Times New Roman" w:cs="Times New Roman"/>
                  <w:sz w:val="21"/>
                  <w:szCs w:val="21"/>
                  <w:lang w:eastAsia="zh"/>
                </w:rPr>
                <w:t>智能卡头（</w:t>
              </w:r>
              <w:r w:rsidR="007C3409">
                <w:rPr>
                  <w:rFonts w:ascii="Times New Roman" w:eastAsia="宋体" w:hAnsi="Times New Roman" w:cs="Times New Roman"/>
                  <w:sz w:val="21"/>
                  <w:szCs w:val="21"/>
                  <w:lang w:eastAsia="zh"/>
                </w:rPr>
                <w:t>iPlus</w:t>
              </w:r>
              <w:r w:rsidR="007C3409">
                <w:rPr>
                  <w:rFonts w:ascii="Times New Roman" w:eastAsia="宋体" w:hAnsi="Times New Roman" w:cs="Times New Roman"/>
                  <w:sz w:val="21"/>
                  <w:szCs w:val="21"/>
                  <w:lang w:eastAsia="zh"/>
                </w:rPr>
                <w:t>）</w:t>
              </w:r>
            </w:hyperlink>
          </w:p>
        </w:tc>
        <w:tc>
          <w:tcPr>
            <w:tcW w:w="1134" w:type="dxa"/>
            <w:tcBorders>
              <w:tl2br w:val="nil"/>
              <w:tr2bl w:val="nil"/>
            </w:tcBorders>
            <w:vAlign w:val="center"/>
          </w:tcPr>
          <w:p w14:paraId="4A2D0AD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3D04F63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CN201730448117.0</w:t>
            </w:r>
          </w:p>
        </w:tc>
        <w:tc>
          <w:tcPr>
            <w:tcW w:w="2268" w:type="dxa"/>
            <w:tcBorders>
              <w:tl2br w:val="nil"/>
              <w:tr2bl w:val="nil"/>
            </w:tcBorders>
            <w:vAlign w:val="center"/>
          </w:tcPr>
          <w:p w14:paraId="0266E40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2017-09-20</w:t>
            </w:r>
          </w:p>
        </w:tc>
        <w:tc>
          <w:tcPr>
            <w:tcW w:w="1134" w:type="dxa"/>
            <w:tcBorders>
              <w:tl2br w:val="nil"/>
              <w:tr2bl w:val="nil"/>
            </w:tcBorders>
            <w:vAlign w:val="center"/>
          </w:tcPr>
          <w:p w14:paraId="40472CB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058B8DE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261FCBF" w14:textId="77777777">
        <w:trPr>
          <w:trHeight w:val="454"/>
          <w:tblHeader/>
          <w:jc w:val="center"/>
        </w:trPr>
        <w:tc>
          <w:tcPr>
            <w:tcW w:w="708" w:type="dxa"/>
            <w:tcBorders>
              <w:tl2br w:val="nil"/>
              <w:tr2bl w:val="nil"/>
            </w:tcBorders>
            <w:vAlign w:val="center"/>
          </w:tcPr>
          <w:p w14:paraId="3C49FD3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208</w:t>
            </w:r>
          </w:p>
        </w:tc>
        <w:tc>
          <w:tcPr>
            <w:tcW w:w="1276" w:type="dxa"/>
            <w:tcBorders>
              <w:tl2br w:val="nil"/>
              <w:tr2bl w:val="nil"/>
            </w:tcBorders>
            <w:vAlign w:val="center"/>
          </w:tcPr>
          <w:p w14:paraId="7D84B03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66697B3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64" w:history="1">
              <w:r w:rsidR="007C3409">
                <w:rPr>
                  <w:rFonts w:ascii="Times New Roman" w:eastAsia="宋体" w:hAnsi="Times New Roman" w:cs="Times New Roman"/>
                  <w:sz w:val="21"/>
                  <w:szCs w:val="21"/>
                  <w:lang w:eastAsia="zh"/>
                </w:rPr>
                <w:t>智能团购提币机（小智</w:t>
              </w:r>
              <w:r w:rsidR="007C3409">
                <w:rPr>
                  <w:rFonts w:ascii="Times New Roman" w:eastAsia="宋体" w:hAnsi="Times New Roman" w:cs="Times New Roman"/>
                  <w:sz w:val="21"/>
                  <w:szCs w:val="21"/>
                  <w:lang w:eastAsia="zh"/>
                </w:rPr>
                <w:t>7</w:t>
              </w:r>
              <w:r w:rsidR="007C3409">
                <w:rPr>
                  <w:rFonts w:ascii="Times New Roman" w:eastAsia="宋体" w:hAnsi="Times New Roman" w:cs="Times New Roman"/>
                  <w:sz w:val="21"/>
                  <w:szCs w:val="21"/>
                  <w:lang w:eastAsia="zh"/>
                </w:rPr>
                <w:t>号）</w:t>
              </w:r>
            </w:hyperlink>
          </w:p>
        </w:tc>
        <w:tc>
          <w:tcPr>
            <w:tcW w:w="1134" w:type="dxa"/>
            <w:tcBorders>
              <w:tl2br w:val="nil"/>
              <w:tr2bl w:val="nil"/>
            </w:tcBorders>
            <w:vAlign w:val="center"/>
          </w:tcPr>
          <w:p w14:paraId="77A88DD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外观设计</w:t>
            </w:r>
          </w:p>
        </w:tc>
        <w:tc>
          <w:tcPr>
            <w:tcW w:w="1985" w:type="dxa"/>
            <w:tcBorders>
              <w:tl2br w:val="nil"/>
              <w:tr2bl w:val="nil"/>
            </w:tcBorders>
            <w:vAlign w:val="center"/>
          </w:tcPr>
          <w:p w14:paraId="18579A4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CN201730362560.6</w:t>
            </w:r>
          </w:p>
        </w:tc>
        <w:tc>
          <w:tcPr>
            <w:tcW w:w="2268" w:type="dxa"/>
            <w:tcBorders>
              <w:tl2br w:val="nil"/>
              <w:tr2bl w:val="nil"/>
            </w:tcBorders>
            <w:vAlign w:val="center"/>
          </w:tcPr>
          <w:p w14:paraId="73C5550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2017-08-09</w:t>
            </w:r>
          </w:p>
        </w:tc>
        <w:tc>
          <w:tcPr>
            <w:tcW w:w="1134" w:type="dxa"/>
            <w:tcBorders>
              <w:tl2br w:val="nil"/>
              <w:tr2bl w:val="nil"/>
            </w:tcBorders>
            <w:vAlign w:val="center"/>
          </w:tcPr>
          <w:p w14:paraId="745AD35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5B6A91A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C261712" w14:textId="77777777">
        <w:trPr>
          <w:trHeight w:val="454"/>
          <w:tblHeader/>
          <w:jc w:val="center"/>
        </w:trPr>
        <w:tc>
          <w:tcPr>
            <w:tcW w:w="708" w:type="dxa"/>
            <w:tcBorders>
              <w:tl2br w:val="nil"/>
              <w:tr2bl w:val="nil"/>
            </w:tcBorders>
            <w:vAlign w:val="center"/>
          </w:tcPr>
          <w:p w14:paraId="2429FFC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209</w:t>
            </w:r>
          </w:p>
        </w:tc>
        <w:tc>
          <w:tcPr>
            <w:tcW w:w="1276" w:type="dxa"/>
            <w:tcBorders>
              <w:tl2br w:val="nil"/>
              <w:tr2bl w:val="nil"/>
            </w:tcBorders>
            <w:vAlign w:val="center"/>
          </w:tcPr>
          <w:p w14:paraId="7A457D2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56E0476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65" w:history="1">
              <w:r w:rsidR="007C3409">
                <w:rPr>
                  <w:rFonts w:ascii="Times New Roman" w:eastAsia="宋体" w:hAnsi="Times New Roman" w:cs="Times New Roman"/>
                  <w:sz w:val="21"/>
                  <w:szCs w:val="21"/>
                  <w:lang w:eastAsia="zh"/>
                </w:rPr>
                <w:t>一种读卡器</w:t>
              </w:r>
            </w:hyperlink>
          </w:p>
        </w:tc>
        <w:tc>
          <w:tcPr>
            <w:tcW w:w="1134" w:type="dxa"/>
            <w:tcBorders>
              <w:tl2br w:val="nil"/>
              <w:tr2bl w:val="nil"/>
            </w:tcBorders>
            <w:vAlign w:val="center"/>
          </w:tcPr>
          <w:p w14:paraId="751FC6E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5F1F7F1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CN201620921176.5</w:t>
            </w:r>
          </w:p>
        </w:tc>
        <w:tc>
          <w:tcPr>
            <w:tcW w:w="2268" w:type="dxa"/>
            <w:tcBorders>
              <w:tl2br w:val="nil"/>
              <w:tr2bl w:val="nil"/>
            </w:tcBorders>
            <w:vAlign w:val="center"/>
          </w:tcPr>
          <w:p w14:paraId="565C4FA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2016-08-22</w:t>
            </w:r>
          </w:p>
        </w:tc>
        <w:tc>
          <w:tcPr>
            <w:tcW w:w="1134" w:type="dxa"/>
            <w:tcBorders>
              <w:tl2br w:val="nil"/>
              <w:tr2bl w:val="nil"/>
            </w:tcBorders>
            <w:vAlign w:val="center"/>
          </w:tcPr>
          <w:p w14:paraId="2E699F6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2514058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24DF0060" w14:textId="77777777">
        <w:trPr>
          <w:trHeight w:val="454"/>
          <w:tblHeader/>
          <w:jc w:val="center"/>
        </w:trPr>
        <w:tc>
          <w:tcPr>
            <w:tcW w:w="708" w:type="dxa"/>
            <w:tcBorders>
              <w:tl2br w:val="nil"/>
              <w:tr2bl w:val="nil"/>
            </w:tcBorders>
            <w:vAlign w:val="center"/>
          </w:tcPr>
          <w:p w14:paraId="2C4FB20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210</w:t>
            </w:r>
          </w:p>
        </w:tc>
        <w:tc>
          <w:tcPr>
            <w:tcW w:w="1276" w:type="dxa"/>
            <w:tcBorders>
              <w:tl2br w:val="nil"/>
              <w:tr2bl w:val="nil"/>
            </w:tcBorders>
            <w:vAlign w:val="center"/>
          </w:tcPr>
          <w:p w14:paraId="086DA1F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70EC52E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66" w:history="1">
              <w:r w:rsidR="007C3409">
                <w:rPr>
                  <w:rFonts w:ascii="Times New Roman" w:eastAsia="宋体" w:hAnsi="Times New Roman" w:cs="Times New Roman"/>
                  <w:sz w:val="21"/>
                  <w:szCs w:val="21"/>
                  <w:lang w:eastAsia="zh"/>
                </w:rPr>
                <w:t>一种投币器信号传输控制模块</w:t>
              </w:r>
            </w:hyperlink>
          </w:p>
        </w:tc>
        <w:tc>
          <w:tcPr>
            <w:tcW w:w="1134" w:type="dxa"/>
            <w:tcBorders>
              <w:tl2br w:val="nil"/>
              <w:tr2bl w:val="nil"/>
            </w:tcBorders>
            <w:vAlign w:val="center"/>
          </w:tcPr>
          <w:p w14:paraId="3534782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8F13D2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CN201620920734.6</w:t>
            </w:r>
          </w:p>
        </w:tc>
        <w:tc>
          <w:tcPr>
            <w:tcW w:w="2268" w:type="dxa"/>
            <w:tcBorders>
              <w:tl2br w:val="nil"/>
              <w:tr2bl w:val="nil"/>
            </w:tcBorders>
            <w:vAlign w:val="center"/>
          </w:tcPr>
          <w:p w14:paraId="19C4506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2016-08-22</w:t>
            </w:r>
          </w:p>
        </w:tc>
        <w:tc>
          <w:tcPr>
            <w:tcW w:w="1134" w:type="dxa"/>
            <w:tcBorders>
              <w:tl2br w:val="nil"/>
              <w:tr2bl w:val="nil"/>
            </w:tcBorders>
            <w:vAlign w:val="center"/>
          </w:tcPr>
          <w:p w14:paraId="1B4E02B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1ACC261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435A838D" w14:textId="77777777">
        <w:trPr>
          <w:trHeight w:val="454"/>
          <w:tblHeader/>
          <w:jc w:val="center"/>
        </w:trPr>
        <w:tc>
          <w:tcPr>
            <w:tcW w:w="708" w:type="dxa"/>
            <w:tcBorders>
              <w:tl2br w:val="nil"/>
              <w:tr2bl w:val="nil"/>
            </w:tcBorders>
            <w:vAlign w:val="center"/>
          </w:tcPr>
          <w:p w14:paraId="1A1E348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211</w:t>
            </w:r>
          </w:p>
        </w:tc>
        <w:tc>
          <w:tcPr>
            <w:tcW w:w="1276" w:type="dxa"/>
            <w:tcBorders>
              <w:tl2br w:val="nil"/>
              <w:tr2bl w:val="nil"/>
            </w:tcBorders>
            <w:vAlign w:val="center"/>
          </w:tcPr>
          <w:p w14:paraId="13D2B84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15F33D7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67" w:history="1">
              <w:r w:rsidR="007C3409">
                <w:rPr>
                  <w:rFonts w:ascii="Times New Roman" w:eastAsia="宋体" w:hAnsi="Times New Roman" w:cs="Times New Roman"/>
                  <w:sz w:val="21"/>
                  <w:szCs w:val="21"/>
                  <w:lang w:eastAsia="zh"/>
                </w:rPr>
                <w:t>一种智能投币器</w:t>
              </w:r>
            </w:hyperlink>
          </w:p>
        </w:tc>
        <w:tc>
          <w:tcPr>
            <w:tcW w:w="1134" w:type="dxa"/>
            <w:tcBorders>
              <w:tl2br w:val="nil"/>
              <w:tr2bl w:val="nil"/>
            </w:tcBorders>
            <w:vAlign w:val="center"/>
          </w:tcPr>
          <w:p w14:paraId="2F8A3D1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6555CDE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CN201620918633.5</w:t>
            </w:r>
          </w:p>
        </w:tc>
        <w:tc>
          <w:tcPr>
            <w:tcW w:w="2268" w:type="dxa"/>
            <w:tcBorders>
              <w:tl2br w:val="nil"/>
              <w:tr2bl w:val="nil"/>
            </w:tcBorders>
            <w:vAlign w:val="center"/>
          </w:tcPr>
          <w:p w14:paraId="27C8119F"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2016-08-22</w:t>
            </w:r>
          </w:p>
        </w:tc>
        <w:tc>
          <w:tcPr>
            <w:tcW w:w="1134" w:type="dxa"/>
            <w:tcBorders>
              <w:tl2br w:val="nil"/>
              <w:tr2bl w:val="nil"/>
            </w:tcBorders>
            <w:vAlign w:val="center"/>
          </w:tcPr>
          <w:p w14:paraId="4158D54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07FB00C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6825286F" w14:textId="77777777">
        <w:trPr>
          <w:trHeight w:val="454"/>
          <w:tblHeader/>
          <w:jc w:val="center"/>
        </w:trPr>
        <w:tc>
          <w:tcPr>
            <w:tcW w:w="708" w:type="dxa"/>
            <w:tcBorders>
              <w:tl2br w:val="nil"/>
              <w:tr2bl w:val="nil"/>
            </w:tcBorders>
            <w:vAlign w:val="center"/>
          </w:tcPr>
          <w:p w14:paraId="02759237"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212</w:t>
            </w:r>
          </w:p>
        </w:tc>
        <w:tc>
          <w:tcPr>
            <w:tcW w:w="1276" w:type="dxa"/>
            <w:tcBorders>
              <w:tl2br w:val="nil"/>
              <w:tr2bl w:val="nil"/>
            </w:tcBorders>
            <w:vAlign w:val="center"/>
          </w:tcPr>
          <w:p w14:paraId="7377013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3776DF3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68" w:history="1">
              <w:r w:rsidR="007C3409">
                <w:rPr>
                  <w:rFonts w:ascii="Times New Roman" w:eastAsia="宋体" w:hAnsi="Times New Roman" w:cs="Times New Roman"/>
                  <w:sz w:val="21"/>
                  <w:szCs w:val="21"/>
                  <w:lang w:eastAsia="zh"/>
                </w:rPr>
                <w:t>一种碎票装置</w:t>
              </w:r>
            </w:hyperlink>
          </w:p>
        </w:tc>
        <w:tc>
          <w:tcPr>
            <w:tcW w:w="1134" w:type="dxa"/>
            <w:tcBorders>
              <w:tl2br w:val="nil"/>
              <w:tr2bl w:val="nil"/>
            </w:tcBorders>
            <w:vAlign w:val="center"/>
          </w:tcPr>
          <w:p w14:paraId="665E4D52"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4AC924C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CN201620920955.3</w:t>
            </w:r>
          </w:p>
        </w:tc>
        <w:tc>
          <w:tcPr>
            <w:tcW w:w="2268" w:type="dxa"/>
            <w:tcBorders>
              <w:tl2br w:val="nil"/>
              <w:tr2bl w:val="nil"/>
            </w:tcBorders>
            <w:vAlign w:val="center"/>
          </w:tcPr>
          <w:p w14:paraId="21957011"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2016-08-22</w:t>
            </w:r>
          </w:p>
        </w:tc>
        <w:tc>
          <w:tcPr>
            <w:tcW w:w="1134" w:type="dxa"/>
            <w:tcBorders>
              <w:tl2br w:val="nil"/>
              <w:tr2bl w:val="nil"/>
            </w:tcBorders>
            <w:vAlign w:val="center"/>
          </w:tcPr>
          <w:p w14:paraId="7CF8FA5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76A9B8D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00D6064F" w14:textId="77777777">
        <w:trPr>
          <w:trHeight w:val="454"/>
          <w:tblHeader/>
          <w:jc w:val="center"/>
        </w:trPr>
        <w:tc>
          <w:tcPr>
            <w:tcW w:w="708" w:type="dxa"/>
            <w:tcBorders>
              <w:tl2br w:val="nil"/>
              <w:tr2bl w:val="nil"/>
            </w:tcBorders>
            <w:vAlign w:val="center"/>
          </w:tcPr>
          <w:p w14:paraId="748D0EC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lastRenderedPageBreak/>
              <w:t>213</w:t>
            </w:r>
          </w:p>
        </w:tc>
        <w:tc>
          <w:tcPr>
            <w:tcW w:w="1276" w:type="dxa"/>
            <w:tcBorders>
              <w:tl2br w:val="nil"/>
              <w:tr2bl w:val="nil"/>
            </w:tcBorders>
            <w:vAlign w:val="center"/>
          </w:tcPr>
          <w:p w14:paraId="627DBE9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0D04905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69" w:history="1">
              <w:r w:rsidR="007C3409">
                <w:rPr>
                  <w:rFonts w:ascii="Times New Roman" w:eastAsia="宋体" w:hAnsi="Times New Roman" w:cs="Times New Roman"/>
                  <w:sz w:val="21"/>
                  <w:szCs w:val="21"/>
                  <w:lang w:eastAsia="zh"/>
                </w:rPr>
                <w:t>一种</w:t>
              </w:r>
              <w:r w:rsidR="007C3409">
                <w:rPr>
                  <w:rFonts w:ascii="Times New Roman" w:eastAsia="宋体" w:hAnsi="Times New Roman" w:cs="Times New Roman"/>
                  <w:sz w:val="21"/>
                  <w:szCs w:val="21"/>
                  <w:lang w:eastAsia="zh"/>
                </w:rPr>
                <w:t>POS</w:t>
              </w:r>
              <w:r w:rsidR="007C3409">
                <w:rPr>
                  <w:rFonts w:ascii="Times New Roman" w:eastAsia="宋体" w:hAnsi="Times New Roman" w:cs="Times New Roman"/>
                  <w:sz w:val="21"/>
                  <w:szCs w:val="21"/>
                  <w:lang w:eastAsia="zh"/>
                </w:rPr>
                <w:t>箱</w:t>
              </w:r>
            </w:hyperlink>
          </w:p>
        </w:tc>
        <w:tc>
          <w:tcPr>
            <w:tcW w:w="1134" w:type="dxa"/>
            <w:tcBorders>
              <w:tl2br w:val="nil"/>
              <w:tr2bl w:val="nil"/>
            </w:tcBorders>
            <w:vAlign w:val="center"/>
          </w:tcPr>
          <w:p w14:paraId="03219D3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B99116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CN201620241239.2</w:t>
            </w:r>
          </w:p>
        </w:tc>
        <w:tc>
          <w:tcPr>
            <w:tcW w:w="2268" w:type="dxa"/>
            <w:tcBorders>
              <w:tl2br w:val="nil"/>
              <w:tr2bl w:val="nil"/>
            </w:tcBorders>
            <w:vAlign w:val="center"/>
          </w:tcPr>
          <w:p w14:paraId="7A3CC49A"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2016-03-24</w:t>
            </w:r>
          </w:p>
        </w:tc>
        <w:tc>
          <w:tcPr>
            <w:tcW w:w="1134" w:type="dxa"/>
            <w:tcBorders>
              <w:tl2br w:val="nil"/>
              <w:tr2bl w:val="nil"/>
            </w:tcBorders>
            <w:vAlign w:val="center"/>
          </w:tcPr>
          <w:p w14:paraId="084F3D4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62EEDE6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10066B46" w14:textId="77777777">
        <w:trPr>
          <w:trHeight w:val="454"/>
          <w:tblHeader/>
          <w:jc w:val="center"/>
        </w:trPr>
        <w:tc>
          <w:tcPr>
            <w:tcW w:w="708" w:type="dxa"/>
            <w:tcBorders>
              <w:tl2br w:val="nil"/>
              <w:tr2bl w:val="nil"/>
            </w:tcBorders>
            <w:vAlign w:val="center"/>
          </w:tcPr>
          <w:p w14:paraId="2DBCBAB9"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214</w:t>
            </w:r>
          </w:p>
        </w:tc>
        <w:tc>
          <w:tcPr>
            <w:tcW w:w="1276" w:type="dxa"/>
            <w:tcBorders>
              <w:tl2br w:val="nil"/>
              <w:tr2bl w:val="nil"/>
            </w:tcBorders>
            <w:vAlign w:val="center"/>
          </w:tcPr>
          <w:p w14:paraId="3C5423A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02E77CF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70" w:history="1">
              <w:r w:rsidR="007C3409">
                <w:rPr>
                  <w:rFonts w:ascii="Times New Roman" w:eastAsia="宋体" w:hAnsi="Times New Roman" w:cs="Times New Roman"/>
                  <w:sz w:val="21"/>
                  <w:szCs w:val="21"/>
                  <w:lang w:eastAsia="zh"/>
                </w:rPr>
                <w:t>一种现金支付转电子支付装置</w:t>
              </w:r>
            </w:hyperlink>
          </w:p>
        </w:tc>
        <w:tc>
          <w:tcPr>
            <w:tcW w:w="1134" w:type="dxa"/>
            <w:tcBorders>
              <w:tl2br w:val="nil"/>
              <w:tr2bl w:val="nil"/>
            </w:tcBorders>
            <w:vAlign w:val="center"/>
          </w:tcPr>
          <w:p w14:paraId="05B2DF9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3A374F23"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CN201620224441.4</w:t>
            </w:r>
          </w:p>
        </w:tc>
        <w:tc>
          <w:tcPr>
            <w:tcW w:w="2268" w:type="dxa"/>
            <w:tcBorders>
              <w:tl2br w:val="nil"/>
              <w:tr2bl w:val="nil"/>
            </w:tcBorders>
            <w:vAlign w:val="center"/>
          </w:tcPr>
          <w:p w14:paraId="76E3C88B"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2016-03-22</w:t>
            </w:r>
          </w:p>
        </w:tc>
        <w:tc>
          <w:tcPr>
            <w:tcW w:w="1134" w:type="dxa"/>
            <w:tcBorders>
              <w:tl2br w:val="nil"/>
              <w:tr2bl w:val="nil"/>
            </w:tcBorders>
            <w:vAlign w:val="center"/>
          </w:tcPr>
          <w:p w14:paraId="1B91816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381EC8B4"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r w:rsidR="007C3409" w14:paraId="5F5B6738" w14:textId="77777777">
        <w:trPr>
          <w:trHeight w:val="454"/>
          <w:tblHeader/>
          <w:jc w:val="center"/>
        </w:trPr>
        <w:tc>
          <w:tcPr>
            <w:tcW w:w="708" w:type="dxa"/>
            <w:tcBorders>
              <w:tl2br w:val="nil"/>
              <w:tr2bl w:val="nil"/>
            </w:tcBorders>
            <w:vAlign w:val="center"/>
          </w:tcPr>
          <w:p w14:paraId="614E13A6"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rPr>
              <w:t>215</w:t>
            </w:r>
          </w:p>
        </w:tc>
        <w:tc>
          <w:tcPr>
            <w:tcW w:w="1276" w:type="dxa"/>
            <w:tcBorders>
              <w:tl2br w:val="nil"/>
              <w:tr2bl w:val="nil"/>
            </w:tcBorders>
            <w:vAlign w:val="center"/>
          </w:tcPr>
          <w:p w14:paraId="0B54C27E"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广州宝点</w:t>
            </w:r>
          </w:p>
        </w:tc>
        <w:tc>
          <w:tcPr>
            <w:tcW w:w="4961" w:type="dxa"/>
            <w:tcBorders>
              <w:tl2br w:val="nil"/>
              <w:tr2bl w:val="nil"/>
            </w:tcBorders>
            <w:vAlign w:val="center"/>
          </w:tcPr>
          <w:p w14:paraId="4DB6009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hyperlink r:id="rId471" w:history="1">
              <w:r w:rsidR="007C3409">
                <w:rPr>
                  <w:rFonts w:ascii="Times New Roman" w:eastAsia="宋体" w:hAnsi="Times New Roman" w:cs="Times New Roman"/>
                  <w:sz w:val="21"/>
                  <w:szCs w:val="21"/>
                  <w:lang w:eastAsia="zh"/>
                </w:rPr>
                <w:t>一种现金支付转电子支付器</w:t>
              </w:r>
            </w:hyperlink>
          </w:p>
        </w:tc>
        <w:tc>
          <w:tcPr>
            <w:tcW w:w="1134" w:type="dxa"/>
            <w:tcBorders>
              <w:tl2br w:val="nil"/>
              <w:tr2bl w:val="nil"/>
            </w:tcBorders>
            <w:vAlign w:val="center"/>
          </w:tcPr>
          <w:p w14:paraId="5A407545"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实用新型</w:t>
            </w:r>
          </w:p>
        </w:tc>
        <w:tc>
          <w:tcPr>
            <w:tcW w:w="1985" w:type="dxa"/>
            <w:tcBorders>
              <w:tl2br w:val="nil"/>
              <w:tr2bl w:val="nil"/>
            </w:tcBorders>
            <w:vAlign w:val="center"/>
          </w:tcPr>
          <w:p w14:paraId="75DFB38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CN201620241237.3</w:t>
            </w:r>
          </w:p>
        </w:tc>
        <w:tc>
          <w:tcPr>
            <w:tcW w:w="2268" w:type="dxa"/>
            <w:tcBorders>
              <w:tl2br w:val="nil"/>
              <w:tr2bl w:val="nil"/>
            </w:tcBorders>
            <w:vAlign w:val="center"/>
          </w:tcPr>
          <w:p w14:paraId="21F8201C"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2016-03-24</w:t>
            </w:r>
          </w:p>
        </w:tc>
        <w:tc>
          <w:tcPr>
            <w:tcW w:w="1134" w:type="dxa"/>
            <w:tcBorders>
              <w:tl2br w:val="nil"/>
              <w:tr2bl w:val="nil"/>
            </w:tcBorders>
            <w:vAlign w:val="center"/>
          </w:tcPr>
          <w:p w14:paraId="46F49DA0"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rPr>
            </w:pPr>
            <w:r>
              <w:rPr>
                <w:rFonts w:ascii="Times New Roman" w:eastAsia="宋体" w:hAnsi="Times New Roman" w:cs="Times New Roman"/>
                <w:sz w:val="21"/>
                <w:szCs w:val="21"/>
              </w:rPr>
              <w:t>继受取得</w:t>
            </w:r>
          </w:p>
        </w:tc>
        <w:tc>
          <w:tcPr>
            <w:tcW w:w="708" w:type="dxa"/>
            <w:tcBorders>
              <w:tl2br w:val="nil"/>
              <w:tr2bl w:val="nil"/>
            </w:tcBorders>
            <w:vAlign w:val="center"/>
          </w:tcPr>
          <w:p w14:paraId="314FD99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无</w:t>
            </w:r>
          </w:p>
        </w:tc>
      </w:tr>
    </w:tbl>
    <w:p w14:paraId="5093C8BA" w14:textId="77777777" w:rsidR="007C3409" w:rsidRDefault="00000000">
      <w:pPr>
        <w:widowControl/>
        <w:spacing w:after="0" w:line="360" w:lineRule="auto"/>
        <w:jc w:val="both"/>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t xml:space="preserve"> </w:t>
      </w:r>
    </w:p>
    <w:p w14:paraId="50886B4D" w14:textId="77777777" w:rsidR="007C3409" w:rsidRDefault="00000000">
      <w:pPr>
        <w:widowControl/>
        <w:adjustRightInd w:val="0"/>
        <w:snapToGrid w:val="0"/>
        <w:spacing w:after="0" w:line="360" w:lineRule="auto"/>
        <w:ind w:firstLineChars="200" w:firstLine="480"/>
        <w:jc w:val="both"/>
        <w:outlineLvl w:val="2"/>
        <w:rPr>
          <w:rFonts w:ascii="Times New Roman" w:eastAsia="宋体" w:hAnsi="Times New Roman" w:cs="Times New Roman"/>
          <w:kern w:val="0"/>
          <w:sz w:val="24"/>
          <w:lang w:eastAsia="zh"/>
          <w14:ligatures w14:val="none"/>
        </w:rPr>
      </w:pPr>
      <w:bookmarkStart w:id="114" w:name="_Toc1041"/>
      <w:bookmarkStart w:id="115" w:name="_Toc1547"/>
      <w:r>
        <w:rPr>
          <w:rFonts w:ascii="Times New Roman" w:eastAsia="宋体" w:hAnsi="Times New Roman" w:cs="Times New Roman"/>
          <w:kern w:val="0"/>
          <w:sz w:val="24"/>
          <w:lang w:eastAsia="zh"/>
          <w14:ligatures w14:val="none"/>
        </w:rPr>
        <w:t>2</w:t>
      </w:r>
      <w:r>
        <w:rPr>
          <w:rFonts w:ascii="Times New Roman" w:eastAsia="宋体" w:hAnsi="Times New Roman" w:cs="Times New Roman"/>
          <w:kern w:val="0"/>
          <w:sz w:val="24"/>
          <w:lang w:eastAsia="zh"/>
          <w14:ligatures w14:val="none"/>
        </w:rPr>
        <w:t>、境外专利</w:t>
      </w:r>
      <w:bookmarkEnd w:id="114"/>
      <w:bookmarkEnd w:id="115"/>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50"/>
        <w:gridCol w:w="1260"/>
        <w:gridCol w:w="2748"/>
        <w:gridCol w:w="1496"/>
        <w:gridCol w:w="1329"/>
        <w:gridCol w:w="2379"/>
        <w:gridCol w:w="1774"/>
        <w:gridCol w:w="1164"/>
        <w:gridCol w:w="1128"/>
      </w:tblGrid>
      <w:tr w:rsidR="007C3409" w14:paraId="74DBCEB6" w14:textId="77777777">
        <w:trPr>
          <w:cantSplit/>
          <w:trHeight w:val="454"/>
          <w:jc w:val="center"/>
        </w:trPr>
        <w:tc>
          <w:tcPr>
            <w:tcW w:w="233" w:type="pct"/>
            <w:tcBorders>
              <w:tl2br w:val="nil"/>
              <w:tr2bl w:val="nil"/>
            </w:tcBorders>
            <w:vAlign w:val="center"/>
          </w:tcPr>
          <w:p w14:paraId="1C8939BF" w14:textId="77777777" w:rsidR="007C3409" w:rsidRDefault="00000000">
            <w:pPr>
              <w:adjustRightInd w:val="0"/>
              <w:snapToGrid w:val="0"/>
              <w:spacing w:after="0" w:line="360" w:lineRule="exact"/>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序号</w:t>
            </w:r>
          </w:p>
        </w:tc>
        <w:tc>
          <w:tcPr>
            <w:tcW w:w="452" w:type="pct"/>
            <w:tcBorders>
              <w:tl2br w:val="nil"/>
              <w:tr2bl w:val="nil"/>
            </w:tcBorders>
            <w:vAlign w:val="center"/>
          </w:tcPr>
          <w:p w14:paraId="577926E2" w14:textId="77777777" w:rsidR="007C3409" w:rsidRDefault="00000000">
            <w:pPr>
              <w:adjustRightInd w:val="0"/>
              <w:snapToGrid w:val="0"/>
              <w:spacing w:after="0" w:line="360" w:lineRule="exact"/>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专利权人</w:t>
            </w:r>
          </w:p>
        </w:tc>
        <w:tc>
          <w:tcPr>
            <w:tcW w:w="985" w:type="pct"/>
            <w:tcBorders>
              <w:tl2br w:val="nil"/>
              <w:tr2bl w:val="nil"/>
            </w:tcBorders>
            <w:vAlign w:val="center"/>
          </w:tcPr>
          <w:p w14:paraId="5DD5856A" w14:textId="77777777" w:rsidR="007C3409" w:rsidRDefault="00000000">
            <w:pPr>
              <w:adjustRightInd w:val="0"/>
              <w:snapToGrid w:val="0"/>
              <w:spacing w:after="0" w:line="360" w:lineRule="exact"/>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专利名称（译）</w:t>
            </w:r>
          </w:p>
        </w:tc>
        <w:tc>
          <w:tcPr>
            <w:tcW w:w="536" w:type="pct"/>
            <w:tcBorders>
              <w:tl2br w:val="nil"/>
              <w:tr2bl w:val="nil"/>
            </w:tcBorders>
            <w:vAlign w:val="center"/>
          </w:tcPr>
          <w:p w14:paraId="636C2120" w14:textId="77777777" w:rsidR="007C3409" w:rsidRDefault="00000000">
            <w:pPr>
              <w:adjustRightInd w:val="0"/>
              <w:snapToGrid w:val="0"/>
              <w:spacing w:after="0" w:line="360" w:lineRule="exact"/>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所属国家</w:t>
            </w:r>
          </w:p>
        </w:tc>
        <w:tc>
          <w:tcPr>
            <w:tcW w:w="477" w:type="pct"/>
            <w:tcBorders>
              <w:tl2br w:val="nil"/>
              <w:tr2bl w:val="nil"/>
            </w:tcBorders>
            <w:vAlign w:val="center"/>
          </w:tcPr>
          <w:p w14:paraId="463FBEDD" w14:textId="77777777" w:rsidR="007C3409" w:rsidRDefault="00000000">
            <w:pPr>
              <w:adjustRightInd w:val="0"/>
              <w:snapToGrid w:val="0"/>
              <w:spacing w:after="0" w:line="360" w:lineRule="exact"/>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专利类型</w:t>
            </w:r>
          </w:p>
        </w:tc>
        <w:tc>
          <w:tcPr>
            <w:tcW w:w="853" w:type="pct"/>
            <w:tcBorders>
              <w:tl2br w:val="nil"/>
              <w:tr2bl w:val="nil"/>
            </w:tcBorders>
            <w:vAlign w:val="center"/>
          </w:tcPr>
          <w:p w14:paraId="1689EFE4" w14:textId="77777777" w:rsidR="007C3409" w:rsidRDefault="00000000">
            <w:pPr>
              <w:adjustRightInd w:val="0"/>
              <w:snapToGrid w:val="0"/>
              <w:spacing w:after="0" w:line="360" w:lineRule="exact"/>
              <w:jc w:val="center"/>
              <w:rPr>
                <w:rFonts w:ascii="Times New Roman" w:eastAsia="宋体" w:hAnsi="Times New Roman" w:cs="Times New Roman"/>
                <w:b/>
                <w:bCs/>
                <w:color w:val="000000"/>
                <w:kern w:val="0"/>
                <w:sz w:val="21"/>
                <w:szCs w:val="21"/>
                <w:lang w:eastAsia="zh-Hans"/>
              </w:rPr>
            </w:pPr>
            <w:r>
              <w:rPr>
                <w:rFonts w:ascii="Times New Roman" w:eastAsia="宋体" w:hAnsi="Times New Roman" w:cs="Times New Roman"/>
                <w:b/>
                <w:bCs/>
                <w:color w:val="000000"/>
                <w:kern w:val="0"/>
                <w:sz w:val="21"/>
                <w:szCs w:val="21"/>
              </w:rPr>
              <w:t>专利号</w:t>
            </w:r>
          </w:p>
        </w:tc>
        <w:tc>
          <w:tcPr>
            <w:tcW w:w="636" w:type="pct"/>
            <w:tcBorders>
              <w:tl2br w:val="nil"/>
              <w:tr2bl w:val="nil"/>
            </w:tcBorders>
            <w:vAlign w:val="center"/>
          </w:tcPr>
          <w:p w14:paraId="44C4BBDE" w14:textId="77777777" w:rsidR="007C3409" w:rsidRDefault="00000000">
            <w:pPr>
              <w:adjustRightInd w:val="0"/>
              <w:snapToGrid w:val="0"/>
              <w:spacing w:after="0" w:line="360" w:lineRule="exact"/>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lang w:eastAsia="zh-Hans"/>
              </w:rPr>
              <w:t>申请日</w:t>
            </w:r>
          </w:p>
        </w:tc>
        <w:tc>
          <w:tcPr>
            <w:tcW w:w="418" w:type="pct"/>
            <w:tcBorders>
              <w:tl2br w:val="nil"/>
              <w:tr2bl w:val="nil"/>
            </w:tcBorders>
            <w:vAlign w:val="center"/>
          </w:tcPr>
          <w:p w14:paraId="4A681CC6" w14:textId="77777777" w:rsidR="007C3409" w:rsidRDefault="00000000">
            <w:pPr>
              <w:adjustRightInd w:val="0"/>
              <w:snapToGrid w:val="0"/>
              <w:spacing w:after="0" w:line="360" w:lineRule="exact"/>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取得方式</w:t>
            </w:r>
          </w:p>
        </w:tc>
        <w:tc>
          <w:tcPr>
            <w:tcW w:w="405" w:type="pct"/>
            <w:tcBorders>
              <w:tl2br w:val="nil"/>
              <w:tr2bl w:val="nil"/>
            </w:tcBorders>
            <w:vAlign w:val="center"/>
          </w:tcPr>
          <w:p w14:paraId="1724ABB4" w14:textId="77777777" w:rsidR="007C3409" w:rsidRDefault="00000000">
            <w:pPr>
              <w:adjustRightInd w:val="0"/>
              <w:snapToGrid w:val="0"/>
              <w:spacing w:after="0" w:line="360" w:lineRule="exact"/>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他项权利</w:t>
            </w:r>
          </w:p>
        </w:tc>
      </w:tr>
      <w:tr w:rsidR="007C3409" w14:paraId="7CBCD91F" w14:textId="77777777">
        <w:trPr>
          <w:cantSplit/>
          <w:trHeight w:val="454"/>
          <w:jc w:val="center"/>
        </w:trPr>
        <w:tc>
          <w:tcPr>
            <w:tcW w:w="233" w:type="pct"/>
            <w:tcBorders>
              <w:tl2br w:val="nil"/>
              <w:tr2bl w:val="nil"/>
            </w:tcBorders>
            <w:vAlign w:val="center"/>
          </w:tcPr>
          <w:p w14:paraId="2F961068"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1</w:t>
            </w:r>
          </w:p>
        </w:tc>
        <w:tc>
          <w:tcPr>
            <w:tcW w:w="452" w:type="pct"/>
            <w:tcBorders>
              <w:tl2br w:val="nil"/>
              <w:tr2bl w:val="nil"/>
            </w:tcBorders>
            <w:vAlign w:val="center"/>
          </w:tcPr>
          <w:p w14:paraId="2B003C06" w14:textId="77777777" w:rsidR="007C3409" w:rsidRDefault="00000000">
            <w:pPr>
              <w:adjustRightInd w:val="0"/>
              <w:snapToGrid w:val="0"/>
              <w:spacing w:after="0" w:line="360" w:lineRule="exact"/>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星云开物</w:t>
            </w:r>
          </w:p>
        </w:tc>
        <w:tc>
          <w:tcPr>
            <w:tcW w:w="985" w:type="pct"/>
            <w:tcBorders>
              <w:tl2br w:val="nil"/>
              <w:tr2bl w:val="nil"/>
            </w:tcBorders>
            <w:vAlign w:val="center"/>
          </w:tcPr>
          <w:p w14:paraId="430B8EA4" w14:textId="77777777" w:rsidR="007C3409" w:rsidRDefault="00000000">
            <w:pPr>
              <w:adjustRightInd w:val="0"/>
              <w:snapToGrid w:val="0"/>
              <w:spacing w:after="0" w:line="360" w:lineRule="exact"/>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读卡器外壳</w:t>
            </w:r>
          </w:p>
        </w:tc>
        <w:tc>
          <w:tcPr>
            <w:tcW w:w="536" w:type="pct"/>
            <w:tcBorders>
              <w:tl2br w:val="nil"/>
              <w:tr2bl w:val="nil"/>
            </w:tcBorders>
            <w:vAlign w:val="center"/>
          </w:tcPr>
          <w:p w14:paraId="2D6C08F7" w14:textId="77777777" w:rsidR="007C3409" w:rsidRDefault="00000000">
            <w:pPr>
              <w:adjustRightInd w:val="0"/>
              <w:snapToGrid w:val="0"/>
              <w:spacing w:after="0" w:line="360" w:lineRule="exact"/>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欧盟</w:t>
            </w:r>
          </w:p>
        </w:tc>
        <w:tc>
          <w:tcPr>
            <w:tcW w:w="477" w:type="pct"/>
            <w:tcBorders>
              <w:tl2br w:val="nil"/>
              <w:tr2bl w:val="nil"/>
            </w:tcBorders>
            <w:shd w:val="solid" w:color="FFFFFF" w:fill="auto"/>
            <w:vAlign w:val="center"/>
          </w:tcPr>
          <w:p w14:paraId="24A0A7FA" w14:textId="77777777" w:rsidR="007C3409" w:rsidRDefault="00000000">
            <w:pPr>
              <w:adjustRightInd w:val="0"/>
              <w:snapToGrid w:val="0"/>
              <w:spacing w:after="0" w:line="360" w:lineRule="exact"/>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外观设计</w:t>
            </w:r>
          </w:p>
        </w:tc>
        <w:tc>
          <w:tcPr>
            <w:tcW w:w="853" w:type="pct"/>
            <w:tcBorders>
              <w:tl2br w:val="nil"/>
              <w:tr2bl w:val="nil"/>
            </w:tcBorders>
            <w:vAlign w:val="center"/>
          </w:tcPr>
          <w:p w14:paraId="4258D6CB" w14:textId="77777777" w:rsidR="007C3409" w:rsidRDefault="00000000">
            <w:pPr>
              <w:adjustRightInd w:val="0"/>
              <w:snapToGrid w:val="0"/>
              <w:spacing w:after="0" w:line="360" w:lineRule="exact"/>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No 015034696-0001</w:t>
            </w:r>
          </w:p>
        </w:tc>
        <w:tc>
          <w:tcPr>
            <w:tcW w:w="636" w:type="pct"/>
            <w:tcBorders>
              <w:tl2br w:val="nil"/>
              <w:tr2bl w:val="nil"/>
            </w:tcBorders>
            <w:vAlign w:val="center"/>
          </w:tcPr>
          <w:p w14:paraId="653513B1" w14:textId="77777777" w:rsidR="007C3409" w:rsidRDefault="00000000">
            <w:pPr>
              <w:adjustRightInd w:val="0"/>
              <w:snapToGrid w:val="0"/>
              <w:spacing w:after="0" w:line="360" w:lineRule="exact"/>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2023-09-20</w:t>
            </w:r>
          </w:p>
        </w:tc>
        <w:tc>
          <w:tcPr>
            <w:tcW w:w="418" w:type="pct"/>
            <w:tcBorders>
              <w:tl2br w:val="nil"/>
              <w:tr2bl w:val="nil"/>
            </w:tcBorders>
            <w:vAlign w:val="center"/>
          </w:tcPr>
          <w:p w14:paraId="4041675C" w14:textId="77777777" w:rsidR="007C3409" w:rsidRDefault="00000000">
            <w:pPr>
              <w:adjustRightInd w:val="0"/>
              <w:snapToGrid w:val="0"/>
              <w:spacing w:after="0" w:line="360" w:lineRule="exact"/>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原始取得</w:t>
            </w:r>
          </w:p>
        </w:tc>
        <w:tc>
          <w:tcPr>
            <w:tcW w:w="405" w:type="pct"/>
            <w:tcBorders>
              <w:tl2br w:val="nil"/>
              <w:tr2bl w:val="nil"/>
            </w:tcBorders>
            <w:vAlign w:val="center"/>
          </w:tcPr>
          <w:p w14:paraId="28270A24" w14:textId="77777777" w:rsidR="007C3409" w:rsidRDefault="00000000">
            <w:pPr>
              <w:adjustRightInd w:val="0"/>
              <w:snapToGrid w:val="0"/>
              <w:spacing w:after="0" w:line="360" w:lineRule="exact"/>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r w:rsidR="007C3409" w14:paraId="555655FE" w14:textId="77777777">
        <w:trPr>
          <w:cantSplit/>
          <w:trHeight w:val="454"/>
          <w:jc w:val="center"/>
        </w:trPr>
        <w:tc>
          <w:tcPr>
            <w:tcW w:w="233" w:type="pct"/>
            <w:tcBorders>
              <w:tl2br w:val="nil"/>
              <w:tr2bl w:val="nil"/>
            </w:tcBorders>
            <w:vAlign w:val="center"/>
          </w:tcPr>
          <w:p w14:paraId="73E2767D" w14:textId="77777777" w:rsidR="007C3409" w:rsidRDefault="00000000">
            <w:pPr>
              <w:widowControl/>
              <w:numPr>
                <w:ilvl w:val="255"/>
                <w:numId w:val="0"/>
              </w:numPr>
              <w:tabs>
                <w:tab w:val="left" w:pos="0"/>
              </w:tabs>
              <w:adjustRightInd w:val="0"/>
              <w:snapToGrid w:val="0"/>
              <w:spacing w:after="0" w:line="360" w:lineRule="exact"/>
              <w:jc w:val="center"/>
              <w:rPr>
                <w:rFonts w:ascii="Times New Roman" w:eastAsia="宋体" w:hAnsi="Times New Roman" w:cs="Times New Roman"/>
                <w:sz w:val="21"/>
                <w:szCs w:val="21"/>
                <w:lang w:eastAsia="zh"/>
              </w:rPr>
            </w:pPr>
            <w:r>
              <w:rPr>
                <w:rFonts w:ascii="Times New Roman" w:eastAsia="宋体" w:hAnsi="Times New Roman" w:cs="Times New Roman"/>
                <w:sz w:val="21"/>
                <w:szCs w:val="21"/>
                <w:lang w:eastAsia="zh"/>
              </w:rPr>
              <w:t>2</w:t>
            </w:r>
          </w:p>
        </w:tc>
        <w:tc>
          <w:tcPr>
            <w:tcW w:w="452" w:type="pct"/>
            <w:tcBorders>
              <w:tl2br w:val="nil"/>
              <w:tr2bl w:val="nil"/>
            </w:tcBorders>
            <w:vAlign w:val="center"/>
          </w:tcPr>
          <w:p w14:paraId="51E89FE8" w14:textId="77777777" w:rsidR="007C3409" w:rsidRDefault="00000000">
            <w:pPr>
              <w:adjustRightInd w:val="0"/>
              <w:snapToGrid w:val="0"/>
              <w:spacing w:after="0" w:line="360" w:lineRule="exact"/>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星云开物</w:t>
            </w:r>
          </w:p>
        </w:tc>
        <w:tc>
          <w:tcPr>
            <w:tcW w:w="985" w:type="pct"/>
            <w:tcBorders>
              <w:tl2br w:val="nil"/>
              <w:tr2bl w:val="nil"/>
            </w:tcBorders>
            <w:vAlign w:val="center"/>
          </w:tcPr>
          <w:p w14:paraId="644B62EB" w14:textId="77777777" w:rsidR="007C3409" w:rsidRDefault="00000000">
            <w:pPr>
              <w:adjustRightInd w:val="0"/>
              <w:snapToGrid w:val="0"/>
              <w:spacing w:after="0" w:line="360" w:lineRule="exact"/>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卡片读取装置</w:t>
            </w:r>
          </w:p>
        </w:tc>
        <w:tc>
          <w:tcPr>
            <w:tcW w:w="536" w:type="pct"/>
            <w:tcBorders>
              <w:tl2br w:val="nil"/>
              <w:tr2bl w:val="nil"/>
            </w:tcBorders>
            <w:vAlign w:val="center"/>
          </w:tcPr>
          <w:p w14:paraId="3B1EB0D5" w14:textId="77777777" w:rsidR="007C3409" w:rsidRDefault="00000000">
            <w:pPr>
              <w:adjustRightInd w:val="0"/>
              <w:snapToGrid w:val="0"/>
              <w:spacing w:after="0" w:line="360" w:lineRule="exact"/>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日本</w:t>
            </w:r>
          </w:p>
        </w:tc>
        <w:tc>
          <w:tcPr>
            <w:tcW w:w="477" w:type="pct"/>
            <w:tcBorders>
              <w:tl2br w:val="nil"/>
              <w:tr2bl w:val="nil"/>
            </w:tcBorders>
            <w:shd w:val="solid" w:color="FFFFFF" w:fill="auto"/>
            <w:vAlign w:val="center"/>
          </w:tcPr>
          <w:p w14:paraId="23729E97" w14:textId="77777777" w:rsidR="007C3409" w:rsidRDefault="00000000">
            <w:pPr>
              <w:adjustRightInd w:val="0"/>
              <w:snapToGrid w:val="0"/>
              <w:spacing w:after="0" w:line="360" w:lineRule="exact"/>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实用新型</w:t>
            </w:r>
          </w:p>
        </w:tc>
        <w:tc>
          <w:tcPr>
            <w:tcW w:w="853" w:type="pct"/>
            <w:tcBorders>
              <w:tl2br w:val="nil"/>
              <w:tr2bl w:val="nil"/>
            </w:tcBorders>
            <w:vAlign w:val="center"/>
          </w:tcPr>
          <w:p w14:paraId="7F3ADE12" w14:textId="77777777" w:rsidR="007C3409" w:rsidRDefault="00000000">
            <w:pPr>
              <w:adjustRightInd w:val="0"/>
              <w:snapToGrid w:val="0"/>
              <w:spacing w:after="0" w:line="360" w:lineRule="exact"/>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 xml:space="preserve"> 2023 -004094</w:t>
            </w:r>
          </w:p>
        </w:tc>
        <w:tc>
          <w:tcPr>
            <w:tcW w:w="636" w:type="pct"/>
            <w:tcBorders>
              <w:tl2br w:val="nil"/>
              <w:tr2bl w:val="nil"/>
            </w:tcBorders>
            <w:vAlign w:val="center"/>
          </w:tcPr>
          <w:p w14:paraId="106642DE" w14:textId="77777777" w:rsidR="007C3409" w:rsidRDefault="00000000">
            <w:pPr>
              <w:adjustRightInd w:val="0"/>
              <w:snapToGrid w:val="0"/>
              <w:spacing w:after="0" w:line="360" w:lineRule="exact"/>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2023-11-13</w:t>
            </w:r>
          </w:p>
        </w:tc>
        <w:tc>
          <w:tcPr>
            <w:tcW w:w="418" w:type="pct"/>
            <w:tcBorders>
              <w:tl2br w:val="nil"/>
              <w:tr2bl w:val="nil"/>
            </w:tcBorders>
            <w:vAlign w:val="center"/>
          </w:tcPr>
          <w:p w14:paraId="3E1FE889" w14:textId="77777777" w:rsidR="007C3409" w:rsidRDefault="00000000">
            <w:pPr>
              <w:adjustRightInd w:val="0"/>
              <w:snapToGrid w:val="0"/>
              <w:spacing w:after="0" w:line="360" w:lineRule="exact"/>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原始取得</w:t>
            </w:r>
          </w:p>
        </w:tc>
        <w:tc>
          <w:tcPr>
            <w:tcW w:w="405" w:type="pct"/>
            <w:tcBorders>
              <w:tl2br w:val="nil"/>
              <w:tr2bl w:val="nil"/>
            </w:tcBorders>
            <w:vAlign w:val="center"/>
          </w:tcPr>
          <w:p w14:paraId="692897D9" w14:textId="77777777" w:rsidR="007C3409" w:rsidRDefault="00000000">
            <w:pPr>
              <w:adjustRightInd w:val="0"/>
              <w:snapToGrid w:val="0"/>
              <w:spacing w:after="0" w:line="360" w:lineRule="exact"/>
              <w:jc w:val="center"/>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无</w:t>
            </w:r>
          </w:p>
        </w:tc>
      </w:tr>
    </w:tbl>
    <w:p w14:paraId="6C2DDC45" w14:textId="77777777" w:rsidR="007C3409" w:rsidRDefault="00000000">
      <w:pPr>
        <w:rPr>
          <w:rFonts w:ascii="Times New Roman" w:eastAsia="宋体" w:hAnsi="Times New Roman" w:cs="Times New Roman"/>
          <w:kern w:val="0"/>
          <w:sz w:val="24"/>
          <w14:ligatures w14:val="none"/>
        </w:rPr>
      </w:pPr>
      <w:r>
        <w:rPr>
          <w:rFonts w:ascii="Times New Roman" w:eastAsia="宋体" w:hAnsi="Times New Roman" w:cs="Times New Roman"/>
          <w:kern w:val="0"/>
          <w:sz w:val="24"/>
          <w14:ligatures w14:val="none"/>
        </w:rPr>
        <w:br w:type="page"/>
      </w:r>
    </w:p>
    <w:p w14:paraId="36682B98" w14:textId="77777777" w:rsidR="007C3409" w:rsidRDefault="00000000">
      <w:pPr>
        <w:widowControl/>
        <w:spacing w:after="0" w:line="360" w:lineRule="auto"/>
        <w:jc w:val="both"/>
        <w:outlineLvl w:val="1"/>
        <w:rPr>
          <w:rFonts w:ascii="Times New Roman" w:eastAsia="宋体" w:hAnsi="Times New Roman" w:cs="Times New Roman"/>
          <w:b/>
          <w:bCs/>
          <w:kern w:val="0"/>
          <w:sz w:val="24"/>
          <w14:ligatures w14:val="none"/>
        </w:rPr>
      </w:pPr>
      <w:bookmarkStart w:id="116" w:name="_Toc6263"/>
      <w:r>
        <w:rPr>
          <w:rFonts w:ascii="Times New Roman" w:eastAsia="宋体" w:hAnsi="Times New Roman" w:cs="Times New Roman"/>
          <w:b/>
          <w:bCs/>
          <w:kern w:val="0"/>
          <w:sz w:val="24"/>
          <w14:ligatures w14:val="none"/>
        </w:rPr>
        <w:lastRenderedPageBreak/>
        <w:t>附件三：</w:t>
      </w:r>
      <w:bookmarkEnd w:id="116"/>
      <w:r>
        <w:rPr>
          <w:rFonts w:ascii="Times New Roman" w:eastAsia="宋体" w:hAnsi="Times New Roman" w:cs="Times New Roman"/>
          <w:b/>
          <w:bCs/>
          <w:kern w:val="0"/>
          <w:sz w:val="24"/>
          <w14:ligatures w14:val="none"/>
        </w:rPr>
        <w:t>著作权</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78"/>
        <w:gridCol w:w="1697"/>
        <w:gridCol w:w="4740"/>
        <w:gridCol w:w="2062"/>
        <w:gridCol w:w="2220"/>
        <w:gridCol w:w="2531"/>
      </w:tblGrid>
      <w:tr w:rsidR="007C3409" w14:paraId="03C799BA" w14:textId="77777777">
        <w:trPr>
          <w:cantSplit/>
          <w:trHeight w:val="454"/>
          <w:jc w:val="center"/>
        </w:trPr>
        <w:tc>
          <w:tcPr>
            <w:tcW w:w="686" w:type="dxa"/>
            <w:tcBorders>
              <w:tl2br w:val="nil"/>
              <w:tr2bl w:val="nil"/>
            </w:tcBorders>
            <w:vAlign w:val="center"/>
          </w:tcPr>
          <w:p w14:paraId="555D28AE" w14:textId="77777777" w:rsidR="007C3409" w:rsidRDefault="00000000">
            <w:pPr>
              <w:adjustRightInd w:val="0"/>
              <w:snapToGrid w:val="0"/>
              <w:spacing w:after="0" w:line="360" w:lineRule="exact"/>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序号</w:t>
            </w:r>
          </w:p>
        </w:tc>
        <w:tc>
          <w:tcPr>
            <w:tcW w:w="1726" w:type="dxa"/>
            <w:tcBorders>
              <w:tl2br w:val="nil"/>
              <w:tr2bl w:val="nil"/>
            </w:tcBorders>
            <w:vAlign w:val="center"/>
          </w:tcPr>
          <w:p w14:paraId="71EE7978" w14:textId="77777777" w:rsidR="007C3409" w:rsidRDefault="00000000">
            <w:pPr>
              <w:adjustRightInd w:val="0"/>
              <w:snapToGrid w:val="0"/>
              <w:spacing w:after="0" w:line="360" w:lineRule="exact"/>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权利人</w:t>
            </w:r>
          </w:p>
        </w:tc>
        <w:tc>
          <w:tcPr>
            <w:tcW w:w="4829" w:type="dxa"/>
            <w:tcBorders>
              <w:tl2br w:val="nil"/>
              <w:tr2bl w:val="nil"/>
            </w:tcBorders>
            <w:vAlign w:val="center"/>
          </w:tcPr>
          <w:p w14:paraId="64B6DDC3" w14:textId="77777777" w:rsidR="007C3409" w:rsidRDefault="00000000">
            <w:pPr>
              <w:adjustRightInd w:val="0"/>
              <w:snapToGrid w:val="0"/>
              <w:spacing w:after="0" w:line="360" w:lineRule="exact"/>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著作权名称</w:t>
            </w:r>
          </w:p>
        </w:tc>
        <w:tc>
          <w:tcPr>
            <w:tcW w:w="2098" w:type="dxa"/>
            <w:tcBorders>
              <w:tl2br w:val="nil"/>
              <w:tr2bl w:val="nil"/>
            </w:tcBorders>
            <w:vAlign w:val="center"/>
          </w:tcPr>
          <w:p w14:paraId="566674B4" w14:textId="77777777" w:rsidR="007C3409" w:rsidRDefault="00000000">
            <w:pPr>
              <w:adjustRightInd w:val="0"/>
              <w:snapToGrid w:val="0"/>
              <w:spacing w:after="0" w:line="360" w:lineRule="exact"/>
              <w:jc w:val="center"/>
              <w:rPr>
                <w:rFonts w:ascii="Times New Roman" w:eastAsia="宋体" w:hAnsi="Times New Roman" w:cs="Times New Roman"/>
                <w:b/>
                <w:bCs/>
                <w:color w:val="000000"/>
                <w:kern w:val="0"/>
                <w:sz w:val="21"/>
                <w:szCs w:val="21"/>
              </w:rPr>
            </w:pPr>
            <w:bookmarkStart w:id="117" w:name="_Hlk198382992"/>
            <w:r>
              <w:rPr>
                <w:rFonts w:ascii="Times New Roman" w:eastAsia="宋体" w:hAnsi="Times New Roman" w:cs="Times New Roman"/>
                <w:b/>
                <w:bCs/>
                <w:color w:val="000000"/>
                <w:kern w:val="0"/>
                <w:sz w:val="21"/>
                <w:szCs w:val="21"/>
              </w:rPr>
              <w:t>登记号</w:t>
            </w:r>
          </w:p>
        </w:tc>
        <w:bookmarkEnd w:id="117"/>
        <w:tc>
          <w:tcPr>
            <w:tcW w:w="2259" w:type="dxa"/>
            <w:tcBorders>
              <w:tl2br w:val="nil"/>
              <w:tr2bl w:val="nil"/>
            </w:tcBorders>
            <w:vAlign w:val="center"/>
          </w:tcPr>
          <w:p w14:paraId="339808B0" w14:textId="77777777" w:rsidR="007C3409" w:rsidRDefault="00000000">
            <w:pPr>
              <w:adjustRightInd w:val="0"/>
              <w:snapToGrid w:val="0"/>
              <w:spacing w:after="0" w:line="360" w:lineRule="exact"/>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登记日期</w:t>
            </w:r>
          </w:p>
        </w:tc>
        <w:tc>
          <w:tcPr>
            <w:tcW w:w="2576" w:type="dxa"/>
            <w:tcBorders>
              <w:tl2br w:val="nil"/>
              <w:tr2bl w:val="nil"/>
            </w:tcBorders>
            <w:vAlign w:val="center"/>
          </w:tcPr>
          <w:p w14:paraId="6A9225F8" w14:textId="77777777" w:rsidR="007C3409" w:rsidRDefault="00000000">
            <w:pPr>
              <w:adjustRightInd w:val="0"/>
              <w:snapToGrid w:val="0"/>
              <w:spacing w:after="0" w:line="360" w:lineRule="exact"/>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取得方式</w:t>
            </w:r>
          </w:p>
        </w:tc>
      </w:tr>
      <w:tr w:rsidR="007C3409" w14:paraId="6F3F7F75" w14:textId="77777777">
        <w:trPr>
          <w:cantSplit/>
          <w:trHeight w:val="454"/>
          <w:jc w:val="center"/>
        </w:trPr>
        <w:tc>
          <w:tcPr>
            <w:tcW w:w="686" w:type="dxa"/>
            <w:tcBorders>
              <w:tl2br w:val="nil"/>
              <w:tr2bl w:val="nil"/>
            </w:tcBorders>
            <w:vAlign w:val="center"/>
          </w:tcPr>
          <w:p w14:paraId="1B61270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w:t>
            </w:r>
          </w:p>
        </w:tc>
        <w:tc>
          <w:tcPr>
            <w:tcW w:w="1726" w:type="dxa"/>
            <w:tcBorders>
              <w:tl2br w:val="nil"/>
              <w:tr2bl w:val="nil"/>
            </w:tcBorders>
            <w:vAlign w:val="center"/>
          </w:tcPr>
          <w:p w14:paraId="7921E7D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24C80FD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星云来客</w:t>
            </w:r>
            <w:r>
              <w:rPr>
                <w:rFonts w:ascii="Times New Roman" w:eastAsia="宋体" w:hAnsi="Times New Roman" w:cs="Times New Roman"/>
                <w:color w:val="000000"/>
                <w:kern w:val="0"/>
                <w:sz w:val="21"/>
                <w:szCs w:val="21"/>
                <w:lang w:bidi="ar"/>
              </w:rPr>
              <w:t>B</w:t>
            </w:r>
            <w:r>
              <w:rPr>
                <w:rFonts w:ascii="Times New Roman" w:eastAsia="宋体" w:hAnsi="Times New Roman" w:cs="Times New Roman"/>
                <w:color w:val="000000"/>
                <w:kern w:val="0"/>
                <w:sz w:val="21"/>
                <w:szCs w:val="21"/>
                <w:lang w:bidi="ar"/>
              </w:rPr>
              <w:t>端用户端</w:t>
            </w:r>
            <w:r>
              <w:rPr>
                <w:rFonts w:ascii="Times New Roman" w:eastAsia="宋体" w:hAnsi="Times New Roman" w:cs="Times New Roman"/>
                <w:color w:val="000000"/>
                <w:kern w:val="0"/>
                <w:sz w:val="21"/>
                <w:szCs w:val="21"/>
                <w:lang w:bidi="ar"/>
              </w:rPr>
              <w:t>APP</w:t>
            </w:r>
            <w:r>
              <w:rPr>
                <w:rFonts w:ascii="Times New Roman" w:eastAsia="宋体" w:hAnsi="Times New Roman" w:cs="Times New Roman"/>
                <w:color w:val="000000"/>
                <w:kern w:val="0"/>
                <w:sz w:val="21"/>
                <w:szCs w:val="21"/>
                <w:lang w:bidi="ar"/>
              </w:rPr>
              <w:t>（</w:t>
            </w:r>
            <w:r>
              <w:rPr>
                <w:rFonts w:ascii="Times New Roman" w:eastAsia="宋体" w:hAnsi="Times New Roman" w:cs="Times New Roman"/>
                <w:color w:val="000000"/>
                <w:kern w:val="0"/>
                <w:sz w:val="21"/>
                <w:szCs w:val="21"/>
                <w:lang w:bidi="ar"/>
              </w:rPr>
              <w:t>IOS</w:t>
            </w:r>
            <w:r>
              <w:rPr>
                <w:rFonts w:ascii="Times New Roman" w:eastAsia="宋体" w:hAnsi="Times New Roman" w:cs="Times New Roman"/>
                <w:color w:val="000000"/>
                <w:kern w:val="0"/>
                <w:sz w:val="21"/>
                <w:szCs w:val="21"/>
                <w:lang w:bidi="ar"/>
              </w:rPr>
              <w:t>）</w:t>
            </w:r>
          </w:p>
        </w:tc>
        <w:tc>
          <w:tcPr>
            <w:tcW w:w="2098" w:type="dxa"/>
            <w:tcBorders>
              <w:tl2br w:val="nil"/>
              <w:tr2bl w:val="nil"/>
            </w:tcBorders>
            <w:vAlign w:val="center"/>
          </w:tcPr>
          <w:p w14:paraId="2A14011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bookmarkStart w:id="118" w:name="_Hlk198382972"/>
            <w:r>
              <w:rPr>
                <w:rFonts w:ascii="Times New Roman" w:eastAsia="宋体" w:hAnsi="Times New Roman" w:cs="Times New Roman"/>
                <w:color w:val="000000"/>
                <w:kern w:val="0"/>
                <w:sz w:val="21"/>
                <w:szCs w:val="21"/>
                <w:lang w:bidi="ar"/>
              </w:rPr>
              <w:t>2025SR0901461</w:t>
            </w:r>
          </w:p>
        </w:tc>
        <w:bookmarkEnd w:id="118"/>
        <w:tc>
          <w:tcPr>
            <w:tcW w:w="2259" w:type="dxa"/>
            <w:tcBorders>
              <w:tl2br w:val="nil"/>
              <w:tr2bl w:val="nil"/>
            </w:tcBorders>
            <w:vAlign w:val="center"/>
          </w:tcPr>
          <w:p w14:paraId="5C79ED3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2025.05.29</w:t>
            </w:r>
          </w:p>
        </w:tc>
        <w:tc>
          <w:tcPr>
            <w:tcW w:w="2576" w:type="dxa"/>
            <w:tcBorders>
              <w:tl2br w:val="nil"/>
              <w:tr2bl w:val="nil"/>
            </w:tcBorders>
            <w:vAlign w:val="center"/>
          </w:tcPr>
          <w:p w14:paraId="4C8D99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583F07C3" w14:textId="77777777">
        <w:trPr>
          <w:cantSplit/>
          <w:trHeight w:val="454"/>
          <w:jc w:val="center"/>
        </w:trPr>
        <w:tc>
          <w:tcPr>
            <w:tcW w:w="686" w:type="dxa"/>
            <w:tcBorders>
              <w:tl2br w:val="nil"/>
              <w:tr2bl w:val="nil"/>
            </w:tcBorders>
            <w:vAlign w:val="center"/>
          </w:tcPr>
          <w:p w14:paraId="72098CD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w:t>
            </w:r>
          </w:p>
        </w:tc>
        <w:tc>
          <w:tcPr>
            <w:tcW w:w="1726" w:type="dxa"/>
            <w:tcBorders>
              <w:tl2br w:val="nil"/>
              <w:tr2bl w:val="nil"/>
            </w:tcBorders>
            <w:vAlign w:val="center"/>
          </w:tcPr>
          <w:p w14:paraId="736CC5C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2EEC73F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星云来客</w:t>
            </w:r>
            <w:r>
              <w:rPr>
                <w:rFonts w:ascii="Times New Roman" w:eastAsia="宋体" w:hAnsi="Times New Roman" w:cs="Times New Roman"/>
                <w:color w:val="000000"/>
                <w:kern w:val="0"/>
                <w:sz w:val="21"/>
                <w:szCs w:val="21"/>
                <w:lang w:bidi="ar"/>
              </w:rPr>
              <w:t>B</w:t>
            </w:r>
            <w:r>
              <w:rPr>
                <w:rFonts w:ascii="Times New Roman" w:eastAsia="宋体" w:hAnsi="Times New Roman" w:cs="Times New Roman"/>
                <w:color w:val="000000"/>
                <w:kern w:val="0"/>
                <w:sz w:val="21"/>
                <w:szCs w:val="21"/>
                <w:lang w:bidi="ar"/>
              </w:rPr>
              <w:t>端客户端</w:t>
            </w:r>
            <w:r>
              <w:rPr>
                <w:rFonts w:ascii="Times New Roman" w:eastAsia="宋体" w:hAnsi="Times New Roman" w:cs="Times New Roman"/>
                <w:color w:val="000000"/>
                <w:kern w:val="0"/>
                <w:sz w:val="21"/>
                <w:szCs w:val="21"/>
                <w:lang w:bidi="ar"/>
              </w:rPr>
              <w:t>APP</w:t>
            </w:r>
            <w:r>
              <w:rPr>
                <w:rFonts w:ascii="Times New Roman" w:eastAsia="宋体" w:hAnsi="Times New Roman" w:cs="Times New Roman"/>
                <w:color w:val="000000"/>
                <w:kern w:val="0"/>
                <w:sz w:val="21"/>
                <w:szCs w:val="21"/>
                <w:lang w:bidi="ar"/>
              </w:rPr>
              <w:t>（</w:t>
            </w:r>
            <w:r>
              <w:rPr>
                <w:rFonts w:ascii="Times New Roman" w:eastAsia="宋体" w:hAnsi="Times New Roman" w:cs="Times New Roman"/>
                <w:color w:val="000000"/>
                <w:kern w:val="0"/>
                <w:sz w:val="21"/>
                <w:szCs w:val="21"/>
                <w:lang w:bidi="ar"/>
              </w:rPr>
              <w:t>Android</w:t>
            </w:r>
            <w:r>
              <w:rPr>
                <w:rFonts w:ascii="Times New Roman" w:eastAsia="宋体" w:hAnsi="Times New Roman" w:cs="Times New Roman"/>
                <w:color w:val="000000"/>
                <w:kern w:val="0"/>
                <w:sz w:val="21"/>
                <w:szCs w:val="21"/>
                <w:lang w:bidi="ar"/>
              </w:rPr>
              <w:t>）</w:t>
            </w:r>
          </w:p>
        </w:tc>
        <w:tc>
          <w:tcPr>
            <w:tcW w:w="2098" w:type="dxa"/>
            <w:tcBorders>
              <w:tl2br w:val="nil"/>
              <w:tr2bl w:val="nil"/>
            </w:tcBorders>
            <w:vAlign w:val="center"/>
          </w:tcPr>
          <w:p w14:paraId="402A346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2025SR0901463</w:t>
            </w:r>
          </w:p>
        </w:tc>
        <w:tc>
          <w:tcPr>
            <w:tcW w:w="2259" w:type="dxa"/>
            <w:tcBorders>
              <w:tl2br w:val="nil"/>
              <w:tr2bl w:val="nil"/>
            </w:tcBorders>
            <w:vAlign w:val="center"/>
          </w:tcPr>
          <w:p w14:paraId="2E2A4E6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2025.05.29</w:t>
            </w:r>
          </w:p>
        </w:tc>
        <w:tc>
          <w:tcPr>
            <w:tcW w:w="2576" w:type="dxa"/>
            <w:tcBorders>
              <w:tl2br w:val="nil"/>
              <w:tr2bl w:val="nil"/>
            </w:tcBorders>
            <w:vAlign w:val="center"/>
          </w:tcPr>
          <w:p w14:paraId="280EBB9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4AB9EC83" w14:textId="77777777">
        <w:trPr>
          <w:cantSplit/>
          <w:trHeight w:val="454"/>
          <w:jc w:val="center"/>
        </w:trPr>
        <w:tc>
          <w:tcPr>
            <w:tcW w:w="686" w:type="dxa"/>
            <w:tcBorders>
              <w:tl2br w:val="nil"/>
              <w:tr2bl w:val="nil"/>
            </w:tcBorders>
            <w:vAlign w:val="center"/>
          </w:tcPr>
          <w:p w14:paraId="0519AC5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w:t>
            </w:r>
          </w:p>
        </w:tc>
        <w:tc>
          <w:tcPr>
            <w:tcW w:w="1726" w:type="dxa"/>
            <w:tcBorders>
              <w:tl2br w:val="nil"/>
              <w:tr2bl w:val="nil"/>
            </w:tcBorders>
            <w:vAlign w:val="center"/>
          </w:tcPr>
          <w:p w14:paraId="44F6548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3915E31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乐仔生活用户端</w:t>
            </w:r>
            <w:r>
              <w:rPr>
                <w:rFonts w:ascii="Times New Roman" w:eastAsia="宋体" w:hAnsi="Times New Roman" w:cs="Times New Roman"/>
                <w:color w:val="000000"/>
                <w:kern w:val="0"/>
                <w:sz w:val="21"/>
                <w:szCs w:val="21"/>
                <w:lang w:bidi="ar"/>
              </w:rPr>
              <w:t>APP</w:t>
            </w:r>
            <w:r>
              <w:rPr>
                <w:rFonts w:ascii="Times New Roman" w:eastAsia="宋体" w:hAnsi="Times New Roman" w:cs="Times New Roman"/>
                <w:color w:val="000000"/>
                <w:kern w:val="0"/>
                <w:sz w:val="21"/>
                <w:szCs w:val="21"/>
                <w:lang w:bidi="ar"/>
              </w:rPr>
              <w:t>（</w:t>
            </w:r>
            <w:r>
              <w:rPr>
                <w:rFonts w:ascii="Times New Roman" w:eastAsia="宋体" w:hAnsi="Times New Roman" w:cs="Times New Roman"/>
                <w:color w:val="000000"/>
                <w:kern w:val="0"/>
                <w:sz w:val="21"/>
                <w:szCs w:val="21"/>
                <w:lang w:bidi="ar"/>
              </w:rPr>
              <w:t>Android</w:t>
            </w:r>
            <w:r>
              <w:rPr>
                <w:rFonts w:ascii="Times New Roman" w:eastAsia="宋体" w:hAnsi="Times New Roman" w:cs="Times New Roman"/>
                <w:color w:val="000000"/>
                <w:kern w:val="0"/>
                <w:sz w:val="21"/>
                <w:szCs w:val="21"/>
                <w:lang w:bidi="ar"/>
              </w:rPr>
              <w:t>）</w:t>
            </w:r>
          </w:p>
        </w:tc>
        <w:tc>
          <w:tcPr>
            <w:tcW w:w="2098" w:type="dxa"/>
            <w:tcBorders>
              <w:tl2br w:val="nil"/>
              <w:tr2bl w:val="nil"/>
            </w:tcBorders>
            <w:vAlign w:val="center"/>
          </w:tcPr>
          <w:p w14:paraId="17B4A7B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2025SR0474645</w:t>
            </w:r>
          </w:p>
        </w:tc>
        <w:tc>
          <w:tcPr>
            <w:tcW w:w="2259" w:type="dxa"/>
            <w:tcBorders>
              <w:tl2br w:val="nil"/>
              <w:tr2bl w:val="nil"/>
            </w:tcBorders>
            <w:vAlign w:val="center"/>
          </w:tcPr>
          <w:p w14:paraId="0893F01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2025.03.18</w:t>
            </w:r>
          </w:p>
        </w:tc>
        <w:tc>
          <w:tcPr>
            <w:tcW w:w="2576" w:type="dxa"/>
            <w:tcBorders>
              <w:tl2br w:val="nil"/>
              <w:tr2bl w:val="nil"/>
            </w:tcBorders>
            <w:vAlign w:val="center"/>
          </w:tcPr>
          <w:p w14:paraId="2E6DF0C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7A608A1B" w14:textId="77777777">
        <w:trPr>
          <w:cantSplit/>
          <w:trHeight w:val="454"/>
          <w:jc w:val="center"/>
        </w:trPr>
        <w:tc>
          <w:tcPr>
            <w:tcW w:w="686" w:type="dxa"/>
            <w:tcBorders>
              <w:tl2br w:val="nil"/>
              <w:tr2bl w:val="nil"/>
            </w:tcBorders>
            <w:vAlign w:val="center"/>
          </w:tcPr>
          <w:p w14:paraId="59B3339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w:t>
            </w:r>
          </w:p>
        </w:tc>
        <w:tc>
          <w:tcPr>
            <w:tcW w:w="1726" w:type="dxa"/>
            <w:tcBorders>
              <w:tl2br w:val="nil"/>
              <w:tr2bl w:val="nil"/>
            </w:tcBorders>
            <w:vAlign w:val="center"/>
          </w:tcPr>
          <w:p w14:paraId="4ACFAF3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1C822FD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乐仔生活用户端</w:t>
            </w:r>
            <w:r>
              <w:rPr>
                <w:rFonts w:ascii="Times New Roman" w:eastAsia="宋体" w:hAnsi="Times New Roman" w:cs="Times New Roman"/>
                <w:color w:val="000000"/>
                <w:kern w:val="0"/>
                <w:sz w:val="21"/>
                <w:szCs w:val="21"/>
                <w:lang w:bidi="ar"/>
              </w:rPr>
              <w:t>APP</w:t>
            </w:r>
            <w:r>
              <w:rPr>
                <w:rFonts w:ascii="Times New Roman" w:eastAsia="宋体" w:hAnsi="Times New Roman" w:cs="Times New Roman"/>
                <w:color w:val="000000"/>
                <w:kern w:val="0"/>
                <w:sz w:val="21"/>
                <w:szCs w:val="21"/>
                <w:lang w:bidi="ar"/>
              </w:rPr>
              <w:t>（</w:t>
            </w:r>
            <w:r>
              <w:rPr>
                <w:rFonts w:ascii="Times New Roman" w:eastAsia="宋体" w:hAnsi="Times New Roman" w:cs="Times New Roman"/>
                <w:color w:val="000000"/>
                <w:kern w:val="0"/>
                <w:sz w:val="21"/>
                <w:szCs w:val="21"/>
                <w:lang w:bidi="ar"/>
              </w:rPr>
              <w:t>IOS</w:t>
            </w:r>
            <w:r>
              <w:rPr>
                <w:rFonts w:ascii="Times New Roman" w:eastAsia="宋体" w:hAnsi="Times New Roman" w:cs="Times New Roman"/>
                <w:color w:val="000000"/>
                <w:kern w:val="0"/>
                <w:sz w:val="21"/>
                <w:szCs w:val="21"/>
                <w:lang w:bidi="ar"/>
              </w:rPr>
              <w:t>）</w:t>
            </w:r>
          </w:p>
        </w:tc>
        <w:tc>
          <w:tcPr>
            <w:tcW w:w="2098" w:type="dxa"/>
            <w:tcBorders>
              <w:tl2br w:val="nil"/>
              <w:tr2bl w:val="nil"/>
            </w:tcBorders>
            <w:vAlign w:val="center"/>
          </w:tcPr>
          <w:p w14:paraId="4971466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2025SR0474639</w:t>
            </w:r>
          </w:p>
        </w:tc>
        <w:tc>
          <w:tcPr>
            <w:tcW w:w="2259" w:type="dxa"/>
            <w:tcBorders>
              <w:tl2br w:val="nil"/>
              <w:tr2bl w:val="nil"/>
            </w:tcBorders>
            <w:vAlign w:val="center"/>
          </w:tcPr>
          <w:p w14:paraId="19A6E9B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2025.03.18</w:t>
            </w:r>
          </w:p>
        </w:tc>
        <w:tc>
          <w:tcPr>
            <w:tcW w:w="2576" w:type="dxa"/>
            <w:tcBorders>
              <w:tl2br w:val="nil"/>
              <w:tr2bl w:val="nil"/>
            </w:tcBorders>
            <w:vAlign w:val="center"/>
          </w:tcPr>
          <w:p w14:paraId="335FB99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41EB8E94" w14:textId="77777777">
        <w:trPr>
          <w:cantSplit/>
          <w:trHeight w:val="454"/>
          <w:jc w:val="center"/>
        </w:trPr>
        <w:tc>
          <w:tcPr>
            <w:tcW w:w="686" w:type="dxa"/>
            <w:tcBorders>
              <w:tl2br w:val="nil"/>
              <w:tr2bl w:val="nil"/>
            </w:tcBorders>
            <w:vAlign w:val="center"/>
          </w:tcPr>
          <w:p w14:paraId="649F385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w:t>
            </w:r>
          </w:p>
        </w:tc>
        <w:tc>
          <w:tcPr>
            <w:tcW w:w="1726" w:type="dxa"/>
            <w:tcBorders>
              <w:tl2br w:val="nil"/>
              <w:tr2bl w:val="nil"/>
            </w:tcBorders>
            <w:vAlign w:val="center"/>
          </w:tcPr>
          <w:p w14:paraId="4B41A8F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30FCD90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共享售水机</w:t>
            </w:r>
            <w:r>
              <w:rPr>
                <w:rFonts w:ascii="Times New Roman" w:eastAsia="宋体" w:hAnsi="Times New Roman" w:cs="Times New Roman"/>
                <w:color w:val="000000"/>
                <w:kern w:val="0"/>
                <w:sz w:val="21"/>
                <w:szCs w:val="21"/>
                <w:lang w:bidi="ar"/>
              </w:rPr>
              <w:t>C</w:t>
            </w:r>
            <w:r>
              <w:rPr>
                <w:rFonts w:ascii="Times New Roman" w:eastAsia="宋体" w:hAnsi="Times New Roman" w:cs="Times New Roman"/>
                <w:color w:val="000000"/>
                <w:kern w:val="0"/>
                <w:sz w:val="21"/>
                <w:szCs w:val="21"/>
                <w:lang w:bidi="ar"/>
              </w:rPr>
              <w:t>端</w:t>
            </w:r>
            <w:r>
              <w:rPr>
                <w:rFonts w:ascii="Times New Roman" w:eastAsia="宋体" w:hAnsi="Times New Roman" w:cs="Times New Roman"/>
                <w:color w:val="000000"/>
                <w:kern w:val="0"/>
                <w:sz w:val="21"/>
                <w:szCs w:val="21"/>
                <w:lang w:bidi="ar"/>
              </w:rPr>
              <w:t>H5</w:t>
            </w:r>
            <w:r>
              <w:rPr>
                <w:rFonts w:ascii="Times New Roman" w:eastAsia="宋体" w:hAnsi="Times New Roman" w:cs="Times New Roman"/>
                <w:color w:val="000000"/>
                <w:kern w:val="0"/>
                <w:sz w:val="21"/>
                <w:szCs w:val="21"/>
                <w:lang w:bidi="ar"/>
              </w:rPr>
              <w:t>客户端软件</w:t>
            </w:r>
          </w:p>
        </w:tc>
        <w:tc>
          <w:tcPr>
            <w:tcW w:w="2098" w:type="dxa"/>
            <w:tcBorders>
              <w:tl2br w:val="nil"/>
              <w:tr2bl w:val="nil"/>
            </w:tcBorders>
            <w:vAlign w:val="center"/>
          </w:tcPr>
          <w:p w14:paraId="6F1E1F8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2024SR2246720</w:t>
            </w:r>
          </w:p>
        </w:tc>
        <w:tc>
          <w:tcPr>
            <w:tcW w:w="2259" w:type="dxa"/>
            <w:tcBorders>
              <w:tl2br w:val="nil"/>
              <w:tr2bl w:val="nil"/>
            </w:tcBorders>
            <w:vAlign w:val="center"/>
          </w:tcPr>
          <w:p w14:paraId="71AC7D4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2024.12.31</w:t>
            </w:r>
          </w:p>
        </w:tc>
        <w:tc>
          <w:tcPr>
            <w:tcW w:w="2576" w:type="dxa"/>
            <w:tcBorders>
              <w:tl2br w:val="nil"/>
              <w:tr2bl w:val="nil"/>
            </w:tcBorders>
            <w:vAlign w:val="center"/>
          </w:tcPr>
          <w:p w14:paraId="014EAA6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2C035455" w14:textId="77777777">
        <w:trPr>
          <w:cantSplit/>
          <w:trHeight w:val="454"/>
          <w:jc w:val="center"/>
        </w:trPr>
        <w:tc>
          <w:tcPr>
            <w:tcW w:w="686" w:type="dxa"/>
            <w:tcBorders>
              <w:tl2br w:val="nil"/>
              <w:tr2bl w:val="nil"/>
            </w:tcBorders>
            <w:vAlign w:val="center"/>
          </w:tcPr>
          <w:p w14:paraId="04C98BD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w:t>
            </w:r>
          </w:p>
        </w:tc>
        <w:tc>
          <w:tcPr>
            <w:tcW w:w="1726" w:type="dxa"/>
            <w:tcBorders>
              <w:tl2br w:val="nil"/>
              <w:tr2bl w:val="nil"/>
            </w:tcBorders>
            <w:vAlign w:val="center"/>
          </w:tcPr>
          <w:p w14:paraId="4306DF1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79A97EB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共享洗衣机</w:t>
            </w:r>
            <w:r>
              <w:rPr>
                <w:rFonts w:ascii="Times New Roman" w:eastAsia="宋体" w:hAnsi="Times New Roman" w:cs="Times New Roman"/>
                <w:color w:val="000000"/>
                <w:kern w:val="0"/>
                <w:sz w:val="21"/>
                <w:szCs w:val="21"/>
                <w:lang w:bidi="ar"/>
              </w:rPr>
              <w:t>C</w:t>
            </w:r>
            <w:r>
              <w:rPr>
                <w:rFonts w:ascii="Times New Roman" w:eastAsia="宋体" w:hAnsi="Times New Roman" w:cs="Times New Roman"/>
                <w:color w:val="000000"/>
                <w:kern w:val="0"/>
                <w:sz w:val="21"/>
                <w:szCs w:val="21"/>
                <w:lang w:bidi="ar"/>
              </w:rPr>
              <w:t>端小程序客户端软件</w:t>
            </w:r>
          </w:p>
        </w:tc>
        <w:tc>
          <w:tcPr>
            <w:tcW w:w="2098" w:type="dxa"/>
            <w:tcBorders>
              <w:tl2br w:val="nil"/>
              <w:tr2bl w:val="nil"/>
            </w:tcBorders>
            <w:vAlign w:val="center"/>
          </w:tcPr>
          <w:p w14:paraId="766E70D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2024SR2246464</w:t>
            </w:r>
          </w:p>
        </w:tc>
        <w:tc>
          <w:tcPr>
            <w:tcW w:w="2259" w:type="dxa"/>
            <w:tcBorders>
              <w:tl2br w:val="nil"/>
              <w:tr2bl w:val="nil"/>
            </w:tcBorders>
            <w:vAlign w:val="center"/>
          </w:tcPr>
          <w:p w14:paraId="05EBE3D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2024.12.31</w:t>
            </w:r>
          </w:p>
        </w:tc>
        <w:tc>
          <w:tcPr>
            <w:tcW w:w="2576" w:type="dxa"/>
            <w:tcBorders>
              <w:tl2br w:val="nil"/>
              <w:tr2bl w:val="nil"/>
            </w:tcBorders>
            <w:vAlign w:val="center"/>
          </w:tcPr>
          <w:p w14:paraId="458F783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26080031" w14:textId="77777777">
        <w:trPr>
          <w:cantSplit/>
          <w:trHeight w:val="454"/>
          <w:jc w:val="center"/>
        </w:trPr>
        <w:tc>
          <w:tcPr>
            <w:tcW w:w="686" w:type="dxa"/>
            <w:tcBorders>
              <w:tl2br w:val="nil"/>
              <w:tr2bl w:val="nil"/>
            </w:tcBorders>
            <w:vAlign w:val="center"/>
          </w:tcPr>
          <w:p w14:paraId="16C71AD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7</w:t>
            </w:r>
          </w:p>
        </w:tc>
        <w:tc>
          <w:tcPr>
            <w:tcW w:w="1726" w:type="dxa"/>
            <w:tcBorders>
              <w:tl2br w:val="nil"/>
              <w:tr2bl w:val="nil"/>
            </w:tcBorders>
            <w:vAlign w:val="center"/>
          </w:tcPr>
          <w:p w14:paraId="6F5E964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1AB7332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共享按摩椅</w:t>
            </w:r>
            <w:r>
              <w:rPr>
                <w:rFonts w:ascii="Times New Roman" w:eastAsia="宋体" w:hAnsi="Times New Roman" w:cs="Times New Roman"/>
                <w:color w:val="000000"/>
                <w:kern w:val="0"/>
                <w:sz w:val="21"/>
                <w:szCs w:val="21"/>
                <w:lang w:bidi="ar"/>
              </w:rPr>
              <w:t>C</w:t>
            </w:r>
            <w:r>
              <w:rPr>
                <w:rFonts w:ascii="Times New Roman" w:eastAsia="宋体" w:hAnsi="Times New Roman" w:cs="Times New Roman"/>
                <w:color w:val="000000"/>
                <w:kern w:val="0"/>
                <w:sz w:val="21"/>
                <w:szCs w:val="21"/>
                <w:lang w:bidi="ar"/>
              </w:rPr>
              <w:t>端小程序客户端软件</w:t>
            </w:r>
          </w:p>
        </w:tc>
        <w:tc>
          <w:tcPr>
            <w:tcW w:w="2098" w:type="dxa"/>
            <w:tcBorders>
              <w:tl2br w:val="nil"/>
              <w:tr2bl w:val="nil"/>
            </w:tcBorders>
            <w:vAlign w:val="center"/>
          </w:tcPr>
          <w:p w14:paraId="013121A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2024SR2245816</w:t>
            </w:r>
          </w:p>
        </w:tc>
        <w:tc>
          <w:tcPr>
            <w:tcW w:w="2259" w:type="dxa"/>
            <w:tcBorders>
              <w:tl2br w:val="nil"/>
              <w:tr2bl w:val="nil"/>
            </w:tcBorders>
            <w:vAlign w:val="center"/>
          </w:tcPr>
          <w:p w14:paraId="54E5B58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2024.12.31</w:t>
            </w:r>
          </w:p>
        </w:tc>
        <w:tc>
          <w:tcPr>
            <w:tcW w:w="2576" w:type="dxa"/>
            <w:tcBorders>
              <w:tl2br w:val="nil"/>
              <w:tr2bl w:val="nil"/>
            </w:tcBorders>
            <w:vAlign w:val="center"/>
          </w:tcPr>
          <w:p w14:paraId="0B71C10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4E27C4FF" w14:textId="77777777">
        <w:trPr>
          <w:cantSplit/>
          <w:trHeight w:val="454"/>
          <w:jc w:val="center"/>
        </w:trPr>
        <w:tc>
          <w:tcPr>
            <w:tcW w:w="686" w:type="dxa"/>
            <w:tcBorders>
              <w:tl2br w:val="nil"/>
              <w:tr2bl w:val="nil"/>
            </w:tcBorders>
            <w:vAlign w:val="center"/>
          </w:tcPr>
          <w:p w14:paraId="1BFC23E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w:t>
            </w:r>
          </w:p>
        </w:tc>
        <w:tc>
          <w:tcPr>
            <w:tcW w:w="1726" w:type="dxa"/>
            <w:tcBorders>
              <w:tl2br w:val="nil"/>
              <w:tr2bl w:val="nil"/>
            </w:tcBorders>
            <w:vAlign w:val="center"/>
          </w:tcPr>
          <w:p w14:paraId="32FB29E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6883E8A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兑币机运行软件</w:t>
            </w:r>
          </w:p>
        </w:tc>
        <w:tc>
          <w:tcPr>
            <w:tcW w:w="2098" w:type="dxa"/>
            <w:tcBorders>
              <w:tl2br w:val="nil"/>
              <w:tr2bl w:val="nil"/>
            </w:tcBorders>
            <w:vAlign w:val="center"/>
          </w:tcPr>
          <w:p w14:paraId="2780FEB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2024SR1251621</w:t>
            </w:r>
          </w:p>
        </w:tc>
        <w:tc>
          <w:tcPr>
            <w:tcW w:w="2259" w:type="dxa"/>
            <w:tcBorders>
              <w:tl2br w:val="nil"/>
              <w:tr2bl w:val="nil"/>
            </w:tcBorders>
            <w:vAlign w:val="center"/>
          </w:tcPr>
          <w:p w14:paraId="1AB7DD1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2024.08.27</w:t>
            </w:r>
          </w:p>
        </w:tc>
        <w:tc>
          <w:tcPr>
            <w:tcW w:w="2576" w:type="dxa"/>
            <w:tcBorders>
              <w:tl2br w:val="nil"/>
              <w:tr2bl w:val="nil"/>
            </w:tcBorders>
            <w:vAlign w:val="center"/>
          </w:tcPr>
          <w:p w14:paraId="1AA885F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33544CBB" w14:textId="77777777">
        <w:trPr>
          <w:cantSplit/>
          <w:trHeight w:val="454"/>
          <w:jc w:val="center"/>
        </w:trPr>
        <w:tc>
          <w:tcPr>
            <w:tcW w:w="686" w:type="dxa"/>
            <w:tcBorders>
              <w:tl2br w:val="nil"/>
              <w:tr2bl w:val="nil"/>
            </w:tcBorders>
            <w:vAlign w:val="center"/>
          </w:tcPr>
          <w:p w14:paraId="66BD3EE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w:t>
            </w:r>
          </w:p>
        </w:tc>
        <w:tc>
          <w:tcPr>
            <w:tcW w:w="1726" w:type="dxa"/>
            <w:tcBorders>
              <w:tl2br w:val="nil"/>
              <w:tr2bl w:val="nil"/>
            </w:tcBorders>
            <w:vAlign w:val="center"/>
          </w:tcPr>
          <w:p w14:paraId="0524179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54A8C6C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经营快报移动端统计软件</w:t>
            </w:r>
          </w:p>
        </w:tc>
        <w:tc>
          <w:tcPr>
            <w:tcW w:w="2098" w:type="dxa"/>
            <w:tcBorders>
              <w:tl2br w:val="nil"/>
              <w:tr2bl w:val="nil"/>
            </w:tcBorders>
            <w:vAlign w:val="center"/>
          </w:tcPr>
          <w:p w14:paraId="69DDB2F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2024SR1085575</w:t>
            </w:r>
          </w:p>
        </w:tc>
        <w:tc>
          <w:tcPr>
            <w:tcW w:w="2259" w:type="dxa"/>
            <w:tcBorders>
              <w:tl2br w:val="nil"/>
              <w:tr2bl w:val="nil"/>
            </w:tcBorders>
            <w:vAlign w:val="center"/>
          </w:tcPr>
          <w:p w14:paraId="79280AF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2024.07.30</w:t>
            </w:r>
          </w:p>
        </w:tc>
        <w:tc>
          <w:tcPr>
            <w:tcW w:w="2576" w:type="dxa"/>
            <w:tcBorders>
              <w:tl2br w:val="nil"/>
              <w:tr2bl w:val="nil"/>
            </w:tcBorders>
            <w:vAlign w:val="center"/>
          </w:tcPr>
          <w:p w14:paraId="103A9AE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01A730EA" w14:textId="77777777">
        <w:trPr>
          <w:cantSplit/>
          <w:trHeight w:val="454"/>
          <w:jc w:val="center"/>
        </w:trPr>
        <w:tc>
          <w:tcPr>
            <w:tcW w:w="686" w:type="dxa"/>
            <w:tcBorders>
              <w:tl2br w:val="nil"/>
              <w:tr2bl w:val="nil"/>
            </w:tcBorders>
            <w:vAlign w:val="center"/>
          </w:tcPr>
          <w:p w14:paraId="4410751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w:t>
            </w:r>
          </w:p>
        </w:tc>
        <w:tc>
          <w:tcPr>
            <w:tcW w:w="1726" w:type="dxa"/>
            <w:tcBorders>
              <w:tl2br w:val="nil"/>
              <w:tr2bl w:val="nil"/>
            </w:tcBorders>
            <w:vAlign w:val="center"/>
          </w:tcPr>
          <w:p w14:paraId="4669581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5266191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多金宝后台管理系统</w:t>
            </w:r>
          </w:p>
        </w:tc>
        <w:tc>
          <w:tcPr>
            <w:tcW w:w="2098" w:type="dxa"/>
            <w:tcBorders>
              <w:tl2br w:val="nil"/>
              <w:tr2bl w:val="nil"/>
            </w:tcBorders>
            <w:vAlign w:val="center"/>
          </w:tcPr>
          <w:p w14:paraId="31DC746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2024SR1085782</w:t>
            </w:r>
          </w:p>
        </w:tc>
        <w:tc>
          <w:tcPr>
            <w:tcW w:w="2259" w:type="dxa"/>
            <w:tcBorders>
              <w:tl2br w:val="nil"/>
              <w:tr2bl w:val="nil"/>
            </w:tcBorders>
            <w:vAlign w:val="center"/>
          </w:tcPr>
          <w:p w14:paraId="716B258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2024.07.30</w:t>
            </w:r>
          </w:p>
        </w:tc>
        <w:tc>
          <w:tcPr>
            <w:tcW w:w="2576" w:type="dxa"/>
            <w:tcBorders>
              <w:tl2br w:val="nil"/>
              <w:tr2bl w:val="nil"/>
            </w:tcBorders>
            <w:vAlign w:val="center"/>
          </w:tcPr>
          <w:p w14:paraId="368AB0A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06720558" w14:textId="77777777">
        <w:trPr>
          <w:cantSplit/>
          <w:trHeight w:val="454"/>
          <w:jc w:val="center"/>
        </w:trPr>
        <w:tc>
          <w:tcPr>
            <w:tcW w:w="686" w:type="dxa"/>
            <w:tcBorders>
              <w:tl2br w:val="nil"/>
              <w:tr2bl w:val="nil"/>
            </w:tcBorders>
            <w:vAlign w:val="center"/>
          </w:tcPr>
          <w:p w14:paraId="060C305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w:t>
            </w:r>
          </w:p>
        </w:tc>
        <w:tc>
          <w:tcPr>
            <w:tcW w:w="1726" w:type="dxa"/>
            <w:tcBorders>
              <w:tl2br w:val="nil"/>
              <w:tr2bl w:val="nil"/>
            </w:tcBorders>
            <w:vAlign w:val="center"/>
          </w:tcPr>
          <w:p w14:paraId="1CA831D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7B8C99B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定时营业管理软件</w:t>
            </w:r>
          </w:p>
        </w:tc>
        <w:tc>
          <w:tcPr>
            <w:tcW w:w="2098" w:type="dxa"/>
            <w:tcBorders>
              <w:tl2br w:val="nil"/>
              <w:tr2bl w:val="nil"/>
            </w:tcBorders>
            <w:vAlign w:val="center"/>
          </w:tcPr>
          <w:p w14:paraId="5BF2F50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2024SR1085750</w:t>
            </w:r>
          </w:p>
        </w:tc>
        <w:tc>
          <w:tcPr>
            <w:tcW w:w="2259" w:type="dxa"/>
            <w:tcBorders>
              <w:tl2br w:val="nil"/>
              <w:tr2bl w:val="nil"/>
            </w:tcBorders>
            <w:vAlign w:val="center"/>
          </w:tcPr>
          <w:p w14:paraId="12AE546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2024.07.30</w:t>
            </w:r>
          </w:p>
        </w:tc>
        <w:tc>
          <w:tcPr>
            <w:tcW w:w="2576" w:type="dxa"/>
            <w:tcBorders>
              <w:tl2br w:val="nil"/>
              <w:tr2bl w:val="nil"/>
            </w:tcBorders>
            <w:vAlign w:val="center"/>
          </w:tcPr>
          <w:p w14:paraId="44E7AA0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211062D9" w14:textId="77777777">
        <w:trPr>
          <w:cantSplit/>
          <w:trHeight w:val="454"/>
          <w:jc w:val="center"/>
        </w:trPr>
        <w:tc>
          <w:tcPr>
            <w:tcW w:w="686" w:type="dxa"/>
            <w:tcBorders>
              <w:tl2br w:val="nil"/>
              <w:tr2bl w:val="nil"/>
            </w:tcBorders>
            <w:vAlign w:val="center"/>
          </w:tcPr>
          <w:p w14:paraId="5F43A2A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w:t>
            </w:r>
          </w:p>
        </w:tc>
        <w:tc>
          <w:tcPr>
            <w:tcW w:w="1726" w:type="dxa"/>
            <w:tcBorders>
              <w:tl2br w:val="nil"/>
              <w:tr2bl w:val="nil"/>
            </w:tcBorders>
            <w:vAlign w:val="center"/>
          </w:tcPr>
          <w:p w14:paraId="40C509B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62135C4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售卖机管理系统</w:t>
            </w:r>
          </w:p>
        </w:tc>
        <w:tc>
          <w:tcPr>
            <w:tcW w:w="2098" w:type="dxa"/>
            <w:tcBorders>
              <w:tl2br w:val="nil"/>
              <w:tr2bl w:val="nil"/>
            </w:tcBorders>
            <w:vAlign w:val="center"/>
          </w:tcPr>
          <w:p w14:paraId="1BC891C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2023SR1652620</w:t>
            </w:r>
          </w:p>
        </w:tc>
        <w:tc>
          <w:tcPr>
            <w:tcW w:w="2259" w:type="dxa"/>
            <w:tcBorders>
              <w:tl2br w:val="nil"/>
              <w:tr2bl w:val="nil"/>
            </w:tcBorders>
            <w:vAlign w:val="center"/>
          </w:tcPr>
          <w:p w14:paraId="788D1B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2023.12.18</w:t>
            </w:r>
          </w:p>
        </w:tc>
        <w:tc>
          <w:tcPr>
            <w:tcW w:w="2576" w:type="dxa"/>
            <w:tcBorders>
              <w:tl2br w:val="nil"/>
              <w:tr2bl w:val="nil"/>
            </w:tcBorders>
            <w:vAlign w:val="center"/>
          </w:tcPr>
          <w:p w14:paraId="585DC9B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73BEC2FC" w14:textId="77777777">
        <w:trPr>
          <w:cantSplit/>
          <w:trHeight w:val="454"/>
          <w:jc w:val="center"/>
        </w:trPr>
        <w:tc>
          <w:tcPr>
            <w:tcW w:w="686" w:type="dxa"/>
            <w:tcBorders>
              <w:tl2br w:val="nil"/>
              <w:tr2bl w:val="nil"/>
            </w:tcBorders>
            <w:vAlign w:val="center"/>
          </w:tcPr>
          <w:p w14:paraId="0CACF1D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w:t>
            </w:r>
          </w:p>
        </w:tc>
        <w:tc>
          <w:tcPr>
            <w:tcW w:w="1726" w:type="dxa"/>
            <w:tcBorders>
              <w:tl2br w:val="nil"/>
              <w:tr2bl w:val="nil"/>
            </w:tcBorders>
            <w:vAlign w:val="center"/>
          </w:tcPr>
          <w:p w14:paraId="61C71BE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2E8723D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停车场闸机与充电站关联管理系统</w:t>
            </w:r>
          </w:p>
        </w:tc>
        <w:tc>
          <w:tcPr>
            <w:tcW w:w="2098" w:type="dxa"/>
            <w:tcBorders>
              <w:tl2br w:val="nil"/>
              <w:tr2bl w:val="nil"/>
            </w:tcBorders>
            <w:vAlign w:val="center"/>
          </w:tcPr>
          <w:p w14:paraId="1177F48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2023SR1646520</w:t>
            </w:r>
          </w:p>
        </w:tc>
        <w:tc>
          <w:tcPr>
            <w:tcW w:w="2259" w:type="dxa"/>
            <w:tcBorders>
              <w:tl2br w:val="nil"/>
              <w:tr2bl w:val="nil"/>
            </w:tcBorders>
            <w:vAlign w:val="center"/>
          </w:tcPr>
          <w:p w14:paraId="41EBF88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2023.12.15</w:t>
            </w:r>
          </w:p>
        </w:tc>
        <w:tc>
          <w:tcPr>
            <w:tcW w:w="2576" w:type="dxa"/>
            <w:tcBorders>
              <w:tl2br w:val="nil"/>
              <w:tr2bl w:val="nil"/>
            </w:tcBorders>
            <w:vAlign w:val="center"/>
          </w:tcPr>
          <w:p w14:paraId="14AAB3C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1B04DD21" w14:textId="77777777">
        <w:trPr>
          <w:cantSplit/>
          <w:trHeight w:val="454"/>
          <w:jc w:val="center"/>
        </w:trPr>
        <w:tc>
          <w:tcPr>
            <w:tcW w:w="686" w:type="dxa"/>
            <w:tcBorders>
              <w:tl2br w:val="nil"/>
              <w:tr2bl w:val="nil"/>
            </w:tcBorders>
            <w:vAlign w:val="center"/>
          </w:tcPr>
          <w:p w14:paraId="784B2F8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w:t>
            </w:r>
          </w:p>
        </w:tc>
        <w:tc>
          <w:tcPr>
            <w:tcW w:w="1726" w:type="dxa"/>
            <w:tcBorders>
              <w:tl2br w:val="nil"/>
              <w:tr2bl w:val="nil"/>
            </w:tcBorders>
            <w:vAlign w:val="center"/>
          </w:tcPr>
          <w:p w14:paraId="776A991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4F7F115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营销管理系统</w:t>
            </w:r>
          </w:p>
        </w:tc>
        <w:tc>
          <w:tcPr>
            <w:tcW w:w="2098" w:type="dxa"/>
            <w:tcBorders>
              <w:tl2br w:val="nil"/>
              <w:tr2bl w:val="nil"/>
            </w:tcBorders>
            <w:vAlign w:val="center"/>
          </w:tcPr>
          <w:p w14:paraId="58C933A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2023SR1646538</w:t>
            </w:r>
          </w:p>
        </w:tc>
        <w:tc>
          <w:tcPr>
            <w:tcW w:w="2259" w:type="dxa"/>
            <w:tcBorders>
              <w:tl2br w:val="nil"/>
              <w:tr2bl w:val="nil"/>
            </w:tcBorders>
            <w:vAlign w:val="center"/>
          </w:tcPr>
          <w:p w14:paraId="39CFBA4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2023.12.15</w:t>
            </w:r>
          </w:p>
        </w:tc>
        <w:tc>
          <w:tcPr>
            <w:tcW w:w="2576" w:type="dxa"/>
            <w:tcBorders>
              <w:tl2br w:val="nil"/>
              <w:tr2bl w:val="nil"/>
            </w:tcBorders>
            <w:vAlign w:val="center"/>
          </w:tcPr>
          <w:p w14:paraId="712B08F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51D908A9" w14:textId="77777777">
        <w:trPr>
          <w:cantSplit/>
          <w:trHeight w:val="454"/>
          <w:jc w:val="center"/>
        </w:trPr>
        <w:tc>
          <w:tcPr>
            <w:tcW w:w="686" w:type="dxa"/>
            <w:tcBorders>
              <w:tl2br w:val="nil"/>
              <w:tr2bl w:val="nil"/>
            </w:tcBorders>
            <w:vAlign w:val="center"/>
          </w:tcPr>
          <w:p w14:paraId="24A4015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w:t>
            </w:r>
          </w:p>
        </w:tc>
        <w:tc>
          <w:tcPr>
            <w:tcW w:w="1726" w:type="dxa"/>
            <w:tcBorders>
              <w:tl2br w:val="nil"/>
              <w:tr2bl w:val="nil"/>
            </w:tcBorders>
            <w:vAlign w:val="center"/>
          </w:tcPr>
          <w:p w14:paraId="42D47C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6CB1DFC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积分商城系统</w:t>
            </w:r>
          </w:p>
        </w:tc>
        <w:tc>
          <w:tcPr>
            <w:tcW w:w="2098" w:type="dxa"/>
            <w:tcBorders>
              <w:tl2br w:val="nil"/>
              <w:tr2bl w:val="nil"/>
            </w:tcBorders>
            <w:vAlign w:val="center"/>
          </w:tcPr>
          <w:p w14:paraId="7EE1CF0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2023SR1643911</w:t>
            </w:r>
          </w:p>
        </w:tc>
        <w:tc>
          <w:tcPr>
            <w:tcW w:w="2259" w:type="dxa"/>
            <w:tcBorders>
              <w:tl2br w:val="nil"/>
              <w:tr2bl w:val="nil"/>
            </w:tcBorders>
            <w:vAlign w:val="center"/>
          </w:tcPr>
          <w:p w14:paraId="37CFDFD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2023.12.14</w:t>
            </w:r>
          </w:p>
        </w:tc>
        <w:tc>
          <w:tcPr>
            <w:tcW w:w="2576" w:type="dxa"/>
            <w:tcBorders>
              <w:tl2br w:val="nil"/>
              <w:tr2bl w:val="nil"/>
            </w:tcBorders>
            <w:vAlign w:val="center"/>
          </w:tcPr>
          <w:p w14:paraId="3CCAF9A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757A6235" w14:textId="77777777">
        <w:trPr>
          <w:cantSplit/>
          <w:trHeight w:val="454"/>
          <w:jc w:val="center"/>
        </w:trPr>
        <w:tc>
          <w:tcPr>
            <w:tcW w:w="686" w:type="dxa"/>
            <w:tcBorders>
              <w:tl2br w:val="nil"/>
              <w:tr2bl w:val="nil"/>
            </w:tcBorders>
            <w:vAlign w:val="center"/>
          </w:tcPr>
          <w:p w14:paraId="0E2E18A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lastRenderedPageBreak/>
              <w:t>16</w:t>
            </w:r>
          </w:p>
        </w:tc>
        <w:tc>
          <w:tcPr>
            <w:tcW w:w="1726" w:type="dxa"/>
            <w:tcBorders>
              <w:tl2br w:val="nil"/>
              <w:tr2bl w:val="nil"/>
            </w:tcBorders>
            <w:vAlign w:val="center"/>
          </w:tcPr>
          <w:p w14:paraId="1975AA8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521B8BF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地锁管理软件</w:t>
            </w:r>
          </w:p>
        </w:tc>
        <w:tc>
          <w:tcPr>
            <w:tcW w:w="2098" w:type="dxa"/>
            <w:tcBorders>
              <w:tl2br w:val="nil"/>
              <w:tr2bl w:val="nil"/>
            </w:tcBorders>
            <w:vAlign w:val="center"/>
          </w:tcPr>
          <w:p w14:paraId="05D4EF1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2023SR1209531</w:t>
            </w:r>
          </w:p>
        </w:tc>
        <w:tc>
          <w:tcPr>
            <w:tcW w:w="2259" w:type="dxa"/>
            <w:tcBorders>
              <w:tl2br w:val="nil"/>
              <w:tr2bl w:val="nil"/>
            </w:tcBorders>
            <w:vAlign w:val="center"/>
          </w:tcPr>
          <w:p w14:paraId="54E57BA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2023.10.11</w:t>
            </w:r>
          </w:p>
        </w:tc>
        <w:tc>
          <w:tcPr>
            <w:tcW w:w="2576" w:type="dxa"/>
            <w:tcBorders>
              <w:tl2br w:val="nil"/>
              <w:tr2bl w:val="nil"/>
            </w:tcBorders>
            <w:vAlign w:val="center"/>
          </w:tcPr>
          <w:p w14:paraId="02C5B34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0653394E" w14:textId="77777777">
        <w:trPr>
          <w:cantSplit/>
          <w:trHeight w:val="454"/>
          <w:jc w:val="center"/>
        </w:trPr>
        <w:tc>
          <w:tcPr>
            <w:tcW w:w="686" w:type="dxa"/>
            <w:tcBorders>
              <w:tl2br w:val="nil"/>
              <w:tr2bl w:val="nil"/>
            </w:tcBorders>
            <w:vAlign w:val="center"/>
          </w:tcPr>
          <w:p w14:paraId="731681C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w:t>
            </w:r>
          </w:p>
        </w:tc>
        <w:tc>
          <w:tcPr>
            <w:tcW w:w="1726" w:type="dxa"/>
            <w:tcBorders>
              <w:tl2br w:val="nil"/>
              <w:tr2bl w:val="nil"/>
            </w:tcBorders>
            <w:vAlign w:val="center"/>
          </w:tcPr>
          <w:p w14:paraId="417E20F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1EC2691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充电桩站场管理软件</w:t>
            </w:r>
          </w:p>
        </w:tc>
        <w:tc>
          <w:tcPr>
            <w:tcW w:w="2098" w:type="dxa"/>
            <w:tcBorders>
              <w:tl2br w:val="nil"/>
              <w:tr2bl w:val="nil"/>
            </w:tcBorders>
            <w:vAlign w:val="center"/>
          </w:tcPr>
          <w:p w14:paraId="234638E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2023SR1204416</w:t>
            </w:r>
          </w:p>
        </w:tc>
        <w:tc>
          <w:tcPr>
            <w:tcW w:w="2259" w:type="dxa"/>
            <w:tcBorders>
              <w:tl2br w:val="nil"/>
              <w:tr2bl w:val="nil"/>
            </w:tcBorders>
            <w:vAlign w:val="center"/>
          </w:tcPr>
          <w:p w14:paraId="58029DF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2023.10.10</w:t>
            </w:r>
          </w:p>
        </w:tc>
        <w:tc>
          <w:tcPr>
            <w:tcW w:w="2576" w:type="dxa"/>
            <w:tcBorders>
              <w:tl2br w:val="nil"/>
              <w:tr2bl w:val="nil"/>
            </w:tcBorders>
            <w:vAlign w:val="center"/>
          </w:tcPr>
          <w:p w14:paraId="7772B3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24692317" w14:textId="77777777">
        <w:trPr>
          <w:cantSplit/>
          <w:trHeight w:val="454"/>
          <w:jc w:val="center"/>
        </w:trPr>
        <w:tc>
          <w:tcPr>
            <w:tcW w:w="686" w:type="dxa"/>
            <w:tcBorders>
              <w:tl2br w:val="nil"/>
              <w:tr2bl w:val="nil"/>
            </w:tcBorders>
            <w:vAlign w:val="center"/>
          </w:tcPr>
          <w:p w14:paraId="41CA087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w:t>
            </w:r>
          </w:p>
        </w:tc>
        <w:tc>
          <w:tcPr>
            <w:tcW w:w="1726" w:type="dxa"/>
            <w:tcBorders>
              <w:tl2br w:val="nil"/>
              <w:tr2bl w:val="nil"/>
            </w:tcBorders>
            <w:vAlign w:val="center"/>
          </w:tcPr>
          <w:p w14:paraId="7EB4116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5D0D6C0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充电桩</w:t>
            </w:r>
            <w:r>
              <w:rPr>
                <w:rFonts w:ascii="Times New Roman" w:eastAsia="宋体" w:hAnsi="Times New Roman" w:cs="Times New Roman"/>
                <w:color w:val="000000"/>
                <w:kern w:val="0"/>
                <w:sz w:val="21"/>
                <w:szCs w:val="21"/>
                <w:lang w:bidi="ar"/>
              </w:rPr>
              <w:t>IC</w:t>
            </w:r>
            <w:r>
              <w:rPr>
                <w:rFonts w:ascii="Times New Roman" w:eastAsia="宋体" w:hAnsi="Times New Roman" w:cs="Times New Roman"/>
                <w:color w:val="000000"/>
                <w:kern w:val="0"/>
                <w:sz w:val="21"/>
                <w:szCs w:val="21"/>
                <w:lang w:bidi="ar"/>
              </w:rPr>
              <w:t>卡管理软件</w:t>
            </w:r>
          </w:p>
        </w:tc>
        <w:tc>
          <w:tcPr>
            <w:tcW w:w="2098" w:type="dxa"/>
            <w:tcBorders>
              <w:tl2br w:val="nil"/>
              <w:tr2bl w:val="nil"/>
            </w:tcBorders>
            <w:vAlign w:val="center"/>
          </w:tcPr>
          <w:p w14:paraId="66F5EB8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2023SR1190358</w:t>
            </w:r>
          </w:p>
        </w:tc>
        <w:tc>
          <w:tcPr>
            <w:tcW w:w="2259" w:type="dxa"/>
            <w:tcBorders>
              <w:tl2br w:val="nil"/>
              <w:tr2bl w:val="nil"/>
            </w:tcBorders>
            <w:vAlign w:val="center"/>
          </w:tcPr>
          <w:p w14:paraId="0359B9F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2023.10.08</w:t>
            </w:r>
          </w:p>
        </w:tc>
        <w:tc>
          <w:tcPr>
            <w:tcW w:w="2576" w:type="dxa"/>
            <w:tcBorders>
              <w:tl2br w:val="nil"/>
              <w:tr2bl w:val="nil"/>
            </w:tcBorders>
            <w:vAlign w:val="center"/>
          </w:tcPr>
          <w:p w14:paraId="243F1DD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28D9B047" w14:textId="77777777">
        <w:trPr>
          <w:cantSplit/>
          <w:trHeight w:val="454"/>
          <w:jc w:val="center"/>
        </w:trPr>
        <w:tc>
          <w:tcPr>
            <w:tcW w:w="686" w:type="dxa"/>
            <w:tcBorders>
              <w:tl2br w:val="nil"/>
              <w:tr2bl w:val="nil"/>
            </w:tcBorders>
            <w:vAlign w:val="center"/>
          </w:tcPr>
          <w:p w14:paraId="7073FC9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w:t>
            </w:r>
          </w:p>
        </w:tc>
        <w:tc>
          <w:tcPr>
            <w:tcW w:w="1726" w:type="dxa"/>
            <w:tcBorders>
              <w:tl2br w:val="nil"/>
              <w:tr2bl w:val="nil"/>
            </w:tcBorders>
            <w:vAlign w:val="center"/>
          </w:tcPr>
          <w:p w14:paraId="2CAE723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3B6092E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东骏电动自行车充电管理平台移动端系统软件</w:t>
            </w:r>
          </w:p>
        </w:tc>
        <w:tc>
          <w:tcPr>
            <w:tcW w:w="2098" w:type="dxa"/>
            <w:tcBorders>
              <w:tl2br w:val="nil"/>
              <w:tr2bl w:val="nil"/>
            </w:tcBorders>
            <w:vAlign w:val="center"/>
          </w:tcPr>
          <w:p w14:paraId="02F0897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2020SR1694102</w:t>
            </w:r>
          </w:p>
        </w:tc>
        <w:tc>
          <w:tcPr>
            <w:tcW w:w="2259" w:type="dxa"/>
            <w:tcBorders>
              <w:tl2br w:val="nil"/>
              <w:tr2bl w:val="nil"/>
            </w:tcBorders>
            <w:vAlign w:val="center"/>
          </w:tcPr>
          <w:p w14:paraId="60D6D3D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2020.11.30</w:t>
            </w:r>
          </w:p>
        </w:tc>
        <w:tc>
          <w:tcPr>
            <w:tcW w:w="2576" w:type="dxa"/>
            <w:tcBorders>
              <w:tl2br w:val="nil"/>
              <w:tr2bl w:val="nil"/>
            </w:tcBorders>
            <w:vAlign w:val="center"/>
          </w:tcPr>
          <w:p w14:paraId="2C8942F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5F18D86E" w14:textId="77777777">
        <w:trPr>
          <w:cantSplit/>
          <w:trHeight w:val="454"/>
          <w:jc w:val="center"/>
        </w:trPr>
        <w:tc>
          <w:tcPr>
            <w:tcW w:w="686" w:type="dxa"/>
            <w:tcBorders>
              <w:tl2br w:val="nil"/>
              <w:tr2bl w:val="nil"/>
            </w:tcBorders>
            <w:vAlign w:val="center"/>
          </w:tcPr>
          <w:p w14:paraId="424C6B6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20</w:t>
            </w:r>
          </w:p>
        </w:tc>
        <w:tc>
          <w:tcPr>
            <w:tcW w:w="1726" w:type="dxa"/>
            <w:tcBorders>
              <w:tl2br w:val="nil"/>
              <w:tr2bl w:val="nil"/>
            </w:tcBorders>
            <w:vAlign w:val="center"/>
          </w:tcPr>
          <w:p w14:paraId="08C0756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5A64D25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东骏科技投币器在线支付模块软件</w:t>
            </w:r>
          </w:p>
        </w:tc>
        <w:tc>
          <w:tcPr>
            <w:tcW w:w="2098" w:type="dxa"/>
            <w:tcBorders>
              <w:tl2br w:val="nil"/>
              <w:tr2bl w:val="nil"/>
            </w:tcBorders>
            <w:vAlign w:val="center"/>
          </w:tcPr>
          <w:p w14:paraId="68E689A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2020SR1694103</w:t>
            </w:r>
          </w:p>
        </w:tc>
        <w:tc>
          <w:tcPr>
            <w:tcW w:w="2259" w:type="dxa"/>
            <w:tcBorders>
              <w:tl2br w:val="nil"/>
              <w:tr2bl w:val="nil"/>
            </w:tcBorders>
            <w:vAlign w:val="center"/>
          </w:tcPr>
          <w:p w14:paraId="6F3CC0E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2020.11.30</w:t>
            </w:r>
          </w:p>
        </w:tc>
        <w:tc>
          <w:tcPr>
            <w:tcW w:w="2576" w:type="dxa"/>
            <w:tcBorders>
              <w:tl2br w:val="nil"/>
              <w:tr2bl w:val="nil"/>
            </w:tcBorders>
            <w:vAlign w:val="center"/>
          </w:tcPr>
          <w:p w14:paraId="08C094C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59C82327" w14:textId="77777777">
        <w:trPr>
          <w:cantSplit/>
          <w:trHeight w:val="454"/>
          <w:jc w:val="center"/>
        </w:trPr>
        <w:tc>
          <w:tcPr>
            <w:tcW w:w="686" w:type="dxa"/>
            <w:tcBorders>
              <w:tl2br w:val="nil"/>
              <w:tr2bl w:val="nil"/>
            </w:tcBorders>
            <w:vAlign w:val="center"/>
          </w:tcPr>
          <w:p w14:paraId="5733E60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21</w:t>
            </w:r>
          </w:p>
        </w:tc>
        <w:tc>
          <w:tcPr>
            <w:tcW w:w="1726" w:type="dxa"/>
            <w:tcBorders>
              <w:tl2br w:val="nil"/>
              <w:tr2bl w:val="nil"/>
            </w:tcBorders>
            <w:vAlign w:val="center"/>
          </w:tcPr>
          <w:p w14:paraId="7D0B795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3C3C168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东骏电动自行车充电管理平台商户端系统软件</w:t>
            </w:r>
          </w:p>
        </w:tc>
        <w:tc>
          <w:tcPr>
            <w:tcW w:w="2098" w:type="dxa"/>
            <w:tcBorders>
              <w:tl2br w:val="nil"/>
              <w:tr2bl w:val="nil"/>
            </w:tcBorders>
            <w:vAlign w:val="center"/>
          </w:tcPr>
          <w:p w14:paraId="68389A1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2020SR1694104</w:t>
            </w:r>
          </w:p>
        </w:tc>
        <w:tc>
          <w:tcPr>
            <w:tcW w:w="2259" w:type="dxa"/>
            <w:tcBorders>
              <w:tl2br w:val="nil"/>
              <w:tr2bl w:val="nil"/>
            </w:tcBorders>
            <w:vAlign w:val="center"/>
          </w:tcPr>
          <w:p w14:paraId="5E7C8A3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2020.11.30</w:t>
            </w:r>
          </w:p>
        </w:tc>
        <w:tc>
          <w:tcPr>
            <w:tcW w:w="2576" w:type="dxa"/>
            <w:tcBorders>
              <w:tl2br w:val="nil"/>
              <w:tr2bl w:val="nil"/>
            </w:tcBorders>
            <w:vAlign w:val="center"/>
          </w:tcPr>
          <w:p w14:paraId="6AD0729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4318A83E" w14:textId="77777777">
        <w:trPr>
          <w:cantSplit/>
          <w:trHeight w:val="454"/>
          <w:jc w:val="center"/>
        </w:trPr>
        <w:tc>
          <w:tcPr>
            <w:tcW w:w="686" w:type="dxa"/>
            <w:tcBorders>
              <w:tl2br w:val="nil"/>
              <w:tr2bl w:val="nil"/>
            </w:tcBorders>
            <w:vAlign w:val="center"/>
          </w:tcPr>
          <w:p w14:paraId="6DF9806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22</w:t>
            </w:r>
          </w:p>
        </w:tc>
        <w:tc>
          <w:tcPr>
            <w:tcW w:w="1726" w:type="dxa"/>
            <w:tcBorders>
              <w:tl2br w:val="nil"/>
              <w:tr2bl w:val="nil"/>
            </w:tcBorders>
            <w:vAlign w:val="center"/>
          </w:tcPr>
          <w:p w14:paraId="17BF1B0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197D877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东骏物联商户管理平台软件</w:t>
            </w:r>
          </w:p>
        </w:tc>
        <w:tc>
          <w:tcPr>
            <w:tcW w:w="2098" w:type="dxa"/>
            <w:tcBorders>
              <w:tl2br w:val="nil"/>
              <w:tr2bl w:val="nil"/>
            </w:tcBorders>
            <w:vAlign w:val="center"/>
          </w:tcPr>
          <w:p w14:paraId="7FC357A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2020SR1694105</w:t>
            </w:r>
          </w:p>
        </w:tc>
        <w:tc>
          <w:tcPr>
            <w:tcW w:w="2259" w:type="dxa"/>
            <w:tcBorders>
              <w:tl2br w:val="nil"/>
              <w:tr2bl w:val="nil"/>
            </w:tcBorders>
            <w:vAlign w:val="center"/>
          </w:tcPr>
          <w:p w14:paraId="040626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2020.11.30</w:t>
            </w:r>
          </w:p>
        </w:tc>
        <w:tc>
          <w:tcPr>
            <w:tcW w:w="2576" w:type="dxa"/>
            <w:tcBorders>
              <w:tl2br w:val="nil"/>
              <w:tr2bl w:val="nil"/>
            </w:tcBorders>
            <w:vAlign w:val="center"/>
          </w:tcPr>
          <w:p w14:paraId="7AF5CF2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03907E08" w14:textId="77777777">
        <w:trPr>
          <w:cantSplit/>
          <w:trHeight w:val="454"/>
          <w:jc w:val="center"/>
        </w:trPr>
        <w:tc>
          <w:tcPr>
            <w:tcW w:w="686" w:type="dxa"/>
            <w:tcBorders>
              <w:tl2br w:val="nil"/>
              <w:tr2bl w:val="nil"/>
            </w:tcBorders>
            <w:vAlign w:val="center"/>
          </w:tcPr>
          <w:p w14:paraId="23FB184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23</w:t>
            </w:r>
          </w:p>
        </w:tc>
        <w:tc>
          <w:tcPr>
            <w:tcW w:w="1726" w:type="dxa"/>
            <w:tcBorders>
              <w:tl2br w:val="nil"/>
              <w:tr2bl w:val="nil"/>
            </w:tcBorders>
            <w:vAlign w:val="center"/>
          </w:tcPr>
          <w:p w14:paraId="72DF601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7E77303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好享抓</w:t>
            </w:r>
            <w:r>
              <w:rPr>
                <w:rFonts w:ascii="Times New Roman" w:eastAsia="宋体" w:hAnsi="Times New Roman" w:cs="Times New Roman"/>
                <w:color w:val="000000"/>
                <w:kern w:val="0"/>
                <w:sz w:val="21"/>
                <w:szCs w:val="21"/>
                <w:lang w:bidi="ar"/>
              </w:rPr>
              <w:t>APP</w:t>
            </w:r>
            <w:r>
              <w:rPr>
                <w:rFonts w:ascii="Times New Roman" w:eastAsia="宋体" w:hAnsi="Times New Roman" w:cs="Times New Roman"/>
                <w:color w:val="000000"/>
                <w:kern w:val="0"/>
                <w:sz w:val="21"/>
                <w:szCs w:val="21"/>
                <w:lang w:bidi="ar"/>
              </w:rPr>
              <w:t>软件</w:t>
            </w:r>
          </w:p>
        </w:tc>
        <w:tc>
          <w:tcPr>
            <w:tcW w:w="2098" w:type="dxa"/>
            <w:tcBorders>
              <w:tl2br w:val="nil"/>
              <w:tr2bl w:val="nil"/>
            </w:tcBorders>
            <w:vAlign w:val="center"/>
          </w:tcPr>
          <w:p w14:paraId="3D80CB2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2019SR0747938</w:t>
            </w:r>
          </w:p>
        </w:tc>
        <w:tc>
          <w:tcPr>
            <w:tcW w:w="2259" w:type="dxa"/>
            <w:tcBorders>
              <w:tl2br w:val="nil"/>
              <w:tr2bl w:val="nil"/>
            </w:tcBorders>
            <w:vAlign w:val="center"/>
          </w:tcPr>
          <w:p w14:paraId="10FE5AA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2019.07.18</w:t>
            </w:r>
          </w:p>
        </w:tc>
        <w:tc>
          <w:tcPr>
            <w:tcW w:w="2576" w:type="dxa"/>
            <w:tcBorders>
              <w:tl2br w:val="nil"/>
              <w:tr2bl w:val="nil"/>
            </w:tcBorders>
            <w:vAlign w:val="center"/>
          </w:tcPr>
          <w:p w14:paraId="08E991F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4C7516DF" w14:textId="77777777">
        <w:trPr>
          <w:cantSplit/>
          <w:trHeight w:val="454"/>
          <w:jc w:val="center"/>
        </w:trPr>
        <w:tc>
          <w:tcPr>
            <w:tcW w:w="686" w:type="dxa"/>
            <w:tcBorders>
              <w:tl2br w:val="nil"/>
              <w:tr2bl w:val="nil"/>
            </w:tcBorders>
            <w:vAlign w:val="center"/>
          </w:tcPr>
          <w:p w14:paraId="593FA43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24</w:t>
            </w:r>
          </w:p>
        </w:tc>
        <w:tc>
          <w:tcPr>
            <w:tcW w:w="1726" w:type="dxa"/>
            <w:tcBorders>
              <w:tl2br w:val="nil"/>
              <w:tr2bl w:val="nil"/>
            </w:tcBorders>
            <w:vAlign w:val="center"/>
          </w:tcPr>
          <w:p w14:paraId="798BAB5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7E3A29B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乐摇摇公众号引流开发平台</w:t>
            </w:r>
          </w:p>
        </w:tc>
        <w:tc>
          <w:tcPr>
            <w:tcW w:w="2098" w:type="dxa"/>
            <w:tcBorders>
              <w:tl2br w:val="nil"/>
              <w:tr2bl w:val="nil"/>
            </w:tcBorders>
            <w:vAlign w:val="center"/>
          </w:tcPr>
          <w:p w14:paraId="1860036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2018SR1039974</w:t>
            </w:r>
          </w:p>
        </w:tc>
        <w:tc>
          <w:tcPr>
            <w:tcW w:w="2259" w:type="dxa"/>
            <w:tcBorders>
              <w:tl2br w:val="nil"/>
              <w:tr2bl w:val="nil"/>
            </w:tcBorders>
            <w:vAlign w:val="center"/>
          </w:tcPr>
          <w:p w14:paraId="366FC59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2018.12.19</w:t>
            </w:r>
          </w:p>
        </w:tc>
        <w:tc>
          <w:tcPr>
            <w:tcW w:w="2576" w:type="dxa"/>
            <w:tcBorders>
              <w:tl2br w:val="nil"/>
              <w:tr2bl w:val="nil"/>
            </w:tcBorders>
            <w:vAlign w:val="center"/>
          </w:tcPr>
          <w:p w14:paraId="78FAE6C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45E227D0" w14:textId="77777777">
        <w:trPr>
          <w:cantSplit/>
          <w:trHeight w:val="454"/>
          <w:jc w:val="center"/>
        </w:trPr>
        <w:tc>
          <w:tcPr>
            <w:tcW w:w="686" w:type="dxa"/>
            <w:tcBorders>
              <w:tl2br w:val="nil"/>
              <w:tr2bl w:val="nil"/>
            </w:tcBorders>
            <w:vAlign w:val="center"/>
          </w:tcPr>
          <w:p w14:paraId="42FB3F1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sz w:val="21"/>
                <w:szCs w:val="21"/>
              </w:rPr>
              <w:t>25</w:t>
            </w:r>
          </w:p>
        </w:tc>
        <w:tc>
          <w:tcPr>
            <w:tcW w:w="1726" w:type="dxa"/>
            <w:tcBorders>
              <w:tl2br w:val="nil"/>
              <w:tr2bl w:val="nil"/>
            </w:tcBorders>
            <w:vAlign w:val="center"/>
          </w:tcPr>
          <w:p w14:paraId="3BB0BD5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065C4D8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乐摇摇设备管理系统之评估软件</w:t>
            </w:r>
          </w:p>
        </w:tc>
        <w:tc>
          <w:tcPr>
            <w:tcW w:w="2098" w:type="dxa"/>
            <w:tcBorders>
              <w:tl2br w:val="nil"/>
              <w:tr2bl w:val="nil"/>
            </w:tcBorders>
            <w:vAlign w:val="center"/>
          </w:tcPr>
          <w:p w14:paraId="1E162FB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2017SR394390</w:t>
            </w:r>
          </w:p>
        </w:tc>
        <w:tc>
          <w:tcPr>
            <w:tcW w:w="2259" w:type="dxa"/>
            <w:tcBorders>
              <w:tl2br w:val="nil"/>
              <w:tr2bl w:val="nil"/>
            </w:tcBorders>
            <w:vAlign w:val="center"/>
          </w:tcPr>
          <w:p w14:paraId="5431883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2017.07.25</w:t>
            </w:r>
          </w:p>
        </w:tc>
        <w:tc>
          <w:tcPr>
            <w:tcW w:w="2576" w:type="dxa"/>
            <w:tcBorders>
              <w:tl2br w:val="nil"/>
              <w:tr2bl w:val="nil"/>
            </w:tcBorders>
            <w:vAlign w:val="center"/>
          </w:tcPr>
          <w:p w14:paraId="0B43DF8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原始取得</w:t>
            </w:r>
          </w:p>
        </w:tc>
      </w:tr>
      <w:tr w:rsidR="007C3409" w14:paraId="5CBFA352" w14:textId="77777777">
        <w:trPr>
          <w:cantSplit/>
          <w:trHeight w:val="454"/>
          <w:jc w:val="center"/>
        </w:trPr>
        <w:tc>
          <w:tcPr>
            <w:tcW w:w="686" w:type="dxa"/>
            <w:tcBorders>
              <w:tl2br w:val="nil"/>
              <w:tr2bl w:val="nil"/>
            </w:tcBorders>
            <w:vAlign w:val="center"/>
          </w:tcPr>
          <w:p w14:paraId="101E292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26</w:t>
            </w:r>
          </w:p>
        </w:tc>
        <w:tc>
          <w:tcPr>
            <w:tcW w:w="1726" w:type="dxa"/>
            <w:tcBorders>
              <w:tl2br w:val="nil"/>
              <w:tr2bl w:val="nil"/>
            </w:tcBorders>
            <w:vAlign w:val="center"/>
          </w:tcPr>
          <w:p w14:paraId="701CDDA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1E6F795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乐摇摇运营管理后台软件</w:t>
            </w:r>
          </w:p>
        </w:tc>
        <w:tc>
          <w:tcPr>
            <w:tcW w:w="2098" w:type="dxa"/>
            <w:tcBorders>
              <w:tl2br w:val="nil"/>
              <w:tr2bl w:val="nil"/>
            </w:tcBorders>
            <w:vAlign w:val="center"/>
          </w:tcPr>
          <w:p w14:paraId="358F41F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2017SR394381</w:t>
            </w:r>
          </w:p>
        </w:tc>
        <w:tc>
          <w:tcPr>
            <w:tcW w:w="2259" w:type="dxa"/>
            <w:tcBorders>
              <w:tl2br w:val="nil"/>
              <w:tr2bl w:val="nil"/>
            </w:tcBorders>
            <w:vAlign w:val="center"/>
          </w:tcPr>
          <w:p w14:paraId="53E1A8F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2017.07.25</w:t>
            </w:r>
          </w:p>
        </w:tc>
        <w:tc>
          <w:tcPr>
            <w:tcW w:w="2576" w:type="dxa"/>
            <w:tcBorders>
              <w:tl2br w:val="nil"/>
              <w:tr2bl w:val="nil"/>
            </w:tcBorders>
            <w:vAlign w:val="center"/>
          </w:tcPr>
          <w:p w14:paraId="131D0E7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原始取得</w:t>
            </w:r>
          </w:p>
        </w:tc>
      </w:tr>
      <w:tr w:rsidR="007C3409" w14:paraId="07C7D03F" w14:textId="77777777">
        <w:trPr>
          <w:cantSplit/>
          <w:trHeight w:val="454"/>
          <w:jc w:val="center"/>
        </w:trPr>
        <w:tc>
          <w:tcPr>
            <w:tcW w:w="686" w:type="dxa"/>
            <w:tcBorders>
              <w:tl2br w:val="nil"/>
              <w:tr2bl w:val="nil"/>
            </w:tcBorders>
            <w:vAlign w:val="center"/>
          </w:tcPr>
          <w:p w14:paraId="3EE9695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27</w:t>
            </w:r>
          </w:p>
        </w:tc>
        <w:tc>
          <w:tcPr>
            <w:tcW w:w="1726" w:type="dxa"/>
            <w:tcBorders>
              <w:tl2br w:val="nil"/>
              <w:tr2bl w:val="nil"/>
            </w:tcBorders>
            <w:vAlign w:val="center"/>
          </w:tcPr>
          <w:p w14:paraId="1B7A0AD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易普乐</w:t>
            </w:r>
          </w:p>
        </w:tc>
        <w:tc>
          <w:tcPr>
            <w:tcW w:w="4829" w:type="dxa"/>
            <w:tcBorders>
              <w:tl2br w:val="nil"/>
              <w:tr2bl w:val="nil"/>
            </w:tcBorders>
            <w:vAlign w:val="center"/>
          </w:tcPr>
          <w:p w14:paraId="33FDA4D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零售行业安卓</w:t>
            </w:r>
            <w:r>
              <w:rPr>
                <w:rFonts w:ascii="Times New Roman" w:eastAsia="宋体" w:hAnsi="Times New Roman" w:cs="Times New Roman"/>
                <w:color w:val="000000"/>
                <w:kern w:val="0"/>
                <w:sz w:val="21"/>
                <w:szCs w:val="21"/>
                <w:lang w:bidi="ar"/>
              </w:rPr>
              <w:t>APP</w:t>
            </w:r>
            <w:r>
              <w:rPr>
                <w:rFonts w:ascii="Times New Roman" w:eastAsia="宋体" w:hAnsi="Times New Roman" w:cs="Times New Roman"/>
                <w:color w:val="000000"/>
                <w:kern w:val="0"/>
                <w:sz w:val="21"/>
                <w:szCs w:val="21"/>
                <w:lang w:bidi="ar"/>
              </w:rPr>
              <w:t>版系统</w:t>
            </w:r>
          </w:p>
        </w:tc>
        <w:tc>
          <w:tcPr>
            <w:tcW w:w="2098" w:type="dxa"/>
            <w:tcBorders>
              <w:tl2br w:val="nil"/>
              <w:tr2bl w:val="nil"/>
            </w:tcBorders>
            <w:vAlign w:val="center"/>
          </w:tcPr>
          <w:p w14:paraId="24AA307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2021SR0541667</w:t>
            </w:r>
          </w:p>
        </w:tc>
        <w:tc>
          <w:tcPr>
            <w:tcW w:w="2259" w:type="dxa"/>
            <w:tcBorders>
              <w:tl2br w:val="nil"/>
              <w:tr2bl w:val="nil"/>
            </w:tcBorders>
            <w:vAlign w:val="center"/>
          </w:tcPr>
          <w:p w14:paraId="3012F77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2021.04.15</w:t>
            </w:r>
          </w:p>
        </w:tc>
        <w:tc>
          <w:tcPr>
            <w:tcW w:w="2576" w:type="dxa"/>
            <w:tcBorders>
              <w:tl2br w:val="nil"/>
              <w:tr2bl w:val="nil"/>
            </w:tcBorders>
            <w:vAlign w:val="center"/>
          </w:tcPr>
          <w:p w14:paraId="62AC51B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164AED74" w14:textId="77777777">
        <w:trPr>
          <w:cantSplit/>
          <w:trHeight w:val="454"/>
          <w:jc w:val="center"/>
        </w:trPr>
        <w:tc>
          <w:tcPr>
            <w:tcW w:w="686" w:type="dxa"/>
            <w:tcBorders>
              <w:tl2br w:val="nil"/>
              <w:tr2bl w:val="nil"/>
            </w:tcBorders>
            <w:vAlign w:val="center"/>
          </w:tcPr>
          <w:p w14:paraId="178CB08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28</w:t>
            </w:r>
          </w:p>
        </w:tc>
        <w:tc>
          <w:tcPr>
            <w:tcW w:w="1726" w:type="dxa"/>
            <w:tcBorders>
              <w:tl2br w:val="nil"/>
              <w:tr2bl w:val="nil"/>
            </w:tcBorders>
            <w:vAlign w:val="center"/>
          </w:tcPr>
          <w:p w14:paraId="0B5D8C0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易普乐</w:t>
            </w:r>
          </w:p>
        </w:tc>
        <w:tc>
          <w:tcPr>
            <w:tcW w:w="4829" w:type="dxa"/>
            <w:tcBorders>
              <w:tl2br w:val="nil"/>
              <w:tr2bl w:val="nil"/>
            </w:tcBorders>
            <w:vAlign w:val="center"/>
          </w:tcPr>
          <w:p w14:paraId="1ED2BA7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零售行业</w:t>
            </w:r>
            <w:r>
              <w:rPr>
                <w:rFonts w:ascii="Times New Roman" w:eastAsia="宋体" w:hAnsi="Times New Roman" w:cs="Times New Roman"/>
                <w:color w:val="000000"/>
                <w:kern w:val="0"/>
                <w:sz w:val="21"/>
                <w:szCs w:val="21"/>
                <w:lang w:bidi="ar"/>
              </w:rPr>
              <w:t>PC</w:t>
            </w:r>
            <w:r>
              <w:rPr>
                <w:rFonts w:ascii="Times New Roman" w:eastAsia="宋体" w:hAnsi="Times New Roman" w:cs="Times New Roman"/>
                <w:color w:val="000000"/>
                <w:kern w:val="0"/>
                <w:sz w:val="21"/>
                <w:szCs w:val="21"/>
                <w:lang w:bidi="ar"/>
              </w:rPr>
              <w:t>版</w:t>
            </w:r>
            <w:r>
              <w:rPr>
                <w:rFonts w:ascii="Times New Roman" w:eastAsia="宋体" w:hAnsi="Times New Roman" w:cs="Times New Roman"/>
                <w:color w:val="000000"/>
                <w:kern w:val="0"/>
                <w:sz w:val="21"/>
                <w:szCs w:val="21"/>
                <w:lang w:bidi="ar"/>
              </w:rPr>
              <w:t>SaaS</w:t>
            </w:r>
            <w:r>
              <w:rPr>
                <w:rFonts w:ascii="Times New Roman" w:eastAsia="宋体" w:hAnsi="Times New Roman" w:cs="Times New Roman"/>
                <w:color w:val="000000"/>
                <w:kern w:val="0"/>
                <w:sz w:val="21"/>
                <w:szCs w:val="21"/>
                <w:lang w:bidi="ar"/>
              </w:rPr>
              <w:t>管理系统</w:t>
            </w:r>
          </w:p>
        </w:tc>
        <w:tc>
          <w:tcPr>
            <w:tcW w:w="2098" w:type="dxa"/>
            <w:tcBorders>
              <w:tl2br w:val="nil"/>
              <w:tr2bl w:val="nil"/>
            </w:tcBorders>
            <w:vAlign w:val="center"/>
          </w:tcPr>
          <w:p w14:paraId="15486F1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2021SR0541666</w:t>
            </w:r>
          </w:p>
        </w:tc>
        <w:tc>
          <w:tcPr>
            <w:tcW w:w="2259" w:type="dxa"/>
            <w:tcBorders>
              <w:tl2br w:val="nil"/>
              <w:tr2bl w:val="nil"/>
            </w:tcBorders>
            <w:vAlign w:val="center"/>
          </w:tcPr>
          <w:p w14:paraId="16DA11C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2021.04.15</w:t>
            </w:r>
          </w:p>
        </w:tc>
        <w:tc>
          <w:tcPr>
            <w:tcW w:w="2576" w:type="dxa"/>
            <w:tcBorders>
              <w:tl2br w:val="nil"/>
              <w:tr2bl w:val="nil"/>
            </w:tcBorders>
            <w:vAlign w:val="center"/>
          </w:tcPr>
          <w:p w14:paraId="46E9E6E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32E18AFE" w14:textId="77777777">
        <w:trPr>
          <w:cantSplit/>
          <w:trHeight w:val="454"/>
          <w:jc w:val="center"/>
        </w:trPr>
        <w:tc>
          <w:tcPr>
            <w:tcW w:w="686" w:type="dxa"/>
            <w:tcBorders>
              <w:tl2br w:val="nil"/>
              <w:tr2bl w:val="nil"/>
            </w:tcBorders>
            <w:vAlign w:val="center"/>
          </w:tcPr>
          <w:p w14:paraId="538438F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29</w:t>
            </w:r>
          </w:p>
        </w:tc>
        <w:tc>
          <w:tcPr>
            <w:tcW w:w="1726" w:type="dxa"/>
            <w:tcBorders>
              <w:tl2br w:val="nil"/>
              <w:tr2bl w:val="nil"/>
            </w:tcBorders>
            <w:vAlign w:val="center"/>
          </w:tcPr>
          <w:p w14:paraId="1289E33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易普乐</w:t>
            </w:r>
          </w:p>
        </w:tc>
        <w:tc>
          <w:tcPr>
            <w:tcW w:w="4829" w:type="dxa"/>
            <w:tcBorders>
              <w:tl2br w:val="nil"/>
              <w:tr2bl w:val="nil"/>
            </w:tcBorders>
            <w:vAlign w:val="center"/>
          </w:tcPr>
          <w:p w14:paraId="4EDEE1D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毅普腾</w:t>
            </w:r>
            <w:r>
              <w:rPr>
                <w:rFonts w:ascii="Times New Roman" w:eastAsia="宋体" w:hAnsi="Times New Roman" w:cs="Times New Roman"/>
                <w:color w:val="000000"/>
                <w:kern w:val="0"/>
                <w:sz w:val="21"/>
                <w:szCs w:val="21"/>
                <w:lang w:bidi="ar"/>
              </w:rPr>
              <w:t>EPTON</w:t>
            </w:r>
            <w:r>
              <w:rPr>
                <w:rFonts w:ascii="Times New Roman" w:eastAsia="宋体" w:hAnsi="Times New Roman" w:cs="Times New Roman"/>
                <w:color w:val="000000"/>
                <w:kern w:val="0"/>
                <w:sz w:val="21"/>
                <w:szCs w:val="21"/>
                <w:lang w:bidi="ar"/>
              </w:rPr>
              <w:t>售货机后台管理软件</w:t>
            </w:r>
          </w:p>
        </w:tc>
        <w:tc>
          <w:tcPr>
            <w:tcW w:w="2098" w:type="dxa"/>
            <w:tcBorders>
              <w:tl2br w:val="nil"/>
              <w:tr2bl w:val="nil"/>
            </w:tcBorders>
            <w:vAlign w:val="center"/>
          </w:tcPr>
          <w:p w14:paraId="578AD0A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2021SR0457581</w:t>
            </w:r>
          </w:p>
        </w:tc>
        <w:tc>
          <w:tcPr>
            <w:tcW w:w="2259" w:type="dxa"/>
            <w:tcBorders>
              <w:tl2br w:val="nil"/>
              <w:tr2bl w:val="nil"/>
            </w:tcBorders>
            <w:vAlign w:val="center"/>
          </w:tcPr>
          <w:p w14:paraId="0374089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2021.03.26</w:t>
            </w:r>
          </w:p>
        </w:tc>
        <w:tc>
          <w:tcPr>
            <w:tcW w:w="2576" w:type="dxa"/>
            <w:tcBorders>
              <w:tl2br w:val="nil"/>
              <w:tr2bl w:val="nil"/>
            </w:tcBorders>
            <w:vAlign w:val="center"/>
          </w:tcPr>
          <w:p w14:paraId="157B365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58954B20" w14:textId="77777777">
        <w:trPr>
          <w:cantSplit/>
          <w:trHeight w:val="454"/>
          <w:jc w:val="center"/>
        </w:trPr>
        <w:tc>
          <w:tcPr>
            <w:tcW w:w="686" w:type="dxa"/>
            <w:tcBorders>
              <w:tl2br w:val="nil"/>
              <w:tr2bl w:val="nil"/>
            </w:tcBorders>
            <w:vAlign w:val="center"/>
          </w:tcPr>
          <w:p w14:paraId="119DF9C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30</w:t>
            </w:r>
          </w:p>
        </w:tc>
        <w:tc>
          <w:tcPr>
            <w:tcW w:w="1726" w:type="dxa"/>
            <w:tcBorders>
              <w:tl2br w:val="nil"/>
              <w:tr2bl w:val="nil"/>
            </w:tcBorders>
            <w:vAlign w:val="center"/>
          </w:tcPr>
          <w:p w14:paraId="748345E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易普乐</w:t>
            </w:r>
          </w:p>
        </w:tc>
        <w:tc>
          <w:tcPr>
            <w:tcW w:w="4829" w:type="dxa"/>
            <w:tcBorders>
              <w:tl2br w:val="nil"/>
              <w:tr2bl w:val="nil"/>
            </w:tcBorders>
            <w:vAlign w:val="center"/>
          </w:tcPr>
          <w:p w14:paraId="6B1D216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毅普腾</w:t>
            </w:r>
            <w:r>
              <w:rPr>
                <w:rFonts w:ascii="Times New Roman" w:eastAsia="宋体" w:hAnsi="Times New Roman" w:cs="Times New Roman"/>
                <w:color w:val="000000"/>
                <w:kern w:val="0"/>
                <w:sz w:val="21"/>
                <w:szCs w:val="21"/>
                <w:lang w:bidi="ar"/>
              </w:rPr>
              <w:t>ADH</w:t>
            </w:r>
            <w:r>
              <w:rPr>
                <w:rFonts w:ascii="Times New Roman" w:eastAsia="宋体" w:hAnsi="Times New Roman" w:cs="Times New Roman"/>
                <w:color w:val="000000"/>
                <w:kern w:val="0"/>
                <w:sz w:val="21"/>
                <w:szCs w:val="21"/>
                <w:lang w:bidi="ar"/>
              </w:rPr>
              <w:t>系列</w:t>
            </w:r>
            <w:r>
              <w:rPr>
                <w:rFonts w:ascii="Times New Roman" w:eastAsia="宋体" w:hAnsi="Times New Roman" w:cs="Times New Roman"/>
                <w:color w:val="000000"/>
                <w:kern w:val="0"/>
                <w:sz w:val="21"/>
                <w:szCs w:val="21"/>
                <w:lang w:bidi="ar"/>
              </w:rPr>
              <w:t>Android</w:t>
            </w:r>
            <w:r>
              <w:rPr>
                <w:rFonts w:ascii="Times New Roman" w:eastAsia="宋体" w:hAnsi="Times New Roman" w:cs="Times New Roman"/>
                <w:color w:val="000000"/>
                <w:kern w:val="0"/>
                <w:sz w:val="21"/>
                <w:szCs w:val="21"/>
                <w:lang w:bidi="ar"/>
              </w:rPr>
              <w:t>售货机主控制板嵌入式软件</w:t>
            </w:r>
          </w:p>
        </w:tc>
        <w:tc>
          <w:tcPr>
            <w:tcW w:w="2098" w:type="dxa"/>
            <w:tcBorders>
              <w:tl2br w:val="nil"/>
              <w:tr2bl w:val="nil"/>
            </w:tcBorders>
            <w:vAlign w:val="center"/>
          </w:tcPr>
          <w:p w14:paraId="57985E7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2021SR0449317</w:t>
            </w:r>
          </w:p>
        </w:tc>
        <w:tc>
          <w:tcPr>
            <w:tcW w:w="2259" w:type="dxa"/>
            <w:tcBorders>
              <w:tl2br w:val="nil"/>
              <w:tr2bl w:val="nil"/>
            </w:tcBorders>
            <w:vAlign w:val="center"/>
          </w:tcPr>
          <w:p w14:paraId="0B6DC00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2021.03.25</w:t>
            </w:r>
          </w:p>
        </w:tc>
        <w:tc>
          <w:tcPr>
            <w:tcW w:w="2576" w:type="dxa"/>
            <w:tcBorders>
              <w:tl2br w:val="nil"/>
              <w:tr2bl w:val="nil"/>
            </w:tcBorders>
            <w:vAlign w:val="center"/>
          </w:tcPr>
          <w:p w14:paraId="0C6D4FA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23379898" w14:textId="77777777">
        <w:trPr>
          <w:cantSplit/>
          <w:trHeight w:val="454"/>
          <w:jc w:val="center"/>
        </w:trPr>
        <w:tc>
          <w:tcPr>
            <w:tcW w:w="686" w:type="dxa"/>
            <w:tcBorders>
              <w:tl2br w:val="nil"/>
              <w:tr2bl w:val="nil"/>
            </w:tcBorders>
            <w:vAlign w:val="center"/>
          </w:tcPr>
          <w:p w14:paraId="726FF0D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31</w:t>
            </w:r>
          </w:p>
        </w:tc>
        <w:tc>
          <w:tcPr>
            <w:tcW w:w="1726" w:type="dxa"/>
            <w:tcBorders>
              <w:tl2br w:val="nil"/>
              <w:tr2bl w:val="nil"/>
            </w:tcBorders>
            <w:vAlign w:val="center"/>
          </w:tcPr>
          <w:p w14:paraId="4B76C59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易普乐</w:t>
            </w:r>
          </w:p>
        </w:tc>
        <w:tc>
          <w:tcPr>
            <w:tcW w:w="4829" w:type="dxa"/>
            <w:tcBorders>
              <w:tl2br w:val="nil"/>
              <w:tr2bl w:val="nil"/>
            </w:tcBorders>
            <w:vAlign w:val="center"/>
          </w:tcPr>
          <w:p w14:paraId="2686095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毅普腾自助售卖管理软件</w:t>
            </w:r>
          </w:p>
        </w:tc>
        <w:tc>
          <w:tcPr>
            <w:tcW w:w="2098" w:type="dxa"/>
            <w:tcBorders>
              <w:tl2br w:val="nil"/>
              <w:tr2bl w:val="nil"/>
            </w:tcBorders>
            <w:vAlign w:val="center"/>
          </w:tcPr>
          <w:p w14:paraId="7F213B3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2021SR0449318</w:t>
            </w:r>
          </w:p>
        </w:tc>
        <w:tc>
          <w:tcPr>
            <w:tcW w:w="2259" w:type="dxa"/>
            <w:tcBorders>
              <w:tl2br w:val="nil"/>
              <w:tr2bl w:val="nil"/>
            </w:tcBorders>
            <w:vAlign w:val="center"/>
          </w:tcPr>
          <w:p w14:paraId="38EAEEA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2021.03.25</w:t>
            </w:r>
          </w:p>
        </w:tc>
        <w:tc>
          <w:tcPr>
            <w:tcW w:w="2576" w:type="dxa"/>
            <w:tcBorders>
              <w:tl2br w:val="nil"/>
              <w:tr2bl w:val="nil"/>
            </w:tcBorders>
            <w:vAlign w:val="center"/>
          </w:tcPr>
          <w:p w14:paraId="27D14B0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040641F0" w14:textId="77777777">
        <w:trPr>
          <w:cantSplit/>
          <w:trHeight w:val="454"/>
          <w:jc w:val="center"/>
        </w:trPr>
        <w:tc>
          <w:tcPr>
            <w:tcW w:w="686" w:type="dxa"/>
            <w:tcBorders>
              <w:tl2br w:val="nil"/>
              <w:tr2bl w:val="nil"/>
            </w:tcBorders>
            <w:vAlign w:val="center"/>
          </w:tcPr>
          <w:p w14:paraId="26E5C54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32</w:t>
            </w:r>
          </w:p>
        </w:tc>
        <w:tc>
          <w:tcPr>
            <w:tcW w:w="1726" w:type="dxa"/>
            <w:tcBorders>
              <w:tl2br w:val="nil"/>
              <w:tr2bl w:val="nil"/>
            </w:tcBorders>
            <w:vAlign w:val="center"/>
          </w:tcPr>
          <w:p w14:paraId="57CE084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易普乐</w:t>
            </w:r>
          </w:p>
        </w:tc>
        <w:tc>
          <w:tcPr>
            <w:tcW w:w="4829" w:type="dxa"/>
            <w:tcBorders>
              <w:tl2br w:val="nil"/>
              <w:tr2bl w:val="nil"/>
            </w:tcBorders>
            <w:vAlign w:val="center"/>
          </w:tcPr>
          <w:p w14:paraId="161FD98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毅普腾</w:t>
            </w:r>
            <w:r>
              <w:rPr>
                <w:rFonts w:ascii="Times New Roman" w:eastAsia="宋体" w:hAnsi="Times New Roman" w:cs="Times New Roman"/>
                <w:color w:val="000000"/>
                <w:kern w:val="0"/>
                <w:sz w:val="21"/>
                <w:szCs w:val="21"/>
                <w:lang w:bidi="ar"/>
              </w:rPr>
              <w:t>ADH</w:t>
            </w:r>
            <w:r>
              <w:rPr>
                <w:rFonts w:ascii="Times New Roman" w:eastAsia="宋体" w:hAnsi="Times New Roman" w:cs="Times New Roman"/>
                <w:color w:val="000000"/>
                <w:kern w:val="0"/>
                <w:sz w:val="21"/>
                <w:szCs w:val="21"/>
                <w:lang w:bidi="ar"/>
              </w:rPr>
              <w:t>系列售货机主控制板嵌入式软件</w:t>
            </w:r>
          </w:p>
        </w:tc>
        <w:tc>
          <w:tcPr>
            <w:tcW w:w="2098" w:type="dxa"/>
            <w:tcBorders>
              <w:tl2br w:val="nil"/>
              <w:tr2bl w:val="nil"/>
            </w:tcBorders>
            <w:vAlign w:val="center"/>
          </w:tcPr>
          <w:p w14:paraId="5EE87B5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2021SR0449331</w:t>
            </w:r>
          </w:p>
        </w:tc>
        <w:tc>
          <w:tcPr>
            <w:tcW w:w="2259" w:type="dxa"/>
            <w:tcBorders>
              <w:tl2br w:val="nil"/>
              <w:tr2bl w:val="nil"/>
            </w:tcBorders>
            <w:vAlign w:val="center"/>
          </w:tcPr>
          <w:p w14:paraId="17D1738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2021.03.25</w:t>
            </w:r>
          </w:p>
        </w:tc>
        <w:tc>
          <w:tcPr>
            <w:tcW w:w="2576" w:type="dxa"/>
            <w:tcBorders>
              <w:tl2br w:val="nil"/>
              <w:tr2bl w:val="nil"/>
            </w:tcBorders>
            <w:vAlign w:val="center"/>
          </w:tcPr>
          <w:p w14:paraId="5949EC9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7970120B" w14:textId="77777777">
        <w:trPr>
          <w:cantSplit/>
          <w:trHeight w:val="454"/>
          <w:jc w:val="center"/>
        </w:trPr>
        <w:tc>
          <w:tcPr>
            <w:tcW w:w="686" w:type="dxa"/>
            <w:tcBorders>
              <w:tl2br w:val="nil"/>
              <w:tr2bl w:val="nil"/>
            </w:tcBorders>
            <w:vAlign w:val="center"/>
          </w:tcPr>
          <w:p w14:paraId="7F1C48E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lastRenderedPageBreak/>
              <w:t>33</w:t>
            </w:r>
          </w:p>
        </w:tc>
        <w:tc>
          <w:tcPr>
            <w:tcW w:w="1726" w:type="dxa"/>
            <w:tcBorders>
              <w:tl2br w:val="nil"/>
              <w:tr2bl w:val="nil"/>
            </w:tcBorders>
            <w:vAlign w:val="center"/>
          </w:tcPr>
          <w:p w14:paraId="7B26F43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20745B9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亦强企业版管理平台</w:t>
            </w:r>
          </w:p>
        </w:tc>
        <w:tc>
          <w:tcPr>
            <w:tcW w:w="2098" w:type="dxa"/>
            <w:tcBorders>
              <w:tl2br w:val="nil"/>
              <w:tr2bl w:val="nil"/>
            </w:tcBorders>
            <w:vAlign w:val="center"/>
          </w:tcPr>
          <w:p w14:paraId="2AE9A55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2023SR0134722</w:t>
            </w:r>
          </w:p>
        </w:tc>
        <w:tc>
          <w:tcPr>
            <w:tcW w:w="2259" w:type="dxa"/>
            <w:tcBorders>
              <w:tl2br w:val="nil"/>
              <w:tr2bl w:val="nil"/>
            </w:tcBorders>
            <w:vAlign w:val="center"/>
          </w:tcPr>
          <w:p w14:paraId="6077CD8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2023.01.20</w:t>
            </w:r>
          </w:p>
        </w:tc>
        <w:tc>
          <w:tcPr>
            <w:tcW w:w="2576" w:type="dxa"/>
            <w:tcBorders>
              <w:tl2br w:val="nil"/>
              <w:tr2bl w:val="nil"/>
            </w:tcBorders>
            <w:vAlign w:val="center"/>
          </w:tcPr>
          <w:p w14:paraId="6F1450E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24444308" w14:textId="77777777">
        <w:trPr>
          <w:cantSplit/>
          <w:trHeight w:val="454"/>
          <w:jc w:val="center"/>
        </w:trPr>
        <w:tc>
          <w:tcPr>
            <w:tcW w:w="686" w:type="dxa"/>
            <w:tcBorders>
              <w:tl2br w:val="nil"/>
              <w:tr2bl w:val="nil"/>
            </w:tcBorders>
            <w:vAlign w:val="center"/>
          </w:tcPr>
          <w:p w14:paraId="5B711A5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34</w:t>
            </w:r>
          </w:p>
        </w:tc>
        <w:tc>
          <w:tcPr>
            <w:tcW w:w="1726" w:type="dxa"/>
            <w:tcBorders>
              <w:tl2br w:val="nil"/>
              <w:tr2bl w:val="nil"/>
            </w:tcBorders>
            <w:vAlign w:val="center"/>
          </w:tcPr>
          <w:p w14:paraId="1D0B8C0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5F0823B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亦强管理后台系统</w:t>
            </w:r>
          </w:p>
        </w:tc>
        <w:tc>
          <w:tcPr>
            <w:tcW w:w="2098" w:type="dxa"/>
            <w:tcBorders>
              <w:tl2br w:val="nil"/>
              <w:tr2bl w:val="nil"/>
            </w:tcBorders>
            <w:vAlign w:val="center"/>
          </w:tcPr>
          <w:p w14:paraId="564EF34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2023SR0134545</w:t>
            </w:r>
          </w:p>
        </w:tc>
        <w:tc>
          <w:tcPr>
            <w:tcW w:w="2259" w:type="dxa"/>
            <w:tcBorders>
              <w:tl2br w:val="nil"/>
              <w:tr2bl w:val="nil"/>
            </w:tcBorders>
            <w:vAlign w:val="center"/>
          </w:tcPr>
          <w:p w14:paraId="2DD7D5C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2023.01.20</w:t>
            </w:r>
          </w:p>
        </w:tc>
        <w:tc>
          <w:tcPr>
            <w:tcW w:w="2576" w:type="dxa"/>
            <w:tcBorders>
              <w:tl2br w:val="nil"/>
              <w:tr2bl w:val="nil"/>
            </w:tcBorders>
            <w:vAlign w:val="center"/>
          </w:tcPr>
          <w:p w14:paraId="4C318EE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3F4D70A6" w14:textId="77777777">
        <w:trPr>
          <w:cantSplit/>
          <w:trHeight w:val="454"/>
          <w:jc w:val="center"/>
        </w:trPr>
        <w:tc>
          <w:tcPr>
            <w:tcW w:w="686" w:type="dxa"/>
            <w:tcBorders>
              <w:tl2br w:val="nil"/>
              <w:tr2bl w:val="nil"/>
            </w:tcBorders>
            <w:vAlign w:val="center"/>
          </w:tcPr>
          <w:p w14:paraId="69CC613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35</w:t>
            </w:r>
          </w:p>
        </w:tc>
        <w:tc>
          <w:tcPr>
            <w:tcW w:w="1726" w:type="dxa"/>
            <w:tcBorders>
              <w:tl2br w:val="nil"/>
              <w:tr2bl w:val="nil"/>
            </w:tcBorders>
            <w:vAlign w:val="center"/>
          </w:tcPr>
          <w:p w14:paraId="60B9AC7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4E19D08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亦强出行微信小程序用户端软件</w:t>
            </w:r>
          </w:p>
        </w:tc>
        <w:tc>
          <w:tcPr>
            <w:tcW w:w="2098" w:type="dxa"/>
            <w:tcBorders>
              <w:tl2br w:val="nil"/>
              <w:tr2bl w:val="nil"/>
            </w:tcBorders>
            <w:vAlign w:val="center"/>
          </w:tcPr>
          <w:p w14:paraId="4F62BF7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2023SR0134546</w:t>
            </w:r>
          </w:p>
        </w:tc>
        <w:tc>
          <w:tcPr>
            <w:tcW w:w="2259" w:type="dxa"/>
            <w:tcBorders>
              <w:tl2br w:val="nil"/>
              <w:tr2bl w:val="nil"/>
            </w:tcBorders>
            <w:vAlign w:val="center"/>
          </w:tcPr>
          <w:p w14:paraId="1A56FC1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2023.01.20</w:t>
            </w:r>
          </w:p>
        </w:tc>
        <w:tc>
          <w:tcPr>
            <w:tcW w:w="2576" w:type="dxa"/>
            <w:tcBorders>
              <w:tl2br w:val="nil"/>
              <w:tr2bl w:val="nil"/>
            </w:tcBorders>
            <w:vAlign w:val="center"/>
          </w:tcPr>
          <w:p w14:paraId="1611AE0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00C28BB2" w14:textId="77777777">
        <w:trPr>
          <w:cantSplit/>
          <w:trHeight w:val="454"/>
          <w:jc w:val="center"/>
        </w:trPr>
        <w:tc>
          <w:tcPr>
            <w:tcW w:w="686" w:type="dxa"/>
            <w:tcBorders>
              <w:tl2br w:val="nil"/>
              <w:tr2bl w:val="nil"/>
            </w:tcBorders>
            <w:vAlign w:val="center"/>
          </w:tcPr>
          <w:p w14:paraId="18E755B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36</w:t>
            </w:r>
          </w:p>
        </w:tc>
        <w:tc>
          <w:tcPr>
            <w:tcW w:w="1726" w:type="dxa"/>
            <w:tcBorders>
              <w:tl2br w:val="nil"/>
              <w:tr2bl w:val="nil"/>
            </w:tcBorders>
            <w:vAlign w:val="center"/>
          </w:tcPr>
          <w:p w14:paraId="7DCF226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0E6848C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电子围栏监管管理后台系统</w:t>
            </w:r>
          </w:p>
        </w:tc>
        <w:tc>
          <w:tcPr>
            <w:tcW w:w="2098" w:type="dxa"/>
            <w:tcBorders>
              <w:tl2br w:val="nil"/>
              <w:tr2bl w:val="nil"/>
            </w:tcBorders>
            <w:vAlign w:val="center"/>
          </w:tcPr>
          <w:p w14:paraId="51BCAEF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2022SR0910950</w:t>
            </w:r>
          </w:p>
        </w:tc>
        <w:tc>
          <w:tcPr>
            <w:tcW w:w="2259" w:type="dxa"/>
            <w:tcBorders>
              <w:tl2br w:val="nil"/>
              <w:tr2bl w:val="nil"/>
            </w:tcBorders>
            <w:vAlign w:val="center"/>
          </w:tcPr>
          <w:p w14:paraId="4E912E2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2022.07.08</w:t>
            </w:r>
          </w:p>
        </w:tc>
        <w:tc>
          <w:tcPr>
            <w:tcW w:w="2576" w:type="dxa"/>
            <w:tcBorders>
              <w:tl2br w:val="nil"/>
              <w:tr2bl w:val="nil"/>
            </w:tcBorders>
            <w:vAlign w:val="center"/>
          </w:tcPr>
          <w:p w14:paraId="32A50BC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6546D731" w14:textId="77777777">
        <w:trPr>
          <w:cantSplit/>
          <w:trHeight w:val="454"/>
          <w:jc w:val="center"/>
        </w:trPr>
        <w:tc>
          <w:tcPr>
            <w:tcW w:w="686" w:type="dxa"/>
            <w:tcBorders>
              <w:tl2br w:val="nil"/>
              <w:tr2bl w:val="nil"/>
            </w:tcBorders>
            <w:vAlign w:val="center"/>
          </w:tcPr>
          <w:p w14:paraId="4275E56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37</w:t>
            </w:r>
          </w:p>
        </w:tc>
        <w:tc>
          <w:tcPr>
            <w:tcW w:w="1726" w:type="dxa"/>
            <w:tcBorders>
              <w:tl2br w:val="nil"/>
              <w:tr2bl w:val="nil"/>
            </w:tcBorders>
            <w:vAlign w:val="center"/>
          </w:tcPr>
          <w:p w14:paraId="3FEFAEE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69151E6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车辆调度管理后台系统</w:t>
            </w:r>
          </w:p>
        </w:tc>
        <w:tc>
          <w:tcPr>
            <w:tcW w:w="2098" w:type="dxa"/>
            <w:tcBorders>
              <w:tl2br w:val="nil"/>
              <w:tr2bl w:val="nil"/>
            </w:tcBorders>
            <w:vAlign w:val="center"/>
          </w:tcPr>
          <w:p w14:paraId="6A3CD48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2022SR0853212</w:t>
            </w:r>
          </w:p>
        </w:tc>
        <w:tc>
          <w:tcPr>
            <w:tcW w:w="2259" w:type="dxa"/>
            <w:tcBorders>
              <w:tl2br w:val="nil"/>
              <w:tr2bl w:val="nil"/>
            </w:tcBorders>
            <w:vAlign w:val="center"/>
          </w:tcPr>
          <w:p w14:paraId="3AB2EB5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2022.06.27</w:t>
            </w:r>
          </w:p>
        </w:tc>
        <w:tc>
          <w:tcPr>
            <w:tcW w:w="2576" w:type="dxa"/>
            <w:tcBorders>
              <w:tl2br w:val="nil"/>
              <w:tr2bl w:val="nil"/>
            </w:tcBorders>
            <w:vAlign w:val="center"/>
          </w:tcPr>
          <w:p w14:paraId="7CFBDC7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1000CEEB" w14:textId="77777777">
        <w:trPr>
          <w:cantSplit/>
          <w:trHeight w:val="454"/>
          <w:jc w:val="center"/>
        </w:trPr>
        <w:tc>
          <w:tcPr>
            <w:tcW w:w="686" w:type="dxa"/>
            <w:tcBorders>
              <w:tl2br w:val="nil"/>
              <w:tr2bl w:val="nil"/>
            </w:tcBorders>
            <w:vAlign w:val="center"/>
          </w:tcPr>
          <w:p w14:paraId="69BA51B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38</w:t>
            </w:r>
          </w:p>
        </w:tc>
        <w:tc>
          <w:tcPr>
            <w:tcW w:w="1726" w:type="dxa"/>
            <w:tcBorders>
              <w:tl2br w:val="nil"/>
              <w:tr2bl w:val="nil"/>
            </w:tcBorders>
            <w:vAlign w:val="center"/>
          </w:tcPr>
          <w:p w14:paraId="2BDE787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10BFEE3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共享电动车中控器</w:t>
            </w:r>
            <w:r>
              <w:rPr>
                <w:rFonts w:ascii="Times New Roman" w:eastAsia="宋体" w:hAnsi="Times New Roman" w:cs="Times New Roman"/>
                <w:color w:val="000000"/>
                <w:kern w:val="0"/>
                <w:sz w:val="21"/>
                <w:szCs w:val="21"/>
                <w:lang w:bidi="ar"/>
              </w:rPr>
              <w:t>ED-4GC1</w:t>
            </w:r>
            <w:r>
              <w:rPr>
                <w:rFonts w:ascii="Times New Roman" w:eastAsia="宋体" w:hAnsi="Times New Roman" w:cs="Times New Roman"/>
                <w:color w:val="000000"/>
                <w:kern w:val="0"/>
                <w:sz w:val="21"/>
                <w:szCs w:val="21"/>
                <w:lang w:bidi="ar"/>
              </w:rPr>
              <w:t>系统</w:t>
            </w:r>
          </w:p>
        </w:tc>
        <w:tc>
          <w:tcPr>
            <w:tcW w:w="2098" w:type="dxa"/>
            <w:tcBorders>
              <w:tl2br w:val="nil"/>
              <w:tr2bl w:val="nil"/>
            </w:tcBorders>
            <w:vAlign w:val="center"/>
          </w:tcPr>
          <w:p w14:paraId="2E22289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2022SR0853062</w:t>
            </w:r>
          </w:p>
        </w:tc>
        <w:tc>
          <w:tcPr>
            <w:tcW w:w="2259" w:type="dxa"/>
            <w:tcBorders>
              <w:tl2br w:val="nil"/>
              <w:tr2bl w:val="nil"/>
            </w:tcBorders>
            <w:vAlign w:val="center"/>
          </w:tcPr>
          <w:p w14:paraId="6F7C11A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2022.06.27</w:t>
            </w:r>
          </w:p>
        </w:tc>
        <w:tc>
          <w:tcPr>
            <w:tcW w:w="2576" w:type="dxa"/>
            <w:tcBorders>
              <w:tl2br w:val="nil"/>
              <w:tr2bl w:val="nil"/>
            </w:tcBorders>
            <w:vAlign w:val="center"/>
          </w:tcPr>
          <w:p w14:paraId="05BF1E7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1E426E85" w14:textId="77777777">
        <w:trPr>
          <w:cantSplit/>
          <w:trHeight w:val="454"/>
          <w:jc w:val="center"/>
        </w:trPr>
        <w:tc>
          <w:tcPr>
            <w:tcW w:w="686" w:type="dxa"/>
            <w:tcBorders>
              <w:tl2br w:val="nil"/>
              <w:tr2bl w:val="nil"/>
            </w:tcBorders>
            <w:vAlign w:val="center"/>
          </w:tcPr>
          <w:p w14:paraId="0A0EC16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39</w:t>
            </w:r>
          </w:p>
        </w:tc>
        <w:tc>
          <w:tcPr>
            <w:tcW w:w="1726" w:type="dxa"/>
            <w:tcBorders>
              <w:tl2br w:val="nil"/>
              <w:tr2bl w:val="nil"/>
            </w:tcBorders>
            <w:vAlign w:val="center"/>
          </w:tcPr>
          <w:p w14:paraId="731D359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429E117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车辆调度安卓用户端</w:t>
            </w:r>
            <w:r>
              <w:rPr>
                <w:rFonts w:ascii="Times New Roman" w:eastAsia="宋体" w:hAnsi="Times New Roman" w:cs="Times New Roman"/>
                <w:color w:val="000000"/>
                <w:kern w:val="0"/>
                <w:sz w:val="21"/>
                <w:szCs w:val="21"/>
                <w:lang w:bidi="ar"/>
              </w:rPr>
              <w:t>APP</w:t>
            </w:r>
          </w:p>
        </w:tc>
        <w:tc>
          <w:tcPr>
            <w:tcW w:w="2098" w:type="dxa"/>
            <w:tcBorders>
              <w:tl2br w:val="nil"/>
              <w:tr2bl w:val="nil"/>
            </w:tcBorders>
            <w:vAlign w:val="center"/>
          </w:tcPr>
          <w:p w14:paraId="4511B94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2022SR0853213</w:t>
            </w:r>
          </w:p>
        </w:tc>
        <w:tc>
          <w:tcPr>
            <w:tcW w:w="2259" w:type="dxa"/>
            <w:tcBorders>
              <w:tl2br w:val="nil"/>
              <w:tr2bl w:val="nil"/>
            </w:tcBorders>
            <w:vAlign w:val="center"/>
          </w:tcPr>
          <w:p w14:paraId="53FCF27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2022.06.27</w:t>
            </w:r>
          </w:p>
        </w:tc>
        <w:tc>
          <w:tcPr>
            <w:tcW w:w="2576" w:type="dxa"/>
            <w:tcBorders>
              <w:tl2br w:val="nil"/>
              <w:tr2bl w:val="nil"/>
            </w:tcBorders>
            <w:vAlign w:val="center"/>
          </w:tcPr>
          <w:p w14:paraId="29EDAE3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4F7EAD16" w14:textId="77777777">
        <w:trPr>
          <w:cantSplit/>
          <w:trHeight w:val="454"/>
          <w:jc w:val="center"/>
        </w:trPr>
        <w:tc>
          <w:tcPr>
            <w:tcW w:w="686" w:type="dxa"/>
            <w:tcBorders>
              <w:tl2br w:val="nil"/>
              <w:tr2bl w:val="nil"/>
            </w:tcBorders>
            <w:vAlign w:val="center"/>
          </w:tcPr>
          <w:p w14:paraId="7596B0A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40</w:t>
            </w:r>
          </w:p>
        </w:tc>
        <w:tc>
          <w:tcPr>
            <w:tcW w:w="1726" w:type="dxa"/>
            <w:tcBorders>
              <w:tl2br w:val="nil"/>
              <w:tr2bl w:val="nil"/>
            </w:tcBorders>
            <w:vAlign w:val="center"/>
          </w:tcPr>
          <w:p w14:paraId="31046D7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11E8EE1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电子围栏</w:t>
            </w:r>
            <w:r>
              <w:rPr>
                <w:rFonts w:ascii="Times New Roman" w:eastAsia="宋体" w:hAnsi="Times New Roman" w:cs="Times New Roman"/>
                <w:color w:val="000000"/>
                <w:kern w:val="0"/>
                <w:sz w:val="21"/>
                <w:szCs w:val="21"/>
                <w:lang w:bidi="ar"/>
              </w:rPr>
              <w:t>iOS</w:t>
            </w:r>
            <w:r>
              <w:rPr>
                <w:rFonts w:ascii="Times New Roman" w:eastAsia="宋体" w:hAnsi="Times New Roman" w:cs="Times New Roman"/>
                <w:color w:val="000000"/>
                <w:kern w:val="0"/>
                <w:sz w:val="21"/>
                <w:szCs w:val="21"/>
                <w:lang w:bidi="ar"/>
              </w:rPr>
              <w:t>巡检端系统</w:t>
            </w:r>
          </w:p>
        </w:tc>
        <w:tc>
          <w:tcPr>
            <w:tcW w:w="2098" w:type="dxa"/>
            <w:tcBorders>
              <w:tl2br w:val="nil"/>
              <w:tr2bl w:val="nil"/>
            </w:tcBorders>
            <w:vAlign w:val="center"/>
          </w:tcPr>
          <w:p w14:paraId="30038DA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2022SR0853210</w:t>
            </w:r>
          </w:p>
        </w:tc>
        <w:tc>
          <w:tcPr>
            <w:tcW w:w="2259" w:type="dxa"/>
            <w:tcBorders>
              <w:tl2br w:val="nil"/>
              <w:tr2bl w:val="nil"/>
            </w:tcBorders>
            <w:vAlign w:val="center"/>
          </w:tcPr>
          <w:p w14:paraId="135D0AB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2022.06.27</w:t>
            </w:r>
          </w:p>
        </w:tc>
        <w:tc>
          <w:tcPr>
            <w:tcW w:w="2576" w:type="dxa"/>
            <w:tcBorders>
              <w:tl2br w:val="nil"/>
              <w:tr2bl w:val="nil"/>
            </w:tcBorders>
            <w:vAlign w:val="center"/>
          </w:tcPr>
          <w:p w14:paraId="7370F54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70701B52" w14:textId="77777777">
        <w:trPr>
          <w:cantSplit/>
          <w:trHeight w:val="454"/>
          <w:jc w:val="center"/>
        </w:trPr>
        <w:tc>
          <w:tcPr>
            <w:tcW w:w="686" w:type="dxa"/>
            <w:tcBorders>
              <w:tl2br w:val="nil"/>
              <w:tr2bl w:val="nil"/>
            </w:tcBorders>
            <w:vAlign w:val="center"/>
          </w:tcPr>
          <w:p w14:paraId="49C30E6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41</w:t>
            </w:r>
          </w:p>
        </w:tc>
        <w:tc>
          <w:tcPr>
            <w:tcW w:w="1726" w:type="dxa"/>
            <w:tcBorders>
              <w:tl2br w:val="nil"/>
              <w:tr2bl w:val="nil"/>
            </w:tcBorders>
            <w:vAlign w:val="center"/>
          </w:tcPr>
          <w:p w14:paraId="5B0CE82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1932EC5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车辆调度用户端小程序</w:t>
            </w:r>
            <w:r>
              <w:rPr>
                <w:rFonts w:ascii="Times New Roman" w:eastAsia="宋体" w:hAnsi="Times New Roman" w:cs="Times New Roman"/>
                <w:color w:val="000000"/>
                <w:kern w:val="0"/>
                <w:sz w:val="21"/>
                <w:szCs w:val="21"/>
                <w:lang w:bidi="ar"/>
              </w:rPr>
              <w:t>APP</w:t>
            </w:r>
          </w:p>
        </w:tc>
        <w:tc>
          <w:tcPr>
            <w:tcW w:w="2098" w:type="dxa"/>
            <w:tcBorders>
              <w:tl2br w:val="nil"/>
              <w:tr2bl w:val="nil"/>
            </w:tcBorders>
            <w:vAlign w:val="center"/>
          </w:tcPr>
          <w:p w14:paraId="51A2C7E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2022SR0853211</w:t>
            </w:r>
          </w:p>
        </w:tc>
        <w:tc>
          <w:tcPr>
            <w:tcW w:w="2259" w:type="dxa"/>
            <w:tcBorders>
              <w:tl2br w:val="nil"/>
              <w:tr2bl w:val="nil"/>
            </w:tcBorders>
            <w:vAlign w:val="center"/>
          </w:tcPr>
          <w:p w14:paraId="6CDD0A5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2022.06.27</w:t>
            </w:r>
          </w:p>
        </w:tc>
        <w:tc>
          <w:tcPr>
            <w:tcW w:w="2576" w:type="dxa"/>
            <w:tcBorders>
              <w:tl2br w:val="nil"/>
              <w:tr2bl w:val="nil"/>
            </w:tcBorders>
            <w:vAlign w:val="center"/>
          </w:tcPr>
          <w:p w14:paraId="76E2A8B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324008CE" w14:textId="77777777">
        <w:trPr>
          <w:cantSplit/>
          <w:trHeight w:val="454"/>
          <w:jc w:val="center"/>
        </w:trPr>
        <w:tc>
          <w:tcPr>
            <w:tcW w:w="686" w:type="dxa"/>
            <w:tcBorders>
              <w:tl2br w:val="nil"/>
              <w:tr2bl w:val="nil"/>
            </w:tcBorders>
            <w:vAlign w:val="center"/>
          </w:tcPr>
          <w:p w14:paraId="17D50FB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42</w:t>
            </w:r>
          </w:p>
        </w:tc>
        <w:tc>
          <w:tcPr>
            <w:tcW w:w="1726" w:type="dxa"/>
            <w:tcBorders>
              <w:tl2br w:val="nil"/>
              <w:tr2bl w:val="nil"/>
            </w:tcBorders>
            <w:vAlign w:val="center"/>
          </w:tcPr>
          <w:p w14:paraId="63C82A0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110247B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电子围栏安卓巡检端系统</w:t>
            </w:r>
          </w:p>
        </w:tc>
        <w:tc>
          <w:tcPr>
            <w:tcW w:w="2098" w:type="dxa"/>
            <w:tcBorders>
              <w:tl2br w:val="nil"/>
              <w:tr2bl w:val="nil"/>
            </w:tcBorders>
            <w:vAlign w:val="center"/>
          </w:tcPr>
          <w:p w14:paraId="1F86B9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2022SR0853209</w:t>
            </w:r>
          </w:p>
        </w:tc>
        <w:tc>
          <w:tcPr>
            <w:tcW w:w="2259" w:type="dxa"/>
            <w:tcBorders>
              <w:tl2br w:val="nil"/>
              <w:tr2bl w:val="nil"/>
            </w:tcBorders>
            <w:vAlign w:val="center"/>
          </w:tcPr>
          <w:p w14:paraId="0E7FE68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2022.06.27</w:t>
            </w:r>
          </w:p>
        </w:tc>
        <w:tc>
          <w:tcPr>
            <w:tcW w:w="2576" w:type="dxa"/>
            <w:tcBorders>
              <w:tl2br w:val="nil"/>
              <w:tr2bl w:val="nil"/>
            </w:tcBorders>
            <w:vAlign w:val="center"/>
          </w:tcPr>
          <w:p w14:paraId="5BBB0F1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20026EE5" w14:textId="77777777">
        <w:trPr>
          <w:cantSplit/>
          <w:trHeight w:val="454"/>
          <w:jc w:val="center"/>
        </w:trPr>
        <w:tc>
          <w:tcPr>
            <w:tcW w:w="686" w:type="dxa"/>
            <w:tcBorders>
              <w:tl2br w:val="nil"/>
              <w:tr2bl w:val="nil"/>
            </w:tcBorders>
            <w:vAlign w:val="center"/>
          </w:tcPr>
          <w:p w14:paraId="5D9E99E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43</w:t>
            </w:r>
          </w:p>
        </w:tc>
        <w:tc>
          <w:tcPr>
            <w:tcW w:w="1726" w:type="dxa"/>
            <w:tcBorders>
              <w:tl2br w:val="nil"/>
              <w:tr2bl w:val="nil"/>
            </w:tcBorders>
            <w:vAlign w:val="center"/>
          </w:tcPr>
          <w:p w14:paraId="28842A2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7152338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车辆调度安卓司机端</w:t>
            </w:r>
            <w:r>
              <w:rPr>
                <w:rFonts w:ascii="Times New Roman" w:eastAsia="宋体" w:hAnsi="Times New Roman" w:cs="Times New Roman"/>
                <w:color w:val="000000"/>
                <w:kern w:val="0"/>
                <w:sz w:val="21"/>
                <w:szCs w:val="21"/>
                <w:lang w:bidi="ar"/>
              </w:rPr>
              <w:t>APP</w:t>
            </w:r>
          </w:p>
        </w:tc>
        <w:tc>
          <w:tcPr>
            <w:tcW w:w="2098" w:type="dxa"/>
            <w:tcBorders>
              <w:tl2br w:val="nil"/>
              <w:tr2bl w:val="nil"/>
            </w:tcBorders>
            <w:vAlign w:val="center"/>
          </w:tcPr>
          <w:p w14:paraId="799054B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2022SR0853214</w:t>
            </w:r>
          </w:p>
        </w:tc>
        <w:tc>
          <w:tcPr>
            <w:tcW w:w="2259" w:type="dxa"/>
            <w:tcBorders>
              <w:tl2br w:val="nil"/>
              <w:tr2bl w:val="nil"/>
            </w:tcBorders>
            <w:vAlign w:val="center"/>
          </w:tcPr>
          <w:p w14:paraId="310F5FE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2022.06.27</w:t>
            </w:r>
          </w:p>
        </w:tc>
        <w:tc>
          <w:tcPr>
            <w:tcW w:w="2576" w:type="dxa"/>
            <w:tcBorders>
              <w:tl2br w:val="nil"/>
              <w:tr2bl w:val="nil"/>
            </w:tcBorders>
            <w:vAlign w:val="center"/>
          </w:tcPr>
          <w:p w14:paraId="35DDFB6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3B2BB3AD" w14:textId="77777777">
        <w:trPr>
          <w:cantSplit/>
          <w:trHeight w:val="454"/>
          <w:jc w:val="center"/>
        </w:trPr>
        <w:tc>
          <w:tcPr>
            <w:tcW w:w="686" w:type="dxa"/>
            <w:tcBorders>
              <w:tl2br w:val="nil"/>
              <w:tr2bl w:val="nil"/>
            </w:tcBorders>
            <w:vAlign w:val="center"/>
          </w:tcPr>
          <w:p w14:paraId="1864FDD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44</w:t>
            </w:r>
          </w:p>
        </w:tc>
        <w:tc>
          <w:tcPr>
            <w:tcW w:w="1726" w:type="dxa"/>
            <w:tcBorders>
              <w:tl2br w:val="nil"/>
              <w:tr2bl w:val="nil"/>
            </w:tcBorders>
            <w:vAlign w:val="center"/>
          </w:tcPr>
          <w:p w14:paraId="7569FE5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7E4FFB8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共享电动自行车联网智能中控软件</w:t>
            </w:r>
          </w:p>
        </w:tc>
        <w:tc>
          <w:tcPr>
            <w:tcW w:w="2098" w:type="dxa"/>
            <w:tcBorders>
              <w:tl2br w:val="nil"/>
              <w:tr2bl w:val="nil"/>
            </w:tcBorders>
            <w:vAlign w:val="center"/>
          </w:tcPr>
          <w:p w14:paraId="5D71E18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2022SR0798667</w:t>
            </w:r>
          </w:p>
        </w:tc>
        <w:tc>
          <w:tcPr>
            <w:tcW w:w="2259" w:type="dxa"/>
            <w:tcBorders>
              <w:tl2br w:val="nil"/>
              <w:tr2bl w:val="nil"/>
            </w:tcBorders>
            <w:vAlign w:val="center"/>
          </w:tcPr>
          <w:p w14:paraId="74E5F6B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2022.06.21</w:t>
            </w:r>
          </w:p>
        </w:tc>
        <w:tc>
          <w:tcPr>
            <w:tcW w:w="2576" w:type="dxa"/>
            <w:tcBorders>
              <w:tl2br w:val="nil"/>
              <w:tr2bl w:val="nil"/>
            </w:tcBorders>
            <w:vAlign w:val="center"/>
          </w:tcPr>
          <w:p w14:paraId="3537DD2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77B653C6" w14:textId="77777777">
        <w:trPr>
          <w:cantSplit/>
          <w:trHeight w:val="454"/>
          <w:jc w:val="center"/>
        </w:trPr>
        <w:tc>
          <w:tcPr>
            <w:tcW w:w="686" w:type="dxa"/>
            <w:tcBorders>
              <w:tl2br w:val="nil"/>
              <w:tr2bl w:val="nil"/>
            </w:tcBorders>
            <w:vAlign w:val="center"/>
          </w:tcPr>
          <w:p w14:paraId="1698C88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45</w:t>
            </w:r>
          </w:p>
        </w:tc>
        <w:tc>
          <w:tcPr>
            <w:tcW w:w="1726" w:type="dxa"/>
            <w:tcBorders>
              <w:tl2br w:val="nil"/>
              <w:tr2bl w:val="nil"/>
            </w:tcBorders>
            <w:vAlign w:val="center"/>
          </w:tcPr>
          <w:p w14:paraId="7E51538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10FE719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共享电动自行车定点停车</w:t>
            </w:r>
            <w:r>
              <w:rPr>
                <w:rFonts w:ascii="Times New Roman" w:eastAsia="宋体" w:hAnsi="Times New Roman" w:cs="Times New Roman"/>
                <w:color w:val="000000"/>
                <w:kern w:val="0"/>
                <w:sz w:val="21"/>
                <w:szCs w:val="21"/>
                <w:lang w:bidi="ar"/>
              </w:rPr>
              <w:t>RFID</w:t>
            </w:r>
            <w:r>
              <w:rPr>
                <w:rFonts w:ascii="Times New Roman" w:eastAsia="宋体" w:hAnsi="Times New Roman" w:cs="Times New Roman"/>
                <w:color w:val="000000"/>
                <w:kern w:val="0"/>
                <w:sz w:val="21"/>
                <w:szCs w:val="21"/>
                <w:lang w:bidi="ar"/>
              </w:rPr>
              <w:t>读卡器软件</w:t>
            </w:r>
          </w:p>
        </w:tc>
        <w:tc>
          <w:tcPr>
            <w:tcW w:w="2098" w:type="dxa"/>
            <w:tcBorders>
              <w:tl2br w:val="nil"/>
              <w:tr2bl w:val="nil"/>
            </w:tcBorders>
            <w:vAlign w:val="center"/>
          </w:tcPr>
          <w:p w14:paraId="0C59220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2022SR0798873</w:t>
            </w:r>
          </w:p>
        </w:tc>
        <w:tc>
          <w:tcPr>
            <w:tcW w:w="2259" w:type="dxa"/>
            <w:tcBorders>
              <w:tl2br w:val="nil"/>
              <w:tr2bl w:val="nil"/>
            </w:tcBorders>
            <w:vAlign w:val="center"/>
          </w:tcPr>
          <w:p w14:paraId="527BFEE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2022.06.21</w:t>
            </w:r>
          </w:p>
        </w:tc>
        <w:tc>
          <w:tcPr>
            <w:tcW w:w="2576" w:type="dxa"/>
            <w:tcBorders>
              <w:tl2br w:val="nil"/>
              <w:tr2bl w:val="nil"/>
            </w:tcBorders>
            <w:vAlign w:val="center"/>
          </w:tcPr>
          <w:p w14:paraId="79EF986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7F076466" w14:textId="77777777">
        <w:trPr>
          <w:cantSplit/>
          <w:trHeight w:val="454"/>
          <w:jc w:val="center"/>
        </w:trPr>
        <w:tc>
          <w:tcPr>
            <w:tcW w:w="686" w:type="dxa"/>
            <w:tcBorders>
              <w:tl2br w:val="nil"/>
              <w:tr2bl w:val="nil"/>
            </w:tcBorders>
            <w:vAlign w:val="center"/>
          </w:tcPr>
          <w:p w14:paraId="28B8C12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46</w:t>
            </w:r>
          </w:p>
        </w:tc>
        <w:tc>
          <w:tcPr>
            <w:tcW w:w="1726" w:type="dxa"/>
            <w:tcBorders>
              <w:tl2br w:val="nil"/>
              <w:tr2bl w:val="nil"/>
            </w:tcBorders>
            <w:vAlign w:val="center"/>
          </w:tcPr>
          <w:p w14:paraId="52D6B02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113006A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亦强共享电单车用户端小程序</w:t>
            </w:r>
          </w:p>
        </w:tc>
        <w:tc>
          <w:tcPr>
            <w:tcW w:w="2098" w:type="dxa"/>
            <w:tcBorders>
              <w:tl2br w:val="nil"/>
              <w:tr2bl w:val="nil"/>
            </w:tcBorders>
            <w:vAlign w:val="center"/>
          </w:tcPr>
          <w:p w14:paraId="7A7D247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2022SR0566736</w:t>
            </w:r>
          </w:p>
        </w:tc>
        <w:tc>
          <w:tcPr>
            <w:tcW w:w="2259" w:type="dxa"/>
            <w:tcBorders>
              <w:tl2br w:val="nil"/>
              <w:tr2bl w:val="nil"/>
            </w:tcBorders>
            <w:vAlign w:val="center"/>
          </w:tcPr>
          <w:p w14:paraId="2DEDC31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2022.05.10</w:t>
            </w:r>
          </w:p>
        </w:tc>
        <w:tc>
          <w:tcPr>
            <w:tcW w:w="2576" w:type="dxa"/>
            <w:tcBorders>
              <w:tl2br w:val="nil"/>
              <w:tr2bl w:val="nil"/>
            </w:tcBorders>
            <w:vAlign w:val="center"/>
          </w:tcPr>
          <w:p w14:paraId="1562814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490A8B97" w14:textId="77777777">
        <w:trPr>
          <w:cantSplit/>
          <w:trHeight w:val="454"/>
          <w:jc w:val="center"/>
        </w:trPr>
        <w:tc>
          <w:tcPr>
            <w:tcW w:w="686" w:type="dxa"/>
            <w:tcBorders>
              <w:tl2br w:val="nil"/>
              <w:tr2bl w:val="nil"/>
            </w:tcBorders>
            <w:vAlign w:val="center"/>
          </w:tcPr>
          <w:p w14:paraId="59A39FC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47</w:t>
            </w:r>
          </w:p>
        </w:tc>
        <w:tc>
          <w:tcPr>
            <w:tcW w:w="1726" w:type="dxa"/>
            <w:tcBorders>
              <w:tl2br w:val="nil"/>
              <w:tr2bl w:val="nil"/>
            </w:tcBorders>
            <w:vAlign w:val="center"/>
          </w:tcPr>
          <w:p w14:paraId="75367A5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45FFAFD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亦强共享电单车运维端</w:t>
            </w:r>
            <w:r>
              <w:rPr>
                <w:rFonts w:ascii="Times New Roman" w:eastAsia="宋体" w:hAnsi="Times New Roman" w:cs="Times New Roman"/>
                <w:color w:val="000000"/>
                <w:kern w:val="0"/>
                <w:sz w:val="21"/>
                <w:szCs w:val="21"/>
                <w:lang w:bidi="ar"/>
              </w:rPr>
              <w:t>APP</w:t>
            </w:r>
          </w:p>
        </w:tc>
        <w:tc>
          <w:tcPr>
            <w:tcW w:w="2098" w:type="dxa"/>
            <w:tcBorders>
              <w:tl2br w:val="nil"/>
              <w:tr2bl w:val="nil"/>
            </w:tcBorders>
            <w:vAlign w:val="center"/>
          </w:tcPr>
          <w:p w14:paraId="7D09EEA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2022SR0566735</w:t>
            </w:r>
          </w:p>
        </w:tc>
        <w:tc>
          <w:tcPr>
            <w:tcW w:w="2259" w:type="dxa"/>
            <w:tcBorders>
              <w:tl2br w:val="nil"/>
              <w:tr2bl w:val="nil"/>
            </w:tcBorders>
            <w:vAlign w:val="center"/>
          </w:tcPr>
          <w:p w14:paraId="01162A5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2022.05.10</w:t>
            </w:r>
          </w:p>
        </w:tc>
        <w:tc>
          <w:tcPr>
            <w:tcW w:w="2576" w:type="dxa"/>
            <w:tcBorders>
              <w:tl2br w:val="nil"/>
              <w:tr2bl w:val="nil"/>
            </w:tcBorders>
            <w:vAlign w:val="center"/>
          </w:tcPr>
          <w:p w14:paraId="4A62BD7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28586971" w14:textId="77777777">
        <w:trPr>
          <w:cantSplit/>
          <w:trHeight w:val="454"/>
          <w:jc w:val="center"/>
        </w:trPr>
        <w:tc>
          <w:tcPr>
            <w:tcW w:w="686" w:type="dxa"/>
            <w:tcBorders>
              <w:tl2br w:val="nil"/>
              <w:tr2bl w:val="nil"/>
            </w:tcBorders>
            <w:vAlign w:val="center"/>
          </w:tcPr>
          <w:p w14:paraId="349A089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48</w:t>
            </w:r>
          </w:p>
        </w:tc>
        <w:tc>
          <w:tcPr>
            <w:tcW w:w="1726" w:type="dxa"/>
            <w:tcBorders>
              <w:tl2br w:val="nil"/>
              <w:tr2bl w:val="nil"/>
            </w:tcBorders>
            <w:vAlign w:val="center"/>
          </w:tcPr>
          <w:p w14:paraId="1448F99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4E9C53D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亦强共享电单车后台管理系统</w:t>
            </w:r>
          </w:p>
        </w:tc>
        <w:tc>
          <w:tcPr>
            <w:tcW w:w="2098" w:type="dxa"/>
            <w:tcBorders>
              <w:tl2br w:val="nil"/>
              <w:tr2bl w:val="nil"/>
            </w:tcBorders>
            <w:vAlign w:val="center"/>
          </w:tcPr>
          <w:p w14:paraId="5E4A846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2022SR0566734</w:t>
            </w:r>
          </w:p>
        </w:tc>
        <w:tc>
          <w:tcPr>
            <w:tcW w:w="2259" w:type="dxa"/>
            <w:tcBorders>
              <w:tl2br w:val="nil"/>
              <w:tr2bl w:val="nil"/>
            </w:tcBorders>
            <w:vAlign w:val="center"/>
          </w:tcPr>
          <w:p w14:paraId="6BC7317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2022.05.10</w:t>
            </w:r>
          </w:p>
        </w:tc>
        <w:tc>
          <w:tcPr>
            <w:tcW w:w="2576" w:type="dxa"/>
            <w:tcBorders>
              <w:tl2br w:val="nil"/>
              <w:tr2bl w:val="nil"/>
            </w:tcBorders>
            <w:vAlign w:val="center"/>
          </w:tcPr>
          <w:p w14:paraId="53C0D92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继受取得</w:t>
            </w:r>
          </w:p>
        </w:tc>
      </w:tr>
      <w:tr w:rsidR="007C3409" w14:paraId="11D32C31" w14:textId="77777777">
        <w:trPr>
          <w:cantSplit/>
          <w:trHeight w:val="454"/>
          <w:jc w:val="center"/>
        </w:trPr>
        <w:tc>
          <w:tcPr>
            <w:tcW w:w="686" w:type="dxa"/>
            <w:tcBorders>
              <w:tl2br w:val="nil"/>
              <w:tr2bl w:val="nil"/>
            </w:tcBorders>
            <w:vAlign w:val="center"/>
          </w:tcPr>
          <w:p w14:paraId="62D1E29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49</w:t>
            </w:r>
          </w:p>
        </w:tc>
        <w:tc>
          <w:tcPr>
            <w:tcW w:w="1726" w:type="dxa"/>
            <w:tcBorders>
              <w:tl2br w:val="nil"/>
              <w:tr2bl w:val="nil"/>
            </w:tcBorders>
            <w:vAlign w:val="center"/>
          </w:tcPr>
          <w:p w14:paraId="28EE090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亦强科技</w:t>
            </w:r>
          </w:p>
        </w:tc>
        <w:tc>
          <w:tcPr>
            <w:tcW w:w="4829" w:type="dxa"/>
            <w:tcBorders>
              <w:tl2br w:val="nil"/>
              <w:tr2bl w:val="nil"/>
            </w:tcBorders>
            <w:vAlign w:val="center"/>
          </w:tcPr>
          <w:p w14:paraId="4EDD336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亦强共享电单车用户端</w:t>
            </w:r>
            <w:r>
              <w:rPr>
                <w:rFonts w:ascii="Times New Roman" w:eastAsia="宋体" w:hAnsi="Times New Roman" w:cs="Times New Roman"/>
                <w:color w:val="000000"/>
                <w:kern w:val="0"/>
                <w:sz w:val="21"/>
                <w:szCs w:val="21"/>
                <w:lang w:bidi="ar"/>
              </w:rPr>
              <w:t>APP</w:t>
            </w:r>
          </w:p>
        </w:tc>
        <w:tc>
          <w:tcPr>
            <w:tcW w:w="2098" w:type="dxa"/>
            <w:tcBorders>
              <w:tl2br w:val="nil"/>
              <w:tr2bl w:val="nil"/>
            </w:tcBorders>
            <w:vAlign w:val="center"/>
          </w:tcPr>
          <w:p w14:paraId="1709B27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2022SR0566737</w:t>
            </w:r>
          </w:p>
        </w:tc>
        <w:tc>
          <w:tcPr>
            <w:tcW w:w="2259" w:type="dxa"/>
            <w:tcBorders>
              <w:tl2br w:val="nil"/>
              <w:tr2bl w:val="nil"/>
            </w:tcBorders>
            <w:vAlign w:val="center"/>
          </w:tcPr>
          <w:p w14:paraId="6A0F391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2022.05.10</w:t>
            </w:r>
          </w:p>
        </w:tc>
        <w:tc>
          <w:tcPr>
            <w:tcW w:w="2576" w:type="dxa"/>
            <w:tcBorders>
              <w:tl2br w:val="nil"/>
              <w:tr2bl w:val="nil"/>
            </w:tcBorders>
            <w:vAlign w:val="center"/>
          </w:tcPr>
          <w:p w14:paraId="650F2A3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继受取得</w:t>
            </w:r>
          </w:p>
        </w:tc>
      </w:tr>
      <w:tr w:rsidR="007C3409" w14:paraId="03B3FB77" w14:textId="77777777">
        <w:trPr>
          <w:cantSplit/>
          <w:trHeight w:val="454"/>
          <w:jc w:val="center"/>
        </w:trPr>
        <w:tc>
          <w:tcPr>
            <w:tcW w:w="686" w:type="dxa"/>
            <w:tcBorders>
              <w:tl2br w:val="nil"/>
              <w:tr2bl w:val="nil"/>
            </w:tcBorders>
            <w:vAlign w:val="center"/>
          </w:tcPr>
          <w:p w14:paraId="6D530DB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lastRenderedPageBreak/>
              <w:t>50</w:t>
            </w:r>
          </w:p>
        </w:tc>
        <w:tc>
          <w:tcPr>
            <w:tcW w:w="1726" w:type="dxa"/>
            <w:tcBorders>
              <w:tl2br w:val="nil"/>
              <w:tr2bl w:val="nil"/>
            </w:tcBorders>
            <w:vAlign w:val="center"/>
          </w:tcPr>
          <w:p w14:paraId="2642355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星拓科技</w:t>
            </w:r>
          </w:p>
        </w:tc>
        <w:tc>
          <w:tcPr>
            <w:tcW w:w="4829" w:type="dxa"/>
            <w:tcBorders>
              <w:tl2br w:val="nil"/>
              <w:tr2bl w:val="nil"/>
            </w:tcBorders>
            <w:vAlign w:val="center"/>
          </w:tcPr>
          <w:p w14:paraId="5505413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面向校园和商用领域的物联网项目运营管理云平台</w:t>
            </w:r>
          </w:p>
        </w:tc>
        <w:tc>
          <w:tcPr>
            <w:tcW w:w="2098" w:type="dxa"/>
            <w:tcBorders>
              <w:tl2br w:val="nil"/>
              <w:tr2bl w:val="nil"/>
            </w:tcBorders>
            <w:vAlign w:val="center"/>
          </w:tcPr>
          <w:p w14:paraId="45A3C96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2023SR0558120</w:t>
            </w:r>
          </w:p>
        </w:tc>
        <w:tc>
          <w:tcPr>
            <w:tcW w:w="2259" w:type="dxa"/>
            <w:tcBorders>
              <w:tl2br w:val="nil"/>
              <w:tr2bl w:val="nil"/>
            </w:tcBorders>
            <w:vAlign w:val="center"/>
          </w:tcPr>
          <w:p w14:paraId="37732A6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2023.05.23</w:t>
            </w:r>
          </w:p>
        </w:tc>
        <w:tc>
          <w:tcPr>
            <w:tcW w:w="2576" w:type="dxa"/>
            <w:tcBorders>
              <w:tl2br w:val="nil"/>
              <w:tr2bl w:val="nil"/>
            </w:tcBorders>
            <w:vAlign w:val="center"/>
          </w:tcPr>
          <w:p w14:paraId="582E4FB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继受取得</w:t>
            </w:r>
          </w:p>
        </w:tc>
      </w:tr>
      <w:tr w:rsidR="007C3409" w14:paraId="568AD18C" w14:textId="77777777">
        <w:trPr>
          <w:cantSplit/>
          <w:trHeight w:val="454"/>
          <w:jc w:val="center"/>
        </w:trPr>
        <w:tc>
          <w:tcPr>
            <w:tcW w:w="686" w:type="dxa"/>
            <w:tcBorders>
              <w:tl2br w:val="nil"/>
              <w:tr2bl w:val="nil"/>
            </w:tcBorders>
            <w:vAlign w:val="center"/>
          </w:tcPr>
          <w:p w14:paraId="2AC2C69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51</w:t>
            </w:r>
          </w:p>
        </w:tc>
        <w:tc>
          <w:tcPr>
            <w:tcW w:w="1726" w:type="dxa"/>
            <w:tcBorders>
              <w:tl2br w:val="nil"/>
              <w:tr2bl w:val="nil"/>
            </w:tcBorders>
            <w:vAlign w:val="center"/>
          </w:tcPr>
          <w:p w14:paraId="0D4A72B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星拓科技</w:t>
            </w:r>
          </w:p>
        </w:tc>
        <w:tc>
          <w:tcPr>
            <w:tcW w:w="4829" w:type="dxa"/>
            <w:tcBorders>
              <w:tl2br w:val="nil"/>
              <w:tr2bl w:val="nil"/>
            </w:tcBorders>
            <w:vAlign w:val="center"/>
          </w:tcPr>
          <w:p w14:paraId="7C1EBB3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智慧校园物联网项目运营管理端</w:t>
            </w:r>
            <w:r>
              <w:rPr>
                <w:rFonts w:ascii="Times New Roman" w:eastAsia="宋体" w:hAnsi="Times New Roman" w:cs="Times New Roman"/>
                <w:color w:val="000000"/>
                <w:kern w:val="0"/>
                <w:sz w:val="21"/>
                <w:szCs w:val="21"/>
                <w:lang w:bidi="ar"/>
              </w:rPr>
              <w:t>APP</w:t>
            </w:r>
          </w:p>
        </w:tc>
        <w:tc>
          <w:tcPr>
            <w:tcW w:w="2098" w:type="dxa"/>
            <w:tcBorders>
              <w:tl2br w:val="nil"/>
              <w:tr2bl w:val="nil"/>
            </w:tcBorders>
            <w:vAlign w:val="center"/>
          </w:tcPr>
          <w:p w14:paraId="4201927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2023SR0463793</w:t>
            </w:r>
          </w:p>
        </w:tc>
        <w:tc>
          <w:tcPr>
            <w:tcW w:w="2259" w:type="dxa"/>
            <w:tcBorders>
              <w:tl2br w:val="nil"/>
              <w:tr2bl w:val="nil"/>
            </w:tcBorders>
            <w:vAlign w:val="center"/>
          </w:tcPr>
          <w:p w14:paraId="515D86F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2023.04.12</w:t>
            </w:r>
          </w:p>
        </w:tc>
        <w:tc>
          <w:tcPr>
            <w:tcW w:w="2576" w:type="dxa"/>
            <w:tcBorders>
              <w:tl2br w:val="nil"/>
              <w:tr2bl w:val="nil"/>
            </w:tcBorders>
            <w:vAlign w:val="center"/>
          </w:tcPr>
          <w:p w14:paraId="0C0FD5D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继受取得</w:t>
            </w:r>
          </w:p>
        </w:tc>
      </w:tr>
      <w:tr w:rsidR="007C3409" w14:paraId="24F44CE5" w14:textId="77777777">
        <w:trPr>
          <w:cantSplit/>
          <w:trHeight w:val="454"/>
          <w:jc w:val="center"/>
        </w:trPr>
        <w:tc>
          <w:tcPr>
            <w:tcW w:w="686" w:type="dxa"/>
            <w:tcBorders>
              <w:tl2br w:val="nil"/>
              <w:tr2bl w:val="nil"/>
            </w:tcBorders>
            <w:vAlign w:val="center"/>
          </w:tcPr>
          <w:p w14:paraId="2695D62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52</w:t>
            </w:r>
          </w:p>
        </w:tc>
        <w:tc>
          <w:tcPr>
            <w:tcW w:w="1726" w:type="dxa"/>
            <w:tcBorders>
              <w:tl2br w:val="nil"/>
              <w:tr2bl w:val="nil"/>
            </w:tcBorders>
            <w:vAlign w:val="center"/>
          </w:tcPr>
          <w:p w14:paraId="5D457E6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杭州东晙</w:t>
            </w:r>
          </w:p>
        </w:tc>
        <w:tc>
          <w:tcPr>
            <w:tcW w:w="4829" w:type="dxa"/>
            <w:tcBorders>
              <w:tl2br w:val="nil"/>
              <w:tr2bl w:val="nil"/>
            </w:tcBorders>
            <w:vAlign w:val="center"/>
          </w:tcPr>
          <w:p w14:paraId="4E0EB59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东晙智能支付设备嵌入式软件</w:t>
            </w:r>
          </w:p>
        </w:tc>
        <w:tc>
          <w:tcPr>
            <w:tcW w:w="2098" w:type="dxa"/>
            <w:tcBorders>
              <w:tl2br w:val="nil"/>
              <w:tr2bl w:val="nil"/>
            </w:tcBorders>
            <w:vAlign w:val="center"/>
          </w:tcPr>
          <w:p w14:paraId="2558637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2020SR1667941</w:t>
            </w:r>
          </w:p>
        </w:tc>
        <w:tc>
          <w:tcPr>
            <w:tcW w:w="2259" w:type="dxa"/>
            <w:tcBorders>
              <w:tl2br w:val="nil"/>
              <w:tr2bl w:val="nil"/>
            </w:tcBorders>
            <w:vAlign w:val="center"/>
          </w:tcPr>
          <w:p w14:paraId="4AEC229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2020.11.27</w:t>
            </w:r>
          </w:p>
        </w:tc>
        <w:tc>
          <w:tcPr>
            <w:tcW w:w="2576" w:type="dxa"/>
            <w:tcBorders>
              <w:tl2br w:val="nil"/>
              <w:tr2bl w:val="nil"/>
            </w:tcBorders>
            <w:vAlign w:val="center"/>
          </w:tcPr>
          <w:p w14:paraId="5FF7152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lang w:bidi="ar"/>
              </w:rPr>
            </w:pPr>
            <w:r>
              <w:rPr>
                <w:rFonts w:ascii="Times New Roman" w:eastAsia="宋体" w:hAnsi="Times New Roman" w:cs="Times New Roman"/>
                <w:color w:val="000000"/>
                <w:kern w:val="0"/>
                <w:sz w:val="21"/>
                <w:szCs w:val="21"/>
                <w:lang w:bidi="ar"/>
              </w:rPr>
              <w:t>原始取得</w:t>
            </w:r>
          </w:p>
        </w:tc>
      </w:tr>
      <w:tr w:rsidR="007C3409" w14:paraId="24B9551F" w14:textId="77777777">
        <w:trPr>
          <w:cantSplit/>
          <w:trHeight w:val="454"/>
          <w:jc w:val="center"/>
        </w:trPr>
        <w:tc>
          <w:tcPr>
            <w:tcW w:w="686" w:type="dxa"/>
            <w:tcBorders>
              <w:tl2br w:val="nil"/>
              <w:tr2bl w:val="nil"/>
            </w:tcBorders>
            <w:vAlign w:val="center"/>
          </w:tcPr>
          <w:p w14:paraId="4B36B61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53</w:t>
            </w:r>
          </w:p>
        </w:tc>
        <w:tc>
          <w:tcPr>
            <w:tcW w:w="1726" w:type="dxa"/>
            <w:tcBorders>
              <w:tl2br w:val="nil"/>
              <w:tr2bl w:val="nil"/>
            </w:tcBorders>
            <w:vAlign w:val="center"/>
          </w:tcPr>
          <w:p w14:paraId="0CF4ACC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21963ED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商品零售</w:t>
            </w:r>
            <w:r>
              <w:rPr>
                <w:rFonts w:ascii="Times New Roman" w:eastAsia="宋体" w:hAnsi="Times New Roman" w:cs="Times New Roman"/>
                <w:color w:val="000000"/>
                <w:kern w:val="0"/>
                <w:sz w:val="21"/>
                <w:szCs w:val="21"/>
                <w:lang w:bidi="ar"/>
              </w:rPr>
              <w:t>pos</w:t>
            </w:r>
            <w:r>
              <w:rPr>
                <w:rFonts w:ascii="Times New Roman" w:eastAsia="宋体" w:hAnsi="Times New Roman" w:cs="Times New Roman"/>
                <w:color w:val="000000"/>
                <w:kern w:val="0"/>
                <w:sz w:val="21"/>
                <w:szCs w:val="21"/>
                <w:lang w:bidi="ar"/>
              </w:rPr>
              <w:t>系统</w:t>
            </w:r>
          </w:p>
        </w:tc>
        <w:tc>
          <w:tcPr>
            <w:tcW w:w="2098" w:type="dxa"/>
            <w:tcBorders>
              <w:tl2br w:val="nil"/>
              <w:tr2bl w:val="nil"/>
            </w:tcBorders>
            <w:vAlign w:val="center"/>
          </w:tcPr>
          <w:p w14:paraId="1BF690E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2024SR1123884</w:t>
            </w:r>
          </w:p>
        </w:tc>
        <w:tc>
          <w:tcPr>
            <w:tcW w:w="2259" w:type="dxa"/>
            <w:tcBorders>
              <w:tl2br w:val="nil"/>
              <w:tr2bl w:val="nil"/>
            </w:tcBorders>
            <w:vAlign w:val="center"/>
          </w:tcPr>
          <w:p w14:paraId="5D22E2D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2024.08.05</w:t>
            </w:r>
          </w:p>
        </w:tc>
        <w:tc>
          <w:tcPr>
            <w:tcW w:w="2576" w:type="dxa"/>
            <w:tcBorders>
              <w:tl2br w:val="nil"/>
              <w:tr2bl w:val="nil"/>
            </w:tcBorders>
            <w:vAlign w:val="center"/>
          </w:tcPr>
          <w:p w14:paraId="1E65068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077161BF" w14:textId="77777777">
        <w:trPr>
          <w:cantSplit/>
          <w:trHeight w:val="454"/>
          <w:jc w:val="center"/>
        </w:trPr>
        <w:tc>
          <w:tcPr>
            <w:tcW w:w="686" w:type="dxa"/>
            <w:tcBorders>
              <w:tl2br w:val="nil"/>
              <w:tr2bl w:val="nil"/>
            </w:tcBorders>
            <w:vAlign w:val="center"/>
          </w:tcPr>
          <w:p w14:paraId="7503507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54</w:t>
            </w:r>
          </w:p>
        </w:tc>
        <w:tc>
          <w:tcPr>
            <w:tcW w:w="1726" w:type="dxa"/>
            <w:tcBorders>
              <w:tl2br w:val="nil"/>
              <w:tr2bl w:val="nil"/>
            </w:tcBorders>
            <w:vAlign w:val="center"/>
          </w:tcPr>
          <w:p w14:paraId="1B31D22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6157C03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智能分销平台系统</w:t>
            </w:r>
          </w:p>
        </w:tc>
        <w:tc>
          <w:tcPr>
            <w:tcW w:w="2098" w:type="dxa"/>
            <w:tcBorders>
              <w:tl2br w:val="nil"/>
              <w:tr2bl w:val="nil"/>
            </w:tcBorders>
            <w:vAlign w:val="center"/>
          </w:tcPr>
          <w:p w14:paraId="7E75D19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2024SR1124364</w:t>
            </w:r>
          </w:p>
        </w:tc>
        <w:tc>
          <w:tcPr>
            <w:tcW w:w="2259" w:type="dxa"/>
            <w:tcBorders>
              <w:tl2br w:val="nil"/>
              <w:tr2bl w:val="nil"/>
            </w:tcBorders>
            <w:vAlign w:val="center"/>
          </w:tcPr>
          <w:p w14:paraId="08F6CFB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2024.08.05</w:t>
            </w:r>
          </w:p>
        </w:tc>
        <w:tc>
          <w:tcPr>
            <w:tcW w:w="2576" w:type="dxa"/>
            <w:tcBorders>
              <w:tl2br w:val="nil"/>
              <w:tr2bl w:val="nil"/>
            </w:tcBorders>
            <w:vAlign w:val="center"/>
          </w:tcPr>
          <w:p w14:paraId="7F8AB5E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3265B0B8" w14:textId="77777777">
        <w:trPr>
          <w:cantSplit/>
          <w:trHeight w:val="454"/>
          <w:jc w:val="center"/>
        </w:trPr>
        <w:tc>
          <w:tcPr>
            <w:tcW w:w="686" w:type="dxa"/>
            <w:tcBorders>
              <w:tl2br w:val="nil"/>
              <w:tr2bl w:val="nil"/>
            </w:tcBorders>
            <w:vAlign w:val="center"/>
          </w:tcPr>
          <w:p w14:paraId="23BF958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55</w:t>
            </w:r>
          </w:p>
        </w:tc>
        <w:tc>
          <w:tcPr>
            <w:tcW w:w="1726" w:type="dxa"/>
            <w:tcBorders>
              <w:tl2br w:val="nil"/>
              <w:tr2bl w:val="nil"/>
            </w:tcBorders>
            <w:vAlign w:val="center"/>
          </w:tcPr>
          <w:p w14:paraId="07D9592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383D1A1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分时预约管理系统</w:t>
            </w:r>
          </w:p>
        </w:tc>
        <w:tc>
          <w:tcPr>
            <w:tcW w:w="2098" w:type="dxa"/>
            <w:tcBorders>
              <w:tl2br w:val="nil"/>
              <w:tr2bl w:val="nil"/>
            </w:tcBorders>
            <w:vAlign w:val="center"/>
          </w:tcPr>
          <w:p w14:paraId="1B1E825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2024SR1122153</w:t>
            </w:r>
          </w:p>
        </w:tc>
        <w:tc>
          <w:tcPr>
            <w:tcW w:w="2259" w:type="dxa"/>
            <w:tcBorders>
              <w:tl2br w:val="nil"/>
              <w:tr2bl w:val="nil"/>
            </w:tcBorders>
            <w:vAlign w:val="center"/>
          </w:tcPr>
          <w:p w14:paraId="7C7A9D2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2024.08.05</w:t>
            </w:r>
          </w:p>
        </w:tc>
        <w:tc>
          <w:tcPr>
            <w:tcW w:w="2576" w:type="dxa"/>
            <w:tcBorders>
              <w:tl2br w:val="nil"/>
              <w:tr2bl w:val="nil"/>
            </w:tcBorders>
            <w:vAlign w:val="center"/>
          </w:tcPr>
          <w:p w14:paraId="06EC4D7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07DC5F68" w14:textId="77777777">
        <w:trPr>
          <w:cantSplit/>
          <w:trHeight w:val="454"/>
          <w:jc w:val="center"/>
        </w:trPr>
        <w:tc>
          <w:tcPr>
            <w:tcW w:w="686" w:type="dxa"/>
            <w:tcBorders>
              <w:tl2br w:val="nil"/>
              <w:tr2bl w:val="nil"/>
            </w:tcBorders>
            <w:vAlign w:val="center"/>
          </w:tcPr>
          <w:p w14:paraId="0239437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56</w:t>
            </w:r>
          </w:p>
        </w:tc>
        <w:tc>
          <w:tcPr>
            <w:tcW w:w="1726" w:type="dxa"/>
            <w:tcBorders>
              <w:tl2br w:val="nil"/>
              <w:tr2bl w:val="nil"/>
            </w:tcBorders>
            <w:vAlign w:val="center"/>
          </w:tcPr>
          <w:p w14:paraId="69DCC2D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552B202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宝点商家微信广告平台</w:t>
            </w:r>
          </w:p>
        </w:tc>
        <w:tc>
          <w:tcPr>
            <w:tcW w:w="2098" w:type="dxa"/>
            <w:tcBorders>
              <w:tl2br w:val="nil"/>
              <w:tr2bl w:val="nil"/>
            </w:tcBorders>
            <w:vAlign w:val="center"/>
          </w:tcPr>
          <w:p w14:paraId="727C45B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2024SR1073159</w:t>
            </w:r>
          </w:p>
        </w:tc>
        <w:tc>
          <w:tcPr>
            <w:tcW w:w="2259" w:type="dxa"/>
            <w:tcBorders>
              <w:tl2br w:val="nil"/>
              <w:tr2bl w:val="nil"/>
            </w:tcBorders>
            <w:vAlign w:val="center"/>
          </w:tcPr>
          <w:p w14:paraId="248A578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2024.07.26</w:t>
            </w:r>
          </w:p>
        </w:tc>
        <w:tc>
          <w:tcPr>
            <w:tcW w:w="2576" w:type="dxa"/>
            <w:tcBorders>
              <w:tl2br w:val="nil"/>
              <w:tr2bl w:val="nil"/>
            </w:tcBorders>
            <w:vAlign w:val="center"/>
          </w:tcPr>
          <w:p w14:paraId="6A4C300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252AAE77" w14:textId="77777777">
        <w:trPr>
          <w:cantSplit/>
          <w:trHeight w:val="454"/>
          <w:jc w:val="center"/>
        </w:trPr>
        <w:tc>
          <w:tcPr>
            <w:tcW w:w="686" w:type="dxa"/>
            <w:tcBorders>
              <w:tl2br w:val="nil"/>
              <w:tr2bl w:val="nil"/>
            </w:tcBorders>
            <w:vAlign w:val="center"/>
          </w:tcPr>
          <w:p w14:paraId="2C44D5D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57</w:t>
            </w:r>
          </w:p>
        </w:tc>
        <w:tc>
          <w:tcPr>
            <w:tcW w:w="1726" w:type="dxa"/>
            <w:tcBorders>
              <w:tl2br w:val="nil"/>
              <w:tr2bl w:val="nil"/>
            </w:tcBorders>
            <w:vAlign w:val="center"/>
          </w:tcPr>
          <w:p w14:paraId="67CCC11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351898B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电子票务管理系统</w:t>
            </w:r>
          </w:p>
        </w:tc>
        <w:tc>
          <w:tcPr>
            <w:tcW w:w="2098" w:type="dxa"/>
            <w:tcBorders>
              <w:tl2br w:val="nil"/>
              <w:tr2bl w:val="nil"/>
            </w:tcBorders>
            <w:vAlign w:val="center"/>
          </w:tcPr>
          <w:p w14:paraId="0BA6E2D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2024SR1047902</w:t>
            </w:r>
          </w:p>
        </w:tc>
        <w:tc>
          <w:tcPr>
            <w:tcW w:w="2259" w:type="dxa"/>
            <w:tcBorders>
              <w:tl2br w:val="nil"/>
              <w:tr2bl w:val="nil"/>
            </w:tcBorders>
            <w:vAlign w:val="center"/>
          </w:tcPr>
          <w:p w14:paraId="1C594DD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2024.07.23</w:t>
            </w:r>
          </w:p>
        </w:tc>
        <w:tc>
          <w:tcPr>
            <w:tcW w:w="2576" w:type="dxa"/>
            <w:tcBorders>
              <w:tl2br w:val="nil"/>
              <w:tr2bl w:val="nil"/>
            </w:tcBorders>
            <w:vAlign w:val="center"/>
          </w:tcPr>
          <w:p w14:paraId="290AFA2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7171A15D" w14:textId="77777777">
        <w:trPr>
          <w:cantSplit/>
          <w:trHeight w:val="454"/>
          <w:jc w:val="center"/>
        </w:trPr>
        <w:tc>
          <w:tcPr>
            <w:tcW w:w="686" w:type="dxa"/>
            <w:tcBorders>
              <w:tl2br w:val="nil"/>
              <w:tr2bl w:val="nil"/>
            </w:tcBorders>
            <w:vAlign w:val="center"/>
          </w:tcPr>
          <w:p w14:paraId="7173C2F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58</w:t>
            </w:r>
          </w:p>
        </w:tc>
        <w:tc>
          <w:tcPr>
            <w:tcW w:w="1726" w:type="dxa"/>
            <w:tcBorders>
              <w:tl2br w:val="nil"/>
              <w:tr2bl w:val="nil"/>
            </w:tcBorders>
            <w:vAlign w:val="center"/>
          </w:tcPr>
          <w:p w14:paraId="010BD00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3D397DD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宝点鲸舰赚钱娃娃系统</w:t>
            </w:r>
          </w:p>
        </w:tc>
        <w:tc>
          <w:tcPr>
            <w:tcW w:w="2098" w:type="dxa"/>
            <w:tcBorders>
              <w:tl2br w:val="nil"/>
              <w:tr2bl w:val="nil"/>
            </w:tcBorders>
            <w:vAlign w:val="center"/>
          </w:tcPr>
          <w:p w14:paraId="619D189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2024SR1043143</w:t>
            </w:r>
          </w:p>
        </w:tc>
        <w:tc>
          <w:tcPr>
            <w:tcW w:w="2259" w:type="dxa"/>
            <w:tcBorders>
              <w:tl2br w:val="nil"/>
              <w:tr2bl w:val="nil"/>
            </w:tcBorders>
            <w:vAlign w:val="center"/>
          </w:tcPr>
          <w:p w14:paraId="62C43CD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2024.07.23</w:t>
            </w:r>
          </w:p>
        </w:tc>
        <w:tc>
          <w:tcPr>
            <w:tcW w:w="2576" w:type="dxa"/>
            <w:tcBorders>
              <w:tl2br w:val="nil"/>
              <w:tr2bl w:val="nil"/>
            </w:tcBorders>
            <w:vAlign w:val="center"/>
          </w:tcPr>
          <w:p w14:paraId="1D5F70A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080664AE" w14:textId="77777777">
        <w:trPr>
          <w:cantSplit/>
          <w:trHeight w:val="454"/>
          <w:jc w:val="center"/>
        </w:trPr>
        <w:tc>
          <w:tcPr>
            <w:tcW w:w="686" w:type="dxa"/>
            <w:tcBorders>
              <w:tl2br w:val="nil"/>
              <w:tr2bl w:val="nil"/>
            </w:tcBorders>
            <w:vAlign w:val="center"/>
          </w:tcPr>
          <w:p w14:paraId="2F485FC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59</w:t>
            </w:r>
          </w:p>
        </w:tc>
        <w:tc>
          <w:tcPr>
            <w:tcW w:w="1726" w:type="dxa"/>
            <w:tcBorders>
              <w:tl2br w:val="nil"/>
              <w:tr2bl w:val="nil"/>
            </w:tcBorders>
            <w:vAlign w:val="center"/>
          </w:tcPr>
          <w:p w14:paraId="06900E6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5F85FBA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餐饮售卖系统</w:t>
            </w:r>
          </w:p>
        </w:tc>
        <w:tc>
          <w:tcPr>
            <w:tcW w:w="2098" w:type="dxa"/>
            <w:tcBorders>
              <w:tl2br w:val="nil"/>
              <w:tr2bl w:val="nil"/>
            </w:tcBorders>
            <w:vAlign w:val="center"/>
          </w:tcPr>
          <w:p w14:paraId="32134AB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2024SR1042384</w:t>
            </w:r>
          </w:p>
        </w:tc>
        <w:tc>
          <w:tcPr>
            <w:tcW w:w="2259" w:type="dxa"/>
            <w:tcBorders>
              <w:tl2br w:val="nil"/>
              <w:tr2bl w:val="nil"/>
            </w:tcBorders>
            <w:vAlign w:val="center"/>
          </w:tcPr>
          <w:p w14:paraId="2927538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2024.07.23</w:t>
            </w:r>
          </w:p>
        </w:tc>
        <w:tc>
          <w:tcPr>
            <w:tcW w:w="2576" w:type="dxa"/>
            <w:tcBorders>
              <w:tl2br w:val="nil"/>
              <w:tr2bl w:val="nil"/>
            </w:tcBorders>
            <w:vAlign w:val="center"/>
          </w:tcPr>
          <w:p w14:paraId="64BB7F1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549BDECF" w14:textId="77777777">
        <w:trPr>
          <w:cantSplit/>
          <w:trHeight w:val="454"/>
          <w:jc w:val="center"/>
        </w:trPr>
        <w:tc>
          <w:tcPr>
            <w:tcW w:w="686" w:type="dxa"/>
            <w:tcBorders>
              <w:tl2br w:val="nil"/>
              <w:tr2bl w:val="nil"/>
            </w:tcBorders>
            <w:vAlign w:val="center"/>
          </w:tcPr>
          <w:p w14:paraId="78510ED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60</w:t>
            </w:r>
          </w:p>
        </w:tc>
        <w:tc>
          <w:tcPr>
            <w:tcW w:w="1726" w:type="dxa"/>
            <w:tcBorders>
              <w:tl2br w:val="nil"/>
              <w:tr2bl w:val="nil"/>
            </w:tcBorders>
            <w:vAlign w:val="center"/>
          </w:tcPr>
          <w:p w14:paraId="58B3780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7811165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计时租赁系统</w:t>
            </w:r>
          </w:p>
        </w:tc>
        <w:tc>
          <w:tcPr>
            <w:tcW w:w="2098" w:type="dxa"/>
            <w:tcBorders>
              <w:tl2br w:val="nil"/>
              <w:tr2bl w:val="nil"/>
            </w:tcBorders>
            <w:vAlign w:val="center"/>
          </w:tcPr>
          <w:p w14:paraId="4292C10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2024SR1043079</w:t>
            </w:r>
          </w:p>
        </w:tc>
        <w:tc>
          <w:tcPr>
            <w:tcW w:w="2259" w:type="dxa"/>
            <w:tcBorders>
              <w:tl2br w:val="nil"/>
              <w:tr2bl w:val="nil"/>
            </w:tcBorders>
            <w:vAlign w:val="center"/>
          </w:tcPr>
          <w:p w14:paraId="1302FC3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2024.07.23</w:t>
            </w:r>
          </w:p>
        </w:tc>
        <w:tc>
          <w:tcPr>
            <w:tcW w:w="2576" w:type="dxa"/>
            <w:tcBorders>
              <w:tl2br w:val="nil"/>
              <w:tr2bl w:val="nil"/>
            </w:tcBorders>
            <w:vAlign w:val="center"/>
          </w:tcPr>
          <w:p w14:paraId="74935E7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6583C60A" w14:textId="77777777">
        <w:trPr>
          <w:cantSplit/>
          <w:trHeight w:val="454"/>
          <w:jc w:val="center"/>
        </w:trPr>
        <w:tc>
          <w:tcPr>
            <w:tcW w:w="686" w:type="dxa"/>
            <w:tcBorders>
              <w:tl2br w:val="nil"/>
              <w:tr2bl w:val="nil"/>
            </w:tcBorders>
            <w:vAlign w:val="center"/>
          </w:tcPr>
          <w:p w14:paraId="7ABF947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61</w:t>
            </w:r>
          </w:p>
        </w:tc>
        <w:tc>
          <w:tcPr>
            <w:tcW w:w="1726" w:type="dxa"/>
            <w:tcBorders>
              <w:tl2br w:val="nil"/>
              <w:tr2bl w:val="nil"/>
            </w:tcBorders>
            <w:vAlign w:val="center"/>
          </w:tcPr>
          <w:p w14:paraId="22AFC7A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4C8B993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宝点鲸舰赚钱乐园系统</w:t>
            </w:r>
          </w:p>
        </w:tc>
        <w:tc>
          <w:tcPr>
            <w:tcW w:w="2098" w:type="dxa"/>
            <w:tcBorders>
              <w:tl2br w:val="nil"/>
              <w:tr2bl w:val="nil"/>
            </w:tcBorders>
            <w:vAlign w:val="center"/>
          </w:tcPr>
          <w:p w14:paraId="22812E9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2024SR0938860</w:t>
            </w:r>
          </w:p>
        </w:tc>
        <w:tc>
          <w:tcPr>
            <w:tcW w:w="2259" w:type="dxa"/>
            <w:tcBorders>
              <w:tl2br w:val="nil"/>
              <w:tr2bl w:val="nil"/>
            </w:tcBorders>
            <w:vAlign w:val="center"/>
          </w:tcPr>
          <w:p w14:paraId="50E43FE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2024.07.05</w:t>
            </w:r>
          </w:p>
        </w:tc>
        <w:tc>
          <w:tcPr>
            <w:tcW w:w="2576" w:type="dxa"/>
            <w:tcBorders>
              <w:tl2br w:val="nil"/>
              <w:tr2bl w:val="nil"/>
            </w:tcBorders>
            <w:vAlign w:val="center"/>
          </w:tcPr>
          <w:p w14:paraId="5F734DF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5095AB9F" w14:textId="77777777">
        <w:trPr>
          <w:cantSplit/>
          <w:trHeight w:val="454"/>
          <w:jc w:val="center"/>
        </w:trPr>
        <w:tc>
          <w:tcPr>
            <w:tcW w:w="686" w:type="dxa"/>
            <w:tcBorders>
              <w:tl2br w:val="nil"/>
              <w:tr2bl w:val="nil"/>
            </w:tcBorders>
            <w:vAlign w:val="center"/>
          </w:tcPr>
          <w:p w14:paraId="0B51536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62</w:t>
            </w:r>
          </w:p>
        </w:tc>
        <w:tc>
          <w:tcPr>
            <w:tcW w:w="1726" w:type="dxa"/>
            <w:tcBorders>
              <w:tl2br w:val="nil"/>
              <w:tr2bl w:val="nil"/>
            </w:tcBorders>
            <w:vAlign w:val="center"/>
          </w:tcPr>
          <w:p w14:paraId="49F8CA1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686CC47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宝点商家移动积分平台</w:t>
            </w:r>
          </w:p>
        </w:tc>
        <w:tc>
          <w:tcPr>
            <w:tcW w:w="2098" w:type="dxa"/>
            <w:tcBorders>
              <w:tl2br w:val="nil"/>
              <w:tr2bl w:val="nil"/>
            </w:tcBorders>
            <w:vAlign w:val="center"/>
          </w:tcPr>
          <w:p w14:paraId="2FBAF93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2024SR0884126</w:t>
            </w:r>
          </w:p>
        </w:tc>
        <w:tc>
          <w:tcPr>
            <w:tcW w:w="2259" w:type="dxa"/>
            <w:tcBorders>
              <w:tl2br w:val="nil"/>
              <w:tr2bl w:val="nil"/>
            </w:tcBorders>
            <w:vAlign w:val="center"/>
          </w:tcPr>
          <w:p w14:paraId="32F71B2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2024.06.27</w:t>
            </w:r>
          </w:p>
        </w:tc>
        <w:tc>
          <w:tcPr>
            <w:tcW w:w="2576" w:type="dxa"/>
            <w:tcBorders>
              <w:tl2br w:val="nil"/>
              <w:tr2bl w:val="nil"/>
            </w:tcBorders>
            <w:vAlign w:val="center"/>
          </w:tcPr>
          <w:p w14:paraId="4CD98A2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7BA8F9E2" w14:textId="77777777">
        <w:trPr>
          <w:cantSplit/>
          <w:trHeight w:val="454"/>
          <w:jc w:val="center"/>
        </w:trPr>
        <w:tc>
          <w:tcPr>
            <w:tcW w:w="686" w:type="dxa"/>
            <w:tcBorders>
              <w:tl2br w:val="nil"/>
              <w:tr2bl w:val="nil"/>
            </w:tcBorders>
            <w:vAlign w:val="center"/>
          </w:tcPr>
          <w:p w14:paraId="18E5C81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63</w:t>
            </w:r>
          </w:p>
        </w:tc>
        <w:tc>
          <w:tcPr>
            <w:tcW w:w="1726" w:type="dxa"/>
            <w:tcBorders>
              <w:tl2br w:val="nil"/>
              <w:tr2bl w:val="nil"/>
            </w:tcBorders>
            <w:vAlign w:val="center"/>
          </w:tcPr>
          <w:p w14:paraId="423A896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5AB5125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宝点商家支付系统</w:t>
            </w:r>
          </w:p>
        </w:tc>
        <w:tc>
          <w:tcPr>
            <w:tcW w:w="2098" w:type="dxa"/>
            <w:tcBorders>
              <w:tl2br w:val="nil"/>
              <w:tr2bl w:val="nil"/>
            </w:tcBorders>
            <w:vAlign w:val="center"/>
          </w:tcPr>
          <w:p w14:paraId="6F8DBE7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2024SR0843344</w:t>
            </w:r>
          </w:p>
        </w:tc>
        <w:tc>
          <w:tcPr>
            <w:tcW w:w="2259" w:type="dxa"/>
            <w:tcBorders>
              <w:tl2br w:val="nil"/>
              <w:tr2bl w:val="nil"/>
            </w:tcBorders>
            <w:vAlign w:val="center"/>
          </w:tcPr>
          <w:p w14:paraId="2BCFD44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2024.06.20</w:t>
            </w:r>
          </w:p>
        </w:tc>
        <w:tc>
          <w:tcPr>
            <w:tcW w:w="2576" w:type="dxa"/>
            <w:tcBorders>
              <w:tl2br w:val="nil"/>
              <w:tr2bl w:val="nil"/>
            </w:tcBorders>
            <w:vAlign w:val="center"/>
          </w:tcPr>
          <w:p w14:paraId="5F0FC94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2D14CED4" w14:textId="77777777">
        <w:trPr>
          <w:cantSplit/>
          <w:trHeight w:val="454"/>
          <w:jc w:val="center"/>
        </w:trPr>
        <w:tc>
          <w:tcPr>
            <w:tcW w:w="686" w:type="dxa"/>
            <w:tcBorders>
              <w:tl2br w:val="nil"/>
              <w:tr2bl w:val="nil"/>
            </w:tcBorders>
            <w:vAlign w:val="center"/>
          </w:tcPr>
          <w:p w14:paraId="1C875E8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64</w:t>
            </w:r>
          </w:p>
        </w:tc>
        <w:tc>
          <w:tcPr>
            <w:tcW w:w="1726" w:type="dxa"/>
            <w:tcBorders>
              <w:tl2br w:val="nil"/>
              <w:tr2bl w:val="nil"/>
            </w:tcBorders>
            <w:vAlign w:val="center"/>
          </w:tcPr>
          <w:p w14:paraId="1042D5B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6F0C769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宝点鲸舰赚钱电玩系统</w:t>
            </w:r>
          </w:p>
        </w:tc>
        <w:tc>
          <w:tcPr>
            <w:tcW w:w="2098" w:type="dxa"/>
            <w:tcBorders>
              <w:tl2br w:val="nil"/>
              <w:tr2bl w:val="nil"/>
            </w:tcBorders>
            <w:vAlign w:val="center"/>
          </w:tcPr>
          <w:p w14:paraId="4C2E346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2024SR0378602</w:t>
            </w:r>
          </w:p>
        </w:tc>
        <w:tc>
          <w:tcPr>
            <w:tcW w:w="2259" w:type="dxa"/>
            <w:tcBorders>
              <w:tl2br w:val="nil"/>
              <w:tr2bl w:val="nil"/>
            </w:tcBorders>
            <w:vAlign w:val="center"/>
          </w:tcPr>
          <w:p w14:paraId="239E350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2024.03.12</w:t>
            </w:r>
          </w:p>
        </w:tc>
        <w:tc>
          <w:tcPr>
            <w:tcW w:w="2576" w:type="dxa"/>
            <w:tcBorders>
              <w:tl2br w:val="nil"/>
              <w:tr2bl w:val="nil"/>
            </w:tcBorders>
            <w:vAlign w:val="center"/>
          </w:tcPr>
          <w:p w14:paraId="0764476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084E275A" w14:textId="77777777">
        <w:trPr>
          <w:cantSplit/>
          <w:trHeight w:val="454"/>
          <w:jc w:val="center"/>
        </w:trPr>
        <w:tc>
          <w:tcPr>
            <w:tcW w:w="686" w:type="dxa"/>
            <w:tcBorders>
              <w:tl2br w:val="nil"/>
              <w:tr2bl w:val="nil"/>
            </w:tcBorders>
            <w:vAlign w:val="center"/>
          </w:tcPr>
          <w:p w14:paraId="124F77A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65</w:t>
            </w:r>
          </w:p>
        </w:tc>
        <w:tc>
          <w:tcPr>
            <w:tcW w:w="1726" w:type="dxa"/>
            <w:tcBorders>
              <w:tl2br w:val="nil"/>
              <w:tr2bl w:val="nil"/>
            </w:tcBorders>
            <w:vAlign w:val="center"/>
          </w:tcPr>
          <w:p w14:paraId="0DAD227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460F49C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宝点商家拓疆计划助力系统</w:t>
            </w:r>
          </w:p>
        </w:tc>
        <w:tc>
          <w:tcPr>
            <w:tcW w:w="2098" w:type="dxa"/>
            <w:tcBorders>
              <w:tl2br w:val="nil"/>
              <w:tr2bl w:val="nil"/>
            </w:tcBorders>
            <w:vAlign w:val="center"/>
          </w:tcPr>
          <w:p w14:paraId="538E336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2024SR0375555</w:t>
            </w:r>
          </w:p>
        </w:tc>
        <w:tc>
          <w:tcPr>
            <w:tcW w:w="2259" w:type="dxa"/>
            <w:tcBorders>
              <w:tl2br w:val="nil"/>
              <w:tr2bl w:val="nil"/>
            </w:tcBorders>
            <w:vAlign w:val="center"/>
          </w:tcPr>
          <w:p w14:paraId="1155F32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2024.03.11</w:t>
            </w:r>
          </w:p>
        </w:tc>
        <w:tc>
          <w:tcPr>
            <w:tcW w:w="2576" w:type="dxa"/>
            <w:tcBorders>
              <w:tl2br w:val="nil"/>
              <w:tr2bl w:val="nil"/>
            </w:tcBorders>
            <w:vAlign w:val="center"/>
          </w:tcPr>
          <w:p w14:paraId="295DA34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2CCD25F8" w14:textId="77777777">
        <w:trPr>
          <w:cantSplit/>
          <w:trHeight w:val="454"/>
          <w:jc w:val="center"/>
        </w:trPr>
        <w:tc>
          <w:tcPr>
            <w:tcW w:w="686" w:type="dxa"/>
            <w:tcBorders>
              <w:tl2br w:val="nil"/>
              <w:tr2bl w:val="nil"/>
            </w:tcBorders>
            <w:vAlign w:val="center"/>
          </w:tcPr>
          <w:p w14:paraId="3948568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66</w:t>
            </w:r>
          </w:p>
        </w:tc>
        <w:tc>
          <w:tcPr>
            <w:tcW w:w="1726" w:type="dxa"/>
            <w:tcBorders>
              <w:tl2br w:val="nil"/>
              <w:tr2bl w:val="nil"/>
            </w:tcBorders>
            <w:vAlign w:val="center"/>
          </w:tcPr>
          <w:p w14:paraId="272C40A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67B9F93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宝点商家代运营助力系统</w:t>
            </w:r>
          </w:p>
        </w:tc>
        <w:tc>
          <w:tcPr>
            <w:tcW w:w="2098" w:type="dxa"/>
            <w:tcBorders>
              <w:tl2br w:val="nil"/>
              <w:tr2bl w:val="nil"/>
            </w:tcBorders>
            <w:vAlign w:val="center"/>
          </w:tcPr>
          <w:p w14:paraId="6499F6E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2024SR0318876</w:t>
            </w:r>
          </w:p>
        </w:tc>
        <w:tc>
          <w:tcPr>
            <w:tcW w:w="2259" w:type="dxa"/>
            <w:tcBorders>
              <w:tl2br w:val="nil"/>
              <w:tr2bl w:val="nil"/>
            </w:tcBorders>
            <w:vAlign w:val="center"/>
          </w:tcPr>
          <w:p w14:paraId="01A148B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2024.02.27</w:t>
            </w:r>
          </w:p>
        </w:tc>
        <w:tc>
          <w:tcPr>
            <w:tcW w:w="2576" w:type="dxa"/>
            <w:tcBorders>
              <w:tl2br w:val="nil"/>
              <w:tr2bl w:val="nil"/>
            </w:tcBorders>
            <w:vAlign w:val="center"/>
          </w:tcPr>
          <w:p w14:paraId="2370788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76495112" w14:textId="77777777">
        <w:trPr>
          <w:cantSplit/>
          <w:trHeight w:val="454"/>
          <w:jc w:val="center"/>
        </w:trPr>
        <w:tc>
          <w:tcPr>
            <w:tcW w:w="686" w:type="dxa"/>
            <w:tcBorders>
              <w:tl2br w:val="nil"/>
              <w:tr2bl w:val="nil"/>
            </w:tcBorders>
            <w:vAlign w:val="center"/>
          </w:tcPr>
          <w:p w14:paraId="5536664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lastRenderedPageBreak/>
              <w:t>67</w:t>
            </w:r>
          </w:p>
        </w:tc>
        <w:tc>
          <w:tcPr>
            <w:tcW w:w="1726" w:type="dxa"/>
            <w:tcBorders>
              <w:tl2br w:val="nil"/>
              <w:tr2bl w:val="nil"/>
            </w:tcBorders>
            <w:vAlign w:val="center"/>
          </w:tcPr>
          <w:p w14:paraId="22FECFC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2475F1F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宝点商家分账平台</w:t>
            </w:r>
          </w:p>
        </w:tc>
        <w:tc>
          <w:tcPr>
            <w:tcW w:w="2098" w:type="dxa"/>
            <w:tcBorders>
              <w:tl2br w:val="nil"/>
              <w:tr2bl w:val="nil"/>
            </w:tcBorders>
            <w:vAlign w:val="center"/>
          </w:tcPr>
          <w:p w14:paraId="5BCF6C9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2024SR0319065</w:t>
            </w:r>
          </w:p>
        </w:tc>
        <w:tc>
          <w:tcPr>
            <w:tcW w:w="2259" w:type="dxa"/>
            <w:tcBorders>
              <w:tl2br w:val="nil"/>
              <w:tr2bl w:val="nil"/>
            </w:tcBorders>
            <w:vAlign w:val="center"/>
          </w:tcPr>
          <w:p w14:paraId="3F84AB2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2024.02.27</w:t>
            </w:r>
          </w:p>
        </w:tc>
        <w:tc>
          <w:tcPr>
            <w:tcW w:w="2576" w:type="dxa"/>
            <w:tcBorders>
              <w:tl2br w:val="nil"/>
              <w:tr2bl w:val="nil"/>
            </w:tcBorders>
            <w:vAlign w:val="center"/>
          </w:tcPr>
          <w:p w14:paraId="5FA5CA2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340A0E2D" w14:textId="77777777">
        <w:trPr>
          <w:cantSplit/>
          <w:trHeight w:val="454"/>
          <w:jc w:val="center"/>
        </w:trPr>
        <w:tc>
          <w:tcPr>
            <w:tcW w:w="686" w:type="dxa"/>
            <w:tcBorders>
              <w:tl2br w:val="nil"/>
              <w:tr2bl w:val="nil"/>
            </w:tcBorders>
            <w:vAlign w:val="center"/>
          </w:tcPr>
          <w:p w14:paraId="75B818F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68</w:t>
            </w:r>
          </w:p>
        </w:tc>
        <w:tc>
          <w:tcPr>
            <w:tcW w:w="1726" w:type="dxa"/>
            <w:tcBorders>
              <w:tl2br w:val="nil"/>
              <w:tr2bl w:val="nil"/>
            </w:tcBorders>
            <w:vAlign w:val="center"/>
          </w:tcPr>
          <w:p w14:paraId="32A3D96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52D864D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w:t>
            </w:r>
            <w:r>
              <w:rPr>
                <w:rFonts w:ascii="Times New Roman" w:eastAsia="宋体" w:hAnsi="Times New Roman" w:cs="Times New Roman"/>
                <w:color w:val="000000"/>
                <w:kern w:val="0"/>
                <w:sz w:val="21"/>
                <w:szCs w:val="21"/>
                <w:lang w:bidi="ar"/>
              </w:rPr>
              <w:t>CRM</w:t>
            </w:r>
            <w:r>
              <w:rPr>
                <w:rFonts w:ascii="Times New Roman" w:eastAsia="宋体" w:hAnsi="Times New Roman" w:cs="Times New Roman"/>
                <w:color w:val="000000"/>
                <w:kern w:val="0"/>
                <w:sz w:val="21"/>
                <w:szCs w:val="21"/>
                <w:lang w:bidi="ar"/>
              </w:rPr>
              <w:t>客户管理系统</w:t>
            </w:r>
          </w:p>
        </w:tc>
        <w:tc>
          <w:tcPr>
            <w:tcW w:w="2098" w:type="dxa"/>
            <w:tcBorders>
              <w:tl2br w:val="nil"/>
              <w:tr2bl w:val="nil"/>
            </w:tcBorders>
            <w:vAlign w:val="center"/>
          </w:tcPr>
          <w:p w14:paraId="52A161D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2024SR0135613</w:t>
            </w:r>
          </w:p>
        </w:tc>
        <w:tc>
          <w:tcPr>
            <w:tcW w:w="2259" w:type="dxa"/>
            <w:tcBorders>
              <w:tl2br w:val="nil"/>
              <w:tr2bl w:val="nil"/>
            </w:tcBorders>
            <w:vAlign w:val="center"/>
          </w:tcPr>
          <w:p w14:paraId="1432ADB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2024.01.19</w:t>
            </w:r>
          </w:p>
        </w:tc>
        <w:tc>
          <w:tcPr>
            <w:tcW w:w="2576" w:type="dxa"/>
            <w:tcBorders>
              <w:tl2br w:val="nil"/>
              <w:tr2bl w:val="nil"/>
            </w:tcBorders>
            <w:vAlign w:val="center"/>
          </w:tcPr>
          <w:p w14:paraId="773E81E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43998909" w14:textId="77777777">
        <w:trPr>
          <w:cantSplit/>
          <w:trHeight w:val="454"/>
          <w:jc w:val="center"/>
        </w:trPr>
        <w:tc>
          <w:tcPr>
            <w:tcW w:w="686" w:type="dxa"/>
            <w:tcBorders>
              <w:tl2br w:val="nil"/>
              <w:tr2bl w:val="nil"/>
            </w:tcBorders>
            <w:vAlign w:val="center"/>
          </w:tcPr>
          <w:p w14:paraId="00CEA20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69</w:t>
            </w:r>
          </w:p>
        </w:tc>
        <w:tc>
          <w:tcPr>
            <w:tcW w:w="1726" w:type="dxa"/>
            <w:tcBorders>
              <w:tl2br w:val="nil"/>
              <w:tr2bl w:val="nil"/>
            </w:tcBorders>
            <w:vAlign w:val="center"/>
          </w:tcPr>
          <w:p w14:paraId="122B8E1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2BF5BE4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宝点大数据分析平台</w:t>
            </w:r>
          </w:p>
        </w:tc>
        <w:tc>
          <w:tcPr>
            <w:tcW w:w="2098" w:type="dxa"/>
            <w:tcBorders>
              <w:tl2br w:val="nil"/>
              <w:tr2bl w:val="nil"/>
            </w:tcBorders>
            <w:vAlign w:val="center"/>
          </w:tcPr>
          <w:p w14:paraId="0D916D3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2024SR0138350</w:t>
            </w:r>
          </w:p>
        </w:tc>
        <w:tc>
          <w:tcPr>
            <w:tcW w:w="2259" w:type="dxa"/>
            <w:tcBorders>
              <w:tl2br w:val="nil"/>
              <w:tr2bl w:val="nil"/>
            </w:tcBorders>
            <w:vAlign w:val="center"/>
          </w:tcPr>
          <w:p w14:paraId="1F16C64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2024.01.19</w:t>
            </w:r>
          </w:p>
        </w:tc>
        <w:tc>
          <w:tcPr>
            <w:tcW w:w="2576" w:type="dxa"/>
            <w:tcBorders>
              <w:tl2br w:val="nil"/>
              <w:tr2bl w:val="nil"/>
            </w:tcBorders>
            <w:vAlign w:val="center"/>
          </w:tcPr>
          <w:p w14:paraId="47C09ED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479A782B" w14:textId="77777777">
        <w:trPr>
          <w:cantSplit/>
          <w:trHeight w:val="454"/>
          <w:jc w:val="center"/>
        </w:trPr>
        <w:tc>
          <w:tcPr>
            <w:tcW w:w="686" w:type="dxa"/>
            <w:tcBorders>
              <w:tl2br w:val="nil"/>
              <w:tr2bl w:val="nil"/>
            </w:tcBorders>
            <w:vAlign w:val="center"/>
          </w:tcPr>
          <w:p w14:paraId="742AFCF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70</w:t>
            </w:r>
          </w:p>
        </w:tc>
        <w:tc>
          <w:tcPr>
            <w:tcW w:w="1726" w:type="dxa"/>
            <w:tcBorders>
              <w:tl2br w:val="nil"/>
              <w:tr2bl w:val="nil"/>
            </w:tcBorders>
            <w:vAlign w:val="center"/>
          </w:tcPr>
          <w:p w14:paraId="3037F37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6D82E9D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宝点拓客码视频营销助手软件</w:t>
            </w:r>
          </w:p>
        </w:tc>
        <w:tc>
          <w:tcPr>
            <w:tcW w:w="2098" w:type="dxa"/>
            <w:tcBorders>
              <w:tl2br w:val="nil"/>
              <w:tr2bl w:val="nil"/>
            </w:tcBorders>
            <w:vAlign w:val="center"/>
          </w:tcPr>
          <w:p w14:paraId="5251313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2023SR1803399</w:t>
            </w:r>
          </w:p>
        </w:tc>
        <w:tc>
          <w:tcPr>
            <w:tcW w:w="2259" w:type="dxa"/>
            <w:tcBorders>
              <w:tl2br w:val="nil"/>
              <w:tr2bl w:val="nil"/>
            </w:tcBorders>
            <w:vAlign w:val="center"/>
          </w:tcPr>
          <w:p w14:paraId="0FD93A9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2023.12.29</w:t>
            </w:r>
          </w:p>
        </w:tc>
        <w:tc>
          <w:tcPr>
            <w:tcW w:w="2576" w:type="dxa"/>
            <w:tcBorders>
              <w:tl2br w:val="nil"/>
              <w:tr2bl w:val="nil"/>
            </w:tcBorders>
            <w:vAlign w:val="center"/>
          </w:tcPr>
          <w:p w14:paraId="1BA943C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412F0715" w14:textId="77777777">
        <w:trPr>
          <w:cantSplit/>
          <w:trHeight w:val="454"/>
          <w:jc w:val="center"/>
        </w:trPr>
        <w:tc>
          <w:tcPr>
            <w:tcW w:w="686" w:type="dxa"/>
            <w:tcBorders>
              <w:tl2br w:val="nil"/>
              <w:tr2bl w:val="nil"/>
            </w:tcBorders>
            <w:vAlign w:val="center"/>
          </w:tcPr>
          <w:p w14:paraId="0C00F70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71</w:t>
            </w:r>
          </w:p>
        </w:tc>
        <w:tc>
          <w:tcPr>
            <w:tcW w:w="1726" w:type="dxa"/>
            <w:tcBorders>
              <w:tl2br w:val="nil"/>
              <w:tr2bl w:val="nil"/>
            </w:tcBorders>
            <w:vAlign w:val="center"/>
          </w:tcPr>
          <w:p w14:paraId="1C1135C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5B4937F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宝点营销升单推荐系统</w:t>
            </w:r>
          </w:p>
        </w:tc>
        <w:tc>
          <w:tcPr>
            <w:tcW w:w="2098" w:type="dxa"/>
            <w:tcBorders>
              <w:tl2br w:val="nil"/>
              <w:tr2bl w:val="nil"/>
            </w:tcBorders>
            <w:vAlign w:val="center"/>
          </w:tcPr>
          <w:p w14:paraId="22F5A1D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2023SR1560595</w:t>
            </w:r>
          </w:p>
        </w:tc>
        <w:tc>
          <w:tcPr>
            <w:tcW w:w="2259" w:type="dxa"/>
            <w:tcBorders>
              <w:tl2br w:val="nil"/>
              <w:tr2bl w:val="nil"/>
            </w:tcBorders>
            <w:vAlign w:val="center"/>
          </w:tcPr>
          <w:p w14:paraId="444E0F5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2023.12.04</w:t>
            </w:r>
          </w:p>
        </w:tc>
        <w:tc>
          <w:tcPr>
            <w:tcW w:w="2576" w:type="dxa"/>
            <w:tcBorders>
              <w:tl2br w:val="nil"/>
              <w:tr2bl w:val="nil"/>
            </w:tcBorders>
            <w:vAlign w:val="center"/>
          </w:tcPr>
          <w:p w14:paraId="01AF67D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374D6FE6" w14:textId="77777777">
        <w:trPr>
          <w:cantSplit/>
          <w:trHeight w:val="454"/>
          <w:jc w:val="center"/>
        </w:trPr>
        <w:tc>
          <w:tcPr>
            <w:tcW w:w="686" w:type="dxa"/>
            <w:tcBorders>
              <w:tl2br w:val="nil"/>
              <w:tr2bl w:val="nil"/>
            </w:tcBorders>
            <w:vAlign w:val="center"/>
          </w:tcPr>
          <w:p w14:paraId="442F8D0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72</w:t>
            </w:r>
          </w:p>
        </w:tc>
        <w:tc>
          <w:tcPr>
            <w:tcW w:w="1726" w:type="dxa"/>
            <w:tcBorders>
              <w:tl2br w:val="nil"/>
              <w:tr2bl w:val="nil"/>
            </w:tcBorders>
            <w:vAlign w:val="center"/>
          </w:tcPr>
          <w:p w14:paraId="6F41C1D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48B765A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宝点变现服务平台</w:t>
            </w:r>
          </w:p>
        </w:tc>
        <w:tc>
          <w:tcPr>
            <w:tcW w:w="2098" w:type="dxa"/>
            <w:tcBorders>
              <w:tl2br w:val="nil"/>
              <w:tr2bl w:val="nil"/>
            </w:tcBorders>
            <w:vAlign w:val="center"/>
          </w:tcPr>
          <w:p w14:paraId="3EC4536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2023SR1149714</w:t>
            </w:r>
          </w:p>
        </w:tc>
        <w:tc>
          <w:tcPr>
            <w:tcW w:w="2259" w:type="dxa"/>
            <w:tcBorders>
              <w:tl2br w:val="nil"/>
              <w:tr2bl w:val="nil"/>
            </w:tcBorders>
            <w:vAlign w:val="center"/>
          </w:tcPr>
          <w:p w14:paraId="0CC12B3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2023.09.25</w:t>
            </w:r>
          </w:p>
        </w:tc>
        <w:tc>
          <w:tcPr>
            <w:tcW w:w="2576" w:type="dxa"/>
            <w:tcBorders>
              <w:tl2br w:val="nil"/>
              <w:tr2bl w:val="nil"/>
            </w:tcBorders>
            <w:vAlign w:val="center"/>
          </w:tcPr>
          <w:p w14:paraId="69A342F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5C402B0D" w14:textId="77777777">
        <w:trPr>
          <w:cantSplit/>
          <w:trHeight w:val="454"/>
          <w:jc w:val="center"/>
        </w:trPr>
        <w:tc>
          <w:tcPr>
            <w:tcW w:w="686" w:type="dxa"/>
            <w:tcBorders>
              <w:tl2br w:val="nil"/>
              <w:tr2bl w:val="nil"/>
            </w:tcBorders>
            <w:vAlign w:val="center"/>
          </w:tcPr>
          <w:p w14:paraId="30CAA6C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73</w:t>
            </w:r>
          </w:p>
        </w:tc>
        <w:tc>
          <w:tcPr>
            <w:tcW w:w="1726" w:type="dxa"/>
            <w:tcBorders>
              <w:tl2br w:val="nil"/>
              <w:tr2bl w:val="nil"/>
            </w:tcBorders>
            <w:vAlign w:val="center"/>
          </w:tcPr>
          <w:p w14:paraId="696D843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29766DA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会员卡加密动态秘钥系统</w:t>
            </w:r>
          </w:p>
        </w:tc>
        <w:tc>
          <w:tcPr>
            <w:tcW w:w="2098" w:type="dxa"/>
            <w:tcBorders>
              <w:tl2br w:val="nil"/>
              <w:tr2bl w:val="nil"/>
            </w:tcBorders>
            <w:vAlign w:val="center"/>
          </w:tcPr>
          <w:p w14:paraId="3F5A601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2023SR0313165</w:t>
            </w:r>
          </w:p>
        </w:tc>
        <w:tc>
          <w:tcPr>
            <w:tcW w:w="2259" w:type="dxa"/>
            <w:tcBorders>
              <w:tl2br w:val="nil"/>
              <w:tr2bl w:val="nil"/>
            </w:tcBorders>
            <w:vAlign w:val="center"/>
          </w:tcPr>
          <w:p w14:paraId="092413F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2023.03.10</w:t>
            </w:r>
          </w:p>
        </w:tc>
        <w:tc>
          <w:tcPr>
            <w:tcW w:w="2576" w:type="dxa"/>
            <w:tcBorders>
              <w:tl2br w:val="nil"/>
              <w:tr2bl w:val="nil"/>
            </w:tcBorders>
            <w:vAlign w:val="center"/>
          </w:tcPr>
          <w:p w14:paraId="481EAF8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0609570F" w14:textId="77777777">
        <w:trPr>
          <w:cantSplit/>
          <w:trHeight w:val="454"/>
          <w:jc w:val="center"/>
        </w:trPr>
        <w:tc>
          <w:tcPr>
            <w:tcW w:w="686" w:type="dxa"/>
            <w:tcBorders>
              <w:tl2br w:val="nil"/>
              <w:tr2bl w:val="nil"/>
            </w:tcBorders>
            <w:vAlign w:val="center"/>
          </w:tcPr>
          <w:p w14:paraId="24C0723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74</w:t>
            </w:r>
          </w:p>
        </w:tc>
        <w:tc>
          <w:tcPr>
            <w:tcW w:w="1726" w:type="dxa"/>
            <w:tcBorders>
              <w:tl2br w:val="nil"/>
              <w:tr2bl w:val="nil"/>
            </w:tcBorders>
            <w:vAlign w:val="center"/>
          </w:tcPr>
          <w:p w14:paraId="05EB197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273D213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宝点余币预警系统</w:t>
            </w:r>
          </w:p>
        </w:tc>
        <w:tc>
          <w:tcPr>
            <w:tcW w:w="2098" w:type="dxa"/>
            <w:tcBorders>
              <w:tl2br w:val="nil"/>
              <w:tr2bl w:val="nil"/>
            </w:tcBorders>
            <w:vAlign w:val="center"/>
          </w:tcPr>
          <w:p w14:paraId="6F2FB77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2023SR0201222</w:t>
            </w:r>
          </w:p>
        </w:tc>
        <w:tc>
          <w:tcPr>
            <w:tcW w:w="2259" w:type="dxa"/>
            <w:tcBorders>
              <w:tl2br w:val="nil"/>
              <w:tr2bl w:val="nil"/>
            </w:tcBorders>
            <w:vAlign w:val="center"/>
          </w:tcPr>
          <w:p w14:paraId="149DEF1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2023.02.06</w:t>
            </w:r>
          </w:p>
        </w:tc>
        <w:tc>
          <w:tcPr>
            <w:tcW w:w="2576" w:type="dxa"/>
            <w:tcBorders>
              <w:tl2br w:val="nil"/>
              <w:tr2bl w:val="nil"/>
            </w:tcBorders>
            <w:vAlign w:val="center"/>
          </w:tcPr>
          <w:p w14:paraId="09EA8BF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49E3F551" w14:textId="77777777">
        <w:trPr>
          <w:cantSplit/>
          <w:trHeight w:val="454"/>
          <w:jc w:val="center"/>
        </w:trPr>
        <w:tc>
          <w:tcPr>
            <w:tcW w:w="686" w:type="dxa"/>
            <w:tcBorders>
              <w:tl2br w:val="nil"/>
              <w:tr2bl w:val="nil"/>
            </w:tcBorders>
            <w:vAlign w:val="center"/>
          </w:tcPr>
          <w:p w14:paraId="2F5D8E6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75</w:t>
            </w:r>
          </w:p>
        </w:tc>
        <w:tc>
          <w:tcPr>
            <w:tcW w:w="1726" w:type="dxa"/>
            <w:tcBorders>
              <w:tl2br w:val="nil"/>
              <w:tr2bl w:val="nil"/>
            </w:tcBorders>
            <w:vAlign w:val="center"/>
          </w:tcPr>
          <w:p w14:paraId="332BCDF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328A704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宝点营销升单推荐系统</w:t>
            </w:r>
          </w:p>
        </w:tc>
        <w:tc>
          <w:tcPr>
            <w:tcW w:w="2098" w:type="dxa"/>
            <w:tcBorders>
              <w:tl2br w:val="nil"/>
              <w:tr2bl w:val="nil"/>
            </w:tcBorders>
            <w:vAlign w:val="center"/>
          </w:tcPr>
          <w:p w14:paraId="04030A7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2023SR0201348</w:t>
            </w:r>
          </w:p>
        </w:tc>
        <w:tc>
          <w:tcPr>
            <w:tcW w:w="2259" w:type="dxa"/>
            <w:tcBorders>
              <w:tl2br w:val="nil"/>
              <w:tr2bl w:val="nil"/>
            </w:tcBorders>
            <w:vAlign w:val="center"/>
          </w:tcPr>
          <w:p w14:paraId="03B4946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2023.02.06</w:t>
            </w:r>
          </w:p>
        </w:tc>
        <w:tc>
          <w:tcPr>
            <w:tcW w:w="2576" w:type="dxa"/>
            <w:tcBorders>
              <w:tl2br w:val="nil"/>
              <w:tr2bl w:val="nil"/>
            </w:tcBorders>
            <w:vAlign w:val="center"/>
          </w:tcPr>
          <w:p w14:paraId="41ADF6D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4094DDAE" w14:textId="77777777">
        <w:trPr>
          <w:cantSplit/>
          <w:trHeight w:val="454"/>
          <w:jc w:val="center"/>
        </w:trPr>
        <w:tc>
          <w:tcPr>
            <w:tcW w:w="686" w:type="dxa"/>
            <w:tcBorders>
              <w:tl2br w:val="nil"/>
              <w:tr2bl w:val="nil"/>
            </w:tcBorders>
            <w:vAlign w:val="center"/>
          </w:tcPr>
          <w:p w14:paraId="4947026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76</w:t>
            </w:r>
          </w:p>
        </w:tc>
        <w:tc>
          <w:tcPr>
            <w:tcW w:w="1726" w:type="dxa"/>
            <w:tcBorders>
              <w:tl2br w:val="nil"/>
              <w:tr2bl w:val="nil"/>
            </w:tcBorders>
            <w:vAlign w:val="center"/>
          </w:tcPr>
          <w:p w14:paraId="4433614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0227244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聚客宝点智管理系统</w:t>
            </w:r>
          </w:p>
        </w:tc>
        <w:tc>
          <w:tcPr>
            <w:tcW w:w="2098" w:type="dxa"/>
            <w:tcBorders>
              <w:tl2br w:val="nil"/>
              <w:tr2bl w:val="nil"/>
            </w:tcBorders>
            <w:vAlign w:val="center"/>
          </w:tcPr>
          <w:p w14:paraId="32A68E1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2022SR0790673</w:t>
            </w:r>
          </w:p>
        </w:tc>
        <w:tc>
          <w:tcPr>
            <w:tcW w:w="2259" w:type="dxa"/>
            <w:tcBorders>
              <w:tl2br w:val="nil"/>
              <w:tr2bl w:val="nil"/>
            </w:tcBorders>
            <w:vAlign w:val="center"/>
          </w:tcPr>
          <w:p w14:paraId="3AA5858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2022.06.20</w:t>
            </w:r>
          </w:p>
        </w:tc>
        <w:tc>
          <w:tcPr>
            <w:tcW w:w="2576" w:type="dxa"/>
            <w:tcBorders>
              <w:tl2br w:val="nil"/>
              <w:tr2bl w:val="nil"/>
            </w:tcBorders>
            <w:vAlign w:val="center"/>
          </w:tcPr>
          <w:p w14:paraId="7AFFC0D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3C7AC318" w14:textId="77777777">
        <w:trPr>
          <w:cantSplit/>
          <w:trHeight w:val="454"/>
          <w:jc w:val="center"/>
        </w:trPr>
        <w:tc>
          <w:tcPr>
            <w:tcW w:w="686" w:type="dxa"/>
            <w:tcBorders>
              <w:tl2br w:val="nil"/>
              <w:tr2bl w:val="nil"/>
            </w:tcBorders>
            <w:vAlign w:val="center"/>
          </w:tcPr>
          <w:p w14:paraId="2A09284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77</w:t>
            </w:r>
          </w:p>
        </w:tc>
        <w:tc>
          <w:tcPr>
            <w:tcW w:w="1726" w:type="dxa"/>
            <w:tcBorders>
              <w:tl2br w:val="nil"/>
              <w:tr2bl w:val="nil"/>
            </w:tcBorders>
            <w:vAlign w:val="center"/>
          </w:tcPr>
          <w:p w14:paraId="3C5A7A3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760E7A3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宝点乐园云管理系统</w:t>
            </w:r>
          </w:p>
        </w:tc>
        <w:tc>
          <w:tcPr>
            <w:tcW w:w="2098" w:type="dxa"/>
            <w:tcBorders>
              <w:tl2br w:val="nil"/>
              <w:tr2bl w:val="nil"/>
            </w:tcBorders>
            <w:vAlign w:val="center"/>
          </w:tcPr>
          <w:p w14:paraId="2472CC8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2022SR0785667</w:t>
            </w:r>
          </w:p>
        </w:tc>
        <w:tc>
          <w:tcPr>
            <w:tcW w:w="2259" w:type="dxa"/>
            <w:tcBorders>
              <w:tl2br w:val="nil"/>
              <w:tr2bl w:val="nil"/>
            </w:tcBorders>
            <w:vAlign w:val="center"/>
          </w:tcPr>
          <w:p w14:paraId="631DDE6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2022.06.20</w:t>
            </w:r>
          </w:p>
        </w:tc>
        <w:tc>
          <w:tcPr>
            <w:tcW w:w="2576" w:type="dxa"/>
            <w:tcBorders>
              <w:tl2br w:val="nil"/>
              <w:tr2bl w:val="nil"/>
            </w:tcBorders>
            <w:vAlign w:val="center"/>
          </w:tcPr>
          <w:p w14:paraId="0BEA744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6CB1E07B" w14:textId="77777777">
        <w:trPr>
          <w:cantSplit/>
          <w:trHeight w:val="454"/>
          <w:jc w:val="center"/>
        </w:trPr>
        <w:tc>
          <w:tcPr>
            <w:tcW w:w="686" w:type="dxa"/>
            <w:tcBorders>
              <w:tl2br w:val="nil"/>
              <w:tr2bl w:val="nil"/>
            </w:tcBorders>
            <w:vAlign w:val="center"/>
          </w:tcPr>
          <w:p w14:paraId="4C9B559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78</w:t>
            </w:r>
          </w:p>
        </w:tc>
        <w:tc>
          <w:tcPr>
            <w:tcW w:w="1726" w:type="dxa"/>
            <w:tcBorders>
              <w:tl2br w:val="nil"/>
              <w:tr2bl w:val="nil"/>
            </w:tcBorders>
            <w:vAlign w:val="center"/>
          </w:tcPr>
          <w:p w14:paraId="7E308FC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2809798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宝点电玩云管理系统</w:t>
            </w:r>
          </w:p>
        </w:tc>
        <w:tc>
          <w:tcPr>
            <w:tcW w:w="2098" w:type="dxa"/>
            <w:tcBorders>
              <w:tl2br w:val="nil"/>
              <w:tr2bl w:val="nil"/>
            </w:tcBorders>
            <w:vAlign w:val="center"/>
          </w:tcPr>
          <w:p w14:paraId="0E88D43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2022SR0785800</w:t>
            </w:r>
          </w:p>
        </w:tc>
        <w:tc>
          <w:tcPr>
            <w:tcW w:w="2259" w:type="dxa"/>
            <w:tcBorders>
              <w:tl2br w:val="nil"/>
              <w:tr2bl w:val="nil"/>
            </w:tcBorders>
            <w:vAlign w:val="center"/>
          </w:tcPr>
          <w:p w14:paraId="3241179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2022.06.20</w:t>
            </w:r>
          </w:p>
        </w:tc>
        <w:tc>
          <w:tcPr>
            <w:tcW w:w="2576" w:type="dxa"/>
            <w:tcBorders>
              <w:tl2br w:val="nil"/>
              <w:tr2bl w:val="nil"/>
            </w:tcBorders>
            <w:vAlign w:val="center"/>
          </w:tcPr>
          <w:p w14:paraId="0632FA1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7D23892B" w14:textId="77777777">
        <w:trPr>
          <w:cantSplit/>
          <w:trHeight w:val="454"/>
          <w:jc w:val="center"/>
        </w:trPr>
        <w:tc>
          <w:tcPr>
            <w:tcW w:w="686" w:type="dxa"/>
            <w:tcBorders>
              <w:tl2br w:val="nil"/>
              <w:tr2bl w:val="nil"/>
            </w:tcBorders>
            <w:vAlign w:val="center"/>
          </w:tcPr>
          <w:p w14:paraId="7EFDC67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79</w:t>
            </w:r>
          </w:p>
        </w:tc>
        <w:tc>
          <w:tcPr>
            <w:tcW w:w="1726" w:type="dxa"/>
            <w:tcBorders>
              <w:tl2br w:val="nil"/>
              <w:tr2bl w:val="nil"/>
            </w:tcBorders>
            <w:vAlign w:val="center"/>
          </w:tcPr>
          <w:p w14:paraId="68B4BAB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786B204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聚客宝点系统</w:t>
            </w:r>
          </w:p>
        </w:tc>
        <w:tc>
          <w:tcPr>
            <w:tcW w:w="2098" w:type="dxa"/>
            <w:tcBorders>
              <w:tl2br w:val="nil"/>
              <w:tr2bl w:val="nil"/>
            </w:tcBorders>
            <w:vAlign w:val="center"/>
          </w:tcPr>
          <w:p w14:paraId="40C2D11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2022SR0784631</w:t>
            </w:r>
          </w:p>
        </w:tc>
        <w:tc>
          <w:tcPr>
            <w:tcW w:w="2259" w:type="dxa"/>
            <w:tcBorders>
              <w:tl2br w:val="nil"/>
              <w:tr2bl w:val="nil"/>
            </w:tcBorders>
            <w:vAlign w:val="center"/>
          </w:tcPr>
          <w:p w14:paraId="0CDC0BF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2022.06.20</w:t>
            </w:r>
          </w:p>
        </w:tc>
        <w:tc>
          <w:tcPr>
            <w:tcW w:w="2576" w:type="dxa"/>
            <w:tcBorders>
              <w:tl2br w:val="nil"/>
              <w:tr2bl w:val="nil"/>
            </w:tcBorders>
            <w:vAlign w:val="center"/>
          </w:tcPr>
          <w:p w14:paraId="70C2D2F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5D2C45BE" w14:textId="77777777">
        <w:trPr>
          <w:cantSplit/>
          <w:trHeight w:val="454"/>
          <w:jc w:val="center"/>
        </w:trPr>
        <w:tc>
          <w:tcPr>
            <w:tcW w:w="686" w:type="dxa"/>
            <w:tcBorders>
              <w:tl2br w:val="nil"/>
              <w:tr2bl w:val="nil"/>
            </w:tcBorders>
            <w:vAlign w:val="center"/>
          </w:tcPr>
          <w:p w14:paraId="57522F2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80</w:t>
            </w:r>
          </w:p>
        </w:tc>
        <w:tc>
          <w:tcPr>
            <w:tcW w:w="1726" w:type="dxa"/>
            <w:tcBorders>
              <w:tl2br w:val="nil"/>
              <w:tr2bl w:val="nil"/>
            </w:tcBorders>
            <w:vAlign w:val="center"/>
          </w:tcPr>
          <w:p w14:paraId="06E8DB9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2E3D0E9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宝点娃娃云管理系统</w:t>
            </w:r>
          </w:p>
        </w:tc>
        <w:tc>
          <w:tcPr>
            <w:tcW w:w="2098" w:type="dxa"/>
            <w:tcBorders>
              <w:tl2br w:val="nil"/>
              <w:tr2bl w:val="nil"/>
            </w:tcBorders>
            <w:vAlign w:val="center"/>
          </w:tcPr>
          <w:p w14:paraId="77649AE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2022SR0785901</w:t>
            </w:r>
          </w:p>
        </w:tc>
        <w:tc>
          <w:tcPr>
            <w:tcW w:w="2259" w:type="dxa"/>
            <w:tcBorders>
              <w:tl2br w:val="nil"/>
              <w:tr2bl w:val="nil"/>
            </w:tcBorders>
            <w:vAlign w:val="center"/>
          </w:tcPr>
          <w:p w14:paraId="6998768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2022.06.20</w:t>
            </w:r>
          </w:p>
        </w:tc>
        <w:tc>
          <w:tcPr>
            <w:tcW w:w="2576" w:type="dxa"/>
            <w:tcBorders>
              <w:tl2br w:val="nil"/>
              <w:tr2bl w:val="nil"/>
            </w:tcBorders>
            <w:vAlign w:val="center"/>
          </w:tcPr>
          <w:p w14:paraId="1907D96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45BCBB64" w14:textId="77777777">
        <w:trPr>
          <w:cantSplit/>
          <w:trHeight w:val="454"/>
          <w:jc w:val="center"/>
        </w:trPr>
        <w:tc>
          <w:tcPr>
            <w:tcW w:w="686" w:type="dxa"/>
            <w:tcBorders>
              <w:tl2br w:val="nil"/>
              <w:tr2bl w:val="nil"/>
            </w:tcBorders>
            <w:vAlign w:val="center"/>
          </w:tcPr>
          <w:p w14:paraId="067C777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81</w:t>
            </w:r>
          </w:p>
        </w:tc>
        <w:tc>
          <w:tcPr>
            <w:tcW w:w="1726" w:type="dxa"/>
            <w:tcBorders>
              <w:tl2br w:val="nil"/>
              <w:tr2bl w:val="nil"/>
            </w:tcBorders>
            <w:vAlign w:val="center"/>
          </w:tcPr>
          <w:p w14:paraId="7001051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722C7DB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宝点雪花云管理系统</w:t>
            </w:r>
          </w:p>
        </w:tc>
        <w:tc>
          <w:tcPr>
            <w:tcW w:w="2098" w:type="dxa"/>
            <w:tcBorders>
              <w:tl2br w:val="nil"/>
              <w:tr2bl w:val="nil"/>
            </w:tcBorders>
            <w:vAlign w:val="center"/>
          </w:tcPr>
          <w:p w14:paraId="2FE0EC1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2021SR1164195</w:t>
            </w:r>
          </w:p>
        </w:tc>
        <w:tc>
          <w:tcPr>
            <w:tcW w:w="2259" w:type="dxa"/>
            <w:tcBorders>
              <w:tl2br w:val="nil"/>
              <w:tr2bl w:val="nil"/>
            </w:tcBorders>
            <w:vAlign w:val="center"/>
          </w:tcPr>
          <w:p w14:paraId="62CF0BB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2021.08.06</w:t>
            </w:r>
          </w:p>
        </w:tc>
        <w:tc>
          <w:tcPr>
            <w:tcW w:w="2576" w:type="dxa"/>
            <w:tcBorders>
              <w:tl2br w:val="nil"/>
              <w:tr2bl w:val="nil"/>
            </w:tcBorders>
            <w:vAlign w:val="center"/>
          </w:tcPr>
          <w:p w14:paraId="3C0277D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2003AB48" w14:textId="77777777">
        <w:trPr>
          <w:cantSplit/>
          <w:trHeight w:val="454"/>
          <w:jc w:val="center"/>
        </w:trPr>
        <w:tc>
          <w:tcPr>
            <w:tcW w:w="686" w:type="dxa"/>
            <w:tcBorders>
              <w:tl2br w:val="nil"/>
              <w:tr2bl w:val="nil"/>
            </w:tcBorders>
            <w:vAlign w:val="center"/>
          </w:tcPr>
          <w:p w14:paraId="746DB2F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82</w:t>
            </w:r>
          </w:p>
        </w:tc>
        <w:tc>
          <w:tcPr>
            <w:tcW w:w="1726" w:type="dxa"/>
            <w:tcBorders>
              <w:tl2br w:val="nil"/>
              <w:tr2bl w:val="nil"/>
            </w:tcBorders>
            <w:vAlign w:val="center"/>
          </w:tcPr>
          <w:p w14:paraId="2F7753B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0FD3974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宝点游乐场地氛围软件系统</w:t>
            </w:r>
          </w:p>
        </w:tc>
        <w:tc>
          <w:tcPr>
            <w:tcW w:w="2098" w:type="dxa"/>
            <w:tcBorders>
              <w:tl2br w:val="nil"/>
              <w:tr2bl w:val="nil"/>
            </w:tcBorders>
            <w:vAlign w:val="center"/>
          </w:tcPr>
          <w:p w14:paraId="435F6C0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2021SR1164206</w:t>
            </w:r>
          </w:p>
        </w:tc>
        <w:tc>
          <w:tcPr>
            <w:tcW w:w="2259" w:type="dxa"/>
            <w:tcBorders>
              <w:tl2br w:val="nil"/>
              <w:tr2bl w:val="nil"/>
            </w:tcBorders>
            <w:vAlign w:val="center"/>
          </w:tcPr>
          <w:p w14:paraId="3EC08F0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2021.08.06</w:t>
            </w:r>
          </w:p>
        </w:tc>
        <w:tc>
          <w:tcPr>
            <w:tcW w:w="2576" w:type="dxa"/>
            <w:tcBorders>
              <w:tl2br w:val="nil"/>
              <w:tr2bl w:val="nil"/>
            </w:tcBorders>
            <w:vAlign w:val="center"/>
          </w:tcPr>
          <w:p w14:paraId="7C3BDFB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12183808" w14:textId="77777777">
        <w:trPr>
          <w:cantSplit/>
          <w:trHeight w:val="454"/>
          <w:jc w:val="center"/>
        </w:trPr>
        <w:tc>
          <w:tcPr>
            <w:tcW w:w="686" w:type="dxa"/>
            <w:tcBorders>
              <w:tl2br w:val="nil"/>
              <w:tr2bl w:val="nil"/>
            </w:tcBorders>
            <w:vAlign w:val="center"/>
          </w:tcPr>
          <w:p w14:paraId="47CEBD9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83</w:t>
            </w:r>
          </w:p>
        </w:tc>
        <w:tc>
          <w:tcPr>
            <w:tcW w:w="1726" w:type="dxa"/>
            <w:tcBorders>
              <w:tl2br w:val="nil"/>
              <w:tr2bl w:val="nil"/>
            </w:tcBorders>
            <w:vAlign w:val="center"/>
          </w:tcPr>
          <w:p w14:paraId="614C8B9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509521F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智科前台管理一卡通系统</w:t>
            </w:r>
          </w:p>
        </w:tc>
        <w:tc>
          <w:tcPr>
            <w:tcW w:w="2098" w:type="dxa"/>
            <w:tcBorders>
              <w:tl2br w:val="nil"/>
              <w:tr2bl w:val="nil"/>
            </w:tcBorders>
            <w:vAlign w:val="center"/>
          </w:tcPr>
          <w:p w14:paraId="0444B3F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2021SR0332750</w:t>
            </w:r>
          </w:p>
        </w:tc>
        <w:tc>
          <w:tcPr>
            <w:tcW w:w="2259" w:type="dxa"/>
            <w:tcBorders>
              <w:tl2br w:val="nil"/>
              <w:tr2bl w:val="nil"/>
            </w:tcBorders>
            <w:vAlign w:val="center"/>
          </w:tcPr>
          <w:p w14:paraId="5AB987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2021.03.03</w:t>
            </w:r>
          </w:p>
        </w:tc>
        <w:tc>
          <w:tcPr>
            <w:tcW w:w="2576" w:type="dxa"/>
            <w:tcBorders>
              <w:tl2br w:val="nil"/>
              <w:tr2bl w:val="nil"/>
            </w:tcBorders>
            <w:vAlign w:val="center"/>
          </w:tcPr>
          <w:p w14:paraId="1A88EDD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40BD788F" w14:textId="77777777">
        <w:trPr>
          <w:cantSplit/>
          <w:trHeight w:val="454"/>
          <w:jc w:val="center"/>
        </w:trPr>
        <w:tc>
          <w:tcPr>
            <w:tcW w:w="686" w:type="dxa"/>
            <w:tcBorders>
              <w:tl2br w:val="nil"/>
              <w:tr2bl w:val="nil"/>
            </w:tcBorders>
            <w:vAlign w:val="center"/>
          </w:tcPr>
          <w:p w14:paraId="462A3AD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lastRenderedPageBreak/>
              <w:t>84</w:t>
            </w:r>
          </w:p>
        </w:tc>
        <w:tc>
          <w:tcPr>
            <w:tcW w:w="1726" w:type="dxa"/>
            <w:tcBorders>
              <w:tl2br w:val="nil"/>
              <w:tr2bl w:val="nil"/>
            </w:tcBorders>
            <w:vAlign w:val="center"/>
          </w:tcPr>
          <w:p w14:paraId="5D20ED5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533E70F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智科园区一卡通管理软件</w:t>
            </w:r>
          </w:p>
        </w:tc>
        <w:tc>
          <w:tcPr>
            <w:tcW w:w="2098" w:type="dxa"/>
            <w:tcBorders>
              <w:tl2br w:val="nil"/>
              <w:tr2bl w:val="nil"/>
            </w:tcBorders>
            <w:vAlign w:val="center"/>
          </w:tcPr>
          <w:p w14:paraId="1D8049F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2021SR0103860</w:t>
            </w:r>
          </w:p>
        </w:tc>
        <w:tc>
          <w:tcPr>
            <w:tcW w:w="2259" w:type="dxa"/>
            <w:tcBorders>
              <w:tl2br w:val="nil"/>
              <w:tr2bl w:val="nil"/>
            </w:tcBorders>
            <w:vAlign w:val="center"/>
          </w:tcPr>
          <w:p w14:paraId="5DA3205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2021.01.19</w:t>
            </w:r>
          </w:p>
        </w:tc>
        <w:tc>
          <w:tcPr>
            <w:tcW w:w="2576" w:type="dxa"/>
            <w:tcBorders>
              <w:tl2br w:val="nil"/>
              <w:tr2bl w:val="nil"/>
            </w:tcBorders>
            <w:vAlign w:val="center"/>
          </w:tcPr>
          <w:p w14:paraId="561D652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4A83562E" w14:textId="77777777">
        <w:trPr>
          <w:cantSplit/>
          <w:trHeight w:val="454"/>
          <w:jc w:val="center"/>
        </w:trPr>
        <w:tc>
          <w:tcPr>
            <w:tcW w:w="686" w:type="dxa"/>
            <w:tcBorders>
              <w:tl2br w:val="nil"/>
              <w:tr2bl w:val="nil"/>
            </w:tcBorders>
            <w:vAlign w:val="center"/>
          </w:tcPr>
          <w:p w14:paraId="3FC6CA0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85</w:t>
            </w:r>
          </w:p>
        </w:tc>
        <w:tc>
          <w:tcPr>
            <w:tcW w:w="1726" w:type="dxa"/>
            <w:tcBorders>
              <w:tl2br w:val="nil"/>
              <w:tr2bl w:val="nil"/>
            </w:tcBorders>
            <w:vAlign w:val="center"/>
          </w:tcPr>
          <w:p w14:paraId="48427F8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3A24702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智科乐园管理软件</w:t>
            </w:r>
          </w:p>
        </w:tc>
        <w:tc>
          <w:tcPr>
            <w:tcW w:w="2098" w:type="dxa"/>
            <w:tcBorders>
              <w:tl2br w:val="nil"/>
              <w:tr2bl w:val="nil"/>
            </w:tcBorders>
            <w:vAlign w:val="center"/>
          </w:tcPr>
          <w:p w14:paraId="22F08FB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2021SR0103859</w:t>
            </w:r>
          </w:p>
        </w:tc>
        <w:tc>
          <w:tcPr>
            <w:tcW w:w="2259" w:type="dxa"/>
            <w:tcBorders>
              <w:tl2br w:val="nil"/>
              <w:tr2bl w:val="nil"/>
            </w:tcBorders>
            <w:vAlign w:val="center"/>
          </w:tcPr>
          <w:p w14:paraId="01C74F9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2021.01.19</w:t>
            </w:r>
          </w:p>
        </w:tc>
        <w:tc>
          <w:tcPr>
            <w:tcW w:w="2576" w:type="dxa"/>
            <w:tcBorders>
              <w:tl2br w:val="nil"/>
              <w:tr2bl w:val="nil"/>
            </w:tcBorders>
            <w:vAlign w:val="center"/>
          </w:tcPr>
          <w:p w14:paraId="5645B02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2532C297" w14:textId="77777777">
        <w:trPr>
          <w:cantSplit/>
          <w:trHeight w:val="454"/>
          <w:jc w:val="center"/>
        </w:trPr>
        <w:tc>
          <w:tcPr>
            <w:tcW w:w="686" w:type="dxa"/>
            <w:tcBorders>
              <w:tl2br w:val="nil"/>
              <w:tr2bl w:val="nil"/>
            </w:tcBorders>
            <w:vAlign w:val="center"/>
          </w:tcPr>
          <w:p w14:paraId="2B8E124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86</w:t>
            </w:r>
          </w:p>
        </w:tc>
        <w:tc>
          <w:tcPr>
            <w:tcW w:w="1726" w:type="dxa"/>
            <w:tcBorders>
              <w:tl2br w:val="nil"/>
              <w:tr2bl w:val="nil"/>
            </w:tcBorders>
            <w:vAlign w:val="center"/>
          </w:tcPr>
          <w:p w14:paraId="0460196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75BAE4D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智科一体机管理系统</w:t>
            </w:r>
          </w:p>
        </w:tc>
        <w:tc>
          <w:tcPr>
            <w:tcW w:w="2098" w:type="dxa"/>
            <w:tcBorders>
              <w:tl2br w:val="nil"/>
              <w:tr2bl w:val="nil"/>
            </w:tcBorders>
            <w:vAlign w:val="center"/>
          </w:tcPr>
          <w:p w14:paraId="1DEB2D2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2021SR0068296</w:t>
            </w:r>
          </w:p>
        </w:tc>
        <w:tc>
          <w:tcPr>
            <w:tcW w:w="2259" w:type="dxa"/>
            <w:tcBorders>
              <w:tl2br w:val="nil"/>
              <w:tr2bl w:val="nil"/>
            </w:tcBorders>
            <w:vAlign w:val="center"/>
          </w:tcPr>
          <w:p w14:paraId="623031F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6DF9DA2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243EFC06" w14:textId="77777777">
        <w:trPr>
          <w:cantSplit/>
          <w:trHeight w:val="454"/>
          <w:jc w:val="center"/>
        </w:trPr>
        <w:tc>
          <w:tcPr>
            <w:tcW w:w="686" w:type="dxa"/>
            <w:tcBorders>
              <w:tl2br w:val="nil"/>
              <w:tr2bl w:val="nil"/>
            </w:tcBorders>
            <w:vAlign w:val="center"/>
          </w:tcPr>
          <w:p w14:paraId="275FEC2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87</w:t>
            </w:r>
          </w:p>
        </w:tc>
        <w:tc>
          <w:tcPr>
            <w:tcW w:w="1726" w:type="dxa"/>
            <w:tcBorders>
              <w:tl2br w:val="nil"/>
              <w:tr2bl w:val="nil"/>
            </w:tcBorders>
            <w:vAlign w:val="center"/>
          </w:tcPr>
          <w:p w14:paraId="25F3711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0745EF1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翠花量子云门店管理系统</w:t>
            </w:r>
          </w:p>
        </w:tc>
        <w:tc>
          <w:tcPr>
            <w:tcW w:w="2098" w:type="dxa"/>
            <w:tcBorders>
              <w:tl2br w:val="nil"/>
              <w:tr2bl w:val="nil"/>
            </w:tcBorders>
            <w:vAlign w:val="center"/>
          </w:tcPr>
          <w:p w14:paraId="20F25BF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2021SR0068317</w:t>
            </w:r>
          </w:p>
        </w:tc>
        <w:tc>
          <w:tcPr>
            <w:tcW w:w="2259" w:type="dxa"/>
            <w:tcBorders>
              <w:tl2br w:val="nil"/>
              <w:tr2bl w:val="nil"/>
            </w:tcBorders>
            <w:vAlign w:val="center"/>
          </w:tcPr>
          <w:p w14:paraId="0CBEC9F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0E566A7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26E98454" w14:textId="77777777">
        <w:trPr>
          <w:cantSplit/>
          <w:trHeight w:val="454"/>
          <w:jc w:val="center"/>
        </w:trPr>
        <w:tc>
          <w:tcPr>
            <w:tcW w:w="686" w:type="dxa"/>
            <w:tcBorders>
              <w:tl2br w:val="nil"/>
              <w:tr2bl w:val="nil"/>
            </w:tcBorders>
            <w:vAlign w:val="center"/>
          </w:tcPr>
          <w:p w14:paraId="1F572CC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88</w:t>
            </w:r>
          </w:p>
        </w:tc>
        <w:tc>
          <w:tcPr>
            <w:tcW w:w="1726" w:type="dxa"/>
            <w:tcBorders>
              <w:tl2br w:val="nil"/>
              <w:tr2bl w:val="nil"/>
            </w:tcBorders>
            <w:vAlign w:val="center"/>
          </w:tcPr>
          <w:p w14:paraId="6E5D836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1487716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智科</w:t>
            </w:r>
            <w:r>
              <w:rPr>
                <w:rFonts w:ascii="Times New Roman" w:eastAsia="宋体" w:hAnsi="Times New Roman" w:cs="Times New Roman"/>
                <w:color w:val="000000"/>
                <w:kern w:val="0"/>
                <w:sz w:val="21"/>
                <w:szCs w:val="21"/>
                <w:lang w:bidi="ar"/>
              </w:rPr>
              <w:t>POS</w:t>
            </w:r>
            <w:r>
              <w:rPr>
                <w:rFonts w:ascii="Times New Roman" w:eastAsia="宋体" w:hAnsi="Times New Roman" w:cs="Times New Roman"/>
                <w:color w:val="000000"/>
                <w:kern w:val="0"/>
                <w:sz w:val="21"/>
                <w:szCs w:val="21"/>
                <w:lang w:bidi="ar"/>
              </w:rPr>
              <w:t>软件</w:t>
            </w:r>
          </w:p>
        </w:tc>
        <w:tc>
          <w:tcPr>
            <w:tcW w:w="2098" w:type="dxa"/>
            <w:tcBorders>
              <w:tl2br w:val="nil"/>
              <w:tr2bl w:val="nil"/>
            </w:tcBorders>
            <w:vAlign w:val="center"/>
          </w:tcPr>
          <w:p w14:paraId="2B15FB2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2021SR0068291</w:t>
            </w:r>
          </w:p>
        </w:tc>
        <w:tc>
          <w:tcPr>
            <w:tcW w:w="2259" w:type="dxa"/>
            <w:tcBorders>
              <w:tl2br w:val="nil"/>
              <w:tr2bl w:val="nil"/>
            </w:tcBorders>
            <w:vAlign w:val="center"/>
          </w:tcPr>
          <w:p w14:paraId="055090E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7ED405A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6DF96A4F" w14:textId="77777777">
        <w:trPr>
          <w:cantSplit/>
          <w:trHeight w:val="454"/>
          <w:jc w:val="center"/>
        </w:trPr>
        <w:tc>
          <w:tcPr>
            <w:tcW w:w="686" w:type="dxa"/>
            <w:tcBorders>
              <w:tl2br w:val="nil"/>
              <w:tr2bl w:val="nil"/>
            </w:tcBorders>
            <w:vAlign w:val="center"/>
          </w:tcPr>
          <w:p w14:paraId="678647E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89</w:t>
            </w:r>
          </w:p>
        </w:tc>
        <w:tc>
          <w:tcPr>
            <w:tcW w:w="1726" w:type="dxa"/>
            <w:tcBorders>
              <w:tl2br w:val="nil"/>
              <w:tr2bl w:val="nil"/>
            </w:tcBorders>
            <w:vAlign w:val="center"/>
          </w:tcPr>
          <w:p w14:paraId="258079E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4CD058D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基于安卓移动终端设备的标准版商务系统</w:t>
            </w:r>
          </w:p>
        </w:tc>
        <w:tc>
          <w:tcPr>
            <w:tcW w:w="2098" w:type="dxa"/>
            <w:tcBorders>
              <w:tl2br w:val="nil"/>
              <w:tr2bl w:val="nil"/>
            </w:tcBorders>
            <w:vAlign w:val="center"/>
          </w:tcPr>
          <w:p w14:paraId="6FEE3C5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2021SR0068304</w:t>
            </w:r>
          </w:p>
        </w:tc>
        <w:tc>
          <w:tcPr>
            <w:tcW w:w="2259" w:type="dxa"/>
            <w:tcBorders>
              <w:tl2br w:val="nil"/>
              <w:tr2bl w:val="nil"/>
            </w:tcBorders>
            <w:vAlign w:val="center"/>
          </w:tcPr>
          <w:p w14:paraId="218D29C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3F8860E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2EE8E7EA" w14:textId="77777777">
        <w:trPr>
          <w:cantSplit/>
          <w:trHeight w:val="454"/>
          <w:jc w:val="center"/>
        </w:trPr>
        <w:tc>
          <w:tcPr>
            <w:tcW w:w="686" w:type="dxa"/>
            <w:tcBorders>
              <w:tl2br w:val="nil"/>
              <w:tr2bl w:val="nil"/>
            </w:tcBorders>
            <w:vAlign w:val="center"/>
          </w:tcPr>
          <w:p w14:paraId="147038F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90</w:t>
            </w:r>
          </w:p>
        </w:tc>
        <w:tc>
          <w:tcPr>
            <w:tcW w:w="1726" w:type="dxa"/>
            <w:tcBorders>
              <w:tl2br w:val="nil"/>
              <w:tr2bl w:val="nil"/>
            </w:tcBorders>
            <w:vAlign w:val="center"/>
          </w:tcPr>
          <w:p w14:paraId="3046DEC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29DC8FB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智科商城管理软件</w:t>
            </w:r>
          </w:p>
        </w:tc>
        <w:tc>
          <w:tcPr>
            <w:tcW w:w="2098" w:type="dxa"/>
            <w:tcBorders>
              <w:tl2br w:val="nil"/>
              <w:tr2bl w:val="nil"/>
            </w:tcBorders>
            <w:vAlign w:val="center"/>
          </w:tcPr>
          <w:p w14:paraId="0D8163A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2021SR0068283</w:t>
            </w:r>
          </w:p>
        </w:tc>
        <w:tc>
          <w:tcPr>
            <w:tcW w:w="2259" w:type="dxa"/>
            <w:tcBorders>
              <w:tl2br w:val="nil"/>
              <w:tr2bl w:val="nil"/>
            </w:tcBorders>
            <w:vAlign w:val="center"/>
          </w:tcPr>
          <w:p w14:paraId="37D7C14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6B1F681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721A0DF3" w14:textId="77777777">
        <w:trPr>
          <w:cantSplit/>
          <w:trHeight w:val="454"/>
          <w:jc w:val="center"/>
        </w:trPr>
        <w:tc>
          <w:tcPr>
            <w:tcW w:w="686" w:type="dxa"/>
            <w:tcBorders>
              <w:tl2br w:val="nil"/>
              <w:tr2bl w:val="nil"/>
            </w:tcBorders>
            <w:vAlign w:val="center"/>
          </w:tcPr>
          <w:p w14:paraId="3815C04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91</w:t>
            </w:r>
          </w:p>
        </w:tc>
        <w:tc>
          <w:tcPr>
            <w:tcW w:w="1726" w:type="dxa"/>
            <w:tcBorders>
              <w:tl2br w:val="nil"/>
              <w:tr2bl w:val="nil"/>
            </w:tcBorders>
            <w:vAlign w:val="center"/>
          </w:tcPr>
          <w:p w14:paraId="357DDCC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388A88B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智控场所</w:t>
            </w:r>
            <w:r>
              <w:rPr>
                <w:rFonts w:ascii="Times New Roman" w:eastAsia="宋体" w:hAnsi="Times New Roman" w:cs="Times New Roman"/>
                <w:color w:val="000000"/>
                <w:kern w:val="0"/>
                <w:sz w:val="21"/>
                <w:szCs w:val="21"/>
                <w:lang w:bidi="ar"/>
              </w:rPr>
              <w:t>APP</w:t>
            </w:r>
            <w:r>
              <w:rPr>
                <w:rFonts w:ascii="Times New Roman" w:eastAsia="宋体" w:hAnsi="Times New Roman" w:cs="Times New Roman"/>
                <w:color w:val="000000"/>
                <w:kern w:val="0"/>
                <w:sz w:val="21"/>
                <w:szCs w:val="21"/>
                <w:lang w:bidi="ar"/>
              </w:rPr>
              <w:t>系统</w:t>
            </w:r>
          </w:p>
        </w:tc>
        <w:tc>
          <w:tcPr>
            <w:tcW w:w="2098" w:type="dxa"/>
            <w:tcBorders>
              <w:tl2br w:val="nil"/>
              <w:tr2bl w:val="nil"/>
            </w:tcBorders>
            <w:vAlign w:val="center"/>
          </w:tcPr>
          <w:p w14:paraId="35ACB67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2021SR0068290</w:t>
            </w:r>
          </w:p>
        </w:tc>
        <w:tc>
          <w:tcPr>
            <w:tcW w:w="2259" w:type="dxa"/>
            <w:tcBorders>
              <w:tl2br w:val="nil"/>
              <w:tr2bl w:val="nil"/>
            </w:tcBorders>
            <w:vAlign w:val="center"/>
          </w:tcPr>
          <w:p w14:paraId="3DDFE99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521105D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41DF0A7D" w14:textId="77777777">
        <w:trPr>
          <w:cantSplit/>
          <w:trHeight w:val="454"/>
          <w:jc w:val="center"/>
        </w:trPr>
        <w:tc>
          <w:tcPr>
            <w:tcW w:w="686" w:type="dxa"/>
            <w:tcBorders>
              <w:tl2br w:val="nil"/>
              <w:tr2bl w:val="nil"/>
            </w:tcBorders>
            <w:vAlign w:val="center"/>
          </w:tcPr>
          <w:p w14:paraId="6C96255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92</w:t>
            </w:r>
          </w:p>
        </w:tc>
        <w:tc>
          <w:tcPr>
            <w:tcW w:w="1726" w:type="dxa"/>
            <w:tcBorders>
              <w:tl2br w:val="nil"/>
              <w:tr2bl w:val="nil"/>
            </w:tcBorders>
            <w:vAlign w:val="center"/>
          </w:tcPr>
          <w:p w14:paraId="5723D41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148D8EC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基于智能一卡通管理软件的商城平台</w:t>
            </w:r>
          </w:p>
        </w:tc>
        <w:tc>
          <w:tcPr>
            <w:tcW w:w="2098" w:type="dxa"/>
            <w:tcBorders>
              <w:tl2br w:val="nil"/>
              <w:tr2bl w:val="nil"/>
            </w:tcBorders>
            <w:vAlign w:val="center"/>
          </w:tcPr>
          <w:p w14:paraId="15ABB9F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2021SR0068303</w:t>
            </w:r>
          </w:p>
        </w:tc>
        <w:tc>
          <w:tcPr>
            <w:tcW w:w="2259" w:type="dxa"/>
            <w:tcBorders>
              <w:tl2br w:val="nil"/>
              <w:tr2bl w:val="nil"/>
            </w:tcBorders>
            <w:vAlign w:val="center"/>
          </w:tcPr>
          <w:p w14:paraId="7809353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144BFAB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3B90A19A" w14:textId="77777777">
        <w:trPr>
          <w:cantSplit/>
          <w:trHeight w:val="454"/>
          <w:jc w:val="center"/>
        </w:trPr>
        <w:tc>
          <w:tcPr>
            <w:tcW w:w="686" w:type="dxa"/>
            <w:tcBorders>
              <w:tl2br w:val="nil"/>
              <w:tr2bl w:val="nil"/>
            </w:tcBorders>
            <w:vAlign w:val="center"/>
          </w:tcPr>
          <w:p w14:paraId="24A2317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93</w:t>
            </w:r>
          </w:p>
        </w:tc>
        <w:tc>
          <w:tcPr>
            <w:tcW w:w="1726" w:type="dxa"/>
            <w:tcBorders>
              <w:tl2br w:val="nil"/>
              <w:tr2bl w:val="nil"/>
            </w:tcBorders>
            <w:vAlign w:val="center"/>
          </w:tcPr>
          <w:p w14:paraId="7D510DE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298E548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智科自助售票软件</w:t>
            </w:r>
          </w:p>
        </w:tc>
        <w:tc>
          <w:tcPr>
            <w:tcW w:w="2098" w:type="dxa"/>
            <w:tcBorders>
              <w:tl2br w:val="nil"/>
              <w:tr2bl w:val="nil"/>
            </w:tcBorders>
            <w:vAlign w:val="center"/>
          </w:tcPr>
          <w:p w14:paraId="544E303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2021SR0068282</w:t>
            </w:r>
          </w:p>
        </w:tc>
        <w:tc>
          <w:tcPr>
            <w:tcW w:w="2259" w:type="dxa"/>
            <w:tcBorders>
              <w:tl2br w:val="nil"/>
              <w:tr2bl w:val="nil"/>
            </w:tcBorders>
            <w:vAlign w:val="center"/>
          </w:tcPr>
          <w:p w14:paraId="569D628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6ED9FB7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413C2624" w14:textId="77777777">
        <w:trPr>
          <w:cantSplit/>
          <w:trHeight w:val="454"/>
          <w:jc w:val="center"/>
        </w:trPr>
        <w:tc>
          <w:tcPr>
            <w:tcW w:w="686" w:type="dxa"/>
            <w:tcBorders>
              <w:tl2br w:val="nil"/>
              <w:tr2bl w:val="nil"/>
            </w:tcBorders>
            <w:vAlign w:val="center"/>
          </w:tcPr>
          <w:p w14:paraId="3694729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94</w:t>
            </w:r>
          </w:p>
        </w:tc>
        <w:tc>
          <w:tcPr>
            <w:tcW w:w="1726" w:type="dxa"/>
            <w:tcBorders>
              <w:tl2br w:val="nil"/>
              <w:tr2bl w:val="nil"/>
            </w:tcBorders>
            <w:vAlign w:val="center"/>
          </w:tcPr>
          <w:p w14:paraId="77FC653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28C4CE5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智控集团</w:t>
            </w:r>
            <w:r>
              <w:rPr>
                <w:rFonts w:ascii="Times New Roman" w:eastAsia="宋体" w:hAnsi="Times New Roman" w:cs="Times New Roman"/>
                <w:color w:val="000000"/>
                <w:kern w:val="0"/>
                <w:sz w:val="21"/>
                <w:szCs w:val="21"/>
                <w:lang w:bidi="ar"/>
              </w:rPr>
              <w:t>APP</w:t>
            </w:r>
            <w:r>
              <w:rPr>
                <w:rFonts w:ascii="Times New Roman" w:eastAsia="宋体" w:hAnsi="Times New Roman" w:cs="Times New Roman"/>
                <w:color w:val="000000"/>
                <w:kern w:val="0"/>
                <w:sz w:val="21"/>
                <w:szCs w:val="21"/>
                <w:lang w:bidi="ar"/>
              </w:rPr>
              <w:t>系统</w:t>
            </w:r>
          </w:p>
        </w:tc>
        <w:tc>
          <w:tcPr>
            <w:tcW w:w="2098" w:type="dxa"/>
            <w:tcBorders>
              <w:tl2br w:val="nil"/>
              <w:tr2bl w:val="nil"/>
            </w:tcBorders>
            <w:vAlign w:val="center"/>
          </w:tcPr>
          <w:p w14:paraId="212BEEB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2021SR0068289</w:t>
            </w:r>
          </w:p>
        </w:tc>
        <w:tc>
          <w:tcPr>
            <w:tcW w:w="2259" w:type="dxa"/>
            <w:tcBorders>
              <w:tl2br w:val="nil"/>
              <w:tr2bl w:val="nil"/>
            </w:tcBorders>
            <w:vAlign w:val="center"/>
          </w:tcPr>
          <w:p w14:paraId="2D70BA0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589E053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057F71A2" w14:textId="77777777">
        <w:trPr>
          <w:cantSplit/>
          <w:trHeight w:val="454"/>
          <w:jc w:val="center"/>
        </w:trPr>
        <w:tc>
          <w:tcPr>
            <w:tcW w:w="686" w:type="dxa"/>
            <w:tcBorders>
              <w:tl2br w:val="nil"/>
              <w:tr2bl w:val="nil"/>
            </w:tcBorders>
            <w:vAlign w:val="center"/>
          </w:tcPr>
          <w:p w14:paraId="3B900E4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95</w:t>
            </w:r>
          </w:p>
        </w:tc>
        <w:tc>
          <w:tcPr>
            <w:tcW w:w="1726" w:type="dxa"/>
            <w:tcBorders>
              <w:tl2br w:val="nil"/>
              <w:tr2bl w:val="nil"/>
            </w:tcBorders>
            <w:vAlign w:val="center"/>
          </w:tcPr>
          <w:p w14:paraId="208022B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6EC0A26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东家宝点</w:t>
            </w:r>
            <w:r>
              <w:rPr>
                <w:rFonts w:ascii="Times New Roman" w:eastAsia="宋体" w:hAnsi="Times New Roman" w:cs="Times New Roman"/>
                <w:color w:val="000000"/>
                <w:kern w:val="0"/>
                <w:sz w:val="21"/>
                <w:szCs w:val="21"/>
                <w:lang w:bidi="ar"/>
              </w:rPr>
              <w:t>APP</w:t>
            </w:r>
            <w:r>
              <w:rPr>
                <w:rFonts w:ascii="Times New Roman" w:eastAsia="宋体" w:hAnsi="Times New Roman" w:cs="Times New Roman"/>
                <w:color w:val="000000"/>
                <w:kern w:val="0"/>
                <w:sz w:val="21"/>
                <w:szCs w:val="21"/>
                <w:lang w:bidi="ar"/>
              </w:rPr>
              <w:t>软件（</w:t>
            </w:r>
            <w:r>
              <w:rPr>
                <w:rFonts w:ascii="Times New Roman" w:eastAsia="宋体" w:hAnsi="Times New Roman" w:cs="Times New Roman"/>
                <w:color w:val="000000"/>
                <w:kern w:val="0"/>
                <w:sz w:val="21"/>
                <w:szCs w:val="21"/>
                <w:lang w:bidi="ar"/>
              </w:rPr>
              <w:t>iOS</w:t>
            </w:r>
            <w:r>
              <w:rPr>
                <w:rFonts w:ascii="Times New Roman" w:eastAsia="宋体" w:hAnsi="Times New Roman" w:cs="Times New Roman"/>
                <w:color w:val="000000"/>
                <w:kern w:val="0"/>
                <w:sz w:val="21"/>
                <w:szCs w:val="21"/>
                <w:lang w:bidi="ar"/>
              </w:rPr>
              <w:t>版）</w:t>
            </w:r>
          </w:p>
        </w:tc>
        <w:tc>
          <w:tcPr>
            <w:tcW w:w="2098" w:type="dxa"/>
            <w:tcBorders>
              <w:tl2br w:val="nil"/>
              <w:tr2bl w:val="nil"/>
            </w:tcBorders>
            <w:vAlign w:val="center"/>
          </w:tcPr>
          <w:p w14:paraId="6F23B7D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2021SR0068307</w:t>
            </w:r>
          </w:p>
        </w:tc>
        <w:tc>
          <w:tcPr>
            <w:tcW w:w="2259" w:type="dxa"/>
            <w:tcBorders>
              <w:tl2br w:val="nil"/>
              <w:tr2bl w:val="nil"/>
            </w:tcBorders>
            <w:vAlign w:val="center"/>
          </w:tcPr>
          <w:p w14:paraId="48508C5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5524F2B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4D142C9E" w14:textId="77777777">
        <w:trPr>
          <w:cantSplit/>
          <w:trHeight w:val="454"/>
          <w:jc w:val="center"/>
        </w:trPr>
        <w:tc>
          <w:tcPr>
            <w:tcW w:w="686" w:type="dxa"/>
            <w:tcBorders>
              <w:tl2br w:val="nil"/>
              <w:tr2bl w:val="nil"/>
            </w:tcBorders>
            <w:vAlign w:val="center"/>
          </w:tcPr>
          <w:p w14:paraId="0536F49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96</w:t>
            </w:r>
          </w:p>
        </w:tc>
        <w:tc>
          <w:tcPr>
            <w:tcW w:w="1726" w:type="dxa"/>
            <w:tcBorders>
              <w:tl2br w:val="nil"/>
              <w:tr2bl w:val="nil"/>
            </w:tcBorders>
            <w:vAlign w:val="center"/>
          </w:tcPr>
          <w:p w14:paraId="2852538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795AE92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基于安卓移动终端设备的简版商务系统</w:t>
            </w:r>
          </w:p>
        </w:tc>
        <w:tc>
          <w:tcPr>
            <w:tcW w:w="2098" w:type="dxa"/>
            <w:tcBorders>
              <w:tl2br w:val="nil"/>
              <w:tr2bl w:val="nil"/>
            </w:tcBorders>
            <w:vAlign w:val="center"/>
          </w:tcPr>
          <w:p w14:paraId="2FAFAD8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2021SR0068292</w:t>
            </w:r>
          </w:p>
        </w:tc>
        <w:tc>
          <w:tcPr>
            <w:tcW w:w="2259" w:type="dxa"/>
            <w:tcBorders>
              <w:tl2br w:val="nil"/>
              <w:tr2bl w:val="nil"/>
            </w:tcBorders>
            <w:vAlign w:val="center"/>
          </w:tcPr>
          <w:p w14:paraId="01A1C42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35EFD6E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261DE356" w14:textId="77777777">
        <w:trPr>
          <w:cantSplit/>
          <w:trHeight w:val="454"/>
          <w:jc w:val="center"/>
        </w:trPr>
        <w:tc>
          <w:tcPr>
            <w:tcW w:w="686" w:type="dxa"/>
            <w:tcBorders>
              <w:tl2br w:val="nil"/>
              <w:tr2bl w:val="nil"/>
            </w:tcBorders>
            <w:vAlign w:val="center"/>
          </w:tcPr>
          <w:p w14:paraId="1A00806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97</w:t>
            </w:r>
          </w:p>
        </w:tc>
        <w:tc>
          <w:tcPr>
            <w:tcW w:w="1726" w:type="dxa"/>
            <w:tcBorders>
              <w:tl2br w:val="nil"/>
              <w:tr2bl w:val="nil"/>
            </w:tcBorders>
            <w:vAlign w:val="center"/>
          </w:tcPr>
          <w:p w14:paraId="204A51C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5E2EE8E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智科</w:t>
            </w:r>
            <w:r>
              <w:rPr>
                <w:rFonts w:ascii="Times New Roman" w:eastAsia="宋体" w:hAnsi="Times New Roman" w:cs="Times New Roman"/>
                <w:color w:val="000000"/>
                <w:kern w:val="0"/>
                <w:sz w:val="21"/>
                <w:szCs w:val="21"/>
                <w:lang w:bidi="ar"/>
              </w:rPr>
              <w:t>020</w:t>
            </w:r>
            <w:r>
              <w:rPr>
                <w:rFonts w:ascii="Times New Roman" w:eastAsia="宋体" w:hAnsi="Times New Roman" w:cs="Times New Roman"/>
                <w:color w:val="000000"/>
                <w:kern w:val="0"/>
                <w:sz w:val="21"/>
                <w:szCs w:val="21"/>
                <w:lang w:bidi="ar"/>
              </w:rPr>
              <w:t>商务系统</w:t>
            </w:r>
          </w:p>
        </w:tc>
        <w:tc>
          <w:tcPr>
            <w:tcW w:w="2098" w:type="dxa"/>
            <w:tcBorders>
              <w:tl2br w:val="nil"/>
              <w:tr2bl w:val="nil"/>
            </w:tcBorders>
            <w:vAlign w:val="center"/>
          </w:tcPr>
          <w:p w14:paraId="48AA8C1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2021SR0068288</w:t>
            </w:r>
          </w:p>
        </w:tc>
        <w:tc>
          <w:tcPr>
            <w:tcW w:w="2259" w:type="dxa"/>
            <w:tcBorders>
              <w:tl2br w:val="nil"/>
              <w:tr2bl w:val="nil"/>
            </w:tcBorders>
            <w:vAlign w:val="center"/>
          </w:tcPr>
          <w:p w14:paraId="51CD067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417E520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6BE3AF73" w14:textId="77777777">
        <w:trPr>
          <w:cantSplit/>
          <w:trHeight w:val="454"/>
          <w:jc w:val="center"/>
        </w:trPr>
        <w:tc>
          <w:tcPr>
            <w:tcW w:w="686" w:type="dxa"/>
            <w:tcBorders>
              <w:tl2br w:val="nil"/>
              <w:tr2bl w:val="nil"/>
            </w:tcBorders>
            <w:vAlign w:val="center"/>
          </w:tcPr>
          <w:p w14:paraId="63A7195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98</w:t>
            </w:r>
          </w:p>
        </w:tc>
        <w:tc>
          <w:tcPr>
            <w:tcW w:w="1726" w:type="dxa"/>
            <w:tcBorders>
              <w:tl2br w:val="nil"/>
              <w:tr2bl w:val="nil"/>
            </w:tcBorders>
            <w:vAlign w:val="center"/>
          </w:tcPr>
          <w:p w14:paraId="1C83A97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0209476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翠花量子云集团管理系统</w:t>
            </w:r>
          </w:p>
        </w:tc>
        <w:tc>
          <w:tcPr>
            <w:tcW w:w="2098" w:type="dxa"/>
            <w:tcBorders>
              <w:tl2br w:val="nil"/>
              <w:tr2bl w:val="nil"/>
            </w:tcBorders>
            <w:vAlign w:val="center"/>
          </w:tcPr>
          <w:p w14:paraId="3904CFA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2021SR0068309</w:t>
            </w:r>
          </w:p>
        </w:tc>
        <w:tc>
          <w:tcPr>
            <w:tcW w:w="2259" w:type="dxa"/>
            <w:tcBorders>
              <w:tl2br w:val="nil"/>
              <w:tr2bl w:val="nil"/>
            </w:tcBorders>
            <w:vAlign w:val="center"/>
          </w:tcPr>
          <w:p w14:paraId="089DF01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2E1161D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4B9CE007" w14:textId="77777777">
        <w:trPr>
          <w:cantSplit/>
          <w:trHeight w:val="454"/>
          <w:jc w:val="center"/>
        </w:trPr>
        <w:tc>
          <w:tcPr>
            <w:tcW w:w="686" w:type="dxa"/>
            <w:tcBorders>
              <w:tl2br w:val="nil"/>
              <w:tr2bl w:val="nil"/>
            </w:tcBorders>
            <w:vAlign w:val="center"/>
          </w:tcPr>
          <w:p w14:paraId="18CEC50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99</w:t>
            </w:r>
          </w:p>
        </w:tc>
        <w:tc>
          <w:tcPr>
            <w:tcW w:w="1726" w:type="dxa"/>
            <w:tcBorders>
              <w:tl2br w:val="nil"/>
              <w:tr2bl w:val="nil"/>
            </w:tcBorders>
            <w:vAlign w:val="center"/>
          </w:tcPr>
          <w:p w14:paraId="4F68F63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08BA1B3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游乐场所管理系统</w:t>
            </w:r>
            <w:r>
              <w:rPr>
                <w:rFonts w:ascii="Times New Roman" w:eastAsia="宋体" w:hAnsi="Times New Roman" w:cs="Times New Roman"/>
                <w:color w:val="000000"/>
                <w:kern w:val="0"/>
                <w:sz w:val="21"/>
                <w:szCs w:val="21"/>
                <w:lang w:bidi="ar"/>
              </w:rPr>
              <w:t>SaaS</w:t>
            </w:r>
            <w:r>
              <w:rPr>
                <w:rFonts w:ascii="Times New Roman" w:eastAsia="宋体" w:hAnsi="Times New Roman" w:cs="Times New Roman"/>
                <w:color w:val="000000"/>
                <w:kern w:val="0"/>
                <w:sz w:val="21"/>
                <w:szCs w:val="21"/>
                <w:lang w:bidi="ar"/>
              </w:rPr>
              <w:t>云平台</w:t>
            </w:r>
          </w:p>
        </w:tc>
        <w:tc>
          <w:tcPr>
            <w:tcW w:w="2098" w:type="dxa"/>
            <w:tcBorders>
              <w:tl2br w:val="nil"/>
              <w:tr2bl w:val="nil"/>
            </w:tcBorders>
            <w:vAlign w:val="center"/>
          </w:tcPr>
          <w:p w14:paraId="66B387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2021SR0068298</w:t>
            </w:r>
          </w:p>
        </w:tc>
        <w:tc>
          <w:tcPr>
            <w:tcW w:w="2259" w:type="dxa"/>
            <w:tcBorders>
              <w:tl2br w:val="nil"/>
              <w:tr2bl w:val="nil"/>
            </w:tcBorders>
            <w:vAlign w:val="center"/>
          </w:tcPr>
          <w:p w14:paraId="105B02F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0E8CD38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7770081F" w14:textId="77777777">
        <w:trPr>
          <w:cantSplit/>
          <w:trHeight w:val="454"/>
          <w:jc w:val="center"/>
        </w:trPr>
        <w:tc>
          <w:tcPr>
            <w:tcW w:w="686" w:type="dxa"/>
            <w:tcBorders>
              <w:tl2br w:val="nil"/>
              <w:tr2bl w:val="nil"/>
            </w:tcBorders>
            <w:vAlign w:val="center"/>
          </w:tcPr>
          <w:p w14:paraId="5C4B468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100</w:t>
            </w:r>
          </w:p>
        </w:tc>
        <w:tc>
          <w:tcPr>
            <w:tcW w:w="1726" w:type="dxa"/>
            <w:tcBorders>
              <w:tl2br w:val="nil"/>
              <w:tr2bl w:val="nil"/>
            </w:tcBorders>
            <w:vAlign w:val="center"/>
          </w:tcPr>
          <w:p w14:paraId="4EDDAF0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298FFD9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乐园一卡通微信公众号企业管理软件</w:t>
            </w:r>
          </w:p>
        </w:tc>
        <w:tc>
          <w:tcPr>
            <w:tcW w:w="2098" w:type="dxa"/>
            <w:tcBorders>
              <w:tl2br w:val="nil"/>
              <w:tr2bl w:val="nil"/>
            </w:tcBorders>
            <w:vAlign w:val="center"/>
          </w:tcPr>
          <w:p w14:paraId="1400CBE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2021SR0068302</w:t>
            </w:r>
          </w:p>
        </w:tc>
        <w:tc>
          <w:tcPr>
            <w:tcW w:w="2259" w:type="dxa"/>
            <w:tcBorders>
              <w:tl2br w:val="nil"/>
              <w:tr2bl w:val="nil"/>
            </w:tcBorders>
            <w:vAlign w:val="center"/>
          </w:tcPr>
          <w:p w14:paraId="7D9BE17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60249B8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6FEB4A46" w14:textId="77777777">
        <w:trPr>
          <w:cantSplit/>
          <w:trHeight w:val="454"/>
          <w:jc w:val="center"/>
        </w:trPr>
        <w:tc>
          <w:tcPr>
            <w:tcW w:w="686" w:type="dxa"/>
            <w:tcBorders>
              <w:tl2br w:val="nil"/>
              <w:tr2bl w:val="nil"/>
            </w:tcBorders>
            <w:vAlign w:val="center"/>
          </w:tcPr>
          <w:p w14:paraId="1FF48B4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lastRenderedPageBreak/>
              <w:t>101</w:t>
            </w:r>
          </w:p>
        </w:tc>
        <w:tc>
          <w:tcPr>
            <w:tcW w:w="1726" w:type="dxa"/>
            <w:tcBorders>
              <w:tl2br w:val="nil"/>
              <w:tr2bl w:val="nil"/>
            </w:tcBorders>
            <w:vAlign w:val="center"/>
          </w:tcPr>
          <w:p w14:paraId="039083C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5A1D3B3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益智娱乐游戏机运营管理系统（门店版）</w:t>
            </w:r>
          </w:p>
        </w:tc>
        <w:tc>
          <w:tcPr>
            <w:tcW w:w="2098" w:type="dxa"/>
            <w:tcBorders>
              <w:tl2br w:val="nil"/>
              <w:tr2bl w:val="nil"/>
            </w:tcBorders>
            <w:vAlign w:val="center"/>
          </w:tcPr>
          <w:p w14:paraId="2E75B4D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2021SR0068314</w:t>
            </w:r>
          </w:p>
        </w:tc>
        <w:tc>
          <w:tcPr>
            <w:tcW w:w="2259" w:type="dxa"/>
            <w:tcBorders>
              <w:tl2br w:val="nil"/>
              <w:tr2bl w:val="nil"/>
            </w:tcBorders>
            <w:vAlign w:val="center"/>
          </w:tcPr>
          <w:p w14:paraId="74A6E88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42346AA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0584997B" w14:textId="77777777">
        <w:trPr>
          <w:cantSplit/>
          <w:trHeight w:val="454"/>
          <w:jc w:val="center"/>
        </w:trPr>
        <w:tc>
          <w:tcPr>
            <w:tcW w:w="686" w:type="dxa"/>
            <w:tcBorders>
              <w:tl2br w:val="nil"/>
              <w:tr2bl w:val="nil"/>
            </w:tcBorders>
            <w:vAlign w:val="center"/>
          </w:tcPr>
          <w:p w14:paraId="308D4A9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102</w:t>
            </w:r>
          </w:p>
        </w:tc>
        <w:tc>
          <w:tcPr>
            <w:tcW w:w="1726" w:type="dxa"/>
            <w:tcBorders>
              <w:tl2br w:val="nil"/>
              <w:tr2bl w:val="nil"/>
            </w:tcBorders>
            <w:vAlign w:val="center"/>
          </w:tcPr>
          <w:p w14:paraId="3772E00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4D08C18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乐园一卡通数据报表查询系统（安卓版）</w:t>
            </w:r>
          </w:p>
        </w:tc>
        <w:tc>
          <w:tcPr>
            <w:tcW w:w="2098" w:type="dxa"/>
            <w:tcBorders>
              <w:tl2br w:val="nil"/>
              <w:tr2bl w:val="nil"/>
            </w:tcBorders>
            <w:vAlign w:val="center"/>
          </w:tcPr>
          <w:p w14:paraId="63F5749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2021SR0068300</w:t>
            </w:r>
          </w:p>
        </w:tc>
        <w:tc>
          <w:tcPr>
            <w:tcW w:w="2259" w:type="dxa"/>
            <w:tcBorders>
              <w:tl2br w:val="nil"/>
              <w:tr2bl w:val="nil"/>
            </w:tcBorders>
            <w:vAlign w:val="center"/>
          </w:tcPr>
          <w:p w14:paraId="5A85C9A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5996B40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128E0634" w14:textId="77777777">
        <w:trPr>
          <w:cantSplit/>
          <w:trHeight w:val="454"/>
          <w:jc w:val="center"/>
        </w:trPr>
        <w:tc>
          <w:tcPr>
            <w:tcW w:w="686" w:type="dxa"/>
            <w:tcBorders>
              <w:tl2br w:val="nil"/>
              <w:tr2bl w:val="nil"/>
            </w:tcBorders>
            <w:vAlign w:val="center"/>
          </w:tcPr>
          <w:p w14:paraId="4B00B49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103</w:t>
            </w:r>
          </w:p>
        </w:tc>
        <w:tc>
          <w:tcPr>
            <w:tcW w:w="1726" w:type="dxa"/>
            <w:tcBorders>
              <w:tl2br w:val="nil"/>
              <w:tr2bl w:val="nil"/>
            </w:tcBorders>
            <w:vAlign w:val="center"/>
          </w:tcPr>
          <w:p w14:paraId="751DB5F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0FDA90C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智科集团管理软件</w:t>
            </w:r>
          </w:p>
        </w:tc>
        <w:tc>
          <w:tcPr>
            <w:tcW w:w="2098" w:type="dxa"/>
            <w:tcBorders>
              <w:tl2br w:val="nil"/>
              <w:tr2bl w:val="nil"/>
            </w:tcBorders>
            <w:vAlign w:val="center"/>
          </w:tcPr>
          <w:p w14:paraId="4EF1309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2021SR0068287</w:t>
            </w:r>
          </w:p>
        </w:tc>
        <w:tc>
          <w:tcPr>
            <w:tcW w:w="2259" w:type="dxa"/>
            <w:tcBorders>
              <w:tl2br w:val="nil"/>
              <w:tr2bl w:val="nil"/>
            </w:tcBorders>
            <w:vAlign w:val="center"/>
          </w:tcPr>
          <w:p w14:paraId="15E19B8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0B17290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3CAAE9B1" w14:textId="77777777">
        <w:trPr>
          <w:cantSplit/>
          <w:trHeight w:val="454"/>
          <w:jc w:val="center"/>
        </w:trPr>
        <w:tc>
          <w:tcPr>
            <w:tcW w:w="686" w:type="dxa"/>
            <w:tcBorders>
              <w:tl2br w:val="nil"/>
              <w:tr2bl w:val="nil"/>
            </w:tcBorders>
            <w:vAlign w:val="center"/>
          </w:tcPr>
          <w:p w14:paraId="6D90BAC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104</w:t>
            </w:r>
          </w:p>
        </w:tc>
        <w:tc>
          <w:tcPr>
            <w:tcW w:w="1726" w:type="dxa"/>
            <w:tcBorders>
              <w:tl2br w:val="nil"/>
              <w:tr2bl w:val="nil"/>
            </w:tcBorders>
            <w:vAlign w:val="center"/>
          </w:tcPr>
          <w:p w14:paraId="64594AF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509EB3D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智科礼品屋管理一卡通系统</w:t>
            </w:r>
          </w:p>
        </w:tc>
        <w:tc>
          <w:tcPr>
            <w:tcW w:w="2098" w:type="dxa"/>
            <w:tcBorders>
              <w:tl2br w:val="nil"/>
              <w:tr2bl w:val="nil"/>
            </w:tcBorders>
            <w:vAlign w:val="center"/>
          </w:tcPr>
          <w:p w14:paraId="7365F01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2021SR0068297</w:t>
            </w:r>
          </w:p>
        </w:tc>
        <w:tc>
          <w:tcPr>
            <w:tcW w:w="2259" w:type="dxa"/>
            <w:tcBorders>
              <w:tl2br w:val="nil"/>
              <w:tr2bl w:val="nil"/>
            </w:tcBorders>
            <w:vAlign w:val="center"/>
          </w:tcPr>
          <w:p w14:paraId="28B9341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640F5E8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1039F5C0" w14:textId="77777777">
        <w:trPr>
          <w:cantSplit/>
          <w:trHeight w:val="454"/>
          <w:jc w:val="center"/>
        </w:trPr>
        <w:tc>
          <w:tcPr>
            <w:tcW w:w="686" w:type="dxa"/>
            <w:tcBorders>
              <w:tl2br w:val="nil"/>
              <w:tr2bl w:val="nil"/>
            </w:tcBorders>
            <w:vAlign w:val="center"/>
          </w:tcPr>
          <w:p w14:paraId="03D3F40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105</w:t>
            </w:r>
          </w:p>
        </w:tc>
        <w:tc>
          <w:tcPr>
            <w:tcW w:w="1726" w:type="dxa"/>
            <w:tcBorders>
              <w:tl2br w:val="nil"/>
              <w:tr2bl w:val="nil"/>
            </w:tcBorders>
            <w:vAlign w:val="center"/>
          </w:tcPr>
          <w:p w14:paraId="7546A53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323DDB1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翠花量子云小智</w:t>
            </w:r>
            <w:r>
              <w:rPr>
                <w:rFonts w:ascii="Times New Roman" w:eastAsia="宋体" w:hAnsi="Times New Roman" w:cs="Times New Roman"/>
                <w:color w:val="000000"/>
                <w:kern w:val="0"/>
                <w:sz w:val="21"/>
                <w:szCs w:val="21"/>
                <w:lang w:bidi="ar"/>
              </w:rPr>
              <w:t>2</w:t>
            </w:r>
            <w:r>
              <w:rPr>
                <w:rFonts w:ascii="Times New Roman" w:eastAsia="宋体" w:hAnsi="Times New Roman" w:cs="Times New Roman"/>
                <w:color w:val="000000"/>
                <w:kern w:val="0"/>
                <w:sz w:val="21"/>
                <w:szCs w:val="21"/>
                <w:lang w:bidi="ar"/>
              </w:rPr>
              <w:t>号操作系统</w:t>
            </w:r>
          </w:p>
        </w:tc>
        <w:tc>
          <w:tcPr>
            <w:tcW w:w="2098" w:type="dxa"/>
            <w:tcBorders>
              <w:tl2br w:val="nil"/>
              <w:tr2bl w:val="nil"/>
            </w:tcBorders>
            <w:vAlign w:val="center"/>
          </w:tcPr>
          <w:p w14:paraId="0A0A072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2021SR0068310</w:t>
            </w:r>
          </w:p>
        </w:tc>
        <w:tc>
          <w:tcPr>
            <w:tcW w:w="2259" w:type="dxa"/>
            <w:tcBorders>
              <w:tl2br w:val="nil"/>
              <w:tr2bl w:val="nil"/>
            </w:tcBorders>
            <w:vAlign w:val="center"/>
          </w:tcPr>
          <w:p w14:paraId="3DC10CD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3215FA8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5682092A" w14:textId="77777777">
        <w:trPr>
          <w:cantSplit/>
          <w:trHeight w:val="454"/>
          <w:jc w:val="center"/>
        </w:trPr>
        <w:tc>
          <w:tcPr>
            <w:tcW w:w="686" w:type="dxa"/>
            <w:tcBorders>
              <w:tl2br w:val="nil"/>
              <w:tr2bl w:val="nil"/>
            </w:tcBorders>
            <w:vAlign w:val="center"/>
          </w:tcPr>
          <w:p w14:paraId="1A958A4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106</w:t>
            </w:r>
          </w:p>
        </w:tc>
        <w:tc>
          <w:tcPr>
            <w:tcW w:w="1726" w:type="dxa"/>
            <w:tcBorders>
              <w:tl2br w:val="nil"/>
              <w:tr2bl w:val="nil"/>
            </w:tcBorders>
            <w:vAlign w:val="center"/>
          </w:tcPr>
          <w:p w14:paraId="75E5F91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1290DB0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翠花宝点休闲娱乐管理系统</w:t>
            </w:r>
          </w:p>
        </w:tc>
        <w:tc>
          <w:tcPr>
            <w:tcW w:w="2098" w:type="dxa"/>
            <w:tcBorders>
              <w:tl2br w:val="nil"/>
              <w:tr2bl w:val="nil"/>
            </w:tcBorders>
            <w:vAlign w:val="center"/>
          </w:tcPr>
          <w:p w14:paraId="5A2EFA3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2021SR0068306</w:t>
            </w:r>
          </w:p>
        </w:tc>
        <w:tc>
          <w:tcPr>
            <w:tcW w:w="2259" w:type="dxa"/>
            <w:tcBorders>
              <w:tl2br w:val="nil"/>
              <w:tr2bl w:val="nil"/>
            </w:tcBorders>
            <w:vAlign w:val="center"/>
          </w:tcPr>
          <w:p w14:paraId="574156E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00AF0C9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34AD7D07" w14:textId="77777777">
        <w:trPr>
          <w:cantSplit/>
          <w:trHeight w:val="454"/>
          <w:jc w:val="center"/>
        </w:trPr>
        <w:tc>
          <w:tcPr>
            <w:tcW w:w="686" w:type="dxa"/>
            <w:tcBorders>
              <w:tl2br w:val="nil"/>
              <w:tr2bl w:val="nil"/>
            </w:tcBorders>
            <w:vAlign w:val="center"/>
          </w:tcPr>
          <w:p w14:paraId="55A67F1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107</w:t>
            </w:r>
          </w:p>
        </w:tc>
        <w:tc>
          <w:tcPr>
            <w:tcW w:w="1726" w:type="dxa"/>
            <w:tcBorders>
              <w:tl2br w:val="nil"/>
              <w:tr2bl w:val="nil"/>
            </w:tcBorders>
            <w:vAlign w:val="center"/>
          </w:tcPr>
          <w:p w14:paraId="6F65FA0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3634ED1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翠花量子云收银平台</w:t>
            </w:r>
          </w:p>
        </w:tc>
        <w:tc>
          <w:tcPr>
            <w:tcW w:w="2098" w:type="dxa"/>
            <w:tcBorders>
              <w:tl2br w:val="nil"/>
              <w:tr2bl w:val="nil"/>
            </w:tcBorders>
            <w:vAlign w:val="center"/>
          </w:tcPr>
          <w:p w14:paraId="2778D84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2021SR0068316</w:t>
            </w:r>
          </w:p>
        </w:tc>
        <w:tc>
          <w:tcPr>
            <w:tcW w:w="2259" w:type="dxa"/>
            <w:tcBorders>
              <w:tl2br w:val="nil"/>
              <w:tr2bl w:val="nil"/>
            </w:tcBorders>
            <w:vAlign w:val="center"/>
          </w:tcPr>
          <w:p w14:paraId="620E3A3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56DB433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6A1AFA84" w14:textId="77777777">
        <w:trPr>
          <w:cantSplit/>
          <w:trHeight w:val="454"/>
          <w:jc w:val="center"/>
        </w:trPr>
        <w:tc>
          <w:tcPr>
            <w:tcW w:w="686" w:type="dxa"/>
            <w:tcBorders>
              <w:tl2br w:val="nil"/>
              <w:tr2bl w:val="nil"/>
            </w:tcBorders>
            <w:vAlign w:val="center"/>
          </w:tcPr>
          <w:p w14:paraId="7EA2414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108</w:t>
            </w:r>
          </w:p>
        </w:tc>
        <w:tc>
          <w:tcPr>
            <w:tcW w:w="1726" w:type="dxa"/>
            <w:tcBorders>
              <w:tl2br w:val="nil"/>
              <w:tr2bl w:val="nil"/>
            </w:tcBorders>
            <w:vAlign w:val="center"/>
          </w:tcPr>
          <w:p w14:paraId="31AFCC9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4048778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益智娱乐游戏机云</w:t>
            </w:r>
            <w:r>
              <w:rPr>
                <w:rFonts w:ascii="Times New Roman" w:eastAsia="宋体" w:hAnsi="Times New Roman" w:cs="Times New Roman"/>
                <w:color w:val="000000"/>
                <w:kern w:val="0"/>
                <w:sz w:val="21"/>
                <w:szCs w:val="21"/>
                <w:lang w:bidi="ar"/>
              </w:rPr>
              <w:t>POS</w:t>
            </w:r>
            <w:r>
              <w:rPr>
                <w:rFonts w:ascii="Times New Roman" w:eastAsia="宋体" w:hAnsi="Times New Roman" w:cs="Times New Roman"/>
                <w:color w:val="000000"/>
                <w:kern w:val="0"/>
                <w:sz w:val="21"/>
                <w:szCs w:val="21"/>
                <w:lang w:bidi="ar"/>
              </w:rPr>
              <w:t>支付系统</w:t>
            </w:r>
          </w:p>
        </w:tc>
        <w:tc>
          <w:tcPr>
            <w:tcW w:w="2098" w:type="dxa"/>
            <w:tcBorders>
              <w:tl2br w:val="nil"/>
              <w:tr2bl w:val="nil"/>
            </w:tcBorders>
            <w:vAlign w:val="center"/>
          </w:tcPr>
          <w:p w14:paraId="371E322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2021SR0068313</w:t>
            </w:r>
          </w:p>
        </w:tc>
        <w:tc>
          <w:tcPr>
            <w:tcW w:w="2259" w:type="dxa"/>
            <w:tcBorders>
              <w:tl2br w:val="nil"/>
              <w:tr2bl w:val="nil"/>
            </w:tcBorders>
            <w:vAlign w:val="center"/>
          </w:tcPr>
          <w:p w14:paraId="1C76361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7E06E8B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6A8C2D1E" w14:textId="77777777">
        <w:trPr>
          <w:cantSplit/>
          <w:trHeight w:val="454"/>
          <w:jc w:val="center"/>
        </w:trPr>
        <w:tc>
          <w:tcPr>
            <w:tcW w:w="686" w:type="dxa"/>
            <w:tcBorders>
              <w:tl2br w:val="nil"/>
              <w:tr2bl w:val="nil"/>
            </w:tcBorders>
            <w:vAlign w:val="center"/>
          </w:tcPr>
          <w:p w14:paraId="280976C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109</w:t>
            </w:r>
          </w:p>
        </w:tc>
        <w:tc>
          <w:tcPr>
            <w:tcW w:w="1726" w:type="dxa"/>
            <w:tcBorders>
              <w:tl2br w:val="nil"/>
              <w:tr2bl w:val="nil"/>
            </w:tcBorders>
            <w:vAlign w:val="center"/>
          </w:tcPr>
          <w:p w14:paraId="0E1EFF4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5632E1E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智科库存管理软件</w:t>
            </w:r>
          </w:p>
        </w:tc>
        <w:tc>
          <w:tcPr>
            <w:tcW w:w="2098" w:type="dxa"/>
            <w:tcBorders>
              <w:tl2br w:val="nil"/>
              <w:tr2bl w:val="nil"/>
            </w:tcBorders>
            <w:vAlign w:val="center"/>
          </w:tcPr>
          <w:p w14:paraId="79109EA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2021SR0068286</w:t>
            </w:r>
          </w:p>
        </w:tc>
        <w:tc>
          <w:tcPr>
            <w:tcW w:w="2259" w:type="dxa"/>
            <w:tcBorders>
              <w:tl2br w:val="nil"/>
              <w:tr2bl w:val="nil"/>
            </w:tcBorders>
            <w:vAlign w:val="center"/>
          </w:tcPr>
          <w:p w14:paraId="0DA42B3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6E19B04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32BB1337" w14:textId="77777777">
        <w:trPr>
          <w:cantSplit/>
          <w:trHeight w:val="454"/>
          <w:jc w:val="center"/>
        </w:trPr>
        <w:tc>
          <w:tcPr>
            <w:tcW w:w="686" w:type="dxa"/>
            <w:tcBorders>
              <w:tl2br w:val="nil"/>
              <w:tr2bl w:val="nil"/>
            </w:tcBorders>
            <w:vAlign w:val="center"/>
          </w:tcPr>
          <w:p w14:paraId="1EABC10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110</w:t>
            </w:r>
          </w:p>
        </w:tc>
        <w:tc>
          <w:tcPr>
            <w:tcW w:w="1726" w:type="dxa"/>
            <w:tcBorders>
              <w:tl2br w:val="nil"/>
              <w:tr2bl w:val="nil"/>
            </w:tcBorders>
            <w:vAlign w:val="center"/>
          </w:tcPr>
          <w:p w14:paraId="3E18D6F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59FB04F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益智娱乐游戏机自助设备管理系统</w:t>
            </w:r>
          </w:p>
        </w:tc>
        <w:tc>
          <w:tcPr>
            <w:tcW w:w="2098" w:type="dxa"/>
            <w:tcBorders>
              <w:tl2br w:val="nil"/>
              <w:tr2bl w:val="nil"/>
            </w:tcBorders>
            <w:vAlign w:val="center"/>
          </w:tcPr>
          <w:p w14:paraId="0DFA45A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2021SR0068312</w:t>
            </w:r>
          </w:p>
        </w:tc>
        <w:tc>
          <w:tcPr>
            <w:tcW w:w="2259" w:type="dxa"/>
            <w:tcBorders>
              <w:tl2br w:val="nil"/>
              <w:tr2bl w:val="nil"/>
            </w:tcBorders>
            <w:vAlign w:val="center"/>
          </w:tcPr>
          <w:p w14:paraId="554F144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55C99DE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27880DBF" w14:textId="77777777">
        <w:trPr>
          <w:cantSplit/>
          <w:trHeight w:val="454"/>
          <w:jc w:val="center"/>
        </w:trPr>
        <w:tc>
          <w:tcPr>
            <w:tcW w:w="686" w:type="dxa"/>
            <w:tcBorders>
              <w:tl2br w:val="nil"/>
              <w:tr2bl w:val="nil"/>
            </w:tcBorders>
            <w:vAlign w:val="center"/>
          </w:tcPr>
          <w:p w14:paraId="4DDCE13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111</w:t>
            </w:r>
          </w:p>
        </w:tc>
        <w:tc>
          <w:tcPr>
            <w:tcW w:w="1726" w:type="dxa"/>
            <w:tcBorders>
              <w:tl2br w:val="nil"/>
              <w:tr2bl w:val="nil"/>
            </w:tcBorders>
            <w:vAlign w:val="center"/>
          </w:tcPr>
          <w:p w14:paraId="2DB9230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328246F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智科移动支付收单</w:t>
            </w:r>
            <w:r>
              <w:rPr>
                <w:rFonts w:ascii="Times New Roman" w:eastAsia="宋体" w:hAnsi="Times New Roman" w:cs="Times New Roman"/>
                <w:color w:val="000000"/>
                <w:kern w:val="0"/>
                <w:sz w:val="21"/>
                <w:szCs w:val="21"/>
                <w:lang w:bidi="ar"/>
              </w:rPr>
              <w:t>APP</w:t>
            </w:r>
            <w:r>
              <w:rPr>
                <w:rFonts w:ascii="Times New Roman" w:eastAsia="宋体" w:hAnsi="Times New Roman" w:cs="Times New Roman"/>
                <w:color w:val="000000"/>
                <w:kern w:val="0"/>
                <w:sz w:val="21"/>
                <w:szCs w:val="21"/>
                <w:lang w:bidi="ar"/>
              </w:rPr>
              <w:t>软件</w:t>
            </w:r>
          </w:p>
        </w:tc>
        <w:tc>
          <w:tcPr>
            <w:tcW w:w="2098" w:type="dxa"/>
            <w:tcBorders>
              <w:tl2br w:val="nil"/>
              <w:tr2bl w:val="nil"/>
            </w:tcBorders>
            <w:vAlign w:val="center"/>
          </w:tcPr>
          <w:p w14:paraId="4AE8859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2021SR0068284</w:t>
            </w:r>
          </w:p>
        </w:tc>
        <w:tc>
          <w:tcPr>
            <w:tcW w:w="2259" w:type="dxa"/>
            <w:tcBorders>
              <w:tl2br w:val="nil"/>
              <w:tr2bl w:val="nil"/>
            </w:tcBorders>
            <w:vAlign w:val="center"/>
          </w:tcPr>
          <w:p w14:paraId="555A876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0D08D96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35D258F5" w14:textId="77777777">
        <w:trPr>
          <w:cantSplit/>
          <w:trHeight w:val="454"/>
          <w:jc w:val="center"/>
        </w:trPr>
        <w:tc>
          <w:tcPr>
            <w:tcW w:w="686" w:type="dxa"/>
            <w:tcBorders>
              <w:tl2br w:val="nil"/>
              <w:tr2bl w:val="nil"/>
            </w:tcBorders>
            <w:vAlign w:val="center"/>
          </w:tcPr>
          <w:p w14:paraId="2984120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112</w:t>
            </w:r>
          </w:p>
        </w:tc>
        <w:tc>
          <w:tcPr>
            <w:tcW w:w="1726" w:type="dxa"/>
            <w:tcBorders>
              <w:tl2br w:val="nil"/>
              <w:tr2bl w:val="nil"/>
            </w:tcBorders>
            <w:vAlign w:val="center"/>
          </w:tcPr>
          <w:p w14:paraId="4AB3A45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68B4F16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智科移动支付流水软件</w:t>
            </w:r>
          </w:p>
        </w:tc>
        <w:tc>
          <w:tcPr>
            <w:tcW w:w="2098" w:type="dxa"/>
            <w:tcBorders>
              <w:tl2br w:val="nil"/>
              <w:tr2bl w:val="nil"/>
            </w:tcBorders>
            <w:vAlign w:val="center"/>
          </w:tcPr>
          <w:p w14:paraId="009ECF8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2021SR0068293</w:t>
            </w:r>
          </w:p>
        </w:tc>
        <w:tc>
          <w:tcPr>
            <w:tcW w:w="2259" w:type="dxa"/>
            <w:tcBorders>
              <w:tl2br w:val="nil"/>
              <w:tr2bl w:val="nil"/>
            </w:tcBorders>
            <w:vAlign w:val="center"/>
          </w:tcPr>
          <w:p w14:paraId="678CE56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2348AAE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25A0E694" w14:textId="77777777">
        <w:trPr>
          <w:cantSplit/>
          <w:trHeight w:val="454"/>
          <w:jc w:val="center"/>
        </w:trPr>
        <w:tc>
          <w:tcPr>
            <w:tcW w:w="686" w:type="dxa"/>
            <w:tcBorders>
              <w:tl2br w:val="nil"/>
              <w:tr2bl w:val="nil"/>
            </w:tcBorders>
            <w:vAlign w:val="center"/>
          </w:tcPr>
          <w:p w14:paraId="61AB897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113</w:t>
            </w:r>
          </w:p>
        </w:tc>
        <w:tc>
          <w:tcPr>
            <w:tcW w:w="1726" w:type="dxa"/>
            <w:tcBorders>
              <w:tl2br w:val="nil"/>
              <w:tr2bl w:val="nil"/>
            </w:tcBorders>
            <w:vAlign w:val="center"/>
          </w:tcPr>
          <w:p w14:paraId="0CC4971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6CE5C59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智能一卡通自助一体机的软件（</w:t>
            </w:r>
            <w:r>
              <w:rPr>
                <w:rFonts w:ascii="Times New Roman" w:eastAsia="宋体" w:hAnsi="Times New Roman" w:cs="Times New Roman"/>
                <w:color w:val="000000"/>
                <w:kern w:val="0"/>
                <w:sz w:val="21"/>
                <w:szCs w:val="21"/>
                <w:lang w:bidi="ar"/>
              </w:rPr>
              <w:t>windows</w:t>
            </w:r>
            <w:r>
              <w:rPr>
                <w:rFonts w:ascii="Times New Roman" w:eastAsia="宋体" w:hAnsi="Times New Roman" w:cs="Times New Roman"/>
                <w:color w:val="000000"/>
                <w:kern w:val="0"/>
                <w:sz w:val="21"/>
                <w:szCs w:val="21"/>
                <w:lang w:bidi="ar"/>
              </w:rPr>
              <w:t>版）</w:t>
            </w:r>
          </w:p>
        </w:tc>
        <w:tc>
          <w:tcPr>
            <w:tcW w:w="2098" w:type="dxa"/>
            <w:tcBorders>
              <w:tl2br w:val="nil"/>
              <w:tr2bl w:val="nil"/>
            </w:tcBorders>
            <w:vAlign w:val="center"/>
          </w:tcPr>
          <w:p w14:paraId="45DA297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2021SR0068301</w:t>
            </w:r>
          </w:p>
        </w:tc>
        <w:tc>
          <w:tcPr>
            <w:tcW w:w="2259" w:type="dxa"/>
            <w:tcBorders>
              <w:tl2br w:val="nil"/>
              <w:tr2bl w:val="nil"/>
            </w:tcBorders>
            <w:vAlign w:val="center"/>
          </w:tcPr>
          <w:p w14:paraId="5D74A9F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5FAA5C3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64C37E2C" w14:textId="77777777">
        <w:trPr>
          <w:cantSplit/>
          <w:trHeight w:val="454"/>
          <w:jc w:val="center"/>
        </w:trPr>
        <w:tc>
          <w:tcPr>
            <w:tcW w:w="686" w:type="dxa"/>
            <w:tcBorders>
              <w:tl2br w:val="nil"/>
              <w:tr2bl w:val="nil"/>
            </w:tcBorders>
            <w:vAlign w:val="center"/>
          </w:tcPr>
          <w:p w14:paraId="28BA768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114</w:t>
            </w:r>
          </w:p>
        </w:tc>
        <w:tc>
          <w:tcPr>
            <w:tcW w:w="1726" w:type="dxa"/>
            <w:tcBorders>
              <w:tl2br w:val="nil"/>
              <w:tr2bl w:val="nil"/>
            </w:tcBorders>
            <w:vAlign w:val="center"/>
          </w:tcPr>
          <w:p w14:paraId="146142A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7246C9F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智科亲子乐园管理软件</w:t>
            </w:r>
          </w:p>
        </w:tc>
        <w:tc>
          <w:tcPr>
            <w:tcW w:w="2098" w:type="dxa"/>
            <w:tcBorders>
              <w:tl2br w:val="nil"/>
              <w:tr2bl w:val="nil"/>
            </w:tcBorders>
            <w:vAlign w:val="center"/>
          </w:tcPr>
          <w:p w14:paraId="20BE3B7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2021SR0068294</w:t>
            </w:r>
          </w:p>
        </w:tc>
        <w:tc>
          <w:tcPr>
            <w:tcW w:w="2259" w:type="dxa"/>
            <w:tcBorders>
              <w:tl2br w:val="nil"/>
              <w:tr2bl w:val="nil"/>
            </w:tcBorders>
            <w:vAlign w:val="center"/>
          </w:tcPr>
          <w:p w14:paraId="3CFCAD2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448CB33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0B414781" w14:textId="77777777">
        <w:trPr>
          <w:cantSplit/>
          <w:trHeight w:val="454"/>
          <w:jc w:val="center"/>
        </w:trPr>
        <w:tc>
          <w:tcPr>
            <w:tcW w:w="686" w:type="dxa"/>
            <w:tcBorders>
              <w:tl2br w:val="nil"/>
              <w:tr2bl w:val="nil"/>
            </w:tcBorders>
            <w:vAlign w:val="center"/>
          </w:tcPr>
          <w:p w14:paraId="3ACC453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115</w:t>
            </w:r>
          </w:p>
        </w:tc>
        <w:tc>
          <w:tcPr>
            <w:tcW w:w="1726" w:type="dxa"/>
            <w:tcBorders>
              <w:tl2br w:val="nil"/>
              <w:tr2bl w:val="nil"/>
            </w:tcBorders>
            <w:vAlign w:val="center"/>
          </w:tcPr>
          <w:p w14:paraId="4988F42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260C32F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乐园一卡通数据报表查询系统（苹果版）</w:t>
            </w:r>
          </w:p>
        </w:tc>
        <w:tc>
          <w:tcPr>
            <w:tcW w:w="2098" w:type="dxa"/>
            <w:tcBorders>
              <w:tl2br w:val="nil"/>
              <w:tr2bl w:val="nil"/>
            </w:tcBorders>
            <w:vAlign w:val="center"/>
          </w:tcPr>
          <w:p w14:paraId="3D0C3F0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2021SR0068299</w:t>
            </w:r>
          </w:p>
        </w:tc>
        <w:tc>
          <w:tcPr>
            <w:tcW w:w="2259" w:type="dxa"/>
            <w:tcBorders>
              <w:tl2br w:val="nil"/>
              <w:tr2bl w:val="nil"/>
            </w:tcBorders>
            <w:vAlign w:val="center"/>
          </w:tcPr>
          <w:p w14:paraId="19DA5E0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69555F9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7EDF4443" w14:textId="77777777">
        <w:trPr>
          <w:cantSplit/>
          <w:trHeight w:val="454"/>
          <w:jc w:val="center"/>
        </w:trPr>
        <w:tc>
          <w:tcPr>
            <w:tcW w:w="686" w:type="dxa"/>
            <w:tcBorders>
              <w:tl2br w:val="nil"/>
              <w:tr2bl w:val="nil"/>
            </w:tcBorders>
            <w:vAlign w:val="center"/>
          </w:tcPr>
          <w:p w14:paraId="6260C7F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116</w:t>
            </w:r>
          </w:p>
        </w:tc>
        <w:tc>
          <w:tcPr>
            <w:tcW w:w="1726" w:type="dxa"/>
            <w:tcBorders>
              <w:tl2br w:val="nil"/>
              <w:tr2bl w:val="nil"/>
            </w:tcBorders>
            <w:vAlign w:val="center"/>
          </w:tcPr>
          <w:p w14:paraId="35E395F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76FBD7C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智科</w:t>
            </w:r>
            <w:r>
              <w:rPr>
                <w:rFonts w:ascii="Times New Roman" w:eastAsia="宋体" w:hAnsi="Times New Roman" w:cs="Times New Roman"/>
                <w:color w:val="000000"/>
                <w:kern w:val="0"/>
                <w:sz w:val="21"/>
                <w:szCs w:val="21"/>
                <w:lang w:bidi="ar"/>
              </w:rPr>
              <w:t>BS</w:t>
            </w:r>
            <w:r>
              <w:rPr>
                <w:rFonts w:ascii="Times New Roman" w:eastAsia="宋体" w:hAnsi="Times New Roman" w:cs="Times New Roman"/>
                <w:color w:val="000000"/>
                <w:kern w:val="0"/>
                <w:sz w:val="21"/>
                <w:szCs w:val="21"/>
                <w:lang w:bidi="ar"/>
              </w:rPr>
              <w:t>管理软件</w:t>
            </w:r>
          </w:p>
        </w:tc>
        <w:tc>
          <w:tcPr>
            <w:tcW w:w="2098" w:type="dxa"/>
            <w:tcBorders>
              <w:tl2br w:val="nil"/>
              <w:tr2bl w:val="nil"/>
            </w:tcBorders>
            <w:vAlign w:val="center"/>
          </w:tcPr>
          <w:p w14:paraId="3692B57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2021SR0068318</w:t>
            </w:r>
          </w:p>
        </w:tc>
        <w:tc>
          <w:tcPr>
            <w:tcW w:w="2259" w:type="dxa"/>
            <w:tcBorders>
              <w:tl2br w:val="nil"/>
              <w:tr2bl w:val="nil"/>
            </w:tcBorders>
            <w:vAlign w:val="center"/>
          </w:tcPr>
          <w:p w14:paraId="3548F9A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4B9DC6C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41AC3652" w14:textId="77777777">
        <w:trPr>
          <w:cantSplit/>
          <w:trHeight w:val="454"/>
          <w:jc w:val="center"/>
        </w:trPr>
        <w:tc>
          <w:tcPr>
            <w:tcW w:w="686" w:type="dxa"/>
            <w:tcBorders>
              <w:tl2br w:val="nil"/>
              <w:tr2bl w:val="nil"/>
            </w:tcBorders>
            <w:vAlign w:val="center"/>
          </w:tcPr>
          <w:p w14:paraId="564AB03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117</w:t>
            </w:r>
          </w:p>
        </w:tc>
        <w:tc>
          <w:tcPr>
            <w:tcW w:w="1726" w:type="dxa"/>
            <w:tcBorders>
              <w:tl2br w:val="nil"/>
              <w:tr2bl w:val="nil"/>
            </w:tcBorders>
            <w:vAlign w:val="center"/>
          </w:tcPr>
          <w:p w14:paraId="0A57A4D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5F5CC5E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翠花量子云小智</w:t>
            </w:r>
            <w:r>
              <w:rPr>
                <w:rFonts w:ascii="Times New Roman" w:eastAsia="宋体" w:hAnsi="Times New Roman" w:cs="Times New Roman"/>
                <w:color w:val="000000"/>
                <w:kern w:val="0"/>
                <w:sz w:val="21"/>
                <w:szCs w:val="21"/>
                <w:lang w:bidi="ar"/>
              </w:rPr>
              <w:t>3</w:t>
            </w:r>
            <w:r>
              <w:rPr>
                <w:rFonts w:ascii="Times New Roman" w:eastAsia="宋体" w:hAnsi="Times New Roman" w:cs="Times New Roman"/>
                <w:color w:val="000000"/>
                <w:kern w:val="0"/>
                <w:sz w:val="21"/>
                <w:szCs w:val="21"/>
                <w:lang w:bidi="ar"/>
              </w:rPr>
              <w:t>号操作系统</w:t>
            </w:r>
          </w:p>
        </w:tc>
        <w:tc>
          <w:tcPr>
            <w:tcW w:w="2098" w:type="dxa"/>
            <w:tcBorders>
              <w:tl2br w:val="nil"/>
              <w:tr2bl w:val="nil"/>
            </w:tcBorders>
            <w:vAlign w:val="center"/>
          </w:tcPr>
          <w:p w14:paraId="0520B59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2021SR0068305</w:t>
            </w:r>
          </w:p>
        </w:tc>
        <w:tc>
          <w:tcPr>
            <w:tcW w:w="2259" w:type="dxa"/>
            <w:tcBorders>
              <w:tl2br w:val="nil"/>
              <w:tr2bl w:val="nil"/>
            </w:tcBorders>
            <w:vAlign w:val="center"/>
          </w:tcPr>
          <w:p w14:paraId="52E31BB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6DAA848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31387BD8" w14:textId="77777777">
        <w:trPr>
          <w:cantSplit/>
          <w:trHeight w:val="454"/>
          <w:jc w:val="center"/>
        </w:trPr>
        <w:tc>
          <w:tcPr>
            <w:tcW w:w="686" w:type="dxa"/>
            <w:tcBorders>
              <w:tl2br w:val="nil"/>
              <w:tr2bl w:val="nil"/>
            </w:tcBorders>
            <w:vAlign w:val="center"/>
          </w:tcPr>
          <w:p w14:paraId="06ACAFA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lastRenderedPageBreak/>
              <w:t>118</w:t>
            </w:r>
          </w:p>
        </w:tc>
        <w:tc>
          <w:tcPr>
            <w:tcW w:w="1726" w:type="dxa"/>
            <w:tcBorders>
              <w:tl2br w:val="nil"/>
              <w:tr2bl w:val="nil"/>
            </w:tcBorders>
            <w:vAlign w:val="center"/>
          </w:tcPr>
          <w:p w14:paraId="29DB2E3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58882B8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益智娱乐游戏机运营管理系统（总部版）</w:t>
            </w:r>
          </w:p>
        </w:tc>
        <w:tc>
          <w:tcPr>
            <w:tcW w:w="2098" w:type="dxa"/>
            <w:tcBorders>
              <w:tl2br w:val="nil"/>
              <w:tr2bl w:val="nil"/>
            </w:tcBorders>
            <w:vAlign w:val="center"/>
          </w:tcPr>
          <w:p w14:paraId="7AFA9B1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2021SR0068315</w:t>
            </w:r>
          </w:p>
        </w:tc>
        <w:tc>
          <w:tcPr>
            <w:tcW w:w="2259" w:type="dxa"/>
            <w:tcBorders>
              <w:tl2br w:val="nil"/>
              <w:tr2bl w:val="nil"/>
            </w:tcBorders>
            <w:vAlign w:val="center"/>
          </w:tcPr>
          <w:p w14:paraId="7B1C419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060CB99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566F164B" w14:textId="77777777">
        <w:trPr>
          <w:cantSplit/>
          <w:trHeight w:val="454"/>
          <w:jc w:val="center"/>
        </w:trPr>
        <w:tc>
          <w:tcPr>
            <w:tcW w:w="686" w:type="dxa"/>
            <w:tcBorders>
              <w:tl2br w:val="nil"/>
              <w:tr2bl w:val="nil"/>
            </w:tcBorders>
            <w:vAlign w:val="center"/>
          </w:tcPr>
          <w:p w14:paraId="5EF3EAD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119</w:t>
            </w:r>
          </w:p>
        </w:tc>
        <w:tc>
          <w:tcPr>
            <w:tcW w:w="1726" w:type="dxa"/>
            <w:tcBorders>
              <w:tl2br w:val="nil"/>
              <w:tr2bl w:val="nil"/>
            </w:tcBorders>
            <w:vAlign w:val="center"/>
          </w:tcPr>
          <w:p w14:paraId="4E84AD4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52F8EDC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部长宝点</w:t>
            </w:r>
            <w:r>
              <w:rPr>
                <w:rFonts w:ascii="Times New Roman" w:eastAsia="宋体" w:hAnsi="Times New Roman" w:cs="Times New Roman"/>
                <w:color w:val="000000"/>
                <w:kern w:val="0"/>
                <w:sz w:val="21"/>
                <w:szCs w:val="21"/>
                <w:lang w:bidi="ar"/>
              </w:rPr>
              <w:t>APP</w:t>
            </w:r>
            <w:r>
              <w:rPr>
                <w:rFonts w:ascii="Times New Roman" w:eastAsia="宋体" w:hAnsi="Times New Roman" w:cs="Times New Roman"/>
                <w:color w:val="000000"/>
                <w:kern w:val="0"/>
                <w:sz w:val="21"/>
                <w:szCs w:val="21"/>
                <w:lang w:bidi="ar"/>
              </w:rPr>
              <w:t>软件（</w:t>
            </w:r>
            <w:r>
              <w:rPr>
                <w:rFonts w:ascii="Times New Roman" w:eastAsia="宋体" w:hAnsi="Times New Roman" w:cs="Times New Roman"/>
                <w:color w:val="000000"/>
                <w:kern w:val="0"/>
                <w:sz w:val="21"/>
                <w:szCs w:val="21"/>
                <w:lang w:bidi="ar"/>
              </w:rPr>
              <w:t>Android</w:t>
            </w:r>
            <w:r>
              <w:rPr>
                <w:rFonts w:ascii="Times New Roman" w:eastAsia="宋体" w:hAnsi="Times New Roman" w:cs="Times New Roman"/>
                <w:color w:val="000000"/>
                <w:kern w:val="0"/>
                <w:sz w:val="21"/>
                <w:szCs w:val="21"/>
                <w:lang w:bidi="ar"/>
              </w:rPr>
              <w:t>版）</w:t>
            </w:r>
          </w:p>
        </w:tc>
        <w:tc>
          <w:tcPr>
            <w:tcW w:w="2098" w:type="dxa"/>
            <w:tcBorders>
              <w:tl2br w:val="nil"/>
              <w:tr2bl w:val="nil"/>
            </w:tcBorders>
            <w:vAlign w:val="center"/>
          </w:tcPr>
          <w:p w14:paraId="32C631A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2021SR0068308</w:t>
            </w:r>
          </w:p>
        </w:tc>
        <w:tc>
          <w:tcPr>
            <w:tcW w:w="2259" w:type="dxa"/>
            <w:tcBorders>
              <w:tl2br w:val="nil"/>
              <w:tr2bl w:val="nil"/>
            </w:tcBorders>
            <w:vAlign w:val="center"/>
          </w:tcPr>
          <w:p w14:paraId="786C798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747F65B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22E19CC6" w14:textId="77777777">
        <w:trPr>
          <w:cantSplit/>
          <w:trHeight w:val="454"/>
          <w:jc w:val="center"/>
        </w:trPr>
        <w:tc>
          <w:tcPr>
            <w:tcW w:w="686" w:type="dxa"/>
            <w:tcBorders>
              <w:tl2br w:val="nil"/>
              <w:tr2bl w:val="nil"/>
            </w:tcBorders>
            <w:vAlign w:val="center"/>
          </w:tcPr>
          <w:p w14:paraId="7EB7273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120</w:t>
            </w:r>
          </w:p>
        </w:tc>
        <w:tc>
          <w:tcPr>
            <w:tcW w:w="1726" w:type="dxa"/>
            <w:tcBorders>
              <w:tl2br w:val="nil"/>
              <w:tr2bl w:val="nil"/>
            </w:tcBorders>
            <w:vAlign w:val="center"/>
          </w:tcPr>
          <w:p w14:paraId="53685F5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661F72B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益智娱乐游戏机交易管理系统</w:t>
            </w:r>
          </w:p>
        </w:tc>
        <w:tc>
          <w:tcPr>
            <w:tcW w:w="2098" w:type="dxa"/>
            <w:tcBorders>
              <w:tl2br w:val="nil"/>
              <w:tr2bl w:val="nil"/>
            </w:tcBorders>
            <w:vAlign w:val="center"/>
          </w:tcPr>
          <w:p w14:paraId="5F7FA61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2021SR0068311</w:t>
            </w:r>
          </w:p>
        </w:tc>
        <w:tc>
          <w:tcPr>
            <w:tcW w:w="2259" w:type="dxa"/>
            <w:tcBorders>
              <w:tl2br w:val="nil"/>
              <w:tr2bl w:val="nil"/>
            </w:tcBorders>
            <w:vAlign w:val="center"/>
          </w:tcPr>
          <w:p w14:paraId="3F13F6F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2021.01.13</w:t>
            </w:r>
          </w:p>
        </w:tc>
        <w:tc>
          <w:tcPr>
            <w:tcW w:w="2576" w:type="dxa"/>
            <w:tcBorders>
              <w:tl2br w:val="nil"/>
              <w:tr2bl w:val="nil"/>
            </w:tcBorders>
            <w:vAlign w:val="center"/>
          </w:tcPr>
          <w:p w14:paraId="7BF5E1B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69EAC3AC" w14:textId="77777777">
        <w:trPr>
          <w:cantSplit/>
          <w:trHeight w:val="454"/>
          <w:jc w:val="center"/>
        </w:trPr>
        <w:tc>
          <w:tcPr>
            <w:tcW w:w="686" w:type="dxa"/>
            <w:tcBorders>
              <w:tl2br w:val="nil"/>
              <w:tr2bl w:val="nil"/>
            </w:tcBorders>
            <w:vAlign w:val="center"/>
          </w:tcPr>
          <w:p w14:paraId="444829A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121</w:t>
            </w:r>
          </w:p>
        </w:tc>
        <w:tc>
          <w:tcPr>
            <w:tcW w:w="1726" w:type="dxa"/>
            <w:tcBorders>
              <w:tl2br w:val="nil"/>
              <w:tr2bl w:val="nil"/>
            </w:tcBorders>
            <w:vAlign w:val="center"/>
          </w:tcPr>
          <w:p w14:paraId="1F73B23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3488655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宝点刷脸闸机控制系统</w:t>
            </w:r>
          </w:p>
        </w:tc>
        <w:tc>
          <w:tcPr>
            <w:tcW w:w="2098" w:type="dxa"/>
            <w:tcBorders>
              <w:tl2br w:val="nil"/>
              <w:tr2bl w:val="nil"/>
            </w:tcBorders>
            <w:vAlign w:val="center"/>
          </w:tcPr>
          <w:p w14:paraId="6FA5468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2021SR0056903</w:t>
            </w:r>
          </w:p>
        </w:tc>
        <w:tc>
          <w:tcPr>
            <w:tcW w:w="2259" w:type="dxa"/>
            <w:tcBorders>
              <w:tl2br w:val="nil"/>
              <w:tr2bl w:val="nil"/>
            </w:tcBorders>
            <w:vAlign w:val="center"/>
          </w:tcPr>
          <w:p w14:paraId="329057A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2021.01.12</w:t>
            </w:r>
          </w:p>
        </w:tc>
        <w:tc>
          <w:tcPr>
            <w:tcW w:w="2576" w:type="dxa"/>
            <w:tcBorders>
              <w:tl2br w:val="nil"/>
              <w:tr2bl w:val="nil"/>
            </w:tcBorders>
            <w:vAlign w:val="center"/>
          </w:tcPr>
          <w:p w14:paraId="66807A9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15DEB8FE" w14:textId="77777777">
        <w:trPr>
          <w:cantSplit/>
          <w:trHeight w:val="454"/>
          <w:jc w:val="center"/>
        </w:trPr>
        <w:tc>
          <w:tcPr>
            <w:tcW w:w="686" w:type="dxa"/>
            <w:tcBorders>
              <w:tl2br w:val="nil"/>
              <w:tr2bl w:val="nil"/>
            </w:tcBorders>
            <w:vAlign w:val="center"/>
          </w:tcPr>
          <w:p w14:paraId="6E6183C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122</w:t>
            </w:r>
          </w:p>
        </w:tc>
        <w:tc>
          <w:tcPr>
            <w:tcW w:w="1726" w:type="dxa"/>
            <w:tcBorders>
              <w:tl2br w:val="nil"/>
              <w:tr2bl w:val="nil"/>
            </w:tcBorders>
            <w:vAlign w:val="center"/>
          </w:tcPr>
          <w:p w14:paraId="2E08A75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1D092DE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宝点柜台售币机控制系统</w:t>
            </w:r>
          </w:p>
        </w:tc>
        <w:tc>
          <w:tcPr>
            <w:tcW w:w="2098" w:type="dxa"/>
            <w:tcBorders>
              <w:tl2br w:val="nil"/>
              <w:tr2bl w:val="nil"/>
            </w:tcBorders>
            <w:vAlign w:val="center"/>
          </w:tcPr>
          <w:p w14:paraId="043269E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2021SR0046367</w:t>
            </w:r>
          </w:p>
        </w:tc>
        <w:tc>
          <w:tcPr>
            <w:tcW w:w="2259" w:type="dxa"/>
            <w:tcBorders>
              <w:tl2br w:val="nil"/>
              <w:tr2bl w:val="nil"/>
            </w:tcBorders>
            <w:vAlign w:val="center"/>
          </w:tcPr>
          <w:p w14:paraId="1D14C5B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2021.01.11</w:t>
            </w:r>
          </w:p>
        </w:tc>
        <w:tc>
          <w:tcPr>
            <w:tcW w:w="2576" w:type="dxa"/>
            <w:tcBorders>
              <w:tl2br w:val="nil"/>
              <w:tr2bl w:val="nil"/>
            </w:tcBorders>
            <w:vAlign w:val="center"/>
          </w:tcPr>
          <w:p w14:paraId="40F1C35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346EB2FA" w14:textId="77777777">
        <w:trPr>
          <w:cantSplit/>
          <w:trHeight w:val="454"/>
          <w:jc w:val="center"/>
        </w:trPr>
        <w:tc>
          <w:tcPr>
            <w:tcW w:w="686" w:type="dxa"/>
            <w:tcBorders>
              <w:tl2br w:val="nil"/>
              <w:tr2bl w:val="nil"/>
            </w:tcBorders>
            <w:vAlign w:val="center"/>
          </w:tcPr>
          <w:p w14:paraId="1C6BB57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123</w:t>
            </w:r>
          </w:p>
        </w:tc>
        <w:tc>
          <w:tcPr>
            <w:tcW w:w="1726" w:type="dxa"/>
            <w:tcBorders>
              <w:tl2br w:val="nil"/>
              <w:tr2bl w:val="nil"/>
            </w:tcBorders>
            <w:vAlign w:val="center"/>
          </w:tcPr>
          <w:p w14:paraId="6B1CDA1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4CE6771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宝点一卡通乐园管理软件系统</w:t>
            </w:r>
          </w:p>
        </w:tc>
        <w:tc>
          <w:tcPr>
            <w:tcW w:w="2098" w:type="dxa"/>
            <w:tcBorders>
              <w:tl2br w:val="nil"/>
              <w:tr2bl w:val="nil"/>
            </w:tcBorders>
            <w:vAlign w:val="center"/>
          </w:tcPr>
          <w:p w14:paraId="4074BBE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2021SR0046314</w:t>
            </w:r>
          </w:p>
        </w:tc>
        <w:tc>
          <w:tcPr>
            <w:tcW w:w="2259" w:type="dxa"/>
            <w:tcBorders>
              <w:tl2br w:val="nil"/>
              <w:tr2bl w:val="nil"/>
            </w:tcBorders>
            <w:vAlign w:val="center"/>
          </w:tcPr>
          <w:p w14:paraId="5959460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2021.01.11</w:t>
            </w:r>
          </w:p>
        </w:tc>
        <w:tc>
          <w:tcPr>
            <w:tcW w:w="2576" w:type="dxa"/>
            <w:tcBorders>
              <w:tl2br w:val="nil"/>
              <w:tr2bl w:val="nil"/>
            </w:tcBorders>
            <w:vAlign w:val="center"/>
          </w:tcPr>
          <w:p w14:paraId="50DFCAA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5B6AA5A6" w14:textId="77777777">
        <w:trPr>
          <w:cantSplit/>
          <w:trHeight w:val="454"/>
          <w:jc w:val="center"/>
        </w:trPr>
        <w:tc>
          <w:tcPr>
            <w:tcW w:w="686" w:type="dxa"/>
            <w:tcBorders>
              <w:tl2br w:val="nil"/>
              <w:tr2bl w:val="nil"/>
            </w:tcBorders>
            <w:vAlign w:val="center"/>
          </w:tcPr>
          <w:p w14:paraId="15D4E4C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124</w:t>
            </w:r>
          </w:p>
        </w:tc>
        <w:tc>
          <w:tcPr>
            <w:tcW w:w="1726" w:type="dxa"/>
            <w:tcBorders>
              <w:tl2br w:val="nil"/>
              <w:tr2bl w:val="nil"/>
            </w:tcBorders>
            <w:vAlign w:val="center"/>
          </w:tcPr>
          <w:p w14:paraId="23599CD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3FE2587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宝点量子云门店管理系统</w:t>
            </w:r>
          </w:p>
        </w:tc>
        <w:tc>
          <w:tcPr>
            <w:tcW w:w="2098" w:type="dxa"/>
            <w:tcBorders>
              <w:tl2br w:val="nil"/>
              <w:tr2bl w:val="nil"/>
            </w:tcBorders>
            <w:vAlign w:val="center"/>
          </w:tcPr>
          <w:p w14:paraId="6969ADB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2021SR0046381</w:t>
            </w:r>
          </w:p>
        </w:tc>
        <w:tc>
          <w:tcPr>
            <w:tcW w:w="2259" w:type="dxa"/>
            <w:tcBorders>
              <w:tl2br w:val="nil"/>
              <w:tr2bl w:val="nil"/>
            </w:tcBorders>
            <w:vAlign w:val="center"/>
          </w:tcPr>
          <w:p w14:paraId="163949E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2021.01.11</w:t>
            </w:r>
          </w:p>
        </w:tc>
        <w:tc>
          <w:tcPr>
            <w:tcW w:w="2576" w:type="dxa"/>
            <w:tcBorders>
              <w:tl2br w:val="nil"/>
              <w:tr2bl w:val="nil"/>
            </w:tcBorders>
            <w:vAlign w:val="center"/>
          </w:tcPr>
          <w:p w14:paraId="2ED5CEC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35DB85BF" w14:textId="77777777">
        <w:trPr>
          <w:cantSplit/>
          <w:trHeight w:val="454"/>
          <w:jc w:val="center"/>
        </w:trPr>
        <w:tc>
          <w:tcPr>
            <w:tcW w:w="686" w:type="dxa"/>
            <w:tcBorders>
              <w:tl2br w:val="nil"/>
              <w:tr2bl w:val="nil"/>
            </w:tcBorders>
            <w:vAlign w:val="center"/>
          </w:tcPr>
          <w:p w14:paraId="2561A6B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125</w:t>
            </w:r>
          </w:p>
        </w:tc>
        <w:tc>
          <w:tcPr>
            <w:tcW w:w="1726" w:type="dxa"/>
            <w:tcBorders>
              <w:tl2br w:val="nil"/>
              <w:tr2bl w:val="nil"/>
            </w:tcBorders>
            <w:vAlign w:val="center"/>
          </w:tcPr>
          <w:p w14:paraId="2E45E3B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4A3ED66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宝点存票机控制系统</w:t>
            </w:r>
          </w:p>
        </w:tc>
        <w:tc>
          <w:tcPr>
            <w:tcW w:w="2098" w:type="dxa"/>
            <w:tcBorders>
              <w:tl2br w:val="nil"/>
              <w:tr2bl w:val="nil"/>
            </w:tcBorders>
            <w:vAlign w:val="center"/>
          </w:tcPr>
          <w:p w14:paraId="67B2FF5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2021SR0046368</w:t>
            </w:r>
          </w:p>
        </w:tc>
        <w:tc>
          <w:tcPr>
            <w:tcW w:w="2259" w:type="dxa"/>
            <w:tcBorders>
              <w:tl2br w:val="nil"/>
              <w:tr2bl w:val="nil"/>
            </w:tcBorders>
            <w:vAlign w:val="center"/>
          </w:tcPr>
          <w:p w14:paraId="58FB482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2021.01.11</w:t>
            </w:r>
          </w:p>
        </w:tc>
        <w:tc>
          <w:tcPr>
            <w:tcW w:w="2576" w:type="dxa"/>
            <w:tcBorders>
              <w:tl2br w:val="nil"/>
              <w:tr2bl w:val="nil"/>
            </w:tcBorders>
            <w:vAlign w:val="center"/>
          </w:tcPr>
          <w:p w14:paraId="3B0B26C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75224325" w14:textId="77777777">
        <w:trPr>
          <w:cantSplit/>
          <w:trHeight w:val="454"/>
          <w:jc w:val="center"/>
        </w:trPr>
        <w:tc>
          <w:tcPr>
            <w:tcW w:w="686" w:type="dxa"/>
            <w:tcBorders>
              <w:tl2br w:val="nil"/>
              <w:tr2bl w:val="nil"/>
            </w:tcBorders>
            <w:vAlign w:val="center"/>
          </w:tcPr>
          <w:p w14:paraId="41A6C7F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126</w:t>
            </w:r>
          </w:p>
        </w:tc>
        <w:tc>
          <w:tcPr>
            <w:tcW w:w="1726" w:type="dxa"/>
            <w:tcBorders>
              <w:tl2br w:val="nil"/>
              <w:tr2bl w:val="nil"/>
            </w:tcBorders>
            <w:vAlign w:val="center"/>
          </w:tcPr>
          <w:p w14:paraId="3652A89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1C1BBDB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宝点卡头</w:t>
            </w:r>
            <w:r>
              <w:rPr>
                <w:rFonts w:ascii="Times New Roman" w:eastAsia="宋体" w:hAnsi="Times New Roman" w:cs="Times New Roman"/>
                <w:color w:val="000000"/>
                <w:kern w:val="0"/>
                <w:sz w:val="21"/>
                <w:szCs w:val="21"/>
                <w:lang w:bidi="ar"/>
              </w:rPr>
              <w:t>PLUS</w:t>
            </w:r>
            <w:r>
              <w:rPr>
                <w:rFonts w:ascii="Times New Roman" w:eastAsia="宋体" w:hAnsi="Times New Roman" w:cs="Times New Roman"/>
                <w:color w:val="000000"/>
                <w:kern w:val="0"/>
                <w:sz w:val="21"/>
                <w:szCs w:val="21"/>
                <w:lang w:bidi="ar"/>
              </w:rPr>
              <w:t>版控制系统</w:t>
            </w:r>
          </w:p>
        </w:tc>
        <w:tc>
          <w:tcPr>
            <w:tcW w:w="2098" w:type="dxa"/>
            <w:tcBorders>
              <w:tl2br w:val="nil"/>
              <w:tr2bl w:val="nil"/>
            </w:tcBorders>
            <w:vAlign w:val="center"/>
          </w:tcPr>
          <w:p w14:paraId="6F4918A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2021SR0046366</w:t>
            </w:r>
          </w:p>
        </w:tc>
        <w:tc>
          <w:tcPr>
            <w:tcW w:w="2259" w:type="dxa"/>
            <w:tcBorders>
              <w:tl2br w:val="nil"/>
              <w:tr2bl w:val="nil"/>
            </w:tcBorders>
            <w:vAlign w:val="center"/>
          </w:tcPr>
          <w:p w14:paraId="624380F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2021.01.11</w:t>
            </w:r>
          </w:p>
        </w:tc>
        <w:tc>
          <w:tcPr>
            <w:tcW w:w="2576" w:type="dxa"/>
            <w:tcBorders>
              <w:tl2br w:val="nil"/>
              <w:tr2bl w:val="nil"/>
            </w:tcBorders>
            <w:vAlign w:val="center"/>
          </w:tcPr>
          <w:p w14:paraId="52B7ED9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1885F7FC" w14:textId="77777777">
        <w:trPr>
          <w:cantSplit/>
          <w:trHeight w:val="454"/>
          <w:jc w:val="center"/>
        </w:trPr>
        <w:tc>
          <w:tcPr>
            <w:tcW w:w="686" w:type="dxa"/>
            <w:tcBorders>
              <w:tl2br w:val="nil"/>
              <w:tr2bl w:val="nil"/>
            </w:tcBorders>
            <w:vAlign w:val="center"/>
          </w:tcPr>
          <w:p w14:paraId="3E76D05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127</w:t>
            </w:r>
          </w:p>
        </w:tc>
        <w:tc>
          <w:tcPr>
            <w:tcW w:w="1726" w:type="dxa"/>
            <w:tcBorders>
              <w:tl2br w:val="nil"/>
              <w:tr2bl w:val="nil"/>
            </w:tcBorders>
            <w:vAlign w:val="center"/>
          </w:tcPr>
          <w:p w14:paraId="6F2445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5D8143F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宝点移动自助碎票机控制系统</w:t>
            </w:r>
          </w:p>
        </w:tc>
        <w:tc>
          <w:tcPr>
            <w:tcW w:w="2098" w:type="dxa"/>
            <w:tcBorders>
              <w:tl2br w:val="nil"/>
              <w:tr2bl w:val="nil"/>
            </w:tcBorders>
            <w:vAlign w:val="center"/>
          </w:tcPr>
          <w:p w14:paraId="4319896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2020SR1850193</w:t>
            </w:r>
          </w:p>
        </w:tc>
        <w:tc>
          <w:tcPr>
            <w:tcW w:w="2259" w:type="dxa"/>
            <w:tcBorders>
              <w:tl2br w:val="nil"/>
              <w:tr2bl w:val="nil"/>
            </w:tcBorders>
            <w:vAlign w:val="center"/>
          </w:tcPr>
          <w:p w14:paraId="45B884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2020.12.18</w:t>
            </w:r>
          </w:p>
        </w:tc>
        <w:tc>
          <w:tcPr>
            <w:tcW w:w="2576" w:type="dxa"/>
            <w:tcBorders>
              <w:tl2br w:val="nil"/>
              <w:tr2bl w:val="nil"/>
            </w:tcBorders>
            <w:vAlign w:val="center"/>
          </w:tcPr>
          <w:p w14:paraId="52B8D9B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3DEA53E0" w14:textId="77777777">
        <w:trPr>
          <w:cantSplit/>
          <w:trHeight w:val="454"/>
          <w:jc w:val="center"/>
        </w:trPr>
        <w:tc>
          <w:tcPr>
            <w:tcW w:w="686" w:type="dxa"/>
            <w:tcBorders>
              <w:tl2br w:val="nil"/>
              <w:tr2bl w:val="nil"/>
            </w:tcBorders>
            <w:vAlign w:val="center"/>
          </w:tcPr>
          <w:p w14:paraId="66874D9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128</w:t>
            </w:r>
          </w:p>
        </w:tc>
        <w:tc>
          <w:tcPr>
            <w:tcW w:w="1726" w:type="dxa"/>
            <w:tcBorders>
              <w:tl2br w:val="nil"/>
              <w:tr2bl w:val="nil"/>
            </w:tcBorders>
            <w:vAlign w:val="center"/>
          </w:tcPr>
          <w:p w14:paraId="6FB8B24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1B9B795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w:t>
            </w:r>
            <w:r>
              <w:rPr>
                <w:rFonts w:ascii="Times New Roman" w:eastAsia="宋体" w:hAnsi="Times New Roman" w:cs="Times New Roman"/>
                <w:color w:val="000000"/>
                <w:kern w:val="0"/>
                <w:sz w:val="21"/>
                <w:szCs w:val="21"/>
                <w:lang w:bidi="ar"/>
              </w:rPr>
              <w:t>POS</w:t>
            </w:r>
            <w:r>
              <w:rPr>
                <w:rFonts w:ascii="Times New Roman" w:eastAsia="宋体" w:hAnsi="Times New Roman" w:cs="Times New Roman"/>
                <w:color w:val="000000"/>
                <w:kern w:val="0"/>
                <w:sz w:val="21"/>
                <w:szCs w:val="21"/>
                <w:lang w:bidi="ar"/>
              </w:rPr>
              <w:t>验票机控制系统</w:t>
            </w:r>
          </w:p>
        </w:tc>
        <w:tc>
          <w:tcPr>
            <w:tcW w:w="2098" w:type="dxa"/>
            <w:tcBorders>
              <w:tl2br w:val="nil"/>
              <w:tr2bl w:val="nil"/>
            </w:tcBorders>
            <w:vAlign w:val="center"/>
          </w:tcPr>
          <w:p w14:paraId="368B306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2020SR1850301</w:t>
            </w:r>
          </w:p>
        </w:tc>
        <w:tc>
          <w:tcPr>
            <w:tcW w:w="2259" w:type="dxa"/>
            <w:tcBorders>
              <w:tl2br w:val="nil"/>
              <w:tr2bl w:val="nil"/>
            </w:tcBorders>
            <w:vAlign w:val="center"/>
          </w:tcPr>
          <w:p w14:paraId="14CD074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2020.12.18</w:t>
            </w:r>
          </w:p>
        </w:tc>
        <w:tc>
          <w:tcPr>
            <w:tcW w:w="2576" w:type="dxa"/>
            <w:tcBorders>
              <w:tl2br w:val="nil"/>
              <w:tr2bl w:val="nil"/>
            </w:tcBorders>
            <w:vAlign w:val="center"/>
          </w:tcPr>
          <w:p w14:paraId="189C440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4E3474CE" w14:textId="77777777">
        <w:trPr>
          <w:cantSplit/>
          <w:trHeight w:val="454"/>
          <w:jc w:val="center"/>
        </w:trPr>
        <w:tc>
          <w:tcPr>
            <w:tcW w:w="686" w:type="dxa"/>
            <w:tcBorders>
              <w:tl2br w:val="nil"/>
              <w:tr2bl w:val="nil"/>
            </w:tcBorders>
            <w:vAlign w:val="center"/>
          </w:tcPr>
          <w:p w14:paraId="61A08CF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129</w:t>
            </w:r>
          </w:p>
        </w:tc>
        <w:tc>
          <w:tcPr>
            <w:tcW w:w="1726" w:type="dxa"/>
            <w:tcBorders>
              <w:tl2br w:val="nil"/>
              <w:tr2bl w:val="nil"/>
            </w:tcBorders>
            <w:vAlign w:val="center"/>
          </w:tcPr>
          <w:p w14:paraId="674CE2B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0BA200B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宝点收银台软件系统</w:t>
            </w:r>
          </w:p>
        </w:tc>
        <w:tc>
          <w:tcPr>
            <w:tcW w:w="2098" w:type="dxa"/>
            <w:tcBorders>
              <w:tl2br w:val="nil"/>
              <w:tr2bl w:val="nil"/>
            </w:tcBorders>
            <w:vAlign w:val="center"/>
          </w:tcPr>
          <w:p w14:paraId="6102207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2020SR1850300</w:t>
            </w:r>
          </w:p>
        </w:tc>
        <w:tc>
          <w:tcPr>
            <w:tcW w:w="2259" w:type="dxa"/>
            <w:tcBorders>
              <w:tl2br w:val="nil"/>
              <w:tr2bl w:val="nil"/>
            </w:tcBorders>
            <w:vAlign w:val="center"/>
          </w:tcPr>
          <w:p w14:paraId="29A4EAC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2020.12.18</w:t>
            </w:r>
          </w:p>
        </w:tc>
        <w:tc>
          <w:tcPr>
            <w:tcW w:w="2576" w:type="dxa"/>
            <w:tcBorders>
              <w:tl2br w:val="nil"/>
              <w:tr2bl w:val="nil"/>
            </w:tcBorders>
            <w:vAlign w:val="center"/>
          </w:tcPr>
          <w:p w14:paraId="36CF6A7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59B7645E" w14:textId="77777777">
        <w:trPr>
          <w:cantSplit/>
          <w:trHeight w:val="454"/>
          <w:jc w:val="center"/>
        </w:trPr>
        <w:tc>
          <w:tcPr>
            <w:tcW w:w="686" w:type="dxa"/>
            <w:tcBorders>
              <w:tl2br w:val="nil"/>
              <w:tr2bl w:val="nil"/>
            </w:tcBorders>
            <w:vAlign w:val="center"/>
          </w:tcPr>
          <w:p w14:paraId="4D71DC4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130</w:t>
            </w:r>
          </w:p>
        </w:tc>
        <w:tc>
          <w:tcPr>
            <w:tcW w:w="1726" w:type="dxa"/>
            <w:tcBorders>
              <w:tl2br w:val="nil"/>
              <w:tr2bl w:val="nil"/>
            </w:tcBorders>
            <w:vAlign w:val="center"/>
          </w:tcPr>
          <w:p w14:paraId="241D4B2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12D9784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宝点自助存币机控制系统</w:t>
            </w:r>
          </w:p>
        </w:tc>
        <w:tc>
          <w:tcPr>
            <w:tcW w:w="2098" w:type="dxa"/>
            <w:tcBorders>
              <w:tl2br w:val="nil"/>
              <w:tr2bl w:val="nil"/>
            </w:tcBorders>
            <w:vAlign w:val="center"/>
          </w:tcPr>
          <w:p w14:paraId="3BE721F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2020SR1850194</w:t>
            </w:r>
          </w:p>
        </w:tc>
        <w:tc>
          <w:tcPr>
            <w:tcW w:w="2259" w:type="dxa"/>
            <w:tcBorders>
              <w:tl2br w:val="nil"/>
              <w:tr2bl w:val="nil"/>
            </w:tcBorders>
            <w:vAlign w:val="center"/>
          </w:tcPr>
          <w:p w14:paraId="2D0EDE1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2020.12.18</w:t>
            </w:r>
          </w:p>
        </w:tc>
        <w:tc>
          <w:tcPr>
            <w:tcW w:w="2576" w:type="dxa"/>
            <w:tcBorders>
              <w:tl2br w:val="nil"/>
              <w:tr2bl w:val="nil"/>
            </w:tcBorders>
            <w:vAlign w:val="center"/>
          </w:tcPr>
          <w:p w14:paraId="2E6AFEA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7687F70B" w14:textId="77777777">
        <w:trPr>
          <w:cantSplit/>
          <w:trHeight w:val="454"/>
          <w:jc w:val="center"/>
        </w:trPr>
        <w:tc>
          <w:tcPr>
            <w:tcW w:w="686" w:type="dxa"/>
            <w:tcBorders>
              <w:tl2br w:val="nil"/>
              <w:tr2bl w:val="nil"/>
            </w:tcBorders>
            <w:vAlign w:val="center"/>
          </w:tcPr>
          <w:p w14:paraId="6B9249F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131</w:t>
            </w:r>
          </w:p>
        </w:tc>
        <w:tc>
          <w:tcPr>
            <w:tcW w:w="1726" w:type="dxa"/>
            <w:tcBorders>
              <w:tl2br w:val="nil"/>
              <w:tr2bl w:val="nil"/>
            </w:tcBorders>
            <w:vAlign w:val="center"/>
          </w:tcPr>
          <w:p w14:paraId="662D083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68A1CEE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宝点移动</w:t>
            </w:r>
            <w:r>
              <w:rPr>
                <w:rFonts w:ascii="Times New Roman" w:eastAsia="宋体" w:hAnsi="Times New Roman" w:cs="Times New Roman"/>
                <w:color w:val="000000"/>
                <w:kern w:val="0"/>
                <w:sz w:val="21"/>
                <w:szCs w:val="21"/>
                <w:lang w:bidi="ar"/>
              </w:rPr>
              <w:t>POS</w:t>
            </w:r>
            <w:r>
              <w:rPr>
                <w:rFonts w:ascii="Times New Roman" w:eastAsia="宋体" w:hAnsi="Times New Roman" w:cs="Times New Roman"/>
                <w:color w:val="000000"/>
                <w:kern w:val="0"/>
                <w:sz w:val="21"/>
                <w:szCs w:val="21"/>
                <w:lang w:bidi="ar"/>
              </w:rPr>
              <w:t>机软件系统</w:t>
            </w:r>
          </w:p>
        </w:tc>
        <w:tc>
          <w:tcPr>
            <w:tcW w:w="2098" w:type="dxa"/>
            <w:tcBorders>
              <w:tl2br w:val="nil"/>
              <w:tr2bl w:val="nil"/>
            </w:tcBorders>
            <w:vAlign w:val="center"/>
          </w:tcPr>
          <w:p w14:paraId="228C078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2020SR1850114</w:t>
            </w:r>
          </w:p>
        </w:tc>
        <w:tc>
          <w:tcPr>
            <w:tcW w:w="2259" w:type="dxa"/>
            <w:tcBorders>
              <w:tl2br w:val="nil"/>
              <w:tr2bl w:val="nil"/>
            </w:tcBorders>
            <w:vAlign w:val="center"/>
          </w:tcPr>
          <w:p w14:paraId="7108BC8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2020.12.18</w:t>
            </w:r>
          </w:p>
        </w:tc>
        <w:tc>
          <w:tcPr>
            <w:tcW w:w="2576" w:type="dxa"/>
            <w:tcBorders>
              <w:tl2br w:val="nil"/>
              <w:tr2bl w:val="nil"/>
            </w:tcBorders>
            <w:vAlign w:val="center"/>
          </w:tcPr>
          <w:p w14:paraId="77363B2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797B3EB1" w14:textId="77777777">
        <w:trPr>
          <w:cantSplit/>
          <w:trHeight w:val="454"/>
          <w:jc w:val="center"/>
        </w:trPr>
        <w:tc>
          <w:tcPr>
            <w:tcW w:w="686" w:type="dxa"/>
            <w:tcBorders>
              <w:tl2br w:val="nil"/>
              <w:tr2bl w:val="nil"/>
            </w:tcBorders>
            <w:vAlign w:val="center"/>
          </w:tcPr>
          <w:p w14:paraId="591D63E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132</w:t>
            </w:r>
          </w:p>
        </w:tc>
        <w:tc>
          <w:tcPr>
            <w:tcW w:w="1726" w:type="dxa"/>
            <w:tcBorders>
              <w:tl2br w:val="nil"/>
              <w:tr2bl w:val="nil"/>
            </w:tcBorders>
            <w:vAlign w:val="center"/>
          </w:tcPr>
          <w:p w14:paraId="578E2E9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广州宝点</w:t>
            </w:r>
          </w:p>
        </w:tc>
        <w:tc>
          <w:tcPr>
            <w:tcW w:w="4829" w:type="dxa"/>
            <w:tcBorders>
              <w:tl2br w:val="nil"/>
              <w:tr2bl w:val="nil"/>
            </w:tcBorders>
            <w:vAlign w:val="center"/>
          </w:tcPr>
          <w:p w14:paraId="049F48D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宝点自助收银台软件系统</w:t>
            </w:r>
          </w:p>
        </w:tc>
        <w:tc>
          <w:tcPr>
            <w:tcW w:w="2098" w:type="dxa"/>
            <w:tcBorders>
              <w:tl2br w:val="nil"/>
              <w:tr2bl w:val="nil"/>
            </w:tcBorders>
            <w:vAlign w:val="center"/>
          </w:tcPr>
          <w:p w14:paraId="6DBAAAC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2020SR1844905</w:t>
            </w:r>
          </w:p>
        </w:tc>
        <w:tc>
          <w:tcPr>
            <w:tcW w:w="2259" w:type="dxa"/>
            <w:tcBorders>
              <w:tl2br w:val="nil"/>
              <w:tr2bl w:val="nil"/>
            </w:tcBorders>
            <w:vAlign w:val="center"/>
          </w:tcPr>
          <w:p w14:paraId="2D36C7D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2020.12.17</w:t>
            </w:r>
          </w:p>
        </w:tc>
        <w:tc>
          <w:tcPr>
            <w:tcW w:w="2576" w:type="dxa"/>
            <w:tcBorders>
              <w:tl2br w:val="nil"/>
              <w:tr2bl w:val="nil"/>
            </w:tcBorders>
            <w:vAlign w:val="center"/>
          </w:tcPr>
          <w:p w14:paraId="299CA53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6D2DA33F" w14:textId="77777777">
        <w:trPr>
          <w:cantSplit/>
          <w:trHeight w:val="454"/>
          <w:jc w:val="center"/>
        </w:trPr>
        <w:tc>
          <w:tcPr>
            <w:tcW w:w="686" w:type="dxa"/>
            <w:tcBorders>
              <w:tl2br w:val="nil"/>
              <w:tr2bl w:val="nil"/>
            </w:tcBorders>
            <w:vAlign w:val="center"/>
          </w:tcPr>
          <w:p w14:paraId="0820F4F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133</w:t>
            </w:r>
          </w:p>
        </w:tc>
        <w:tc>
          <w:tcPr>
            <w:tcW w:w="1726" w:type="dxa"/>
            <w:tcBorders>
              <w:tl2br w:val="nil"/>
              <w:tr2bl w:val="nil"/>
            </w:tcBorders>
            <w:vAlign w:val="center"/>
          </w:tcPr>
          <w:p w14:paraId="7362EB3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4829" w:type="dxa"/>
            <w:tcBorders>
              <w:tl2br w:val="nil"/>
              <w:tr2bl w:val="nil"/>
            </w:tcBorders>
            <w:vAlign w:val="center"/>
          </w:tcPr>
          <w:p w14:paraId="34E6995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大拇指自助存币机控制软件</w:t>
            </w:r>
          </w:p>
        </w:tc>
        <w:tc>
          <w:tcPr>
            <w:tcW w:w="2098" w:type="dxa"/>
            <w:tcBorders>
              <w:tl2br w:val="nil"/>
              <w:tr2bl w:val="nil"/>
            </w:tcBorders>
            <w:vAlign w:val="center"/>
          </w:tcPr>
          <w:p w14:paraId="0D964C5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2022SR0135645</w:t>
            </w:r>
          </w:p>
        </w:tc>
        <w:tc>
          <w:tcPr>
            <w:tcW w:w="2259" w:type="dxa"/>
            <w:tcBorders>
              <w:tl2br w:val="nil"/>
              <w:tr2bl w:val="nil"/>
            </w:tcBorders>
            <w:vAlign w:val="center"/>
          </w:tcPr>
          <w:p w14:paraId="59FB915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2022.01.20</w:t>
            </w:r>
          </w:p>
        </w:tc>
        <w:tc>
          <w:tcPr>
            <w:tcW w:w="2576" w:type="dxa"/>
            <w:tcBorders>
              <w:tl2br w:val="nil"/>
              <w:tr2bl w:val="nil"/>
            </w:tcBorders>
            <w:vAlign w:val="center"/>
          </w:tcPr>
          <w:p w14:paraId="23040B2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259767DF" w14:textId="77777777">
        <w:trPr>
          <w:cantSplit/>
          <w:trHeight w:val="454"/>
          <w:jc w:val="center"/>
        </w:trPr>
        <w:tc>
          <w:tcPr>
            <w:tcW w:w="686" w:type="dxa"/>
            <w:tcBorders>
              <w:tl2br w:val="nil"/>
              <w:tr2bl w:val="nil"/>
            </w:tcBorders>
            <w:vAlign w:val="center"/>
          </w:tcPr>
          <w:p w14:paraId="0ADCA94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134</w:t>
            </w:r>
          </w:p>
        </w:tc>
        <w:tc>
          <w:tcPr>
            <w:tcW w:w="1726" w:type="dxa"/>
            <w:tcBorders>
              <w:tl2br w:val="nil"/>
              <w:tr2bl w:val="nil"/>
            </w:tcBorders>
            <w:vAlign w:val="center"/>
          </w:tcPr>
          <w:p w14:paraId="4E574A0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4829" w:type="dxa"/>
            <w:tcBorders>
              <w:tl2br w:val="nil"/>
              <w:tr2bl w:val="nil"/>
            </w:tcBorders>
            <w:vAlign w:val="center"/>
          </w:tcPr>
          <w:p w14:paraId="05C0000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大拇指卡头控制软件</w:t>
            </w:r>
          </w:p>
        </w:tc>
        <w:tc>
          <w:tcPr>
            <w:tcW w:w="2098" w:type="dxa"/>
            <w:tcBorders>
              <w:tl2br w:val="nil"/>
              <w:tr2bl w:val="nil"/>
            </w:tcBorders>
            <w:vAlign w:val="center"/>
          </w:tcPr>
          <w:p w14:paraId="31CEE92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2022SR0135699</w:t>
            </w:r>
          </w:p>
        </w:tc>
        <w:tc>
          <w:tcPr>
            <w:tcW w:w="2259" w:type="dxa"/>
            <w:tcBorders>
              <w:tl2br w:val="nil"/>
              <w:tr2bl w:val="nil"/>
            </w:tcBorders>
            <w:vAlign w:val="center"/>
          </w:tcPr>
          <w:p w14:paraId="69D4909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2022.01.20</w:t>
            </w:r>
          </w:p>
        </w:tc>
        <w:tc>
          <w:tcPr>
            <w:tcW w:w="2576" w:type="dxa"/>
            <w:tcBorders>
              <w:tl2br w:val="nil"/>
              <w:tr2bl w:val="nil"/>
            </w:tcBorders>
            <w:vAlign w:val="center"/>
          </w:tcPr>
          <w:p w14:paraId="1ABB7C2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7E0D0272" w14:textId="77777777">
        <w:trPr>
          <w:cantSplit/>
          <w:trHeight w:val="454"/>
          <w:jc w:val="center"/>
        </w:trPr>
        <w:tc>
          <w:tcPr>
            <w:tcW w:w="686" w:type="dxa"/>
            <w:tcBorders>
              <w:tl2br w:val="nil"/>
              <w:tr2bl w:val="nil"/>
            </w:tcBorders>
            <w:vAlign w:val="center"/>
          </w:tcPr>
          <w:p w14:paraId="3C789F3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lastRenderedPageBreak/>
              <w:t>135</w:t>
            </w:r>
          </w:p>
        </w:tc>
        <w:tc>
          <w:tcPr>
            <w:tcW w:w="1726" w:type="dxa"/>
            <w:tcBorders>
              <w:tl2br w:val="nil"/>
              <w:tr2bl w:val="nil"/>
            </w:tcBorders>
            <w:vAlign w:val="center"/>
          </w:tcPr>
          <w:p w14:paraId="7A80EC9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4829" w:type="dxa"/>
            <w:tcBorders>
              <w:tl2br w:val="nil"/>
              <w:tr2bl w:val="nil"/>
            </w:tcBorders>
            <w:vAlign w:val="center"/>
          </w:tcPr>
          <w:p w14:paraId="3F00BD5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大拇指自助售票机控制软件</w:t>
            </w:r>
          </w:p>
        </w:tc>
        <w:tc>
          <w:tcPr>
            <w:tcW w:w="2098" w:type="dxa"/>
            <w:tcBorders>
              <w:tl2br w:val="nil"/>
              <w:tr2bl w:val="nil"/>
            </w:tcBorders>
            <w:vAlign w:val="center"/>
          </w:tcPr>
          <w:p w14:paraId="1A6B6DE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2022SR0101622</w:t>
            </w:r>
          </w:p>
        </w:tc>
        <w:tc>
          <w:tcPr>
            <w:tcW w:w="2259" w:type="dxa"/>
            <w:tcBorders>
              <w:tl2br w:val="nil"/>
              <w:tr2bl w:val="nil"/>
            </w:tcBorders>
            <w:vAlign w:val="center"/>
          </w:tcPr>
          <w:p w14:paraId="2664B1A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2022.01.17</w:t>
            </w:r>
          </w:p>
        </w:tc>
        <w:tc>
          <w:tcPr>
            <w:tcW w:w="2576" w:type="dxa"/>
            <w:tcBorders>
              <w:tl2br w:val="nil"/>
              <w:tr2bl w:val="nil"/>
            </w:tcBorders>
            <w:vAlign w:val="center"/>
          </w:tcPr>
          <w:p w14:paraId="7FFF3E7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5E26776B" w14:textId="77777777">
        <w:trPr>
          <w:cantSplit/>
          <w:trHeight w:val="454"/>
          <w:jc w:val="center"/>
        </w:trPr>
        <w:tc>
          <w:tcPr>
            <w:tcW w:w="686" w:type="dxa"/>
            <w:tcBorders>
              <w:tl2br w:val="nil"/>
              <w:tr2bl w:val="nil"/>
            </w:tcBorders>
            <w:vAlign w:val="center"/>
          </w:tcPr>
          <w:p w14:paraId="5423C2B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136</w:t>
            </w:r>
          </w:p>
        </w:tc>
        <w:tc>
          <w:tcPr>
            <w:tcW w:w="1726" w:type="dxa"/>
            <w:tcBorders>
              <w:tl2br w:val="nil"/>
              <w:tr2bl w:val="nil"/>
            </w:tcBorders>
            <w:vAlign w:val="center"/>
          </w:tcPr>
          <w:p w14:paraId="7AF2486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4829" w:type="dxa"/>
            <w:tcBorders>
              <w:tl2br w:val="nil"/>
              <w:tr2bl w:val="nil"/>
            </w:tcBorders>
            <w:vAlign w:val="center"/>
          </w:tcPr>
          <w:p w14:paraId="3BCFF09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大拇指自助发卡机控制软件</w:t>
            </w:r>
          </w:p>
        </w:tc>
        <w:tc>
          <w:tcPr>
            <w:tcW w:w="2098" w:type="dxa"/>
            <w:tcBorders>
              <w:tl2br w:val="nil"/>
              <w:tr2bl w:val="nil"/>
            </w:tcBorders>
            <w:vAlign w:val="center"/>
          </w:tcPr>
          <w:p w14:paraId="334E40D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2022SR0109010</w:t>
            </w:r>
          </w:p>
        </w:tc>
        <w:tc>
          <w:tcPr>
            <w:tcW w:w="2259" w:type="dxa"/>
            <w:tcBorders>
              <w:tl2br w:val="nil"/>
              <w:tr2bl w:val="nil"/>
            </w:tcBorders>
            <w:vAlign w:val="center"/>
          </w:tcPr>
          <w:p w14:paraId="5C1ABD2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2022.01.17</w:t>
            </w:r>
          </w:p>
        </w:tc>
        <w:tc>
          <w:tcPr>
            <w:tcW w:w="2576" w:type="dxa"/>
            <w:tcBorders>
              <w:tl2br w:val="nil"/>
              <w:tr2bl w:val="nil"/>
            </w:tcBorders>
            <w:vAlign w:val="center"/>
          </w:tcPr>
          <w:p w14:paraId="08D7E98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162CE407" w14:textId="77777777">
        <w:trPr>
          <w:cantSplit/>
          <w:trHeight w:val="454"/>
          <w:jc w:val="center"/>
        </w:trPr>
        <w:tc>
          <w:tcPr>
            <w:tcW w:w="686" w:type="dxa"/>
            <w:tcBorders>
              <w:tl2br w:val="nil"/>
              <w:tr2bl w:val="nil"/>
            </w:tcBorders>
            <w:vAlign w:val="center"/>
          </w:tcPr>
          <w:p w14:paraId="04C0377D"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137</w:t>
            </w:r>
          </w:p>
        </w:tc>
        <w:tc>
          <w:tcPr>
            <w:tcW w:w="1726" w:type="dxa"/>
            <w:tcBorders>
              <w:tl2br w:val="nil"/>
              <w:tr2bl w:val="nil"/>
            </w:tcBorders>
            <w:vAlign w:val="center"/>
          </w:tcPr>
          <w:p w14:paraId="5D1D744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4829" w:type="dxa"/>
            <w:tcBorders>
              <w:tl2br w:val="nil"/>
              <w:tr2bl w:val="nil"/>
            </w:tcBorders>
            <w:vAlign w:val="center"/>
          </w:tcPr>
          <w:p w14:paraId="4E03892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w:t>
            </w:r>
            <w:r>
              <w:rPr>
                <w:rFonts w:ascii="Times New Roman" w:eastAsia="宋体" w:hAnsi="Times New Roman" w:cs="Times New Roman"/>
                <w:color w:val="000000"/>
                <w:kern w:val="0"/>
                <w:sz w:val="21"/>
                <w:szCs w:val="21"/>
                <w:lang w:bidi="ar"/>
              </w:rPr>
              <w:t>POS</w:t>
            </w:r>
            <w:r>
              <w:rPr>
                <w:rFonts w:ascii="Times New Roman" w:eastAsia="宋体" w:hAnsi="Times New Roman" w:cs="Times New Roman"/>
                <w:color w:val="000000"/>
                <w:kern w:val="0"/>
                <w:sz w:val="21"/>
                <w:szCs w:val="21"/>
                <w:lang w:bidi="ar"/>
              </w:rPr>
              <w:t>机控制软件</w:t>
            </w:r>
          </w:p>
        </w:tc>
        <w:tc>
          <w:tcPr>
            <w:tcW w:w="2098" w:type="dxa"/>
            <w:tcBorders>
              <w:tl2br w:val="nil"/>
              <w:tr2bl w:val="nil"/>
            </w:tcBorders>
            <w:vAlign w:val="center"/>
          </w:tcPr>
          <w:p w14:paraId="78B1C5E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2022SR0097860</w:t>
            </w:r>
          </w:p>
        </w:tc>
        <w:tc>
          <w:tcPr>
            <w:tcW w:w="2259" w:type="dxa"/>
            <w:tcBorders>
              <w:tl2br w:val="nil"/>
              <w:tr2bl w:val="nil"/>
            </w:tcBorders>
            <w:vAlign w:val="center"/>
          </w:tcPr>
          <w:p w14:paraId="5702313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2022.01.14</w:t>
            </w:r>
          </w:p>
        </w:tc>
        <w:tc>
          <w:tcPr>
            <w:tcW w:w="2576" w:type="dxa"/>
            <w:tcBorders>
              <w:tl2br w:val="nil"/>
              <w:tr2bl w:val="nil"/>
            </w:tcBorders>
            <w:vAlign w:val="center"/>
          </w:tcPr>
          <w:p w14:paraId="0A27066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3F2601EC" w14:textId="77777777">
        <w:trPr>
          <w:cantSplit/>
          <w:trHeight w:val="454"/>
          <w:jc w:val="center"/>
        </w:trPr>
        <w:tc>
          <w:tcPr>
            <w:tcW w:w="686" w:type="dxa"/>
            <w:tcBorders>
              <w:tl2br w:val="nil"/>
              <w:tr2bl w:val="nil"/>
            </w:tcBorders>
            <w:vAlign w:val="center"/>
          </w:tcPr>
          <w:p w14:paraId="53348EC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138</w:t>
            </w:r>
          </w:p>
        </w:tc>
        <w:tc>
          <w:tcPr>
            <w:tcW w:w="1726" w:type="dxa"/>
            <w:tcBorders>
              <w:tl2br w:val="nil"/>
              <w:tr2bl w:val="nil"/>
            </w:tcBorders>
            <w:vAlign w:val="center"/>
          </w:tcPr>
          <w:p w14:paraId="22561E8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4829" w:type="dxa"/>
            <w:tcBorders>
              <w:tl2br w:val="nil"/>
              <w:tr2bl w:val="nil"/>
            </w:tcBorders>
            <w:vAlign w:val="center"/>
          </w:tcPr>
          <w:p w14:paraId="5CDE817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大拇指柜台售币机软件</w:t>
            </w:r>
          </w:p>
        </w:tc>
        <w:tc>
          <w:tcPr>
            <w:tcW w:w="2098" w:type="dxa"/>
            <w:tcBorders>
              <w:tl2br w:val="nil"/>
              <w:tr2bl w:val="nil"/>
            </w:tcBorders>
            <w:vAlign w:val="center"/>
          </w:tcPr>
          <w:p w14:paraId="5F19198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2022SR0097854</w:t>
            </w:r>
          </w:p>
        </w:tc>
        <w:tc>
          <w:tcPr>
            <w:tcW w:w="2259" w:type="dxa"/>
            <w:tcBorders>
              <w:tl2br w:val="nil"/>
              <w:tr2bl w:val="nil"/>
            </w:tcBorders>
            <w:vAlign w:val="center"/>
          </w:tcPr>
          <w:p w14:paraId="60F445F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2022.01.14</w:t>
            </w:r>
          </w:p>
        </w:tc>
        <w:tc>
          <w:tcPr>
            <w:tcW w:w="2576" w:type="dxa"/>
            <w:tcBorders>
              <w:tl2br w:val="nil"/>
              <w:tr2bl w:val="nil"/>
            </w:tcBorders>
            <w:vAlign w:val="center"/>
          </w:tcPr>
          <w:p w14:paraId="162C5E3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051439D5" w14:textId="77777777">
        <w:trPr>
          <w:cantSplit/>
          <w:trHeight w:val="454"/>
          <w:jc w:val="center"/>
        </w:trPr>
        <w:tc>
          <w:tcPr>
            <w:tcW w:w="686" w:type="dxa"/>
            <w:tcBorders>
              <w:tl2br w:val="nil"/>
              <w:tr2bl w:val="nil"/>
            </w:tcBorders>
            <w:vAlign w:val="center"/>
          </w:tcPr>
          <w:p w14:paraId="3024943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139</w:t>
            </w:r>
          </w:p>
        </w:tc>
        <w:tc>
          <w:tcPr>
            <w:tcW w:w="1726" w:type="dxa"/>
            <w:tcBorders>
              <w:tl2br w:val="nil"/>
              <w:tr2bl w:val="nil"/>
            </w:tcBorders>
            <w:vAlign w:val="center"/>
          </w:tcPr>
          <w:p w14:paraId="06563DB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4829" w:type="dxa"/>
            <w:tcBorders>
              <w:tl2br w:val="nil"/>
              <w:tr2bl w:val="nil"/>
            </w:tcBorders>
            <w:vAlign w:val="center"/>
          </w:tcPr>
          <w:p w14:paraId="358AA9D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e</w:t>
            </w:r>
            <w:r>
              <w:rPr>
                <w:rFonts w:ascii="Times New Roman" w:eastAsia="宋体" w:hAnsi="Times New Roman" w:cs="Times New Roman"/>
                <w:color w:val="000000"/>
                <w:kern w:val="0"/>
                <w:sz w:val="21"/>
                <w:szCs w:val="21"/>
                <w:lang w:bidi="ar"/>
              </w:rPr>
              <w:t>卡游云端总部管理软件</w:t>
            </w:r>
          </w:p>
        </w:tc>
        <w:tc>
          <w:tcPr>
            <w:tcW w:w="2098" w:type="dxa"/>
            <w:tcBorders>
              <w:tl2br w:val="nil"/>
              <w:tr2bl w:val="nil"/>
            </w:tcBorders>
            <w:vAlign w:val="center"/>
          </w:tcPr>
          <w:p w14:paraId="23A2697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2021SR1457580</w:t>
            </w:r>
          </w:p>
        </w:tc>
        <w:tc>
          <w:tcPr>
            <w:tcW w:w="2259" w:type="dxa"/>
            <w:tcBorders>
              <w:tl2br w:val="nil"/>
              <w:tr2bl w:val="nil"/>
            </w:tcBorders>
            <w:vAlign w:val="center"/>
          </w:tcPr>
          <w:p w14:paraId="28B48AD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2021.09.30</w:t>
            </w:r>
          </w:p>
        </w:tc>
        <w:tc>
          <w:tcPr>
            <w:tcW w:w="2576" w:type="dxa"/>
            <w:tcBorders>
              <w:tl2br w:val="nil"/>
              <w:tr2bl w:val="nil"/>
            </w:tcBorders>
            <w:vAlign w:val="center"/>
          </w:tcPr>
          <w:p w14:paraId="3140269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4C04E3BA" w14:textId="77777777">
        <w:trPr>
          <w:cantSplit/>
          <w:trHeight w:val="454"/>
          <w:jc w:val="center"/>
        </w:trPr>
        <w:tc>
          <w:tcPr>
            <w:tcW w:w="686" w:type="dxa"/>
            <w:tcBorders>
              <w:tl2br w:val="nil"/>
              <w:tr2bl w:val="nil"/>
            </w:tcBorders>
            <w:vAlign w:val="center"/>
          </w:tcPr>
          <w:p w14:paraId="73FB59D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140</w:t>
            </w:r>
          </w:p>
        </w:tc>
        <w:tc>
          <w:tcPr>
            <w:tcW w:w="1726" w:type="dxa"/>
            <w:tcBorders>
              <w:tl2br w:val="nil"/>
              <w:tr2bl w:val="nil"/>
            </w:tcBorders>
            <w:vAlign w:val="center"/>
          </w:tcPr>
          <w:p w14:paraId="0CB2BFE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4829" w:type="dxa"/>
            <w:tcBorders>
              <w:tl2br w:val="nil"/>
              <w:tr2bl w:val="nil"/>
            </w:tcBorders>
            <w:vAlign w:val="center"/>
          </w:tcPr>
          <w:p w14:paraId="40782A3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e</w:t>
            </w:r>
            <w:r>
              <w:rPr>
                <w:rFonts w:ascii="Times New Roman" w:eastAsia="宋体" w:hAnsi="Times New Roman" w:cs="Times New Roman"/>
                <w:color w:val="000000"/>
                <w:kern w:val="0"/>
                <w:sz w:val="21"/>
                <w:szCs w:val="21"/>
                <w:lang w:bidi="ar"/>
              </w:rPr>
              <w:t>卡游</w:t>
            </w:r>
            <w:r>
              <w:rPr>
                <w:rFonts w:ascii="Times New Roman" w:eastAsia="宋体" w:hAnsi="Times New Roman" w:cs="Times New Roman"/>
                <w:color w:val="000000"/>
                <w:kern w:val="0"/>
                <w:sz w:val="21"/>
                <w:szCs w:val="21"/>
                <w:lang w:bidi="ar"/>
              </w:rPr>
              <w:t>pos</w:t>
            </w:r>
            <w:r>
              <w:rPr>
                <w:rFonts w:ascii="Times New Roman" w:eastAsia="宋体" w:hAnsi="Times New Roman" w:cs="Times New Roman"/>
                <w:color w:val="000000"/>
                <w:kern w:val="0"/>
                <w:sz w:val="21"/>
                <w:szCs w:val="21"/>
                <w:lang w:bidi="ar"/>
              </w:rPr>
              <w:t>机系统</w:t>
            </w:r>
          </w:p>
        </w:tc>
        <w:tc>
          <w:tcPr>
            <w:tcW w:w="2098" w:type="dxa"/>
            <w:tcBorders>
              <w:tl2br w:val="nil"/>
              <w:tr2bl w:val="nil"/>
            </w:tcBorders>
            <w:vAlign w:val="center"/>
          </w:tcPr>
          <w:p w14:paraId="5CF8C6D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2021SR1457127</w:t>
            </w:r>
          </w:p>
        </w:tc>
        <w:tc>
          <w:tcPr>
            <w:tcW w:w="2259" w:type="dxa"/>
            <w:tcBorders>
              <w:tl2br w:val="nil"/>
              <w:tr2bl w:val="nil"/>
            </w:tcBorders>
            <w:vAlign w:val="center"/>
          </w:tcPr>
          <w:p w14:paraId="4EF102C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2021.09.30</w:t>
            </w:r>
          </w:p>
        </w:tc>
        <w:tc>
          <w:tcPr>
            <w:tcW w:w="2576" w:type="dxa"/>
            <w:tcBorders>
              <w:tl2br w:val="nil"/>
              <w:tr2bl w:val="nil"/>
            </w:tcBorders>
            <w:vAlign w:val="center"/>
          </w:tcPr>
          <w:p w14:paraId="0F04F3A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01EA2F48" w14:textId="77777777">
        <w:trPr>
          <w:cantSplit/>
          <w:trHeight w:val="454"/>
          <w:jc w:val="center"/>
        </w:trPr>
        <w:tc>
          <w:tcPr>
            <w:tcW w:w="686" w:type="dxa"/>
            <w:tcBorders>
              <w:tl2br w:val="nil"/>
              <w:tr2bl w:val="nil"/>
            </w:tcBorders>
            <w:vAlign w:val="center"/>
          </w:tcPr>
          <w:p w14:paraId="72A1330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141</w:t>
            </w:r>
          </w:p>
        </w:tc>
        <w:tc>
          <w:tcPr>
            <w:tcW w:w="1726" w:type="dxa"/>
            <w:tcBorders>
              <w:tl2br w:val="nil"/>
              <w:tr2bl w:val="nil"/>
            </w:tcBorders>
            <w:vAlign w:val="center"/>
          </w:tcPr>
          <w:p w14:paraId="2D2F994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4829" w:type="dxa"/>
            <w:tcBorders>
              <w:tl2br w:val="nil"/>
              <w:tr2bl w:val="nil"/>
            </w:tcBorders>
            <w:vAlign w:val="center"/>
          </w:tcPr>
          <w:p w14:paraId="16188E9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e</w:t>
            </w:r>
            <w:r>
              <w:rPr>
                <w:rFonts w:ascii="Times New Roman" w:eastAsia="宋体" w:hAnsi="Times New Roman" w:cs="Times New Roman"/>
                <w:color w:val="000000"/>
                <w:kern w:val="0"/>
                <w:sz w:val="21"/>
                <w:szCs w:val="21"/>
                <w:lang w:bidi="ar"/>
              </w:rPr>
              <w:t>卡游自助发卡机系统</w:t>
            </w:r>
          </w:p>
        </w:tc>
        <w:tc>
          <w:tcPr>
            <w:tcW w:w="2098" w:type="dxa"/>
            <w:tcBorders>
              <w:tl2br w:val="nil"/>
              <w:tr2bl w:val="nil"/>
            </w:tcBorders>
            <w:vAlign w:val="center"/>
          </w:tcPr>
          <w:p w14:paraId="47220C9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2021SR1457582</w:t>
            </w:r>
          </w:p>
        </w:tc>
        <w:tc>
          <w:tcPr>
            <w:tcW w:w="2259" w:type="dxa"/>
            <w:tcBorders>
              <w:tl2br w:val="nil"/>
              <w:tr2bl w:val="nil"/>
            </w:tcBorders>
            <w:vAlign w:val="center"/>
          </w:tcPr>
          <w:p w14:paraId="004AEF3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2021.09.30</w:t>
            </w:r>
          </w:p>
        </w:tc>
        <w:tc>
          <w:tcPr>
            <w:tcW w:w="2576" w:type="dxa"/>
            <w:tcBorders>
              <w:tl2br w:val="nil"/>
              <w:tr2bl w:val="nil"/>
            </w:tcBorders>
            <w:vAlign w:val="center"/>
          </w:tcPr>
          <w:p w14:paraId="55C8582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3BCCB177" w14:textId="77777777">
        <w:trPr>
          <w:cantSplit/>
          <w:trHeight w:val="454"/>
          <w:jc w:val="center"/>
        </w:trPr>
        <w:tc>
          <w:tcPr>
            <w:tcW w:w="686" w:type="dxa"/>
            <w:tcBorders>
              <w:tl2br w:val="nil"/>
              <w:tr2bl w:val="nil"/>
            </w:tcBorders>
            <w:vAlign w:val="center"/>
          </w:tcPr>
          <w:p w14:paraId="102482A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142</w:t>
            </w:r>
          </w:p>
        </w:tc>
        <w:tc>
          <w:tcPr>
            <w:tcW w:w="1726" w:type="dxa"/>
            <w:tcBorders>
              <w:tl2br w:val="nil"/>
              <w:tr2bl w:val="nil"/>
            </w:tcBorders>
            <w:vAlign w:val="center"/>
          </w:tcPr>
          <w:p w14:paraId="63B3E0B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4829" w:type="dxa"/>
            <w:tcBorders>
              <w:tl2br w:val="nil"/>
              <w:tr2bl w:val="nil"/>
            </w:tcBorders>
            <w:vAlign w:val="center"/>
          </w:tcPr>
          <w:p w14:paraId="06C0738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e</w:t>
            </w:r>
            <w:r>
              <w:rPr>
                <w:rFonts w:ascii="Times New Roman" w:eastAsia="宋体" w:hAnsi="Times New Roman" w:cs="Times New Roman"/>
                <w:color w:val="000000"/>
                <w:kern w:val="0"/>
                <w:sz w:val="21"/>
                <w:szCs w:val="21"/>
                <w:lang w:bidi="ar"/>
              </w:rPr>
              <w:t>卡游自助售票机系统</w:t>
            </w:r>
          </w:p>
        </w:tc>
        <w:tc>
          <w:tcPr>
            <w:tcW w:w="2098" w:type="dxa"/>
            <w:tcBorders>
              <w:tl2br w:val="nil"/>
              <w:tr2bl w:val="nil"/>
            </w:tcBorders>
            <w:vAlign w:val="center"/>
          </w:tcPr>
          <w:p w14:paraId="201C812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2021SR1457581</w:t>
            </w:r>
          </w:p>
        </w:tc>
        <w:tc>
          <w:tcPr>
            <w:tcW w:w="2259" w:type="dxa"/>
            <w:tcBorders>
              <w:tl2br w:val="nil"/>
              <w:tr2bl w:val="nil"/>
            </w:tcBorders>
            <w:vAlign w:val="center"/>
          </w:tcPr>
          <w:p w14:paraId="00933B6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2021.09.30</w:t>
            </w:r>
          </w:p>
        </w:tc>
        <w:tc>
          <w:tcPr>
            <w:tcW w:w="2576" w:type="dxa"/>
            <w:tcBorders>
              <w:tl2br w:val="nil"/>
              <w:tr2bl w:val="nil"/>
            </w:tcBorders>
            <w:vAlign w:val="center"/>
          </w:tcPr>
          <w:p w14:paraId="2B5A21B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423BEC39" w14:textId="77777777">
        <w:trPr>
          <w:cantSplit/>
          <w:trHeight w:val="454"/>
          <w:jc w:val="center"/>
        </w:trPr>
        <w:tc>
          <w:tcPr>
            <w:tcW w:w="686" w:type="dxa"/>
            <w:tcBorders>
              <w:tl2br w:val="nil"/>
              <w:tr2bl w:val="nil"/>
            </w:tcBorders>
            <w:vAlign w:val="center"/>
          </w:tcPr>
          <w:p w14:paraId="36C0FFD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143</w:t>
            </w:r>
          </w:p>
        </w:tc>
        <w:tc>
          <w:tcPr>
            <w:tcW w:w="1726" w:type="dxa"/>
            <w:tcBorders>
              <w:tl2br w:val="nil"/>
              <w:tr2bl w:val="nil"/>
            </w:tcBorders>
            <w:vAlign w:val="center"/>
          </w:tcPr>
          <w:p w14:paraId="252439A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4829" w:type="dxa"/>
            <w:tcBorders>
              <w:tl2br w:val="nil"/>
              <w:tr2bl w:val="nil"/>
            </w:tcBorders>
            <w:vAlign w:val="center"/>
          </w:tcPr>
          <w:p w14:paraId="79C4348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e</w:t>
            </w:r>
            <w:r>
              <w:rPr>
                <w:rFonts w:ascii="Times New Roman" w:eastAsia="宋体" w:hAnsi="Times New Roman" w:cs="Times New Roman"/>
                <w:color w:val="000000"/>
                <w:kern w:val="0"/>
                <w:sz w:val="21"/>
                <w:szCs w:val="21"/>
                <w:lang w:bidi="ar"/>
              </w:rPr>
              <w:t>卡游云机台管理软件</w:t>
            </w:r>
          </w:p>
        </w:tc>
        <w:tc>
          <w:tcPr>
            <w:tcW w:w="2098" w:type="dxa"/>
            <w:tcBorders>
              <w:tl2br w:val="nil"/>
              <w:tr2bl w:val="nil"/>
            </w:tcBorders>
            <w:vAlign w:val="center"/>
          </w:tcPr>
          <w:p w14:paraId="7720D53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2021SR1457583</w:t>
            </w:r>
          </w:p>
        </w:tc>
        <w:tc>
          <w:tcPr>
            <w:tcW w:w="2259" w:type="dxa"/>
            <w:tcBorders>
              <w:tl2br w:val="nil"/>
              <w:tr2bl w:val="nil"/>
            </w:tcBorders>
            <w:vAlign w:val="center"/>
          </w:tcPr>
          <w:p w14:paraId="41A1AB6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2021.09.30</w:t>
            </w:r>
          </w:p>
        </w:tc>
        <w:tc>
          <w:tcPr>
            <w:tcW w:w="2576" w:type="dxa"/>
            <w:tcBorders>
              <w:tl2br w:val="nil"/>
              <w:tr2bl w:val="nil"/>
            </w:tcBorders>
            <w:vAlign w:val="center"/>
          </w:tcPr>
          <w:p w14:paraId="723A50D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50E722E7" w14:textId="77777777">
        <w:trPr>
          <w:cantSplit/>
          <w:trHeight w:val="454"/>
          <w:jc w:val="center"/>
        </w:trPr>
        <w:tc>
          <w:tcPr>
            <w:tcW w:w="686" w:type="dxa"/>
            <w:tcBorders>
              <w:tl2br w:val="nil"/>
              <w:tr2bl w:val="nil"/>
            </w:tcBorders>
            <w:vAlign w:val="center"/>
          </w:tcPr>
          <w:p w14:paraId="0FE20F7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144</w:t>
            </w:r>
          </w:p>
        </w:tc>
        <w:tc>
          <w:tcPr>
            <w:tcW w:w="1726" w:type="dxa"/>
            <w:tcBorders>
              <w:tl2br w:val="nil"/>
              <w:tr2bl w:val="nil"/>
            </w:tcBorders>
            <w:vAlign w:val="center"/>
          </w:tcPr>
          <w:p w14:paraId="6E780A0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4829" w:type="dxa"/>
            <w:tcBorders>
              <w:tl2br w:val="nil"/>
              <w:tr2bl w:val="nil"/>
            </w:tcBorders>
            <w:vAlign w:val="center"/>
          </w:tcPr>
          <w:p w14:paraId="0E2527B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e</w:t>
            </w:r>
            <w:r>
              <w:rPr>
                <w:rFonts w:ascii="Times New Roman" w:eastAsia="宋体" w:hAnsi="Times New Roman" w:cs="Times New Roman"/>
                <w:color w:val="000000"/>
                <w:kern w:val="0"/>
                <w:sz w:val="21"/>
                <w:szCs w:val="21"/>
                <w:lang w:bidi="ar"/>
              </w:rPr>
              <w:t>卡游游乐场管理系统</w:t>
            </w:r>
          </w:p>
        </w:tc>
        <w:tc>
          <w:tcPr>
            <w:tcW w:w="2098" w:type="dxa"/>
            <w:tcBorders>
              <w:tl2br w:val="nil"/>
              <w:tr2bl w:val="nil"/>
            </w:tcBorders>
            <w:vAlign w:val="center"/>
          </w:tcPr>
          <w:p w14:paraId="4271D02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2021SR1457118</w:t>
            </w:r>
          </w:p>
        </w:tc>
        <w:tc>
          <w:tcPr>
            <w:tcW w:w="2259" w:type="dxa"/>
            <w:tcBorders>
              <w:tl2br w:val="nil"/>
              <w:tr2bl w:val="nil"/>
            </w:tcBorders>
            <w:vAlign w:val="center"/>
          </w:tcPr>
          <w:p w14:paraId="234C44B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2021.09.30</w:t>
            </w:r>
          </w:p>
        </w:tc>
        <w:tc>
          <w:tcPr>
            <w:tcW w:w="2576" w:type="dxa"/>
            <w:tcBorders>
              <w:tl2br w:val="nil"/>
              <w:tr2bl w:val="nil"/>
            </w:tcBorders>
            <w:vAlign w:val="center"/>
          </w:tcPr>
          <w:p w14:paraId="3FF5B9D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0E59C540" w14:textId="77777777">
        <w:trPr>
          <w:cantSplit/>
          <w:trHeight w:val="454"/>
          <w:jc w:val="center"/>
        </w:trPr>
        <w:tc>
          <w:tcPr>
            <w:tcW w:w="686" w:type="dxa"/>
            <w:tcBorders>
              <w:tl2br w:val="nil"/>
              <w:tr2bl w:val="nil"/>
            </w:tcBorders>
            <w:vAlign w:val="center"/>
          </w:tcPr>
          <w:p w14:paraId="4E32E1C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145</w:t>
            </w:r>
          </w:p>
        </w:tc>
        <w:tc>
          <w:tcPr>
            <w:tcW w:w="1726" w:type="dxa"/>
            <w:tcBorders>
              <w:tl2br w:val="nil"/>
              <w:tr2bl w:val="nil"/>
            </w:tcBorders>
            <w:vAlign w:val="center"/>
          </w:tcPr>
          <w:p w14:paraId="110CF57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4829" w:type="dxa"/>
            <w:tcBorders>
              <w:tl2br w:val="nil"/>
              <w:tr2bl w:val="nil"/>
            </w:tcBorders>
            <w:vAlign w:val="center"/>
          </w:tcPr>
          <w:p w14:paraId="3931FCC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e</w:t>
            </w:r>
            <w:r>
              <w:rPr>
                <w:rFonts w:ascii="Times New Roman" w:eastAsia="宋体" w:hAnsi="Times New Roman" w:cs="Times New Roman"/>
                <w:color w:val="000000"/>
                <w:kern w:val="0"/>
                <w:sz w:val="21"/>
                <w:szCs w:val="21"/>
                <w:lang w:bidi="ar"/>
              </w:rPr>
              <w:t>卡游多功能自助提币机系统</w:t>
            </w:r>
          </w:p>
        </w:tc>
        <w:tc>
          <w:tcPr>
            <w:tcW w:w="2098" w:type="dxa"/>
            <w:tcBorders>
              <w:tl2br w:val="nil"/>
              <w:tr2bl w:val="nil"/>
            </w:tcBorders>
            <w:vAlign w:val="center"/>
          </w:tcPr>
          <w:p w14:paraId="4DBBEFC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2021SR1457579</w:t>
            </w:r>
          </w:p>
        </w:tc>
        <w:tc>
          <w:tcPr>
            <w:tcW w:w="2259" w:type="dxa"/>
            <w:tcBorders>
              <w:tl2br w:val="nil"/>
              <w:tr2bl w:val="nil"/>
            </w:tcBorders>
            <w:vAlign w:val="center"/>
          </w:tcPr>
          <w:p w14:paraId="3DEAA50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2021.09.30</w:t>
            </w:r>
          </w:p>
        </w:tc>
        <w:tc>
          <w:tcPr>
            <w:tcW w:w="2576" w:type="dxa"/>
            <w:tcBorders>
              <w:tl2br w:val="nil"/>
              <w:tr2bl w:val="nil"/>
            </w:tcBorders>
            <w:vAlign w:val="center"/>
          </w:tcPr>
          <w:p w14:paraId="6DCA8B9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629780FD" w14:textId="77777777">
        <w:trPr>
          <w:cantSplit/>
          <w:trHeight w:val="454"/>
          <w:jc w:val="center"/>
        </w:trPr>
        <w:tc>
          <w:tcPr>
            <w:tcW w:w="686" w:type="dxa"/>
            <w:tcBorders>
              <w:tl2br w:val="nil"/>
              <w:tr2bl w:val="nil"/>
            </w:tcBorders>
            <w:vAlign w:val="center"/>
          </w:tcPr>
          <w:p w14:paraId="24F0CDF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146</w:t>
            </w:r>
          </w:p>
        </w:tc>
        <w:tc>
          <w:tcPr>
            <w:tcW w:w="1726" w:type="dxa"/>
            <w:tcBorders>
              <w:tl2br w:val="nil"/>
              <w:tr2bl w:val="nil"/>
            </w:tcBorders>
            <w:vAlign w:val="center"/>
          </w:tcPr>
          <w:p w14:paraId="4519580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大拇指数字化</w:t>
            </w:r>
          </w:p>
        </w:tc>
        <w:tc>
          <w:tcPr>
            <w:tcW w:w="4829" w:type="dxa"/>
            <w:tcBorders>
              <w:tl2br w:val="nil"/>
              <w:tr2bl w:val="nil"/>
            </w:tcBorders>
            <w:vAlign w:val="center"/>
          </w:tcPr>
          <w:p w14:paraId="7853480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e</w:t>
            </w:r>
            <w:r>
              <w:rPr>
                <w:rFonts w:ascii="Times New Roman" w:eastAsia="宋体" w:hAnsi="Times New Roman" w:cs="Times New Roman"/>
                <w:color w:val="000000"/>
                <w:kern w:val="0"/>
                <w:sz w:val="21"/>
                <w:szCs w:val="21"/>
                <w:lang w:bidi="ar"/>
              </w:rPr>
              <w:t>卡游老板端管理软件</w:t>
            </w:r>
          </w:p>
        </w:tc>
        <w:tc>
          <w:tcPr>
            <w:tcW w:w="2098" w:type="dxa"/>
            <w:tcBorders>
              <w:tl2br w:val="nil"/>
              <w:tr2bl w:val="nil"/>
            </w:tcBorders>
            <w:vAlign w:val="center"/>
          </w:tcPr>
          <w:p w14:paraId="2DFF30E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2021SR1457578</w:t>
            </w:r>
          </w:p>
        </w:tc>
        <w:tc>
          <w:tcPr>
            <w:tcW w:w="2259" w:type="dxa"/>
            <w:tcBorders>
              <w:tl2br w:val="nil"/>
              <w:tr2bl w:val="nil"/>
            </w:tcBorders>
            <w:vAlign w:val="center"/>
          </w:tcPr>
          <w:p w14:paraId="3204BBA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2021.09.30</w:t>
            </w:r>
          </w:p>
        </w:tc>
        <w:tc>
          <w:tcPr>
            <w:tcW w:w="2576" w:type="dxa"/>
            <w:tcBorders>
              <w:tl2br w:val="nil"/>
              <w:tr2bl w:val="nil"/>
            </w:tcBorders>
            <w:vAlign w:val="center"/>
          </w:tcPr>
          <w:p w14:paraId="7A9FE16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7FA33F04" w14:textId="77777777">
        <w:trPr>
          <w:cantSplit/>
          <w:trHeight w:val="454"/>
          <w:jc w:val="center"/>
        </w:trPr>
        <w:tc>
          <w:tcPr>
            <w:tcW w:w="686" w:type="dxa"/>
            <w:tcBorders>
              <w:tl2br w:val="nil"/>
              <w:tr2bl w:val="nil"/>
            </w:tcBorders>
            <w:vAlign w:val="center"/>
          </w:tcPr>
          <w:p w14:paraId="693C4FE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147</w:t>
            </w:r>
          </w:p>
        </w:tc>
        <w:tc>
          <w:tcPr>
            <w:tcW w:w="1726" w:type="dxa"/>
            <w:tcBorders>
              <w:tl2br w:val="nil"/>
              <w:tr2bl w:val="nil"/>
            </w:tcBorders>
            <w:vAlign w:val="center"/>
          </w:tcPr>
          <w:p w14:paraId="49D1997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08F980E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乐爽智能洗浴设备嵌入式控制系统</w:t>
            </w:r>
          </w:p>
        </w:tc>
        <w:tc>
          <w:tcPr>
            <w:tcW w:w="2098" w:type="dxa"/>
            <w:tcBorders>
              <w:tl2br w:val="nil"/>
              <w:tr2bl w:val="nil"/>
            </w:tcBorders>
            <w:vAlign w:val="center"/>
          </w:tcPr>
          <w:p w14:paraId="66D34F3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2022SR1521100</w:t>
            </w:r>
          </w:p>
        </w:tc>
        <w:tc>
          <w:tcPr>
            <w:tcW w:w="2259" w:type="dxa"/>
            <w:tcBorders>
              <w:tl2br w:val="nil"/>
              <w:tr2bl w:val="nil"/>
            </w:tcBorders>
            <w:vAlign w:val="center"/>
          </w:tcPr>
          <w:p w14:paraId="5392283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2022.11.17</w:t>
            </w:r>
          </w:p>
        </w:tc>
        <w:tc>
          <w:tcPr>
            <w:tcW w:w="2576" w:type="dxa"/>
            <w:tcBorders>
              <w:tl2br w:val="nil"/>
              <w:tr2bl w:val="nil"/>
            </w:tcBorders>
            <w:vAlign w:val="center"/>
          </w:tcPr>
          <w:p w14:paraId="291E049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5AD9CBAF" w14:textId="77777777">
        <w:trPr>
          <w:cantSplit/>
          <w:trHeight w:val="454"/>
          <w:jc w:val="center"/>
        </w:trPr>
        <w:tc>
          <w:tcPr>
            <w:tcW w:w="686" w:type="dxa"/>
            <w:tcBorders>
              <w:tl2br w:val="nil"/>
              <w:tr2bl w:val="nil"/>
            </w:tcBorders>
            <w:vAlign w:val="center"/>
          </w:tcPr>
          <w:p w14:paraId="34B569B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148</w:t>
            </w:r>
          </w:p>
        </w:tc>
        <w:tc>
          <w:tcPr>
            <w:tcW w:w="1726" w:type="dxa"/>
            <w:tcBorders>
              <w:tl2br w:val="nil"/>
              <w:tr2bl w:val="nil"/>
            </w:tcBorders>
            <w:vAlign w:val="center"/>
          </w:tcPr>
          <w:p w14:paraId="2EA4CB9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03228E3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乐爽用户使用数据后台监管平台</w:t>
            </w:r>
          </w:p>
        </w:tc>
        <w:tc>
          <w:tcPr>
            <w:tcW w:w="2098" w:type="dxa"/>
            <w:tcBorders>
              <w:tl2br w:val="nil"/>
              <w:tr2bl w:val="nil"/>
            </w:tcBorders>
            <w:vAlign w:val="center"/>
          </w:tcPr>
          <w:p w14:paraId="5FB57B5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2022SR1521144</w:t>
            </w:r>
          </w:p>
        </w:tc>
        <w:tc>
          <w:tcPr>
            <w:tcW w:w="2259" w:type="dxa"/>
            <w:tcBorders>
              <w:tl2br w:val="nil"/>
              <w:tr2bl w:val="nil"/>
            </w:tcBorders>
            <w:vAlign w:val="center"/>
          </w:tcPr>
          <w:p w14:paraId="504A73E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2022.11.17</w:t>
            </w:r>
          </w:p>
        </w:tc>
        <w:tc>
          <w:tcPr>
            <w:tcW w:w="2576" w:type="dxa"/>
            <w:tcBorders>
              <w:tl2br w:val="nil"/>
              <w:tr2bl w:val="nil"/>
            </w:tcBorders>
            <w:vAlign w:val="center"/>
          </w:tcPr>
          <w:p w14:paraId="534D62F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4BEB5427" w14:textId="77777777">
        <w:trPr>
          <w:cantSplit/>
          <w:trHeight w:val="454"/>
          <w:jc w:val="center"/>
        </w:trPr>
        <w:tc>
          <w:tcPr>
            <w:tcW w:w="686" w:type="dxa"/>
            <w:tcBorders>
              <w:tl2br w:val="nil"/>
              <w:tr2bl w:val="nil"/>
            </w:tcBorders>
            <w:vAlign w:val="center"/>
          </w:tcPr>
          <w:p w14:paraId="7067D66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149</w:t>
            </w:r>
          </w:p>
        </w:tc>
        <w:tc>
          <w:tcPr>
            <w:tcW w:w="1726" w:type="dxa"/>
            <w:tcBorders>
              <w:tl2br w:val="nil"/>
              <w:tr2bl w:val="nil"/>
            </w:tcBorders>
            <w:vAlign w:val="center"/>
          </w:tcPr>
          <w:p w14:paraId="5A985753"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215AF06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乐爽洗衣状态远程实时监控系统</w:t>
            </w:r>
          </w:p>
        </w:tc>
        <w:tc>
          <w:tcPr>
            <w:tcW w:w="2098" w:type="dxa"/>
            <w:tcBorders>
              <w:tl2br w:val="nil"/>
              <w:tr2bl w:val="nil"/>
            </w:tcBorders>
            <w:vAlign w:val="center"/>
          </w:tcPr>
          <w:p w14:paraId="38C4A24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2022SR1511512</w:t>
            </w:r>
          </w:p>
        </w:tc>
        <w:tc>
          <w:tcPr>
            <w:tcW w:w="2259" w:type="dxa"/>
            <w:tcBorders>
              <w:tl2br w:val="nil"/>
              <w:tr2bl w:val="nil"/>
            </w:tcBorders>
            <w:vAlign w:val="center"/>
          </w:tcPr>
          <w:p w14:paraId="6A92BDA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2022.11.16</w:t>
            </w:r>
          </w:p>
        </w:tc>
        <w:tc>
          <w:tcPr>
            <w:tcW w:w="2576" w:type="dxa"/>
            <w:tcBorders>
              <w:tl2br w:val="nil"/>
              <w:tr2bl w:val="nil"/>
            </w:tcBorders>
            <w:vAlign w:val="center"/>
          </w:tcPr>
          <w:p w14:paraId="1A83C36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原始取得</w:t>
            </w:r>
          </w:p>
        </w:tc>
      </w:tr>
      <w:tr w:rsidR="007C3409" w14:paraId="727CEE06" w14:textId="77777777">
        <w:trPr>
          <w:cantSplit/>
          <w:trHeight w:val="454"/>
          <w:jc w:val="center"/>
        </w:trPr>
        <w:tc>
          <w:tcPr>
            <w:tcW w:w="686" w:type="dxa"/>
            <w:tcBorders>
              <w:tl2br w:val="nil"/>
              <w:tr2bl w:val="nil"/>
            </w:tcBorders>
            <w:vAlign w:val="center"/>
          </w:tcPr>
          <w:p w14:paraId="1E0835E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150</w:t>
            </w:r>
          </w:p>
        </w:tc>
        <w:tc>
          <w:tcPr>
            <w:tcW w:w="1726" w:type="dxa"/>
            <w:tcBorders>
              <w:tl2br w:val="nil"/>
              <w:tr2bl w:val="nil"/>
            </w:tcBorders>
            <w:vAlign w:val="center"/>
          </w:tcPr>
          <w:p w14:paraId="3C09DC8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615E048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爽易智能设备平台水控管理系统软件</w:t>
            </w:r>
          </w:p>
        </w:tc>
        <w:tc>
          <w:tcPr>
            <w:tcW w:w="2098" w:type="dxa"/>
            <w:tcBorders>
              <w:tl2br w:val="nil"/>
              <w:tr2bl w:val="nil"/>
            </w:tcBorders>
            <w:vAlign w:val="center"/>
          </w:tcPr>
          <w:p w14:paraId="6EE1896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2022SR1152533</w:t>
            </w:r>
          </w:p>
        </w:tc>
        <w:tc>
          <w:tcPr>
            <w:tcW w:w="2259" w:type="dxa"/>
            <w:tcBorders>
              <w:tl2br w:val="nil"/>
              <w:tr2bl w:val="nil"/>
            </w:tcBorders>
            <w:vAlign w:val="center"/>
          </w:tcPr>
          <w:p w14:paraId="5D625CF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21952A1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14C07911" w14:textId="77777777">
        <w:trPr>
          <w:cantSplit/>
          <w:trHeight w:val="454"/>
          <w:jc w:val="center"/>
        </w:trPr>
        <w:tc>
          <w:tcPr>
            <w:tcW w:w="686" w:type="dxa"/>
            <w:tcBorders>
              <w:tl2br w:val="nil"/>
              <w:tr2bl w:val="nil"/>
            </w:tcBorders>
            <w:vAlign w:val="center"/>
          </w:tcPr>
          <w:p w14:paraId="3DC4606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151</w:t>
            </w:r>
          </w:p>
        </w:tc>
        <w:tc>
          <w:tcPr>
            <w:tcW w:w="1726" w:type="dxa"/>
            <w:tcBorders>
              <w:tl2br w:val="nil"/>
              <w:tr2bl w:val="nil"/>
            </w:tcBorders>
            <w:vAlign w:val="center"/>
          </w:tcPr>
          <w:p w14:paraId="31B4265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6730A5C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爽易基于大数据分析的设备平台费用管理中心系统软件</w:t>
            </w:r>
          </w:p>
        </w:tc>
        <w:tc>
          <w:tcPr>
            <w:tcW w:w="2098" w:type="dxa"/>
            <w:tcBorders>
              <w:tl2br w:val="nil"/>
              <w:tr2bl w:val="nil"/>
            </w:tcBorders>
            <w:vAlign w:val="center"/>
          </w:tcPr>
          <w:p w14:paraId="5054EE5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2022SR1152536</w:t>
            </w:r>
          </w:p>
        </w:tc>
        <w:tc>
          <w:tcPr>
            <w:tcW w:w="2259" w:type="dxa"/>
            <w:tcBorders>
              <w:tl2br w:val="nil"/>
              <w:tr2bl w:val="nil"/>
            </w:tcBorders>
            <w:vAlign w:val="center"/>
          </w:tcPr>
          <w:p w14:paraId="6548E6D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38CC680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381BE671" w14:textId="77777777">
        <w:trPr>
          <w:cantSplit/>
          <w:trHeight w:val="454"/>
          <w:jc w:val="center"/>
        </w:trPr>
        <w:tc>
          <w:tcPr>
            <w:tcW w:w="686" w:type="dxa"/>
            <w:tcBorders>
              <w:tl2br w:val="nil"/>
              <w:tr2bl w:val="nil"/>
            </w:tcBorders>
            <w:vAlign w:val="center"/>
          </w:tcPr>
          <w:p w14:paraId="36F1397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lastRenderedPageBreak/>
              <w:t>152</w:t>
            </w:r>
          </w:p>
        </w:tc>
        <w:tc>
          <w:tcPr>
            <w:tcW w:w="1726" w:type="dxa"/>
            <w:tcBorders>
              <w:tl2br w:val="nil"/>
              <w:tr2bl w:val="nil"/>
            </w:tcBorders>
            <w:vAlign w:val="center"/>
          </w:tcPr>
          <w:p w14:paraId="5F35B41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2A49A80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爽易智能共享设备管理软件</w:t>
            </w:r>
          </w:p>
        </w:tc>
        <w:tc>
          <w:tcPr>
            <w:tcW w:w="2098" w:type="dxa"/>
            <w:tcBorders>
              <w:tl2br w:val="nil"/>
              <w:tr2bl w:val="nil"/>
            </w:tcBorders>
            <w:vAlign w:val="center"/>
          </w:tcPr>
          <w:p w14:paraId="66BEC7D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2022SR1152540</w:t>
            </w:r>
          </w:p>
        </w:tc>
        <w:tc>
          <w:tcPr>
            <w:tcW w:w="2259" w:type="dxa"/>
            <w:tcBorders>
              <w:tl2br w:val="nil"/>
              <w:tr2bl w:val="nil"/>
            </w:tcBorders>
            <w:vAlign w:val="center"/>
          </w:tcPr>
          <w:p w14:paraId="400553A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276711A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575B5BE3" w14:textId="77777777">
        <w:trPr>
          <w:cantSplit/>
          <w:trHeight w:val="454"/>
          <w:jc w:val="center"/>
        </w:trPr>
        <w:tc>
          <w:tcPr>
            <w:tcW w:w="686" w:type="dxa"/>
            <w:tcBorders>
              <w:tl2br w:val="nil"/>
              <w:tr2bl w:val="nil"/>
            </w:tcBorders>
            <w:vAlign w:val="center"/>
          </w:tcPr>
          <w:p w14:paraId="2164433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153</w:t>
            </w:r>
          </w:p>
        </w:tc>
        <w:tc>
          <w:tcPr>
            <w:tcW w:w="1726" w:type="dxa"/>
            <w:tcBorders>
              <w:tl2br w:val="nil"/>
              <w:tr2bl w:val="nil"/>
            </w:tcBorders>
            <w:vAlign w:val="center"/>
          </w:tcPr>
          <w:p w14:paraId="1E723C8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1F8850A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爽易校园智能小管家</w:t>
            </w:r>
            <w:r>
              <w:rPr>
                <w:rFonts w:ascii="Times New Roman" w:eastAsia="宋体" w:hAnsi="Times New Roman" w:cs="Times New Roman"/>
                <w:color w:val="000000"/>
                <w:kern w:val="0"/>
                <w:sz w:val="21"/>
                <w:szCs w:val="21"/>
                <w:lang w:bidi="ar"/>
              </w:rPr>
              <w:t>APP</w:t>
            </w:r>
            <w:r>
              <w:rPr>
                <w:rFonts w:ascii="Times New Roman" w:eastAsia="宋体" w:hAnsi="Times New Roman" w:cs="Times New Roman"/>
                <w:color w:val="000000"/>
                <w:kern w:val="0"/>
                <w:sz w:val="21"/>
                <w:szCs w:val="21"/>
                <w:lang w:bidi="ar"/>
              </w:rPr>
              <w:t>（</w:t>
            </w:r>
            <w:r>
              <w:rPr>
                <w:rFonts w:ascii="Times New Roman" w:eastAsia="宋体" w:hAnsi="Times New Roman" w:cs="Times New Roman"/>
                <w:color w:val="000000"/>
                <w:kern w:val="0"/>
                <w:sz w:val="21"/>
                <w:szCs w:val="21"/>
                <w:lang w:bidi="ar"/>
              </w:rPr>
              <w:t>Android</w:t>
            </w:r>
            <w:r>
              <w:rPr>
                <w:rFonts w:ascii="Times New Roman" w:eastAsia="宋体" w:hAnsi="Times New Roman" w:cs="Times New Roman"/>
                <w:color w:val="000000"/>
                <w:kern w:val="0"/>
                <w:sz w:val="21"/>
                <w:szCs w:val="21"/>
                <w:lang w:bidi="ar"/>
              </w:rPr>
              <w:t>版）</w:t>
            </w:r>
          </w:p>
        </w:tc>
        <w:tc>
          <w:tcPr>
            <w:tcW w:w="2098" w:type="dxa"/>
            <w:tcBorders>
              <w:tl2br w:val="nil"/>
              <w:tr2bl w:val="nil"/>
            </w:tcBorders>
            <w:vAlign w:val="center"/>
          </w:tcPr>
          <w:p w14:paraId="4B8AA8B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2022SR1152532</w:t>
            </w:r>
          </w:p>
        </w:tc>
        <w:tc>
          <w:tcPr>
            <w:tcW w:w="2259" w:type="dxa"/>
            <w:tcBorders>
              <w:tl2br w:val="nil"/>
              <w:tr2bl w:val="nil"/>
            </w:tcBorders>
            <w:vAlign w:val="center"/>
          </w:tcPr>
          <w:p w14:paraId="2177B8C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08F919B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43F44246" w14:textId="77777777">
        <w:trPr>
          <w:cantSplit/>
          <w:trHeight w:val="454"/>
          <w:jc w:val="center"/>
        </w:trPr>
        <w:tc>
          <w:tcPr>
            <w:tcW w:w="686" w:type="dxa"/>
            <w:tcBorders>
              <w:tl2br w:val="nil"/>
              <w:tr2bl w:val="nil"/>
            </w:tcBorders>
            <w:vAlign w:val="center"/>
          </w:tcPr>
          <w:p w14:paraId="66E1035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154</w:t>
            </w:r>
          </w:p>
        </w:tc>
        <w:tc>
          <w:tcPr>
            <w:tcW w:w="1726" w:type="dxa"/>
            <w:tcBorders>
              <w:tl2br w:val="nil"/>
              <w:tr2bl w:val="nil"/>
            </w:tcBorders>
            <w:vAlign w:val="center"/>
          </w:tcPr>
          <w:p w14:paraId="6149B4F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63B110F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爽易运营商管理小程序软件</w:t>
            </w:r>
          </w:p>
        </w:tc>
        <w:tc>
          <w:tcPr>
            <w:tcW w:w="2098" w:type="dxa"/>
            <w:tcBorders>
              <w:tl2br w:val="nil"/>
              <w:tr2bl w:val="nil"/>
            </w:tcBorders>
            <w:vAlign w:val="center"/>
          </w:tcPr>
          <w:p w14:paraId="1AE4E9B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2022SR1152531</w:t>
            </w:r>
          </w:p>
        </w:tc>
        <w:tc>
          <w:tcPr>
            <w:tcW w:w="2259" w:type="dxa"/>
            <w:tcBorders>
              <w:tl2br w:val="nil"/>
              <w:tr2bl w:val="nil"/>
            </w:tcBorders>
            <w:vAlign w:val="center"/>
          </w:tcPr>
          <w:p w14:paraId="5AE7C3D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0851C4B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57F041A6" w14:textId="77777777">
        <w:trPr>
          <w:cantSplit/>
          <w:trHeight w:val="454"/>
          <w:jc w:val="center"/>
        </w:trPr>
        <w:tc>
          <w:tcPr>
            <w:tcW w:w="686" w:type="dxa"/>
            <w:tcBorders>
              <w:tl2br w:val="nil"/>
              <w:tr2bl w:val="nil"/>
            </w:tcBorders>
            <w:vAlign w:val="center"/>
          </w:tcPr>
          <w:p w14:paraId="0C9F4E3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155</w:t>
            </w:r>
          </w:p>
        </w:tc>
        <w:tc>
          <w:tcPr>
            <w:tcW w:w="1726" w:type="dxa"/>
            <w:tcBorders>
              <w:tl2br w:val="nil"/>
              <w:tr2bl w:val="nil"/>
            </w:tcBorders>
            <w:vAlign w:val="center"/>
          </w:tcPr>
          <w:p w14:paraId="5687BB0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301F578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爽易智能设备平台充值系统软件</w:t>
            </w:r>
          </w:p>
        </w:tc>
        <w:tc>
          <w:tcPr>
            <w:tcW w:w="2098" w:type="dxa"/>
            <w:tcBorders>
              <w:tl2br w:val="nil"/>
              <w:tr2bl w:val="nil"/>
            </w:tcBorders>
            <w:vAlign w:val="center"/>
          </w:tcPr>
          <w:p w14:paraId="3D6DE1A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2022SR1152539</w:t>
            </w:r>
          </w:p>
        </w:tc>
        <w:tc>
          <w:tcPr>
            <w:tcW w:w="2259" w:type="dxa"/>
            <w:tcBorders>
              <w:tl2br w:val="nil"/>
              <w:tr2bl w:val="nil"/>
            </w:tcBorders>
            <w:vAlign w:val="center"/>
          </w:tcPr>
          <w:p w14:paraId="3B75ECE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360E26B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5AF85CFF" w14:textId="77777777">
        <w:trPr>
          <w:cantSplit/>
          <w:trHeight w:val="454"/>
          <w:jc w:val="center"/>
        </w:trPr>
        <w:tc>
          <w:tcPr>
            <w:tcW w:w="686" w:type="dxa"/>
            <w:tcBorders>
              <w:tl2br w:val="nil"/>
              <w:tr2bl w:val="nil"/>
            </w:tcBorders>
            <w:vAlign w:val="center"/>
          </w:tcPr>
          <w:p w14:paraId="37137138"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156</w:t>
            </w:r>
          </w:p>
        </w:tc>
        <w:tc>
          <w:tcPr>
            <w:tcW w:w="1726" w:type="dxa"/>
            <w:tcBorders>
              <w:tl2br w:val="nil"/>
              <w:tr2bl w:val="nil"/>
            </w:tcBorders>
            <w:vAlign w:val="center"/>
          </w:tcPr>
          <w:p w14:paraId="7FEB4B1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00AD3BE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爽易校园智能小管家</w:t>
            </w:r>
            <w:r>
              <w:rPr>
                <w:rFonts w:ascii="Times New Roman" w:eastAsia="宋体" w:hAnsi="Times New Roman" w:cs="Times New Roman"/>
                <w:color w:val="000000"/>
                <w:kern w:val="0"/>
                <w:sz w:val="21"/>
                <w:szCs w:val="21"/>
                <w:lang w:bidi="ar"/>
              </w:rPr>
              <w:t>APP</w:t>
            </w:r>
            <w:r>
              <w:rPr>
                <w:rFonts w:ascii="Times New Roman" w:eastAsia="宋体" w:hAnsi="Times New Roman" w:cs="Times New Roman"/>
                <w:color w:val="000000"/>
                <w:kern w:val="0"/>
                <w:sz w:val="21"/>
                <w:szCs w:val="21"/>
                <w:lang w:bidi="ar"/>
              </w:rPr>
              <w:t>（</w:t>
            </w:r>
            <w:r>
              <w:rPr>
                <w:rFonts w:ascii="Times New Roman" w:eastAsia="宋体" w:hAnsi="Times New Roman" w:cs="Times New Roman"/>
                <w:color w:val="000000"/>
                <w:kern w:val="0"/>
                <w:sz w:val="21"/>
                <w:szCs w:val="21"/>
                <w:lang w:bidi="ar"/>
              </w:rPr>
              <w:t>IOS</w:t>
            </w:r>
            <w:r>
              <w:rPr>
                <w:rFonts w:ascii="Times New Roman" w:eastAsia="宋体" w:hAnsi="Times New Roman" w:cs="Times New Roman"/>
                <w:color w:val="000000"/>
                <w:kern w:val="0"/>
                <w:sz w:val="21"/>
                <w:szCs w:val="21"/>
                <w:lang w:bidi="ar"/>
              </w:rPr>
              <w:t>版）</w:t>
            </w:r>
          </w:p>
        </w:tc>
        <w:tc>
          <w:tcPr>
            <w:tcW w:w="2098" w:type="dxa"/>
            <w:tcBorders>
              <w:tl2br w:val="nil"/>
              <w:tr2bl w:val="nil"/>
            </w:tcBorders>
            <w:vAlign w:val="center"/>
          </w:tcPr>
          <w:p w14:paraId="10DEDDF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2022SR1152541</w:t>
            </w:r>
          </w:p>
        </w:tc>
        <w:tc>
          <w:tcPr>
            <w:tcW w:w="2259" w:type="dxa"/>
            <w:tcBorders>
              <w:tl2br w:val="nil"/>
              <w:tr2bl w:val="nil"/>
            </w:tcBorders>
            <w:vAlign w:val="center"/>
          </w:tcPr>
          <w:p w14:paraId="50F5FB3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07B2371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1A891692" w14:textId="77777777">
        <w:trPr>
          <w:cantSplit/>
          <w:trHeight w:val="454"/>
          <w:jc w:val="center"/>
        </w:trPr>
        <w:tc>
          <w:tcPr>
            <w:tcW w:w="686" w:type="dxa"/>
            <w:tcBorders>
              <w:tl2br w:val="nil"/>
              <w:tr2bl w:val="nil"/>
            </w:tcBorders>
            <w:vAlign w:val="center"/>
          </w:tcPr>
          <w:p w14:paraId="0514953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157</w:t>
            </w:r>
          </w:p>
        </w:tc>
        <w:tc>
          <w:tcPr>
            <w:tcW w:w="1726" w:type="dxa"/>
            <w:tcBorders>
              <w:tl2br w:val="nil"/>
              <w:tr2bl w:val="nil"/>
            </w:tcBorders>
            <w:vAlign w:val="center"/>
          </w:tcPr>
          <w:p w14:paraId="01ACBB5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5A9ADA9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爽易用于支付智能共享设备的密码支付系统软件</w:t>
            </w:r>
          </w:p>
        </w:tc>
        <w:tc>
          <w:tcPr>
            <w:tcW w:w="2098" w:type="dxa"/>
            <w:tcBorders>
              <w:tl2br w:val="nil"/>
              <w:tr2bl w:val="nil"/>
            </w:tcBorders>
            <w:vAlign w:val="center"/>
          </w:tcPr>
          <w:p w14:paraId="01C05CE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2022SR1152525</w:t>
            </w:r>
          </w:p>
        </w:tc>
        <w:tc>
          <w:tcPr>
            <w:tcW w:w="2259" w:type="dxa"/>
            <w:tcBorders>
              <w:tl2br w:val="nil"/>
              <w:tr2bl w:val="nil"/>
            </w:tcBorders>
            <w:vAlign w:val="center"/>
          </w:tcPr>
          <w:p w14:paraId="4BB8BB1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08ED816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300C63A6" w14:textId="77777777">
        <w:trPr>
          <w:cantSplit/>
          <w:trHeight w:val="454"/>
          <w:jc w:val="center"/>
        </w:trPr>
        <w:tc>
          <w:tcPr>
            <w:tcW w:w="686" w:type="dxa"/>
            <w:tcBorders>
              <w:tl2br w:val="nil"/>
              <w:tr2bl w:val="nil"/>
            </w:tcBorders>
            <w:vAlign w:val="center"/>
          </w:tcPr>
          <w:p w14:paraId="1833989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158</w:t>
            </w:r>
          </w:p>
        </w:tc>
        <w:tc>
          <w:tcPr>
            <w:tcW w:w="1726" w:type="dxa"/>
            <w:tcBorders>
              <w:tl2br w:val="nil"/>
              <w:tr2bl w:val="nil"/>
            </w:tcBorders>
            <w:vAlign w:val="center"/>
          </w:tcPr>
          <w:p w14:paraId="0E71792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32418BA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 xml:space="preserve">CoolEasy </w:t>
            </w:r>
            <w:r>
              <w:rPr>
                <w:rFonts w:ascii="Times New Roman" w:eastAsia="宋体" w:hAnsi="Times New Roman" w:cs="Times New Roman"/>
                <w:color w:val="000000"/>
                <w:kern w:val="0"/>
                <w:sz w:val="21"/>
                <w:szCs w:val="21"/>
                <w:lang w:bidi="ar"/>
              </w:rPr>
              <w:t>高校后勤自助经营对账管理软件</w:t>
            </w:r>
          </w:p>
        </w:tc>
        <w:tc>
          <w:tcPr>
            <w:tcW w:w="2098" w:type="dxa"/>
            <w:tcBorders>
              <w:tl2br w:val="nil"/>
              <w:tr2bl w:val="nil"/>
            </w:tcBorders>
            <w:vAlign w:val="center"/>
          </w:tcPr>
          <w:p w14:paraId="1797989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2022SR1152527</w:t>
            </w:r>
          </w:p>
        </w:tc>
        <w:tc>
          <w:tcPr>
            <w:tcW w:w="2259" w:type="dxa"/>
            <w:tcBorders>
              <w:tl2br w:val="nil"/>
              <w:tr2bl w:val="nil"/>
            </w:tcBorders>
            <w:vAlign w:val="center"/>
          </w:tcPr>
          <w:p w14:paraId="2DC62D5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26C6B4A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0B6BABC9" w14:textId="77777777">
        <w:trPr>
          <w:cantSplit/>
          <w:trHeight w:val="454"/>
          <w:jc w:val="center"/>
        </w:trPr>
        <w:tc>
          <w:tcPr>
            <w:tcW w:w="686" w:type="dxa"/>
            <w:tcBorders>
              <w:tl2br w:val="nil"/>
              <w:tr2bl w:val="nil"/>
            </w:tcBorders>
            <w:vAlign w:val="center"/>
          </w:tcPr>
          <w:p w14:paraId="6657A50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159</w:t>
            </w:r>
          </w:p>
        </w:tc>
        <w:tc>
          <w:tcPr>
            <w:tcW w:w="1726" w:type="dxa"/>
            <w:tcBorders>
              <w:tl2br w:val="nil"/>
              <w:tr2bl w:val="nil"/>
            </w:tcBorders>
            <w:vAlign w:val="center"/>
          </w:tcPr>
          <w:p w14:paraId="4B61FF1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0982F1A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CoolEasy</w:t>
            </w:r>
            <w:r>
              <w:rPr>
                <w:rFonts w:ascii="Times New Roman" w:eastAsia="宋体" w:hAnsi="Times New Roman" w:cs="Times New Roman"/>
                <w:color w:val="000000"/>
                <w:kern w:val="0"/>
                <w:sz w:val="21"/>
                <w:szCs w:val="21"/>
                <w:lang w:bidi="ar"/>
              </w:rPr>
              <w:t>高校后勤自助管理软件</w:t>
            </w:r>
          </w:p>
        </w:tc>
        <w:tc>
          <w:tcPr>
            <w:tcW w:w="2098" w:type="dxa"/>
            <w:tcBorders>
              <w:tl2br w:val="nil"/>
              <w:tr2bl w:val="nil"/>
            </w:tcBorders>
            <w:vAlign w:val="center"/>
          </w:tcPr>
          <w:p w14:paraId="7F7CD87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2022SR1152537</w:t>
            </w:r>
          </w:p>
        </w:tc>
        <w:tc>
          <w:tcPr>
            <w:tcW w:w="2259" w:type="dxa"/>
            <w:tcBorders>
              <w:tl2br w:val="nil"/>
              <w:tr2bl w:val="nil"/>
            </w:tcBorders>
            <w:vAlign w:val="center"/>
          </w:tcPr>
          <w:p w14:paraId="7389872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7E11C97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75C664D0" w14:textId="77777777">
        <w:trPr>
          <w:cantSplit/>
          <w:trHeight w:val="454"/>
          <w:jc w:val="center"/>
        </w:trPr>
        <w:tc>
          <w:tcPr>
            <w:tcW w:w="686" w:type="dxa"/>
            <w:tcBorders>
              <w:tl2br w:val="nil"/>
              <w:tr2bl w:val="nil"/>
            </w:tcBorders>
            <w:vAlign w:val="center"/>
          </w:tcPr>
          <w:p w14:paraId="3CA9FCB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160</w:t>
            </w:r>
          </w:p>
        </w:tc>
        <w:tc>
          <w:tcPr>
            <w:tcW w:w="1726" w:type="dxa"/>
            <w:tcBorders>
              <w:tl2br w:val="nil"/>
              <w:tr2bl w:val="nil"/>
            </w:tcBorders>
            <w:vAlign w:val="center"/>
          </w:tcPr>
          <w:p w14:paraId="6051936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3490F83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爽易共享设备云刷卡支付系统软件</w:t>
            </w:r>
          </w:p>
        </w:tc>
        <w:tc>
          <w:tcPr>
            <w:tcW w:w="2098" w:type="dxa"/>
            <w:tcBorders>
              <w:tl2br w:val="nil"/>
              <w:tr2bl w:val="nil"/>
            </w:tcBorders>
            <w:vAlign w:val="center"/>
          </w:tcPr>
          <w:p w14:paraId="388E297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2022SR1152528</w:t>
            </w:r>
          </w:p>
        </w:tc>
        <w:tc>
          <w:tcPr>
            <w:tcW w:w="2259" w:type="dxa"/>
            <w:tcBorders>
              <w:tl2br w:val="nil"/>
              <w:tr2bl w:val="nil"/>
            </w:tcBorders>
            <w:vAlign w:val="center"/>
          </w:tcPr>
          <w:p w14:paraId="40DAC1B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2346FF8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624CF32B" w14:textId="77777777">
        <w:trPr>
          <w:cantSplit/>
          <w:trHeight w:val="454"/>
          <w:jc w:val="center"/>
        </w:trPr>
        <w:tc>
          <w:tcPr>
            <w:tcW w:w="686" w:type="dxa"/>
            <w:tcBorders>
              <w:tl2br w:val="nil"/>
              <w:tr2bl w:val="nil"/>
            </w:tcBorders>
            <w:vAlign w:val="center"/>
          </w:tcPr>
          <w:p w14:paraId="5716804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161</w:t>
            </w:r>
          </w:p>
        </w:tc>
        <w:tc>
          <w:tcPr>
            <w:tcW w:w="1726" w:type="dxa"/>
            <w:tcBorders>
              <w:tl2br w:val="nil"/>
              <w:tr2bl w:val="nil"/>
            </w:tcBorders>
            <w:vAlign w:val="center"/>
          </w:tcPr>
          <w:p w14:paraId="1544731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7E0136B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 xml:space="preserve">CoolEasy </w:t>
            </w:r>
            <w:r>
              <w:rPr>
                <w:rFonts w:ascii="Times New Roman" w:eastAsia="宋体" w:hAnsi="Times New Roman" w:cs="Times New Roman"/>
                <w:color w:val="000000"/>
                <w:kern w:val="0"/>
                <w:sz w:val="21"/>
                <w:szCs w:val="21"/>
                <w:lang w:bidi="ar"/>
              </w:rPr>
              <w:t>高校后勤自助设备管理软件</w:t>
            </w:r>
          </w:p>
        </w:tc>
        <w:tc>
          <w:tcPr>
            <w:tcW w:w="2098" w:type="dxa"/>
            <w:tcBorders>
              <w:tl2br w:val="nil"/>
              <w:tr2bl w:val="nil"/>
            </w:tcBorders>
            <w:vAlign w:val="center"/>
          </w:tcPr>
          <w:p w14:paraId="0F9DDFA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2022SR1152526</w:t>
            </w:r>
          </w:p>
        </w:tc>
        <w:tc>
          <w:tcPr>
            <w:tcW w:w="2259" w:type="dxa"/>
            <w:tcBorders>
              <w:tl2br w:val="nil"/>
              <w:tr2bl w:val="nil"/>
            </w:tcBorders>
            <w:vAlign w:val="center"/>
          </w:tcPr>
          <w:p w14:paraId="3698FDC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264C906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08451B97" w14:textId="77777777">
        <w:trPr>
          <w:cantSplit/>
          <w:trHeight w:val="454"/>
          <w:jc w:val="center"/>
        </w:trPr>
        <w:tc>
          <w:tcPr>
            <w:tcW w:w="686" w:type="dxa"/>
            <w:tcBorders>
              <w:tl2br w:val="nil"/>
              <w:tr2bl w:val="nil"/>
            </w:tcBorders>
            <w:vAlign w:val="center"/>
          </w:tcPr>
          <w:p w14:paraId="3D19AF7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162</w:t>
            </w:r>
          </w:p>
        </w:tc>
        <w:tc>
          <w:tcPr>
            <w:tcW w:w="1726" w:type="dxa"/>
            <w:tcBorders>
              <w:tl2br w:val="nil"/>
              <w:tr2bl w:val="nil"/>
            </w:tcBorders>
            <w:vAlign w:val="center"/>
          </w:tcPr>
          <w:p w14:paraId="1D6CF87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7885BD3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爽易物联网数据通信控制系统软件</w:t>
            </w:r>
          </w:p>
        </w:tc>
        <w:tc>
          <w:tcPr>
            <w:tcW w:w="2098" w:type="dxa"/>
            <w:tcBorders>
              <w:tl2br w:val="nil"/>
              <w:tr2bl w:val="nil"/>
            </w:tcBorders>
            <w:vAlign w:val="center"/>
          </w:tcPr>
          <w:p w14:paraId="3DB8866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2022SR1152534</w:t>
            </w:r>
          </w:p>
        </w:tc>
        <w:tc>
          <w:tcPr>
            <w:tcW w:w="2259" w:type="dxa"/>
            <w:tcBorders>
              <w:tl2br w:val="nil"/>
              <w:tr2bl w:val="nil"/>
            </w:tcBorders>
            <w:vAlign w:val="center"/>
          </w:tcPr>
          <w:p w14:paraId="6B07EEE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2A6538E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70A9AC7F" w14:textId="77777777">
        <w:trPr>
          <w:cantSplit/>
          <w:trHeight w:val="454"/>
          <w:jc w:val="center"/>
        </w:trPr>
        <w:tc>
          <w:tcPr>
            <w:tcW w:w="686" w:type="dxa"/>
            <w:tcBorders>
              <w:tl2br w:val="nil"/>
              <w:tr2bl w:val="nil"/>
            </w:tcBorders>
            <w:vAlign w:val="center"/>
          </w:tcPr>
          <w:p w14:paraId="5E40144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163</w:t>
            </w:r>
          </w:p>
        </w:tc>
        <w:tc>
          <w:tcPr>
            <w:tcW w:w="1726" w:type="dxa"/>
            <w:tcBorders>
              <w:tl2br w:val="nil"/>
              <w:tr2bl w:val="nil"/>
            </w:tcBorders>
            <w:vAlign w:val="center"/>
          </w:tcPr>
          <w:p w14:paraId="5B567F8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2067E79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爽易用于支付智能共享设备的支付宝支付系统软件</w:t>
            </w:r>
          </w:p>
        </w:tc>
        <w:tc>
          <w:tcPr>
            <w:tcW w:w="2098" w:type="dxa"/>
            <w:tcBorders>
              <w:tl2br w:val="nil"/>
              <w:tr2bl w:val="nil"/>
            </w:tcBorders>
            <w:vAlign w:val="center"/>
          </w:tcPr>
          <w:p w14:paraId="4D2C5B8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2022SR1152538</w:t>
            </w:r>
          </w:p>
        </w:tc>
        <w:tc>
          <w:tcPr>
            <w:tcW w:w="2259" w:type="dxa"/>
            <w:tcBorders>
              <w:tl2br w:val="nil"/>
              <w:tr2bl w:val="nil"/>
            </w:tcBorders>
            <w:vAlign w:val="center"/>
          </w:tcPr>
          <w:p w14:paraId="39BF40E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792A8E8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3D2FF0EB" w14:textId="77777777">
        <w:trPr>
          <w:cantSplit/>
          <w:trHeight w:val="454"/>
          <w:jc w:val="center"/>
        </w:trPr>
        <w:tc>
          <w:tcPr>
            <w:tcW w:w="686" w:type="dxa"/>
            <w:tcBorders>
              <w:tl2br w:val="nil"/>
              <w:tr2bl w:val="nil"/>
            </w:tcBorders>
            <w:vAlign w:val="center"/>
          </w:tcPr>
          <w:p w14:paraId="384B88D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164</w:t>
            </w:r>
          </w:p>
        </w:tc>
        <w:tc>
          <w:tcPr>
            <w:tcW w:w="1726" w:type="dxa"/>
            <w:tcBorders>
              <w:tl2br w:val="nil"/>
              <w:tr2bl w:val="nil"/>
            </w:tcBorders>
            <w:vAlign w:val="center"/>
          </w:tcPr>
          <w:p w14:paraId="44CD479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1240617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爽易用于支付智能共享设备的微信支付系统软件</w:t>
            </w:r>
          </w:p>
        </w:tc>
        <w:tc>
          <w:tcPr>
            <w:tcW w:w="2098" w:type="dxa"/>
            <w:tcBorders>
              <w:tl2br w:val="nil"/>
              <w:tr2bl w:val="nil"/>
            </w:tcBorders>
            <w:vAlign w:val="center"/>
          </w:tcPr>
          <w:p w14:paraId="4AE8FF5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2022SR1152542</w:t>
            </w:r>
          </w:p>
        </w:tc>
        <w:tc>
          <w:tcPr>
            <w:tcW w:w="2259" w:type="dxa"/>
            <w:tcBorders>
              <w:tl2br w:val="nil"/>
              <w:tr2bl w:val="nil"/>
            </w:tcBorders>
            <w:vAlign w:val="center"/>
          </w:tcPr>
          <w:p w14:paraId="6799251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792FE34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5DDEC3D4" w14:textId="77777777">
        <w:trPr>
          <w:cantSplit/>
          <w:trHeight w:val="454"/>
          <w:jc w:val="center"/>
        </w:trPr>
        <w:tc>
          <w:tcPr>
            <w:tcW w:w="686" w:type="dxa"/>
            <w:tcBorders>
              <w:tl2br w:val="nil"/>
              <w:tr2bl w:val="nil"/>
            </w:tcBorders>
            <w:vAlign w:val="center"/>
          </w:tcPr>
          <w:p w14:paraId="733A293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165</w:t>
            </w:r>
          </w:p>
        </w:tc>
        <w:tc>
          <w:tcPr>
            <w:tcW w:w="1726" w:type="dxa"/>
            <w:tcBorders>
              <w:tl2br w:val="nil"/>
              <w:tr2bl w:val="nil"/>
            </w:tcBorders>
            <w:vAlign w:val="center"/>
          </w:tcPr>
          <w:p w14:paraId="194CAFA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2DFC416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爽易热水数据管理分析系统软件</w:t>
            </w:r>
          </w:p>
        </w:tc>
        <w:tc>
          <w:tcPr>
            <w:tcW w:w="2098" w:type="dxa"/>
            <w:tcBorders>
              <w:tl2br w:val="nil"/>
              <w:tr2bl w:val="nil"/>
            </w:tcBorders>
            <w:vAlign w:val="center"/>
          </w:tcPr>
          <w:p w14:paraId="4166308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2022SR1152535</w:t>
            </w:r>
          </w:p>
        </w:tc>
        <w:tc>
          <w:tcPr>
            <w:tcW w:w="2259" w:type="dxa"/>
            <w:tcBorders>
              <w:tl2br w:val="nil"/>
              <w:tr2bl w:val="nil"/>
            </w:tcBorders>
            <w:vAlign w:val="center"/>
          </w:tcPr>
          <w:p w14:paraId="085FE37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61A6FA5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0DFAAEBD" w14:textId="77777777">
        <w:trPr>
          <w:cantSplit/>
          <w:trHeight w:val="454"/>
          <w:jc w:val="center"/>
        </w:trPr>
        <w:tc>
          <w:tcPr>
            <w:tcW w:w="686" w:type="dxa"/>
            <w:tcBorders>
              <w:tl2br w:val="nil"/>
              <w:tr2bl w:val="nil"/>
            </w:tcBorders>
            <w:vAlign w:val="center"/>
          </w:tcPr>
          <w:p w14:paraId="460B8F41"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166</w:t>
            </w:r>
          </w:p>
        </w:tc>
        <w:tc>
          <w:tcPr>
            <w:tcW w:w="1726" w:type="dxa"/>
            <w:tcBorders>
              <w:tl2br w:val="nil"/>
              <w:tr2bl w:val="nil"/>
            </w:tcBorders>
            <w:vAlign w:val="center"/>
          </w:tcPr>
          <w:p w14:paraId="4483986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0779FDC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爽易共享设备（开水机、干衣机、吹风机）用移动支付嵌入系统软件</w:t>
            </w:r>
          </w:p>
        </w:tc>
        <w:tc>
          <w:tcPr>
            <w:tcW w:w="2098" w:type="dxa"/>
            <w:tcBorders>
              <w:tl2br w:val="nil"/>
              <w:tr2bl w:val="nil"/>
            </w:tcBorders>
            <w:vAlign w:val="center"/>
          </w:tcPr>
          <w:p w14:paraId="6E08D59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2022SR1152529</w:t>
            </w:r>
          </w:p>
        </w:tc>
        <w:tc>
          <w:tcPr>
            <w:tcW w:w="2259" w:type="dxa"/>
            <w:tcBorders>
              <w:tl2br w:val="nil"/>
              <w:tr2bl w:val="nil"/>
            </w:tcBorders>
            <w:vAlign w:val="center"/>
          </w:tcPr>
          <w:p w14:paraId="63F7D59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35C97E2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2EF375A5" w14:textId="77777777">
        <w:trPr>
          <w:cantSplit/>
          <w:trHeight w:val="454"/>
          <w:jc w:val="center"/>
        </w:trPr>
        <w:tc>
          <w:tcPr>
            <w:tcW w:w="686" w:type="dxa"/>
            <w:tcBorders>
              <w:tl2br w:val="nil"/>
              <w:tr2bl w:val="nil"/>
            </w:tcBorders>
            <w:vAlign w:val="center"/>
          </w:tcPr>
          <w:p w14:paraId="650E3E15"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167</w:t>
            </w:r>
          </w:p>
        </w:tc>
        <w:tc>
          <w:tcPr>
            <w:tcW w:w="1726" w:type="dxa"/>
            <w:tcBorders>
              <w:tl2br w:val="nil"/>
              <w:tr2bl w:val="nil"/>
            </w:tcBorders>
            <w:vAlign w:val="center"/>
          </w:tcPr>
          <w:p w14:paraId="6E70990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70AB5C8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爽易智能设备平台远程数据信息监控运维系统软件</w:t>
            </w:r>
          </w:p>
        </w:tc>
        <w:tc>
          <w:tcPr>
            <w:tcW w:w="2098" w:type="dxa"/>
            <w:tcBorders>
              <w:tl2br w:val="nil"/>
              <w:tr2bl w:val="nil"/>
            </w:tcBorders>
            <w:vAlign w:val="center"/>
          </w:tcPr>
          <w:p w14:paraId="7908E5A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2022SR1152530</w:t>
            </w:r>
          </w:p>
        </w:tc>
        <w:tc>
          <w:tcPr>
            <w:tcW w:w="2259" w:type="dxa"/>
            <w:tcBorders>
              <w:tl2br w:val="nil"/>
              <w:tr2bl w:val="nil"/>
            </w:tcBorders>
            <w:vAlign w:val="center"/>
          </w:tcPr>
          <w:p w14:paraId="655E3BC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6B296AC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0925CB98" w14:textId="77777777">
        <w:trPr>
          <w:cantSplit/>
          <w:trHeight w:val="454"/>
          <w:jc w:val="center"/>
        </w:trPr>
        <w:tc>
          <w:tcPr>
            <w:tcW w:w="686" w:type="dxa"/>
            <w:tcBorders>
              <w:tl2br w:val="nil"/>
              <w:tr2bl w:val="nil"/>
            </w:tcBorders>
            <w:vAlign w:val="center"/>
          </w:tcPr>
          <w:p w14:paraId="4CF50AE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lastRenderedPageBreak/>
              <w:t>168</w:t>
            </w:r>
          </w:p>
        </w:tc>
        <w:tc>
          <w:tcPr>
            <w:tcW w:w="1726" w:type="dxa"/>
            <w:tcBorders>
              <w:tl2br w:val="nil"/>
              <w:tr2bl w:val="nil"/>
            </w:tcBorders>
            <w:vAlign w:val="center"/>
          </w:tcPr>
          <w:p w14:paraId="6FAF9F6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乐爽信息</w:t>
            </w:r>
          </w:p>
        </w:tc>
        <w:tc>
          <w:tcPr>
            <w:tcW w:w="4829" w:type="dxa"/>
            <w:tcBorders>
              <w:tl2br w:val="nil"/>
              <w:tr2bl w:val="nil"/>
            </w:tcBorders>
            <w:vAlign w:val="center"/>
          </w:tcPr>
          <w:p w14:paraId="3F82EC5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爽易用于支付智能共享设备的声波支付系统软件</w:t>
            </w:r>
          </w:p>
        </w:tc>
        <w:tc>
          <w:tcPr>
            <w:tcW w:w="2098" w:type="dxa"/>
            <w:tcBorders>
              <w:tl2br w:val="nil"/>
              <w:tr2bl w:val="nil"/>
            </w:tcBorders>
            <w:vAlign w:val="center"/>
          </w:tcPr>
          <w:p w14:paraId="1CB188D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2022SR1152543</w:t>
            </w:r>
          </w:p>
        </w:tc>
        <w:tc>
          <w:tcPr>
            <w:tcW w:w="2259" w:type="dxa"/>
            <w:tcBorders>
              <w:tl2br w:val="nil"/>
              <w:tr2bl w:val="nil"/>
            </w:tcBorders>
            <w:vAlign w:val="center"/>
          </w:tcPr>
          <w:p w14:paraId="61DA912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2022.08.16</w:t>
            </w:r>
          </w:p>
        </w:tc>
        <w:tc>
          <w:tcPr>
            <w:tcW w:w="2576" w:type="dxa"/>
            <w:tcBorders>
              <w:tl2br w:val="nil"/>
              <w:tr2bl w:val="nil"/>
            </w:tcBorders>
            <w:vAlign w:val="center"/>
          </w:tcPr>
          <w:p w14:paraId="18FEFC6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26F6C69D" w14:textId="77777777">
        <w:trPr>
          <w:cantSplit/>
          <w:trHeight w:val="454"/>
          <w:jc w:val="center"/>
        </w:trPr>
        <w:tc>
          <w:tcPr>
            <w:tcW w:w="686" w:type="dxa"/>
            <w:tcBorders>
              <w:tl2br w:val="nil"/>
              <w:tr2bl w:val="nil"/>
            </w:tcBorders>
            <w:vAlign w:val="center"/>
          </w:tcPr>
          <w:p w14:paraId="0A00475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169</w:t>
            </w:r>
          </w:p>
        </w:tc>
        <w:tc>
          <w:tcPr>
            <w:tcW w:w="1726" w:type="dxa"/>
            <w:tcBorders>
              <w:tl2br w:val="nil"/>
              <w:tr2bl w:val="nil"/>
            </w:tcBorders>
            <w:vAlign w:val="center"/>
          </w:tcPr>
          <w:p w14:paraId="47BD5BC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46778BB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智绘游乐</w:t>
            </w:r>
            <w:r>
              <w:rPr>
                <w:rFonts w:ascii="Times New Roman" w:eastAsia="宋体" w:hAnsi="Times New Roman" w:cs="Times New Roman"/>
                <w:color w:val="000000"/>
                <w:kern w:val="0"/>
                <w:sz w:val="21"/>
                <w:szCs w:val="21"/>
                <w:lang w:bidi="ar"/>
              </w:rPr>
              <w:t>SaaS</w:t>
            </w:r>
            <w:r>
              <w:rPr>
                <w:rFonts w:ascii="Times New Roman" w:eastAsia="宋体" w:hAnsi="Times New Roman" w:cs="Times New Roman"/>
                <w:color w:val="000000"/>
                <w:kern w:val="0"/>
                <w:sz w:val="21"/>
                <w:szCs w:val="21"/>
                <w:lang w:bidi="ar"/>
              </w:rPr>
              <w:t>场地管理小程序</w:t>
            </w:r>
          </w:p>
        </w:tc>
        <w:tc>
          <w:tcPr>
            <w:tcW w:w="2098" w:type="dxa"/>
            <w:tcBorders>
              <w:tl2br w:val="nil"/>
              <w:tr2bl w:val="nil"/>
            </w:tcBorders>
            <w:vAlign w:val="center"/>
          </w:tcPr>
          <w:p w14:paraId="733870F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2023SR0553890</w:t>
            </w:r>
          </w:p>
        </w:tc>
        <w:tc>
          <w:tcPr>
            <w:tcW w:w="2259" w:type="dxa"/>
            <w:tcBorders>
              <w:tl2br w:val="nil"/>
              <w:tr2bl w:val="nil"/>
            </w:tcBorders>
            <w:vAlign w:val="center"/>
          </w:tcPr>
          <w:p w14:paraId="5753242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2B9FA7D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3E627E7D" w14:textId="77777777">
        <w:trPr>
          <w:cantSplit/>
          <w:trHeight w:val="454"/>
          <w:jc w:val="center"/>
        </w:trPr>
        <w:tc>
          <w:tcPr>
            <w:tcW w:w="686" w:type="dxa"/>
            <w:tcBorders>
              <w:tl2br w:val="nil"/>
              <w:tr2bl w:val="nil"/>
            </w:tcBorders>
            <w:vAlign w:val="center"/>
          </w:tcPr>
          <w:p w14:paraId="642E30E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170</w:t>
            </w:r>
          </w:p>
        </w:tc>
        <w:tc>
          <w:tcPr>
            <w:tcW w:w="1726" w:type="dxa"/>
            <w:tcBorders>
              <w:tl2br w:val="nil"/>
              <w:tr2bl w:val="nil"/>
            </w:tcBorders>
            <w:vAlign w:val="center"/>
          </w:tcPr>
          <w:p w14:paraId="5B16ECC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1986667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基于大数据分析的智绘付平台</w:t>
            </w:r>
          </w:p>
        </w:tc>
        <w:tc>
          <w:tcPr>
            <w:tcW w:w="2098" w:type="dxa"/>
            <w:tcBorders>
              <w:tl2br w:val="nil"/>
              <w:tr2bl w:val="nil"/>
            </w:tcBorders>
            <w:vAlign w:val="center"/>
          </w:tcPr>
          <w:p w14:paraId="541674D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2023SR0553926</w:t>
            </w:r>
          </w:p>
        </w:tc>
        <w:tc>
          <w:tcPr>
            <w:tcW w:w="2259" w:type="dxa"/>
            <w:tcBorders>
              <w:tl2br w:val="nil"/>
              <w:tr2bl w:val="nil"/>
            </w:tcBorders>
            <w:vAlign w:val="center"/>
          </w:tcPr>
          <w:p w14:paraId="7C8E4FF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7A9EEFC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4CEDE349" w14:textId="77777777">
        <w:trPr>
          <w:cantSplit/>
          <w:trHeight w:val="454"/>
          <w:jc w:val="center"/>
        </w:trPr>
        <w:tc>
          <w:tcPr>
            <w:tcW w:w="686" w:type="dxa"/>
            <w:tcBorders>
              <w:tl2br w:val="nil"/>
              <w:tr2bl w:val="nil"/>
            </w:tcBorders>
            <w:vAlign w:val="center"/>
          </w:tcPr>
          <w:p w14:paraId="639B545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171</w:t>
            </w:r>
          </w:p>
        </w:tc>
        <w:tc>
          <w:tcPr>
            <w:tcW w:w="1726" w:type="dxa"/>
            <w:tcBorders>
              <w:tl2br w:val="nil"/>
              <w:tr2bl w:val="nil"/>
            </w:tcBorders>
            <w:vAlign w:val="center"/>
          </w:tcPr>
          <w:p w14:paraId="590003D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709F642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智绘简报平台</w:t>
            </w:r>
          </w:p>
        </w:tc>
        <w:tc>
          <w:tcPr>
            <w:tcW w:w="2098" w:type="dxa"/>
            <w:tcBorders>
              <w:tl2br w:val="nil"/>
              <w:tr2bl w:val="nil"/>
            </w:tcBorders>
            <w:vAlign w:val="center"/>
          </w:tcPr>
          <w:p w14:paraId="2DD3313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2023SR0553913</w:t>
            </w:r>
          </w:p>
        </w:tc>
        <w:tc>
          <w:tcPr>
            <w:tcW w:w="2259" w:type="dxa"/>
            <w:tcBorders>
              <w:tl2br w:val="nil"/>
              <w:tr2bl w:val="nil"/>
            </w:tcBorders>
            <w:vAlign w:val="center"/>
          </w:tcPr>
          <w:p w14:paraId="1A13280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6BF263D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6DA7B155" w14:textId="77777777">
        <w:trPr>
          <w:cantSplit/>
          <w:trHeight w:val="454"/>
          <w:jc w:val="center"/>
        </w:trPr>
        <w:tc>
          <w:tcPr>
            <w:tcW w:w="686" w:type="dxa"/>
            <w:tcBorders>
              <w:tl2br w:val="nil"/>
              <w:tr2bl w:val="nil"/>
            </w:tcBorders>
            <w:vAlign w:val="center"/>
          </w:tcPr>
          <w:p w14:paraId="5D3544C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172</w:t>
            </w:r>
          </w:p>
        </w:tc>
        <w:tc>
          <w:tcPr>
            <w:tcW w:w="1726" w:type="dxa"/>
            <w:tcBorders>
              <w:tl2br w:val="nil"/>
              <w:tr2bl w:val="nil"/>
            </w:tcBorders>
            <w:vAlign w:val="center"/>
          </w:tcPr>
          <w:p w14:paraId="5F9D722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3630D11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互联网智绘掌柜收银系统</w:t>
            </w:r>
          </w:p>
        </w:tc>
        <w:tc>
          <w:tcPr>
            <w:tcW w:w="2098" w:type="dxa"/>
            <w:tcBorders>
              <w:tl2br w:val="nil"/>
              <w:tr2bl w:val="nil"/>
            </w:tcBorders>
            <w:vAlign w:val="center"/>
          </w:tcPr>
          <w:p w14:paraId="09D1CBB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2023SR0553888</w:t>
            </w:r>
          </w:p>
        </w:tc>
        <w:tc>
          <w:tcPr>
            <w:tcW w:w="2259" w:type="dxa"/>
            <w:tcBorders>
              <w:tl2br w:val="nil"/>
              <w:tr2bl w:val="nil"/>
            </w:tcBorders>
            <w:vAlign w:val="center"/>
          </w:tcPr>
          <w:p w14:paraId="508161C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0E910CE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7C98C62E" w14:textId="77777777">
        <w:trPr>
          <w:cantSplit/>
          <w:trHeight w:val="454"/>
          <w:jc w:val="center"/>
        </w:trPr>
        <w:tc>
          <w:tcPr>
            <w:tcW w:w="686" w:type="dxa"/>
            <w:tcBorders>
              <w:tl2br w:val="nil"/>
              <w:tr2bl w:val="nil"/>
            </w:tcBorders>
            <w:vAlign w:val="center"/>
          </w:tcPr>
          <w:p w14:paraId="554B006A"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173</w:t>
            </w:r>
          </w:p>
        </w:tc>
        <w:tc>
          <w:tcPr>
            <w:tcW w:w="1726" w:type="dxa"/>
            <w:tcBorders>
              <w:tl2br w:val="nil"/>
              <w:tr2bl w:val="nil"/>
            </w:tcBorders>
            <w:vAlign w:val="center"/>
          </w:tcPr>
          <w:p w14:paraId="395BCA2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11665C3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智绘游乐氛围管理系统</w:t>
            </w:r>
          </w:p>
        </w:tc>
        <w:tc>
          <w:tcPr>
            <w:tcW w:w="2098" w:type="dxa"/>
            <w:tcBorders>
              <w:tl2br w:val="nil"/>
              <w:tr2bl w:val="nil"/>
            </w:tcBorders>
            <w:vAlign w:val="center"/>
          </w:tcPr>
          <w:p w14:paraId="1EEC3FA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2023SR0553889</w:t>
            </w:r>
          </w:p>
        </w:tc>
        <w:tc>
          <w:tcPr>
            <w:tcW w:w="2259" w:type="dxa"/>
            <w:tcBorders>
              <w:tl2br w:val="nil"/>
              <w:tr2bl w:val="nil"/>
            </w:tcBorders>
            <w:vAlign w:val="center"/>
          </w:tcPr>
          <w:p w14:paraId="685216A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303BAE4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5F559149" w14:textId="77777777">
        <w:trPr>
          <w:cantSplit/>
          <w:trHeight w:val="454"/>
          <w:jc w:val="center"/>
        </w:trPr>
        <w:tc>
          <w:tcPr>
            <w:tcW w:w="686" w:type="dxa"/>
            <w:tcBorders>
              <w:tl2br w:val="nil"/>
              <w:tr2bl w:val="nil"/>
            </w:tcBorders>
            <w:vAlign w:val="center"/>
          </w:tcPr>
          <w:p w14:paraId="0BF7D95C"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174</w:t>
            </w:r>
          </w:p>
        </w:tc>
        <w:tc>
          <w:tcPr>
            <w:tcW w:w="1726" w:type="dxa"/>
            <w:tcBorders>
              <w:tl2br w:val="nil"/>
              <w:tr2bl w:val="nil"/>
            </w:tcBorders>
            <w:vAlign w:val="center"/>
          </w:tcPr>
          <w:p w14:paraId="3E5A61A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2C605B1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w:t>
            </w:r>
            <w:r>
              <w:rPr>
                <w:rFonts w:ascii="Times New Roman" w:eastAsia="宋体" w:hAnsi="Times New Roman" w:cs="Times New Roman"/>
                <w:color w:val="000000"/>
                <w:kern w:val="0"/>
                <w:sz w:val="21"/>
                <w:szCs w:val="21"/>
                <w:lang w:bidi="ar"/>
              </w:rPr>
              <w:t>F2B</w:t>
            </w:r>
            <w:r>
              <w:rPr>
                <w:rFonts w:ascii="Times New Roman" w:eastAsia="宋体" w:hAnsi="Times New Roman" w:cs="Times New Roman"/>
                <w:color w:val="000000"/>
                <w:kern w:val="0"/>
                <w:sz w:val="21"/>
                <w:szCs w:val="21"/>
                <w:lang w:bidi="ar"/>
              </w:rPr>
              <w:t>的云</w:t>
            </w:r>
            <w:r>
              <w:rPr>
                <w:rFonts w:ascii="Times New Roman" w:eastAsia="宋体" w:hAnsi="Times New Roman" w:cs="Times New Roman"/>
                <w:color w:val="000000"/>
                <w:kern w:val="0"/>
                <w:sz w:val="21"/>
                <w:szCs w:val="21"/>
                <w:lang w:bidi="ar"/>
              </w:rPr>
              <w:t>erp</w:t>
            </w:r>
            <w:r>
              <w:rPr>
                <w:rFonts w:ascii="Times New Roman" w:eastAsia="宋体" w:hAnsi="Times New Roman" w:cs="Times New Roman"/>
                <w:color w:val="000000"/>
                <w:kern w:val="0"/>
                <w:sz w:val="21"/>
                <w:szCs w:val="21"/>
                <w:lang w:bidi="ar"/>
              </w:rPr>
              <w:t>供应链系统</w:t>
            </w:r>
          </w:p>
        </w:tc>
        <w:tc>
          <w:tcPr>
            <w:tcW w:w="2098" w:type="dxa"/>
            <w:tcBorders>
              <w:tl2br w:val="nil"/>
              <w:tr2bl w:val="nil"/>
            </w:tcBorders>
            <w:vAlign w:val="center"/>
          </w:tcPr>
          <w:p w14:paraId="0792858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2023SR0553887</w:t>
            </w:r>
          </w:p>
        </w:tc>
        <w:tc>
          <w:tcPr>
            <w:tcW w:w="2259" w:type="dxa"/>
            <w:tcBorders>
              <w:tl2br w:val="nil"/>
              <w:tr2bl w:val="nil"/>
            </w:tcBorders>
            <w:vAlign w:val="center"/>
          </w:tcPr>
          <w:p w14:paraId="1B184FA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0EB560F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108A4192" w14:textId="77777777">
        <w:trPr>
          <w:cantSplit/>
          <w:trHeight w:val="454"/>
          <w:jc w:val="center"/>
        </w:trPr>
        <w:tc>
          <w:tcPr>
            <w:tcW w:w="686" w:type="dxa"/>
            <w:tcBorders>
              <w:tl2br w:val="nil"/>
              <w:tr2bl w:val="nil"/>
            </w:tcBorders>
            <w:vAlign w:val="center"/>
          </w:tcPr>
          <w:p w14:paraId="70B3882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175</w:t>
            </w:r>
          </w:p>
        </w:tc>
        <w:tc>
          <w:tcPr>
            <w:tcW w:w="1726" w:type="dxa"/>
            <w:tcBorders>
              <w:tl2br w:val="nil"/>
              <w:tr2bl w:val="nil"/>
            </w:tcBorders>
            <w:vAlign w:val="center"/>
          </w:tcPr>
          <w:p w14:paraId="327AB92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291CD7C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基于物联网的智慧分账系统</w:t>
            </w:r>
          </w:p>
        </w:tc>
        <w:tc>
          <w:tcPr>
            <w:tcW w:w="2098" w:type="dxa"/>
            <w:tcBorders>
              <w:tl2br w:val="nil"/>
              <w:tr2bl w:val="nil"/>
            </w:tcBorders>
            <w:vAlign w:val="center"/>
          </w:tcPr>
          <w:p w14:paraId="528E5D8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2023SR0553920</w:t>
            </w:r>
          </w:p>
        </w:tc>
        <w:tc>
          <w:tcPr>
            <w:tcW w:w="2259" w:type="dxa"/>
            <w:tcBorders>
              <w:tl2br w:val="nil"/>
              <w:tr2bl w:val="nil"/>
            </w:tcBorders>
            <w:vAlign w:val="center"/>
          </w:tcPr>
          <w:p w14:paraId="3AA80B3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5BC430A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08CB5C22" w14:textId="77777777">
        <w:trPr>
          <w:cantSplit/>
          <w:trHeight w:val="454"/>
          <w:jc w:val="center"/>
        </w:trPr>
        <w:tc>
          <w:tcPr>
            <w:tcW w:w="686" w:type="dxa"/>
            <w:tcBorders>
              <w:tl2br w:val="nil"/>
              <w:tr2bl w:val="nil"/>
            </w:tcBorders>
            <w:vAlign w:val="center"/>
          </w:tcPr>
          <w:p w14:paraId="2302308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176</w:t>
            </w:r>
          </w:p>
        </w:tc>
        <w:tc>
          <w:tcPr>
            <w:tcW w:w="1726" w:type="dxa"/>
            <w:tcBorders>
              <w:tl2br w:val="nil"/>
              <w:tr2bl w:val="nil"/>
            </w:tcBorders>
            <w:vAlign w:val="center"/>
          </w:tcPr>
          <w:p w14:paraId="260D084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5D0480E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基于互联网的设备远程管理小程序</w:t>
            </w:r>
          </w:p>
        </w:tc>
        <w:tc>
          <w:tcPr>
            <w:tcW w:w="2098" w:type="dxa"/>
            <w:tcBorders>
              <w:tl2br w:val="nil"/>
              <w:tr2bl w:val="nil"/>
            </w:tcBorders>
            <w:vAlign w:val="center"/>
          </w:tcPr>
          <w:p w14:paraId="10D3408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2023SR0553924</w:t>
            </w:r>
          </w:p>
        </w:tc>
        <w:tc>
          <w:tcPr>
            <w:tcW w:w="2259" w:type="dxa"/>
            <w:tcBorders>
              <w:tl2br w:val="nil"/>
              <w:tr2bl w:val="nil"/>
            </w:tcBorders>
            <w:vAlign w:val="center"/>
          </w:tcPr>
          <w:p w14:paraId="135FE7A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6147566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53825D18" w14:textId="77777777">
        <w:trPr>
          <w:cantSplit/>
          <w:trHeight w:val="454"/>
          <w:jc w:val="center"/>
        </w:trPr>
        <w:tc>
          <w:tcPr>
            <w:tcW w:w="686" w:type="dxa"/>
            <w:tcBorders>
              <w:tl2br w:val="nil"/>
              <w:tr2bl w:val="nil"/>
            </w:tcBorders>
            <w:vAlign w:val="center"/>
          </w:tcPr>
          <w:p w14:paraId="7C9A313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177</w:t>
            </w:r>
          </w:p>
        </w:tc>
        <w:tc>
          <w:tcPr>
            <w:tcW w:w="1726" w:type="dxa"/>
            <w:tcBorders>
              <w:tl2br w:val="nil"/>
              <w:tr2bl w:val="nil"/>
            </w:tcBorders>
            <w:vAlign w:val="center"/>
          </w:tcPr>
          <w:p w14:paraId="425F9D1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6919801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基于云计算的设备实时监控系统</w:t>
            </w:r>
          </w:p>
        </w:tc>
        <w:tc>
          <w:tcPr>
            <w:tcW w:w="2098" w:type="dxa"/>
            <w:tcBorders>
              <w:tl2br w:val="nil"/>
              <w:tr2bl w:val="nil"/>
            </w:tcBorders>
            <w:vAlign w:val="center"/>
          </w:tcPr>
          <w:p w14:paraId="125420A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2023SR0553918</w:t>
            </w:r>
          </w:p>
        </w:tc>
        <w:tc>
          <w:tcPr>
            <w:tcW w:w="2259" w:type="dxa"/>
            <w:tcBorders>
              <w:tl2br w:val="nil"/>
              <w:tr2bl w:val="nil"/>
            </w:tcBorders>
            <w:vAlign w:val="center"/>
          </w:tcPr>
          <w:p w14:paraId="4074FA1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62AAF4E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7A925756" w14:textId="77777777">
        <w:trPr>
          <w:cantSplit/>
          <w:trHeight w:val="454"/>
          <w:jc w:val="center"/>
        </w:trPr>
        <w:tc>
          <w:tcPr>
            <w:tcW w:w="686" w:type="dxa"/>
            <w:tcBorders>
              <w:tl2br w:val="nil"/>
              <w:tr2bl w:val="nil"/>
            </w:tcBorders>
            <w:vAlign w:val="center"/>
          </w:tcPr>
          <w:p w14:paraId="4B3A426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178</w:t>
            </w:r>
          </w:p>
        </w:tc>
        <w:tc>
          <w:tcPr>
            <w:tcW w:w="1726" w:type="dxa"/>
            <w:tcBorders>
              <w:tl2br w:val="nil"/>
              <w:tr2bl w:val="nil"/>
            </w:tcBorders>
            <w:vAlign w:val="center"/>
          </w:tcPr>
          <w:p w14:paraId="151142D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523E8733"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基于移动互联网的手持终端收银系统</w:t>
            </w:r>
          </w:p>
        </w:tc>
        <w:tc>
          <w:tcPr>
            <w:tcW w:w="2098" w:type="dxa"/>
            <w:tcBorders>
              <w:tl2br w:val="nil"/>
              <w:tr2bl w:val="nil"/>
            </w:tcBorders>
            <w:vAlign w:val="center"/>
          </w:tcPr>
          <w:p w14:paraId="43D59FD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2023SR0553919</w:t>
            </w:r>
          </w:p>
        </w:tc>
        <w:tc>
          <w:tcPr>
            <w:tcW w:w="2259" w:type="dxa"/>
            <w:tcBorders>
              <w:tl2br w:val="nil"/>
              <w:tr2bl w:val="nil"/>
            </w:tcBorders>
            <w:vAlign w:val="center"/>
          </w:tcPr>
          <w:p w14:paraId="7562060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4C8DE4E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6441778F" w14:textId="77777777">
        <w:trPr>
          <w:cantSplit/>
          <w:trHeight w:val="454"/>
          <w:jc w:val="center"/>
        </w:trPr>
        <w:tc>
          <w:tcPr>
            <w:tcW w:w="686" w:type="dxa"/>
            <w:tcBorders>
              <w:tl2br w:val="nil"/>
              <w:tr2bl w:val="nil"/>
            </w:tcBorders>
            <w:vAlign w:val="center"/>
          </w:tcPr>
          <w:p w14:paraId="5B2D890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179</w:t>
            </w:r>
          </w:p>
        </w:tc>
        <w:tc>
          <w:tcPr>
            <w:tcW w:w="1726" w:type="dxa"/>
            <w:tcBorders>
              <w:tl2br w:val="nil"/>
              <w:tr2bl w:val="nil"/>
            </w:tcBorders>
            <w:vAlign w:val="center"/>
          </w:tcPr>
          <w:p w14:paraId="7CEDFAD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50BD50F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基于大数据的智能会员系统</w:t>
            </w:r>
          </w:p>
        </w:tc>
        <w:tc>
          <w:tcPr>
            <w:tcW w:w="2098" w:type="dxa"/>
            <w:tcBorders>
              <w:tl2br w:val="nil"/>
              <w:tr2bl w:val="nil"/>
            </w:tcBorders>
            <w:vAlign w:val="center"/>
          </w:tcPr>
          <w:p w14:paraId="09D7F09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2023SR0553885</w:t>
            </w:r>
          </w:p>
        </w:tc>
        <w:tc>
          <w:tcPr>
            <w:tcW w:w="2259" w:type="dxa"/>
            <w:tcBorders>
              <w:tl2br w:val="nil"/>
              <w:tr2bl w:val="nil"/>
            </w:tcBorders>
            <w:vAlign w:val="center"/>
          </w:tcPr>
          <w:p w14:paraId="3C34C68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4FB16A2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696B39F6" w14:textId="77777777">
        <w:trPr>
          <w:cantSplit/>
          <w:trHeight w:val="454"/>
          <w:jc w:val="center"/>
        </w:trPr>
        <w:tc>
          <w:tcPr>
            <w:tcW w:w="686" w:type="dxa"/>
            <w:tcBorders>
              <w:tl2br w:val="nil"/>
              <w:tr2bl w:val="nil"/>
            </w:tcBorders>
            <w:vAlign w:val="center"/>
          </w:tcPr>
          <w:p w14:paraId="3E94A7A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180</w:t>
            </w:r>
          </w:p>
        </w:tc>
        <w:tc>
          <w:tcPr>
            <w:tcW w:w="1726" w:type="dxa"/>
            <w:tcBorders>
              <w:tl2br w:val="nil"/>
              <w:tr2bl w:val="nil"/>
            </w:tcBorders>
            <w:vAlign w:val="center"/>
          </w:tcPr>
          <w:p w14:paraId="67F0916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1307E1A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智绘连连小程序</w:t>
            </w:r>
          </w:p>
        </w:tc>
        <w:tc>
          <w:tcPr>
            <w:tcW w:w="2098" w:type="dxa"/>
            <w:tcBorders>
              <w:tl2br w:val="nil"/>
              <w:tr2bl w:val="nil"/>
            </w:tcBorders>
            <w:vAlign w:val="center"/>
          </w:tcPr>
          <w:p w14:paraId="3069BD4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2023SR0553912</w:t>
            </w:r>
          </w:p>
        </w:tc>
        <w:tc>
          <w:tcPr>
            <w:tcW w:w="2259" w:type="dxa"/>
            <w:tcBorders>
              <w:tl2br w:val="nil"/>
              <w:tr2bl w:val="nil"/>
            </w:tcBorders>
            <w:vAlign w:val="center"/>
          </w:tcPr>
          <w:p w14:paraId="6390452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30B9F7F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21A8BBC0" w14:textId="77777777">
        <w:trPr>
          <w:cantSplit/>
          <w:trHeight w:val="454"/>
          <w:jc w:val="center"/>
        </w:trPr>
        <w:tc>
          <w:tcPr>
            <w:tcW w:w="686" w:type="dxa"/>
            <w:tcBorders>
              <w:tl2br w:val="nil"/>
              <w:tr2bl w:val="nil"/>
            </w:tcBorders>
            <w:vAlign w:val="center"/>
          </w:tcPr>
          <w:p w14:paraId="519B942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181</w:t>
            </w:r>
          </w:p>
        </w:tc>
        <w:tc>
          <w:tcPr>
            <w:tcW w:w="1726" w:type="dxa"/>
            <w:tcBorders>
              <w:tl2br w:val="nil"/>
              <w:tr2bl w:val="nil"/>
            </w:tcBorders>
            <w:vAlign w:val="center"/>
          </w:tcPr>
          <w:p w14:paraId="588F19FE"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04E51B3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基于云计算的游乐自助客户系统</w:t>
            </w:r>
          </w:p>
        </w:tc>
        <w:tc>
          <w:tcPr>
            <w:tcW w:w="2098" w:type="dxa"/>
            <w:tcBorders>
              <w:tl2br w:val="nil"/>
              <w:tr2bl w:val="nil"/>
            </w:tcBorders>
            <w:vAlign w:val="center"/>
          </w:tcPr>
          <w:p w14:paraId="6451BCB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2023SR0553916</w:t>
            </w:r>
          </w:p>
        </w:tc>
        <w:tc>
          <w:tcPr>
            <w:tcW w:w="2259" w:type="dxa"/>
            <w:tcBorders>
              <w:tl2br w:val="nil"/>
              <w:tr2bl w:val="nil"/>
            </w:tcBorders>
            <w:vAlign w:val="center"/>
          </w:tcPr>
          <w:p w14:paraId="2EC160A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4BA55B3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5C4AE784" w14:textId="77777777">
        <w:trPr>
          <w:cantSplit/>
          <w:trHeight w:val="454"/>
          <w:jc w:val="center"/>
        </w:trPr>
        <w:tc>
          <w:tcPr>
            <w:tcW w:w="686" w:type="dxa"/>
            <w:tcBorders>
              <w:tl2br w:val="nil"/>
              <w:tr2bl w:val="nil"/>
            </w:tcBorders>
            <w:vAlign w:val="center"/>
          </w:tcPr>
          <w:p w14:paraId="613770C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182</w:t>
            </w:r>
          </w:p>
        </w:tc>
        <w:tc>
          <w:tcPr>
            <w:tcW w:w="1726" w:type="dxa"/>
            <w:tcBorders>
              <w:tl2br w:val="nil"/>
              <w:tr2bl w:val="nil"/>
            </w:tcBorders>
            <w:vAlign w:val="center"/>
          </w:tcPr>
          <w:p w14:paraId="26EDFC0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12E95BF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基于大数据分析的互联网营销系统</w:t>
            </w:r>
          </w:p>
        </w:tc>
        <w:tc>
          <w:tcPr>
            <w:tcW w:w="2098" w:type="dxa"/>
            <w:tcBorders>
              <w:tl2br w:val="nil"/>
              <w:tr2bl w:val="nil"/>
            </w:tcBorders>
            <w:vAlign w:val="center"/>
          </w:tcPr>
          <w:p w14:paraId="1D794BD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2023SR0553928</w:t>
            </w:r>
          </w:p>
        </w:tc>
        <w:tc>
          <w:tcPr>
            <w:tcW w:w="2259" w:type="dxa"/>
            <w:tcBorders>
              <w:tl2br w:val="nil"/>
              <w:tr2bl w:val="nil"/>
            </w:tcBorders>
            <w:vAlign w:val="center"/>
          </w:tcPr>
          <w:p w14:paraId="515FA41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5D27D60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0EA7228C" w14:textId="77777777">
        <w:trPr>
          <w:cantSplit/>
          <w:trHeight w:val="454"/>
          <w:jc w:val="center"/>
        </w:trPr>
        <w:tc>
          <w:tcPr>
            <w:tcW w:w="686" w:type="dxa"/>
            <w:tcBorders>
              <w:tl2br w:val="nil"/>
              <w:tr2bl w:val="nil"/>
            </w:tcBorders>
            <w:vAlign w:val="center"/>
          </w:tcPr>
          <w:p w14:paraId="40A0A16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183</w:t>
            </w:r>
          </w:p>
        </w:tc>
        <w:tc>
          <w:tcPr>
            <w:tcW w:w="1726" w:type="dxa"/>
            <w:tcBorders>
              <w:tl2br w:val="nil"/>
              <w:tr2bl w:val="nil"/>
            </w:tcBorders>
            <w:vAlign w:val="center"/>
          </w:tcPr>
          <w:p w14:paraId="6D5C95D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13EDB73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w:t>
            </w:r>
            <w:r>
              <w:rPr>
                <w:rFonts w:ascii="Times New Roman" w:eastAsia="宋体" w:hAnsi="Times New Roman" w:cs="Times New Roman"/>
                <w:color w:val="000000"/>
                <w:kern w:val="0"/>
                <w:sz w:val="21"/>
                <w:szCs w:val="21"/>
                <w:lang w:bidi="ar"/>
              </w:rPr>
              <w:t>BI</w:t>
            </w:r>
            <w:r>
              <w:rPr>
                <w:rFonts w:ascii="Times New Roman" w:eastAsia="宋体" w:hAnsi="Times New Roman" w:cs="Times New Roman"/>
                <w:color w:val="000000"/>
                <w:kern w:val="0"/>
                <w:sz w:val="21"/>
                <w:szCs w:val="21"/>
                <w:lang w:bidi="ar"/>
              </w:rPr>
              <w:t>智能决策系统</w:t>
            </w:r>
          </w:p>
        </w:tc>
        <w:tc>
          <w:tcPr>
            <w:tcW w:w="2098" w:type="dxa"/>
            <w:tcBorders>
              <w:tl2br w:val="nil"/>
              <w:tr2bl w:val="nil"/>
            </w:tcBorders>
            <w:vAlign w:val="center"/>
          </w:tcPr>
          <w:p w14:paraId="2199BB5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2023SR0553915</w:t>
            </w:r>
          </w:p>
        </w:tc>
        <w:tc>
          <w:tcPr>
            <w:tcW w:w="2259" w:type="dxa"/>
            <w:tcBorders>
              <w:tl2br w:val="nil"/>
              <w:tr2bl w:val="nil"/>
            </w:tcBorders>
            <w:vAlign w:val="center"/>
          </w:tcPr>
          <w:p w14:paraId="21B447E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1C37403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443AEB4E" w14:textId="77777777">
        <w:trPr>
          <w:cantSplit/>
          <w:trHeight w:val="454"/>
          <w:jc w:val="center"/>
        </w:trPr>
        <w:tc>
          <w:tcPr>
            <w:tcW w:w="686" w:type="dxa"/>
            <w:tcBorders>
              <w:tl2br w:val="nil"/>
              <w:tr2bl w:val="nil"/>
            </w:tcBorders>
            <w:vAlign w:val="center"/>
          </w:tcPr>
          <w:p w14:paraId="3CE520E9"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184</w:t>
            </w:r>
          </w:p>
        </w:tc>
        <w:tc>
          <w:tcPr>
            <w:tcW w:w="1726" w:type="dxa"/>
            <w:tcBorders>
              <w:tl2br w:val="nil"/>
              <w:tr2bl w:val="nil"/>
            </w:tcBorders>
            <w:vAlign w:val="center"/>
          </w:tcPr>
          <w:p w14:paraId="3D2C727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6D31428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智绘亲子乐园管理系统</w:t>
            </w:r>
          </w:p>
        </w:tc>
        <w:tc>
          <w:tcPr>
            <w:tcW w:w="2098" w:type="dxa"/>
            <w:tcBorders>
              <w:tl2br w:val="nil"/>
              <w:tr2bl w:val="nil"/>
            </w:tcBorders>
            <w:vAlign w:val="center"/>
          </w:tcPr>
          <w:p w14:paraId="15D257C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2023SR0553891</w:t>
            </w:r>
          </w:p>
        </w:tc>
        <w:tc>
          <w:tcPr>
            <w:tcW w:w="2259" w:type="dxa"/>
            <w:tcBorders>
              <w:tl2br w:val="nil"/>
              <w:tr2bl w:val="nil"/>
            </w:tcBorders>
            <w:vAlign w:val="center"/>
          </w:tcPr>
          <w:p w14:paraId="417EA7F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32FD8DE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7C547E9B" w14:textId="77777777">
        <w:trPr>
          <w:cantSplit/>
          <w:trHeight w:val="454"/>
          <w:jc w:val="center"/>
        </w:trPr>
        <w:tc>
          <w:tcPr>
            <w:tcW w:w="686" w:type="dxa"/>
            <w:tcBorders>
              <w:tl2br w:val="nil"/>
              <w:tr2bl w:val="nil"/>
            </w:tcBorders>
            <w:vAlign w:val="center"/>
          </w:tcPr>
          <w:p w14:paraId="2361F53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lastRenderedPageBreak/>
              <w:t>185</w:t>
            </w:r>
          </w:p>
        </w:tc>
        <w:tc>
          <w:tcPr>
            <w:tcW w:w="1726" w:type="dxa"/>
            <w:tcBorders>
              <w:tl2br w:val="nil"/>
              <w:tr2bl w:val="nil"/>
            </w:tcBorders>
            <w:vAlign w:val="center"/>
          </w:tcPr>
          <w:p w14:paraId="000A0034"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1AB6729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基于大数据的多维度可视化交叉统计分析系统</w:t>
            </w:r>
          </w:p>
        </w:tc>
        <w:tc>
          <w:tcPr>
            <w:tcW w:w="2098" w:type="dxa"/>
            <w:tcBorders>
              <w:tl2br w:val="nil"/>
              <w:tr2bl w:val="nil"/>
            </w:tcBorders>
            <w:vAlign w:val="center"/>
          </w:tcPr>
          <w:p w14:paraId="6457622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2023SR0553886</w:t>
            </w:r>
          </w:p>
        </w:tc>
        <w:tc>
          <w:tcPr>
            <w:tcW w:w="2259" w:type="dxa"/>
            <w:tcBorders>
              <w:tl2br w:val="nil"/>
              <w:tr2bl w:val="nil"/>
            </w:tcBorders>
            <w:vAlign w:val="center"/>
          </w:tcPr>
          <w:p w14:paraId="075C477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7A2F1C1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2379B38F" w14:textId="77777777">
        <w:trPr>
          <w:cantSplit/>
          <w:trHeight w:val="454"/>
          <w:jc w:val="center"/>
        </w:trPr>
        <w:tc>
          <w:tcPr>
            <w:tcW w:w="686" w:type="dxa"/>
            <w:tcBorders>
              <w:tl2br w:val="nil"/>
              <w:tr2bl w:val="nil"/>
            </w:tcBorders>
            <w:vAlign w:val="center"/>
          </w:tcPr>
          <w:p w14:paraId="5089F69F"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186</w:t>
            </w:r>
          </w:p>
        </w:tc>
        <w:tc>
          <w:tcPr>
            <w:tcW w:w="1726" w:type="dxa"/>
            <w:tcBorders>
              <w:tl2br w:val="nil"/>
              <w:tr2bl w:val="nil"/>
            </w:tcBorders>
            <w:vAlign w:val="center"/>
          </w:tcPr>
          <w:p w14:paraId="57C70468"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0900F10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智绘会员客户系统</w:t>
            </w:r>
          </w:p>
        </w:tc>
        <w:tc>
          <w:tcPr>
            <w:tcW w:w="2098" w:type="dxa"/>
            <w:tcBorders>
              <w:tl2br w:val="nil"/>
              <w:tr2bl w:val="nil"/>
            </w:tcBorders>
            <w:vAlign w:val="center"/>
          </w:tcPr>
          <w:p w14:paraId="042BA54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2023SR0553914</w:t>
            </w:r>
          </w:p>
        </w:tc>
        <w:tc>
          <w:tcPr>
            <w:tcW w:w="2259" w:type="dxa"/>
            <w:tcBorders>
              <w:tl2br w:val="nil"/>
              <w:tr2bl w:val="nil"/>
            </w:tcBorders>
            <w:vAlign w:val="center"/>
          </w:tcPr>
          <w:p w14:paraId="1970B22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136EFA0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5CC1321F" w14:textId="77777777">
        <w:trPr>
          <w:cantSplit/>
          <w:trHeight w:val="454"/>
          <w:jc w:val="center"/>
        </w:trPr>
        <w:tc>
          <w:tcPr>
            <w:tcW w:w="686" w:type="dxa"/>
            <w:tcBorders>
              <w:tl2br w:val="nil"/>
              <w:tr2bl w:val="nil"/>
            </w:tcBorders>
            <w:vAlign w:val="center"/>
          </w:tcPr>
          <w:p w14:paraId="0EEA3B7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187</w:t>
            </w:r>
          </w:p>
        </w:tc>
        <w:tc>
          <w:tcPr>
            <w:tcW w:w="1726" w:type="dxa"/>
            <w:tcBorders>
              <w:tl2br w:val="nil"/>
              <w:tr2bl w:val="nil"/>
            </w:tcBorders>
            <w:vAlign w:val="center"/>
          </w:tcPr>
          <w:p w14:paraId="4AF7CE6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1FB6D3B0"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基于物联网的设备远程管理</w:t>
            </w:r>
            <w:r>
              <w:rPr>
                <w:rFonts w:ascii="Times New Roman" w:eastAsia="宋体" w:hAnsi="Times New Roman" w:cs="Times New Roman"/>
                <w:color w:val="000000"/>
                <w:kern w:val="0"/>
                <w:sz w:val="21"/>
                <w:szCs w:val="21"/>
                <w:lang w:bidi="ar"/>
              </w:rPr>
              <w:t>O2O</w:t>
            </w:r>
            <w:r>
              <w:rPr>
                <w:rFonts w:ascii="Times New Roman" w:eastAsia="宋体" w:hAnsi="Times New Roman" w:cs="Times New Roman"/>
                <w:color w:val="000000"/>
                <w:kern w:val="0"/>
                <w:sz w:val="21"/>
                <w:szCs w:val="21"/>
                <w:lang w:bidi="ar"/>
              </w:rPr>
              <w:t>系统</w:t>
            </w:r>
          </w:p>
        </w:tc>
        <w:tc>
          <w:tcPr>
            <w:tcW w:w="2098" w:type="dxa"/>
            <w:tcBorders>
              <w:tl2br w:val="nil"/>
              <w:tr2bl w:val="nil"/>
            </w:tcBorders>
            <w:vAlign w:val="center"/>
          </w:tcPr>
          <w:p w14:paraId="43E3C13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2023SR0553921</w:t>
            </w:r>
          </w:p>
        </w:tc>
        <w:tc>
          <w:tcPr>
            <w:tcW w:w="2259" w:type="dxa"/>
            <w:tcBorders>
              <w:tl2br w:val="nil"/>
              <w:tr2bl w:val="nil"/>
            </w:tcBorders>
            <w:vAlign w:val="center"/>
          </w:tcPr>
          <w:p w14:paraId="1378DA6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1E5FD02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49CED93E" w14:textId="77777777">
        <w:trPr>
          <w:cantSplit/>
          <w:trHeight w:val="454"/>
          <w:jc w:val="center"/>
        </w:trPr>
        <w:tc>
          <w:tcPr>
            <w:tcW w:w="686" w:type="dxa"/>
            <w:tcBorders>
              <w:tl2br w:val="nil"/>
              <w:tr2bl w:val="nil"/>
            </w:tcBorders>
            <w:vAlign w:val="center"/>
          </w:tcPr>
          <w:p w14:paraId="7AACB3D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188</w:t>
            </w:r>
          </w:p>
        </w:tc>
        <w:tc>
          <w:tcPr>
            <w:tcW w:w="1726" w:type="dxa"/>
            <w:tcBorders>
              <w:tl2br w:val="nil"/>
              <w:tr2bl w:val="nil"/>
            </w:tcBorders>
            <w:vAlign w:val="center"/>
          </w:tcPr>
          <w:p w14:paraId="4E7B299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65F8AAB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基于大数据分析业财一体化系统</w:t>
            </w:r>
          </w:p>
        </w:tc>
        <w:tc>
          <w:tcPr>
            <w:tcW w:w="2098" w:type="dxa"/>
            <w:tcBorders>
              <w:tl2br w:val="nil"/>
              <w:tr2bl w:val="nil"/>
            </w:tcBorders>
            <w:vAlign w:val="center"/>
          </w:tcPr>
          <w:p w14:paraId="0FBA85F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2023SR0553925</w:t>
            </w:r>
          </w:p>
        </w:tc>
        <w:tc>
          <w:tcPr>
            <w:tcW w:w="2259" w:type="dxa"/>
            <w:tcBorders>
              <w:tl2br w:val="nil"/>
              <w:tr2bl w:val="nil"/>
            </w:tcBorders>
            <w:vAlign w:val="center"/>
          </w:tcPr>
          <w:p w14:paraId="01B28A9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397B49E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59C72030" w14:textId="77777777">
        <w:trPr>
          <w:cantSplit/>
          <w:trHeight w:val="454"/>
          <w:jc w:val="center"/>
        </w:trPr>
        <w:tc>
          <w:tcPr>
            <w:tcW w:w="686" w:type="dxa"/>
            <w:tcBorders>
              <w:tl2br w:val="nil"/>
              <w:tr2bl w:val="nil"/>
            </w:tcBorders>
            <w:vAlign w:val="center"/>
          </w:tcPr>
          <w:p w14:paraId="1F710474"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189</w:t>
            </w:r>
          </w:p>
        </w:tc>
        <w:tc>
          <w:tcPr>
            <w:tcW w:w="1726" w:type="dxa"/>
            <w:tcBorders>
              <w:tl2br w:val="nil"/>
              <w:tr2bl w:val="nil"/>
            </w:tcBorders>
            <w:vAlign w:val="center"/>
          </w:tcPr>
          <w:p w14:paraId="4DC4A35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0BBA37B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基于云计算的游乐云平台</w:t>
            </w:r>
          </w:p>
        </w:tc>
        <w:tc>
          <w:tcPr>
            <w:tcW w:w="2098" w:type="dxa"/>
            <w:tcBorders>
              <w:tl2br w:val="nil"/>
              <w:tr2bl w:val="nil"/>
            </w:tcBorders>
            <w:vAlign w:val="center"/>
          </w:tcPr>
          <w:p w14:paraId="01F8206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2023SR0553917</w:t>
            </w:r>
          </w:p>
        </w:tc>
        <w:tc>
          <w:tcPr>
            <w:tcW w:w="2259" w:type="dxa"/>
            <w:tcBorders>
              <w:tl2br w:val="nil"/>
              <w:tr2bl w:val="nil"/>
            </w:tcBorders>
            <w:vAlign w:val="center"/>
          </w:tcPr>
          <w:p w14:paraId="2700D13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6567CA4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02E5A92C" w14:textId="77777777">
        <w:trPr>
          <w:cantSplit/>
          <w:trHeight w:val="454"/>
          <w:jc w:val="center"/>
        </w:trPr>
        <w:tc>
          <w:tcPr>
            <w:tcW w:w="686" w:type="dxa"/>
            <w:tcBorders>
              <w:tl2br w:val="nil"/>
              <w:tr2bl w:val="nil"/>
            </w:tcBorders>
            <w:vAlign w:val="center"/>
          </w:tcPr>
          <w:p w14:paraId="472AC5F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190</w:t>
            </w:r>
          </w:p>
        </w:tc>
        <w:tc>
          <w:tcPr>
            <w:tcW w:w="1726" w:type="dxa"/>
            <w:tcBorders>
              <w:tl2br w:val="nil"/>
              <w:tr2bl w:val="nil"/>
            </w:tcBorders>
            <w:vAlign w:val="center"/>
          </w:tcPr>
          <w:p w14:paraId="4EF8E66D"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3DACB3B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基于大数据的智能客流监控运营系统</w:t>
            </w:r>
          </w:p>
        </w:tc>
        <w:tc>
          <w:tcPr>
            <w:tcW w:w="2098" w:type="dxa"/>
            <w:tcBorders>
              <w:tl2br w:val="nil"/>
              <w:tr2bl w:val="nil"/>
            </w:tcBorders>
            <w:vAlign w:val="center"/>
          </w:tcPr>
          <w:p w14:paraId="2576942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2023SR0553929</w:t>
            </w:r>
          </w:p>
        </w:tc>
        <w:tc>
          <w:tcPr>
            <w:tcW w:w="2259" w:type="dxa"/>
            <w:tcBorders>
              <w:tl2br w:val="nil"/>
              <w:tr2bl w:val="nil"/>
            </w:tcBorders>
            <w:vAlign w:val="center"/>
          </w:tcPr>
          <w:p w14:paraId="511F3406"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351BB46E"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11E8FF94" w14:textId="77777777">
        <w:trPr>
          <w:cantSplit/>
          <w:trHeight w:val="454"/>
          <w:jc w:val="center"/>
        </w:trPr>
        <w:tc>
          <w:tcPr>
            <w:tcW w:w="686" w:type="dxa"/>
            <w:tcBorders>
              <w:tl2br w:val="nil"/>
              <w:tr2bl w:val="nil"/>
            </w:tcBorders>
            <w:vAlign w:val="center"/>
          </w:tcPr>
          <w:p w14:paraId="3F979BDB"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191</w:t>
            </w:r>
          </w:p>
        </w:tc>
        <w:tc>
          <w:tcPr>
            <w:tcW w:w="1726" w:type="dxa"/>
            <w:tcBorders>
              <w:tl2br w:val="nil"/>
              <w:tr2bl w:val="nil"/>
            </w:tcBorders>
            <w:vAlign w:val="center"/>
          </w:tcPr>
          <w:p w14:paraId="3642F41B"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419B8E98"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基于物联网的分账设备数据采集系统</w:t>
            </w:r>
          </w:p>
        </w:tc>
        <w:tc>
          <w:tcPr>
            <w:tcW w:w="2098" w:type="dxa"/>
            <w:tcBorders>
              <w:tl2br w:val="nil"/>
              <w:tr2bl w:val="nil"/>
            </w:tcBorders>
            <w:vAlign w:val="center"/>
          </w:tcPr>
          <w:p w14:paraId="07BA2E7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2023SR0553922</w:t>
            </w:r>
          </w:p>
        </w:tc>
        <w:tc>
          <w:tcPr>
            <w:tcW w:w="2259" w:type="dxa"/>
            <w:tcBorders>
              <w:tl2br w:val="nil"/>
              <w:tr2bl w:val="nil"/>
            </w:tcBorders>
            <w:vAlign w:val="center"/>
          </w:tcPr>
          <w:p w14:paraId="0C947AF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373F493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0CFD2BBB" w14:textId="77777777">
        <w:trPr>
          <w:cantSplit/>
          <w:trHeight w:val="454"/>
          <w:jc w:val="center"/>
        </w:trPr>
        <w:tc>
          <w:tcPr>
            <w:tcW w:w="686" w:type="dxa"/>
            <w:tcBorders>
              <w:tl2br w:val="nil"/>
              <w:tr2bl w:val="nil"/>
            </w:tcBorders>
            <w:vAlign w:val="center"/>
          </w:tcPr>
          <w:p w14:paraId="32A18B8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192</w:t>
            </w:r>
          </w:p>
        </w:tc>
        <w:tc>
          <w:tcPr>
            <w:tcW w:w="1726" w:type="dxa"/>
            <w:tcBorders>
              <w:tl2br w:val="nil"/>
              <w:tr2bl w:val="nil"/>
            </w:tcBorders>
            <w:vAlign w:val="center"/>
          </w:tcPr>
          <w:p w14:paraId="7A71E3A6"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7E3746F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智绘游乐连锁管理系统</w:t>
            </w:r>
          </w:p>
        </w:tc>
        <w:tc>
          <w:tcPr>
            <w:tcW w:w="2098" w:type="dxa"/>
            <w:tcBorders>
              <w:tl2br w:val="nil"/>
              <w:tr2bl w:val="nil"/>
            </w:tcBorders>
            <w:vAlign w:val="center"/>
          </w:tcPr>
          <w:p w14:paraId="29A9A4A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2023SR0553923</w:t>
            </w:r>
          </w:p>
        </w:tc>
        <w:tc>
          <w:tcPr>
            <w:tcW w:w="2259" w:type="dxa"/>
            <w:tcBorders>
              <w:tl2br w:val="nil"/>
              <w:tr2bl w:val="nil"/>
            </w:tcBorders>
            <w:vAlign w:val="center"/>
          </w:tcPr>
          <w:p w14:paraId="6C1D91E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4573F7F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6500645B" w14:textId="77777777">
        <w:trPr>
          <w:cantSplit/>
          <w:trHeight w:val="454"/>
          <w:jc w:val="center"/>
        </w:trPr>
        <w:tc>
          <w:tcPr>
            <w:tcW w:w="686" w:type="dxa"/>
            <w:tcBorders>
              <w:tl2br w:val="nil"/>
              <w:tr2bl w:val="nil"/>
            </w:tcBorders>
            <w:vAlign w:val="center"/>
          </w:tcPr>
          <w:p w14:paraId="67836CB6"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193</w:t>
            </w:r>
          </w:p>
        </w:tc>
        <w:tc>
          <w:tcPr>
            <w:tcW w:w="1726" w:type="dxa"/>
            <w:tcBorders>
              <w:tl2br w:val="nil"/>
              <w:tr2bl w:val="nil"/>
            </w:tcBorders>
            <w:vAlign w:val="center"/>
          </w:tcPr>
          <w:p w14:paraId="37EE82C5"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智绘数字化</w:t>
            </w:r>
          </w:p>
        </w:tc>
        <w:tc>
          <w:tcPr>
            <w:tcW w:w="4829" w:type="dxa"/>
            <w:tcBorders>
              <w:tl2br w:val="nil"/>
              <w:tr2bl w:val="nil"/>
            </w:tcBorders>
            <w:vAlign w:val="center"/>
          </w:tcPr>
          <w:p w14:paraId="541B94A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基于大数据分析的游乐</w:t>
            </w:r>
            <w:r>
              <w:rPr>
                <w:rFonts w:ascii="Times New Roman" w:eastAsia="宋体" w:hAnsi="Times New Roman" w:cs="Times New Roman"/>
                <w:color w:val="000000"/>
                <w:kern w:val="0"/>
                <w:sz w:val="21"/>
                <w:szCs w:val="21"/>
                <w:lang w:bidi="ar"/>
              </w:rPr>
              <w:t>SaaS</w:t>
            </w:r>
            <w:r>
              <w:rPr>
                <w:rFonts w:ascii="Times New Roman" w:eastAsia="宋体" w:hAnsi="Times New Roman" w:cs="Times New Roman"/>
                <w:color w:val="000000"/>
                <w:kern w:val="0"/>
                <w:sz w:val="21"/>
                <w:szCs w:val="21"/>
                <w:lang w:bidi="ar"/>
              </w:rPr>
              <w:t>场地管理系统</w:t>
            </w:r>
          </w:p>
        </w:tc>
        <w:tc>
          <w:tcPr>
            <w:tcW w:w="2098" w:type="dxa"/>
            <w:tcBorders>
              <w:tl2br w:val="nil"/>
              <w:tr2bl w:val="nil"/>
            </w:tcBorders>
            <w:vAlign w:val="center"/>
          </w:tcPr>
          <w:p w14:paraId="4123E49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2023SR0553927</w:t>
            </w:r>
          </w:p>
        </w:tc>
        <w:tc>
          <w:tcPr>
            <w:tcW w:w="2259" w:type="dxa"/>
            <w:tcBorders>
              <w:tl2br w:val="nil"/>
              <w:tr2bl w:val="nil"/>
            </w:tcBorders>
            <w:vAlign w:val="center"/>
          </w:tcPr>
          <w:p w14:paraId="1905B86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2023.05.19</w:t>
            </w:r>
          </w:p>
        </w:tc>
        <w:tc>
          <w:tcPr>
            <w:tcW w:w="2576" w:type="dxa"/>
            <w:tcBorders>
              <w:tl2br w:val="nil"/>
              <w:tr2bl w:val="nil"/>
            </w:tcBorders>
            <w:vAlign w:val="center"/>
          </w:tcPr>
          <w:p w14:paraId="0B80BDD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继受取得</w:t>
            </w:r>
          </w:p>
        </w:tc>
      </w:tr>
      <w:tr w:rsidR="007C3409" w14:paraId="3A0D7465" w14:textId="77777777">
        <w:trPr>
          <w:cantSplit/>
          <w:trHeight w:val="454"/>
          <w:jc w:val="center"/>
        </w:trPr>
        <w:tc>
          <w:tcPr>
            <w:tcW w:w="686" w:type="dxa"/>
            <w:tcBorders>
              <w:tl2br w:val="nil"/>
              <w:tr2bl w:val="nil"/>
            </w:tcBorders>
            <w:vAlign w:val="center"/>
          </w:tcPr>
          <w:p w14:paraId="5B16E32E"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194</w:t>
            </w:r>
          </w:p>
        </w:tc>
        <w:tc>
          <w:tcPr>
            <w:tcW w:w="1726" w:type="dxa"/>
            <w:tcBorders>
              <w:tl2br w:val="nil"/>
              <w:tr2bl w:val="nil"/>
            </w:tcBorders>
            <w:vAlign w:val="center"/>
          </w:tcPr>
          <w:p w14:paraId="181639A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悦动云</w:t>
            </w:r>
          </w:p>
        </w:tc>
        <w:tc>
          <w:tcPr>
            <w:tcW w:w="4829" w:type="dxa"/>
            <w:tcBorders>
              <w:tl2br w:val="nil"/>
              <w:tr2bl w:val="nil"/>
            </w:tcBorders>
            <w:vAlign w:val="center"/>
          </w:tcPr>
          <w:p w14:paraId="27AF4CC9"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悦动云智能收银系统（旗舰版）</w:t>
            </w:r>
          </w:p>
        </w:tc>
        <w:tc>
          <w:tcPr>
            <w:tcW w:w="2098" w:type="dxa"/>
            <w:tcBorders>
              <w:tl2br w:val="nil"/>
              <w:tr2bl w:val="nil"/>
            </w:tcBorders>
            <w:vAlign w:val="center"/>
          </w:tcPr>
          <w:p w14:paraId="0B217192"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2024SR0464985</w:t>
            </w:r>
          </w:p>
        </w:tc>
        <w:tc>
          <w:tcPr>
            <w:tcW w:w="2259" w:type="dxa"/>
            <w:tcBorders>
              <w:tl2br w:val="nil"/>
              <w:tr2bl w:val="nil"/>
            </w:tcBorders>
            <w:vAlign w:val="center"/>
          </w:tcPr>
          <w:p w14:paraId="1D0EAA8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2024.04.07</w:t>
            </w:r>
          </w:p>
        </w:tc>
        <w:tc>
          <w:tcPr>
            <w:tcW w:w="2576" w:type="dxa"/>
            <w:tcBorders>
              <w:tl2br w:val="nil"/>
              <w:tr2bl w:val="nil"/>
            </w:tcBorders>
            <w:vAlign w:val="center"/>
          </w:tcPr>
          <w:p w14:paraId="56B0071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继受取得</w:t>
            </w:r>
          </w:p>
        </w:tc>
      </w:tr>
      <w:tr w:rsidR="007C3409" w14:paraId="54DD6B2D" w14:textId="77777777">
        <w:trPr>
          <w:cantSplit/>
          <w:trHeight w:val="454"/>
          <w:jc w:val="center"/>
        </w:trPr>
        <w:tc>
          <w:tcPr>
            <w:tcW w:w="686" w:type="dxa"/>
            <w:tcBorders>
              <w:tl2br w:val="nil"/>
              <w:tr2bl w:val="nil"/>
            </w:tcBorders>
            <w:vAlign w:val="center"/>
          </w:tcPr>
          <w:p w14:paraId="31371B8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195</w:t>
            </w:r>
          </w:p>
        </w:tc>
        <w:tc>
          <w:tcPr>
            <w:tcW w:w="1726" w:type="dxa"/>
            <w:tcBorders>
              <w:tl2br w:val="nil"/>
              <w:tr2bl w:val="nil"/>
            </w:tcBorders>
            <w:vAlign w:val="center"/>
          </w:tcPr>
          <w:p w14:paraId="2A273BBF"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悦动云</w:t>
            </w:r>
          </w:p>
        </w:tc>
        <w:tc>
          <w:tcPr>
            <w:tcW w:w="4829" w:type="dxa"/>
            <w:tcBorders>
              <w:tl2br w:val="nil"/>
              <w:tr2bl w:val="nil"/>
            </w:tcBorders>
            <w:vAlign w:val="center"/>
          </w:tcPr>
          <w:p w14:paraId="3E2BC8F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悦动云智能收银系统（标准版）</w:t>
            </w:r>
            <w:r>
              <w:rPr>
                <w:rFonts w:ascii="Times New Roman" w:eastAsia="宋体" w:hAnsi="Times New Roman" w:cs="Times New Roman"/>
                <w:color w:val="333333"/>
                <w:kern w:val="0"/>
                <w:sz w:val="21"/>
                <w:szCs w:val="21"/>
                <w:lang w:bidi="ar"/>
              </w:rPr>
              <w:t xml:space="preserve"> [</w:t>
            </w:r>
            <w:r>
              <w:rPr>
                <w:rFonts w:ascii="Times New Roman" w:eastAsia="宋体" w:hAnsi="Times New Roman" w:cs="Times New Roman"/>
                <w:color w:val="333333"/>
                <w:kern w:val="0"/>
                <w:sz w:val="21"/>
                <w:szCs w:val="21"/>
                <w:lang w:bidi="ar"/>
              </w:rPr>
              <w:t>简称：智能收银系统标准版</w:t>
            </w:r>
            <w:r>
              <w:rPr>
                <w:rFonts w:ascii="Times New Roman" w:eastAsia="宋体" w:hAnsi="Times New Roman" w:cs="Times New Roman"/>
                <w:color w:val="333333"/>
                <w:kern w:val="0"/>
                <w:sz w:val="21"/>
                <w:szCs w:val="21"/>
                <w:lang w:bidi="ar"/>
              </w:rPr>
              <w:t>]</w:t>
            </w:r>
          </w:p>
        </w:tc>
        <w:tc>
          <w:tcPr>
            <w:tcW w:w="2098" w:type="dxa"/>
            <w:tcBorders>
              <w:tl2br w:val="nil"/>
              <w:tr2bl w:val="nil"/>
            </w:tcBorders>
            <w:vAlign w:val="center"/>
          </w:tcPr>
          <w:p w14:paraId="30CA20AC"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2024SR0216932</w:t>
            </w:r>
          </w:p>
        </w:tc>
        <w:tc>
          <w:tcPr>
            <w:tcW w:w="2259" w:type="dxa"/>
            <w:tcBorders>
              <w:tl2br w:val="nil"/>
              <w:tr2bl w:val="nil"/>
            </w:tcBorders>
            <w:vAlign w:val="center"/>
          </w:tcPr>
          <w:p w14:paraId="5554380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2024.02.02</w:t>
            </w:r>
          </w:p>
        </w:tc>
        <w:tc>
          <w:tcPr>
            <w:tcW w:w="2576" w:type="dxa"/>
            <w:tcBorders>
              <w:tl2br w:val="nil"/>
              <w:tr2bl w:val="nil"/>
            </w:tcBorders>
            <w:vAlign w:val="center"/>
          </w:tcPr>
          <w:p w14:paraId="1AF5702F"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继受取得</w:t>
            </w:r>
          </w:p>
        </w:tc>
      </w:tr>
      <w:tr w:rsidR="007C3409" w14:paraId="4EF65C6F" w14:textId="77777777">
        <w:trPr>
          <w:cantSplit/>
          <w:trHeight w:val="454"/>
          <w:jc w:val="center"/>
        </w:trPr>
        <w:tc>
          <w:tcPr>
            <w:tcW w:w="686" w:type="dxa"/>
            <w:tcBorders>
              <w:tl2br w:val="nil"/>
              <w:tr2bl w:val="nil"/>
            </w:tcBorders>
            <w:vAlign w:val="center"/>
          </w:tcPr>
          <w:p w14:paraId="4D658EB7"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196</w:t>
            </w:r>
          </w:p>
        </w:tc>
        <w:tc>
          <w:tcPr>
            <w:tcW w:w="1726" w:type="dxa"/>
            <w:tcBorders>
              <w:tl2br w:val="nil"/>
              <w:tr2bl w:val="nil"/>
            </w:tcBorders>
            <w:vAlign w:val="center"/>
          </w:tcPr>
          <w:p w14:paraId="4C20D58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悦动云</w:t>
            </w:r>
          </w:p>
        </w:tc>
        <w:tc>
          <w:tcPr>
            <w:tcW w:w="4829" w:type="dxa"/>
            <w:tcBorders>
              <w:tl2br w:val="nil"/>
              <w:tr2bl w:val="nil"/>
            </w:tcBorders>
            <w:vAlign w:val="center"/>
          </w:tcPr>
          <w:p w14:paraId="22AB733B"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游乐场经营信息的无线智能采集软件</w:t>
            </w:r>
          </w:p>
        </w:tc>
        <w:tc>
          <w:tcPr>
            <w:tcW w:w="2098" w:type="dxa"/>
            <w:tcBorders>
              <w:tl2br w:val="nil"/>
              <w:tr2bl w:val="nil"/>
            </w:tcBorders>
            <w:vAlign w:val="center"/>
          </w:tcPr>
          <w:p w14:paraId="26706F3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2024SR0216893</w:t>
            </w:r>
          </w:p>
        </w:tc>
        <w:tc>
          <w:tcPr>
            <w:tcW w:w="2259" w:type="dxa"/>
            <w:tcBorders>
              <w:tl2br w:val="nil"/>
              <w:tr2bl w:val="nil"/>
            </w:tcBorders>
            <w:vAlign w:val="center"/>
          </w:tcPr>
          <w:p w14:paraId="426716C0"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2024.02.02</w:t>
            </w:r>
          </w:p>
        </w:tc>
        <w:tc>
          <w:tcPr>
            <w:tcW w:w="2576" w:type="dxa"/>
            <w:tcBorders>
              <w:tl2br w:val="nil"/>
              <w:tr2bl w:val="nil"/>
            </w:tcBorders>
            <w:vAlign w:val="center"/>
          </w:tcPr>
          <w:p w14:paraId="07E09D11"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继受取得</w:t>
            </w:r>
          </w:p>
        </w:tc>
      </w:tr>
      <w:tr w:rsidR="007C3409" w14:paraId="4F39FFCE" w14:textId="77777777">
        <w:trPr>
          <w:cantSplit/>
          <w:trHeight w:val="454"/>
          <w:jc w:val="center"/>
        </w:trPr>
        <w:tc>
          <w:tcPr>
            <w:tcW w:w="686" w:type="dxa"/>
            <w:tcBorders>
              <w:tl2br w:val="nil"/>
              <w:tr2bl w:val="nil"/>
            </w:tcBorders>
            <w:vAlign w:val="center"/>
          </w:tcPr>
          <w:p w14:paraId="5C44DE32"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197</w:t>
            </w:r>
          </w:p>
        </w:tc>
        <w:tc>
          <w:tcPr>
            <w:tcW w:w="1726" w:type="dxa"/>
            <w:tcBorders>
              <w:tl2br w:val="nil"/>
              <w:tr2bl w:val="nil"/>
            </w:tcBorders>
            <w:vAlign w:val="center"/>
          </w:tcPr>
          <w:p w14:paraId="590D1621"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悦动云</w:t>
            </w:r>
          </w:p>
        </w:tc>
        <w:tc>
          <w:tcPr>
            <w:tcW w:w="4829" w:type="dxa"/>
            <w:tcBorders>
              <w:tl2br w:val="nil"/>
              <w:tr2bl w:val="nil"/>
            </w:tcBorders>
            <w:vAlign w:val="center"/>
          </w:tcPr>
          <w:p w14:paraId="6616D464"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倍儿悦游乐场管理软件</w:t>
            </w:r>
          </w:p>
        </w:tc>
        <w:tc>
          <w:tcPr>
            <w:tcW w:w="2098" w:type="dxa"/>
            <w:tcBorders>
              <w:tl2br w:val="nil"/>
              <w:tr2bl w:val="nil"/>
            </w:tcBorders>
            <w:vAlign w:val="center"/>
          </w:tcPr>
          <w:p w14:paraId="14DEE97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2024SR0216950</w:t>
            </w:r>
          </w:p>
        </w:tc>
        <w:tc>
          <w:tcPr>
            <w:tcW w:w="2259" w:type="dxa"/>
            <w:tcBorders>
              <w:tl2br w:val="nil"/>
              <w:tr2bl w:val="nil"/>
            </w:tcBorders>
            <w:vAlign w:val="center"/>
          </w:tcPr>
          <w:p w14:paraId="46AEDAE9"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2024.02.02</w:t>
            </w:r>
          </w:p>
        </w:tc>
        <w:tc>
          <w:tcPr>
            <w:tcW w:w="2576" w:type="dxa"/>
            <w:tcBorders>
              <w:tl2br w:val="nil"/>
              <w:tr2bl w:val="nil"/>
            </w:tcBorders>
            <w:vAlign w:val="center"/>
          </w:tcPr>
          <w:p w14:paraId="3D10F95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继受取得</w:t>
            </w:r>
          </w:p>
        </w:tc>
      </w:tr>
      <w:tr w:rsidR="007C3409" w14:paraId="62630765" w14:textId="77777777">
        <w:trPr>
          <w:cantSplit/>
          <w:trHeight w:val="454"/>
          <w:jc w:val="center"/>
        </w:trPr>
        <w:tc>
          <w:tcPr>
            <w:tcW w:w="686" w:type="dxa"/>
            <w:tcBorders>
              <w:tl2br w:val="nil"/>
              <w:tr2bl w:val="nil"/>
            </w:tcBorders>
            <w:vAlign w:val="center"/>
          </w:tcPr>
          <w:p w14:paraId="7F175813"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198</w:t>
            </w:r>
          </w:p>
        </w:tc>
        <w:tc>
          <w:tcPr>
            <w:tcW w:w="1726" w:type="dxa"/>
            <w:tcBorders>
              <w:tl2br w:val="nil"/>
              <w:tr2bl w:val="nil"/>
            </w:tcBorders>
            <w:vAlign w:val="center"/>
          </w:tcPr>
          <w:p w14:paraId="3D9AD3BA"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悦动云</w:t>
            </w:r>
          </w:p>
        </w:tc>
        <w:tc>
          <w:tcPr>
            <w:tcW w:w="4829" w:type="dxa"/>
            <w:tcBorders>
              <w:tl2br w:val="nil"/>
              <w:tr2bl w:val="nil"/>
            </w:tcBorders>
            <w:vAlign w:val="center"/>
          </w:tcPr>
          <w:p w14:paraId="77B9661A"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悦动云智能手持收银系统</w:t>
            </w:r>
            <w:r>
              <w:rPr>
                <w:rFonts w:ascii="Times New Roman" w:eastAsia="宋体" w:hAnsi="Times New Roman" w:cs="Times New Roman"/>
                <w:color w:val="333333"/>
                <w:kern w:val="0"/>
                <w:sz w:val="21"/>
                <w:szCs w:val="21"/>
                <w:lang w:bidi="ar"/>
              </w:rPr>
              <w:t xml:space="preserve"> [</w:t>
            </w:r>
            <w:r>
              <w:rPr>
                <w:rFonts w:ascii="Times New Roman" w:eastAsia="宋体" w:hAnsi="Times New Roman" w:cs="Times New Roman"/>
                <w:color w:val="333333"/>
                <w:kern w:val="0"/>
                <w:sz w:val="21"/>
                <w:szCs w:val="21"/>
                <w:lang w:bidi="ar"/>
              </w:rPr>
              <w:t>简称：手持收银系统</w:t>
            </w:r>
            <w:r>
              <w:rPr>
                <w:rFonts w:ascii="Times New Roman" w:eastAsia="宋体" w:hAnsi="Times New Roman" w:cs="Times New Roman"/>
                <w:color w:val="333333"/>
                <w:kern w:val="0"/>
                <w:sz w:val="21"/>
                <w:szCs w:val="21"/>
                <w:lang w:bidi="ar"/>
              </w:rPr>
              <w:t>]</w:t>
            </w:r>
          </w:p>
        </w:tc>
        <w:tc>
          <w:tcPr>
            <w:tcW w:w="2098" w:type="dxa"/>
            <w:tcBorders>
              <w:tl2br w:val="nil"/>
              <w:tr2bl w:val="nil"/>
            </w:tcBorders>
            <w:vAlign w:val="center"/>
          </w:tcPr>
          <w:p w14:paraId="1E8EE3F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2024SR0216920</w:t>
            </w:r>
          </w:p>
        </w:tc>
        <w:tc>
          <w:tcPr>
            <w:tcW w:w="2259" w:type="dxa"/>
            <w:tcBorders>
              <w:tl2br w:val="nil"/>
              <w:tr2bl w:val="nil"/>
            </w:tcBorders>
            <w:vAlign w:val="center"/>
          </w:tcPr>
          <w:p w14:paraId="6ACD3427"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2024.02.02</w:t>
            </w:r>
          </w:p>
        </w:tc>
        <w:tc>
          <w:tcPr>
            <w:tcW w:w="2576" w:type="dxa"/>
            <w:tcBorders>
              <w:tl2br w:val="nil"/>
              <w:tr2bl w:val="nil"/>
            </w:tcBorders>
            <w:vAlign w:val="center"/>
          </w:tcPr>
          <w:p w14:paraId="5D56B4CD"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继受取得</w:t>
            </w:r>
          </w:p>
        </w:tc>
      </w:tr>
      <w:tr w:rsidR="007C3409" w14:paraId="48071470" w14:textId="77777777">
        <w:trPr>
          <w:cantSplit/>
          <w:trHeight w:val="454"/>
          <w:jc w:val="center"/>
        </w:trPr>
        <w:tc>
          <w:tcPr>
            <w:tcW w:w="686" w:type="dxa"/>
            <w:tcBorders>
              <w:tl2br w:val="nil"/>
              <w:tr2bl w:val="nil"/>
            </w:tcBorders>
            <w:vAlign w:val="center"/>
          </w:tcPr>
          <w:p w14:paraId="0C1F8F40" w14:textId="77777777" w:rsidR="007C3409" w:rsidRDefault="00000000">
            <w:pPr>
              <w:widowControl/>
              <w:spacing w:after="0" w:line="240" w:lineRule="auto"/>
              <w:jc w:val="center"/>
              <w:textAlignment w:val="center"/>
              <w:rPr>
                <w:rFonts w:ascii="Times New Roman" w:eastAsia="宋体" w:hAnsi="Times New Roman" w:cs="Times New Roman"/>
                <w:sz w:val="21"/>
                <w:szCs w:val="21"/>
              </w:rPr>
            </w:pPr>
            <w:r>
              <w:rPr>
                <w:rFonts w:ascii="Times New Roman" w:eastAsia="宋体" w:hAnsi="Times New Roman" w:cs="Times New Roman"/>
                <w:color w:val="000000"/>
                <w:kern w:val="0"/>
                <w:sz w:val="21"/>
                <w:szCs w:val="21"/>
                <w:lang w:bidi="ar"/>
              </w:rPr>
              <w:t>199</w:t>
            </w:r>
          </w:p>
        </w:tc>
        <w:tc>
          <w:tcPr>
            <w:tcW w:w="1726" w:type="dxa"/>
            <w:tcBorders>
              <w:tl2br w:val="nil"/>
              <w:tr2bl w:val="nil"/>
            </w:tcBorders>
            <w:vAlign w:val="center"/>
          </w:tcPr>
          <w:p w14:paraId="31C750C2"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悦动云</w:t>
            </w:r>
          </w:p>
        </w:tc>
        <w:tc>
          <w:tcPr>
            <w:tcW w:w="4829" w:type="dxa"/>
            <w:tcBorders>
              <w:tl2br w:val="nil"/>
              <w:tr2bl w:val="nil"/>
            </w:tcBorders>
            <w:vAlign w:val="center"/>
          </w:tcPr>
          <w:p w14:paraId="4671F96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倍儿悦产品管理软件</w:t>
            </w:r>
          </w:p>
        </w:tc>
        <w:tc>
          <w:tcPr>
            <w:tcW w:w="2098" w:type="dxa"/>
            <w:tcBorders>
              <w:tl2br w:val="nil"/>
              <w:tr2bl w:val="nil"/>
            </w:tcBorders>
            <w:vAlign w:val="center"/>
          </w:tcPr>
          <w:p w14:paraId="1D796625"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2024SR0216958</w:t>
            </w:r>
          </w:p>
        </w:tc>
        <w:tc>
          <w:tcPr>
            <w:tcW w:w="2259" w:type="dxa"/>
            <w:tcBorders>
              <w:tl2br w:val="nil"/>
              <w:tr2bl w:val="nil"/>
            </w:tcBorders>
            <w:vAlign w:val="center"/>
          </w:tcPr>
          <w:p w14:paraId="555053BC" w14:textId="77777777" w:rsidR="007C3409" w:rsidRDefault="00000000">
            <w:pPr>
              <w:widowControl/>
              <w:spacing w:after="0" w:line="240" w:lineRule="auto"/>
              <w:jc w:val="center"/>
              <w:textAlignment w:val="bottom"/>
              <w:rPr>
                <w:rFonts w:ascii="Times New Roman" w:eastAsia="宋体" w:hAnsi="Times New Roman" w:cs="Times New Roman"/>
                <w:color w:val="000000"/>
                <w:sz w:val="21"/>
                <w:szCs w:val="21"/>
              </w:rPr>
            </w:pPr>
            <w:r>
              <w:rPr>
                <w:rFonts w:ascii="Times New Roman" w:eastAsia="宋体" w:hAnsi="Times New Roman" w:cs="Times New Roman"/>
                <w:color w:val="000000"/>
                <w:kern w:val="0"/>
                <w:sz w:val="21"/>
                <w:szCs w:val="21"/>
                <w:lang w:bidi="ar"/>
              </w:rPr>
              <w:t>2024.02.02</w:t>
            </w:r>
          </w:p>
        </w:tc>
        <w:tc>
          <w:tcPr>
            <w:tcW w:w="2576" w:type="dxa"/>
            <w:tcBorders>
              <w:tl2br w:val="nil"/>
              <w:tr2bl w:val="nil"/>
            </w:tcBorders>
            <w:vAlign w:val="center"/>
          </w:tcPr>
          <w:p w14:paraId="05A93947" w14:textId="77777777" w:rsidR="007C3409" w:rsidRDefault="00000000">
            <w:pPr>
              <w:widowControl/>
              <w:spacing w:after="0" w:line="240" w:lineRule="auto"/>
              <w:jc w:val="center"/>
              <w:textAlignment w:val="center"/>
              <w:rPr>
                <w:rFonts w:ascii="Times New Roman" w:eastAsia="宋体" w:hAnsi="Times New Roman" w:cs="Times New Roman"/>
                <w:color w:val="000000"/>
                <w:sz w:val="21"/>
                <w:szCs w:val="21"/>
              </w:rPr>
            </w:pPr>
            <w:r>
              <w:rPr>
                <w:rFonts w:ascii="Times New Roman" w:eastAsia="宋体" w:hAnsi="Times New Roman" w:cs="Times New Roman"/>
                <w:color w:val="333333"/>
                <w:kern w:val="0"/>
                <w:sz w:val="21"/>
                <w:szCs w:val="21"/>
                <w:lang w:bidi="ar"/>
              </w:rPr>
              <w:t>继受取得</w:t>
            </w:r>
          </w:p>
        </w:tc>
      </w:tr>
      <w:tr w:rsidR="007C3409" w14:paraId="16A201DB" w14:textId="77777777">
        <w:trPr>
          <w:cantSplit/>
          <w:trHeight w:val="454"/>
          <w:jc w:val="center"/>
        </w:trPr>
        <w:tc>
          <w:tcPr>
            <w:tcW w:w="686" w:type="dxa"/>
            <w:tcBorders>
              <w:tl2br w:val="nil"/>
              <w:tr2bl w:val="nil"/>
            </w:tcBorders>
            <w:vAlign w:val="center"/>
          </w:tcPr>
          <w:p w14:paraId="52A7D6A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200</w:t>
            </w:r>
          </w:p>
        </w:tc>
        <w:tc>
          <w:tcPr>
            <w:tcW w:w="1726" w:type="dxa"/>
            <w:tcBorders>
              <w:tl2br w:val="nil"/>
              <w:tr2bl w:val="nil"/>
            </w:tcBorders>
            <w:vAlign w:val="center"/>
          </w:tcPr>
          <w:p w14:paraId="0BE23623"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0043870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乐摇摇乐仔</w:t>
            </w:r>
            <w:r>
              <w:rPr>
                <w:rFonts w:ascii="Times New Roman" w:eastAsia="宋体" w:hAnsi="Times New Roman" w:cs="Times New Roman"/>
                <w:color w:val="000000"/>
                <w:kern w:val="0"/>
                <w:sz w:val="21"/>
                <w:szCs w:val="21"/>
                <w:lang w:bidi="ar"/>
              </w:rPr>
              <w:t>IP</w:t>
            </w:r>
          </w:p>
        </w:tc>
        <w:tc>
          <w:tcPr>
            <w:tcW w:w="2098" w:type="dxa"/>
            <w:tcBorders>
              <w:tl2br w:val="nil"/>
              <w:tr2bl w:val="nil"/>
            </w:tcBorders>
            <w:vAlign w:val="center"/>
          </w:tcPr>
          <w:p w14:paraId="39A0C940"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鲁作登字</w:t>
            </w:r>
            <w:r>
              <w:rPr>
                <w:rFonts w:ascii="Times New Roman" w:eastAsia="宋体" w:hAnsi="Times New Roman" w:cs="Times New Roman"/>
                <w:color w:val="000000"/>
                <w:kern w:val="0"/>
                <w:sz w:val="21"/>
                <w:szCs w:val="21"/>
                <w:lang w:bidi="ar"/>
              </w:rPr>
              <w:t>-2023-F-00506003</w:t>
            </w:r>
          </w:p>
        </w:tc>
        <w:tc>
          <w:tcPr>
            <w:tcW w:w="2259" w:type="dxa"/>
            <w:tcBorders>
              <w:tl2br w:val="nil"/>
              <w:tr2bl w:val="nil"/>
            </w:tcBorders>
            <w:vAlign w:val="center"/>
          </w:tcPr>
          <w:p w14:paraId="685579AF"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2023.11.07</w:t>
            </w:r>
          </w:p>
        </w:tc>
        <w:tc>
          <w:tcPr>
            <w:tcW w:w="2576" w:type="dxa"/>
            <w:tcBorders>
              <w:tl2br w:val="nil"/>
              <w:tr2bl w:val="nil"/>
            </w:tcBorders>
            <w:vAlign w:val="center"/>
          </w:tcPr>
          <w:p w14:paraId="322A2A35" w14:textId="77777777" w:rsidR="007C3409" w:rsidRDefault="00000000">
            <w:pPr>
              <w:widowControl/>
              <w:spacing w:after="0" w:line="240" w:lineRule="auto"/>
              <w:jc w:val="center"/>
              <w:textAlignment w:val="center"/>
              <w:rPr>
                <w:rFonts w:ascii="Times New Roman" w:eastAsia="宋体" w:hAnsi="Times New Roman" w:cs="Times New Roman"/>
                <w:color w:val="333333"/>
                <w:kern w:val="0"/>
                <w:sz w:val="21"/>
                <w:szCs w:val="21"/>
                <w:lang w:bidi="ar"/>
              </w:rPr>
            </w:pPr>
            <w:r>
              <w:rPr>
                <w:rFonts w:ascii="Times New Roman" w:eastAsia="宋体" w:hAnsi="Times New Roman" w:cs="Times New Roman"/>
                <w:color w:val="333333"/>
                <w:kern w:val="0"/>
                <w:sz w:val="21"/>
                <w:szCs w:val="21"/>
                <w:lang w:bidi="ar"/>
              </w:rPr>
              <w:t>原始取得</w:t>
            </w:r>
          </w:p>
        </w:tc>
      </w:tr>
      <w:tr w:rsidR="007C3409" w14:paraId="201655E9" w14:textId="77777777">
        <w:trPr>
          <w:cantSplit/>
          <w:trHeight w:val="454"/>
          <w:jc w:val="center"/>
        </w:trPr>
        <w:tc>
          <w:tcPr>
            <w:tcW w:w="686" w:type="dxa"/>
            <w:tcBorders>
              <w:tl2br w:val="nil"/>
              <w:tr2bl w:val="nil"/>
            </w:tcBorders>
            <w:vAlign w:val="center"/>
          </w:tcPr>
          <w:p w14:paraId="602DF6CA"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lastRenderedPageBreak/>
              <w:t>201</w:t>
            </w:r>
          </w:p>
        </w:tc>
        <w:tc>
          <w:tcPr>
            <w:tcW w:w="1726" w:type="dxa"/>
            <w:tcBorders>
              <w:tl2br w:val="nil"/>
              <w:tr2bl w:val="nil"/>
            </w:tcBorders>
            <w:vAlign w:val="center"/>
          </w:tcPr>
          <w:p w14:paraId="5E61811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5DA33EA7"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星云开物图形化</w:t>
            </w:r>
            <w:r>
              <w:rPr>
                <w:rFonts w:ascii="Times New Roman" w:eastAsia="宋体" w:hAnsi="Times New Roman" w:cs="Times New Roman"/>
                <w:color w:val="000000"/>
                <w:kern w:val="0"/>
                <w:sz w:val="21"/>
                <w:szCs w:val="21"/>
                <w:lang w:bidi="ar"/>
              </w:rPr>
              <w:t>logo</w:t>
            </w:r>
          </w:p>
        </w:tc>
        <w:tc>
          <w:tcPr>
            <w:tcW w:w="2098" w:type="dxa"/>
            <w:tcBorders>
              <w:tl2br w:val="nil"/>
              <w:tr2bl w:val="nil"/>
            </w:tcBorders>
            <w:vAlign w:val="center"/>
          </w:tcPr>
          <w:p w14:paraId="5AA775F1"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国作登字</w:t>
            </w:r>
            <w:r>
              <w:rPr>
                <w:rFonts w:ascii="Times New Roman" w:eastAsia="宋体" w:hAnsi="Times New Roman" w:cs="Times New Roman"/>
                <w:color w:val="000000"/>
                <w:kern w:val="0"/>
                <w:sz w:val="21"/>
                <w:szCs w:val="21"/>
                <w:lang w:bidi="ar"/>
              </w:rPr>
              <w:t>-2023-F-00057890</w:t>
            </w:r>
          </w:p>
        </w:tc>
        <w:tc>
          <w:tcPr>
            <w:tcW w:w="2259" w:type="dxa"/>
            <w:tcBorders>
              <w:tl2br w:val="nil"/>
              <w:tr2bl w:val="nil"/>
            </w:tcBorders>
            <w:vAlign w:val="center"/>
          </w:tcPr>
          <w:p w14:paraId="65648041"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2023.04.04</w:t>
            </w:r>
          </w:p>
        </w:tc>
        <w:tc>
          <w:tcPr>
            <w:tcW w:w="2576" w:type="dxa"/>
            <w:tcBorders>
              <w:tl2br w:val="nil"/>
              <w:tr2bl w:val="nil"/>
            </w:tcBorders>
            <w:vAlign w:val="center"/>
          </w:tcPr>
          <w:p w14:paraId="5B99386B" w14:textId="77777777" w:rsidR="007C3409" w:rsidRDefault="00000000">
            <w:pPr>
              <w:widowControl/>
              <w:spacing w:after="0" w:line="240" w:lineRule="auto"/>
              <w:jc w:val="center"/>
              <w:textAlignment w:val="center"/>
              <w:rPr>
                <w:rFonts w:ascii="Times New Roman" w:eastAsia="宋体" w:hAnsi="Times New Roman" w:cs="Times New Roman"/>
                <w:color w:val="333333"/>
                <w:kern w:val="0"/>
                <w:sz w:val="21"/>
                <w:szCs w:val="21"/>
                <w:lang w:bidi="ar"/>
              </w:rPr>
            </w:pPr>
            <w:r>
              <w:rPr>
                <w:rFonts w:ascii="Times New Roman" w:eastAsia="宋体" w:hAnsi="Times New Roman" w:cs="Times New Roman"/>
                <w:color w:val="333333"/>
                <w:kern w:val="0"/>
                <w:sz w:val="21"/>
                <w:szCs w:val="21"/>
                <w:lang w:bidi="ar"/>
              </w:rPr>
              <w:t>原始取得</w:t>
            </w:r>
          </w:p>
        </w:tc>
      </w:tr>
      <w:tr w:rsidR="007C3409" w14:paraId="24AB0F13" w14:textId="77777777">
        <w:trPr>
          <w:cantSplit/>
          <w:trHeight w:val="454"/>
          <w:jc w:val="center"/>
        </w:trPr>
        <w:tc>
          <w:tcPr>
            <w:tcW w:w="686" w:type="dxa"/>
            <w:tcBorders>
              <w:tl2br w:val="nil"/>
              <w:tr2bl w:val="nil"/>
            </w:tcBorders>
            <w:vAlign w:val="center"/>
          </w:tcPr>
          <w:p w14:paraId="13EA9AD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w:t>
            </w:r>
          </w:p>
        </w:tc>
        <w:tc>
          <w:tcPr>
            <w:tcW w:w="1726" w:type="dxa"/>
            <w:tcBorders>
              <w:tl2br w:val="nil"/>
              <w:tr2bl w:val="nil"/>
            </w:tcBorders>
            <w:vAlign w:val="center"/>
          </w:tcPr>
          <w:p w14:paraId="2A432A16"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6DB24AC2"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乐摇摇</w:t>
            </w:r>
          </w:p>
        </w:tc>
        <w:tc>
          <w:tcPr>
            <w:tcW w:w="2098" w:type="dxa"/>
            <w:tcBorders>
              <w:tl2br w:val="nil"/>
              <w:tr2bl w:val="nil"/>
            </w:tcBorders>
            <w:vAlign w:val="center"/>
          </w:tcPr>
          <w:p w14:paraId="6BEADA3A"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国作登字</w:t>
            </w:r>
            <w:r>
              <w:rPr>
                <w:rFonts w:ascii="Times New Roman" w:eastAsia="宋体" w:hAnsi="Times New Roman" w:cs="Times New Roman"/>
                <w:color w:val="000000"/>
                <w:kern w:val="0"/>
                <w:sz w:val="21"/>
                <w:szCs w:val="21"/>
                <w:lang w:bidi="ar"/>
              </w:rPr>
              <w:t>-2018-F-00450621</w:t>
            </w:r>
          </w:p>
        </w:tc>
        <w:tc>
          <w:tcPr>
            <w:tcW w:w="2259" w:type="dxa"/>
            <w:tcBorders>
              <w:tl2br w:val="nil"/>
              <w:tr2bl w:val="nil"/>
            </w:tcBorders>
            <w:vAlign w:val="center"/>
          </w:tcPr>
          <w:p w14:paraId="2BC2D6B0"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2018.02.24</w:t>
            </w:r>
          </w:p>
        </w:tc>
        <w:tc>
          <w:tcPr>
            <w:tcW w:w="2576" w:type="dxa"/>
            <w:tcBorders>
              <w:tl2br w:val="nil"/>
              <w:tr2bl w:val="nil"/>
            </w:tcBorders>
            <w:vAlign w:val="center"/>
          </w:tcPr>
          <w:p w14:paraId="6CB2DBE7" w14:textId="77777777" w:rsidR="007C3409" w:rsidRDefault="00000000">
            <w:pPr>
              <w:widowControl/>
              <w:spacing w:after="0" w:line="240" w:lineRule="auto"/>
              <w:jc w:val="center"/>
              <w:textAlignment w:val="center"/>
              <w:rPr>
                <w:rFonts w:ascii="Times New Roman" w:eastAsia="宋体" w:hAnsi="Times New Roman" w:cs="Times New Roman"/>
                <w:color w:val="333333"/>
                <w:kern w:val="0"/>
                <w:sz w:val="21"/>
                <w:szCs w:val="21"/>
                <w:lang w:bidi="ar"/>
              </w:rPr>
            </w:pPr>
            <w:r>
              <w:rPr>
                <w:rFonts w:ascii="Times New Roman" w:eastAsia="宋体" w:hAnsi="Times New Roman" w:cs="Times New Roman"/>
                <w:color w:val="333333"/>
                <w:kern w:val="0"/>
                <w:sz w:val="21"/>
                <w:szCs w:val="21"/>
                <w:lang w:bidi="ar"/>
              </w:rPr>
              <w:t>继受取得</w:t>
            </w:r>
          </w:p>
        </w:tc>
      </w:tr>
      <w:tr w:rsidR="007C3409" w14:paraId="18031419" w14:textId="77777777">
        <w:trPr>
          <w:cantSplit/>
          <w:trHeight w:val="454"/>
          <w:jc w:val="center"/>
        </w:trPr>
        <w:tc>
          <w:tcPr>
            <w:tcW w:w="686" w:type="dxa"/>
            <w:tcBorders>
              <w:tl2br w:val="nil"/>
              <w:tr2bl w:val="nil"/>
            </w:tcBorders>
            <w:vAlign w:val="center"/>
          </w:tcPr>
          <w:p w14:paraId="516E23F1"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203</w:t>
            </w:r>
          </w:p>
        </w:tc>
        <w:tc>
          <w:tcPr>
            <w:tcW w:w="1726" w:type="dxa"/>
            <w:tcBorders>
              <w:tl2br w:val="nil"/>
              <w:tr2bl w:val="nil"/>
            </w:tcBorders>
            <w:vAlign w:val="center"/>
          </w:tcPr>
          <w:p w14:paraId="0965BEC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1F5587AE"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乐摇摇超级娃娃机点阵屏特效视频</w:t>
            </w:r>
          </w:p>
        </w:tc>
        <w:tc>
          <w:tcPr>
            <w:tcW w:w="2098" w:type="dxa"/>
            <w:tcBorders>
              <w:tl2br w:val="nil"/>
              <w:tr2bl w:val="nil"/>
            </w:tcBorders>
            <w:vAlign w:val="center"/>
          </w:tcPr>
          <w:p w14:paraId="2F42E372"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国作登字</w:t>
            </w:r>
            <w:r>
              <w:rPr>
                <w:rFonts w:ascii="Times New Roman" w:eastAsia="宋体" w:hAnsi="Times New Roman" w:cs="Times New Roman"/>
                <w:color w:val="000000"/>
                <w:kern w:val="0"/>
                <w:sz w:val="21"/>
                <w:szCs w:val="21"/>
                <w:lang w:bidi="ar"/>
              </w:rPr>
              <w:t>-2022-I-10121474</w:t>
            </w:r>
          </w:p>
        </w:tc>
        <w:tc>
          <w:tcPr>
            <w:tcW w:w="2259" w:type="dxa"/>
            <w:tcBorders>
              <w:tl2br w:val="nil"/>
              <w:tr2bl w:val="nil"/>
            </w:tcBorders>
            <w:vAlign w:val="center"/>
          </w:tcPr>
          <w:p w14:paraId="341C5FF6"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2022.06.16</w:t>
            </w:r>
          </w:p>
        </w:tc>
        <w:tc>
          <w:tcPr>
            <w:tcW w:w="2576" w:type="dxa"/>
            <w:tcBorders>
              <w:tl2br w:val="nil"/>
              <w:tr2bl w:val="nil"/>
            </w:tcBorders>
            <w:vAlign w:val="center"/>
          </w:tcPr>
          <w:p w14:paraId="3F9A2826" w14:textId="77777777" w:rsidR="007C3409" w:rsidRDefault="00000000">
            <w:pPr>
              <w:widowControl/>
              <w:spacing w:after="0" w:line="240" w:lineRule="auto"/>
              <w:jc w:val="center"/>
              <w:textAlignment w:val="center"/>
              <w:rPr>
                <w:rFonts w:ascii="Times New Roman" w:eastAsia="宋体" w:hAnsi="Times New Roman" w:cs="Times New Roman"/>
                <w:color w:val="333333"/>
                <w:kern w:val="0"/>
                <w:sz w:val="21"/>
                <w:szCs w:val="21"/>
                <w:lang w:bidi="ar"/>
              </w:rPr>
            </w:pPr>
            <w:r>
              <w:rPr>
                <w:rFonts w:ascii="Times New Roman" w:eastAsia="宋体" w:hAnsi="Times New Roman" w:cs="Times New Roman"/>
                <w:color w:val="333333"/>
                <w:kern w:val="0"/>
                <w:sz w:val="21"/>
                <w:szCs w:val="21"/>
                <w:lang w:bidi="ar"/>
              </w:rPr>
              <w:t>原始取得</w:t>
            </w:r>
          </w:p>
        </w:tc>
      </w:tr>
      <w:tr w:rsidR="007C3409" w14:paraId="4DB762E2" w14:textId="77777777">
        <w:trPr>
          <w:cantSplit/>
          <w:trHeight w:val="454"/>
          <w:jc w:val="center"/>
        </w:trPr>
        <w:tc>
          <w:tcPr>
            <w:tcW w:w="686" w:type="dxa"/>
            <w:tcBorders>
              <w:tl2br w:val="nil"/>
              <w:tr2bl w:val="nil"/>
            </w:tcBorders>
            <w:vAlign w:val="center"/>
          </w:tcPr>
          <w:p w14:paraId="4926B1D6"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204</w:t>
            </w:r>
          </w:p>
        </w:tc>
        <w:tc>
          <w:tcPr>
            <w:tcW w:w="1726" w:type="dxa"/>
            <w:tcBorders>
              <w:tl2br w:val="nil"/>
              <w:tr2bl w:val="nil"/>
            </w:tcBorders>
            <w:vAlign w:val="center"/>
          </w:tcPr>
          <w:p w14:paraId="6C8145C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365E670A"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科蝶网络</w:t>
            </w:r>
          </w:p>
        </w:tc>
        <w:tc>
          <w:tcPr>
            <w:tcW w:w="2098" w:type="dxa"/>
            <w:tcBorders>
              <w:tl2br w:val="nil"/>
              <w:tr2bl w:val="nil"/>
            </w:tcBorders>
            <w:vAlign w:val="center"/>
          </w:tcPr>
          <w:p w14:paraId="5EA3C7C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国作登字</w:t>
            </w:r>
            <w:r>
              <w:rPr>
                <w:rFonts w:ascii="Times New Roman" w:eastAsia="宋体" w:hAnsi="Times New Roman" w:cs="Times New Roman"/>
                <w:color w:val="000000"/>
                <w:kern w:val="0"/>
                <w:sz w:val="21"/>
                <w:szCs w:val="21"/>
                <w:lang w:bidi="ar"/>
              </w:rPr>
              <w:t>-2022-F-10024294</w:t>
            </w:r>
          </w:p>
        </w:tc>
        <w:tc>
          <w:tcPr>
            <w:tcW w:w="2259" w:type="dxa"/>
            <w:tcBorders>
              <w:tl2br w:val="nil"/>
              <w:tr2bl w:val="nil"/>
            </w:tcBorders>
            <w:vAlign w:val="center"/>
          </w:tcPr>
          <w:p w14:paraId="4C33A1F0"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2022.01.30</w:t>
            </w:r>
          </w:p>
        </w:tc>
        <w:tc>
          <w:tcPr>
            <w:tcW w:w="2576" w:type="dxa"/>
            <w:tcBorders>
              <w:tl2br w:val="nil"/>
              <w:tr2bl w:val="nil"/>
            </w:tcBorders>
            <w:vAlign w:val="center"/>
          </w:tcPr>
          <w:p w14:paraId="73D85810" w14:textId="77777777" w:rsidR="007C3409" w:rsidRDefault="00000000">
            <w:pPr>
              <w:widowControl/>
              <w:spacing w:after="0" w:line="240" w:lineRule="auto"/>
              <w:jc w:val="center"/>
              <w:textAlignment w:val="center"/>
              <w:rPr>
                <w:rFonts w:ascii="Times New Roman" w:eastAsia="宋体" w:hAnsi="Times New Roman" w:cs="Times New Roman"/>
                <w:color w:val="333333"/>
                <w:kern w:val="0"/>
                <w:sz w:val="21"/>
                <w:szCs w:val="21"/>
                <w:lang w:bidi="ar"/>
              </w:rPr>
            </w:pPr>
            <w:r>
              <w:rPr>
                <w:rFonts w:ascii="Times New Roman" w:eastAsia="宋体" w:hAnsi="Times New Roman" w:cs="Times New Roman"/>
                <w:color w:val="333333"/>
                <w:kern w:val="0"/>
                <w:sz w:val="21"/>
                <w:szCs w:val="21"/>
                <w:lang w:bidi="ar"/>
              </w:rPr>
              <w:t>继受取得</w:t>
            </w:r>
          </w:p>
        </w:tc>
      </w:tr>
      <w:tr w:rsidR="007C3409" w14:paraId="084557F1" w14:textId="77777777">
        <w:trPr>
          <w:cantSplit/>
          <w:trHeight w:val="454"/>
          <w:jc w:val="center"/>
        </w:trPr>
        <w:tc>
          <w:tcPr>
            <w:tcW w:w="686" w:type="dxa"/>
            <w:tcBorders>
              <w:tl2br w:val="nil"/>
              <w:tr2bl w:val="nil"/>
            </w:tcBorders>
            <w:vAlign w:val="center"/>
          </w:tcPr>
          <w:p w14:paraId="0F5968B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205</w:t>
            </w:r>
          </w:p>
        </w:tc>
        <w:tc>
          <w:tcPr>
            <w:tcW w:w="1726" w:type="dxa"/>
            <w:tcBorders>
              <w:tl2br w:val="nil"/>
              <w:tr2bl w:val="nil"/>
            </w:tcBorders>
            <w:vAlign w:val="center"/>
          </w:tcPr>
          <w:p w14:paraId="741334E8"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4829" w:type="dxa"/>
            <w:tcBorders>
              <w:tl2br w:val="nil"/>
              <w:tr2bl w:val="nil"/>
            </w:tcBorders>
            <w:vAlign w:val="center"/>
          </w:tcPr>
          <w:p w14:paraId="1FE18EDC"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波塞冬</w:t>
            </w:r>
          </w:p>
        </w:tc>
        <w:tc>
          <w:tcPr>
            <w:tcW w:w="2098" w:type="dxa"/>
            <w:tcBorders>
              <w:tl2br w:val="nil"/>
              <w:tr2bl w:val="nil"/>
            </w:tcBorders>
            <w:vAlign w:val="center"/>
          </w:tcPr>
          <w:p w14:paraId="2B325B06"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国作登字</w:t>
            </w:r>
            <w:r>
              <w:rPr>
                <w:rFonts w:ascii="Times New Roman" w:eastAsia="宋体" w:hAnsi="Times New Roman" w:cs="Times New Roman"/>
                <w:color w:val="000000"/>
                <w:kern w:val="0"/>
                <w:sz w:val="21"/>
                <w:szCs w:val="21"/>
                <w:lang w:bidi="ar"/>
              </w:rPr>
              <w:t>-2022-F-10024295</w:t>
            </w:r>
          </w:p>
        </w:tc>
        <w:tc>
          <w:tcPr>
            <w:tcW w:w="2259" w:type="dxa"/>
            <w:tcBorders>
              <w:tl2br w:val="nil"/>
              <w:tr2bl w:val="nil"/>
            </w:tcBorders>
            <w:vAlign w:val="center"/>
          </w:tcPr>
          <w:p w14:paraId="45DACB7F"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2022.01.30</w:t>
            </w:r>
          </w:p>
        </w:tc>
        <w:tc>
          <w:tcPr>
            <w:tcW w:w="2576" w:type="dxa"/>
            <w:tcBorders>
              <w:tl2br w:val="nil"/>
              <w:tr2bl w:val="nil"/>
            </w:tcBorders>
            <w:vAlign w:val="center"/>
          </w:tcPr>
          <w:p w14:paraId="75BDAA90" w14:textId="77777777" w:rsidR="007C3409" w:rsidRDefault="00000000">
            <w:pPr>
              <w:widowControl/>
              <w:spacing w:after="0" w:line="240" w:lineRule="auto"/>
              <w:jc w:val="center"/>
              <w:textAlignment w:val="center"/>
              <w:rPr>
                <w:rFonts w:ascii="Times New Roman" w:eastAsia="宋体" w:hAnsi="Times New Roman" w:cs="Times New Roman"/>
                <w:color w:val="333333"/>
                <w:kern w:val="0"/>
                <w:sz w:val="21"/>
                <w:szCs w:val="21"/>
                <w:lang w:bidi="ar"/>
              </w:rPr>
            </w:pPr>
            <w:r>
              <w:rPr>
                <w:rFonts w:ascii="Times New Roman" w:eastAsia="宋体" w:hAnsi="Times New Roman" w:cs="Times New Roman"/>
                <w:color w:val="333333"/>
                <w:kern w:val="0"/>
                <w:sz w:val="21"/>
                <w:szCs w:val="21"/>
                <w:lang w:bidi="ar"/>
              </w:rPr>
              <w:t>继受取得</w:t>
            </w:r>
          </w:p>
        </w:tc>
      </w:tr>
    </w:tbl>
    <w:p w14:paraId="674B7551" w14:textId="77777777" w:rsidR="007C3409" w:rsidRDefault="00000000">
      <w:pPr>
        <w:pageBreakBefore/>
        <w:widowControl/>
        <w:spacing w:after="0" w:line="360" w:lineRule="auto"/>
        <w:jc w:val="both"/>
        <w:outlineLvl w:val="1"/>
        <w:rPr>
          <w:rFonts w:ascii="Times New Roman" w:eastAsia="宋体" w:hAnsi="Times New Roman" w:cs="Times New Roman"/>
          <w:b/>
          <w:bCs/>
          <w:kern w:val="0"/>
          <w:sz w:val="24"/>
          <w14:ligatures w14:val="none"/>
        </w:rPr>
      </w:pPr>
      <w:r>
        <w:rPr>
          <w:rFonts w:ascii="Times New Roman" w:eastAsia="宋体" w:hAnsi="Times New Roman" w:cs="Times New Roman"/>
          <w:b/>
          <w:bCs/>
          <w:kern w:val="0"/>
          <w:sz w:val="24"/>
          <w14:ligatures w14:val="none"/>
        </w:rPr>
        <w:lastRenderedPageBreak/>
        <w:t>附件四：域名</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31"/>
        <w:gridCol w:w="1677"/>
        <w:gridCol w:w="4253"/>
        <w:gridCol w:w="3642"/>
        <w:gridCol w:w="2180"/>
        <w:gridCol w:w="1339"/>
      </w:tblGrid>
      <w:tr w:rsidR="007C3409" w14:paraId="178DF573" w14:textId="77777777">
        <w:trPr>
          <w:cantSplit/>
          <w:trHeight w:val="454"/>
          <w:jc w:val="center"/>
        </w:trPr>
        <w:tc>
          <w:tcPr>
            <w:tcW w:w="298" w:type="pct"/>
            <w:tcBorders>
              <w:tl2br w:val="nil"/>
              <w:tr2bl w:val="nil"/>
            </w:tcBorders>
            <w:vAlign w:val="center"/>
          </w:tcPr>
          <w:p w14:paraId="54E08A2D" w14:textId="77777777" w:rsidR="007C3409" w:rsidRDefault="00000000">
            <w:pPr>
              <w:adjustRightInd w:val="0"/>
              <w:snapToGrid w:val="0"/>
              <w:spacing w:after="0" w:line="240" w:lineRule="auto"/>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序号</w:t>
            </w:r>
          </w:p>
        </w:tc>
        <w:tc>
          <w:tcPr>
            <w:tcW w:w="602" w:type="pct"/>
            <w:tcBorders>
              <w:tl2br w:val="nil"/>
              <w:tr2bl w:val="nil"/>
            </w:tcBorders>
            <w:vAlign w:val="center"/>
          </w:tcPr>
          <w:p w14:paraId="4521D3D0" w14:textId="77777777" w:rsidR="007C3409" w:rsidRDefault="00000000">
            <w:pPr>
              <w:adjustRightInd w:val="0"/>
              <w:snapToGrid w:val="0"/>
              <w:spacing w:after="0" w:line="240" w:lineRule="auto"/>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权利人</w:t>
            </w:r>
          </w:p>
        </w:tc>
        <w:tc>
          <w:tcPr>
            <w:tcW w:w="1526" w:type="pct"/>
            <w:tcBorders>
              <w:tl2br w:val="nil"/>
              <w:tr2bl w:val="nil"/>
            </w:tcBorders>
            <w:vAlign w:val="center"/>
          </w:tcPr>
          <w:p w14:paraId="3DC7A8E1" w14:textId="77777777" w:rsidR="007C3409" w:rsidRDefault="00000000">
            <w:pPr>
              <w:adjustRightInd w:val="0"/>
              <w:snapToGrid w:val="0"/>
              <w:spacing w:after="0" w:line="240" w:lineRule="auto"/>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域名</w:t>
            </w:r>
          </w:p>
        </w:tc>
        <w:tc>
          <w:tcPr>
            <w:tcW w:w="1307" w:type="pct"/>
            <w:tcBorders>
              <w:tl2br w:val="nil"/>
              <w:tr2bl w:val="nil"/>
            </w:tcBorders>
            <w:vAlign w:val="center"/>
          </w:tcPr>
          <w:p w14:paraId="2FA6A32B" w14:textId="77777777" w:rsidR="007C3409" w:rsidRDefault="00000000">
            <w:pPr>
              <w:adjustRightInd w:val="0"/>
              <w:snapToGrid w:val="0"/>
              <w:spacing w:after="0" w:line="240" w:lineRule="auto"/>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许可证号</w:t>
            </w:r>
          </w:p>
        </w:tc>
        <w:tc>
          <w:tcPr>
            <w:tcW w:w="783" w:type="pct"/>
            <w:tcBorders>
              <w:tl2br w:val="nil"/>
              <w:tr2bl w:val="nil"/>
            </w:tcBorders>
            <w:vAlign w:val="center"/>
          </w:tcPr>
          <w:p w14:paraId="26CE83E3" w14:textId="77777777" w:rsidR="007C3409" w:rsidRDefault="00000000">
            <w:pPr>
              <w:adjustRightInd w:val="0"/>
              <w:snapToGrid w:val="0"/>
              <w:spacing w:after="0" w:line="240" w:lineRule="auto"/>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审核日期</w:t>
            </w:r>
          </w:p>
        </w:tc>
        <w:tc>
          <w:tcPr>
            <w:tcW w:w="481" w:type="pct"/>
            <w:tcBorders>
              <w:tl2br w:val="nil"/>
              <w:tr2bl w:val="nil"/>
            </w:tcBorders>
            <w:vAlign w:val="center"/>
          </w:tcPr>
          <w:p w14:paraId="5BA65815" w14:textId="77777777" w:rsidR="007C3409" w:rsidRDefault="00000000">
            <w:pPr>
              <w:adjustRightInd w:val="0"/>
              <w:snapToGrid w:val="0"/>
              <w:spacing w:after="0" w:line="240" w:lineRule="auto"/>
              <w:jc w:val="center"/>
              <w:rPr>
                <w:rFonts w:ascii="Times New Roman" w:eastAsia="宋体" w:hAnsi="Times New Roman" w:cs="Times New Roman"/>
                <w:b/>
                <w:bCs/>
                <w:color w:val="000000"/>
                <w:kern w:val="0"/>
                <w:sz w:val="21"/>
                <w:szCs w:val="21"/>
              </w:rPr>
            </w:pPr>
            <w:r>
              <w:rPr>
                <w:rFonts w:ascii="Times New Roman" w:eastAsia="宋体" w:hAnsi="Times New Roman" w:cs="Times New Roman"/>
                <w:b/>
                <w:bCs/>
                <w:color w:val="000000"/>
                <w:kern w:val="0"/>
                <w:sz w:val="21"/>
                <w:szCs w:val="21"/>
              </w:rPr>
              <w:t>他项权利</w:t>
            </w:r>
          </w:p>
        </w:tc>
      </w:tr>
      <w:tr w:rsidR="007C3409" w14:paraId="12DEFF6C" w14:textId="77777777">
        <w:trPr>
          <w:cantSplit/>
          <w:trHeight w:val="454"/>
          <w:jc w:val="center"/>
        </w:trPr>
        <w:tc>
          <w:tcPr>
            <w:tcW w:w="298" w:type="pct"/>
            <w:tcBorders>
              <w:tl2br w:val="nil"/>
              <w:tr2bl w:val="nil"/>
            </w:tcBorders>
            <w:vAlign w:val="center"/>
          </w:tcPr>
          <w:p w14:paraId="3C0DEBC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w:t>
            </w:r>
          </w:p>
        </w:tc>
        <w:tc>
          <w:tcPr>
            <w:tcW w:w="602" w:type="pct"/>
            <w:tcBorders>
              <w:tl2br w:val="nil"/>
              <w:tr2bl w:val="nil"/>
            </w:tcBorders>
            <w:vAlign w:val="center"/>
          </w:tcPr>
          <w:p w14:paraId="7D1A470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1526" w:type="pct"/>
            <w:tcBorders>
              <w:tl2br w:val="nil"/>
              <w:tr2bl w:val="nil"/>
            </w:tcBorders>
            <w:vAlign w:val="center"/>
          </w:tcPr>
          <w:p w14:paraId="74245B7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zxsg88.com</w:t>
            </w:r>
          </w:p>
        </w:tc>
        <w:tc>
          <w:tcPr>
            <w:tcW w:w="1307" w:type="pct"/>
            <w:tcBorders>
              <w:tl2br w:val="nil"/>
              <w:tr2bl w:val="nil"/>
            </w:tcBorders>
            <w:vAlign w:val="center"/>
          </w:tcPr>
          <w:p w14:paraId="31D5E8C8"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16014453</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-18</w:t>
            </w:r>
          </w:p>
        </w:tc>
        <w:tc>
          <w:tcPr>
            <w:tcW w:w="783" w:type="pct"/>
            <w:tcBorders>
              <w:tl2br w:val="nil"/>
              <w:tr2bl w:val="nil"/>
            </w:tcBorders>
            <w:shd w:val="solid" w:color="FFFFFF" w:fill="auto"/>
            <w:vAlign w:val="center"/>
          </w:tcPr>
          <w:p w14:paraId="7650009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2024-12-26</w:t>
            </w:r>
          </w:p>
        </w:tc>
        <w:tc>
          <w:tcPr>
            <w:tcW w:w="481" w:type="pct"/>
            <w:tcBorders>
              <w:tl2br w:val="nil"/>
              <w:tr2bl w:val="nil"/>
            </w:tcBorders>
            <w:vAlign w:val="center"/>
          </w:tcPr>
          <w:p w14:paraId="7632B88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53FA60A0" w14:textId="77777777">
        <w:trPr>
          <w:cantSplit/>
          <w:trHeight w:val="454"/>
          <w:jc w:val="center"/>
        </w:trPr>
        <w:tc>
          <w:tcPr>
            <w:tcW w:w="298" w:type="pct"/>
            <w:tcBorders>
              <w:tl2br w:val="nil"/>
              <w:tr2bl w:val="nil"/>
            </w:tcBorders>
            <w:vAlign w:val="center"/>
          </w:tcPr>
          <w:p w14:paraId="0FF99200"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w:t>
            </w:r>
          </w:p>
        </w:tc>
        <w:tc>
          <w:tcPr>
            <w:tcW w:w="602" w:type="pct"/>
            <w:tcBorders>
              <w:tl2br w:val="nil"/>
              <w:tr2bl w:val="nil"/>
            </w:tcBorders>
            <w:vAlign w:val="center"/>
          </w:tcPr>
          <w:p w14:paraId="7462D39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1526" w:type="pct"/>
            <w:tcBorders>
              <w:tl2br w:val="nil"/>
              <w:tr2bl w:val="nil"/>
            </w:tcBorders>
            <w:vAlign w:val="center"/>
          </w:tcPr>
          <w:p w14:paraId="0E5BBCD8"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chongdian.pro</w:t>
            </w:r>
          </w:p>
        </w:tc>
        <w:tc>
          <w:tcPr>
            <w:tcW w:w="1307" w:type="pct"/>
            <w:tcBorders>
              <w:tl2br w:val="nil"/>
              <w:tr2bl w:val="nil"/>
            </w:tcBorders>
            <w:vAlign w:val="center"/>
          </w:tcPr>
          <w:p w14:paraId="7068697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16014453</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-61</w:t>
            </w:r>
          </w:p>
        </w:tc>
        <w:tc>
          <w:tcPr>
            <w:tcW w:w="783" w:type="pct"/>
            <w:tcBorders>
              <w:tl2br w:val="nil"/>
              <w:tr2bl w:val="nil"/>
            </w:tcBorders>
            <w:shd w:val="solid" w:color="FFFFFF" w:fill="auto"/>
            <w:vAlign w:val="center"/>
          </w:tcPr>
          <w:p w14:paraId="70A38AA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2024-04-23</w:t>
            </w:r>
          </w:p>
        </w:tc>
        <w:tc>
          <w:tcPr>
            <w:tcW w:w="481" w:type="pct"/>
            <w:tcBorders>
              <w:tl2br w:val="nil"/>
              <w:tr2bl w:val="nil"/>
            </w:tcBorders>
            <w:vAlign w:val="center"/>
          </w:tcPr>
          <w:p w14:paraId="4D0BAD0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2E41C0F7" w14:textId="77777777">
        <w:trPr>
          <w:cantSplit/>
          <w:trHeight w:val="454"/>
          <w:jc w:val="center"/>
        </w:trPr>
        <w:tc>
          <w:tcPr>
            <w:tcW w:w="298" w:type="pct"/>
            <w:tcBorders>
              <w:tl2br w:val="nil"/>
              <w:tr2bl w:val="nil"/>
            </w:tcBorders>
            <w:vAlign w:val="center"/>
          </w:tcPr>
          <w:p w14:paraId="4759CDF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w:t>
            </w:r>
          </w:p>
        </w:tc>
        <w:tc>
          <w:tcPr>
            <w:tcW w:w="602" w:type="pct"/>
            <w:tcBorders>
              <w:tl2br w:val="nil"/>
              <w:tr2bl w:val="nil"/>
            </w:tcBorders>
            <w:vAlign w:val="center"/>
          </w:tcPr>
          <w:p w14:paraId="5B3F4F86"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1526" w:type="pct"/>
            <w:tcBorders>
              <w:tl2br w:val="nil"/>
              <w:tr2bl w:val="nil"/>
            </w:tcBorders>
            <w:vAlign w:val="center"/>
          </w:tcPr>
          <w:p w14:paraId="26DABCDF"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ehuoke.com</w:t>
            </w:r>
          </w:p>
        </w:tc>
        <w:tc>
          <w:tcPr>
            <w:tcW w:w="1307" w:type="pct"/>
            <w:tcBorders>
              <w:tl2br w:val="nil"/>
              <w:tr2bl w:val="nil"/>
            </w:tcBorders>
            <w:vAlign w:val="center"/>
          </w:tcPr>
          <w:p w14:paraId="308C6DC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16014453</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-2</w:t>
            </w:r>
          </w:p>
        </w:tc>
        <w:tc>
          <w:tcPr>
            <w:tcW w:w="783" w:type="pct"/>
            <w:tcBorders>
              <w:tl2br w:val="nil"/>
              <w:tr2bl w:val="nil"/>
            </w:tcBorders>
            <w:shd w:val="solid" w:color="FFFFFF" w:fill="auto"/>
            <w:vAlign w:val="center"/>
          </w:tcPr>
          <w:p w14:paraId="165C896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2024-04-03</w:t>
            </w:r>
          </w:p>
        </w:tc>
        <w:tc>
          <w:tcPr>
            <w:tcW w:w="481" w:type="pct"/>
            <w:tcBorders>
              <w:tl2br w:val="nil"/>
              <w:tr2bl w:val="nil"/>
            </w:tcBorders>
            <w:vAlign w:val="center"/>
          </w:tcPr>
          <w:p w14:paraId="770FA53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64A73B94" w14:textId="77777777">
        <w:trPr>
          <w:cantSplit/>
          <w:trHeight w:val="454"/>
          <w:jc w:val="center"/>
        </w:trPr>
        <w:tc>
          <w:tcPr>
            <w:tcW w:w="298" w:type="pct"/>
            <w:tcBorders>
              <w:tl2br w:val="nil"/>
              <w:tr2bl w:val="nil"/>
            </w:tcBorders>
            <w:vAlign w:val="center"/>
          </w:tcPr>
          <w:p w14:paraId="2B948DF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4</w:t>
            </w:r>
          </w:p>
        </w:tc>
        <w:tc>
          <w:tcPr>
            <w:tcW w:w="602" w:type="pct"/>
            <w:tcBorders>
              <w:tl2br w:val="nil"/>
              <w:tr2bl w:val="nil"/>
            </w:tcBorders>
            <w:vAlign w:val="center"/>
          </w:tcPr>
          <w:p w14:paraId="7D17D69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1526" w:type="pct"/>
            <w:tcBorders>
              <w:tl2br w:val="nil"/>
              <w:tr2bl w:val="nil"/>
            </w:tcBorders>
            <w:vAlign w:val="center"/>
          </w:tcPr>
          <w:p w14:paraId="16910540"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leyaoyao.com</w:t>
            </w:r>
          </w:p>
        </w:tc>
        <w:tc>
          <w:tcPr>
            <w:tcW w:w="1307" w:type="pct"/>
            <w:tcBorders>
              <w:tl2br w:val="nil"/>
              <w:tr2bl w:val="nil"/>
            </w:tcBorders>
            <w:vAlign w:val="center"/>
          </w:tcPr>
          <w:p w14:paraId="5483355A"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16014453</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w:t>
            </w:r>
          </w:p>
        </w:tc>
        <w:tc>
          <w:tcPr>
            <w:tcW w:w="783" w:type="pct"/>
            <w:tcBorders>
              <w:tl2br w:val="nil"/>
              <w:tr2bl w:val="nil"/>
            </w:tcBorders>
            <w:shd w:val="solid" w:color="FFFFFF" w:fill="auto"/>
            <w:vAlign w:val="center"/>
          </w:tcPr>
          <w:p w14:paraId="48A29403"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2024-04-03</w:t>
            </w:r>
          </w:p>
        </w:tc>
        <w:tc>
          <w:tcPr>
            <w:tcW w:w="481" w:type="pct"/>
            <w:tcBorders>
              <w:tl2br w:val="nil"/>
              <w:tr2bl w:val="nil"/>
            </w:tcBorders>
            <w:vAlign w:val="center"/>
          </w:tcPr>
          <w:p w14:paraId="20151A86"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467D5C56" w14:textId="77777777">
        <w:trPr>
          <w:cantSplit/>
          <w:trHeight w:val="454"/>
          <w:jc w:val="center"/>
        </w:trPr>
        <w:tc>
          <w:tcPr>
            <w:tcW w:w="298" w:type="pct"/>
            <w:tcBorders>
              <w:tl2br w:val="nil"/>
              <w:tr2bl w:val="nil"/>
            </w:tcBorders>
            <w:vAlign w:val="center"/>
          </w:tcPr>
          <w:p w14:paraId="7EA57FB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5</w:t>
            </w:r>
          </w:p>
        </w:tc>
        <w:tc>
          <w:tcPr>
            <w:tcW w:w="602" w:type="pct"/>
            <w:tcBorders>
              <w:tl2br w:val="nil"/>
              <w:tr2bl w:val="nil"/>
            </w:tcBorders>
            <w:vAlign w:val="center"/>
          </w:tcPr>
          <w:p w14:paraId="2E229A3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1526" w:type="pct"/>
            <w:tcBorders>
              <w:tl2br w:val="nil"/>
              <w:tr2bl w:val="nil"/>
            </w:tcBorders>
            <w:vAlign w:val="center"/>
          </w:tcPr>
          <w:p w14:paraId="0082923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xingyunkaiwu.cn</w:t>
            </w:r>
          </w:p>
        </w:tc>
        <w:tc>
          <w:tcPr>
            <w:tcW w:w="1307" w:type="pct"/>
            <w:tcBorders>
              <w:tl2br w:val="nil"/>
              <w:tr2bl w:val="nil"/>
            </w:tcBorders>
            <w:vAlign w:val="center"/>
          </w:tcPr>
          <w:p w14:paraId="2C30DD5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16014453</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-13</w:t>
            </w:r>
          </w:p>
        </w:tc>
        <w:tc>
          <w:tcPr>
            <w:tcW w:w="783" w:type="pct"/>
            <w:tcBorders>
              <w:tl2br w:val="nil"/>
              <w:tr2bl w:val="nil"/>
            </w:tcBorders>
            <w:shd w:val="solid" w:color="FFFFFF" w:fill="auto"/>
            <w:vAlign w:val="center"/>
          </w:tcPr>
          <w:p w14:paraId="69A9234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2023-01-04</w:t>
            </w:r>
          </w:p>
        </w:tc>
        <w:tc>
          <w:tcPr>
            <w:tcW w:w="481" w:type="pct"/>
            <w:tcBorders>
              <w:tl2br w:val="nil"/>
              <w:tr2bl w:val="nil"/>
            </w:tcBorders>
            <w:vAlign w:val="center"/>
          </w:tcPr>
          <w:p w14:paraId="18BA849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5C62B1D8" w14:textId="77777777">
        <w:trPr>
          <w:cantSplit/>
          <w:trHeight w:val="454"/>
          <w:jc w:val="center"/>
        </w:trPr>
        <w:tc>
          <w:tcPr>
            <w:tcW w:w="298" w:type="pct"/>
            <w:tcBorders>
              <w:tl2br w:val="nil"/>
              <w:tr2bl w:val="nil"/>
            </w:tcBorders>
            <w:vAlign w:val="center"/>
          </w:tcPr>
          <w:p w14:paraId="524C340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6</w:t>
            </w:r>
          </w:p>
        </w:tc>
        <w:tc>
          <w:tcPr>
            <w:tcW w:w="602" w:type="pct"/>
            <w:tcBorders>
              <w:tl2br w:val="nil"/>
              <w:tr2bl w:val="nil"/>
            </w:tcBorders>
            <w:vAlign w:val="center"/>
          </w:tcPr>
          <w:p w14:paraId="5074896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1526" w:type="pct"/>
            <w:tcBorders>
              <w:tl2br w:val="nil"/>
              <w:tr2bl w:val="nil"/>
            </w:tcBorders>
            <w:vAlign w:val="center"/>
          </w:tcPr>
          <w:p w14:paraId="21C8B36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cmemad.com</w:t>
            </w:r>
          </w:p>
        </w:tc>
        <w:tc>
          <w:tcPr>
            <w:tcW w:w="1307" w:type="pct"/>
            <w:tcBorders>
              <w:tl2br w:val="nil"/>
              <w:tr2bl w:val="nil"/>
            </w:tcBorders>
            <w:vAlign w:val="center"/>
          </w:tcPr>
          <w:p w14:paraId="2B972E9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16014453</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-16</w:t>
            </w:r>
          </w:p>
        </w:tc>
        <w:tc>
          <w:tcPr>
            <w:tcW w:w="783" w:type="pct"/>
            <w:tcBorders>
              <w:tl2br w:val="nil"/>
              <w:tr2bl w:val="nil"/>
            </w:tcBorders>
            <w:shd w:val="solid" w:color="FFFFFF" w:fill="auto"/>
            <w:vAlign w:val="center"/>
          </w:tcPr>
          <w:p w14:paraId="61E41FB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2023-01-04</w:t>
            </w:r>
          </w:p>
        </w:tc>
        <w:tc>
          <w:tcPr>
            <w:tcW w:w="481" w:type="pct"/>
            <w:tcBorders>
              <w:tl2br w:val="nil"/>
              <w:tr2bl w:val="nil"/>
            </w:tcBorders>
            <w:vAlign w:val="center"/>
          </w:tcPr>
          <w:p w14:paraId="07A191CA"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7302C025" w14:textId="77777777">
        <w:trPr>
          <w:cantSplit/>
          <w:trHeight w:val="454"/>
          <w:jc w:val="center"/>
        </w:trPr>
        <w:tc>
          <w:tcPr>
            <w:tcW w:w="298" w:type="pct"/>
            <w:tcBorders>
              <w:tl2br w:val="nil"/>
              <w:tr2bl w:val="nil"/>
            </w:tcBorders>
            <w:vAlign w:val="center"/>
          </w:tcPr>
          <w:p w14:paraId="514DA5E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7</w:t>
            </w:r>
          </w:p>
        </w:tc>
        <w:tc>
          <w:tcPr>
            <w:tcW w:w="602" w:type="pct"/>
            <w:tcBorders>
              <w:tl2br w:val="nil"/>
              <w:tr2bl w:val="nil"/>
            </w:tcBorders>
            <w:vAlign w:val="center"/>
          </w:tcPr>
          <w:p w14:paraId="2AE2611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1526" w:type="pct"/>
            <w:tcBorders>
              <w:tl2br w:val="nil"/>
              <w:tr2bl w:val="nil"/>
            </w:tcBorders>
            <w:vAlign w:val="center"/>
          </w:tcPr>
          <w:p w14:paraId="49B4795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leyaoyao.com.cn</w:t>
            </w:r>
          </w:p>
        </w:tc>
        <w:tc>
          <w:tcPr>
            <w:tcW w:w="1307" w:type="pct"/>
            <w:tcBorders>
              <w:tl2br w:val="nil"/>
              <w:tr2bl w:val="nil"/>
            </w:tcBorders>
            <w:vAlign w:val="center"/>
          </w:tcPr>
          <w:p w14:paraId="2B9FD65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16014453</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-17</w:t>
            </w:r>
          </w:p>
        </w:tc>
        <w:tc>
          <w:tcPr>
            <w:tcW w:w="783" w:type="pct"/>
            <w:tcBorders>
              <w:tl2br w:val="nil"/>
              <w:tr2bl w:val="nil"/>
            </w:tcBorders>
            <w:shd w:val="solid" w:color="FFFFFF" w:fill="auto"/>
            <w:vAlign w:val="center"/>
          </w:tcPr>
          <w:p w14:paraId="2DEEE2B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2023-01-04</w:t>
            </w:r>
          </w:p>
        </w:tc>
        <w:tc>
          <w:tcPr>
            <w:tcW w:w="481" w:type="pct"/>
            <w:tcBorders>
              <w:tl2br w:val="nil"/>
              <w:tr2bl w:val="nil"/>
            </w:tcBorders>
            <w:vAlign w:val="center"/>
          </w:tcPr>
          <w:p w14:paraId="407C137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7C1FCE53" w14:textId="77777777">
        <w:trPr>
          <w:cantSplit/>
          <w:trHeight w:val="454"/>
          <w:jc w:val="center"/>
        </w:trPr>
        <w:tc>
          <w:tcPr>
            <w:tcW w:w="298" w:type="pct"/>
            <w:tcBorders>
              <w:tl2br w:val="nil"/>
              <w:tr2bl w:val="nil"/>
            </w:tcBorders>
            <w:vAlign w:val="center"/>
          </w:tcPr>
          <w:p w14:paraId="4B925370"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8</w:t>
            </w:r>
          </w:p>
        </w:tc>
        <w:tc>
          <w:tcPr>
            <w:tcW w:w="602" w:type="pct"/>
            <w:tcBorders>
              <w:tl2br w:val="nil"/>
              <w:tr2bl w:val="nil"/>
            </w:tcBorders>
            <w:vAlign w:val="center"/>
          </w:tcPr>
          <w:p w14:paraId="4797BD3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1526" w:type="pct"/>
            <w:tcBorders>
              <w:tl2br w:val="nil"/>
              <w:tr2bl w:val="nil"/>
            </w:tcBorders>
            <w:vAlign w:val="center"/>
          </w:tcPr>
          <w:p w14:paraId="2343A6E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xingyunkaiwu.com.cn</w:t>
            </w:r>
          </w:p>
        </w:tc>
        <w:tc>
          <w:tcPr>
            <w:tcW w:w="1307" w:type="pct"/>
            <w:tcBorders>
              <w:tl2br w:val="nil"/>
              <w:tr2bl w:val="nil"/>
            </w:tcBorders>
            <w:vAlign w:val="center"/>
          </w:tcPr>
          <w:p w14:paraId="75679CC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16014453</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-14</w:t>
            </w:r>
          </w:p>
        </w:tc>
        <w:tc>
          <w:tcPr>
            <w:tcW w:w="783" w:type="pct"/>
            <w:tcBorders>
              <w:tl2br w:val="nil"/>
              <w:tr2bl w:val="nil"/>
            </w:tcBorders>
            <w:shd w:val="solid" w:color="FFFFFF" w:fill="auto"/>
            <w:vAlign w:val="center"/>
          </w:tcPr>
          <w:p w14:paraId="22F741F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2023-01-04</w:t>
            </w:r>
          </w:p>
        </w:tc>
        <w:tc>
          <w:tcPr>
            <w:tcW w:w="481" w:type="pct"/>
            <w:tcBorders>
              <w:tl2br w:val="nil"/>
              <w:tr2bl w:val="nil"/>
            </w:tcBorders>
            <w:vAlign w:val="center"/>
          </w:tcPr>
          <w:p w14:paraId="02AB2E6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7D9C78AD" w14:textId="77777777">
        <w:trPr>
          <w:cantSplit/>
          <w:trHeight w:val="454"/>
          <w:jc w:val="center"/>
        </w:trPr>
        <w:tc>
          <w:tcPr>
            <w:tcW w:w="298" w:type="pct"/>
            <w:tcBorders>
              <w:tl2br w:val="nil"/>
              <w:tr2bl w:val="nil"/>
            </w:tcBorders>
            <w:vAlign w:val="center"/>
          </w:tcPr>
          <w:p w14:paraId="6B3B4D1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9</w:t>
            </w:r>
          </w:p>
        </w:tc>
        <w:tc>
          <w:tcPr>
            <w:tcW w:w="602" w:type="pct"/>
            <w:tcBorders>
              <w:tl2br w:val="nil"/>
              <w:tr2bl w:val="nil"/>
            </w:tcBorders>
            <w:vAlign w:val="center"/>
          </w:tcPr>
          <w:p w14:paraId="5D09AE18"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1526" w:type="pct"/>
            <w:tcBorders>
              <w:tl2br w:val="nil"/>
              <w:tr2bl w:val="nil"/>
            </w:tcBorders>
            <w:vAlign w:val="center"/>
          </w:tcPr>
          <w:p w14:paraId="5768ABDA"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cadmem.com</w:t>
            </w:r>
          </w:p>
        </w:tc>
        <w:tc>
          <w:tcPr>
            <w:tcW w:w="1307" w:type="pct"/>
            <w:tcBorders>
              <w:tl2br w:val="nil"/>
              <w:tr2bl w:val="nil"/>
            </w:tcBorders>
            <w:vAlign w:val="center"/>
          </w:tcPr>
          <w:p w14:paraId="6595C1E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16014453</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-11</w:t>
            </w:r>
          </w:p>
        </w:tc>
        <w:tc>
          <w:tcPr>
            <w:tcW w:w="783" w:type="pct"/>
            <w:tcBorders>
              <w:tl2br w:val="nil"/>
              <w:tr2bl w:val="nil"/>
            </w:tcBorders>
            <w:shd w:val="solid" w:color="FFFFFF" w:fill="auto"/>
            <w:vAlign w:val="center"/>
          </w:tcPr>
          <w:p w14:paraId="3D3DAB5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2022-12-12</w:t>
            </w:r>
          </w:p>
        </w:tc>
        <w:tc>
          <w:tcPr>
            <w:tcW w:w="481" w:type="pct"/>
            <w:tcBorders>
              <w:tl2br w:val="nil"/>
              <w:tr2bl w:val="nil"/>
            </w:tcBorders>
            <w:vAlign w:val="center"/>
          </w:tcPr>
          <w:p w14:paraId="01E3075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240D7DBC" w14:textId="77777777">
        <w:trPr>
          <w:cantSplit/>
          <w:trHeight w:val="454"/>
          <w:jc w:val="center"/>
        </w:trPr>
        <w:tc>
          <w:tcPr>
            <w:tcW w:w="298" w:type="pct"/>
            <w:tcBorders>
              <w:tl2br w:val="nil"/>
              <w:tr2bl w:val="nil"/>
            </w:tcBorders>
            <w:vAlign w:val="center"/>
          </w:tcPr>
          <w:p w14:paraId="76CE8546"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10</w:t>
            </w:r>
          </w:p>
        </w:tc>
        <w:tc>
          <w:tcPr>
            <w:tcW w:w="602" w:type="pct"/>
            <w:tcBorders>
              <w:tl2br w:val="nil"/>
              <w:tr2bl w:val="nil"/>
            </w:tcBorders>
            <w:vAlign w:val="center"/>
          </w:tcPr>
          <w:p w14:paraId="6BDBCC1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1526" w:type="pct"/>
            <w:tcBorders>
              <w:tl2br w:val="nil"/>
              <w:tr2bl w:val="nil"/>
            </w:tcBorders>
            <w:vAlign w:val="center"/>
          </w:tcPr>
          <w:p w14:paraId="6A3132F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leyaoyao.net</w:t>
            </w:r>
          </w:p>
        </w:tc>
        <w:tc>
          <w:tcPr>
            <w:tcW w:w="1307" w:type="pct"/>
            <w:tcBorders>
              <w:tl2br w:val="nil"/>
              <w:tr2bl w:val="nil"/>
            </w:tcBorders>
            <w:vAlign w:val="center"/>
          </w:tcPr>
          <w:p w14:paraId="7C7E33B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16014453</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-10</w:t>
            </w:r>
          </w:p>
        </w:tc>
        <w:tc>
          <w:tcPr>
            <w:tcW w:w="783" w:type="pct"/>
            <w:tcBorders>
              <w:tl2br w:val="nil"/>
              <w:tr2bl w:val="nil"/>
            </w:tcBorders>
            <w:shd w:val="solid" w:color="FFFFFF" w:fill="auto"/>
            <w:vAlign w:val="center"/>
          </w:tcPr>
          <w:p w14:paraId="109377A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2022-12-12</w:t>
            </w:r>
          </w:p>
        </w:tc>
        <w:tc>
          <w:tcPr>
            <w:tcW w:w="481" w:type="pct"/>
            <w:tcBorders>
              <w:tl2br w:val="nil"/>
              <w:tr2bl w:val="nil"/>
            </w:tcBorders>
            <w:vAlign w:val="center"/>
          </w:tcPr>
          <w:p w14:paraId="04614E8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644DCA52" w14:textId="77777777">
        <w:trPr>
          <w:cantSplit/>
          <w:trHeight w:val="454"/>
          <w:jc w:val="center"/>
        </w:trPr>
        <w:tc>
          <w:tcPr>
            <w:tcW w:w="298" w:type="pct"/>
            <w:tcBorders>
              <w:tl2br w:val="nil"/>
              <w:tr2bl w:val="nil"/>
            </w:tcBorders>
            <w:vAlign w:val="center"/>
          </w:tcPr>
          <w:p w14:paraId="349D6B1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11</w:t>
            </w:r>
          </w:p>
        </w:tc>
        <w:tc>
          <w:tcPr>
            <w:tcW w:w="602" w:type="pct"/>
            <w:tcBorders>
              <w:tl2br w:val="nil"/>
              <w:tr2bl w:val="nil"/>
            </w:tcBorders>
            <w:vAlign w:val="center"/>
          </w:tcPr>
          <w:p w14:paraId="16222A60"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1526" w:type="pct"/>
            <w:tcBorders>
              <w:tl2br w:val="nil"/>
              <w:tr2bl w:val="nil"/>
            </w:tcBorders>
            <w:vAlign w:val="center"/>
          </w:tcPr>
          <w:p w14:paraId="37C0504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xingyunkaiwu.com</w:t>
            </w:r>
          </w:p>
        </w:tc>
        <w:tc>
          <w:tcPr>
            <w:tcW w:w="1307" w:type="pct"/>
            <w:tcBorders>
              <w:tl2br w:val="nil"/>
              <w:tr2bl w:val="nil"/>
            </w:tcBorders>
            <w:vAlign w:val="center"/>
          </w:tcPr>
          <w:p w14:paraId="67D3D45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16014453</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-12</w:t>
            </w:r>
          </w:p>
        </w:tc>
        <w:tc>
          <w:tcPr>
            <w:tcW w:w="783" w:type="pct"/>
            <w:tcBorders>
              <w:tl2br w:val="nil"/>
              <w:tr2bl w:val="nil"/>
            </w:tcBorders>
            <w:shd w:val="solid" w:color="FFFFFF" w:fill="auto"/>
            <w:vAlign w:val="center"/>
          </w:tcPr>
          <w:p w14:paraId="4485B15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2022-12-12</w:t>
            </w:r>
          </w:p>
        </w:tc>
        <w:tc>
          <w:tcPr>
            <w:tcW w:w="481" w:type="pct"/>
            <w:tcBorders>
              <w:tl2br w:val="nil"/>
              <w:tr2bl w:val="nil"/>
            </w:tcBorders>
            <w:vAlign w:val="center"/>
          </w:tcPr>
          <w:p w14:paraId="57F16F7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6C6B5817" w14:textId="77777777">
        <w:trPr>
          <w:cantSplit/>
          <w:trHeight w:val="454"/>
          <w:jc w:val="center"/>
        </w:trPr>
        <w:tc>
          <w:tcPr>
            <w:tcW w:w="298" w:type="pct"/>
            <w:tcBorders>
              <w:tl2br w:val="nil"/>
              <w:tr2bl w:val="nil"/>
            </w:tcBorders>
            <w:vAlign w:val="center"/>
          </w:tcPr>
          <w:p w14:paraId="17579E6F"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12</w:t>
            </w:r>
          </w:p>
        </w:tc>
        <w:tc>
          <w:tcPr>
            <w:tcW w:w="602" w:type="pct"/>
            <w:tcBorders>
              <w:tl2br w:val="nil"/>
              <w:tr2bl w:val="nil"/>
            </w:tcBorders>
            <w:vAlign w:val="center"/>
          </w:tcPr>
          <w:p w14:paraId="1765B85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1526" w:type="pct"/>
            <w:tcBorders>
              <w:tl2br w:val="nil"/>
              <w:tr2bl w:val="nil"/>
            </w:tcBorders>
            <w:vAlign w:val="center"/>
          </w:tcPr>
          <w:p w14:paraId="345E3F18"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ehuoke.cn</w:t>
            </w:r>
          </w:p>
        </w:tc>
        <w:tc>
          <w:tcPr>
            <w:tcW w:w="1307" w:type="pct"/>
            <w:tcBorders>
              <w:tl2br w:val="nil"/>
              <w:tr2bl w:val="nil"/>
            </w:tcBorders>
            <w:vAlign w:val="center"/>
          </w:tcPr>
          <w:p w14:paraId="1EA752D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16014453</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-7</w:t>
            </w:r>
          </w:p>
        </w:tc>
        <w:tc>
          <w:tcPr>
            <w:tcW w:w="783" w:type="pct"/>
            <w:tcBorders>
              <w:tl2br w:val="nil"/>
              <w:tr2bl w:val="nil"/>
            </w:tcBorders>
            <w:shd w:val="solid" w:color="FFFFFF" w:fill="auto"/>
            <w:vAlign w:val="center"/>
          </w:tcPr>
          <w:p w14:paraId="1422A548"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2022-12-01</w:t>
            </w:r>
          </w:p>
        </w:tc>
        <w:tc>
          <w:tcPr>
            <w:tcW w:w="481" w:type="pct"/>
            <w:tcBorders>
              <w:tl2br w:val="nil"/>
              <w:tr2bl w:val="nil"/>
            </w:tcBorders>
            <w:vAlign w:val="center"/>
          </w:tcPr>
          <w:p w14:paraId="102B691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1732B58C" w14:textId="77777777">
        <w:trPr>
          <w:cantSplit/>
          <w:trHeight w:val="454"/>
          <w:jc w:val="center"/>
        </w:trPr>
        <w:tc>
          <w:tcPr>
            <w:tcW w:w="298" w:type="pct"/>
            <w:tcBorders>
              <w:tl2br w:val="nil"/>
              <w:tr2bl w:val="nil"/>
            </w:tcBorders>
            <w:vAlign w:val="center"/>
          </w:tcPr>
          <w:p w14:paraId="6D1F6828"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13</w:t>
            </w:r>
          </w:p>
        </w:tc>
        <w:tc>
          <w:tcPr>
            <w:tcW w:w="602" w:type="pct"/>
            <w:tcBorders>
              <w:tl2br w:val="nil"/>
              <w:tr2bl w:val="nil"/>
            </w:tcBorders>
            <w:vAlign w:val="center"/>
          </w:tcPr>
          <w:p w14:paraId="68EBC5D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1526" w:type="pct"/>
            <w:tcBorders>
              <w:tl2br w:val="nil"/>
              <w:tr2bl w:val="nil"/>
            </w:tcBorders>
            <w:vAlign w:val="center"/>
          </w:tcPr>
          <w:p w14:paraId="38116D9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adevice.top</w:t>
            </w:r>
          </w:p>
        </w:tc>
        <w:tc>
          <w:tcPr>
            <w:tcW w:w="1307" w:type="pct"/>
            <w:tcBorders>
              <w:tl2br w:val="nil"/>
              <w:tr2bl w:val="nil"/>
            </w:tcBorders>
            <w:vAlign w:val="center"/>
          </w:tcPr>
          <w:p w14:paraId="0FA64BA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16014453</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-9</w:t>
            </w:r>
          </w:p>
        </w:tc>
        <w:tc>
          <w:tcPr>
            <w:tcW w:w="783" w:type="pct"/>
            <w:tcBorders>
              <w:tl2br w:val="nil"/>
              <w:tr2bl w:val="nil"/>
            </w:tcBorders>
            <w:shd w:val="solid" w:color="FFFFFF" w:fill="auto"/>
            <w:vAlign w:val="center"/>
          </w:tcPr>
          <w:p w14:paraId="79B1A4BA"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2022-12-01</w:t>
            </w:r>
          </w:p>
        </w:tc>
        <w:tc>
          <w:tcPr>
            <w:tcW w:w="481" w:type="pct"/>
            <w:tcBorders>
              <w:tl2br w:val="nil"/>
              <w:tr2bl w:val="nil"/>
            </w:tcBorders>
            <w:vAlign w:val="center"/>
          </w:tcPr>
          <w:p w14:paraId="2F0969F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3EF80C6F" w14:textId="77777777">
        <w:trPr>
          <w:cantSplit/>
          <w:trHeight w:val="454"/>
          <w:jc w:val="center"/>
        </w:trPr>
        <w:tc>
          <w:tcPr>
            <w:tcW w:w="298" w:type="pct"/>
            <w:tcBorders>
              <w:tl2br w:val="nil"/>
              <w:tr2bl w:val="nil"/>
            </w:tcBorders>
            <w:vAlign w:val="center"/>
          </w:tcPr>
          <w:p w14:paraId="0F6B71A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14</w:t>
            </w:r>
          </w:p>
        </w:tc>
        <w:tc>
          <w:tcPr>
            <w:tcW w:w="602" w:type="pct"/>
            <w:tcBorders>
              <w:tl2br w:val="nil"/>
              <w:tr2bl w:val="nil"/>
            </w:tcBorders>
            <w:vAlign w:val="center"/>
          </w:tcPr>
          <w:p w14:paraId="27F423E8"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1526" w:type="pct"/>
            <w:tcBorders>
              <w:tl2br w:val="nil"/>
              <w:tr2bl w:val="nil"/>
            </w:tcBorders>
            <w:vAlign w:val="center"/>
          </w:tcPr>
          <w:p w14:paraId="5C12480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adevice.net</w:t>
            </w:r>
          </w:p>
        </w:tc>
        <w:tc>
          <w:tcPr>
            <w:tcW w:w="1307" w:type="pct"/>
            <w:tcBorders>
              <w:tl2br w:val="nil"/>
              <w:tr2bl w:val="nil"/>
            </w:tcBorders>
            <w:vAlign w:val="center"/>
          </w:tcPr>
          <w:p w14:paraId="44614E9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16014453</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-6</w:t>
            </w:r>
          </w:p>
        </w:tc>
        <w:tc>
          <w:tcPr>
            <w:tcW w:w="783" w:type="pct"/>
            <w:tcBorders>
              <w:tl2br w:val="nil"/>
              <w:tr2bl w:val="nil"/>
            </w:tcBorders>
            <w:shd w:val="solid" w:color="FFFFFF" w:fill="auto"/>
            <w:vAlign w:val="center"/>
          </w:tcPr>
          <w:p w14:paraId="640FE25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2022-11-14</w:t>
            </w:r>
          </w:p>
        </w:tc>
        <w:tc>
          <w:tcPr>
            <w:tcW w:w="481" w:type="pct"/>
            <w:tcBorders>
              <w:tl2br w:val="nil"/>
              <w:tr2bl w:val="nil"/>
            </w:tcBorders>
            <w:vAlign w:val="center"/>
          </w:tcPr>
          <w:p w14:paraId="506B49B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133B072F" w14:textId="77777777">
        <w:trPr>
          <w:cantSplit/>
          <w:trHeight w:val="454"/>
          <w:jc w:val="center"/>
        </w:trPr>
        <w:tc>
          <w:tcPr>
            <w:tcW w:w="298" w:type="pct"/>
            <w:tcBorders>
              <w:tl2br w:val="nil"/>
              <w:tr2bl w:val="nil"/>
            </w:tcBorders>
            <w:vAlign w:val="center"/>
          </w:tcPr>
          <w:p w14:paraId="4D01CA1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15</w:t>
            </w:r>
          </w:p>
        </w:tc>
        <w:tc>
          <w:tcPr>
            <w:tcW w:w="602" w:type="pct"/>
            <w:tcBorders>
              <w:tl2br w:val="nil"/>
              <w:tr2bl w:val="nil"/>
            </w:tcBorders>
            <w:vAlign w:val="center"/>
          </w:tcPr>
          <w:p w14:paraId="58B22D3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星云开物</w:t>
            </w:r>
          </w:p>
        </w:tc>
        <w:tc>
          <w:tcPr>
            <w:tcW w:w="1526" w:type="pct"/>
            <w:tcBorders>
              <w:tl2br w:val="nil"/>
              <w:tr2bl w:val="nil"/>
            </w:tcBorders>
            <w:vAlign w:val="center"/>
          </w:tcPr>
          <w:p w14:paraId="467E8468"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leyaoyao.org</w:t>
            </w:r>
          </w:p>
        </w:tc>
        <w:tc>
          <w:tcPr>
            <w:tcW w:w="1307" w:type="pct"/>
            <w:tcBorders>
              <w:tl2br w:val="nil"/>
              <w:tr2bl w:val="nil"/>
            </w:tcBorders>
            <w:vAlign w:val="center"/>
          </w:tcPr>
          <w:p w14:paraId="7EAA5E4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16014453</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-3</w:t>
            </w:r>
          </w:p>
        </w:tc>
        <w:tc>
          <w:tcPr>
            <w:tcW w:w="783" w:type="pct"/>
            <w:tcBorders>
              <w:tl2br w:val="nil"/>
              <w:tr2bl w:val="nil"/>
            </w:tcBorders>
            <w:shd w:val="solid" w:color="FFFFFF" w:fill="auto"/>
            <w:vAlign w:val="center"/>
          </w:tcPr>
          <w:p w14:paraId="68F0859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2022-07-22</w:t>
            </w:r>
          </w:p>
        </w:tc>
        <w:tc>
          <w:tcPr>
            <w:tcW w:w="481" w:type="pct"/>
            <w:tcBorders>
              <w:tl2br w:val="nil"/>
              <w:tr2bl w:val="nil"/>
            </w:tcBorders>
            <w:vAlign w:val="center"/>
          </w:tcPr>
          <w:p w14:paraId="6E42C98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0BC6CABA" w14:textId="77777777">
        <w:trPr>
          <w:cantSplit/>
          <w:trHeight w:val="454"/>
          <w:jc w:val="center"/>
        </w:trPr>
        <w:tc>
          <w:tcPr>
            <w:tcW w:w="298" w:type="pct"/>
            <w:tcBorders>
              <w:tl2br w:val="nil"/>
              <w:tr2bl w:val="nil"/>
            </w:tcBorders>
            <w:vAlign w:val="center"/>
          </w:tcPr>
          <w:p w14:paraId="5A8F4B5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lastRenderedPageBreak/>
              <w:t>16</w:t>
            </w:r>
          </w:p>
        </w:tc>
        <w:tc>
          <w:tcPr>
            <w:tcW w:w="602" w:type="pct"/>
            <w:tcBorders>
              <w:tl2br w:val="nil"/>
              <w:tr2bl w:val="nil"/>
            </w:tcBorders>
            <w:vAlign w:val="center"/>
          </w:tcPr>
          <w:p w14:paraId="464A74CA"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易普乐</w:t>
            </w:r>
          </w:p>
        </w:tc>
        <w:tc>
          <w:tcPr>
            <w:tcW w:w="1526" w:type="pct"/>
            <w:tcBorders>
              <w:tl2br w:val="nil"/>
              <w:tr2bl w:val="nil"/>
            </w:tcBorders>
            <w:vAlign w:val="center"/>
          </w:tcPr>
          <w:p w14:paraId="316F52F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fanmaiji.top</w:t>
            </w:r>
          </w:p>
        </w:tc>
        <w:tc>
          <w:tcPr>
            <w:tcW w:w="1307" w:type="pct"/>
            <w:tcBorders>
              <w:tl2br w:val="nil"/>
              <w:tr2bl w:val="nil"/>
            </w:tcBorders>
            <w:vAlign w:val="center"/>
          </w:tcPr>
          <w:p w14:paraId="16CE583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2024270600</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w:t>
            </w:r>
          </w:p>
        </w:tc>
        <w:tc>
          <w:tcPr>
            <w:tcW w:w="783" w:type="pct"/>
            <w:tcBorders>
              <w:tl2br w:val="nil"/>
              <w:tr2bl w:val="nil"/>
            </w:tcBorders>
            <w:shd w:val="solid" w:color="FFFFFF" w:fill="auto"/>
            <w:vAlign w:val="center"/>
          </w:tcPr>
          <w:p w14:paraId="051B46A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2024-07-15</w:t>
            </w:r>
          </w:p>
        </w:tc>
        <w:tc>
          <w:tcPr>
            <w:tcW w:w="481" w:type="pct"/>
            <w:tcBorders>
              <w:tl2br w:val="nil"/>
              <w:tr2bl w:val="nil"/>
            </w:tcBorders>
            <w:vAlign w:val="center"/>
          </w:tcPr>
          <w:p w14:paraId="0272DE4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1AD58D5E" w14:textId="77777777">
        <w:trPr>
          <w:cantSplit/>
          <w:trHeight w:val="454"/>
          <w:jc w:val="center"/>
        </w:trPr>
        <w:tc>
          <w:tcPr>
            <w:tcW w:w="298" w:type="pct"/>
            <w:tcBorders>
              <w:tl2br w:val="nil"/>
              <w:tr2bl w:val="nil"/>
            </w:tcBorders>
            <w:vAlign w:val="center"/>
          </w:tcPr>
          <w:p w14:paraId="645BEF2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17</w:t>
            </w:r>
          </w:p>
        </w:tc>
        <w:tc>
          <w:tcPr>
            <w:tcW w:w="602" w:type="pct"/>
            <w:tcBorders>
              <w:tl2br w:val="nil"/>
              <w:tr2bl w:val="nil"/>
            </w:tcBorders>
            <w:vAlign w:val="center"/>
          </w:tcPr>
          <w:p w14:paraId="35F1A03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易普乐</w:t>
            </w:r>
          </w:p>
        </w:tc>
        <w:tc>
          <w:tcPr>
            <w:tcW w:w="1526" w:type="pct"/>
            <w:tcBorders>
              <w:tl2br w:val="nil"/>
              <w:tr2bl w:val="nil"/>
            </w:tcBorders>
            <w:vAlign w:val="center"/>
          </w:tcPr>
          <w:p w14:paraId="119D3E3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eple1.top</w:t>
            </w:r>
          </w:p>
        </w:tc>
        <w:tc>
          <w:tcPr>
            <w:tcW w:w="1307" w:type="pct"/>
            <w:tcBorders>
              <w:tl2br w:val="nil"/>
              <w:tr2bl w:val="nil"/>
            </w:tcBorders>
            <w:vAlign w:val="center"/>
          </w:tcPr>
          <w:p w14:paraId="5868C010"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2024270600</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-5</w:t>
            </w:r>
          </w:p>
        </w:tc>
        <w:tc>
          <w:tcPr>
            <w:tcW w:w="783" w:type="pct"/>
            <w:tcBorders>
              <w:tl2br w:val="nil"/>
              <w:tr2bl w:val="nil"/>
            </w:tcBorders>
            <w:shd w:val="solid" w:color="FFFFFF" w:fill="auto"/>
            <w:vAlign w:val="center"/>
          </w:tcPr>
          <w:p w14:paraId="459CF7D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2024-07-08</w:t>
            </w:r>
          </w:p>
        </w:tc>
        <w:tc>
          <w:tcPr>
            <w:tcW w:w="481" w:type="pct"/>
            <w:tcBorders>
              <w:tl2br w:val="nil"/>
              <w:tr2bl w:val="nil"/>
            </w:tcBorders>
            <w:vAlign w:val="center"/>
          </w:tcPr>
          <w:p w14:paraId="31DD88CA"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3AB43FC7" w14:textId="77777777">
        <w:trPr>
          <w:cantSplit/>
          <w:trHeight w:val="454"/>
          <w:jc w:val="center"/>
        </w:trPr>
        <w:tc>
          <w:tcPr>
            <w:tcW w:w="298" w:type="pct"/>
            <w:tcBorders>
              <w:tl2br w:val="nil"/>
              <w:tr2bl w:val="nil"/>
            </w:tcBorders>
            <w:vAlign w:val="center"/>
          </w:tcPr>
          <w:p w14:paraId="0D9D1CC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18</w:t>
            </w:r>
          </w:p>
        </w:tc>
        <w:tc>
          <w:tcPr>
            <w:tcW w:w="602" w:type="pct"/>
            <w:tcBorders>
              <w:tl2br w:val="nil"/>
              <w:tr2bl w:val="nil"/>
            </w:tcBorders>
            <w:vAlign w:val="center"/>
          </w:tcPr>
          <w:p w14:paraId="5F65B8A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易普乐</w:t>
            </w:r>
          </w:p>
        </w:tc>
        <w:tc>
          <w:tcPr>
            <w:tcW w:w="1526" w:type="pct"/>
            <w:tcBorders>
              <w:tl2br w:val="nil"/>
              <w:tr2bl w:val="nil"/>
            </w:tcBorders>
            <w:vAlign w:val="center"/>
          </w:tcPr>
          <w:p w14:paraId="5C6A185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eple2.top</w:t>
            </w:r>
          </w:p>
        </w:tc>
        <w:tc>
          <w:tcPr>
            <w:tcW w:w="1307" w:type="pct"/>
            <w:tcBorders>
              <w:tl2br w:val="nil"/>
              <w:tr2bl w:val="nil"/>
            </w:tcBorders>
            <w:vAlign w:val="center"/>
          </w:tcPr>
          <w:p w14:paraId="6D349F7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2024270600</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-4</w:t>
            </w:r>
          </w:p>
        </w:tc>
        <w:tc>
          <w:tcPr>
            <w:tcW w:w="783" w:type="pct"/>
            <w:tcBorders>
              <w:tl2br w:val="nil"/>
              <w:tr2bl w:val="nil"/>
            </w:tcBorders>
            <w:shd w:val="solid" w:color="FFFFFF" w:fill="auto"/>
            <w:vAlign w:val="center"/>
          </w:tcPr>
          <w:p w14:paraId="16D76F1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2024-07-08</w:t>
            </w:r>
          </w:p>
        </w:tc>
        <w:tc>
          <w:tcPr>
            <w:tcW w:w="481" w:type="pct"/>
            <w:tcBorders>
              <w:tl2br w:val="nil"/>
              <w:tr2bl w:val="nil"/>
            </w:tcBorders>
            <w:vAlign w:val="center"/>
          </w:tcPr>
          <w:p w14:paraId="61CE197A"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28955935" w14:textId="77777777">
        <w:trPr>
          <w:cantSplit/>
          <w:trHeight w:val="454"/>
          <w:jc w:val="center"/>
        </w:trPr>
        <w:tc>
          <w:tcPr>
            <w:tcW w:w="298" w:type="pct"/>
            <w:tcBorders>
              <w:tl2br w:val="nil"/>
              <w:tr2bl w:val="nil"/>
            </w:tcBorders>
            <w:vAlign w:val="center"/>
          </w:tcPr>
          <w:p w14:paraId="2FFF82B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19</w:t>
            </w:r>
          </w:p>
        </w:tc>
        <w:tc>
          <w:tcPr>
            <w:tcW w:w="602" w:type="pct"/>
            <w:tcBorders>
              <w:tl2br w:val="nil"/>
              <w:tr2bl w:val="nil"/>
            </w:tcBorders>
            <w:vAlign w:val="center"/>
          </w:tcPr>
          <w:p w14:paraId="7845B27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易普乐</w:t>
            </w:r>
          </w:p>
        </w:tc>
        <w:tc>
          <w:tcPr>
            <w:tcW w:w="1526" w:type="pct"/>
            <w:tcBorders>
              <w:tl2br w:val="nil"/>
              <w:tr2bl w:val="nil"/>
            </w:tcBorders>
            <w:vAlign w:val="center"/>
          </w:tcPr>
          <w:p w14:paraId="24DD5EB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eple.top</w:t>
            </w:r>
          </w:p>
        </w:tc>
        <w:tc>
          <w:tcPr>
            <w:tcW w:w="1307" w:type="pct"/>
            <w:tcBorders>
              <w:tl2br w:val="nil"/>
              <w:tr2bl w:val="nil"/>
            </w:tcBorders>
            <w:vAlign w:val="center"/>
          </w:tcPr>
          <w:p w14:paraId="5B8795A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2024270600</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-3</w:t>
            </w:r>
          </w:p>
        </w:tc>
        <w:tc>
          <w:tcPr>
            <w:tcW w:w="783" w:type="pct"/>
            <w:tcBorders>
              <w:tl2br w:val="nil"/>
              <w:tr2bl w:val="nil"/>
            </w:tcBorders>
            <w:shd w:val="solid" w:color="FFFFFF" w:fill="auto"/>
            <w:vAlign w:val="center"/>
          </w:tcPr>
          <w:p w14:paraId="7B86101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2024-07-08</w:t>
            </w:r>
          </w:p>
        </w:tc>
        <w:tc>
          <w:tcPr>
            <w:tcW w:w="481" w:type="pct"/>
            <w:tcBorders>
              <w:tl2br w:val="nil"/>
              <w:tr2bl w:val="nil"/>
            </w:tcBorders>
            <w:vAlign w:val="center"/>
          </w:tcPr>
          <w:p w14:paraId="612376E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337826C9" w14:textId="77777777">
        <w:trPr>
          <w:cantSplit/>
          <w:trHeight w:val="454"/>
          <w:jc w:val="center"/>
        </w:trPr>
        <w:tc>
          <w:tcPr>
            <w:tcW w:w="298" w:type="pct"/>
            <w:tcBorders>
              <w:tl2br w:val="nil"/>
              <w:tr2bl w:val="nil"/>
            </w:tcBorders>
            <w:vAlign w:val="center"/>
          </w:tcPr>
          <w:p w14:paraId="048BFF3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w:t>
            </w:r>
          </w:p>
        </w:tc>
        <w:tc>
          <w:tcPr>
            <w:tcW w:w="602" w:type="pct"/>
            <w:tcBorders>
              <w:tl2br w:val="nil"/>
              <w:tr2bl w:val="nil"/>
            </w:tcBorders>
            <w:vAlign w:val="center"/>
          </w:tcPr>
          <w:p w14:paraId="09CA232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易普乐</w:t>
            </w:r>
          </w:p>
        </w:tc>
        <w:tc>
          <w:tcPr>
            <w:tcW w:w="1526" w:type="pct"/>
            <w:tcBorders>
              <w:tl2br w:val="nil"/>
              <w:tr2bl w:val="nil"/>
            </w:tcBorders>
            <w:vAlign w:val="center"/>
          </w:tcPr>
          <w:p w14:paraId="2AB3E1B8"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ksepton.com</w:t>
            </w:r>
          </w:p>
        </w:tc>
        <w:tc>
          <w:tcPr>
            <w:tcW w:w="1307" w:type="pct"/>
            <w:tcBorders>
              <w:tl2br w:val="nil"/>
              <w:tr2bl w:val="nil"/>
            </w:tcBorders>
            <w:vAlign w:val="center"/>
          </w:tcPr>
          <w:p w14:paraId="51E7130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2024270600</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-2</w:t>
            </w:r>
          </w:p>
        </w:tc>
        <w:tc>
          <w:tcPr>
            <w:tcW w:w="783" w:type="pct"/>
            <w:tcBorders>
              <w:tl2br w:val="nil"/>
              <w:tr2bl w:val="nil"/>
            </w:tcBorders>
            <w:shd w:val="solid" w:color="FFFFFF" w:fill="auto"/>
            <w:vAlign w:val="center"/>
          </w:tcPr>
          <w:p w14:paraId="28D2D74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2024-07-08</w:t>
            </w:r>
          </w:p>
        </w:tc>
        <w:tc>
          <w:tcPr>
            <w:tcW w:w="481" w:type="pct"/>
            <w:tcBorders>
              <w:tl2br w:val="nil"/>
              <w:tr2bl w:val="nil"/>
            </w:tcBorders>
            <w:vAlign w:val="center"/>
          </w:tcPr>
          <w:p w14:paraId="3B9A8F4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7B5980C1" w14:textId="77777777">
        <w:trPr>
          <w:cantSplit/>
          <w:trHeight w:val="454"/>
          <w:jc w:val="center"/>
        </w:trPr>
        <w:tc>
          <w:tcPr>
            <w:tcW w:w="298" w:type="pct"/>
            <w:tcBorders>
              <w:tl2br w:val="nil"/>
              <w:tr2bl w:val="nil"/>
            </w:tcBorders>
            <w:vAlign w:val="center"/>
          </w:tcPr>
          <w:p w14:paraId="2374AE2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21</w:t>
            </w:r>
          </w:p>
        </w:tc>
        <w:tc>
          <w:tcPr>
            <w:tcW w:w="602" w:type="pct"/>
            <w:tcBorders>
              <w:tl2br w:val="nil"/>
              <w:tr2bl w:val="nil"/>
            </w:tcBorders>
            <w:vAlign w:val="center"/>
          </w:tcPr>
          <w:p w14:paraId="4E49224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易普乐</w:t>
            </w:r>
          </w:p>
        </w:tc>
        <w:tc>
          <w:tcPr>
            <w:tcW w:w="1526" w:type="pct"/>
            <w:tcBorders>
              <w:tl2br w:val="nil"/>
              <w:tr2bl w:val="nil"/>
            </w:tcBorders>
            <w:vAlign w:val="center"/>
          </w:tcPr>
          <w:p w14:paraId="66B49BB0"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36machine.com</w:t>
            </w:r>
          </w:p>
        </w:tc>
        <w:tc>
          <w:tcPr>
            <w:tcW w:w="1307" w:type="pct"/>
            <w:tcBorders>
              <w:tl2br w:val="nil"/>
              <w:tr2bl w:val="nil"/>
            </w:tcBorders>
            <w:vAlign w:val="center"/>
          </w:tcPr>
          <w:p w14:paraId="39C59AF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2024270600</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-6</w:t>
            </w:r>
          </w:p>
        </w:tc>
        <w:tc>
          <w:tcPr>
            <w:tcW w:w="783" w:type="pct"/>
            <w:tcBorders>
              <w:tl2br w:val="nil"/>
              <w:tr2bl w:val="nil"/>
            </w:tcBorders>
            <w:shd w:val="solid" w:color="FFFFFF" w:fill="auto"/>
            <w:vAlign w:val="center"/>
          </w:tcPr>
          <w:p w14:paraId="6CD78C8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2024-06-25</w:t>
            </w:r>
          </w:p>
        </w:tc>
        <w:tc>
          <w:tcPr>
            <w:tcW w:w="481" w:type="pct"/>
            <w:tcBorders>
              <w:tl2br w:val="nil"/>
              <w:tr2bl w:val="nil"/>
            </w:tcBorders>
            <w:vAlign w:val="center"/>
          </w:tcPr>
          <w:p w14:paraId="24375F8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4D2F4BC3" w14:textId="77777777">
        <w:trPr>
          <w:cantSplit/>
          <w:trHeight w:val="454"/>
          <w:jc w:val="center"/>
        </w:trPr>
        <w:tc>
          <w:tcPr>
            <w:tcW w:w="298" w:type="pct"/>
            <w:tcBorders>
              <w:tl2br w:val="nil"/>
              <w:tr2bl w:val="nil"/>
            </w:tcBorders>
            <w:vAlign w:val="center"/>
          </w:tcPr>
          <w:p w14:paraId="33AD78D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22</w:t>
            </w:r>
          </w:p>
        </w:tc>
        <w:tc>
          <w:tcPr>
            <w:tcW w:w="602" w:type="pct"/>
            <w:tcBorders>
              <w:tl2br w:val="nil"/>
              <w:tr2bl w:val="nil"/>
            </w:tcBorders>
            <w:vAlign w:val="center"/>
          </w:tcPr>
          <w:p w14:paraId="21013BA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乐享智云</w:t>
            </w:r>
          </w:p>
        </w:tc>
        <w:tc>
          <w:tcPr>
            <w:tcW w:w="1526" w:type="pct"/>
            <w:tcBorders>
              <w:tl2br w:val="nil"/>
              <w:tr2bl w:val="nil"/>
            </w:tcBorders>
            <w:vAlign w:val="center"/>
          </w:tcPr>
          <w:p w14:paraId="475A38F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kedlink.com</w:t>
            </w:r>
          </w:p>
        </w:tc>
        <w:tc>
          <w:tcPr>
            <w:tcW w:w="1307" w:type="pct"/>
            <w:tcBorders>
              <w:tl2br w:val="nil"/>
              <w:tr2bl w:val="nil"/>
            </w:tcBorders>
            <w:vAlign w:val="center"/>
          </w:tcPr>
          <w:p w14:paraId="6B47C6D3"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16056410</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-3</w:t>
            </w:r>
          </w:p>
        </w:tc>
        <w:tc>
          <w:tcPr>
            <w:tcW w:w="783" w:type="pct"/>
            <w:tcBorders>
              <w:tl2br w:val="nil"/>
              <w:tr2bl w:val="nil"/>
            </w:tcBorders>
            <w:shd w:val="solid" w:color="FFFFFF" w:fill="auto"/>
            <w:vAlign w:val="center"/>
          </w:tcPr>
          <w:p w14:paraId="3BA372D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2021-09-27</w:t>
            </w:r>
          </w:p>
        </w:tc>
        <w:tc>
          <w:tcPr>
            <w:tcW w:w="481" w:type="pct"/>
            <w:tcBorders>
              <w:tl2br w:val="nil"/>
              <w:tr2bl w:val="nil"/>
            </w:tcBorders>
            <w:vAlign w:val="center"/>
          </w:tcPr>
          <w:p w14:paraId="087A0C1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4256FAA4" w14:textId="77777777">
        <w:trPr>
          <w:cantSplit/>
          <w:trHeight w:val="454"/>
          <w:jc w:val="center"/>
        </w:trPr>
        <w:tc>
          <w:tcPr>
            <w:tcW w:w="298" w:type="pct"/>
            <w:tcBorders>
              <w:tl2br w:val="nil"/>
              <w:tr2bl w:val="nil"/>
            </w:tcBorders>
            <w:vAlign w:val="center"/>
          </w:tcPr>
          <w:p w14:paraId="2A7A5D8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23</w:t>
            </w:r>
          </w:p>
        </w:tc>
        <w:tc>
          <w:tcPr>
            <w:tcW w:w="602" w:type="pct"/>
            <w:tcBorders>
              <w:tl2br w:val="nil"/>
              <w:tr2bl w:val="nil"/>
            </w:tcBorders>
            <w:vAlign w:val="center"/>
          </w:tcPr>
          <w:p w14:paraId="33627D73"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亦强科技</w:t>
            </w:r>
          </w:p>
        </w:tc>
        <w:tc>
          <w:tcPr>
            <w:tcW w:w="1526" w:type="pct"/>
            <w:tcBorders>
              <w:tl2br w:val="nil"/>
              <w:tr2bl w:val="nil"/>
            </w:tcBorders>
            <w:vAlign w:val="center"/>
          </w:tcPr>
          <w:p w14:paraId="64737F3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36bike.com</w:t>
            </w:r>
          </w:p>
        </w:tc>
        <w:tc>
          <w:tcPr>
            <w:tcW w:w="1307" w:type="pct"/>
            <w:tcBorders>
              <w:tl2br w:val="nil"/>
              <w:tr2bl w:val="nil"/>
            </w:tcBorders>
            <w:vAlign w:val="center"/>
          </w:tcPr>
          <w:p w14:paraId="3DE4440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13085004</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-4</w:t>
            </w:r>
          </w:p>
        </w:tc>
        <w:tc>
          <w:tcPr>
            <w:tcW w:w="783" w:type="pct"/>
            <w:tcBorders>
              <w:tl2br w:val="nil"/>
              <w:tr2bl w:val="nil"/>
            </w:tcBorders>
            <w:shd w:val="solid" w:color="FFFFFF" w:fill="auto"/>
            <w:vAlign w:val="center"/>
          </w:tcPr>
          <w:p w14:paraId="7912EC0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2022-08-16</w:t>
            </w:r>
          </w:p>
        </w:tc>
        <w:tc>
          <w:tcPr>
            <w:tcW w:w="481" w:type="pct"/>
            <w:tcBorders>
              <w:tl2br w:val="nil"/>
              <w:tr2bl w:val="nil"/>
            </w:tcBorders>
            <w:vAlign w:val="center"/>
          </w:tcPr>
          <w:p w14:paraId="65F6A64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43764478" w14:textId="77777777">
        <w:trPr>
          <w:cantSplit/>
          <w:trHeight w:val="454"/>
          <w:jc w:val="center"/>
        </w:trPr>
        <w:tc>
          <w:tcPr>
            <w:tcW w:w="298" w:type="pct"/>
            <w:tcBorders>
              <w:tl2br w:val="nil"/>
              <w:tr2bl w:val="nil"/>
            </w:tcBorders>
            <w:vAlign w:val="center"/>
          </w:tcPr>
          <w:p w14:paraId="1DDA4C88"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24</w:t>
            </w:r>
          </w:p>
        </w:tc>
        <w:tc>
          <w:tcPr>
            <w:tcW w:w="602" w:type="pct"/>
            <w:tcBorders>
              <w:tl2br w:val="nil"/>
              <w:tr2bl w:val="nil"/>
            </w:tcBorders>
            <w:vAlign w:val="center"/>
          </w:tcPr>
          <w:p w14:paraId="5AB6C6E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亦强科技</w:t>
            </w:r>
          </w:p>
        </w:tc>
        <w:tc>
          <w:tcPr>
            <w:tcW w:w="1526" w:type="pct"/>
            <w:tcBorders>
              <w:tl2br w:val="nil"/>
              <w:tr2bl w:val="nil"/>
            </w:tcBorders>
            <w:vAlign w:val="center"/>
          </w:tcPr>
          <w:p w14:paraId="30F9B9C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s-bike.cn</w:t>
            </w:r>
          </w:p>
        </w:tc>
        <w:tc>
          <w:tcPr>
            <w:tcW w:w="1307" w:type="pct"/>
            <w:tcBorders>
              <w:tl2br w:val="nil"/>
              <w:tr2bl w:val="nil"/>
            </w:tcBorders>
            <w:vAlign w:val="center"/>
          </w:tcPr>
          <w:p w14:paraId="7757E42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13085004</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w:t>
            </w:r>
          </w:p>
        </w:tc>
        <w:tc>
          <w:tcPr>
            <w:tcW w:w="783" w:type="pct"/>
            <w:tcBorders>
              <w:tl2br w:val="nil"/>
              <w:tr2bl w:val="nil"/>
            </w:tcBorders>
            <w:shd w:val="solid" w:color="FFFFFF" w:fill="auto"/>
            <w:vAlign w:val="center"/>
          </w:tcPr>
          <w:p w14:paraId="01D95BA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2022-01-21</w:t>
            </w:r>
          </w:p>
        </w:tc>
        <w:tc>
          <w:tcPr>
            <w:tcW w:w="481" w:type="pct"/>
            <w:tcBorders>
              <w:tl2br w:val="nil"/>
              <w:tr2bl w:val="nil"/>
            </w:tcBorders>
            <w:vAlign w:val="center"/>
          </w:tcPr>
          <w:p w14:paraId="0A9CFBD8"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32E86CF4" w14:textId="77777777">
        <w:trPr>
          <w:cantSplit/>
          <w:trHeight w:val="454"/>
          <w:jc w:val="center"/>
        </w:trPr>
        <w:tc>
          <w:tcPr>
            <w:tcW w:w="298" w:type="pct"/>
            <w:tcBorders>
              <w:tl2br w:val="nil"/>
              <w:tr2bl w:val="nil"/>
            </w:tcBorders>
            <w:vAlign w:val="center"/>
          </w:tcPr>
          <w:p w14:paraId="2B2D868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25</w:t>
            </w:r>
          </w:p>
        </w:tc>
        <w:tc>
          <w:tcPr>
            <w:tcW w:w="602" w:type="pct"/>
            <w:tcBorders>
              <w:tl2br w:val="nil"/>
              <w:tr2bl w:val="nil"/>
            </w:tcBorders>
            <w:vAlign w:val="center"/>
          </w:tcPr>
          <w:p w14:paraId="0C8DC208"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亦强科技</w:t>
            </w:r>
          </w:p>
        </w:tc>
        <w:tc>
          <w:tcPr>
            <w:tcW w:w="1526" w:type="pct"/>
            <w:tcBorders>
              <w:tl2br w:val="nil"/>
              <w:tr2bl w:val="nil"/>
            </w:tcBorders>
            <w:vAlign w:val="center"/>
          </w:tcPr>
          <w:p w14:paraId="3559651A"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estronger.cn</w:t>
            </w:r>
          </w:p>
        </w:tc>
        <w:tc>
          <w:tcPr>
            <w:tcW w:w="1307" w:type="pct"/>
            <w:tcBorders>
              <w:tl2br w:val="nil"/>
              <w:tr2bl w:val="nil"/>
            </w:tcBorders>
            <w:vAlign w:val="center"/>
          </w:tcPr>
          <w:p w14:paraId="41887920"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13085004</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-2</w:t>
            </w:r>
          </w:p>
        </w:tc>
        <w:tc>
          <w:tcPr>
            <w:tcW w:w="783" w:type="pct"/>
            <w:tcBorders>
              <w:tl2br w:val="nil"/>
              <w:tr2bl w:val="nil"/>
            </w:tcBorders>
            <w:shd w:val="solid" w:color="FFFFFF" w:fill="auto"/>
            <w:vAlign w:val="center"/>
          </w:tcPr>
          <w:p w14:paraId="2B9BA2EF"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2022-01-21</w:t>
            </w:r>
          </w:p>
        </w:tc>
        <w:tc>
          <w:tcPr>
            <w:tcW w:w="481" w:type="pct"/>
            <w:tcBorders>
              <w:tl2br w:val="nil"/>
              <w:tr2bl w:val="nil"/>
            </w:tcBorders>
            <w:vAlign w:val="center"/>
          </w:tcPr>
          <w:p w14:paraId="0CC66A4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2F7DFAB5" w14:textId="77777777">
        <w:trPr>
          <w:cantSplit/>
          <w:trHeight w:val="454"/>
          <w:jc w:val="center"/>
        </w:trPr>
        <w:tc>
          <w:tcPr>
            <w:tcW w:w="298" w:type="pct"/>
            <w:tcBorders>
              <w:tl2br w:val="nil"/>
              <w:tr2bl w:val="nil"/>
            </w:tcBorders>
            <w:vAlign w:val="center"/>
          </w:tcPr>
          <w:p w14:paraId="19A89ED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26</w:t>
            </w:r>
          </w:p>
        </w:tc>
        <w:tc>
          <w:tcPr>
            <w:tcW w:w="602" w:type="pct"/>
            <w:tcBorders>
              <w:tl2br w:val="nil"/>
              <w:tr2bl w:val="nil"/>
            </w:tcBorders>
            <w:vAlign w:val="center"/>
          </w:tcPr>
          <w:p w14:paraId="74E25B8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亦强科技</w:t>
            </w:r>
          </w:p>
        </w:tc>
        <w:tc>
          <w:tcPr>
            <w:tcW w:w="1526" w:type="pct"/>
            <w:tcBorders>
              <w:tl2br w:val="nil"/>
              <w:tr2bl w:val="nil"/>
            </w:tcBorders>
            <w:vAlign w:val="center"/>
          </w:tcPr>
          <w:p w14:paraId="2ADEE19A"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e-stronger.com</w:t>
            </w:r>
          </w:p>
        </w:tc>
        <w:tc>
          <w:tcPr>
            <w:tcW w:w="1307" w:type="pct"/>
            <w:tcBorders>
              <w:tl2br w:val="nil"/>
              <w:tr2bl w:val="nil"/>
            </w:tcBorders>
            <w:vAlign w:val="center"/>
          </w:tcPr>
          <w:p w14:paraId="43819F6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13085004</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-3</w:t>
            </w:r>
          </w:p>
        </w:tc>
        <w:tc>
          <w:tcPr>
            <w:tcW w:w="783" w:type="pct"/>
            <w:tcBorders>
              <w:tl2br w:val="nil"/>
              <w:tr2bl w:val="nil"/>
            </w:tcBorders>
            <w:shd w:val="solid" w:color="FFFFFF" w:fill="auto"/>
            <w:vAlign w:val="center"/>
          </w:tcPr>
          <w:p w14:paraId="5ECCC65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2022-01-21</w:t>
            </w:r>
          </w:p>
        </w:tc>
        <w:tc>
          <w:tcPr>
            <w:tcW w:w="481" w:type="pct"/>
            <w:tcBorders>
              <w:tl2br w:val="nil"/>
              <w:tr2bl w:val="nil"/>
            </w:tcBorders>
            <w:vAlign w:val="center"/>
          </w:tcPr>
          <w:p w14:paraId="70E22A4F"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71CD2936" w14:textId="77777777">
        <w:trPr>
          <w:cantSplit/>
          <w:trHeight w:val="454"/>
          <w:jc w:val="center"/>
        </w:trPr>
        <w:tc>
          <w:tcPr>
            <w:tcW w:w="298" w:type="pct"/>
            <w:tcBorders>
              <w:tl2br w:val="nil"/>
              <w:tr2bl w:val="nil"/>
            </w:tcBorders>
            <w:vAlign w:val="center"/>
          </w:tcPr>
          <w:p w14:paraId="0F07BBB6"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27</w:t>
            </w:r>
          </w:p>
        </w:tc>
        <w:tc>
          <w:tcPr>
            <w:tcW w:w="602" w:type="pct"/>
            <w:tcBorders>
              <w:tl2br w:val="nil"/>
              <w:tr2bl w:val="nil"/>
            </w:tcBorders>
            <w:vAlign w:val="center"/>
          </w:tcPr>
          <w:p w14:paraId="36B8F34F"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乐联盟</w:t>
            </w:r>
          </w:p>
        </w:tc>
        <w:tc>
          <w:tcPr>
            <w:tcW w:w="1526" w:type="pct"/>
            <w:tcBorders>
              <w:tl2br w:val="nil"/>
              <w:tr2bl w:val="nil"/>
            </w:tcBorders>
            <w:vAlign w:val="center"/>
          </w:tcPr>
          <w:p w14:paraId="705AEE6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happyxixi.com</w:t>
            </w:r>
          </w:p>
        </w:tc>
        <w:tc>
          <w:tcPr>
            <w:tcW w:w="1307" w:type="pct"/>
            <w:tcBorders>
              <w:tl2br w:val="nil"/>
              <w:tr2bl w:val="nil"/>
            </w:tcBorders>
            <w:vAlign w:val="center"/>
          </w:tcPr>
          <w:p w14:paraId="6B788A9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19157308</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-7</w:t>
            </w:r>
          </w:p>
        </w:tc>
        <w:tc>
          <w:tcPr>
            <w:tcW w:w="783" w:type="pct"/>
            <w:tcBorders>
              <w:tl2br w:val="nil"/>
              <w:tr2bl w:val="nil"/>
            </w:tcBorders>
            <w:shd w:val="solid" w:color="FFFFFF" w:fill="auto"/>
            <w:vAlign w:val="center"/>
          </w:tcPr>
          <w:p w14:paraId="0A69539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2025-07-09</w:t>
            </w:r>
          </w:p>
        </w:tc>
        <w:tc>
          <w:tcPr>
            <w:tcW w:w="481" w:type="pct"/>
            <w:tcBorders>
              <w:tl2br w:val="nil"/>
              <w:tr2bl w:val="nil"/>
            </w:tcBorders>
            <w:vAlign w:val="center"/>
          </w:tcPr>
          <w:p w14:paraId="05B7A8A3"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06A7205F" w14:textId="77777777">
        <w:trPr>
          <w:cantSplit/>
          <w:trHeight w:val="454"/>
          <w:jc w:val="center"/>
        </w:trPr>
        <w:tc>
          <w:tcPr>
            <w:tcW w:w="298" w:type="pct"/>
            <w:tcBorders>
              <w:tl2br w:val="nil"/>
              <w:tr2bl w:val="nil"/>
            </w:tcBorders>
            <w:vAlign w:val="center"/>
          </w:tcPr>
          <w:p w14:paraId="66B2FF1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28</w:t>
            </w:r>
          </w:p>
        </w:tc>
        <w:tc>
          <w:tcPr>
            <w:tcW w:w="602" w:type="pct"/>
            <w:tcBorders>
              <w:tl2br w:val="nil"/>
              <w:tr2bl w:val="nil"/>
            </w:tcBorders>
            <w:vAlign w:val="center"/>
          </w:tcPr>
          <w:p w14:paraId="7BF0122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乐联盟</w:t>
            </w:r>
          </w:p>
        </w:tc>
        <w:tc>
          <w:tcPr>
            <w:tcW w:w="1526" w:type="pct"/>
            <w:tcBorders>
              <w:tl2br w:val="nil"/>
              <w:tr2bl w:val="nil"/>
            </w:tcBorders>
            <w:vAlign w:val="center"/>
          </w:tcPr>
          <w:p w14:paraId="43F5605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happycici.com</w:t>
            </w:r>
          </w:p>
        </w:tc>
        <w:tc>
          <w:tcPr>
            <w:tcW w:w="1307" w:type="pct"/>
            <w:tcBorders>
              <w:tl2br w:val="nil"/>
              <w:tr2bl w:val="nil"/>
            </w:tcBorders>
            <w:vAlign w:val="center"/>
          </w:tcPr>
          <w:p w14:paraId="377E0BA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19157308</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-10</w:t>
            </w:r>
          </w:p>
        </w:tc>
        <w:tc>
          <w:tcPr>
            <w:tcW w:w="783" w:type="pct"/>
            <w:tcBorders>
              <w:tl2br w:val="nil"/>
              <w:tr2bl w:val="nil"/>
            </w:tcBorders>
            <w:shd w:val="solid" w:color="FFFFFF" w:fill="auto"/>
            <w:vAlign w:val="center"/>
          </w:tcPr>
          <w:p w14:paraId="7992C16A"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2025-07-09</w:t>
            </w:r>
          </w:p>
        </w:tc>
        <w:tc>
          <w:tcPr>
            <w:tcW w:w="481" w:type="pct"/>
            <w:tcBorders>
              <w:tl2br w:val="nil"/>
              <w:tr2bl w:val="nil"/>
            </w:tcBorders>
            <w:vAlign w:val="center"/>
          </w:tcPr>
          <w:p w14:paraId="0E12E9F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787121D7" w14:textId="77777777">
        <w:trPr>
          <w:cantSplit/>
          <w:trHeight w:val="454"/>
          <w:jc w:val="center"/>
        </w:trPr>
        <w:tc>
          <w:tcPr>
            <w:tcW w:w="298" w:type="pct"/>
            <w:tcBorders>
              <w:tl2br w:val="nil"/>
              <w:tr2bl w:val="nil"/>
            </w:tcBorders>
            <w:vAlign w:val="center"/>
          </w:tcPr>
          <w:p w14:paraId="54919C5A"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29</w:t>
            </w:r>
          </w:p>
        </w:tc>
        <w:tc>
          <w:tcPr>
            <w:tcW w:w="602" w:type="pct"/>
            <w:tcBorders>
              <w:tl2br w:val="nil"/>
              <w:tr2bl w:val="nil"/>
            </w:tcBorders>
            <w:vAlign w:val="center"/>
          </w:tcPr>
          <w:p w14:paraId="7127F93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乐联盟</w:t>
            </w:r>
          </w:p>
        </w:tc>
        <w:tc>
          <w:tcPr>
            <w:tcW w:w="1526" w:type="pct"/>
            <w:tcBorders>
              <w:tl2br w:val="nil"/>
              <w:tr2bl w:val="nil"/>
            </w:tcBorders>
            <w:vAlign w:val="center"/>
          </w:tcPr>
          <w:p w14:paraId="2591A37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huake-weixin.com</w:t>
            </w:r>
          </w:p>
        </w:tc>
        <w:tc>
          <w:tcPr>
            <w:tcW w:w="1307" w:type="pct"/>
            <w:tcBorders>
              <w:tl2br w:val="nil"/>
              <w:tr2bl w:val="nil"/>
            </w:tcBorders>
            <w:vAlign w:val="center"/>
          </w:tcPr>
          <w:p w14:paraId="5F39652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19157308</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-4</w:t>
            </w:r>
          </w:p>
        </w:tc>
        <w:tc>
          <w:tcPr>
            <w:tcW w:w="783" w:type="pct"/>
            <w:tcBorders>
              <w:tl2br w:val="nil"/>
              <w:tr2bl w:val="nil"/>
            </w:tcBorders>
            <w:shd w:val="solid" w:color="FFFFFF" w:fill="auto"/>
            <w:vAlign w:val="center"/>
          </w:tcPr>
          <w:p w14:paraId="37EA36E0"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2025-07-09</w:t>
            </w:r>
          </w:p>
        </w:tc>
        <w:tc>
          <w:tcPr>
            <w:tcW w:w="481" w:type="pct"/>
            <w:tcBorders>
              <w:tl2br w:val="nil"/>
              <w:tr2bl w:val="nil"/>
            </w:tcBorders>
            <w:vAlign w:val="center"/>
          </w:tcPr>
          <w:p w14:paraId="2F480193"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50E7156F" w14:textId="77777777">
        <w:trPr>
          <w:cantSplit/>
          <w:trHeight w:val="454"/>
          <w:jc w:val="center"/>
        </w:trPr>
        <w:tc>
          <w:tcPr>
            <w:tcW w:w="298" w:type="pct"/>
            <w:tcBorders>
              <w:tl2br w:val="nil"/>
              <w:tr2bl w:val="nil"/>
            </w:tcBorders>
            <w:vAlign w:val="center"/>
          </w:tcPr>
          <w:p w14:paraId="272C3336"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30</w:t>
            </w:r>
          </w:p>
        </w:tc>
        <w:tc>
          <w:tcPr>
            <w:tcW w:w="602" w:type="pct"/>
            <w:tcBorders>
              <w:tl2br w:val="nil"/>
              <w:tr2bl w:val="nil"/>
            </w:tcBorders>
            <w:vAlign w:val="center"/>
          </w:tcPr>
          <w:p w14:paraId="65B56D1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乐联盟</w:t>
            </w:r>
          </w:p>
        </w:tc>
        <w:tc>
          <w:tcPr>
            <w:tcW w:w="1526" w:type="pct"/>
            <w:tcBorders>
              <w:tl2br w:val="nil"/>
              <w:tr2bl w:val="nil"/>
            </w:tcBorders>
            <w:vAlign w:val="center"/>
          </w:tcPr>
          <w:p w14:paraId="7C2605D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luckyturning.com</w:t>
            </w:r>
          </w:p>
        </w:tc>
        <w:tc>
          <w:tcPr>
            <w:tcW w:w="1307" w:type="pct"/>
            <w:tcBorders>
              <w:tl2br w:val="nil"/>
              <w:tr2bl w:val="nil"/>
            </w:tcBorders>
            <w:vAlign w:val="center"/>
          </w:tcPr>
          <w:p w14:paraId="59BAA25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19157308</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-9</w:t>
            </w:r>
          </w:p>
        </w:tc>
        <w:tc>
          <w:tcPr>
            <w:tcW w:w="783" w:type="pct"/>
            <w:tcBorders>
              <w:tl2br w:val="nil"/>
              <w:tr2bl w:val="nil"/>
            </w:tcBorders>
            <w:shd w:val="solid" w:color="FFFFFF" w:fill="auto"/>
            <w:vAlign w:val="center"/>
          </w:tcPr>
          <w:p w14:paraId="67F35F23"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2025-07-09</w:t>
            </w:r>
          </w:p>
        </w:tc>
        <w:tc>
          <w:tcPr>
            <w:tcW w:w="481" w:type="pct"/>
            <w:tcBorders>
              <w:tl2br w:val="nil"/>
              <w:tr2bl w:val="nil"/>
            </w:tcBorders>
            <w:vAlign w:val="center"/>
          </w:tcPr>
          <w:p w14:paraId="7E95B8FF"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6D70EF6D" w14:textId="77777777">
        <w:trPr>
          <w:cantSplit/>
          <w:trHeight w:val="454"/>
          <w:jc w:val="center"/>
        </w:trPr>
        <w:tc>
          <w:tcPr>
            <w:tcW w:w="298" w:type="pct"/>
            <w:tcBorders>
              <w:tl2br w:val="nil"/>
              <w:tr2bl w:val="nil"/>
            </w:tcBorders>
            <w:vAlign w:val="center"/>
          </w:tcPr>
          <w:p w14:paraId="4C2E147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31</w:t>
            </w:r>
          </w:p>
        </w:tc>
        <w:tc>
          <w:tcPr>
            <w:tcW w:w="602" w:type="pct"/>
            <w:tcBorders>
              <w:tl2br w:val="nil"/>
              <w:tr2bl w:val="nil"/>
            </w:tcBorders>
            <w:vAlign w:val="center"/>
          </w:tcPr>
          <w:p w14:paraId="1ED434EF"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乐联盟</w:t>
            </w:r>
          </w:p>
        </w:tc>
        <w:tc>
          <w:tcPr>
            <w:tcW w:w="1526" w:type="pct"/>
            <w:tcBorders>
              <w:tl2br w:val="nil"/>
              <w:tr2bl w:val="nil"/>
            </w:tcBorders>
            <w:vAlign w:val="center"/>
          </w:tcPr>
          <w:p w14:paraId="4DFF7988"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zk2013.com</w:t>
            </w:r>
          </w:p>
        </w:tc>
        <w:tc>
          <w:tcPr>
            <w:tcW w:w="1307" w:type="pct"/>
            <w:tcBorders>
              <w:tl2br w:val="nil"/>
              <w:tr2bl w:val="nil"/>
            </w:tcBorders>
            <w:vAlign w:val="center"/>
          </w:tcPr>
          <w:p w14:paraId="5CE645E6"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19157308</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-6</w:t>
            </w:r>
          </w:p>
        </w:tc>
        <w:tc>
          <w:tcPr>
            <w:tcW w:w="783" w:type="pct"/>
            <w:tcBorders>
              <w:tl2br w:val="nil"/>
              <w:tr2bl w:val="nil"/>
            </w:tcBorders>
            <w:shd w:val="solid" w:color="FFFFFF" w:fill="auto"/>
            <w:vAlign w:val="center"/>
          </w:tcPr>
          <w:p w14:paraId="09146D30"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2025-07-09</w:t>
            </w:r>
          </w:p>
        </w:tc>
        <w:tc>
          <w:tcPr>
            <w:tcW w:w="481" w:type="pct"/>
            <w:tcBorders>
              <w:tl2br w:val="nil"/>
              <w:tr2bl w:val="nil"/>
            </w:tcBorders>
            <w:vAlign w:val="center"/>
          </w:tcPr>
          <w:p w14:paraId="6FAD7BB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17F9C968" w14:textId="77777777">
        <w:trPr>
          <w:cantSplit/>
          <w:trHeight w:val="454"/>
          <w:jc w:val="center"/>
        </w:trPr>
        <w:tc>
          <w:tcPr>
            <w:tcW w:w="298" w:type="pct"/>
            <w:tcBorders>
              <w:tl2br w:val="nil"/>
              <w:tr2bl w:val="nil"/>
            </w:tcBorders>
            <w:vAlign w:val="center"/>
          </w:tcPr>
          <w:p w14:paraId="209E2CD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32</w:t>
            </w:r>
          </w:p>
        </w:tc>
        <w:tc>
          <w:tcPr>
            <w:tcW w:w="602" w:type="pct"/>
            <w:tcBorders>
              <w:tl2br w:val="nil"/>
              <w:tr2bl w:val="nil"/>
            </w:tcBorders>
            <w:vAlign w:val="center"/>
          </w:tcPr>
          <w:p w14:paraId="6F2B4B3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乐联盟</w:t>
            </w:r>
          </w:p>
        </w:tc>
        <w:tc>
          <w:tcPr>
            <w:tcW w:w="1526" w:type="pct"/>
            <w:tcBorders>
              <w:tl2br w:val="nil"/>
              <w:tr2bl w:val="nil"/>
            </w:tcBorders>
            <w:vAlign w:val="center"/>
          </w:tcPr>
          <w:p w14:paraId="6AF224C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happycarefree.com</w:t>
            </w:r>
          </w:p>
        </w:tc>
        <w:tc>
          <w:tcPr>
            <w:tcW w:w="1307" w:type="pct"/>
            <w:tcBorders>
              <w:tl2br w:val="nil"/>
              <w:tr2bl w:val="nil"/>
            </w:tcBorders>
            <w:vAlign w:val="center"/>
          </w:tcPr>
          <w:p w14:paraId="667A847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19157308</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-8</w:t>
            </w:r>
          </w:p>
        </w:tc>
        <w:tc>
          <w:tcPr>
            <w:tcW w:w="783" w:type="pct"/>
            <w:tcBorders>
              <w:tl2br w:val="nil"/>
              <w:tr2bl w:val="nil"/>
            </w:tcBorders>
            <w:shd w:val="solid" w:color="FFFFFF" w:fill="auto"/>
            <w:vAlign w:val="center"/>
          </w:tcPr>
          <w:p w14:paraId="0537D74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2025-07-09</w:t>
            </w:r>
          </w:p>
        </w:tc>
        <w:tc>
          <w:tcPr>
            <w:tcW w:w="481" w:type="pct"/>
            <w:tcBorders>
              <w:tl2br w:val="nil"/>
              <w:tr2bl w:val="nil"/>
            </w:tcBorders>
            <w:vAlign w:val="center"/>
          </w:tcPr>
          <w:p w14:paraId="4A4A1AFA"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1BC8813E" w14:textId="77777777">
        <w:trPr>
          <w:cantSplit/>
          <w:trHeight w:val="454"/>
          <w:jc w:val="center"/>
        </w:trPr>
        <w:tc>
          <w:tcPr>
            <w:tcW w:w="298" w:type="pct"/>
            <w:tcBorders>
              <w:tl2br w:val="nil"/>
              <w:tr2bl w:val="nil"/>
            </w:tcBorders>
            <w:vAlign w:val="center"/>
          </w:tcPr>
          <w:p w14:paraId="64B0536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lastRenderedPageBreak/>
              <w:t>33</w:t>
            </w:r>
          </w:p>
        </w:tc>
        <w:tc>
          <w:tcPr>
            <w:tcW w:w="602" w:type="pct"/>
            <w:tcBorders>
              <w:tl2br w:val="nil"/>
              <w:tr2bl w:val="nil"/>
            </w:tcBorders>
            <w:vAlign w:val="center"/>
          </w:tcPr>
          <w:p w14:paraId="5B7D62B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乐联盟</w:t>
            </w:r>
          </w:p>
        </w:tc>
        <w:tc>
          <w:tcPr>
            <w:tcW w:w="1526" w:type="pct"/>
            <w:tcBorders>
              <w:tl2br w:val="nil"/>
              <w:tr2bl w:val="nil"/>
            </w:tcBorders>
            <w:vAlign w:val="center"/>
          </w:tcPr>
          <w:p w14:paraId="74414326"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huake-qq.com</w:t>
            </w:r>
          </w:p>
        </w:tc>
        <w:tc>
          <w:tcPr>
            <w:tcW w:w="1307" w:type="pct"/>
            <w:tcBorders>
              <w:tl2br w:val="nil"/>
              <w:tr2bl w:val="nil"/>
            </w:tcBorders>
            <w:vAlign w:val="center"/>
          </w:tcPr>
          <w:p w14:paraId="06B9F0E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19157308</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-5</w:t>
            </w:r>
          </w:p>
        </w:tc>
        <w:tc>
          <w:tcPr>
            <w:tcW w:w="783" w:type="pct"/>
            <w:tcBorders>
              <w:tl2br w:val="nil"/>
              <w:tr2bl w:val="nil"/>
            </w:tcBorders>
            <w:shd w:val="solid" w:color="FFFFFF" w:fill="auto"/>
            <w:vAlign w:val="center"/>
          </w:tcPr>
          <w:p w14:paraId="265ACD1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2025-07-09</w:t>
            </w:r>
          </w:p>
        </w:tc>
        <w:tc>
          <w:tcPr>
            <w:tcW w:w="481" w:type="pct"/>
            <w:tcBorders>
              <w:tl2br w:val="nil"/>
              <w:tr2bl w:val="nil"/>
            </w:tcBorders>
            <w:vAlign w:val="center"/>
          </w:tcPr>
          <w:p w14:paraId="047BC886"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58949286" w14:textId="77777777">
        <w:trPr>
          <w:cantSplit/>
          <w:trHeight w:val="454"/>
          <w:jc w:val="center"/>
        </w:trPr>
        <w:tc>
          <w:tcPr>
            <w:tcW w:w="298" w:type="pct"/>
            <w:tcBorders>
              <w:tl2br w:val="nil"/>
              <w:tr2bl w:val="nil"/>
            </w:tcBorders>
            <w:vAlign w:val="center"/>
          </w:tcPr>
          <w:p w14:paraId="7612E2B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34</w:t>
            </w:r>
          </w:p>
        </w:tc>
        <w:tc>
          <w:tcPr>
            <w:tcW w:w="602" w:type="pct"/>
            <w:tcBorders>
              <w:tl2br w:val="nil"/>
              <w:tr2bl w:val="nil"/>
            </w:tcBorders>
            <w:vAlign w:val="center"/>
          </w:tcPr>
          <w:p w14:paraId="4D90735A"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乐联盟</w:t>
            </w:r>
          </w:p>
        </w:tc>
        <w:tc>
          <w:tcPr>
            <w:tcW w:w="1526" w:type="pct"/>
            <w:tcBorders>
              <w:tl2br w:val="nil"/>
              <w:tr2bl w:val="nil"/>
            </w:tcBorders>
            <w:vAlign w:val="center"/>
          </w:tcPr>
          <w:p w14:paraId="39A61AB0"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happyhehe.com</w:t>
            </w:r>
          </w:p>
        </w:tc>
        <w:tc>
          <w:tcPr>
            <w:tcW w:w="1307" w:type="pct"/>
            <w:tcBorders>
              <w:tl2br w:val="nil"/>
              <w:tr2bl w:val="nil"/>
            </w:tcBorders>
            <w:vAlign w:val="center"/>
          </w:tcPr>
          <w:p w14:paraId="345AA75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19157308</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w:t>
            </w:r>
          </w:p>
        </w:tc>
        <w:tc>
          <w:tcPr>
            <w:tcW w:w="783" w:type="pct"/>
            <w:tcBorders>
              <w:tl2br w:val="nil"/>
              <w:tr2bl w:val="nil"/>
            </w:tcBorders>
            <w:shd w:val="solid" w:color="FFFFFF" w:fill="auto"/>
            <w:vAlign w:val="center"/>
          </w:tcPr>
          <w:p w14:paraId="14D32A9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2025-07-01</w:t>
            </w:r>
          </w:p>
        </w:tc>
        <w:tc>
          <w:tcPr>
            <w:tcW w:w="481" w:type="pct"/>
            <w:tcBorders>
              <w:tl2br w:val="nil"/>
              <w:tr2bl w:val="nil"/>
            </w:tcBorders>
            <w:vAlign w:val="center"/>
          </w:tcPr>
          <w:p w14:paraId="0415EF93"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1D342119" w14:textId="77777777">
        <w:trPr>
          <w:cantSplit/>
          <w:trHeight w:val="454"/>
          <w:jc w:val="center"/>
        </w:trPr>
        <w:tc>
          <w:tcPr>
            <w:tcW w:w="298" w:type="pct"/>
            <w:tcBorders>
              <w:tl2br w:val="nil"/>
              <w:tr2bl w:val="nil"/>
            </w:tcBorders>
            <w:vAlign w:val="center"/>
          </w:tcPr>
          <w:p w14:paraId="56C5FA6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35</w:t>
            </w:r>
          </w:p>
        </w:tc>
        <w:tc>
          <w:tcPr>
            <w:tcW w:w="602" w:type="pct"/>
            <w:tcBorders>
              <w:tl2br w:val="nil"/>
              <w:tr2bl w:val="nil"/>
            </w:tcBorders>
            <w:vAlign w:val="center"/>
          </w:tcPr>
          <w:p w14:paraId="0423B4C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乐联盟</w:t>
            </w:r>
          </w:p>
        </w:tc>
        <w:tc>
          <w:tcPr>
            <w:tcW w:w="1526" w:type="pct"/>
            <w:tcBorders>
              <w:tl2br w:val="nil"/>
              <w:tr2bl w:val="nil"/>
            </w:tcBorders>
            <w:vAlign w:val="center"/>
          </w:tcPr>
          <w:p w14:paraId="68DA3590"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125.88.22.186</w:t>
            </w:r>
          </w:p>
        </w:tc>
        <w:tc>
          <w:tcPr>
            <w:tcW w:w="1307" w:type="pct"/>
            <w:tcBorders>
              <w:tl2br w:val="nil"/>
              <w:tr2bl w:val="nil"/>
            </w:tcBorders>
            <w:vAlign w:val="center"/>
          </w:tcPr>
          <w:p w14:paraId="1645D34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19157308</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-2</w:t>
            </w:r>
          </w:p>
        </w:tc>
        <w:tc>
          <w:tcPr>
            <w:tcW w:w="783" w:type="pct"/>
            <w:tcBorders>
              <w:tl2br w:val="nil"/>
              <w:tr2bl w:val="nil"/>
            </w:tcBorders>
            <w:shd w:val="solid" w:color="FFFFFF" w:fill="auto"/>
            <w:vAlign w:val="center"/>
          </w:tcPr>
          <w:p w14:paraId="0FC6BE8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2021-09-15</w:t>
            </w:r>
          </w:p>
        </w:tc>
        <w:tc>
          <w:tcPr>
            <w:tcW w:w="481" w:type="pct"/>
            <w:tcBorders>
              <w:tl2br w:val="nil"/>
              <w:tr2bl w:val="nil"/>
            </w:tcBorders>
            <w:vAlign w:val="center"/>
          </w:tcPr>
          <w:p w14:paraId="56873CC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569C0BFF" w14:textId="77777777">
        <w:trPr>
          <w:cantSplit/>
          <w:trHeight w:val="454"/>
          <w:jc w:val="center"/>
        </w:trPr>
        <w:tc>
          <w:tcPr>
            <w:tcW w:w="298" w:type="pct"/>
            <w:tcBorders>
              <w:tl2br w:val="nil"/>
              <w:tr2bl w:val="nil"/>
            </w:tcBorders>
            <w:vAlign w:val="center"/>
          </w:tcPr>
          <w:p w14:paraId="73E67E6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36</w:t>
            </w:r>
          </w:p>
        </w:tc>
        <w:tc>
          <w:tcPr>
            <w:tcW w:w="602" w:type="pct"/>
            <w:tcBorders>
              <w:tl2br w:val="nil"/>
              <w:tr2bl w:val="nil"/>
            </w:tcBorders>
            <w:vAlign w:val="center"/>
          </w:tcPr>
          <w:p w14:paraId="6C8BB903"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星拓科技</w:t>
            </w:r>
          </w:p>
        </w:tc>
        <w:tc>
          <w:tcPr>
            <w:tcW w:w="1526" w:type="pct"/>
            <w:tcBorders>
              <w:tl2br w:val="nil"/>
              <w:tr2bl w:val="nil"/>
            </w:tcBorders>
            <w:vAlign w:val="center"/>
          </w:tcPr>
          <w:p w14:paraId="47459D8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h0.ink</w:t>
            </w:r>
          </w:p>
        </w:tc>
        <w:tc>
          <w:tcPr>
            <w:tcW w:w="1307" w:type="pct"/>
            <w:tcBorders>
              <w:tl2br w:val="nil"/>
              <w:tr2bl w:val="nil"/>
            </w:tcBorders>
            <w:vAlign w:val="center"/>
          </w:tcPr>
          <w:p w14:paraId="54B8299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2022148645</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w:t>
            </w:r>
          </w:p>
        </w:tc>
        <w:tc>
          <w:tcPr>
            <w:tcW w:w="783" w:type="pct"/>
            <w:tcBorders>
              <w:tl2br w:val="nil"/>
              <w:tr2bl w:val="nil"/>
            </w:tcBorders>
            <w:shd w:val="solid" w:color="FFFFFF" w:fill="auto"/>
            <w:vAlign w:val="center"/>
          </w:tcPr>
          <w:p w14:paraId="38215E60"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2022/12/8</w:t>
            </w:r>
          </w:p>
        </w:tc>
        <w:tc>
          <w:tcPr>
            <w:tcW w:w="481" w:type="pct"/>
            <w:tcBorders>
              <w:tl2br w:val="nil"/>
              <w:tr2bl w:val="nil"/>
            </w:tcBorders>
            <w:vAlign w:val="center"/>
          </w:tcPr>
          <w:p w14:paraId="732E69C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7188F2B6" w14:textId="77777777">
        <w:trPr>
          <w:cantSplit/>
          <w:trHeight w:val="454"/>
          <w:jc w:val="center"/>
        </w:trPr>
        <w:tc>
          <w:tcPr>
            <w:tcW w:w="298" w:type="pct"/>
            <w:tcBorders>
              <w:tl2br w:val="nil"/>
              <w:tr2bl w:val="nil"/>
            </w:tcBorders>
            <w:vAlign w:val="center"/>
          </w:tcPr>
          <w:p w14:paraId="3B850B48"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37</w:t>
            </w:r>
          </w:p>
        </w:tc>
        <w:tc>
          <w:tcPr>
            <w:tcW w:w="602" w:type="pct"/>
            <w:tcBorders>
              <w:tl2br w:val="nil"/>
              <w:tr2bl w:val="nil"/>
            </w:tcBorders>
            <w:vAlign w:val="center"/>
          </w:tcPr>
          <w:p w14:paraId="7A0E943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星拓科技</w:t>
            </w:r>
          </w:p>
        </w:tc>
        <w:tc>
          <w:tcPr>
            <w:tcW w:w="1526" w:type="pct"/>
            <w:tcBorders>
              <w:tl2br w:val="nil"/>
              <w:tr2bl w:val="nil"/>
            </w:tcBorders>
            <w:vAlign w:val="center"/>
          </w:tcPr>
          <w:p w14:paraId="1C599BCA"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hentre.com</w:t>
            </w:r>
          </w:p>
        </w:tc>
        <w:tc>
          <w:tcPr>
            <w:tcW w:w="1307" w:type="pct"/>
            <w:tcBorders>
              <w:tl2br w:val="nil"/>
              <w:tr2bl w:val="nil"/>
            </w:tcBorders>
            <w:vAlign w:val="center"/>
          </w:tcPr>
          <w:p w14:paraId="34BA4DB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2022148645</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-2</w:t>
            </w:r>
          </w:p>
        </w:tc>
        <w:tc>
          <w:tcPr>
            <w:tcW w:w="783" w:type="pct"/>
            <w:tcBorders>
              <w:tl2br w:val="nil"/>
              <w:tr2bl w:val="nil"/>
            </w:tcBorders>
            <w:shd w:val="solid" w:color="FFFFFF" w:fill="auto"/>
            <w:vAlign w:val="center"/>
          </w:tcPr>
          <w:p w14:paraId="6A43CA8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2022/12/8</w:t>
            </w:r>
          </w:p>
        </w:tc>
        <w:tc>
          <w:tcPr>
            <w:tcW w:w="481" w:type="pct"/>
            <w:tcBorders>
              <w:tl2br w:val="nil"/>
              <w:tr2bl w:val="nil"/>
            </w:tcBorders>
            <w:vAlign w:val="center"/>
          </w:tcPr>
          <w:p w14:paraId="45BCA81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77EBF974" w14:textId="77777777">
        <w:trPr>
          <w:cantSplit/>
          <w:trHeight w:val="454"/>
          <w:jc w:val="center"/>
        </w:trPr>
        <w:tc>
          <w:tcPr>
            <w:tcW w:w="298" w:type="pct"/>
            <w:tcBorders>
              <w:tl2br w:val="nil"/>
              <w:tr2bl w:val="nil"/>
            </w:tcBorders>
            <w:vAlign w:val="center"/>
          </w:tcPr>
          <w:p w14:paraId="2DD41C1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38</w:t>
            </w:r>
          </w:p>
        </w:tc>
        <w:tc>
          <w:tcPr>
            <w:tcW w:w="602" w:type="pct"/>
            <w:tcBorders>
              <w:tl2br w:val="nil"/>
              <w:tr2bl w:val="nil"/>
            </w:tcBorders>
            <w:vAlign w:val="center"/>
          </w:tcPr>
          <w:p w14:paraId="3D466E7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杭州东晙</w:t>
            </w:r>
          </w:p>
        </w:tc>
        <w:tc>
          <w:tcPr>
            <w:tcW w:w="1526" w:type="pct"/>
            <w:tcBorders>
              <w:tl2br w:val="nil"/>
              <w:tr2bl w:val="nil"/>
            </w:tcBorders>
            <w:vAlign w:val="center"/>
          </w:tcPr>
          <w:p w14:paraId="520838A6"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poseidong.cn</w:t>
            </w:r>
          </w:p>
        </w:tc>
        <w:tc>
          <w:tcPr>
            <w:tcW w:w="1307" w:type="pct"/>
            <w:tcBorders>
              <w:tl2br w:val="nil"/>
              <w:tr2bl w:val="nil"/>
            </w:tcBorders>
            <w:vAlign w:val="center"/>
          </w:tcPr>
          <w:p w14:paraId="2072105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浙</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2020041681</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w:t>
            </w:r>
          </w:p>
        </w:tc>
        <w:tc>
          <w:tcPr>
            <w:tcW w:w="783" w:type="pct"/>
            <w:tcBorders>
              <w:tl2br w:val="nil"/>
              <w:tr2bl w:val="nil"/>
            </w:tcBorders>
            <w:shd w:val="solid" w:color="FFFFFF" w:fill="auto"/>
            <w:vAlign w:val="center"/>
          </w:tcPr>
          <w:p w14:paraId="52E9EA3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2020-11-24</w:t>
            </w:r>
          </w:p>
        </w:tc>
        <w:tc>
          <w:tcPr>
            <w:tcW w:w="481" w:type="pct"/>
            <w:tcBorders>
              <w:tl2br w:val="nil"/>
              <w:tr2bl w:val="nil"/>
            </w:tcBorders>
            <w:vAlign w:val="center"/>
          </w:tcPr>
          <w:p w14:paraId="72CB2F8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4733C5C5" w14:textId="77777777">
        <w:trPr>
          <w:cantSplit/>
          <w:trHeight w:val="454"/>
          <w:jc w:val="center"/>
        </w:trPr>
        <w:tc>
          <w:tcPr>
            <w:tcW w:w="298" w:type="pct"/>
            <w:tcBorders>
              <w:tl2br w:val="nil"/>
              <w:tr2bl w:val="nil"/>
            </w:tcBorders>
            <w:vAlign w:val="center"/>
          </w:tcPr>
          <w:p w14:paraId="32CDD10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39</w:t>
            </w:r>
          </w:p>
        </w:tc>
        <w:tc>
          <w:tcPr>
            <w:tcW w:w="602" w:type="pct"/>
            <w:tcBorders>
              <w:tl2br w:val="nil"/>
              <w:tr2bl w:val="nil"/>
            </w:tcBorders>
            <w:vAlign w:val="center"/>
          </w:tcPr>
          <w:p w14:paraId="1CD9A79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杭州东晙</w:t>
            </w:r>
          </w:p>
        </w:tc>
        <w:tc>
          <w:tcPr>
            <w:tcW w:w="1526" w:type="pct"/>
            <w:tcBorders>
              <w:tl2br w:val="nil"/>
              <w:tr2bl w:val="nil"/>
            </w:tcBorders>
            <w:vAlign w:val="center"/>
          </w:tcPr>
          <w:p w14:paraId="64FEBA0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poseidong.com</w:t>
            </w:r>
          </w:p>
        </w:tc>
        <w:tc>
          <w:tcPr>
            <w:tcW w:w="1307" w:type="pct"/>
            <w:tcBorders>
              <w:tl2br w:val="nil"/>
              <w:tr2bl w:val="nil"/>
            </w:tcBorders>
            <w:vAlign w:val="center"/>
          </w:tcPr>
          <w:p w14:paraId="1B33492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浙</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2020041681</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-2</w:t>
            </w:r>
          </w:p>
        </w:tc>
        <w:tc>
          <w:tcPr>
            <w:tcW w:w="783" w:type="pct"/>
            <w:tcBorders>
              <w:tl2br w:val="nil"/>
              <w:tr2bl w:val="nil"/>
            </w:tcBorders>
            <w:shd w:val="solid" w:color="FFFFFF" w:fill="auto"/>
            <w:vAlign w:val="center"/>
          </w:tcPr>
          <w:p w14:paraId="198B2AC0"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2020-11-24</w:t>
            </w:r>
          </w:p>
        </w:tc>
        <w:tc>
          <w:tcPr>
            <w:tcW w:w="481" w:type="pct"/>
            <w:tcBorders>
              <w:tl2br w:val="nil"/>
              <w:tr2bl w:val="nil"/>
            </w:tcBorders>
            <w:vAlign w:val="center"/>
          </w:tcPr>
          <w:p w14:paraId="0AF3D4B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6FD7A729" w14:textId="77777777">
        <w:trPr>
          <w:cantSplit/>
          <w:trHeight w:val="454"/>
          <w:jc w:val="center"/>
        </w:trPr>
        <w:tc>
          <w:tcPr>
            <w:tcW w:w="298" w:type="pct"/>
            <w:tcBorders>
              <w:tl2br w:val="nil"/>
              <w:tr2bl w:val="nil"/>
            </w:tcBorders>
            <w:vAlign w:val="center"/>
          </w:tcPr>
          <w:p w14:paraId="2837023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40</w:t>
            </w:r>
          </w:p>
        </w:tc>
        <w:tc>
          <w:tcPr>
            <w:tcW w:w="602" w:type="pct"/>
            <w:tcBorders>
              <w:tl2br w:val="nil"/>
              <w:tr2bl w:val="nil"/>
            </w:tcBorders>
            <w:vAlign w:val="center"/>
          </w:tcPr>
          <w:p w14:paraId="615DB8A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sz w:val="21"/>
                <w:szCs w:val="21"/>
              </w:rPr>
              <w:t>大拇指数字化</w:t>
            </w:r>
          </w:p>
        </w:tc>
        <w:tc>
          <w:tcPr>
            <w:tcW w:w="1526" w:type="pct"/>
            <w:tcBorders>
              <w:tl2br w:val="nil"/>
              <w:tr2bl w:val="nil"/>
            </w:tcBorders>
            <w:vAlign w:val="center"/>
          </w:tcPr>
          <w:p w14:paraId="6382888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tokenblock.com.cn</w:t>
            </w:r>
          </w:p>
        </w:tc>
        <w:tc>
          <w:tcPr>
            <w:tcW w:w="1307" w:type="pct"/>
            <w:tcBorders>
              <w:tl2br w:val="nil"/>
              <w:tr2bl w:val="nil"/>
            </w:tcBorders>
            <w:vAlign w:val="center"/>
          </w:tcPr>
          <w:p w14:paraId="21BBBDE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15099938</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-4</w:t>
            </w:r>
          </w:p>
        </w:tc>
        <w:tc>
          <w:tcPr>
            <w:tcW w:w="783" w:type="pct"/>
            <w:tcBorders>
              <w:tl2br w:val="nil"/>
              <w:tr2bl w:val="nil"/>
            </w:tcBorders>
            <w:shd w:val="solid" w:color="FFFFFF" w:fill="auto"/>
            <w:vAlign w:val="center"/>
          </w:tcPr>
          <w:p w14:paraId="3A70A56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2023-09-28</w:t>
            </w:r>
          </w:p>
        </w:tc>
        <w:tc>
          <w:tcPr>
            <w:tcW w:w="481" w:type="pct"/>
            <w:tcBorders>
              <w:tl2br w:val="nil"/>
              <w:tr2bl w:val="nil"/>
            </w:tcBorders>
            <w:vAlign w:val="center"/>
          </w:tcPr>
          <w:p w14:paraId="0E871906"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103452B1" w14:textId="77777777">
        <w:trPr>
          <w:cantSplit/>
          <w:trHeight w:val="454"/>
          <w:jc w:val="center"/>
        </w:trPr>
        <w:tc>
          <w:tcPr>
            <w:tcW w:w="298" w:type="pct"/>
            <w:tcBorders>
              <w:tl2br w:val="nil"/>
              <w:tr2bl w:val="nil"/>
            </w:tcBorders>
            <w:vAlign w:val="center"/>
          </w:tcPr>
          <w:p w14:paraId="3F34C1A3"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41</w:t>
            </w:r>
          </w:p>
        </w:tc>
        <w:tc>
          <w:tcPr>
            <w:tcW w:w="602" w:type="pct"/>
            <w:tcBorders>
              <w:tl2br w:val="nil"/>
              <w:tr2bl w:val="nil"/>
            </w:tcBorders>
            <w:vAlign w:val="center"/>
          </w:tcPr>
          <w:p w14:paraId="65F559D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sz w:val="21"/>
                <w:szCs w:val="21"/>
              </w:rPr>
              <w:t>大拇指数字化</w:t>
            </w:r>
          </w:p>
        </w:tc>
        <w:tc>
          <w:tcPr>
            <w:tcW w:w="1526" w:type="pct"/>
            <w:tcBorders>
              <w:tl2br w:val="nil"/>
              <w:tr2bl w:val="nil"/>
            </w:tcBorders>
            <w:vAlign w:val="center"/>
          </w:tcPr>
          <w:p w14:paraId="1085505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damuzhikj.com</w:t>
            </w:r>
          </w:p>
        </w:tc>
        <w:tc>
          <w:tcPr>
            <w:tcW w:w="1307" w:type="pct"/>
            <w:tcBorders>
              <w:tl2br w:val="nil"/>
              <w:tr2bl w:val="nil"/>
            </w:tcBorders>
            <w:vAlign w:val="center"/>
          </w:tcPr>
          <w:p w14:paraId="656830B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15099938</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w:t>
            </w:r>
          </w:p>
        </w:tc>
        <w:tc>
          <w:tcPr>
            <w:tcW w:w="783" w:type="pct"/>
            <w:tcBorders>
              <w:tl2br w:val="nil"/>
              <w:tr2bl w:val="nil"/>
            </w:tcBorders>
            <w:shd w:val="solid" w:color="FFFFFF" w:fill="auto"/>
            <w:vAlign w:val="center"/>
          </w:tcPr>
          <w:p w14:paraId="6922844C"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2023-09-28</w:t>
            </w:r>
          </w:p>
        </w:tc>
        <w:tc>
          <w:tcPr>
            <w:tcW w:w="481" w:type="pct"/>
            <w:tcBorders>
              <w:tl2br w:val="nil"/>
              <w:tr2bl w:val="nil"/>
            </w:tcBorders>
            <w:vAlign w:val="center"/>
          </w:tcPr>
          <w:p w14:paraId="6C3A35F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624741ED" w14:textId="77777777">
        <w:trPr>
          <w:cantSplit/>
          <w:trHeight w:val="454"/>
          <w:jc w:val="center"/>
        </w:trPr>
        <w:tc>
          <w:tcPr>
            <w:tcW w:w="298" w:type="pct"/>
            <w:tcBorders>
              <w:tl2br w:val="nil"/>
              <w:tr2bl w:val="nil"/>
            </w:tcBorders>
            <w:vAlign w:val="center"/>
          </w:tcPr>
          <w:p w14:paraId="425518C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42</w:t>
            </w:r>
          </w:p>
        </w:tc>
        <w:tc>
          <w:tcPr>
            <w:tcW w:w="602" w:type="pct"/>
            <w:tcBorders>
              <w:tl2br w:val="nil"/>
              <w:tr2bl w:val="nil"/>
            </w:tcBorders>
            <w:vAlign w:val="center"/>
          </w:tcPr>
          <w:p w14:paraId="55A396C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sz w:val="21"/>
                <w:szCs w:val="21"/>
              </w:rPr>
              <w:t>大拇指数字化</w:t>
            </w:r>
          </w:p>
        </w:tc>
        <w:tc>
          <w:tcPr>
            <w:tcW w:w="1526" w:type="pct"/>
            <w:tcBorders>
              <w:tl2br w:val="nil"/>
              <w:tr2bl w:val="nil"/>
            </w:tcBorders>
            <w:vAlign w:val="center"/>
          </w:tcPr>
          <w:p w14:paraId="7FDB408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jiaotongcheng.com</w:t>
            </w:r>
          </w:p>
        </w:tc>
        <w:tc>
          <w:tcPr>
            <w:tcW w:w="1307" w:type="pct"/>
            <w:tcBorders>
              <w:tl2br w:val="nil"/>
              <w:tr2bl w:val="nil"/>
            </w:tcBorders>
            <w:vAlign w:val="center"/>
          </w:tcPr>
          <w:p w14:paraId="19467F4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15099938</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-2</w:t>
            </w:r>
          </w:p>
        </w:tc>
        <w:tc>
          <w:tcPr>
            <w:tcW w:w="783" w:type="pct"/>
            <w:tcBorders>
              <w:tl2br w:val="nil"/>
              <w:tr2bl w:val="nil"/>
            </w:tcBorders>
            <w:shd w:val="solid" w:color="FFFFFF" w:fill="auto"/>
            <w:vAlign w:val="center"/>
          </w:tcPr>
          <w:p w14:paraId="408D047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2023-09-28</w:t>
            </w:r>
          </w:p>
        </w:tc>
        <w:tc>
          <w:tcPr>
            <w:tcW w:w="481" w:type="pct"/>
            <w:tcBorders>
              <w:tl2br w:val="nil"/>
              <w:tr2bl w:val="nil"/>
            </w:tcBorders>
            <w:vAlign w:val="center"/>
          </w:tcPr>
          <w:p w14:paraId="7CF1C60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54585C8C" w14:textId="77777777">
        <w:trPr>
          <w:cantSplit/>
          <w:trHeight w:val="454"/>
          <w:jc w:val="center"/>
        </w:trPr>
        <w:tc>
          <w:tcPr>
            <w:tcW w:w="298" w:type="pct"/>
            <w:tcBorders>
              <w:tl2br w:val="nil"/>
              <w:tr2bl w:val="nil"/>
            </w:tcBorders>
            <w:vAlign w:val="center"/>
          </w:tcPr>
          <w:p w14:paraId="62B90846"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43</w:t>
            </w:r>
          </w:p>
        </w:tc>
        <w:tc>
          <w:tcPr>
            <w:tcW w:w="602" w:type="pct"/>
            <w:tcBorders>
              <w:tl2br w:val="nil"/>
              <w:tr2bl w:val="nil"/>
            </w:tcBorders>
            <w:vAlign w:val="center"/>
          </w:tcPr>
          <w:p w14:paraId="6F7F43D6"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乐爽信息</w:t>
            </w:r>
          </w:p>
        </w:tc>
        <w:tc>
          <w:tcPr>
            <w:tcW w:w="1526" w:type="pct"/>
            <w:tcBorders>
              <w:tl2br w:val="nil"/>
              <w:tr2bl w:val="nil"/>
            </w:tcBorders>
            <w:vAlign w:val="center"/>
          </w:tcPr>
          <w:p w14:paraId="005A63DB"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cooleasy.net</w:t>
            </w:r>
          </w:p>
        </w:tc>
        <w:tc>
          <w:tcPr>
            <w:tcW w:w="1307" w:type="pct"/>
            <w:tcBorders>
              <w:tl2br w:val="nil"/>
              <w:tr2bl w:val="nil"/>
            </w:tcBorders>
            <w:vAlign w:val="center"/>
          </w:tcPr>
          <w:p w14:paraId="26B56675"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2024284857</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-3</w:t>
            </w:r>
          </w:p>
        </w:tc>
        <w:tc>
          <w:tcPr>
            <w:tcW w:w="783" w:type="pct"/>
            <w:tcBorders>
              <w:tl2br w:val="nil"/>
              <w:tr2bl w:val="nil"/>
            </w:tcBorders>
            <w:shd w:val="solid" w:color="FFFFFF" w:fill="auto"/>
            <w:vAlign w:val="center"/>
          </w:tcPr>
          <w:p w14:paraId="18285C3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2024-08-12</w:t>
            </w:r>
          </w:p>
        </w:tc>
        <w:tc>
          <w:tcPr>
            <w:tcW w:w="481" w:type="pct"/>
            <w:tcBorders>
              <w:tl2br w:val="nil"/>
              <w:tr2bl w:val="nil"/>
            </w:tcBorders>
            <w:vAlign w:val="center"/>
          </w:tcPr>
          <w:p w14:paraId="5F6582D0"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420FECF1" w14:textId="77777777">
        <w:trPr>
          <w:cantSplit/>
          <w:trHeight w:val="454"/>
          <w:jc w:val="center"/>
        </w:trPr>
        <w:tc>
          <w:tcPr>
            <w:tcW w:w="298" w:type="pct"/>
            <w:tcBorders>
              <w:tl2br w:val="nil"/>
              <w:tr2bl w:val="nil"/>
            </w:tcBorders>
            <w:vAlign w:val="center"/>
          </w:tcPr>
          <w:p w14:paraId="5CE351C8"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44</w:t>
            </w:r>
          </w:p>
        </w:tc>
        <w:tc>
          <w:tcPr>
            <w:tcW w:w="602" w:type="pct"/>
            <w:tcBorders>
              <w:tl2br w:val="nil"/>
              <w:tr2bl w:val="nil"/>
            </w:tcBorders>
            <w:vAlign w:val="center"/>
          </w:tcPr>
          <w:p w14:paraId="17C5473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乐爽信息</w:t>
            </w:r>
          </w:p>
        </w:tc>
        <w:tc>
          <w:tcPr>
            <w:tcW w:w="1526" w:type="pct"/>
            <w:tcBorders>
              <w:tl2br w:val="nil"/>
              <w:tr2bl w:val="nil"/>
            </w:tcBorders>
            <w:vAlign w:val="center"/>
          </w:tcPr>
          <w:p w14:paraId="0649CF7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sz-cooleasy.com</w:t>
            </w:r>
          </w:p>
        </w:tc>
        <w:tc>
          <w:tcPr>
            <w:tcW w:w="1307" w:type="pct"/>
            <w:tcBorders>
              <w:tl2br w:val="nil"/>
              <w:tr2bl w:val="nil"/>
            </w:tcBorders>
            <w:vAlign w:val="center"/>
          </w:tcPr>
          <w:p w14:paraId="58A9C553"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2024284857</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w:t>
            </w:r>
          </w:p>
        </w:tc>
        <w:tc>
          <w:tcPr>
            <w:tcW w:w="783" w:type="pct"/>
            <w:tcBorders>
              <w:tl2br w:val="nil"/>
              <w:tr2bl w:val="nil"/>
            </w:tcBorders>
            <w:shd w:val="solid" w:color="FFFFFF" w:fill="auto"/>
            <w:vAlign w:val="center"/>
          </w:tcPr>
          <w:p w14:paraId="0403F5F8"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2024-08-12</w:t>
            </w:r>
          </w:p>
        </w:tc>
        <w:tc>
          <w:tcPr>
            <w:tcW w:w="481" w:type="pct"/>
            <w:tcBorders>
              <w:tl2br w:val="nil"/>
              <w:tr2bl w:val="nil"/>
            </w:tcBorders>
            <w:vAlign w:val="center"/>
          </w:tcPr>
          <w:p w14:paraId="26FFE564"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1A7B852A" w14:textId="77777777">
        <w:trPr>
          <w:cantSplit/>
          <w:trHeight w:val="454"/>
          <w:jc w:val="center"/>
        </w:trPr>
        <w:tc>
          <w:tcPr>
            <w:tcW w:w="298" w:type="pct"/>
            <w:tcBorders>
              <w:tl2br w:val="nil"/>
              <w:tr2bl w:val="nil"/>
            </w:tcBorders>
            <w:vAlign w:val="center"/>
          </w:tcPr>
          <w:p w14:paraId="7801BB8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45</w:t>
            </w:r>
          </w:p>
        </w:tc>
        <w:tc>
          <w:tcPr>
            <w:tcW w:w="602" w:type="pct"/>
            <w:tcBorders>
              <w:tl2br w:val="nil"/>
              <w:tr2bl w:val="nil"/>
            </w:tcBorders>
            <w:vAlign w:val="center"/>
          </w:tcPr>
          <w:p w14:paraId="758526E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乐爽信息</w:t>
            </w:r>
          </w:p>
        </w:tc>
        <w:tc>
          <w:tcPr>
            <w:tcW w:w="1526" w:type="pct"/>
            <w:tcBorders>
              <w:tl2br w:val="nil"/>
              <w:tr2bl w:val="nil"/>
            </w:tcBorders>
            <w:vAlign w:val="center"/>
          </w:tcPr>
          <w:p w14:paraId="1032508D"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wabaoclub.com</w:t>
            </w:r>
          </w:p>
        </w:tc>
        <w:tc>
          <w:tcPr>
            <w:tcW w:w="1307" w:type="pct"/>
            <w:tcBorders>
              <w:tl2br w:val="nil"/>
              <w:tr2bl w:val="nil"/>
            </w:tcBorders>
            <w:vAlign w:val="center"/>
          </w:tcPr>
          <w:p w14:paraId="7548E299"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2024284857</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-2</w:t>
            </w:r>
          </w:p>
        </w:tc>
        <w:tc>
          <w:tcPr>
            <w:tcW w:w="783" w:type="pct"/>
            <w:tcBorders>
              <w:tl2br w:val="nil"/>
              <w:tr2bl w:val="nil"/>
            </w:tcBorders>
            <w:shd w:val="solid" w:color="FFFFFF" w:fill="auto"/>
            <w:vAlign w:val="center"/>
          </w:tcPr>
          <w:p w14:paraId="0829FC53"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2024-08-12</w:t>
            </w:r>
          </w:p>
        </w:tc>
        <w:tc>
          <w:tcPr>
            <w:tcW w:w="481" w:type="pct"/>
            <w:tcBorders>
              <w:tl2br w:val="nil"/>
              <w:tr2bl w:val="nil"/>
            </w:tcBorders>
            <w:vAlign w:val="center"/>
          </w:tcPr>
          <w:p w14:paraId="4DC1AFA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524F60E1" w14:textId="77777777">
        <w:trPr>
          <w:cantSplit/>
          <w:trHeight w:val="454"/>
          <w:jc w:val="center"/>
        </w:trPr>
        <w:tc>
          <w:tcPr>
            <w:tcW w:w="298" w:type="pct"/>
            <w:tcBorders>
              <w:tl2br w:val="nil"/>
              <w:tr2bl w:val="nil"/>
            </w:tcBorders>
            <w:vAlign w:val="center"/>
          </w:tcPr>
          <w:p w14:paraId="0FB04F4A"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46</w:t>
            </w:r>
          </w:p>
        </w:tc>
        <w:tc>
          <w:tcPr>
            <w:tcW w:w="602" w:type="pct"/>
            <w:tcBorders>
              <w:tl2br w:val="nil"/>
              <w:tr2bl w:val="nil"/>
            </w:tcBorders>
            <w:vAlign w:val="center"/>
          </w:tcPr>
          <w:p w14:paraId="79DE71BE"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悦动云</w:t>
            </w:r>
          </w:p>
        </w:tc>
        <w:tc>
          <w:tcPr>
            <w:tcW w:w="1526" w:type="pct"/>
            <w:tcBorders>
              <w:tl2br w:val="nil"/>
              <w:tr2bl w:val="nil"/>
            </w:tcBorders>
            <w:vAlign w:val="center"/>
          </w:tcPr>
          <w:p w14:paraId="65BE7823"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5iag.com</w:t>
            </w:r>
          </w:p>
        </w:tc>
        <w:tc>
          <w:tcPr>
            <w:tcW w:w="1307" w:type="pct"/>
            <w:tcBorders>
              <w:tl2br w:val="nil"/>
              <w:tr2bl w:val="nil"/>
            </w:tcBorders>
            <w:vAlign w:val="center"/>
          </w:tcPr>
          <w:p w14:paraId="5713C921"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2025380943</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-1</w:t>
            </w:r>
          </w:p>
        </w:tc>
        <w:tc>
          <w:tcPr>
            <w:tcW w:w="783" w:type="pct"/>
            <w:tcBorders>
              <w:tl2br w:val="nil"/>
              <w:tr2bl w:val="nil"/>
            </w:tcBorders>
            <w:shd w:val="solid" w:color="FFFFFF" w:fill="auto"/>
            <w:vAlign w:val="center"/>
          </w:tcPr>
          <w:p w14:paraId="2D17DED7"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2025-03-06</w:t>
            </w:r>
          </w:p>
        </w:tc>
        <w:tc>
          <w:tcPr>
            <w:tcW w:w="481" w:type="pct"/>
            <w:tcBorders>
              <w:tl2br w:val="nil"/>
              <w:tr2bl w:val="nil"/>
            </w:tcBorders>
            <w:vAlign w:val="center"/>
          </w:tcPr>
          <w:p w14:paraId="07CCAE82" w14:textId="77777777" w:rsidR="007C3409" w:rsidRDefault="00000000">
            <w:pPr>
              <w:widowControl/>
              <w:numPr>
                <w:ilvl w:val="255"/>
                <w:numId w:val="0"/>
              </w:numPr>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54678918" w14:textId="77777777">
        <w:trPr>
          <w:cantSplit/>
          <w:trHeight w:val="454"/>
          <w:jc w:val="center"/>
        </w:trPr>
        <w:tc>
          <w:tcPr>
            <w:tcW w:w="298" w:type="pct"/>
            <w:tcBorders>
              <w:tl2br w:val="nil"/>
              <w:tr2bl w:val="nil"/>
            </w:tcBorders>
            <w:vAlign w:val="center"/>
          </w:tcPr>
          <w:p w14:paraId="4A4485A8"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val="en" w:bidi="ar"/>
              </w:rPr>
            </w:pPr>
            <w:r>
              <w:rPr>
                <w:rFonts w:ascii="Times New Roman" w:eastAsia="宋体" w:hAnsi="Times New Roman" w:cs="Times New Roman"/>
                <w:color w:val="000000"/>
                <w:kern w:val="0"/>
                <w:sz w:val="21"/>
                <w:szCs w:val="21"/>
                <w:lang w:val="en" w:bidi="ar"/>
              </w:rPr>
              <w:t>47</w:t>
            </w:r>
          </w:p>
        </w:tc>
        <w:tc>
          <w:tcPr>
            <w:tcW w:w="602" w:type="pct"/>
            <w:tcBorders>
              <w:tl2br w:val="nil"/>
              <w:tr2bl w:val="nil"/>
            </w:tcBorders>
            <w:vAlign w:val="center"/>
          </w:tcPr>
          <w:p w14:paraId="41C869C7"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val="en" w:bidi="ar"/>
              </w:rPr>
            </w:pPr>
            <w:r>
              <w:rPr>
                <w:rFonts w:ascii="Times New Roman" w:eastAsia="宋体" w:hAnsi="Times New Roman" w:cs="Times New Roman"/>
                <w:color w:val="000000"/>
                <w:kern w:val="0"/>
                <w:sz w:val="21"/>
                <w:szCs w:val="21"/>
                <w:lang w:bidi="ar"/>
              </w:rPr>
              <w:t>广州</w:t>
            </w:r>
            <w:r>
              <w:rPr>
                <w:rFonts w:ascii="Times New Roman" w:eastAsia="宋体" w:hAnsi="Times New Roman" w:cs="Times New Roman"/>
                <w:color w:val="000000"/>
                <w:kern w:val="0"/>
                <w:sz w:val="21"/>
                <w:szCs w:val="21"/>
                <w:lang w:val="en" w:bidi="ar"/>
              </w:rPr>
              <w:t>宝点</w:t>
            </w:r>
          </w:p>
        </w:tc>
        <w:tc>
          <w:tcPr>
            <w:tcW w:w="1526" w:type="pct"/>
            <w:tcBorders>
              <w:tl2br w:val="nil"/>
              <w:tr2bl w:val="nil"/>
            </w:tcBorders>
            <w:vAlign w:val="center"/>
          </w:tcPr>
          <w:p w14:paraId="408ED8C6"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zk2016.com</w:t>
            </w:r>
          </w:p>
        </w:tc>
        <w:tc>
          <w:tcPr>
            <w:tcW w:w="1307" w:type="pct"/>
            <w:tcBorders>
              <w:tl2br w:val="nil"/>
              <w:tr2bl w:val="nil"/>
            </w:tcBorders>
            <w:vAlign w:val="center"/>
          </w:tcPr>
          <w:p w14:paraId="431F09D5"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16035710</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-50</w:t>
            </w:r>
          </w:p>
        </w:tc>
        <w:tc>
          <w:tcPr>
            <w:tcW w:w="783" w:type="pct"/>
            <w:tcBorders>
              <w:tl2br w:val="nil"/>
              <w:tr2bl w:val="nil"/>
            </w:tcBorders>
            <w:shd w:val="solid" w:color="FFFFFF" w:fill="auto"/>
            <w:vAlign w:val="center"/>
          </w:tcPr>
          <w:p w14:paraId="18C90B6B"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2025-03-19</w:t>
            </w:r>
          </w:p>
        </w:tc>
        <w:tc>
          <w:tcPr>
            <w:tcW w:w="481" w:type="pct"/>
            <w:tcBorders>
              <w:tl2br w:val="nil"/>
              <w:tr2bl w:val="nil"/>
            </w:tcBorders>
            <w:vAlign w:val="center"/>
          </w:tcPr>
          <w:p w14:paraId="73C7D5F2"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719319C7" w14:textId="77777777">
        <w:trPr>
          <w:cantSplit/>
          <w:trHeight w:val="454"/>
          <w:jc w:val="center"/>
        </w:trPr>
        <w:tc>
          <w:tcPr>
            <w:tcW w:w="298" w:type="pct"/>
            <w:tcBorders>
              <w:tl2br w:val="nil"/>
              <w:tr2bl w:val="nil"/>
            </w:tcBorders>
            <w:vAlign w:val="center"/>
          </w:tcPr>
          <w:p w14:paraId="2303320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val="en" w:bidi="ar"/>
              </w:rPr>
            </w:pPr>
            <w:r>
              <w:rPr>
                <w:rFonts w:ascii="Times New Roman" w:eastAsia="宋体" w:hAnsi="Times New Roman" w:cs="Times New Roman"/>
                <w:color w:val="000000"/>
                <w:kern w:val="0"/>
                <w:sz w:val="21"/>
                <w:szCs w:val="21"/>
                <w:lang w:val="en" w:bidi="ar"/>
              </w:rPr>
              <w:t>48</w:t>
            </w:r>
          </w:p>
        </w:tc>
        <w:tc>
          <w:tcPr>
            <w:tcW w:w="602" w:type="pct"/>
            <w:tcBorders>
              <w:tl2br w:val="nil"/>
              <w:tr2bl w:val="nil"/>
            </w:tcBorders>
            <w:vAlign w:val="center"/>
          </w:tcPr>
          <w:p w14:paraId="4CA28431"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val="en" w:bidi="ar"/>
              </w:rPr>
            </w:pPr>
            <w:r>
              <w:rPr>
                <w:rFonts w:ascii="Times New Roman" w:eastAsia="宋体" w:hAnsi="Times New Roman" w:cs="Times New Roman"/>
                <w:color w:val="000000"/>
                <w:kern w:val="0"/>
                <w:sz w:val="21"/>
                <w:szCs w:val="21"/>
                <w:lang w:bidi="ar"/>
              </w:rPr>
              <w:t>广州</w:t>
            </w:r>
            <w:r>
              <w:rPr>
                <w:rFonts w:ascii="Times New Roman" w:eastAsia="宋体" w:hAnsi="Times New Roman" w:cs="Times New Roman"/>
                <w:color w:val="000000"/>
                <w:kern w:val="0"/>
                <w:sz w:val="21"/>
                <w:szCs w:val="21"/>
                <w:lang w:val="en" w:bidi="ar"/>
              </w:rPr>
              <w:t>宝点</w:t>
            </w:r>
          </w:p>
        </w:tc>
        <w:tc>
          <w:tcPr>
            <w:tcW w:w="1526" w:type="pct"/>
            <w:tcBorders>
              <w:tl2br w:val="nil"/>
              <w:tr2bl w:val="nil"/>
            </w:tcBorders>
            <w:vAlign w:val="center"/>
          </w:tcPr>
          <w:p w14:paraId="11B6233F"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jingjianx.vip</w:t>
            </w:r>
          </w:p>
        </w:tc>
        <w:tc>
          <w:tcPr>
            <w:tcW w:w="1307" w:type="pct"/>
            <w:tcBorders>
              <w:tl2br w:val="nil"/>
              <w:tr2bl w:val="nil"/>
            </w:tcBorders>
            <w:vAlign w:val="center"/>
          </w:tcPr>
          <w:p w14:paraId="1372DA6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16035710</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-6</w:t>
            </w:r>
          </w:p>
        </w:tc>
        <w:tc>
          <w:tcPr>
            <w:tcW w:w="783" w:type="pct"/>
            <w:tcBorders>
              <w:tl2br w:val="nil"/>
              <w:tr2bl w:val="nil"/>
            </w:tcBorders>
            <w:shd w:val="solid" w:color="FFFFFF" w:fill="auto"/>
            <w:vAlign w:val="center"/>
          </w:tcPr>
          <w:p w14:paraId="3830F22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2023-08-17</w:t>
            </w:r>
          </w:p>
        </w:tc>
        <w:tc>
          <w:tcPr>
            <w:tcW w:w="481" w:type="pct"/>
            <w:tcBorders>
              <w:tl2br w:val="nil"/>
              <w:tr2bl w:val="nil"/>
            </w:tcBorders>
            <w:vAlign w:val="center"/>
          </w:tcPr>
          <w:p w14:paraId="48C61151"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2A618BB7" w14:textId="77777777">
        <w:trPr>
          <w:cantSplit/>
          <w:trHeight w:val="454"/>
          <w:jc w:val="center"/>
        </w:trPr>
        <w:tc>
          <w:tcPr>
            <w:tcW w:w="298" w:type="pct"/>
            <w:tcBorders>
              <w:tl2br w:val="nil"/>
              <w:tr2bl w:val="nil"/>
            </w:tcBorders>
            <w:vAlign w:val="center"/>
          </w:tcPr>
          <w:p w14:paraId="3350E0D4"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val="en" w:bidi="ar"/>
              </w:rPr>
            </w:pPr>
            <w:r>
              <w:rPr>
                <w:rFonts w:ascii="Times New Roman" w:eastAsia="宋体" w:hAnsi="Times New Roman" w:cs="Times New Roman"/>
                <w:color w:val="000000"/>
                <w:kern w:val="0"/>
                <w:sz w:val="21"/>
                <w:szCs w:val="21"/>
                <w:lang w:val="en" w:bidi="ar"/>
              </w:rPr>
              <w:t>49</w:t>
            </w:r>
          </w:p>
        </w:tc>
        <w:tc>
          <w:tcPr>
            <w:tcW w:w="602" w:type="pct"/>
            <w:tcBorders>
              <w:tl2br w:val="nil"/>
              <w:tr2bl w:val="nil"/>
            </w:tcBorders>
            <w:vAlign w:val="center"/>
          </w:tcPr>
          <w:p w14:paraId="40CDF078"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val="en" w:bidi="ar"/>
              </w:rPr>
            </w:pPr>
            <w:r>
              <w:rPr>
                <w:rFonts w:ascii="Times New Roman" w:eastAsia="宋体" w:hAnsi="Times New Roman" w:cs="Times New Roman"/>
                <w:color w:val="000000"/>
                <w:kern w:val="0"/>
                <w:sz w:val="21"/>
                <w:szCs w:val="21"/>
                <w:lang w:bidi="ar"/>
              </w:rPr>
              <w:t>广州</w:t>
            </w:r>
            <w:r>
              <w:rPr>
                <w:rFonts w:ascii="Times New Roman" w:eastAsia="宋体" w:hAnsi="Times New Roman" w:cs="Times New Roman"/>
                <w:color w:val="000000"/>
                <w:kern w:val="0"/>
                <w:sz w:val="21"/>
                <w:szCs w:val="21"/>
                <w:lang w:val="en" w:bidi="ar"/>
              </w:rPr>
              <w:t>宝点</w:t>
            </w:r>
          </w:p>
        </w:tc>
        <w:tc>
          <w:tcPr>
            <w:tcW w:w="1526" w:type="pct"/>
            <w:tcBorders>
              <w:tl2br w:val="nil"/>
              <w:tr2bl w:val="nil"/>
            </w:tcBorders>
            <w:vAlign w:val="center"/>
          </w:tcPr>
          <w:p w14:paraId="378F0210"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bdszh.vip</w:t>
            </w:r>
          </w:p>
        </w:tc>
        <w:tc>
          <w:tcPr>
            <w:tcW w:w="1307" w:type="pct"/>
            <w:tcBorders>
              <w:tl2br w:val="nil"/>
              <w:tr2bl w:val="nil"/>
            </w:tcBorders>
            <w:vAlign w:val="center"/>
          </w:tcPr>
          <w:p w14:paraId="044EEAD2"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16035710</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-5</w:t>
            </w:r>
          </w:p>
        </w:tc>
        <w:tc>
          <w:tcPr>
            <w:tcW w:w="783" w:type="pct"/>
            <w:tcBorders>
              <w:tl2br w:val="nil"/>
              <w:tr2bl w:val="nil"/>
            </w:tcBorders>
            <w:shd w:val="solid" w:color="FFFFFF" w:fill="auto"/>
            <w:vAlign w:val="center"/>
          </w:tcPr>
          <w:p w14:paraId="629326F2"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2021-03-02</w:t>
            </w:r>
          </w:p>
        </w:tc>
        <w:tc>
          <w:tcPr>
            <w:tcW w:w="481" w:type="pct"/>
            <w:tcBorders>
              <w:tl2br w:val="nil"/>
              <w:tr2bl w:val="nil"/>
            </w:tcBorders>
            <w:vAlign w:val="center"/>
          </w:tcPr>
          <w:p w14:paraId="4249F5A5"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65BEAE64" w14:textId="77777777">
        <w:trPr>
          <w:cantSplit/>
          <w:trHeight w:val="454"/>
          <w:jc w:val="center"/>
        </w:trPr>
        <w:tc>
          <w:tcPr>
            <w:tcW w:w="298" w:type="pct"/>
            <w:tcBorders>
              <w:tl2br w:val="nil"/>
              <w:tr2bl w:val="nil"/>
            </w:tcBorders>
            <w:vAlign w:val="center"/>
          </w:tcPr>
          <w:p w14:paraId="7B39BDF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val="en" w:bidi="ar"/>
              </w:rPr>
            </w:pPr>
            <w:r>
              <w:rPr>
                <w:rFonts w:ascii="Times New Roman" w:eastAsia="宋体" w:hAnsi="Times New Roman" w:cs="Times New Roman"/>
                <w:color w:val="000000"/>
                <w:kern w:val="0"/>
                <w:sz w:val="21"/>
                <w:szCs w:val="21"/>
                <w:lang w:val="en" w:bidi="ar"/>
              </w:rPr>
              <w:lastRenderedPageBreak/>
              <w:t>50</w:t>
            </w:r>
          </w:p>
        </w:tc>
        <w:tc>
          <w:tcPr>
            <w:tcW w:w="602" w:type="pct"/>
            <w:tcBorders>
              <w:tl2br w:val="nil"/>
              <w:tr2bl w:val="nil"/>
            </w:tcBorders>
            <w:vAlign w:val="center"/>
          </w:tcPr>
          <w:p w14:paraId="7139F922"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val="en" w:bidi="ar"/>
              </w:rPr>
            </w:pPr>
            <w:r>
              <w:rPr>
                <w:rFonts w:ascii="Times New Roman" w:eastAsia="宋体" w:hAnsi="Times New Roman" w:cs="Times New Roman"/>
                <w:color w:val="000000"/>
                <w:kern w:val="0"/>
                <w:sz w:val="21"/>
                <w:szCs w:val="21"/>
                <w:lang w:bidi="ar"/>
              </w:rPr>
              <w:t>广州</w:t>
            </w:r>
            <w:r>
              <w:rPr>
                <w:rFonts w:ascii="Times New Roman" w:eastAsia="宋体" w:hAnsi="Times New Roman" w:cs="Times New Roman"/>
                <w:color w:val="000000"/>
                <w:kern w:val="0"/>
                <w:sz w:val="21"/>
                <w:szCs w:val="21"/>
                <w:lang w:val="en" w:bidi="ar"/>
              </w:rPr>
              <w:t>宝点</w:t>
            </w:r>
          </w:p>
        </w:tc>
        <w:tc>
          <w:tcPr>
            <w:tcW w:w="1526" w:type="pct"/>
            <w:tcBorders>
              <w:tl2br w:val="nil"/>
              <w:tr2bl w:val="nil"/>
            </w:tcBorders>
            <w:vAlign w:val="center"/>
          </w:tcPr>
          <w:p w14:paraId="58177AF8"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chyun.vip</w:t>
            </w:r>
          </w:p>
        </w:tc>
        <w:tc>
          <w:tcPr>
            <w:tcW w:w="1307" w:type="pct"/>
            <w:tcBorders>
              <w:tl2br w:val="nil"/>
              <w:tr2bl w:val="nil"/>
            </w:tcBorders>
            <w:vAlign w:val="center"/>
          </w:tcPr>
          <w:p w14:paraId="17D5726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16035710</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-2</w:t>
            </w:r>
          </w:p>
        </w:tc>
        <w:tc>
          <w:tcPr>
            <w:tcW w:w="783" w:type="pct"/>
            <w:tcBorders>
              <w:tl2br w:val="nil"/>
              <w:tr2bl w:val="nil"/>
            </w:tcBorders>
            <w:shd w:val="solid" w:color="FFFFFF" w:fill="auto"/>
            <w:vAlign w:val="center"/>
          </w:tcPr>
          <w:p w14:paraId="7292D25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2021-01-20</w:t>
            </w:r>
          </w:p>
        </w:tc>
        <w:tc>
          <w:tcPr>
            <w:tcW w:w="481" w:type="pct"/>
            <w:tcBorders>
              <w:tl2br w:val="nil"/>
              <w:tr2bl w:val="nil"/>
            </w:tcBorders>
            <w:vAlign w:val="center"/>
          </w:tcPr>
          <w:p w14:paraId="059CA6FB"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7DE5321E" w14:textId="77777777">
        <w:trPr>
          <w:cantSplit/>
          <w:trHeight w:val="454"/>
          <w:jc w:val="center"/>
        </w:trPr>
        <w:tc>
          <w:tcPr>
            <w:tcW w:w="298" w:type="pct"/>
            <w:tcBorders>
              <w:tl2br w:val="nil"/>
              <w:tr2bl w:val="nil"/>
            </w:tcBorders>
            <w:vAlign w:val="center"/>
          </w:tcPr>
          <w:p w14:paraId="5F352FE8"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val="en" w:bidi="ar"/>
              </w:rPr>
            </w:pPr>
            <w:r>
              <w:rPr>
                <w:rFonts w:ascii="Times New Roman" w:eastAsia="宋体" w:hAnsi="Times New Roman" w:cs="Times New Roman"/>
                <w:color w:val="000000"/>
                <w:kern w:val="0"/>
                <w:sz w:val="21"/>
                <w:szCs w:val="21"/>
                <w:lang w:val="en" w:bidi="ar"/>
              </w:rPr>
              <w:t>51</w:t>
            </w:r>
          </w:p>
        </w:tc>
        <w:tc>
          <w:tcPr>
            <w:tcW w:w="602" w:type="pct"/>
            <w:tcBorders>
              <w:tl2br w:val="nil"/>
              <w:tr2bl w:val="nil"/>
            </w:tcBorders>
            <w:vAlign w:val="center"/>
          </w:tcPr>
          <w:p w14:paraId="167BC19B"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val="en" w:bidi="ar"/>
              </w:rPr>
            </w:pPr>
            <w:r>
              <w:rPr>
                <w:rFonts w:ascii="Times New Roman" w:eastAsia="宋体" w:hAnsi="Times New Roman" w:cs="Times New Roman"/>
                <w:color w:val="000000"/>
                <w:kern w:val="0"/>
                <w:sz w:val="21"/>
                <w:szCs w:val="21"/>
                <w:lang w:bidi="ar"/>
              </w:rPr>
              <w:t>广州</w:t>
            </w:r>
            <w:r>
              <w:rPr>
                <w:rFonts w:ascii="Times New Roman" w:eastAsia="宋体" w:hAnsi="Times New Roman" w:cs="Times New Roman"/>
                <w:color w:val="000000"/>
                <w:kern w:val="0"/>
                <w:sz w:val="21"/>
                <w:szCs w:val="21"/>
                <w:lang w:val="en" w:bidi="ar"/>
              </w:rPr>
              <w:t>宝点</w:t>
            </w:r>
          </w:p>
        </w:tc>
        <w:tc>
          <w:tcPr>
            <w:tcW w:w="1526" w:type="pct"/>
            <w:tcBorders>
              <w:tl2br w:val="nil"/>
              <w:tr2bl w:val="nil"/>
            </w:tcBorders>
            <w:vAlign w:val="center"/>
          </w:tcPr>
          <w:p w14:paraId="24BF277C"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xhyun.vip</w:t>
            </w:r>
          </w:p>
        </w:tc>
        <w:tc>
          <w:tcPr>
            <w:tcW w:w="1307" w:type="pct"/>
            <w:tcBorders>
              <w:tl2br w:val="nil"/>
              <w:tr2bl w:val="nil"/>
            </w:tcBorders>
            <w:vAlign w:val="center"/>
          </w:tcPr>
          <w:p w14:paraId="545A8129"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16035710</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-4</w:t>
            </w:r>
          </w:p>
        </w:tc>
        <w:tc>
          <w:tcPr>
            <w:tcW w:w="783" w:type="pct"/>
            <w:tcBorders>
              <w:tl2br w:val="nil"/>
              <w:tr2bl w:val="nil"/>
            </w:tcBorders>
            <w:shd w:val="solid" w:color="FFFFFF" w:fill="auto"/>
            <w:vAlign w:val="center"/>
          </w:tcPr>
          <w:p w14:paraId="2F19D5D1"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2021-01-20</w:t>
            </w:r>
          </w:p>
        </w:tc>
        <w:tc>
          <w:tcPr>
            <w:tcW w:w="481" w:type="pct"/>
            <w:tcBorders>
              <w:tl2br w:val="nil"/>
              <w:tr2bl w:val="nil"/>
            </w:tcBorders>
            <w:vAlign w:val="center"/>
          </w:tcPr>
          <w:p w14:paraId="0D2C7730"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r w:rsidR="007C3409" w14:paraId="59DC68D2" w14:textId="77777777">
        <w:trPr>
          <w:cantSplit/>
          <w:trHeight w:val="454"/>
          <w:jc w:val="center"/>
        </w:trPr>
        <w:tc>
          <w:tcPr>
            <w:tcW w:w="298" w:type="pct"/>
            <w:tcBorders>
              <w:tl2br w:val="nil"/>
              <w:tr2bl w:val="nil"/>
            </w:tcBorders>
            <w:vAlign w:val="center"/>
          </w:tcPr>
          <w:p w14:paraId="5CC0A641"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val="en" w:bidi="ar"/>
              </w:rPr>
            </w:pPr>
            <w:r>
              <w:rPr>
                <w:rFonts w:ascii="Times New Roman" w:eastAsia="宋体" w:hAnsi="Times New Roman" w:cs="Times New Roman"/>
                <w:color w:val="000000"/>
                <w:kern w:val="0"/>
                <w:sz w:val="21"/>
                <w:szCs w:val="21"/>
                <w:lang w:val="en" w:bidi="ar"/>
              </w:rPr>
              <w:t>52</w:t>
            </w:r>
          </w:p>
        </w:tc>
        <w:tc>
          <w:tcPr>
            <w:tcW w:w="602" w:type="pct"/>
            <w:tcBorders>
              <w:tl2br w:val="nil"/>
              <w:tr2bl w:val="nil"/>
            </w:tcBorders>
            <w:vAlign w:val="center"/>
          </w:tcPr>
          <w:p w14:paraId="65B6E11B"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val="en" w:bidi="ar"/>
              </w:rPr>
            </w:pPr>
            <w:r>
              <w:rPr>
                <w:rFonts w:ascii="Times New Roman" w:eastAsia="宋体" w:hAnsi="Times New Roman" w:cs="Times New Roman"/>
                <w:color w:val="000000"/>
                <w:kern w:val="0"/>
                <w:sz w:val="21"/>
                <w:szCs w:val="21"/>
                <w:lang w:bidi="ar"/>
              </w:rPr>
              <w:t>广州</w:t>
            </w:r>
            <w:r>
              <w:rPr>
                <w:rFonts w:ascii="Times New Roman" w:eastAsia="宋体" w:hAnsi="Times New Roman" w:cs="Times New Roman"/>
                <w:color w:val="000000"/>
                <w:kern w:val="0"/>
                <w:sz w:val="21"/>
                <w:szCs w:val="21"/>
                <w:lang w:val="en" w:bidi="ar"/>
              </w:rPr>
              <w:t>宝点</w:t>
            </w:r>
          </w:p>
        </w:tc>
        <w:tc>
          <w:tcPr>
            <w:tcW w:w="1526" w:type="pct"/>
            <w:tcBorders>
              <w:tl2br w:val="nil"/>
              <w:tr2bl w:val="nil"/>
            </w:tcBorders>
            <w:vAlign w:val="center"/>
          </w:tcPr>
          <w:p w14:paraId="33E6AC50"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lzyun.vip</w:t>
            </w:r>
          </w:p>
        </w:tc>
        <w:tc>
          <w:tcPr>
            <w:tcW w:w="1307" w:type="pct"/>
            <w:tcBorders>
              <w:tl2br w:val="nil"/>
              <w:tr2bl w:val="nil"/>
            </w:tcBorders>
            <w:vAlign w:val="center"/>
          </w:tcPr>
          <w:p w14:paraId="336D5B4B"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粤</w:t>
            </w:r>
            <w:r>
              <w:rPr>
                <w:rFonts w:ascii="Times New Roman" w:eastAsia="宋体" w:hAnsi="Times New Roman" w:cs="Times New Roman"/>
                <w:color w:val="000000"/>
                <w:kern w:val="0"/>
                <w:sz w:val="21"/>
                <w:szCs w:val="21"/>
                <w:lang w:bidi="ar"/>
              </w:rPr>
              <w:t>ICP</w:t>
            </w:r>
            <w:r>
              <w:rPr>
                <w:rFonts w:ascii="Times New Roman" w:eastAsia="宋体" w:hAnsi="Times New Roman" w:cs="Times New Roman"/>
                <w:color w:val="000000"/>
                <w:kern w:val="0"/>
                <w:sz w:val="21"/>
                <w:szCs w:val="21"/>
                <w:lang w:bidi="ar"/>
              </w:rPr>
              <w:t>备</w:t>
            </w:r>
            <w:r>
              <w:rPr>
                <w:rFonts w:ascii="Times New Roman" w:eastAsia="宋体" w:hAnsi="Times New Roman" w:cs="Times New Roman"/>
                <w:color w:val="000000"/>
                <w:kern w:val="0"/>
                <w:sz w:val="21"/>
                <w:szCs w:val="21"/>
                <w:lang w:bidi="ar"/>
              </w:rPr>
              <w:t>16035710</w:t>
            </w:r>
            <w:r>
              <w:rPr>
                <w:rFonts w:ascii="Times New Roman" w:eastAsia="宋体" w:hAnsi="Times New Roman" w:cs="Times New Roman"/>
                <w:color w:val="000000"/>
                <w:kern w:val="0"/>
                <w:sz w:val="21"/>
                <w:szCs w:val="21"/>
                <w:lang w:bidi="ar"/>
              </w:rPr>
              <w:t>号</w:t>
            </w:r>
            <w:r>
              <w:rPr>
                <w:rFonts w:ascii="Times New Roman" w:eastAsia="宋体" w:hAnsi="Times New Roman" w:cs="Times New Roman"/>
                <w:color w:val="000000"/>
                <w:kern w:val="0"/>
                <w:sz w:val="21"/>
                <w:szCs w:val="21"/>
                <w:lang w:bidi="ar"/>
              </w:rPr>
              <w:t>-3</w:t>
            </w:r>
          </w:p>
        </w:tc>
        <w:tc>
          <w:tcPr>
            <w:tcW w:w="783" w:type="pct"/>
            <w:tcBorders>
              <w:tl2br w:val="nil"/>
              <w:tr2bl w:val="nil"/>
            </w:tcBorders>
            <w:shd w:val="solid" w:color="FFFFFF" w:fill="auto"/>
            <w:vAlign w:val="center"/>
          </w:tcPr>
          <w:p w14:paraId="05542B1C"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2021-01-20</w:t>
            </w:r>
          </w:p>
        </w:tc>
        <w:tc>
          <w:tcPr>
            <w:tcW w:w="481" w:type="pct"/>
            <w:tcBorders>
              <w:tl2br w:val="nil"/>
              <w:tr2bl w:val="nil"/>
            </w:tcBorders>
            <w:vAlign w:val="center"/>
          </w:tcPr>
          <w:p w14:paraId="09068301" w14:textId="77777777" w:rsidR="007C3409" w:rsidRDefault="00000000">
            <w:pPr>
              <w:widowControl/>
              <w:spacing w:after="0" w:line="240" w:lineRule="auto"/>
              <w:jc w:val="center"/>
              <w:textAlignment w:val="center"/>
              <w:rPr>
                <w:rFonts w:ascii="Times New Roman" w:eastAsia="宋体" w:hAnsi="Times New Roman" w:cs="Times New Roman"/>
                <w:color w:val="000000"/>
                <w:kern w:val="0"/>
                <w:sz w:val="21"/>
                <w:szCs w:val="21"/>
                <w:lang w:bidi="ar"/>
              </w:rPr>
            </w:pPr>
            <w:r>
              <w:rPr>
                <w:rFonts w:ascii="Times New Roman" w:eastAsia="宋体" w:hAnsi="Times New Roman" w:cs="Times New Roman"/>
                <w:color w:val="000000"/>
                <w:kern w:val="0"/>
                <w:sz w:val="21"/>
                <w:szCs w:val="21"/>
                <w:lang w:bidi="ar"/>
              </w:rPr>
              <w:t>无</w:t>
            </w:r>
          </w:p>
        </w:tc>
      </w:tr>
    </w:tbl>
    <w:p w14:paraId="77AE279D" w14:textId="77777777" w:rsidR="007C3409" w:rsidRDefault="007C3409">
      <w:pPr>
        <w:rPr>
          <w:rFonts w:ascii="Times New Roman" w:eastAsia="宋体" w:hAnsi="Times New Roman" w:cs="Times New Roman"/>
        </w:rPr>
      </w:pPr>
    </w:p>
    <w:p w14:paraId="6F329E61" w14:textId="77777777" w:rsidR="007C3409" w:rsidRDefault="007C3409">
      <w:pPr>
        <w:rPr>
          <w:rFonts w:ascii="Times New Roman" w:eastAsia="宋体" w:hAnsi="Times New Roman" w:cs="Times New Roman"/>
        </w:rPr>
      </w:pPr>
    </w:p>
    <w:p w14:paraId="03F2E242" w14:textId="77777777" w:rsidR="007C3409" w:rsidRDefault="007C3409">
      <w:pPr>
        <w:rPr>
          <w:rFonts w:ascii="Times New Roman" w:eastAsia="宋体" w:hAnsi="Times New Roman" w:cs="Times New Roman"/>
        </w:rPr>
      </w:pPr>
    </w:p>
    <w:p w14:paraId="17DEAA90" w14:textId="77777777" w:rsidR="007C3409" w:rsidRDefault="007C3409">
      <w:pPr>
        <w:rPr>
          <w:rFonts w:ascii="Times New Roman" w:eastAsia="宋体" w:hAnsi="Times New Roman" w:cs="Times New Roman"/>
        </w:rPr>
      </w:pPr>
    </w:p>
    <w:p w14:paraId="54420CB6" w14:textId="77777777" w:rsidR="007C3409" w:rsidRDefault="007C3409">
      <w:pPr>
        <w:rPr>
          <w:rFonts w:ascii="Times New Roman" w:eastAsia="宋体" w:hAnsi="Times New Roman" w:cs="Times New Roman"/>
        </w:rPr>
      </w:pPr>
    </w:p>
    <w:p w14:paraId="04EE7704" w14:textId="77777777" w:rsidR="007C3409" w:rsidRDefault="007C3409">
      <w:pPr>
        <w:rPr>
          <w:rFonts w:ascii="Times New Roman" w:eastAsia="宋体" w:hAnsi="Times New Roman" w:cs="Times New Roman"/>
        </w:rPr>
      </w:pPr>
    </w:p>
    <w:p w14:paraId="4B588036" w14:textId="77777777" w:rsidR="007C3409" w:rsidRDefault="007C3409">
      <w:pPr>
        <w:rPr>
          <w:rFonts w:ascii="Times New Roman" w:eastAsia="宋体" w:hAnsi="Times New Roman" w:cs="Times New Roman"/>
        </w:rPr>
      </w:pPr>
    </w:p>
    <w:p w14:paraId="1D3B7475" w14:textId="77777777" w:rsidR="007C3409" w:rsidRDefault="007C3409">
      <w:pPr>
        <w:rPr>
          <w:rFonts w:ascii="Times New Roman" w:eastAsia="宋体" w:hAnsi="Times New Roman" w:cs="Times New Roman"/>
        </w:rPr>
      </w:pPr>
    </w:p>
    <w:sectPr w:rsidR="007C3409">
      <w:footnotePr>
        <w:numRestart w:val="eachPage"/>
      </w:footnotePr>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8715C7" w14:textId="77777777" w:rsidR="0095070A" w:rsidRDefault="0095070A">
      <w:pPr>
        <w:spacing w:line="240" w:lineRule="auto"/>
        <w:rPr>
          <w:rFonts w:hint="eastAsia"/>
        </w:rPr>
      </w:pPr>
      <w:r>
        <w:separator/>
      </w:r>
    </w:p>
  </w:endnote>
  <w:endnote w:type="continuationSeparator" w:id="0">
    <w:p w14:paraId="6E40734D" w14:textId="77777777" w:rsidR="0095070A" w:rsidRDefault="0095070A">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9DD43" w14:textId="77777777" w:rsidR="007C3409" w:rsidRDefault="007C3409">
    <w:pPr>
      <w:pStyle w:val="aa"/>
      <w:adjustRightInd w:val="0"/>
      <w:spacing w:after="0" w:line="360" w:lineRule="auto"/>
      <w:rPr>
        <w:rFonts w:ascii="Times New Roman" w:eastAsia="宋体" w:hAnsi="Times New Roman" w:cs="Times New Roman"/>
        <w:sz w:val="21"/>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1"/>
        <w:szCs w:val="21"/>
      </w:rPr>
      <w:id w:val="147459673"/>
    </w:sdtPr>
    <w:sdtEndPr>
      <w:rPr>
        <w:rFonts w:eastAsia="宋体"/>
      </w:rPr>
    </w:sdtEndPr>
    <w:sdtContent>
      <w:p w14:paraId="124337BC" w14:textId="0245DB20" w:rsidR="007C3409" w:rsidRPr="00F06B5D" w:rsidRDefault="00F06B5D">
        <w:pPr>
          <w:pStyle w:val="aa"/>
          <w:adjustRightInd w:val="0"/>
          <w:spacing w:after="0" w:line="360" w:lineRule="auto"/>
          <w:jc w:val="center"/>
          <w:rPr>
            <w:rFonts w:ascii="Times New Roman" w:eastAsia="宋体" w:hAnsi="Times New Roman" w:cs="Times New Roman"/>
            <w:sz w:val="21"/>
            <w:szCs w:val="21"/>
          </w:rPr>
        </w:pPr>
        <w:r w:rsidRPr="00F06B5D">
          <w:rPr>
            <w:rFonts w:ascii="Times New Roman" w:eastAsia="宋体" w:hAnsi="Times New Roman" w:cs="Times New Roman"/>
            <w:sz w:val="21"/>
            <w:szCs w:val="21"/>
          </w:rPr>
          <w:fldChar w:fldCharType="begin"/>
        </w:r>
        <w:r w:rsidRPr="00F06B5D">
          <w:rPr>
            <w:rFonts w:ascii="Times New Roman" w:eastAsia="宋体" w:hAnsi="Times New Roman" w:cs="Times New Roman"/>
            <w:sz w:val="21"/>
            <w:szCs w:val="21"/>
          </w:rPr>
          <w:instrText>PAGE   \* MERGEFORMAT</w:instrText>
        </w:r>
        <w:r w:rsidRPr="00F06B5D">
          <w:rPr>
            <w:rFonts w:ascii="Times New Roman" w:eastAsia="宋体" w:hAnsi="Times New Roman" w:cs="Times New Roman"/>
            <w:sz w:val="21"/>
            <w:szCs w:val="21"/>
          </w:rPr>
          <w:fldChar w:fldCharType="separate"/>
        </w:r>
        <w:r w:rsidRPr="00F06B5D">
          <w:rPr>
            <w:rFonts w:ascii="Times New Roman" w:eastAsia="宋体" w:hAnsi="Times New Roman" w:cs="Times New Roman"/>
            <w:sz w:val="21"/>
            <w:szCs w:val="21"/>
            <w:lang w:val="zh-CN"/>
          </w:rPr>
          <w:t>2</w:t>
        </w:r>
        <w:r w:rsidRPr="00F06B5D">
          <w:rPr>
            <w:rFonts w:ascii="Times New Roman" w:eastAsia="宋体" w:hAnsi="Times New Roman" w:cs="Times New Roman"/>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B7B12E" w14:textId="77777777" w:rsidR="0095070A" w:rsidRDefault="0095070A">
      <w:pPr>
        <w:spacing w:after="0"/>
        <w:rPr>
          <w:rFonts w:hint="eastAsia"/>
        </w:rPr>
      </w:pPr>
      <w:r>
        <w:separator/>
      </w:r>
    </w:p>
  </w:footnote>
  <w:footnote w:type="continuationSeparator" w:id="0">
    <w:p w14:paraId="148D0BCA" w14:textId="77777777" w:rsidR="0095070A" w:rsidRDefault="0095070A">
      <w:pPr>
        <w:spacing w:after="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1ECC8F"/>
    <w:multiLevelType w:val="singleLevel"/>
    <w:tmpl w:val="151ECC8F"/>
    <w:lvl w:ilvl="0">
      <w:start w:val="2"/>
      <w:numFmt w:val="decimal"/>
      <w:suff w:val="nothing"/>
      <w:lvlText w:val="（%1）"/>
      <w:lvlJc w:val="left"/>
    </w:lvl>
  </w:abstractNum>
  <w:abstractNum w:abstractNumId="1" w15:restartNumberingAfterBreak="0">
    <w:nsid w:val="4BE51290"/>
    <w:multiLevelType w:val="singleLevel"/>
    <w:tmpl w:val="4BE51290"/>
    <w:lvl w:ilvl="0">
      <w:start w:val="1"/>
      <w:numFmt w:val="decimal"/>
      <w:suff w:val="nothing"/>
      <w:lvlText w:val="%1、"/>
      <w:lvlJc w:val="left"/>
    </w:lvl>
  </w:abstractNum>
  <w:abstractNum w:abstractNumId="2" w15:restartNumberingAfterBreak="0">
    <w:nsid w:val="58E26FB1"/>
    <w:multiLevelType w:val="singleLevel"/>
    <w:tmpl w:val="58E26FB1"/>
    <w:lvl w:ilvl="0">
      <w:start w:val="1"/>
      <w:numFmt w:val="decimal"/>
      <w:suff w:val="nothing"/>
      <w:lvlText w:val="%1、"/>
      <w:lvlJc w:val="left"/>
    </w:lvl>
  </w:abstractNum>
  <w:abstractNum w:abstractNumId="3" w15:restartNumberingAfterBreak="0">
    <w:nsid w:val="60300BC5"/>
    <w:multiLevelType w:val="singleLevel"/>
    <w:tmpl w:val="60300BC5"/>
    <w:lvl w:ilvl="0">
      <w:start w:val="3"/>
      <w:numFmt w:val="decimal"/>
      <w:suff w:val="nothing"/>
      <w:lvlText w:val="（%1）"/>
      <w:lvlJc w:val="left"/>
    </w:lvl>
  </w:abstractNum>
  <w:abstractNum w:abstractNumId="4" w15:restartNumberingAfterBreak="0">
    <w:nsid w:val="6CD8AA17"/>
    <w:multiLevelType w:val="singleLevel"/>
    <w:tmpl w:val="6CD8AA17"/>
    <w:lvl w:ilvl="0">
      <w:start w:val="1"/>
      <w:numFmt w:val="decimal"/>
      <w:suff w:val="nothing"/>
      <w:lvlText w:val="%1、"/>
      <w:lvlJc w:val="left"/>
    </w:lvl>
  </w:abstractNum>
  <w:num w:numId="1" w16cid:durableId="2100710978">
    <w:abstractNumId w:val="3"/>
  </w:num>
  <w:num w:numId="2" w16cid:durableId="1846824363">
    <w:abstractNumId w:val="1"/>
  </w:num>
  <w:num w:numId="3" w16cid:durableId="1436290828">
    <w:abstractNumId w:val="4"/>
  </w:num>
  <w:num w:numId="4" w16cid:durableId="649791670">
    <w:abstractNumId w:val="2"/>
  </w:num>
  <w:num w:numId="5" w16cid:durableId="2019389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10"/>
  <w:drawingGridVerticalSpacing w:val="156"/>
  <w:noPunctuationKerning/>
  <w:characterSpacingControl w:val="compressPunctuation"/>
  <w:hdrShapeDefaults>
    <o:shapedefaults v:ext="edit" spidmax="2050" fillcolor="white">
      <v:fill color="white"/>
    </o:shapedefaults>
  </w:hdrShapeDefaults>
  <w:footnotePr>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hhYzNlMzFmY2Q4ZGNiMmM5YjMyNWQyZDdhMWE1ZDUifQ=="/>
  </w:docVars>
  <w:rsids>
    <w:rsidRoot w:val="00172A27"/>
    <w:rsid w:val="873932D6"/>
    <w:rsid w:val="8AFF50B5"/>
    <w:rsid w:val="8EC8CBB3"/>
    <w:rsid w:val="96FB75BA"/>
    <w:rsid w:val="97FFDD3D"/>
    <w:rsid w:val="9BEF370A"/>
    <w:rsid w:val="9BFB1352"/>
    <w:rsid w:val="9BFDDA7D"/>
    <w:rsid w:val="9C7F092B"/>
    <w:rsid w:val="9DFD6FAA"/>
    <w:rsid w:val="9EDF6C89"/>
    <w:rsid w:val="9F13D34F"/>
    <w:rsid w:val="9F7E02CC"/>
    <w:rsid w:val="9FBE02EC"/>
    <w:rsid w:val="9FD5263E"/>
    <w:rsid w:val="9FD64DAF"/>
    <w:rsid w:val="9FE17A1E"/>
    <w:rsid w:val="A1FEDCCF"/>
    <w:rsid w:val="A477B232"/>
    <w:rsid w:val="A47FB6DD"/>
    <w:rsid w:val="A57F0111"/>
    <w:rsid w:val="A61FE5EE"/>
    <w:rsid w:val="A7B9E0DF"/>
    <w:rsid w:val="AB7F11E6"/>
    <w:rsid w:val="AE7F9C7E"/>
    <w:rsid w:val="AEFDC77C"/>
    <w:rsid w:val="AFD3100A"/>
    <w:rsid w:val="AFD3E19D"/>
    <w:rsid w:val="AFDE44EE"/>
    <w:rsid w:val="B6F1A316"/>
    <w:rsid w:val="B6FEF8A7"/>
    <w:rsid w:val="B6FFA142"/>
    <w:rsid w:val="B7D08E12"/>
    <w:rsid w:val="B7D719DE"/>
    <w:rsid w:val="B7DFB691"/>
    <w:rsid w:val="B7FD6043"/>
    <w:rsid w:val="B7FDE8A3"/>
    <w:rsid w:val="B87FF98B"/>
    <w:rsid w:val="B9F50652"/>
    <w:rsid w:val="B9FD99CE"/>
    <w:rsid w:val="BAAAC83A"/>
    <w:rsid w:val="BAED5016"/>
    <w:rsid w:val="BB3D4C15"/>
    <w:rsid w:val="BBBA1CC6"/>
    <w:rsid w:val="BBE1B3B3"/>
    <w:rsid w:val="BBF7A5EA"/>
    <w:rsid w:val="BBFBC233"/>
    <w:rsid w:val="BBFFA456"/>
    <w:rsid w:val="BCE3E9A8"/>
    <w:rsid w:val="BD936096"/>
    <w:rsid w:val="BDB71CCD"/>
    <w:rsid w:val="BDEE4D5D"/>
    <w:rsid w:val="BDFB3300"/>
    <w:rsid w:val="BDFF23E9"/>
    <w:rsid w:val="BE3E4EF7"/>
    <w:rsid w:val="BEBEA3DC"/>
    <w:rsid w:val="BEBF4624"/>
    <w:rsid w:val="BEFB4B88"/>
    <w:rsid w:val="BF3DEC30"/>
    <w:rsid w:val="BF7E79B3"/>
    <w:rsid w:val="BF7F9CF6"/>
    <w:rsid w:val="BFAB3419"/>
    <w:rsid w:val="BFBE2297"/>
    <w:rsid w:val="BFC7B878"/>
    <w:rsid w:val="BFDFDA16"/>
    <w:rsid w:val="BFDFDEAA"/>
    <w:rsid w:val="BFEB45B3"/>
    <w:rsid w:val="BFECBE12"/>
    <w:rsid w:val="BFEF5CA6"/>
    <w:rsid w:val="BFFB8E53"/>
    <w:rsid w:val="C6F55037"/>
    <w:rsid w:val="CB9B9117"/>
    <w:rsid w:val="CBEDF297"/>
    <w:rsid w:val="CDFE4F4C"/>
    <w:rsid w:val="CEFF4FD9"/>
    <w:rsid w:val="CF6BC57E"/>
    <w:rsid w:val="CF9761A0"/>
    <w:rsid w:val="CFF7B7D3"/>
    <w:rsid w:val="CFF945C9"/>
    <w:rsid w:val="D2BF3CC7"/>
    <w:rsid w:val="D4B9FAB0"/>
    <w:rsid w:val="D4DF714A"/>
    <w:rsid w:val="D536557F"/>
    <w:rsid w:val="D5B7CBB1"/>
    <w:rsid w:val="D5DFB69E"/>
    <w:rsid w:val="D6DFB1FF"/>
    <w:rsid w:val="D77FACBD"/>
    <w:rsid w:val="D7F93B73"/>
    <w:rsid w:val="D7FA41C7"/>
    <w:rsid w:val="D9DDA7A5"/>
    <w:rsid w:val="DA7B522F"/>
    <w:rsid w:val="DB5FB6DD"/>
    <w:rsid w:val="DB7FE7BF"/>
    <w:rsid w:val="DB9AB967"/>
    <w:rsid w:val="DBED7D4A"/>
    <w:rsid w:val="DBF1D725"/>
    <w:rsid w:val="DBF215DD"/>
    <w:rsid w:val="DBF57A2E"/>
    <w:rsid w:val="DBFD7780"/>
    <w:rsid w:val="DC7D4268"/>
    <w:rsid w:val="DCFFF72C"/>
    <w:rsid w:val="DD6A6F28"/>
    <w:rsid w:val="DDED269E"/>
    <w:rsid w:val="DDF754DB"/>
    <w:rsid w:val="DEB73CF0"/>
    <w:rsid w:val="DEBFD387"/>
    <w:rsid w:val="DED48CE0"/>
    <w:rsid w:val="DEDDB827"/>
    <w:rsid w:val="DEF31550"/>
    <w:rsid w:val="DEFFDCB9"/>
    <w:rsid w:val="DF4CD90A"/>
    <w:rsid w:val="DF72A844"/>
    <w:rsid w:val="DF899CD4"/>
    <w:rsid w:val="DF9D7930"/>
    <w:rsid w:val="DFB6EA81"/>
    <w:rsid w:val="DFBDED93"/>
    <w:rsid w:val="DFBFD691"/>
    <w:rsid w:val="DFEB1000"/>
    <w:rsid w:val="DFFB919D"/>
    <w:rsid w:val="DFFF0579"/>
    <w:rsid w:val="E2E144DC"/>
    <w:rsid w:val="E5DF5643"/>
    <w:rsid w:val="E6DFE4DC"/>
    <w:rsid w:val="E77FAD22"/>
    <w:rsid w:val="E7EB8958"/>
    <w:rsid w:val="E7EBC93B"/>
    <w:rsid w:val="E7FB16D6"/>
    <w:rsid w:val="E7FD0FBB"/>
    <w:rsid w:val="E7FD69C5"/>
    <w:rsid w:val="E7FFC79C"/>
    <w:rsid w:val="E83C9A0D"/>
    <w:rsid w:val="E90B4D48"/>
    <w:rsid w:val="EAB338E7"/>
    <w:rsid w:val="EAF52361"/>
    <w:rsid w:val="EAFF545C"/>
    <w:rsid w:val="EB7A6A04"/>
    <w:rsid w:val="EBEB935E"/>
    <w:rsid w:val="ECAC4B2B"/>
    <w:rsid w:val="ED39FCF0"/>
    <w:rsid w:val="EDAF51D2"/>
    <w:rsid w:val="EDDB3E40"/>
    <w:rsid w:val="EDE7AF43"/>
    <w:rsid w:val="EDFFBF93"/>
    <w:rsid w:val="EE8F5691"/>
    <w:rsid w:val="EE9C7FBD"/>
    <w:rsid w:val="EEF59939"/>
    <w:rsid w:val="EEF5C8D9"/>
    <w:rsid w:val="EEFF61E9"/>
    <w:rsid w:val="EF8DDE99"/>
    <w:rsid w:val="EF9D8DAC"/>
    <w:rsid w:val="EFAFEF78"/>
    <w:rsid w:val="EFB35431"/>
    <w:rsid w:val="EFBD9549"/>
    <w:rsid w:val="EFD9103C"/>
    <w:rsid w:val="EFECA519"/>
    <w:rsid w:val="EFF704B7"/>
    <w:rsid w:val="EFFB2858"/>
    <w:rsid w:val="EFFD3B33"/>
    <w:rsid w:val="EFFF415A"/>
    <w:rsid w:val="F12A15A4"/>
    <w:rsid w:val="F2F6B13F"/>
    <w:rsid w:val="F3ECA9E3"/>
    <w:rsid w:val="F3F789D9"/>
    <w:rsid w:val="F3FB085D"/>
    <w:rsid w:val="F3FDD984"/>
    <w:rsid w:val="F4B4414A"/>
    <w:rsid w:val="F4BF0700"/>
    <w:rsid w:val="F577A021"/>
    <w:rsid w:val="F57B2195"/>
    <w:rsid w:val="F5CFCD89"/>
    <w:rsid w:val="F5F5A043"/>
    <w:rsid w:val="F65A0D5C"/>
    <w:rsid w:val="F671ACFC"/>
    <w:rsid w:val="F6E3DC4E"/>
    <w:rsid w:val="F6F3F61A"/>
    <w:rsid w:val="F75F2FC4"/>
    <w:rsid w:val="F7732041"/>
    <w:rsid w:val="F77B9AF0"/>
    <w:rsid w:val="F77F7537"/>
    <w:rsid w:val="F7DAE288"/>
    <w:rsid w:val="F7ED0C22"/>
    <w:rsid w:val="F7EF1736"/>
    <w:rsid w:val="F7FB5067"/>
    <w:rsid w:val="F7FFA76A"/>
    <w:rsid w:val="F7FFC776"/>
    <w:rsid w:val="F86FBEE4"/>
    <w:rsid w:val="F8BFC337"/>
    <w:rsid w:val="F93751FD"/>
    <w:rsid w:val="F99F1CC1"/>
    <w:rsid w:val="F9E9B547"/>
    <w:rsid w:val="F9F4818E"/>
    <w:rsid w:val="F9FB2894"/>
    <w:rsid w:val="F9FB6A92"/>
    <w:rsid w:val="F9FF1FBB"/>
    <w:rsid w:val="FABEF40A"/>
    <w:rsid w:val="FABFC243"/>
    <w:rsid w:val="FAFC8D31"/>
    <w:rsid w:val="FAFE81AE"/>
    <w:rsid w:val="FAFEBB7A"/>
    <w:rsid w:val="FB52A4D8"/>
    <w:rsid w:val="FB7BACC0"/>
    <w:rsid w:val="FB9E0D00"/>
    <w:rsid w:val="FBAB1919"/>
    <w:rsid w:val="FBB4FC7C"/>
    <w:rsid w:val="FBD70D89"/>
    <w:rsid w:val="FBE7D006"/>
    <w:rsid w:val="FBE97206"/>
    <w:rsid w:val="FBFBAF18"/>
    <w:rsid w:val="FBFEFEB9"/>
    <w:rsid w:val="FBFF7281"/>
    <w:rsid w:val="FBFFB099"/>
    <w:rsid w:val="FBFFC561"/>
    <w:rsid w:val="FBFFE748"/>
    <w:rsid w:val="FC3F4838"/>
    <w:rsid w:val="FD2BC327"/>
    <w:rsid w:val="FD3F6709"/>
    <w:rsid w:val="FD4CA058"/>
    <w:rsid w:val="FD585A47"/>
    <w:rsid w:val="FD7FCD90"/>
    <w:rsid w:val="FD7FF18F"/>
    <w:rsid w:val="FDCF2E5F"/>
    <w:rsid w:val="FDEE5D33"/>
    <w:rsid w:val="FDEF453D"/>
    <w:rsid w:val="FDF77838"/>
    <w:rsid w:val="FDF7A088"/>
    <w:rsid w:val="FDFB1469"/>
    <w:rsid w:val="FDFDD067"/>
    <w:rsid w:val="FDFDEA37"/>
    <w:rsid w:val="FE1FEE72"/>
    <w:rsid w:val="FE5B5F0A"/>
    <w:rsid w:val="FE7F44FC"/>
    <w:rsid w:val="FE7FDAAE"/>
    <w:rsid w:val="FE8BD16E"/>
    <w:rsid w:val="FEA38C32"/>
    <w:rsid w:val="FEB6A2D2"/>
    <w:rsid w:val="FEBEEFD3"/>
    <w:rsid w:val="FEBF90B3"/>
    <w:rsid w:val="FECF9964"/>
    <w:rsid w:val="FEE431D4"/>
    <w:rsid w:val="FEE72A74"/>
    <w:rsid w:val="FEEFAFE2"/>
    <w:rsid w:val="FEFBBFEA"/>
    <w:rsid w:val="FEFFAE64"/>
    <w:rsid w:val="FF25854C"/>
    <w:rsid w:val="FF57C44C"/>
    <w:rsid w:val="FF5AFAB5"/>
    <w:rsid w:val="FF5B4FCA"/>
    <w:rsid w:val="FF63E4CE"/>
    <w:rsid w:val="FF6D331E"/>
    <w:rsid w:val="FF773FBB"/>
    <w:rsid w:val="FF7772A6"/>
    <w:rsid w:val="FF7A3B4F"/>
    <w:rsid w:val="FF7F4540"/>
    <w:rsid w:val="FF8FF469"/>
    <w:rsid w:val="FF9F2A74"/>
    <w:rsid w:val="FF9F7647"/>
    <w:rsid w:val="FFA7B8DF"/>
    <w:rsid w:val="FFB263C1"/>
    <w:rsid w:val="FFB7BAC1"/>
    <w:rsid w:val="FFB7EEF7"/>
    <w:rsid w:val="FFBEE4AC"/>
    <w:rsid w:val="FFBF3D3D"/>
    <w:rsid w:val="FFBF5A0D"/>
    <w:rsid w:val="FFBF8526"/>
    <w:rsid w:val="FFBF8F49"/>
    <w:rsid w:val="FFBF90B1"/>
    <w:rsid w:val="FFD63C2E"/>
    <w:rsid w:val="FFD6DED4"/>
    <w:rsid w:val="FFDAA267"/>
    <w:rsid w:val="FFDB32C7"/>
    <w:rsid w:val="FFDDD0C2"/>
    <w:rsid w:val="FFDF0145"/>
    <w:rsid w:val="FFDFEA0C"/>
    <w:rsid w:val="FFE727E2"/>
    <w:rsid w:val="FFECAE2C"/>
    <w:rsid w:val="FFED5EEE"/>
    <w:rsid w:val="FFEEC4B8"/>
    <w:rsid w:val="FFEF4CCC"/>
    <w:rsid w:val="FFF129C7"/>
    <w:rsid w:val="FFF678DB"/>
    <w:rsid w:val="FFF7120A"/>
    <w:rsid w:val="FFF7A819"/>
    <w:rsid w:val="FFF7BC4B"/>
    <w:rsid w:val="FFFA4A8A"/>
    <w:rsid w:val="FFFB436C"/>
    <w:rsid w:val="FFFD126D"/>
    <w:rsid w:val="FFFD183E"/>
    <w:rsid w:val="FFFDBEC2"/>
    <w:rsid w:val="FFFEFC9C"/>
    <w:rsid w:val="FFFF334B"/>
    <w:rsid w:val="FFFF9B25"/>
    <w:rsid w:val="FFFFA3F6"/>
    <w:rsid w:val="FFFFCF1E"/>
    <w:rsid w:val="FFFFDDD1"/>
    <w:rsid w:val="000009A1"/>
    <w:rsid w:val="00002E21"/>
    <w:rsid w:val="00002EF2"/>
    <w:rsid w:val="0000451A"/>
    <w:rsid w:val="000050A4"/>
    <w:rsid w:val="000077ED"/>
    <w:rsid w:val="00010B37"/>
    <w:rsid w:val="000114C1"/>
    <w:rsid w:val="00013315"/>
    <w:rsid w:val="000157E0"/>
    <w:rsid w:val="00015FE9"/>
    <w:rsid w:val="0001640D"/>
    <w:rsid w:val="00016A76"/>
    <w:rsid w:val="00016B01"/>
    <w:rsid w:val="00016C8F"/>
    <w:rsid w:val="00021DFF"/>
    <w:rsid w:val="000222B0"/>
    <w:rsid w:val="00023986"/>
    <w:rsid w:val="000241E3"/>
    <w:rsid w:val="00024E34"/>
    <w:rsid w:val="00025789"/>
    <w:rsid w:val="0002593E"/>
    <w:rsid w:val="00026385"/>
    <w:rsid w:val="00027317"/>
    <w:rsid w:val="0002735C"/>
    <w:rsid w:val="00027797"/>
    <w:rsid w:val="00027EA0"/>
    <w:rsid w:val="0003086E"/>
    <w:rsid w:val="00031CD1"/>
    <w:rsid w:val="000347B0"/>
    <w:rsid w:val="00036070"/>
    <w:rsid w:val="000365F6"/>
    <w:rsid w:val="00040CA0"/>
    <w:rsid w:val="00040FFB"/>
    <w:rsid w:val="00041155"/>
    <w:rsid w:val="000415A6"/>
    <w:rsid w:val="000426D5"/>
    <w:rsid w:val="0004507E"/>
    <w:rsid w:val="00045EA9"/>
    <w:rsid w:val="00046805"/>
    <w:rsid w:val="00047F81"/>
    <w:rsid w:val="000502D9"/>
    <w:rsid w:val="00050678"/>
    <w:rsid w:val="00050AF2"/>
    <w:rsid w:val="00050B4C"/>
    <w:rsid w:val="0005188B"/>
    <w:rsid w:val="0005386C"/>
    <w:rsid w:val="000550DD"/>
    <w:rsid w:val="00061ABD"/>
    <w:rsid w:val="00065D99"/>
    <w:rsid w:val="00067406"/>
    <w:rsid w:val="000674CC"/>
    <w:rsid w:val="00070FB0"/>
    <w:rsid w:val="000715CB"/>
    <w:rsid w:val="00071860"/>
    <w:rsid w:val="00072165"/>
    <w:rsid w:val="00075061"/>
    <w:rsid w:val="000750A3"/>
    <w:rsid w:val="00075A56"/>
    <w:rsid w:val="00075CFF"/>
    <w:rsid w:val="0007661D"/>
    <w:rsid w:val="00080218"/>
    <w:rsid w:val="000806C3"/>
    <w:rsid w:val="0008168E"/>
    <w:rsid w:val="00081E69"/>
    <w:rsid w:val="000860E4"/>
    <w:rsid w:val="000865C4"/>
    <w:rsid w:val="000870EE"/>
    <w:rsid w:val="00087DDA"/>
    <w:rsid w:val="00087E60"/>
    <w:rsid w:val="000926C2"/>
    <w:rsid w:val="00094AF6"/>
    <w:rsid w:val="00095FC1"/>
    <w:rsid w:val="000A137E"/>
    <w:rsid w:val="000A1587"/>
    <w:rsid w:val="000A1926"/>
    <w:rsid w:val="000A48C7"/>
    <w:rsid w:val="000A5073"/>
    <w:rsid w:val="000A6302"/>
    <w:rsid w:val="000A63F2"/>
    <w:rsid w:val="000A6DDC"/>
    <w:rsid w:val="000A7843"/>
    <w:rsid w:val="000B0091"/>
    <w:rsid w:val="000B00D4"/>
    <w:rsid w:val="000B1273"/>
    <w:rsid w:val="000B257F"/>
    <w:rsid w:val="000B2BE6"/>
    <w:rsid w:val="000B2C6F"/>
    <w:rsid w:val="000C11EF"/>
    <w:rsid w:val="000C12F3"/>
    <w:rsid w:val="000C14F7"/>
    <w:rsid w:val="000C26FD"/>
    <w:rsid w:val="000C3CFA"/>
    <w:rsid w:val="000C5132"/>
    <w:rsid w:val="000C7988"/>
    <w:rsid w:val="000D037D"/>
    <w:rsid w:val="000D09CC"/>
    <w:rsid w:val="000D24F5"/>
    <w:rsid w:val="000D2F5E"/>
    <w:rsid w:val="000D6C1A"/>
    <w:rsid w:val="000E2339"/>
    <w:rsid w:val="000E29E1"/>
    <w:rsid w:val="000E30E1"/>
    <w:rsid w:val="000E5467"/>
    <w:rsid w:val="000E6900"/>
    <w:rsid w:val="000F0FC1"/>
    <w:rsid w:val="000F14C4"/>
    <w:rsid w:val="000F2545"/>
    <w:rsid w:val="000F39D6"/>
    <w:rsid w:val="000F418D"/>
    <w:rsid w:val="000F5598"/>
    <w:rsid w:val="000F7A2D"/>
    <w:rsid w:val="00100A7D"/>
    <w:rsid w:val="00101188"/>
    <w:rsid w:val="00101B52"/>
    <w:rsid w:val="00101E28"/>
    <w:rsid w:val="001020F0"/>
    <w:rsid w:val="001022CF"/>
    <w:rsid w:val="00102CEE"/>
    <w:rsid w:val="00107C61"/>
    <w:rsid w:val="00110EEB"/>
    <w:rsid w:val="00115227"/>
    <w:rsid w:val="001152DD"/>
    <w:rsid w:val="00116A7A"/>
    <w:rsid w:val="001170DA"/>
    <w:rsid w:val="00120975"/>
    <w:rsid w:val="00121D3C"/>
    <w:rsid w:val="00124408"/>
    <w:rsid w:val="00130603"/>
    <w:rsid w:val="00131211"/>
    <w:rsid w:val="0013279A"/>
    <w:rsid w:val="001337AC"/>
    <w:rsid w:val="00133C9A"/>
    <w:rsid w:val="00133CD4"/>
    <w:rsid w:val="001348B4"/>
    <w:rsid w:val="00135495"/>
    <w:rsid w:val="001356E0"/>
    <w:rsid w:val="0013782C"/>
    <w:rsid w:val="00137B60"/>
    <w:rsid w:val="00140753"/>
    <w:rsid w:val="00141B23"/>
    <w:rsid w:val="00144083"/>
    <w:rsid w:val="001455DC"/>
    <w:rsid w:val="00146A46"/>
    <w:rsid w:val="00146EA9"/>
    <w:rsid w:val="0015045E"/>
    <w:rsid w:val="00150DFB"/>
    <w:rsid w:val="00151D00"/>
    <w:rsid w:val="00152ADC"/>
    <w:rsid w:val="00152DB7"/>
    <w:rsid w:val="00157E1C"/>
    <w:rsid w:val="00162A04"/>
    <w:rsid w:val="00162EAB"/>
    <w:rsid w:val="00163BF0"/>
    <w:rsid w:val="00164BD3"/>
    <w:rsid w:val="00165106"/>
    <w:rsid w:val="00165D96"/>
    <w:rsid w:val="001709A3"/>
    <w:rsid w:val="00172A27"/>
    <w:rsid w:val="00172B85"/>
    <w:rsid w:val="00173903"/>
    <w:rsid w:val="00176E94"/>
    <w:rsid w:val="00177C10"/>
    <w:rsid w:val="00177F06"/>
    <w:rsid w:val="001801BF"/>
    <w:rsid w:val="00181A80"/>
    <w:rsid w:val="00181E3B"/>
    <w:rsid w:val="00182D5B"/>
    <w:rsid w:val="00183308"/>
    <w:rsid w:val="00183667"/>
    <w:rsid w:val="00186A1E"/>
    <w:rsid w:val="00187C30"/>
    <w:rsid w:val="00190A6C"/>
    <w:rsid w:val="00190FAF"/>
    <w:rsid w:val="00191231"/>
    <w:rsid w:val="00191DCE"/>
    <w:rsid w:val="00194265"/>
    <w:rsid w:val="001A1CA0"/>
    <w:rsid w:val="001A44D5"/>
    <w:rsid w:val="001A5098"/>
    <w:rsid w:val="001A5F51"/>
    <w:rsid w:val="001B186D"/>
    <w:rsid w:val="001B1B3C"/>
    <w:rsid w:val="001B28E1"/>
    <w:rsid w:val="001B304C"/>
    <w:rsid w:val="001C0243"/>
    <w:rsid w:val="001C1734"/>
    <w:rsid w:val="001C3510"/>
    <w:rsid w:val="001C4EA6"/>
    <w:rsid w:val="001C58BE"/>
    <w:rsid w:val="001C63E3"/>
    <w:rsid w:val="001C77AD"/>
    <w:rsid w:val="001C7F33"/>
    <w:rsid w:val="001D09F9"/>
    <w:rsid w:val="001D0D38"/>
    <w:rsid w:val="001D6EF7"/>
    <w:rsid w:val="001E53A9"/>
    <w:rsid w:val="001F092F"/>
    <w:rsid w:val="001F149C"/>
    <w:rsid w:val="001F196C"/>
    <w:rsid w:val="001F1CF5"/>
    <w:rsid w:val="001F2C50"/>
    <w:rsid w:val="001F5000"/>
    <w:rsid w:val="001F5144"/>
    <w:rsid w:val="001F6546"/>
    <w:rsid w:val="001F6622"/>
    <w:rsid w:val="001F6958"/>
    <w:rsid w:val="001F7AB2"/>
    <w:rsid w:val="002001C5"/>
    <w:rsid w:val="00201A35"/>
    <w:rsid w:val="00201BBE"/>
    <w:rsid w:val="00202762"/>
    <w:rsid w:val="002045C4"/>
    <w:rsid w:val="00206110"/>
    <w:rsid w:val="00206499"/>
    <w:rsid w:val="00210C96"/>
    <w:rsid w:val="0021196D"/>
    <w:rsid w:val="00211FB3"/>
    <w:rsid w:val="00212873"/>
    <w:rsid w:val="00214414"/>
    <w:rsid w:val="0021589C"/>
    <w:rsid w:val="0021674A"/>
    <w:rsid w:val="0021791F"/>
    <w:rsid w:val="002219B2"/>
    <w:rsid w:val="00222B31"/>
    <w:rsid w:val="002247C0"/>
    <w:rsid w:val="00225A59"/>
    <w:rsid w:val="00226757"/>
    <w:rsid w:val="00226CC9"/>
    <w:rsid w:val="002318D5"/>
    <w:rsid w:val="002318E4"/>
    <w:rsid w:val="0023470B"/>
    <w:rsid w:val="00240F2B"/>
    <w:rsid w:val="002413AA"/>
    <w:rsid w:val="002459D7"/>
    <w:rsid w:val="002509C8"/>
    <w:rsid w:val="002529EC"/>
    <w:rsid w:val="00252E19"/>
    <w:rsid w:val="00255047"/>
    <w:rsid w:val="0025563E"/>
    <w:rsid w:val="0025571D"/>
    <w:rsid w:val="00256E74"/>
    <w:rsid w:val="00256EFD"/>
    <w:rsid w:val="002615A6"/>
    <w:rsid w:val="00261E99"/>
    <w:rsid w:val="00270016"/>
    <w:rsid w:val="00270474"/>
    <w:rsid w:val="00271B2D"/>
    <w:rsid w:val="00273266"/>
    <w:rsid w:val="002739CF"/>
    <w:rsid w:val="00273C11"/>
    <w:rsid w:val="00274B75"/>
    <w:rsid w:val="0027512E"/>
    <w:rsid w:val="002770AE"/>
    <w:rsid w:val="00282617"/>
    <w:rsid w:val="002837CC"/>
    <w:rsid w:val="002846B0"/>
    <w:rsid w:val="002856CB"/>
    <w:rsid w:val="002862B4"/>
    <w:rsid w:val="00290AC1"/>
    <w:rsid w:val="00291DBC"/>
    <w:rsid w:val="00292E49"/>
    <w:rsid w:val="00294B92"/>
    <w:rsid w:val="00295F57"/>
    <w:rsid w:val="002972A9"/>
    <w:rsid w:val="002974B8"/>
    <w:rsid w:val="002A0299"/>
    <w:rsid w:val="002A1AD4"/>
    <w:rsid w:val="002A276F"/>
    <w:rsid w:val="002A3E7B"/>
    <w:rsid w:val="002A3F72"/>
    <w:rsid w:val="002A55B8"/>
    <w:rsid w:val="002A791B"/>
    <w:rsid w:val="002B08E5"/>
    <w:rsid w:val="002B1324"/>
    <w:rsid w:val="002B299D"/>
    <w:rsid w:val="002B39E4"/>
    <w:rsid w:val="002B3F2B"/>
    <w:rsid w:val="002B641B"/>
    <w:rsid w:val="002B7427"/>
    <w:rsid w:val="002B7891"/>
    <w:rsid w:val="002B7C86"/>
    <w:rsid w:val="002C060A"/>
    <w:rsid w:val="002C0611"/>
    <w:rsid w:val="002C1ADD"/>
    <w:rsid w:val="002C3DED"/>
    <w:rsid w:val="002C4974"/>
    <w:rsid w:val="002C4BEC"/>
    <w:rsid w:val="002C4D32"/>
    <w:rsid w:val="002C5376"/>
    <w:rsid w:val="002C787E"/>
    <w:rsid w:val="002C7BAE"/>
    <w:rsid w:val="002C7F3A"/>
    <w:rsid w:val="002D2324"/>
    <w:rsid w:val="002D3C1B"/>
    <w:rsid w:val="002D7513"/>
    <w:rsid w:val="002E117F"/>
    <w:rsid w:val="002E1C47"/>
    <w:rsid w:val="002E2B87"/>
    <w:rsid w:val="002E366E"/>
    <w:rsid w:val="002E3E3D"/>
    <w:rsid w:val="002E65D8"/>
    <w:rsid w:val="002E7BA2"/>
    <w:rsid w:val="002F0495"/>
    <w:rsid w:val="002F07AA"/>
    <w:rsid w:val="002F0AB4"/>
    <w:rsid w:val="002F57B6"/>
    <w:rsid w:val="002F6BC1"/>
    <w:rsid w:val="00300A40"/>
    <w:rsid w:val="00300B7A"/>
    <w:rsid w:val="0030186D"/>
    <w:rsid w:val="00303D0B"/>
    <w:rsid w:val="003062DF"/>
    <w:rsid w:val="00306D80"/>
    <w:rsid w:val="00307C1A"/>
    <w:rsid w:val="003108F3"/>
    <w:rsid w:val="00310FA5"/>
    <w:rsid w:val="00311056"/>
    <w:rsid w:val="00311FB4"/>
    <w:rsid w:val="003141DD"/>
    <w:rsid w:val="00321C77"/>
    <w:rsid w:val="00323ECD"/>
    <w:rsid w:val="00324BEA"/>
    <w:rsid w:val="00325148"/>
    <w:rsid w:val="003277C7"/>
    <w:rsid w:val="00327E2C"/>
    <w:rsid w:val="0033032D"/>
    <w:rsid w:val="00335392"/>
    <w:rsid w:val="00335D3A"/>
    <w:rsid w:val="00336566"/>
    <w:rsid w:val="00336703"/>
    <w:rsid w:val="00337F18"/>
    <w:rsid w:val="003410EF"/>
    <w:rsid w:val="00341F78"/>
    <w:rsid w:val="0034291D"/>
    <w:rsid w:val="00342D4F"/>
    <w:rsid w:val="0034509A"/>
    <w:rsid w:val="003460B9"/>
    <w:rsid w:val="00346A47"/>
    <w:rsid w:val="003504A1"/>
    <w:rsid w:val="003514B5"/>
    <w:rsid w:val="003516A3"/>
    <w:rsid w:val="0035220B"/>
    <w:rsid w:val="0035246F"/>
    <w:rsid w:val="00352D96"/>
    <w:rsid w:val="003605F2"/>
    <w:rsid w:val="0036130F"/>
    <w:rsid w:val="003668EB"/>
    <w:rsid w:val="00366E24"/>
    <w:rsid w:val="00373444"/>
    <w:rsid w:val="0037459E"/>
    <w:rsid w:val="00374698"/>
    <w:rsid w:val="00374813"/>
    <w:rsid w:val="00376074"/>
    <w:rsid w:val="00382C28"/>
    <w:rsid w:val="00383CCA"/>
    <w:rsid w:val="00385046"/>
    <w:rsid w:val="00385791"/>
    <w:rsid w:val="00387B9E"/>
    <w:rsid w:val="003935E9"/>
    <w:rsid w:val="00393892"/>
    <w:rsid w:val="00394023"/>
    <w:rsid w:val="00395D7D"/>
    <w:rsid w:val="00397349"/>
    <w:rsid w:val="00397BB8"/>
    <w:rsid w:val="003A1B75"/>
    <w:rsid w:val="003A4267"/>
    <w:rsid w:val="003A5160"/>
    <w:rsid w:val="003A63E8"/>
    <w:rsid w:val="003A6543"/>
    <w:rsid w:val="003A6C8F"/>
    <w:rsid w:val="003B0B04"/>
    <w:rsid w:val="003B21D6"/>
    <w:rsid w:val="003B4F13"/>
    <w:rsid w:val="003B563D"/>
    <w:rsid w:val="003B5F70"/>
    <w:rsid w:val="003C0633"/>
    <w:rsid w:val="003C1FE6"/>
    <w:rsid w:val="003C41C9"/>
    <w:rsid w:val="003C42EE"/>
    <w:rsid w:val="003C65D7"/>
    <w:rsid w:val="003C6F74"/>
    <w:rsid w:val="003D172C"/>
    <w:rsid w:val="003D2F2A"/>
    <w:rsid w:val="003D407D"/>
    <w:rsid w:val="003D743C"/>
    <w:rsid w:val="003E0AFE"/>
    <w:rsid w:val="003E1280"/>
    <w:rsid w:val="003E32B3"/>
    <w:rsid w:val="003E382C"/>
    <w:rsid w:val="003E4446"/>
    <w:rsid w:val="003E7654"/>
    <w:rsid w:val="003E76E5"/>
    <w:rsid w:val="003F0B19"/>
    <w:rsid w:val="003F3592"/>
    <w:rsid w:val="003F3875"/>
    <w:rsid w:val="003F3D65"/>
    <w:rsid w:val="003F3EA2"/>
    <w:rsid w:val="003F526C"/>
    <w:rsid w:val="003F5749"/>
    <w:rsid w:val="003F6D5D"/>
    <w:rsid w:val="003F7909"/>
    <w:rsid w:val="004015CA"/>
    <w:rsid w:val="0040391C"/>
    <w:rsid w:val="00405143"/>
    <w:rsid w:val="00405AD8"/>
    <w:rsid w:val="00405E67"/>
    <w:rsid w:val="004079F2"/>
    <w:rsid w:val="00407D0D"/>
    <w:rsid w:val="0041137F"/>
    <w:rsid w:val="00411381"/>
    <w:rsid w:val="00411B72"/>
    <w:rsid w:val="00412579"/>
    <w:rsid w:val="00413322"/>
    <w:rsid w:val="00416CB5"/>
    <w:rsid w:val="004208F0"/>
    <w:rsid w:val="004214C4"/>
    <w:rsid w:val="00421B56"/>
    <w:rsid w:val="00422700"/>
    <w:rsid w:val="004231BA"/>
    <w:rsid w:val="0042425B"/>
    <w:rsid w:val="004252B2"/>
    <w:rsid w:val="00425344"/>
    <w:rsid w:val="00426410"/>
    <w:rsid w:val="00426734"/>
    <w:rsid w:val="00427A60"/>
    <w:rsid w:val="00427C58"/>
    <w:rsid w:val="00430084"/>
    <w:rsid w:val="004305A1"/>
    <w:rsid w:val="00430835"/>
    <w:rsid w:val="0043370E"/>
    <w:rsid w:val="00433CD4"/>
    <w:rsid w:val="00434AB4"/>
    <w:rsid w:val="00435590"/>
    <w:rsid w:val="00435DA5"/>
    <w:rsid w:val="0043612B"/>
    <w:rsid w:val="00437661"/>
    <w:rsid w:val="0044030A"/>
    <w:rsid w:val="0044156F"/>
    <w:rsid w:val="00444605"/>
    <w:rsid w:val="004448D3"/>
    <w:rsid w:val="00444E6C"/>
    <w:rsid w:val="004453EB"/>
    <w:rsid w:val="004459B9"/>
    <w:rsid w:val="00445D4E"/>
    <w:rsid w:val="00446221"/>
    <w:rsid w:val="00446657"/>
    <w:rsid w:val="0045077D"/>
    <w:rsid w:val="00450F57"/>
    <w:rsid w:val="00452F99"/>
    <w:rsid w:val="0045322A"/>
    <w:rsid w:val="0045340F"/>
    <w:rsid w:val="004543A8"/>
    <w:rsid w:val="00454454"/>
    <w:rsid w:val="004570C5"/>
    <w:rsid w:val="00457E19"/>
    <w:rsid w:val="004611AB"/>
    <w:rsid w:val="00461AB8"/>
    <w:rsid w:val="00462F3C"/>
    <w:rsid w:val="00463260"/>
    <w:rsid w:val="00463E09"/>
    <w:rsid w:val="00464176"/>
    <w:rsid w:val="00464F12"/>
    <w:rsid w:val="004665B8"/>
    <w:rsid w:val="00470DBB"/>
    <w:rsid w:val="0047374C"/>
    <w:rsid w:val="004738B2"/>
    <w:rsid w:val="004812BE"/>
    <w:rsid w:val="00482B61"/>
    <w:rsid w:val="004831C8"/>
    <w:rsid w:val="00484086"/>
    <w:rsid w:val="00484871"/>
    <w:rsid w:val="0048681E"/>
    <w:rsid w:val="00486B5E"/>
    <w:rsid w:val="00487684"/>
    <w:rsid w:val="00487A56"/>
    <w:rsid w:val="00491454"/>
    <w:rsid w:val="00491BD5"/>
    <w:rsid w:val="00492546"/>
    <w:rsid w:val="004934C3"/>
    <w:rsid w:val="00495DB6"/>
    <w:rsid w:val="004966D0"/>
    <w:rsid w:val="00496B2D"/>
    <w:rsid w:val="00497688"/>
    <w:rsid w:val="004A13AB"/>
    <w:rsid w:val="004A15DD"/>
    <w:rsid w:val="004A2B26"/>
    <w:rsid w:val="004A2CD1"/>
    <w:rsid w:val="004A42D5"/>
    <w:rsid w:val="004A4869"/>
    <w:rsid w:val="004A4ACF"/>
    <w:rsid w:val="004A4F32"/>
    <w:rsid w:val="004A4F86"/>
    <w:rsid w:val="004A55DC"/>
    <w:rsid w:val="004B0465"/>
    <w:rsid w:val="004B1E32"/>
    <w:rsid w:val="004B2851"/>
    <w:rsid w:val="004B5FE5"/>
    <w:rsid w:val="004B60BC"/>
    <w:rsid w:val="004B7F97"/>
    <w:rsid w:val="004C06A3"/>
    <w:rsid w:val="004C0EAC"/>
    <w:rsid w:val="004C197A"/>
    <w:rsid w:val="004C5276"/>
    <w:rsid w:val="004C588B"/>
    <w:rsid w:val="004C62B7"/>
    <w:rsid w:val="004C6828"/>
    <w:rsid w:val="004C69A4"/>
    <w:rsid w:val="004C72A2"/>
    <w:rsid w:val="004C74E1"/>
    <w:rsid w:val="004C787C"/>
    <w:rsid w:val="004D02A7"/>
    <w:rsid w:val="004D02EA"/>
    <w:rsid w:val="004D03B3"/>
    <w:rsid w:val="004D0AF0"/>
    <w:rsid w:val="004D1863"/>
    <w:rsid w:val="004D1C4D"/>
    <w:rsid w:val="004D26A0"/>
    <w:rsid w:val="004E36A9"/>
    <w:rsid w:val="004E3B85"/>
    <w:rsid w:val="004E41C7"/>
    <w:rsid w:val="004F013D"/>
    <w:rsid w:val="004F0EFB"/>
    <w:rsid w:val="004F1700"/>
    <w:rsid w:val="004F1A78"/>
    <w:rsid w:val="004F1FCC"/>
    <w:rsid w:val="004F246B"/>
    <w:rsid w:val="004F2B16"/>
    <w:rsid w:val="004F2BDB"/>
    <w:rsid w:val="004F2CE4"/>
    <w:rsid w:val="004F5357"/>
    <w:rsid w:val="004F556A"/>
    <w:rsid w:val="004F5D39"/>
    <w:rsid w:val="004F5D4B"/>
    <w:rsid w:val="005004E8"/>
    <w:rsid w:val="0050545D"/>
    <w:rsid w:val="0050612B"/>
    <w:rsid w:val="005100C8"/>
    <w:rsid w:val="00511A70"/>
    <w:rsid w:val="00512791"/>
    <w:rsid w:val="005127D5"/>
    <w:rsid w:val="00515C28"/>
    <w:rsid w:val="00522688"/>
    <w:rsid w:val="00522973"/>
    <w:rsid w:val="00526B4F"/>
    <w:rsid w:val="00527239"/>
    <w:rsid w:val="005300AA"/>
    <w:rsid w:val="00531072"/>
    <w:rsid w:val="00532B8F"/>
    <w:rsid w:val="00533B15"/>
    <w:rsid w:val="00533BF7"/>
    <w:rsid w:val="00533D05"/>
    <w:rsid w:val="0053502C"/>
    <w:rsid w:val="00535CCF"/>
    <w:rsid w:val="005363DD"/>
    <w:rsid w:val="005370E6"/>
    <w:rsid w:val="00541401"/>
    <w:rsid w:val="005419F6"/>
    <w:rsid w:val="005428E8"/>
    <w:rsid w:val="005462CD"/>
    <w:rsid w:val="005468E6"/>
    <w:rsid w:val="00547415"/>
    <w:rsid w:val="00550226"/>
    <w:rsid w:val="00550747"/>
    <w:rsid w:val="00550B33"/>
    <w:rsid w:val="00550E6D"/>
    <w:rsid w:val="00551B44"/>
    <w:rsid w:val="00551DC8"/>
    <w:rsid w:val="00552763"/>
    <w:rsid w:val="005538CA"/>
    <w:rsid w:val="00556898"/>
    <w:rsid w:val="00556BCA"/>
    <w:rsid w:val="0055726C"/>
    <w:rsid w:val="005572C9"/>
    <w:rsid w:val="005575E9"/>
    <w:rsid w:val="00560E7A"/>
    <w:rsid w:val="00562FE5"/>
    <w:rsid w:val="0056548B"/>
    <w:rsid w:val="00565DB5"/>
    <w:rsid w:val="00567291"/>
    <w:rsid w:val="005704A4"/>
    <w:rsid w:val="00570CB7"/>
    <w:rsid w:val="005713B2"/>
    <w:rsid w:val="00574D9F"/>
    <w:rsid w:val="005760B3"/>
    <w:rsid w:val="00576991"/>
    <w:rsid w:val="0057722D"/>
    <w:rsid w:val="00577306"/>
    <w:rsid w:val="00580C89"/>
    <w:rsid w:val="005849EA"/>
    <w:rsid w:val="005853EF"/>
    <w:rsid w:val="00585D98"/>
    <w:rsid w:val="0058792F"/>
    <w:rsid w:val="0059223B"/>
    <w:rsid w:val="00592273"/>
    <w:rsid w:val="00597372"/>
    <w:rsid w:val="00597465"/>
    <w:rsid w:val="005A3A84"/>
    <w:rsid w:val="005A4680"/>
    <w:rsid w:val="005A4DFC"/>
    <w:rsid w:val="005A715C"/>
    <w:rsid w:val="005B2BFB"/>
    <w:rsid w:val="005B3484"/>
    <w:rsid w:val="005B4095"/>
    <w:rsid w:val="005B5787"/>
    <w:rsid w:val="005B62C2"/>
    <w:rsid w:val="005B64B8"/>
    <w:rsid w:val="005C01B2"/>
    <w:rsid w:val="005C0528"/>
    <w:rsid w:val="005C2F77"/>
    <w:rsid w:val="005C30D6"/>
    <w:rsid w:val="005C398A"/>
    <w:rsid w:val="005C5BD9"/>
    <w:rsid w:val="005C7512"/>
    <w:rsid w:val="005D1633"/>
    <w:rsid w:val="005D2BDF"/>
    <w:rsid w:val="005D2EEA"/>
    <w:rsid w:val="005D4D35"/>
    <w:rsid w:val="005D4F9B"/>
    <w:rsid w:val="005D56C9"/>
    <w:rsid w:val="005D6492"/>
    <w:rsid w:val="005D7076"/>
    <w:rsid w:val="005E161D"/>
    <w:rsid w:val="005E2174"/>
    <w:rsid w:val="005E2273"/>
    <w:rsid w:val="005E4234"/>
    <w:rsid w:val="005E4D85"/>
    <w:rsid w:val="005E50DB"/>
    <w:rsid w:val="005E52DC"/>
    <w:rsid w:val="005E5CB7"/>
    <w:rsid w:val="005E5F2D"/>
    <w:rsid w:val="005E6943"/>
    <w:rsid w:val="005F6CB5"/>
    <w:rsid w:val="005F7DA9"/>
    <w:rsid w:val="00600B1F"/>
    <w:rsid w:val="00601AE8"/>
    <w:rsid w:val="00601CDC"/>
    <w:rsid w:val="00602E2F"/>
    <w:rsid w:val="00602F2E"/>
    <w:rsid w:val="00604BEA"/>
    <w:rsid w:val="006055F5"/>
    <w:rsid w:val="00607847"/>
    <w:rsid w:val="00610DBB"/>
    <w:rsid w:val="0061304B"/>
    <w:rsid w:val="0061434D"/>
    <w:rsid w:val="006143DE"/>
    <w:rsid w:val="00614A41"/>
    <w:rsid w:val="00615505"/>
    <w:rsid w:val="00615531"/>
    <w:rsid w:val="006160FF"/>
    <w:rsid w:val="00617A59"/>
    <w:rsid w:val="00617D5F"/>
    <w:rsid w:val="00620464"/>
    <w:rsid w:val="00621580"/>
    <w:rsid w:val="00623452"/>
    <w:rsid w:val="00623BB8"/>
    <w:rsid w:val="00624369"/>
    <w:rsid w:val="006244C1"/>
    <w:rsid w:val="00624F58"/>
    <w:rsid w:val="00624FD1"/>
    <w:rsid w:val="00625EC9"/>
    <w:rsid w:val="006300BA"/>
    <w:rsid w:val="00632F33"/>
    <w:rsid w:val="0063394F"/>
    <w:rsid w:val="0063572D"/>
    <w:rsid w:val="00635C09"/>
    <w:rsid w:val="00641417"/>
    <w:rsid w:val="0064265F"/>
    <w:rsid w:val="00643011"/>
    <w:rsid w:val="00643C42"/>
    <w:rsid w:val="00645B16"/>
    <w:rsid w:val="0064661F"/>
    <w:rsid w:val="0064772B"/>
    <w:rsid w:val="00650F37"/>
    <w:rsid w:val="00651AF2"/>
    <w:rsid w:val="0065261F"/>
    <w:rsid w:val="006536ED"/>
    <w:rsid w:val="00656C55"/>
    <w:rsid w:val="00660746"/>
    <w:rsid w:val="006617AB"/>
    <w:rsid w:val="006618E2"/>
    <w:rsid w:val="00666383"/>
    <w:rsid w:val="00666D5D"/>
    <w:rsid w:val="00672B69"/>
    <w:rsid w:val="00672D71"/>
    <w:rsid w:val="00673330"/>
    <w:rsid w:val="00673C96"/>
    <w:rsid w:val="006749FA"/>
    <w:rsid w:val="00675B0D"/>
    <w:rsid w:val="006764CF"/>
    <w:rsid w:val="00676D64"/>
    <w:rsid w:val="00681870"/>
    <w:rsid w:val="00681AF7"/>
    <w:rsid w:val="00682617"/>
    <w:rsid w:val="00682CDC"/>
    <w:rsid w:val="006831D6"/>
    <w:rsid w:val="00684EFE"/>
    <w:rsid w:val="00686E20"/>
    <w:rsid w:val="00687A15"/>
    <w:rsid w:val="006919D3"/>
    <w:rsid w:val="00692DBF"/>
    <w:rsid w:val="00694D22"/>
    <w:rsid w:val="00696A11"/>
    <w:rsid w:val="00696BA8"/>
    <w:rsid w:val="0069771A"/>
    <w:rsid w:val="00697E45"/>
    <w:rsid w:val="006A00BD"/>
    <w:rsid w:val="006A15DC"/>
    <w:rsid w:val="006A2677"/>
    <w:rsid w:val="006A746D"/>
    <w:rsid w:val="006B13B5"/>
    <w:rsid w:val="006B1A1A"/>
    <w:rsid w:val="006B1B55"/>
    <w:rsid w:val="006B488F"/>
    <w:rsid w:val="006B4D87"/>
    <w:rsid w:val="006B5878"/>
    <w:rsid w:val="006B661F"/>
    <w:rsid w:val="006B76B6"/>
    <w:rsid w:val="006C1421"/>
    <w:rsid w:val="006C255B"/>
    <w:rsid w:val="006C3E0D"/>
    <w:rsid w:val="006C437C"/>
    <w:rsid w:val="006C5636"/>
    <w:rsid w:val="006C5FAE"/>
    <w:rsid w:val="006C757B"/>
    <w:rsid w:val="006D1842"/>
    <w:rsid w:val="006D2D1D"/>
    <w:rsid w:val="006D3C0D"/>
    <w:rsid w:val="006D69AE"/>
    <w:rsid w:val="006D6D31"/>
    <w:rsid w:val="006E46AE"/>
    <w:rsid w:val="006E695C"/>
    <w:rsid w:val="006E6984"/>
    <w:rsid w:val="006E73AA"/>
    <w:rsid w:val="006F0E35"/>
    <w:rsid w:val="006F110A"/>
    <w:rsid w:val="006F157F"/>
    <w:rsid w:val="006F1F3D"/>
    <w:rsid w:val="006F223F"/>
    <w:rsid w:val="006F26A3"/>
    <w:rsid w:val="006F34FF"/>
    <w:rsid w:val="006F5FF6"/>
    <w:rsid w:val="006F625D"/>
    <w:rsid w:val="006F68A7"/>
    <w:rsid w:val="006F7307"/>
    <w:rsid w:val="006F7B8E"/>
    <w:rsid w:val="00700B7E"/>
    <w:rsid w:val="00701FBF"/>
    <w:rsid w:val="00703EB2"/>
    <w:rsid w:val="007042D9"/>
    <w:rsid w:val="00704A8E"/>
    <w:rsid w:val="0070620F"/>
    <w:rsid w:val="00706BED"/>
    <w:rsid w:val="00707116"/>
    <w:rsid w:val="00707E99"/>
    <w:rsid w:val="00711199"/>
    <w:rsid w:val="00712B7A"/>
    <w:rsid w:val="00712C0D"/>
    <w:rsid w:val="00712EDD"/>
    <w:rsid w:val="00713C09"/>
    <w:rsid w:val="007160F3"/>
    <w:rsid w:val="00717F0C"/>
    <w:rsid w:val="00720D64"/>
    <w:rsid w:val="00722F27"/>
    <w:rsid w:val="00725FFF"/>
    <w:rsid w:val="00726D19"/>
    <w:rsid w:val="00726F02"/>
    <w:rsid w:val="00730049"/>
    <w:rsid w:val="0073279E"/>
    <w:rsid w:val="00733CAB"/>
    <w:rsid w:val="00734E18"/>
    <w:rsid w:val="00735821"/>
    <w:rsid w:val="00737E4F"/>
    <w:rsid w:val="00740058"/>
    <w:rsid w:val="00740946"/>
    <w:rsid w:val="007410F6"/>
    <w:rsid w:val="007422B4"/>
    <w:rsid w:val="0074266E"/>
    <w:rsid w:val="007430D7"/>
    <w:rsid w:val="007446B8"/>
    <w:rsid w:val="0074520F"/>
    <w:rsid w:val="00745AAB"/>
    <w:rsid w:val="00745DBB"/>
    <w:rsid w:val="00746068"/>
    <w:rsid w:val="00746142"/>
    <w:rsid w:val="0074726E"/>
    <w:rsid w:val="00752F37"/>
    <w:rsid w:val="007530A4"/>
    <w:rsid w:val="00753A4F"/>
    <w:rsid w:val="00753AA7"/>
    <w:rsid w:val="007547C1"/>
    <w:rsid w:val="00754818"/>
    <w:rsid w:val="00762534"/>
    <w:rsid w:val="00762D49"/>
    <w:rsid w:val="0076547A"/>
    <w:rsid w:val="007661E8"/>
    <w:rsid w:val="00766F20"/>
    <w:rsid w:val="007752B7"/>
    <w:rsid w:val="00776DDB"/>
    <w:rsid w:val="00777736"/>
    <w:rsid w:val="007819C4"/>
    <w:rsid w:val="00782C63"/>
    <w:rsid w:val="00783B78"/>
    <w:rsid w:val="00783BE8"/>
    <w:rsid w:val="0078421E"/>
    <w:rsid w:val="00784AE8"/>
    <w:rsid w:val="007863FA"/>
    <w:rsid w:val="00787575"/>
    <w:rsid w:val="00787583"/>
    <w:rsid w:val="00790975"/>
    <w:rsid w:val="007917F1"/>
    <w:rsid w:val="00791809"/>
    <w:rsid w:val="0079256A"/>
    <w:rsid w:val="00792B8A"/>
    <w:rsid w:val="00792EB4"/>
    <w:rsid w:val="00793167"/>
    <w:rsid w:val="007951C4"/>
    <w:rsid w:val="00796A99"/>
    <w:rsid w:val="00796F46"/>
    <w:rsid w:val="007A0A89"/>
    <w:rsid w:val="007A1B9F"/>
    <w:rsid w:val="007A35BE"/>
    <w:rsid w:val="007A3637"/>
    <w:rsid w:val="007A64EB"/>
    <w:rsid w:val="007B00C1"/>
    <w:rsid w:val="007B1591"/>
    <w:rsid w:val="007B2578"/>
    <w:rsid w:val="007B2BA3"/>
    <w:rsid w:val="007B2F11"/>
    <w:rsid w:val="007B36E3"/>
    <w:rsid w:val="007B4AF3"/>
    <w:rsid w:val="007B5A5B"/>
    <w:rsid w:val="007B6759"/>
    <w:rsid w:val="007B6BBC"/>
    <w:rsid w:val="007C0409"/>
    <w:rsid w:val="007C1E3E"/>
    <w:rsid w:val="007C2402"/>
    <w:rsid w:val="007C3409"/>
    <w:rsid w:val="007C373E"/>
    <w:rsid w:val="007C40D6"/>
    <w:rsid w:val="007C4340"/>
    <w:rsid w:val="007C45F9"/>
    <w:rsid w:val="007C5458"/>
    <w:rsid w:val="007C577C"/>
    <w:rsid w:val="007C6C30"/>
    <w:rsid w:val="007C6C6B"/>
    <w:rsid w:val="007C6E4A"/>
    <w:rsid w:val="007C7B18"/>
    <w:rsid w:val="007D03A1"/>
    <w:rsid w:val="007D0D82"/>
    <w:rsid w:val="007D1BBC"/>
    <w:rsid w:val="007D1EAB"/>
    <w:rsid w:val="007D2509"/>
    <w:rsid w:val="007D2922"/>
    <w:rsid w:val="007D2C8F"/>
    <w:rsid w:val="007D337E"/>
    <w:rsid w:val="007D5CFC"/>
    <w:rsid w:val="007D6099"/>
    <w:rsid w:val="007D66CB"/>
    <w:rsid w:val="007E400D"/>
    <w:rsid w:val="007E4EE4"/>
    <w:rsid w:val="007E5D96"/>
    <w:rsid w:val="007F47F2"/>
    <w:rsid w:val="007F7008"/>
    <w:rsid w:val="008001D2"/>
    <w:rsid w:val="008005F1"/>
    <w:rsid w:val="00801002"/>
    <w:rsid w:val="00802805"/>
    <w:rsid w:val="00802B1F"/>
    <w:rsid w:val="00803F5C"/>
    <w:rsid w:val="00803FA5"/>
    <w:rsid w:val="008053AE"/>
    <w:rsid w:val="008054A9"/>
    <w:rsid w:val="00806067"/>
    <w:rsid w:val="00807954"/>
    <w:rsid w:val="0081119F"/>
    <w:rsid w:val="008130F8"/>
    <w:rsid w:val="008135C4"/>
    <w:rsid w:val="00814508"/>
    <w:rsid w:val="00815102"/>
    <w:rsid w:val="00816ACB"/>
    <w:rsid w:val="008174F5"/>
    <w:rsid w:val="008200BB"/>
    <w:rsid w:val="00822E87"/>
    <w:rsid w:val="00823869"/>
    <w:rsid w:val="00823EB8"/>
    <w:rsid w:val="00826F6A"/>
    <w:rsid w:val="00830D4A"/>
    <w:rsid w:val="0083182E"/>
    <w:rsid w:val="00831CC5"/>
    <w:rsid w:val="00831FB1"/>
    <w:rsid w:val="00832FF8"/>
    <w:rsid w:val="008354AE"/>
    <w:rsid w:val="00837F56"/>
    <w:rsid w:val="00841A15"/>
    <w:rsid w:val="008427A5"/>
    <w:rsid w:val="00842BFA"/>
    <w:rsid w:val="008501D6"/>
    <w:rsid w:val="008515E8"/>
    <w:rsid w:val="0085212B"/>
    <w:rsid w:val="008527CC"/>
    <w:rsid w:val="00853761"/>
    <w:rsid w:val="00853FF0"/>
    <w:rsid w:val="00854D72"/>
    <w:rsid w:val="00855180"/>
    <w:rsid w:val="00856B94"/>
    <w:rsid w:val="008609E7"/>
    <w:rsid w:val="008622FA"/>
    <w:rsid w:val="00862D4A"/>
    <w:rsid w:val="00862E98"/>
    <w:rsid w:val="008630EE"/>
    <w:rsid w:val="008638BB"/>
    <w:rsid w:val="00865E67"/>
    <w:rsid w:val="008674A6"/>
    <w:rsid w:val="008675BD"/>
    <w:rsid w:val="00871C6D"/>
    <w:rsid w:val="00871F97"/>
    <w:rsid w:val="00872D18"/>
    <w:rsid w:val="00873C28"/>
    <w:rsid w:val="008744FB"/>
    <w:rsid w:val="00874899"/>
    <w:rsid w:val="00874B47"/>
    <w:rsid w:val="00877A9F"/>
    <w:rsid w:val="0088042F"/>
    <w:rsid w:val="00880639"/>
    <w:rsid w:val="00883FC0"/>
    <w:rsid w:val="00884A3E"/>
    <w:rsid w:val="00884D05"/>
    <w:rsid w:val="00885409"/>
    <w:rsid w:val="00886709"/>
    <w:rsid w:val="00886AAE"/>
    <w:rsid w:val="00886F9C"/>
    <w:rsid w:val="00887FDE"/>
    <w:rsid w:val="00891B56"/>
    <w:rsid w:val="008921DC"/>
    <w:rsid w:val="00892760"/>
    <w:rsid w:val="00893F05"/>
    <w:rsid w:val="00894B20"/>
    <w:rsid w:val="0089599B"/>
    <w:rsid w:val="008978BF"/>
    <w:rsid w:val="008A1E00"/>
    <w:rsid w:val="008A2039"/>
    <w:rsid w:val="008A214F"/>
    <w:rsid w:val="008A2B41"/>
    <w:rsid w:val="008A33EF"/>
    <w:rsid w:val="008A3CD9"/>
    <w:rsid w:val="008A426B"/>
    <w:rsid w:val="008A58AC"/>
    <w:rsid w:val="008B0050"/>
    <w:rsid w:val="008B05E1"/>
    <w:rsid w:val="008B124A"/>
    <w:rsid w:val="008B2278"/>
    <w:rsid w:val="008B557B"/>
    <w:rsid w:val="008B5DA7"/>
    <w:rsid w:val="008B638F"/>
    <w:rsid w:val="008C1AB1"/>
    <w:rsid w:val="008C5FC1"/>
    <w:rsid w:val="008C7AF7"/>
    <w:rsid w:val="008D2D94"/>
    <w:rsid w:val="008D34E2"/>
    <w:rsid w:val="008D3F34"/>
    <w:rsid w:val="008D44FC"/>
    <w:rsid w:val="008D4951"/>
    <w:rsid w:val="008D5C4A"/>
    <w:rsid w:val="008E0CBC"/>
    <w:rsid w:val="008E1D76"/>
    <w:rsid w:val="008E2761"/>
    <w:rsid w:val="008F0A46"/>
    <w:rsid w:val="008F1BFB"/>
    <w:rsid w:val="008F282C"/>
    <w:rsid w:val="008F3C71"/>
    <w:rsid w:val="008F41AB"/>
    <w:rsid w:val="008F5A49"/>
    <w:rsid w:val="008F7115"/>
    <w:rsid w:val="008F7353"/>
    <w:rsid w:val="008F749D"/>
    <w:rsid w:val="008F7747"/>
    <w:rsid w:val="00900F4B"/>
    <w:rsid w:val="00902359"/>
    <w:rsid w:val="009032E5"/>
    <w:rsid w:val="00903ACA"/>
    <w:rsid w:val="00903BD5"/>
    <w:rsid w:val="00904501"/>
    <w:rsid w:val="00904B91"/>
    <w:rsid w:val="009058F0"/>
    <w:rsid w:val="00905904"/>
    <w:rsid w:val="00905FA3"/>
    <w:rsid w:val="00911BA7"/>
    <w:rsid w:val="0091215F"/>
    <w:rsid w:val="00912CBE"/>
    <w:rsid w:val="00912FE7"/>
    <w:rsid w:val="00914599"/>
    <w:rsid w:val="009177DB"/>
    <w:rsid w:val="00917BE8"/>
    <w:rsid w:val="00921E5D"/>
    <w:rsid w:val="00922D8B"/>
    <w:rsid w:val="00922E98"/>
    <w:rsid w:val="00923A60"/>
    <w:rsid w:val="00923F56"/>
    <w:rsid w:val="009241A6"/>
    <w:rsid w:val="00924AFD"/>
    <w:rsid w:val="00924C5C"/>
    <w:rsid w:val="00925F86"/>
    <w:rsid w:val="00930089"/>
    <w:rsid w:val="00930118"/>
    <w:rsid w:val="00933067"/>
    <w:rsid w:val="009361A4"/>
    <w:rsid w:val="0093718E"/>
    <w:rsid w:val="00937C00"/>
    <w:rsid w:val="009401FD"/>
    <w:rsid w:val="00941B75"/>
    <w:rsid w:val="00941C7D"/>
    <w:rsid w:val="00941CCC"/>
    <w:rsid w:val="0094320F"/>
    <w:rsid w:val="00943E1B"/>
    <w:rsid w:val="009443D0"/>
    <w:rsid w:val="00944CFE"/>
    <w:rsid w:val="00945984"/>
    <w:rsid w:val="00945B5E"/>
    <w:rsid w:val="009504A3"/>
    <w:rsid w:val="0095070A"/>
    <w:rsid w:val="009528BC"/>
    <w:rsid w:val="00953EC6"/>
    <w:rsid w:val="009543FA"/>
    <w:rsid w:val="00954DBC"/>
    <w:rsid w:val="00955508"/>
    <w:rsid w:val="00957773"/>
    <w:rsid w:val="009614DA"/>
    <w:rsid w:val="00963065"/>
    <w:rsid w:val="009643AB"/>
    <w:rsid w:val="00964789"/>
    <w:rsid w:val="0096503F"/>
    <w:rsid w:val="00967090"/>
    <w:rsid w:val="0096725F"/>
    <w:rsid w:val="00967267"/>
    <w:rsid w:val="00970B2C"/>
    <w:rsid w:val="009711D3"/>
    <w:rsid w:val="00971331"/>
    <w:rsid w:val="00971D0A"/>
    <w:rsid w:val="00972B54"/>
    <w:rsid w:val="00973201"/>
    <w:rsid w:val="009809F4"/>
    <w:rsid w:val="00981CD3"/>
    <w:rsid w:val="00983634"/>
    <w:rsid w:val="00984362"/>
    <w:rsid w:val="00984BF4"/>
    <w:rsid w:val="00985D64"/>
    <w:rsid w:val="00987391"/>
    <w:rsid w:val="00987552"/>
    <w:rsid w:val="00987BFA"/>
    <w:rsid w:val="00990E2C"/>
    <w:rsid w:val="0099175D"/>
    <w:rsid w:val="00992A16"/>
    <w:rsid w:val="00993737"/>
    <w:rsid w:val="009953E7"/>
    <w:rsid w:val="0099638C"/>
    <w:rsid w:val="009967E2"/>
    <w:rsid w:val="009A032D"/>
    <w:rsid w:val="009A0D64"/>
    <w:rsid w:val="009A16B9"/>
    <w:rsid w:val="009A192E"/>
    <w:rsid w:val="009A2571"/>
    <w:rsid w:val="009A3A00"/>
    <w:rsid w:val="009A3D76"/>
    <w:rsid w:val="009A6CDD"/>
    <w:rsid w:val="009A7104"/>
    <w:rsid w:val="009A71AC"/>
    <w:rsid w:val="009A71E0"/>
    <w:rsid w:val="009A7EAF"/>
    <w:rsid w:val="009B0652"/>
    <w:rsid w:val="009B0760"/>
    <w:rsid w:val="009B1F5B"/>
    <w:rsid w:val="009B2D29"/>
    <w:rsid w:val="009B505D"/>
    <w:rsid w:val="009B57B8"/>
    <w:rsid w:val="009B6C83"/>
    <w:rsid w:val="009B786E"/>
    <w:rsid w:val="009C137F"/>
    <w:rsid w:val="009C1592"/>
    <w:rsid w:val="009C26A7"/>
    <w:rsid w:val="009C2CE7"/>
    <w:rsid w:val="009C3056"/>
    <w:rsid w:val="009C318A"/>
    <w:rsid w:val="009C470D"/>
    <w:rsid w:val="009C53C4"/>
    <w:rsid w:val="009C68E3"/>
    <w:rsid w:val="009D1119"/>
    <w:rsid w:val="009D1630"/>
    <w:rsid w:val="009D1E31"/>
    <w:rsid w:val="009D400C"/>
    <w:rsid w:val="009D46AE"/>
    <w:rsid w:val="009D647F"/>
    <w:rsid w:val="009D6ADF"/>
    <w:rsid w:val="009D6D62"/>
    <w:rsid w:val="009D76B8"/>
    <w:rsid w:val="009D7B0D"/>
    <w:rsid w:val="009E0C6B"/>
    <w:rsid w:val="009E12F5"/>
    <w:rsid w:val="009E143A"/>
    <w:rsid w:val="009E255B"/>
    <w:rsid w:val="009E6120"/>
    <w:rsid w:val="009E7015"/>
    <w:rsid w:val="009F0535"/>
    <w:rsid w:val="009F3DC8"/>
    <w:rsid w:val="009F44C6"/>
    <w:rsid w:val="009F5AA4"/>
    <w:rsid w:val="009F6F7A"/>
    <w:rsid w:val="00A01050"/>
    <w:rsid w:val="00A0117C"/>
    <w:rsid w:val="00A011F5"/>
    <w:rsid w:val="00A02C39"/>
    <w:rsid w:val="00A04087"/>
    <w:rsid w:val="00A04356"/>
    <w:rsid w:val="00A106F9"/>
    <w:rsid w:val="00A11232"/>
    <w:rsid w:val="00A155FF"/>
    <w:rsid w:val="00A16CA7"/>
    <w:rsid w:val="00A21846"/>
    <w:rsid w:val="00A21B00"/>
    <w:rsid w:val="00A2605A"/>
    <w:rsid w:val="00A26222"/>
    <w:rsid w:val="00A27C84"/>
    <w:rsid w:val="00A27D49"/>
    <w:rsid w:val="00A30CA8"/>
    <w:rsid w:val="00A30D10"/>
    <w:rsid w:val="00A3285D"/>
    <w:rsid w:val="00A341FA"/>
    <w:rsid w:val="00A3469C"/>
    <w:rsid w:val="00A357B2"/>
    <w:rsid w:val="00A366FC"/>
    <w:rsid w:val="00A43401"/>
    <w:rsid w:val="00A468FE"/>
    <w:rsid w:val="00A47767"/>
    <w:rsid w:val="00A479B2"/>
    <w:rsid w:val="00A50826"/>
    <w:rsid w:val="00A509AA"/>
    <w:rsid w:val="00A52F80"/>
    <w:rsid w:val="00A53697"/>
    <w:rsid w:val="00A53E29"/>
    <w:rsid w:val="00A55255"/>
    <w:rsid w:val="00A57259"/>
    <w:rsid w:val="00A57B81"/>
    <w:rsid w:val="00A60A80"/>
    <w:rsid w:val="00A62D08"/>
    <w:rsid w:val="00A65185"/>
    <w:rsid w:val="00A65735"/>
    <w:rsid w:val="00A65A99"/>
    <w:rsid w:val="00A722CD"/>
    <w:rsid w:val="00A75B74"/>
    <w:rsid w:val="00A763CA"/>
    <w:rsid w:val="00A7756F"/>
    <w:rsid w:val="00A80E43"/>
    <w:rsid w:val="00A81E59"/>
    <w:rsid w:val="00A84202"/>
    <w:rsid w:val="00A87AE2"/>
    <w:rsid w:val="00A90A38"/>
    <w:rsid w:val="00A90FA7"/>
    <w:rsid w:val="00A91457"/>
    <w:rsid w:val="00A919BB"/>
    <w:rsid w:val="00A923CC"/>
    <w:rsid w:val="00A93A0F"/>
    <w:rsid w:val="00A941E7"/>
    <w:rsid w:val="00A94E85"/>
    <w:rsid w:val="00A9593A"/>
    <w:rsid w:val="00A97889"/>
    <w:rsid w:val="00AA0393"/>
    <w:rsid w:val="00AA058B"/>
    <w:rsid w:val="00AA1167"/>
    <w:rsid w:val="00AA1E0B"/>
    <w:rsid w:val="00AA21C4"/>
    <w:rsid w:val="00AA2B98"/>
    <w:rsid w:val="00AA4FE3"/>
    <w:rsid w:val="00AA583A"/>
    <w:rsid w:val="00AA6103"/>
    <w:rsid w:val="00AA7409"/>
    <w:rsid w:val="00AA78D0"/>
    <w:rsid w:val="00AB16CA"/>
    <w:rsid w:val="00AB1A48"/>
    <w:rsid w:val="00AB275B"/>
    <w:rsid w:val="00AB2D61"/>
    <w:rsid w:val="00AB2E61"/>
    <w:rsid w:val="00AB35E3"/>
    <w:rsid w:val="00AB36C4"/>
    <w:rsid w:val="00AB3743"/>
    <w:rsid w:val="00AB38C2"/>
    <w:rsid w:val="00AB45A4"/>
    <w:rsid w:val="00AB4600"/>
    <w:rsid w:val="00AB6774"/>
    <w:rsid w:val="00AB6CFA"/>
    <w:rsid w:val="00AC0270"/>
    <w:rsid w:val="00AC04FD"/>
    <w:rsid w:val="00AC06C7"/>
    <w:rsid w:val="00AC08CC"/>
    <w:rsid w:val="00AC0EEC"/>
    <w:rsid w:val="00AC1429"/>
    <w:rsid w:val="00AC3BD6"/>
    <w:rsid w:val="00AC3D85"/>
    <w:rsid w:val="00AC4DAF"/>
    <w:rsid w:val="00AC5789"/>
    <w:rsid w:val="00AC758F"/>
    <w:rsid w:val="00AD0BE7"/>
    <w:rsid w:val="00AD1D39"/>
    <w:rsid w:val="00AD2660"/>
    <w:rsid w:val="00AD4542"/>
    <w:rsid w:val="00AD57C1"/>
    <w:rsid w:val="00AD588E"/>
    <w:rsid w:val="00AD74A1"/>
    <w:rsid w:val="00AE007C"/>
    <w:rsid w:val="00AE3D48"/>
    <w:rsid w:val="00AE5B0F"/>
    <w:rsid w:val="00AE7651"/>
    <w:rsid w:val="00AE7D71"/>
    <w:rsid w:val="00AF04DE"/>
    <w:rsid w:val="00AF168D"/>
    <w:rsid w:val="00AF190A"/>
    <w:rsid w:val="00AF52DC"/>
    <w:rsid w:val="00AF5595"/>
    <w:rsid w:val="00AF6118"/>
    <w:rsid w:val="00AF6425"/>
    <w:rsid w:val="00AF688C"/>
    <w:rsid w:val="00AF6A57"/>
    <w:rsid w:val="00B00949"/>
    <w:rsid w:val="00B020CD"/>
    <w:rsid w:val="00B03809"/>
    <w:rsid w:val="00B04BE4"/>
    <w:rsid w:val="00B06211"/>
    <w:rsid w:val="00B109FB"/>
    <w:rsid w:val="00B10F92"/>
    <w:rsid w:val="00B1170B"/>
    <w:rsid w:val="00B11735"/>
    <w:rsid w:val="00B118AF"/>
    <w:rsid w:val="00B11E0D"/>
    <w:rsid w:val="00B143FB"/>
    <w:rsid w:val="00B15488"/>
    <w:rsid w:val="00B15D43"/>
    <w:rsid w:val="00B16A89"/>
    <w:rsid w:val="00B16C51"/>
    <w:rsid w:val="00B16F39"/>
    <w:rsid w:val="00B201BB"/>
    <w:rsid w:val="00B20DD7"/>
    <w:rsid w:val="00B21B99"/>
    <w:rsid w:val="00B224B4"/>
    <w:rsid w:val="00B22AD5"/>
    <w:rsid w:val="00B24B16"/>
    <w:rsid w:val="00B24BDB"/>
    <w:rsid w:val="00B24C94"/>
    <w:rsid w:val="00B268C2"/>
    <w:rsid w:val="00B26F71"/>
    <w:rsid w:val="00B270B4"/>
    <w:rsid w:val="00B3024D"/>
    <w:rsid w:val="00B317CF"/>
    <w:rsid w:val="00B32B6D"/>
    <w:rsid w:val="00B3309D"/>
    <w:rsid w:val="00B331FD"/>
    <w:rsid w:val="00B33A95"/>
    <w:rsid w:val="00B33A99"/>
    <w:rsid w:val="00B33C0C"/>
    <w:rsid w:val="00B33F82"/>
    <w:rsid w:val="00B3457C"/>
    <w:rsid w:val="00B3731C"/>
    <w:rsid w:val="00B37452"/>
    <w:rsid w:val="00B40414"/>
    <w:rsid w:val="00B4046B"/>
    <w:rsid w:val="00B40E20"/>
    <w:rsid w:val="00B40EDF"/>
    <w:rsid w:val="00B4163C"/>
    <w:rsid w:val="00B4255C"/>
    <w:rsid w:val="00B461D9"/>
    <w:rsid w:val="00B46E79"/>
    <w:rsid w:val="00B4740D"/>
    <w:rsid w:val="00B47DC3"/>
    <w:rsid w:val="00B510CE"/>
    <w:rsid w:val="00B52674"/>
    <w:rsid w:val="00B52ED3"/>
    <w:rsid w:val="00B5413C"/>
    <w:rsid w:val="00B54B43"/>
    <w:rsid w:val="00B561ED"/>
    <w:rsid w:val="00B6355F"/>
    <w:rsid w:val="00B637BF"/>
    <w:rsid w:val="00B63F72"/>
    <w:rsid w:val="00B64B53"/>
    <w:rsid w:val="00B654F4"/>
    <w:rsid w:val="00B66312"/>
    <w:rsid w:val="00B73809"/>
    <w:rsid w:val="00B738ED"/>
    <w:rsid w:val="00B73CAD"/>
    <w:rsid w:val="00B76510"/>
    <w:rsid w:val="00B7680E"/>
    <w:rsid w:val="00B77EF3"/>
    <w:rsid w:val="00B80C62"/>
    <w:rsid w:val="00B828EB"/>
    <w:rsid w:val="00B847D4"/>
    <w:rsid w:val="00B84A5D"/>
    <w:rsid w:val="00B85247"/>
    <w:rsid w:val="00B86AF5"/>
    <w:rsid w:val="00B870AC"/>
    <w:rsid w:val="00B8739B"/>
    <w:rsid w:val="00B901C7"/>
    <w:rsid w:val="00B91450"/>
    <w:rsid w:val="00B94FE3"/>
    <w:rsid w:val="00B97333"/>
    <w:rsid w:val="00BA006E"/>
    <w:rsid w:val="00BA0A7B"/>
    <w:rsid w:val="00BA18E0"/>
    <w:rsid w:val="00BA3DA0"/>
    <w:rsid w:val="00BA3F82"/>
    <w:rsid w:val="00BA6E0C"/>
    <w:rsid w:val="00BB2C7B"/>
    <w:rsid w:val="00BB3549"/>
    <w:rsid w:val="00BB36AD"/>
    <w:rsid w:val="00BB442E"/>
    <w:rsid w:val="00BB46B4"/>
    <w:rsid w:val="00BB54BC"/>
    <w:rsid w:val="00BB7F47"/>
    <w:rsid w:val="00BC2447"/>
    <w:rsid w:val="00BC25F7"/>
    <w:rsid w:val="00BC3216"/>
    <w:rsid w:val="00BC5272"/>
    <w:rsid w:val="00BC52B8"/>
    <w:rsid w:val="00BC565D"/>
    <w:rsid w:val="00BC6E07"/>
    <w:rsid w:val="00BD00E1"/>
    <w:rsid w:val="00BD2C52"/>
    <w:rsid w:val="00BD3641"/>
    <w:rsid w:val="00BD37E4"/>
    <w:rsid w:val="00BD3956"/>
    <w:rsid w:val="00BD4B0C"/>
    <w:rsid w:val="00BD58A0"/>
    <w:rsid w:val="00BD5F95"/>
    <w:rsid w:val="00BD713B"/>
    <w:rsid w:val="00BD75D3"/>
    <w:rsid w:val="00BE29F0"/>
    <w:rsid w:val="00BE3159"/>
    <w:rsid w:val="00BE373C"/>
    <w:rsid w:val="00BE465D"/>
    <w:rsid w:val="00BE5D5A"/>
    <w:rsid w:val="00BE5EAD"/>
    <w:rsid w:val="00BE6E86"/>
    <w:rsid w:val="00BE7094"/>
    <w:rsid w:val="00BE7797"/>
    <w:rsid w:val="00BF001B"/>
    <w:rsid w:val="00BF0338"/>
    <w:rsid w:val="00BF2471"/>
    <w:rsid w:val="00BF27FC"/>
    <w:rsid w:val="00BF4371"/>
    <w:rsid w:val="00BF443A"/>
    <w:rsid w:val="00BF56C0"/>
    <w:rsid w:val="00BF572D"/>
    <w:rsid w:val="00BF5849"/>
    <w:rsid w:val="00BF6123"/>
    <w:rsid w:val="00BF74C7"/>
    <w:rsid w:val="00BF7969"/>
    <w:rsid w:val="00C014D6"/>
    <w:rsid w:val="00C0400F"/>
    <w:rsid w:val="00C044CB"/>
    <w:rsid w:val="00C06355"/>
    <w:rsid w:val="00C06AB6"/>
    <w:rsid w:val="00C06B84"/>
    <w:rsid w:val="00C0778C"/>
    <w:rsid w:val="00C10ED0"/>
    <w:rsid w:val="00C119D2"/>
    <w:rsid w:val="00C12B7C"/>
    <w:rsid w:val="00C130DE"/>
    <w:rsid w:val="00C13423"/>
    <w:rsid w:val="00C13E6E"/>
    <w:rsid w:val="00C14814"/>
    <w:rsid w:val="00C14906"/>
    <w:rsid w:val="00C155B7"/>
    <w:rsid w:val="00C1621D"/>
    <w:rsid w:val="00C166E7"/>
    <w:rsid w:val="00C175F4"/>
    <w:rsid w:val="00C20436"/>
    <w:rsid w:val="00C21653"/>
    <w:rsid w:val="00C216B0"/>
    <w:rsid w:val="00C24E70"/>
    <w:rsid w:val="00C2598F"/>
    <w:rsid w:val="00C27659"/>
    <w:rsid w:val="00C30D99"/>
    <w:rsid w:val="00C32798"/>
    <w:rsid w:val="00C33ABC"/>
    <w:rsid w:val="00C3511E"/>
    <w:rsid w:val="00C35EB0"/>
    <w:rsid w:val="00C367F5"/>
    <w:rsid w:val="00C42A8B"/>
    <w:rsid w:val="00C4364A"/>
    <w:rsid w:val="00C43656"/>
    <w:rsid w:val="00C448DB"/>
    <w:rsid w:val="00C45B4C"/>
    <w:rsid w:val="00C46EA5"/>
    <w:rsid w:val="00C471AD"/>
    <w:rsid w:val="00C47CAF"/>
    <w:rsid w:val="00C508F2"/>
    <w:rsid w:val="00C5149E"/>
    <w:rsid w:val="00C51A7B"/>
    <w:rsid w:val="00C52919"/>
    <w:rsid w:val="00C559A6"/>
    <w:rsid w:val="00C56307"/>
    <w:rsid w:val="00C61290"/>
    <w:rsid w:val="00C612DC"/>
    <w:rsid w:val="00C61E3A"/>
    <w:rsid w:val="00C61EBA"/>
    <w:rsid w:val="00C6265D"/>
    <w:rsid w:val="00C63462"/>
    <w:rsid w:val="00C65FEC"/>
    <w:rsid w:val="00C74119"/>
    <w:rsid w:val="00C7443C"/>
    <w:rsid w:val="00C744AD"/>
    <w:rsid w:val="00C7617A"/>
    <w:rsid w:val="00C7631D"/>
    <w:rsid w:val="00C7668B"/>
    <w:rsid w:val="00C8232C"/>
    <w:rsid w:val="00C83848"/>
    <w:rsid w:val="00C83D15"/>
    <w:rsid w:val="00C84774"/>
    <w:rsid w:val="00C84F27"/>
    <w:rsid w:val="00C85E0F"/>
    <w:rsid w:val="00C86C2D"/>
    <w:rsid w:val="00C8702A"/>
    <w:rsid w:val="00C90362"/>
    <w:rsid w:val="00C91679"/>
    <w:rsid w:val="00C91AA7"/>
    <w:rsid w:val="00C922B8"/>
    <w:rsid w:val="00C94056"/>
    <w:rsid w:val="00C94D6B"/>
    <w:rsid w:val="00C95EBB"/>
    <w:rsid w:val="00C96737"/>
    <w:rsid w:val="00C97948"/>
    <w:rsid w:val="00CA1745"/>
    <w:rsid w:val="00CA193E"/>
    <w:rsid w:val="00CA29A7"/>
    <w:rsid w:val="00CA30BF"/>
    <w:rsid w:val="00CA31D7"/>
    <w:rsid w:val="00CA351B"/>
    <w:rsid w:val="00CA4B66"/>
    <w:rsid w:val="00CA516A"/>
    <w:rsid w:val="00CA518B"/>
    <w:rsid w:val="00CA558A"/>
    <w:rsid w:val="00CB0DAD"/>
    <w:rsid w:val="00CB139F"/>
    <w:rsid w:val="00CB1FD6"/>
    <w:rsid w:val="00CB4800"/>
    <w:rsid w:val="00CB53DD"/>
    <w:rsid w:val="00CB6BC9"/>
    <w:rsid w:val="00CB78C6"/>
    <w:rsid w:val="00CC02E6"/>
    <w:rsid w:val="00CC14A2"/>
    <w:rsid w:val="00CC3EE3"/>
    <w:rsid w:val="00CC4782"/>
    <w:rsid w:val="00CC5913"/>
    <w:rsid w:val="00CC5BE3"/>
    <w:rsid w:val="00CC640D"/>
    <w:rsid w:val="00CC6FA7"/>
    <w:rsid w:val="00CC7AA5"/>
    <w:rsid w:val="00CD7218"/>
    <w:rsid w:val="00CD7A1C"/>
    <w:rsid w:val="00CD7D0B"/>
    <w:rsid w:val="00CD7EB0"/>
    <w:rsid w:val="00CE0A37"/>
    <w:rsid w:val="00CE2A44"/>
    <w:rsid w:val="00CE3948"/>
    <w:rsid w:val="00CF17D9"/>
    <w:rsid w:val="00CF2D71"/>
    <w:rsid w:val="00CF6248"/>
    <w:rsid w:val="00CF6EFB"/>
    <w:rsid w:val="00D0066E"/>
    <w:rsid w:val="00D00BC6"/>
    <w:rsid w:val="00D03990"/>
    <w:rsid w:val="00D06679"/>
    <w:rsid w:val="00D075E5"/>
    <w:rsid w:val="00D07741"/>
    <w:rsid w:val="00D10D1E"/>
    <w:rsid w:val="00D13740"/>
    <w:rsid w:val="00D14134"/>
    <w:rsid w:val="00D143FF"/>
    <w:rsid w:val="00D14950"/>
    <w:rsid w:val="00D155FC"/>
    <w:rsid w:val="00D15798"/>
    <w:rsid w:val="00D20F76"/>
    <w:rsid w:val="00D21237"/>
    <w:rsid w:val="00D222CC"/>
    <w:rsid w:val="00D22EA9"/>
    <w:rsid w:val="00D23C79"/>
    <w:rsid w:val="00D2704C"/>
    <w:rsid w:val="00D27341"/>
    <w:rsid w:val="00D305B2"/>
    <w:rsid w:val="00D3116D"/>
    <w:rsid w:val="00D314A4"/>
    <w:rsid w:val="00D33DFA"/>
    <w:rsid w:val="00D33E3C"/>
    <w:rsid w:val="00D37662"/>
    <w:rsid w:val="00D37667"/>
    <w:rsid w:val="00D40BDD"/>
    <w:rsid w:val="00D41177"/>
    <w:rsid w:val="00D41F63"/>
    <w:rsid w:val="00D431BF"/>
    <w:rsid w:val="00D46BFB"/>
    <w:rsid w:val="00D50D53"/>
    <w:rsid w:val="00D53FA1"/>
    <w:rsid w:val="00D551A7"/>
    <w:rsid w:val="00D55B0A"/>
    <w:rsid w:val="00D56F5B"/>
    <w:rsid w:val="00D6001B"/>
    <w:rsid w:val="00D61762"/>
    <w:rsid w:val="00D61CF9"/>
    <w:rsid w:val="00D6232B"/>
    <w:rsid w:val="00D62F88"/>
    <w:rsid w:val="00D65BC3"/>
    <w:rsid w:val="00D666CF"/>
    <w:rsid w:val="00D67158"/>
    <w:rsid w:val="00D67881"/>
    <w:rsid w:val="00D71244"/>
    <w:rsid w:val="00D718A5"/>
    <w:rsid w:val="00D7279F"/>
    <w:rsid w:val="00D7300E"/>
    <w:rsid w:val="00D7459B"/>
    <w:rsid w:val="00D749F5"/>
    <w:rsid w:val="00D74ADA"/>
    <w:rsid w:val="00D75783"/>
    <w:rsid w:val="00D77017"/>
    <w:rsid w:val="00D80AF1"/>
    <w:rsid w:val="00D81259"/>
    <w:rsid w:val="00D82F60"/>
    <w:rsid w:val="00D8492E"/>
    <w:rsid w:val="00D85509"/>
    <w:rsid w:val="00D86101"/>
    <w:rsid w:val="00D87C63"/>
    <w:rsid w:val="00D90A12"/>
    <w:rsid w:val="00D90ECE"/>
    <w:rsid w:val="00D912A6"/>
    <w:rsid w:val="00D91F90"/>
    <w:rsid w:val="00D957A5"/>
    <w:rsid w:val="00D95837"/>
    <w:rsid w:val="00D96705"/>
    <w:rsid w:val="00D9717C"/>
    <w:rsid w:val="00DA03F5"/>
    <w:rsid w:val="00DA18F4"/>
    <w:rsid w:val="00DA1C36"/>
    <w:rsid w:val="00DA3587"/>
    <w:rsid w:val="00DA376D"/>
    <w:rsid w:val="00DA3BFC"/>
    <w:rsid w:val="00DA4953"/>
    <w:rsid w:val="00DA58F5"/>
    <w:rsid w:val="00DA62ED"/>
    <w:rsid w:val="00DA6457"/>
    <w:rsid w:val="00DA6887"/>
    <w:rsid w:val="00DA6ECC"/>
    <w:rsid w:val="00DA7883"/>
    <w:rsid w:val="00DB0448"/>
    <w:rsid w:val="00DB058C"/>
    <w:rsid w:val="00DB1839"/>
    <w:rsid w:val="00DB67AC"/>
    <w:rsid w:val="00DB7BDC"/>
    <w:rsid w:val="00DC2C7D"/>
    <w:rsid w:val="00DC2EE8"/>
    <w:rsid w:val="00DC38B7"/>
    <w:rsid w:val="00DC409D"/>
    <w:rsid w:val="00DC5225"/>
    <w:rsid w:val="00DC62A3"/>
    <w:rsid w:val="00DD00B0"/>
    <w:rsid w:val="00DD06A9"/>
    <w:rsid w:val="00DD155D"/>
    <w:rsid w:val="00DD1EFF"/>
    <w:rsid w:val="00DD3C26"/>
    <w:rsid w:val="00DD4004"/>
    <w:rsid w:val="00DD5086"/>
    <w:rsid w:val="00DD5B1D"/>
    <w:rsid w:val="00DD5E22"/>
    <w:rsid w:val="00DD7265"/>
    <w:rsid w:val="00DE24F3"/>
    <w:rsid w:val="00DE3BF8"/>
    <w:rsid w:val="00DE491D"/>
    <w:rsid w:val="00DE4D4A"/>
    <w:rsid w:val="00DF118A"/>
    <w:rsid w:val="00DF2304"/>
    <w:rsid w:val="00DF5DB3"/>
    <w:rsid w:val="00DF64A0"/>
    <w:rsid w:val="00DF6FD5"/>
    <w:rsid w:val="00DF748F"/>
    <w:rsid w:val="00DF7583"/>
    <w:rsid w:val="00E0136A"/>
    <w:rsid w:val="00E02110"/>
    <w:rsid w:val="00E051C8"/>
    <w:rsid w:val="00E06027"/>
    <w:rsid w:val="00E06547"/>
    <w:rsid w:val="00E071B1"/>
    <w:rsid w:val="00E0788E"/>
    <w:rsid w:val="00E07C9C"/>
    <w:rsid w:val="00E115F7"/>
    <w:rsid w:val="00E14B30"/>
    <w:rsid w:val="00E171E8"/>
    <w:rsid w:val="00E175B8"/>
    <w:rsid w:val="00E17B77"/>
    <w:rsid w:val="00E17E40"/>
    <w:rsid w:val="00E20683"/>
    <w:rsid w:val="00E236BA"/>
    <w:rsid w:val="00E24C92"/>
    <w:rsid w:val="00E2575C"/>
    <w:rsid w:val="00E34185"/>
    <w:rsid w:val="00E34615"/>
    <w:rsid w:val="00E35654"/>
    <w:rsid w:val="00E35EC2"/>
    <w:rsid w:val="00E37442"/>
    <w:rsid w:val="00E40AB6"/>
    <w:rsid w:val="00E40F80"/>
    <w:rsid w:val="00E415C7"/>
    <w:rsid w:val="00E42C50"/>
    <w:rsid w:val="00E433ED"/>
    <w:rsid w:val="00E4349A"/>
    <w:rsid w:val="00E43CFE"/>
    <w:rsid w:val="00E46065"/>
    <w:rsid w:val="00E46592"/>
    <w:rsid w:val="00E46C7B"/>
    <w:rsid w:val="00E4701C"/>
    <w:rsid w:val="00E505E4"/>
    <w:rsid w:val="00E51682"/>
    <w:rsid w:val="00E55AD6"/>
    <w:rsid w:val="00E5640B"/>
    <w:rsid w:val="00E61D04"/>
    <w:rsid w:val="00E62AA1"/>
    <w:rsid w:val="00E63820"/>
    <w:rsid w:val="00E643AF"/>
    <w:rsid w:val="00E66FB4"/>
    <w:rsid w:val="00E72D62"/>
    <w:rsid w:val="00E737AA"/>
    <w:rsid w:val="00E7657F"/>
    <w:rsid w:val="00E8060C"/>
    <w:rsid w:val="00E80AC0"/>
    <w:rsid w:val="00E82D5E"/>
    <w:rsid w:val="00E85A2B"/>
    <w:rsid w:val="00E85B74"/>
    <w:rsid w:val="00E86EAB"/>
    <w:rsid w:val="00E9155A"/>
    <w:rsid w:val="00E91F31"/>
    <w:rsid w:val="00E94DB7"/>
    <w:rsid w:val="00E95BFF"/>
    <w:rsid w:val="00E96C57"/>
    <w:rsid w:val="00EA253A"/>
    <w:rsid w:val="00EA2BB9"/>
    <w:rsid w:val="00EA38F9"/>
    <w:rsid w:val="00EA3E97"/>
    <w:rsid w:val="00EA412C"/>
    <w:rsid w:val="00EA5BDA"/>
    <w:rsid w:val="00EA6F78"/>
    <w:rsid w:val="00EA774B"/>
    <w:rsid w:val="00EA7C4A"/>
    <w:rsid w:val="00EB2DC5"/>
    <w:rsid w:val="00EB3BB3"/>
    <w:rsid w:val="00EB406F"/>
    <w:rsid w:val="00EB4195"/>
    <w:rsid w:val="00EB4AA1"/>
    <w:rsid w:val="00EB5E47"/>
    <w:rsid w:val="00EB5F37"/>
    <w:rsid w:val="00EB6277"/>
    <w:rsid w:val="00EB7460"/>
    <w:rsid w:val="00EB7FF3"/>
    <w:rsid w:val="00EC1541"/>
    <w:rsid w:val="00EC313A"/>
    <w:rsid w:val="00EC3651"/>
    <w:rsid w:val="00EC5908"/>
    <w:rsid w:val="00EC7C06"/>
    <w:rsid w:val="00ED0082"/>
    <w:rsid w:val="00ED05EE"/>
    <w:rsid w:val="00ED0DC3"/>
    <w:rsid w:val="00ED15B4"/>
    <w:rsid w:val="00ED248C"/>
    <w:rsid w:val="00ED2BAA"/>
    <w:rsid w:val="00ED3409"/>
    <w:rsid w:val="00ED4E8A"/>
    <w:rsid w:val="00ED6631"/>
    <w:rsid w:val="00ED6BF8"/>
    <w:rsid w:val="00ED6C23"/>
    <w:rsid w:val="00ED6F1D"/>
    <w:rsid w:val="00ED7685"/>
    <w:rsid w:val="00ED7EEA"/>
    <w:rsid w:val="00EE2511"/>
    <w:rsid w:val="00EE2BEC"/>
    <w:rsid w:val="00EE3BDB"/>
    <w:rsid w:val="00EE41B5"/>
    <w:rsid w:val="00EE51E5"/>
    <w:rsid w:val="00EE6869"/>
    <w:rsid w:val="00EE77CD"/>
    <w:rsid w:val="00EF05C5"/>
    <w:rsid w:val="00EF2C85"/>
    <w:rsid w:val="00EF2CEC"/>
    <w:rsid w:val="00EF62F9"/>
    <w:rsid w:val="00EF6FD1"/>
    <w:rsid w:val="00F00E44"/>
    <w:rsid w:val="00F0295F"/>
    <w:rsid w:val="00F02A7B"/>
    <w:rsid w:val="00F02EED"/>
    <w:rsid w:val="00F033A0"/>
    <w:rsid w:val="00F03E53"/>
    <w:rsid w:val="00F0502C"/>
    <w:rsid w:val="00F069C1"/>
    <w:rsid w:val="00F06B5D"/>
    <w:rsid w:val="00F07B54"/>
    <w:rsid w:val="00F07EF6"/>
    <w:rsid w:val="00F10DBA"/>
    <w:rsid w:val="00F1108C"/>
    <w:rsid w:val="00F12060"/>
    <w:rsid w:val="00F12913"/>
    <w:rsid w:val="00F15780"/>
    <w:rsid w:val="00F15C4D"/>
    <w:rsid w:val="00F236C6"/>
    <w:rsid w:val="00F247B0"/>
    <w:rsid w:val="00F26C5F"/>
    <w:rsid w:val="00F275FA"/>
    <w:rsid w:val="00F278C7"/>
    <w:rsid w:val="00F303E1"/>
    <w:rsid w:val="00F30D1C"/>
    <w:rsid w:val="00F315C4"/>
    <w:rsid w:val="00F31C31"/>
    <w:rsid w:val="00F31C3B"/>
    <w:rsid w:val="00F32C2D"/>
    <w:rsid w:val="00F33BBB"/>
    <w:rsid w:val="00F34A09"/>
    <w:rsid w:val="00F34DBD"/>
    <w:rsid w:val="00F34F03"/>
    <w:rsid w:val="00F37311"/>
    <w:rsid w:val="00F37F4F"/>
    <w:rsid w:val="00F405DC"/>
    <w:rsid w:val="00F40FBD"/>
    <w:rsid w:val="00F4112B"/>
    <w:rsid w:val="00F4123A"/>
    <w:rsid w:val="00F43866"/>
    <w:rsid w:val="00F43EF4"/>
    <w:rsid w:val="00F44752"/>
    <w:rsid w:val="00F452E5"/>
    <w:rsid w:val="00F4544D"/>
    <w:rsid w:val="00F4596D"/>
    <w:rsid w:val="00F4633D"/>
    <w:rsid w:val="00F46590"/>
    <w:rsid w:val="00F46D16"/>
    <w:rsid w:val="00F46F8E"/>
    <w:rsid w:val="00F47C45"/>
    <w:rsid w:val="00F5079D"/>
    <w:rsid w:val="00F51539"/>
    <w:rsid w:val="00F51592"/>
    <w:rsid w:val="00F55197"/>
    <w:rsid w:val="00F55E13"/>
    <w:rsid w:val="00F5615E"/>
    <w:rsid w:val="00F5716B"/>
    <w:rsid w:val="00F61AD0"/>
    <w:rsid w:val="00F64584"/>
    <w:rsid w:val="00F654B1"/>
    <w:rsid w:val="00F65611"/>
    <w:rsid w:val="00F66A69"/>
    <w:rsid w:val="00F70D1C"/>
    <w:rsid w:val="00F7100F"/>
    <w:rsid w:val="00F71460"/>
    <w:rsid w:val="00F7231C"/>
    <w:rsid w:val="00F73045"/>
    <w:rsid w:val="00F73F60"/>
    <w:rsid w:val="00F74BC5"/>
    <w:rsid w:val="00F80047"/>
    <w:rsid w:val="00F81057"/>
    <w:rsid w:val="00F8242F"/>
    <w:rsid w:val="00F84C39"/>
    <w:rsid w:val="00F86A1F"/>
    <w:rsid w:val="00F86DEE"/>
    <w:rsid w:val="00F87781"/>
    <w:rsid w:val="00F9003F"/>
    <w:rsid w:val="00F91685"/>
    <w:rsid w:val="00F91A74"/>
    <w:rsid w:val="00F93128"/>
    <w:rsid w:val="00F945E3"/>
    <w:rsid w:val="00F95C13"/>
    <w:rsid w:val="00F975E7"/>
    <w:rsid w:val="00FA2037"/>
    <w:rsid w:val="00FA2FAC"/>
    <w:rsid w:val="00FA3392"/>
    <w:rsid w:val="00FA43C6"/>
    <w:rsid w:val="00FA5862"/>
    <w:rsid w:val="00FA5BCC"/>
    <w:rsid w:val="00FA74B6"/>
    <w:rsid w:val="00FB184E"/>
    <w:rsid w:val="00FB2A9D"/>
    <w:rsid w:val="00FB67D8"/>
    <w:rsid w:val="00FB705A"/>
    <w:rsid w:val="00FC1EAC"/>
    <w:rsid w:val="00FC4842"/>
    <w:rsid w:val="00FC4B6A"/>
    <w:rsid w:val="00FC4F78"/>
    <w:rsid w:val="00FC5219"/>
    <w:rsid w:val="00FC7F35"/>
    <w:rsid w:val="00FD007A"/>
    <w:rsid w:val="00FD0251"/>
    <w:rsid w:val="00FD02CA"/>
    <w:rsid w:val="00FD0594"/>
    <w:rsid w:val="00FD0E84"/>
    <w:rsid w:val="00FD1611"/>
    <w:rsid w:val="00FD1ADE"/>
    <w:rsid w:val="00FD2820"/>
    <w:rsid w:val="00FD2C38"/>
    <w:rsid w:val="00FD56E5"/>
    <w:rsid w:val="00FD5C67"/>
    <w:rsid w:val="00FD6481"/>
    <w:rsid w:val="00FD6FE6"/>
    <w:rsid w:val="00FD701F"/>
    <w:rsid w:val="00FD7237"/>
    <w:rsid w:val="00FD74BC"/>
    <w:rsid w:val="00FE0E39"/>
    <w:rsid w:val="00FE10A5"/>
    <w:rsid w:val="00FE1642"/>
    <w:rsid w:val="00FE1AF0"/>
    <w:rsid w:val="00FE27CF"/>
    <w:rsid w:val="00FE46A5"/>
    <w:rsid w:val="00FE6DFF"/>
    <w:rsid w:val="00FF092C"/>
    <w:rsid w:val="00FF0B01"/>
    <w:rsid w:val="00FF138A"/>
    <w:rsid w:val="00FF17E0"/>
    <w:rsid w:val="00FF324B"/>
    <w:rsid w:val="00FF348D"/>
    <w:rsid w:val="00FF34D6"/>
    <w:rsid w:val="00FF3FB2"/>
    <w:rsid w:val="00FF5FDE"/>
    <w:rsid w:val="00FF7012"/>
    <w:rsid w:val="00FF7446"/>
    <w:rsid w:val="0112244E"/>
    <w:rsid w:val="013F4E3F"/>
    <w:rsid w:val="01607F55"/>
    <w:rsid w:val="016B7C0E"/>
    <w:rsid w:val="01704657"/>
    <w:rsid w:val="017D6F0A"/>
    <w:rsid w:val="018856AF"/>
    <w:rsid w:val="01897A84"/>
    <w:rsid w:val="019F3337"/>
    <w:rsid w:val="01A24E94"/>
    <w:rsid w:val="01A716DF"/>
    <w:rsid w:val="01A8207E"/>
    <w:rsid w:val="01B23A13"/>
    <w:rsid w:val="01B27130"/>
    <w:rsid w:val="01B36BD0"/>
    <w:rsid w:val="01F66B60"/>
    <w:rsid w:val="01FD6982"/>
    <w:rsid w:val="020449C1"/>
    <w:rsid w:val="022528E9"/>
    <w:rsid w:val="02354AB4"/>
    <w:rsid w:val="02400B94"/>
    <w:rsid w:val="0246247A"/>
    <w:rsid w:val="026325ED"/>
    <w:rsid w:val="0279008B"/>
    <w:rsid w:val="027B62B2"/>
    <w:rsid w:val="02873320"/>
    <w:rsid w:val="02AD38F3"/>
    <w:rsid w:val="02CB5999"/>
    <w:rsid w:val="02E9429A"/>
    <w:rsid w:val="02EC07E3"/>
    <w:rsid w:val="031E239F"/>
    <w:rsid w:val="03297EC0"/>
    <w:rsid w:val="032F6329"/>
    <w:rsid w:val="03345AEF"/>
    <w:rsid w:val="0334682A"/>
    <w:rsid w:val="03453F69"/>
    <w:rsid w:val="034B7BE3"/>
    <w:rsid w:val="034F0987"/>
    <w:rsid w:val="038051B3"/>
    <w:rsid w:val="03BC7E2E"/>
    <w:rsid w:val="03E42EB4"/>
    <w:rsid w:val="03E71973"/>
    <w:rsid w:val="03EA2651"/>
    <w:rsid w:val="04007314"/>
    <w:rsid w:val="045748B0"/>
    <w:rsid w:val="046713BA"/>
    <w:rsid w:val="047702E0"/>
    <w:rsid w:val="0486237A"/>
    <w:rsid w:val="048B3E34"/>
    <w:rsid w:val="0490589D"/>
    <w:rsid w:val="0491481A"/>
    <w:rsid w:val="049A4077"/>
    <w:rsid w:val="04AB1870"/>
    <w:rsid w:val="04BD1FD2"/>
    <w:rsid w:val="04D05CEB"/>
    <w:rsid w:val="04D617E8"/>
    <w:rsid w:val="04FC6CC5"/>
    <w:rsid w:val="04FC7ABE"/>
    <w:rsid w:val="05037190"/>
    <w:rsid w:val="05077912"/>
    <w:rsid w:val="0510733D"/>
    <w:rsid w:val="051F6773"/>
    <w:rsid w:val="05281683"/>
    <w:rsid w:val="052E48EF"/>
    <w:rsid w:val="053674A5"/>
    <w:rsid w:val="054C69BD"/>
    <w:rsid w:val="0550215C"/>
    <w:rsid w:val="05771321"/>
    <w:rsid w:val="057A063F"/>
    <w:rsid w:val="058E53C8"/>
    <w:rsid w:val="05990374"/>
    <w:rsid w:val="05BC6F4D"/>
    <w:rsid w:val="05C14684"/>
    <w:rsid w:val="05C74CD3"/>
    <w:rsid w:val="05D639A0"/>
    <w:rsid w:val="05D9275A"/>
    <w:rsid w:val="05DB70B3"/>
    <w:rsid w:val="05E5074A"/>
    <w:rsid w:val="05F41C2F"/>
    <w:rsid w:val="05FB6D97"/>
    <w:rsid w:val="060043AE"/>
    <w:rsid w:val="060557F7"/>
    <w:rsid w:val="061E1B96"/>
    <w:rsid w:val="0625649B"/>
    <w:rsid w:val="062B4570"/>
    <w:rsid w:val="06376942"/>
    <w:rsid w:val="06397FBC"/>
    <w:rsid w:val="0659586C"/>
    <w:rsid w:val="06601C76"/>
    <w:rsid w:val="06791C74"/>
    <w:rsid w:val="067D5AF4"/>
    <w:rsid w:val="068C0590"/>
    <w:rsid w:val="069A210C"/>
    <w:rsid w:val="06B17456"/>
    <w:rsid w:val="06E64C0C"/>
    <w:rsid w:val="06EB7218"/>
    <w:rsid w:val="07073F30"/>
    <w:rsid w:val="070C0DEF"/>
    <w:rsid w:val="070E0094"/>
    <w:rsid w:val="072757C2"/>
    <w:rsid w:val="07287718"/>
    <w:rsid w:val="07377B21"/>
    <w:rsid w:val="073C3988"/>
    <w:rsid w:val="074F6344"/>
    <w:rsid w:val="075A5780"/>
    <w:rsid w:val="076B0945"/>
    <w:rsid w:val="07743CC1"/>
    <w:rsid w:val="078132CC"/>
    <w:rsid w:val="07981A06"/>
    <w:rsid w:val="0799667F"/>
    <w:rsid w:val="079F3753"/>
    <w:rsid w:val="07B11878"/>
    <w:rsid w:val="07B82F89"/>
    <w:rsid w:val="07CB0CF1"/>
    <w:rsid w:val="07D27314"/>
    <w:rsid w:val="07E0507A"/>
    <w:rsid w:val="07F2184D"/>
    <w:rsid w:val="07FE0D70"/>
    <w:rsid w:val="081D1247"/>
    <w:rsid w:val="08387A15"/>
    <w:rsid w:val="083C45B4"/>
    <w:rsid w:val="084A088F"/>
    <w:rsid w:val="084F09BE"/>
    <w:rsid w:val="084F3DAD"/>
    <w:rsid w:val="08772B12"/>
    <w:rsid w:val="088666E7"/>
    <w:rsid w:val="089740A1"/>
    <w:rsid w:val="089B1EC4"/>
    <w:rsid w:val="08AD7C14"/>
    <w:rsid w:val="08EE5C81"/>
    <w:rsid w:val="08F77D6D"/>
    <w:rsid w:val="090109D5"/>
    <w:rsid w:val="090D3F43"/>
    <w:rsid w:val="092A318F"/>
    <w:rsid w:val="092B34F0"/>
    <w:rsid w:val="094B244C"/>
    <w:rsid w:val="094D1CAF"/>
    <w:rsid w:val="094D4678"/>
    <w:rsid w:val="09505189"/>
    <w:rsid w:val="095D32ED"/>
    <w:rsid w:val="098D3A2A"/>
    <w:rsid w:val="09907835"/>
    <w:rsid w:val="099217C1"/>
    <w:rsid w:val="0992226C"/>
    <w:rsid w:val="09986A17"/>
    <w:rsid w:val="09AF3FF1"/>
    <w:rsid w:val="09B63493"/>
    <w:rsid w:val="09B95616"/>
    <w:rsid w:val="09D85056"/>
    <w:rsid w:val="09D862D6"/>
    <w:rsid w:val="09EA3BED"/>
    <w:rsid w:val="0A0B6C93"/>
    <w:rsid w:val="0A0C672F"/>
    <w:rsid w:val="0A3901C7"/>
    <w:rsid w:val="0A391C3C"/>
    <w:rsid w:val="0A3E5B71"/>
    <w:rsid w:val="0A495C3D"/>
    <w:rsid w:val="0A5907A8"/>
    <w:rsid w:val="0A7C68AA"/>
    <w:rsid w:val="0A894972"/>
    <w:rsid w:val="0A982E44"/>
    <w:rsid w:val="0AB117D7"/>
    <w:rsid w:val="0AD26646"/>
    <w:rsid w:val="0AD61B81"/>
    <w:rsid w:val="0AF67B8B"/>
    <w:rsid w:val="0B2E0683"/>
    <w:rsid w:val="0B5807E8"/>
    <w:rsid w:val="0B6D03AF"/>
    <w:rsid w:val="0B7849E6"/>
    <w:rsid w:val="0B9D5EA8"/>
    <w:rsid w:val="0BAC1E05"/>
    <w:rsid w:val="0BBE119B"/>
    <w:rsid w:val="0BEA08DC"/>
    <w:rsid w:val="0C1C60C4"/>
    <w:rsid w:val="0C450D6C"/>
    <w:rsid w:val="0C4F0896"/>
    <w:rsid w:val="0C5834B1"/>
    <w:rsid w:val="0C6128C0"/>
    <w:rsid w:val="0C6C1D8D"/>
    <w:rsid w:val="0CA92206"/>
    <w:rsid w:val="0CAA5540"/>
    <w:rsid w:val="0D0B5240"/>
    <w:rsid w:val="0D200E92"/>
    <w:rsid w:val="0D207469"/>
    <w:rsid w:val="0D25550D"/>
    <w:rsid w:val="0D4558CC"/>
    <w:rsid w:val="0D506086"/>
    <w:rsid w:val="0D571A4D"/>
    <w:rsid w:val="0D5A25F6"/>
    <w:rsid w:val="0D7D2183"/>
    <w:rsid w:val="0D9FC7D4"/>
    <w:rsid w:val="0DEF4F5B"/>
    <w:rsid w:val="0DF92677"/>
    <w:rsid w:val="0E11112C"/>
    <w:rsid w:val="0E342E47"/>
    <w:rsid w:val="0E426290"/>
    <w:rsid w:val="0E58315B"/>
    <w:rsid w:val="0E613420"/>
    <w:rsid w:val="0E767B60"/>
    <w:rsid w:val="0E907072"/>
    <w:rsid w:val="0E9765D3"/>
    <w:rsid w:val="0EB922D4"/>
    <w:rsid w:val="0ECA4851"/>
    <w:rsid w:val="0ECD45C0"/>
    <w:rsid w:val="0EEFB6F3"/>
    <w:rsid w:val="0EF54A4F"/>
    <w:rsid w:val="0EFD1946"/>
    <w:rsid w:val="0F052AEB"/>
    <w:rsid w:val="0F056591"/>
    <w:rsid w:val="0F1B5DB5"/>
    <w:rsid w:val="0F2F504C"/>
    <w:rsid w:val="0F375DC4"/>
    <w:rsid w:val="0F53554E"/>
    <w:rsid w:val="0F6758EA"/>
    <w:rsid w:val="0F6BF35C"/>
    <w:rsid w:val="0F6F02AC"/>
    <w:rsid w:val="0F7014AD"/>
    <w:rsid w:val="0F877F45"/>
    <w:rsid w:val="0F9B5E73"/>
    <w:rsid w:val="0FA45DAA"/>
    <w:rsid w:val="0FAA5167"/>
    <w:rsid w:val="0FB518AF"/>
    <w:rsid w:val="0FBFD2EA"/>
    <w:rsid w:val="0FC4644C"/>
    <w:rsid w:val="0FD22917"/>
    <w:rsid w:val="0FED59A3"/>
    <w:rsid w:val="0FF075FC"/>
    <w:rsid w:val="0FFA10D6"/>
    <w:rsid w:val="10066A65"/>
    <w:rsid w:val="102A3311"/>
    <w:rsid w:val="10336D78"/>
    <w:rsid w:val="10407289"/>
    <w:rsid w:val="104645F8"/>
    <w:rsid w:val="10645539"/>
    <w:rsid w:val="109A2E80"/>
    <w:rsid w:val="10B0672E"/>
    <w:rsid w:val="10C3698C"/>
    <w:rsid w:val="10F60887"/>
    <w:rsid w:val="11017039"/>
    <w:rsid w:val="111F7572"/>
    <w:rsid w:val="113D2531"/>
    <w:rsid w:val="11796A52"/>
    <w:rsid w:val="119B75C7"/>
    <w:rsid w:val="11B64F88"/>
    <w:rsid w:val="11C25FF4"/>
    <w:rsid w:val="11E84674"/>
    <w:rsid w:val="11F62C07"/>
    <w:rsid w:val="120F0AD7"/>
    <w:rsid w:val="12102CE4"/>
    <w:rsid w:val="123244D9"/>
    <w:rsid w:val="123962D9"/>
    <w:rsid w:val="124527CB"/>
    <w:rsid w:val="12917554"/>
    <w:rsid w:val="12B82EB2"/>
    <w:rsid w:val="12DD1CFF"/>
    <w:rsid w:val="12EC3A8C"/>
    <w:rsid w:val="12F43828"/>
    <w:rsid w:val="12FE7EC7"/>
    <w:rsid w:val="13130E6C"/>
    <w:rsid w:val="132C233E"/>
    <w:rsid w:val="13304DA3"/>
    <w:rsid w:val="13433097"/>
    <w:rsid w:val="13453400"/>
    <w:rsid w:val="137F6F21"/>
    <w:rsid w:val="138D7525"/>
    <w:rsid w:val="138E1A23"/>
    <w:rsid w:val="138E3F2E"/>
    <w:rsid w:val="1392658B"/>
    <w:rsid w:val="14052364"/>
    <w:rsid w:val="143B25F0"/>
    <w:rsid w:val="1456425F"/>
    <w:rsid w:val="1464611A"/>
    <w:rsid w:val="147130C9"/>
    <w:rsid w:val="14741DE5"/>
    <w:rsid w:val="148166BA"/>
    <w:rsid w:val="14FA66F7"/>
    <w:rsid w:val="15077559"/>
    <w:rsid w:val="15214E31"/>
    <w:rsid w:val="156909F8"/>
    <w:rsid w:val="156C63BD"/>
    <w:rsid w:val="15764839"/>
    <w:rsid w:val="15A36F16"/>
    <w:rsid w:val="15AE5866"/>
    <w:rsid w:val="15AE7923"/>
    <w:rsid w:val="15DE49F1"/>
    <w:rsid w:val="15EC54A2"/>
    <w:rsid w:val="160B7178"/>
    <w:rsid w:val="160C1CC0"/>
    <w:rsid w:val="161A7CC6"/>
    <w:rsid w:val="161D2412"/>
    <w:rsid w:val="163D4862"/>
    <w:rsid w:val="164A7C92"/>
    <w:rsid w:val="16766C71"/>
    <w:rsid w:val="169C3C7F"/>
    <w:rsid w:val="16B516CE"/>
    <w:rsid w:val="16CF5E02"/>
    <w:rsid w:val="16D66764"/>
    <w:rsid w:val="17011D34"/>
    <w:rsid w:val="170B1365"/>
    <w:rsid w:val="17171557"/>
    <w:rsid w:val="171840A4"/>
    <w:rsid w:val="171946B9"/>
    <w:rsid w:val="172D173C"/>
    <w:rsid w:val="17306175"/>
    <w:rsid w:val="173C56DA"/>
    <w:rsid w:val="17425F73"/>
    <w:rsid w:val="174A6C99"/>
    <w:rsid w:val="17530D90"/>
    <w:rsid w:val="17573432"/>
    <w:rsid w:val="175A3EB4"/>
    <w:rsid w:val="17731C50"/>
    <w:rsid w:val="17841599"/>
    <w:rsid w:val="17855360"/>
    <w:rsid w:val="178A3B6F"/>
    <w:rsid w:val="179A72BD"/>
    <w:rsid w:val="17AE3C6A"/>
    <w:rsid w:val="17BC3F9E"/>
    <w:rsid w:val="17FD6F69"/>
    <w:rsid w:val="17FF7D03"/>
    <w:rsid w:val="18014655"/>
    <w:rsid w:val="180A0404"/>
    <w:rsid w:val="18144387"/>
    <w:rsid w:val="18182C4C"/>
    <w:rsid w:val="182F2313"/>
    <w:rsid w:val="18300B23"/>
    <w:rsid w:val="1830701E"/>
    <w:rsid w:val="183208FE"/>
    <w:rsid w:val="18455C50"/>
    <w:rsid w:val="184B2EE4"/>
    <w:rsid w:val="184F79C5"/>
    <w:rsid w:val="18673E19"/>
    <w:rsid w:val="187C78C4"/>
    <w:rsid w:val="187E0B4E"/>
    <w:rsid w:val="18880130"/>
    <w:rsid w:val="188C34E7"/>
    <w:rsid w:val="189164BD"/>
    <w:rsid w:val="18A42643"/>
    <w:rsid w:val="18BE1913"/>
    <w:rsid w:val="18C13529"/>
    <w:rsid w:val="18CB43A7"/>
    <w:rsid w:val="19050EE7"/>
    <w:rsid w:val="19175D20"/>
    <w:rsid w:val="191C6B6C"/>
    <w:rsid w:val="193047FA"/>
    <w:rsid w:val="193751A0"/>
    <w:rsid w:val="19526877"/>
    <w:rsid w:val="195FE0ED"/>
    <w:rsid w:val="19625922"/>
    <w:rsid w:val="197310D0"/>
    <w:rsid w:val="19742C91"/>
    <w:rsid w:val="1974782B"/>
    <w:rsid w:val="19872D83"/>
    <w:rsid w:val="198848D8"/>
    <w:rsid w:val="199D518D"/>
    <w:rsid w:val="19A2132E"/>
    <w:rsid w:val="19BC1B8C"/>
    <w:rsid w:val="19EE144A"/>
    <w:rsid w:val="19FB0CBC"/>
    <w:rsid w:val="1A02182F"/>
    <w:rsid w:val="1A0A6265"/>
    <w:rsid w:val="1A3F7D23"/>
    <w:rsid w:val="1A4B55A5"/>
    <w:rsid w:val="1A4B7027"/>
    <w:rsid w:val="1A8509E3"/>
    <w:rsid w:val="1A9E312D"/>
    <w:rsid w:val="1AA2382E"/>
    <w:rsid w:val="1AD60697"/>
    <w:rsid w:val="1ADC1001"/>
    <w:rsid w:val="1B163C72"/>
    <w:rsid w:val="1B1705E7"/>
    <w:rsid w:val="1B2349D2"/>
    <w:rsid w:val="1B5C1C2F"/>
    <w:rsid w:val="1B7C057D"/>
    <w:rsid w:val="1B8922FB"/>
    <w:rsid w:val="1B8959F3"/>
    <w:rsid w:val="1B947A0A"/>
    <w:rsid w:val="1BA222D2"/>
    <w:rsid w:val="1BB96DDB"/>
    <w:rsid w:val="1BC3081F"/>
    <w:rsid w:val="1BC976E2"/>
    <w:rsid w:val="1BD610B9"/>
    <w:rsid w:val="1BD80417"/>
    <w:rsid w:val="1BEB92E0"/>
    <w:rsid w:val="1BF10437"/>
    <w:rsid w:val="1BFB31F6"/>
    <w:rsid w:val="1BFB7FCF"/>
    <w:rsid w:val="1C1000C8"/>
    <w:rsid w:val="1C141762"/>
    <w:rsid w:val="1C1B00F7"/>
    <w:rsid w:val="1C2516BD"/>
    <w:rsid w:val="1C3E4B20"/>
    <w:rsid w:val="1C525167"/>
    <w:rsid w:val="1C6130C8"/>
    <w:rsid w:val="1C694447"/>
    <w:rsid w:val="1C867ACE"/>
    <w:rsid w:val="1C900BC1"/>
    <w:rsid w:val="1CAE2371"/>
    <w:rsid w:val="1CBA4E5F"/>
    <w:rsid w:val="1CC10D22"/>
    <w:rsid w:val="1CD14921"/>
    <w:rsid w:val="1CDF502D"/>
    <w:rsid w:val="1CF33ECD"/>
    <w:rsid w:val="1CFC5477"/>
    <w:rsid w:val="1D1A58FD"/>
    <w:rsid w:val="1D39588F"/>
    <w:rsid w:val="1D3C2D30"/>
    <w:rsid w:val="1D540E0F"/>
    <w:rsid w:val="1D546AA7"/>
    <w:rsid w:val="1D6E4399"/>
    <w:rsid w:val="1D784C10"/>
    <w:rsid w:val="1DB00002"/>
    <w:rsid w:val="1DB31C70"/>
    <w:rsid w:val="1DD75662"/>
    <w:rsid w:val="1DD91315"/>
    <w:rsid w:val="1DD92EE1"/>
    <w:rsid w:val="1DDC5F2A"/>
    <w:rsid w:val="1DDD0810"/>
    <w:rsid w:val="1DF35401"/>
    <w:rsid w:val="1DFE4FEE"/>
    <w:rsid w:val="1E061756"/>
    <w:rsid w:val="1E062305"/>
    <w:rsid w:val="1E403142"/>
    <w:rsid w:val="1E6366E9"/>
    <w:rsid w:val="1E856051"/>
    <w:rsid w:val="1EA75ED9"/>
    <w:rsid w:val="1EA825AB"/>
    <w:rsid w:val="1EBFBE1F"/>
    <w:rsid w:val="1ED50FA6"/>
    <w:rsid w:val="1EE549AE"/>
    <w:rsid w:val="1EFD35C2"/>
    <w:rsid w:val="1F1C2356"/>
    <w:rsid w:val="1F2B2DE5"/>
    <w:rsid w:val="1F391B17"/>
    <w:rsid w:val="1F4E2CA6"/>
    <w:rsid w:val="1F6B3008"/>
    <w:rsid w:val="1F7592E7"/>
    <w:rsid w:val="1F8D0609"/>
    <w:rsid w:val="1FAA1465"/>
    <w:rsid w:val="1FAF4A23"/>
    <w:rsid w:val="1FB032B3"/>
    <w:rsid w:val="1FC84FAF"/>
    <w:rsid w:val="1FD105E8"/>
    <w:rsid w:val="1FD67E8A"/>
    <w:rsid w:val="1FDF7B25"/>
    <w:rsid w:val="1FEE0B88"/>
    <w:rsid w:val="1FFC689C"/>
    <w:rsid w:val="200531FA"/>
    <w:rsid w:val="200846A9"/>
    <w:rsid w:val="201119F8"/>
    <w:rsid w:val="201E3957"/>
    <w:rsid w:val="20237434"/>
    <w:rsid w:val="202854AD"/>
    <w:rsid w:val="203B391C"/>
    <w:rsid w:val="2048423D"/>
    <w:rsid w:val="204A474C"/>
    <w:rsid w:val="206A33F7"/>
    <w:rsid w:val="20A16859"/>
    <w:rsid w:val="20A3228B"/>
    <w:rsid w:val="20AA6F98"/>
    <w:rsid w:val="20BB2F53"/>
    <w:rsid w:val="20EF71CB"/>
    <w:rsid w:val="20FA1CCE"/>
    <w:rsid w:val="20FE7084"/>
    <w:rsid w:val="21084B07"/>
    <w:rsid w:val="210A489A"/>
    <w:rsid w:val="210B1695"/>
    <w:rsid w:val="21100B07"/>
    <w:rsid w:val="211A2527"/>
    <w:rsid w:val="213B169C"/>
    <w:rsid w:val="21507B40"/>
    <w:rsid w:val="215C244E"/>
    <w:rsid w:val="21690C01"/>
    <w:rsid w:val="218C5764"/>
    <w:rsid w:val="219537A4"/>
    <w:rsid w:val="21A22C62"/>
    <w:rsid w:val="21AD294D"/>
    <w:rsid w:val="21D45B19"/>
    <w:rsid w:val="21F26E49"/>
    <w:rsid w:val="21FC5B28"/>
    <w:rsid w:val="222970A0"/>
    <w:rsid w:val="222D7E81"/>
    <w:rsid w:val="222F440C"/>
    <w:rsid w:val="2245454D"/>
    <w:rsid w:val="2245703B"/>
    <w:rsid w:val="224E1F53"/>
    <w:rsid w:val="22524A2F"/>
    <w:rsid w:val="22525B39"/>
    <w:rsid w:val="22552F34"/>
    <w:rsid w:val="2266283C"/>
    <w:rsid w:val="22682C67"/>
    <w:rsid w:val="22853819"/>
    <w:rsid w:val="2292483A"/>
    <w:rsid w:val="22AA0118"/>
    <w:rsid w:val="22C11B95"/>
    <w:rsid w:val="22C612BA"/>
    <w:rsid w:val="22CB7A9A"/>
    <w:rsid w:val="22E44E66"/>
    <w:rsid w:val="22ED1BDE"/>
    <w:rsid w:val="22F07541"/>
    <w:rsid w:val="22F97D63"/>
    <w:rsid w:val="23144B69"/>
    <w:rsid w:val="234403D2"/>
    <w:rsid w:val="234E1AED"/>
    <w:rsid w:val="235615F3"/>
    <w:rsid w:val="23566E62"/>
    <w:rsid w:val="236B46C4"/>
    <w:rsid w:val="2378512C"/>
    <w:rsid w:val="23827D58"/>
    <w:rsid w:val="23867014"/>
    <w:rsid w:val="23947758"/>
    <w:rsid w:val="23BBDCA5"/>
    <w:rsid w:val="23D2317A"/>
    <w:rsid w:val="23D2495C"/>
    <w:rsid w:val="24092228"/>
    <w:rsid w:val="241930B5"/>
    <w:rsid w:val="243945E2"/>
    <w:rsid w:val="243A6885"/>
    <w:rsid w:val="244A262F"/>
    <w:rsid w:val="24502F21"/>
    <w:rsid w:val="245B0CD5"/>
    <w:rsid w:val="245F7CFB"/>
    <w:rsid w:val="246E7F6D"/>
    <w:rsid w:val="24770DD7"/>
    <w:rsid w:val="248322AB"/>
    <w:rsid w:val="24AE3B14"/>
    <w:rsid w:val="24AF213D"/>
    <w:rsid w:val="24B403E6"/>
    <w:rsid w:val="24BC563E"/>
    <w:rsid w:val="24CA19B7"/>
    <w:rsid w:val="24FE78B3"/>
    <w:rsid w:val="25205A7B"/>
    <w:rsid w:val="25207829"/>
    <w:rsid w:val="253D61BE"/>
    <w:rsid w:val="25567300"/>
    <w:rsid w:val="257E4B49"/>
    <w:rsid w:val="259E35AA"/>
    <w:rsid w:val="25A95A70"/>
    <w:rsid w:val="25BD57E0"/>
    <w:rsid w:val="25D53202"/>
    <w:rsid w:val="25E904C5"/>
    <w:rsid w:val="25F179AF"/>
    <w:rsid w:val="25F30446"/>
    <w:rsid w:val="25F51D60"/>
    <w:rsid w:val="26062EC3"/>
    <w:rsid w:val="2608627F"/>
    <w:rsid w:val="261E47F4"/>
    <w:rsid w:val="265578BC"/>
    <w:rsid w:val="265B0B9B"/>
    <w:rsid w:val="267649F8"/>
    <w:rsid w:val="2685203A"/>
    <w:rsid w:val="26860079"/>
    <w:rsid w:val="26A00A38"/>
    <w:rsid w:val="26B35FF5"/>
    <w:rsid w:val="26CA3BE7"/>
    <w:rsid w:val="26D81EF3"/>
    <w:rsid w:val="26E4399B"/>
    <w:rsid w:val="26E82F2E"/>
    <w:rsid w:val="26FB054E"/>
    <w:rsid w:val="26FE4EEF"/>
    <w:rsid w:val="27046DB7"/>
    <w:rsid w:val="27060930"/>
    <w:rsid w:val="272E439A"/>
    <w:rsid w:val="27400656"/>
    <w:rsid w:val="274570EF"/>
    <w:rsid w:val="275163C0"/>
    <w:rsid w:val="276E4F9C"/>
    <w:rsid w:val="276F5517"/>
    <w:rsid w:val="27870033"/>
    <w:rsid w:val="279A12BC"/>
    <w:rsid w:val="27BC4563"/>
    <w:rsid w:val="27DE3EA7"/>
    <w:rsid w:val="27E67338"/>
    <w:rsid w:val="27E693D3"/>
    <w:rsid w:val="27E86B6D"/>
    <w:rsid w:val="27F02219"/>
    <w:rsid w:val="27F13AC8"/>
    <w:rsid w:val="27F35C18"/>
    <w:rsid w:val="27FB7768"/>
    <w:rsid w:val="27FD4A23"/>
    <w:rsid w:val="280023AD"/>
    <w:rsid w:val="28125BC7"/>
    <w:rsid w:val="28233866"/>
    <w:rsid w:val="28274942"/>
    <w:rsid w:val="282F1F54"/>
    <w:rsid w:val="283F5AEC"/>
    <w:rsid w:val="28712CB3"/>
    <w:rsid w:val="28B43034"/>
    <w:rsid w:val="28B52D30"/>
    <w:rsid w:val="28D57C1C"/>
    <w:rsid w:val="28D62FCB"/>
    <w:rsid w:val="28E67B7A"/>
    <w:rsid w:val="28F45255"/>
    <w:rsid w:val="28F758E9"/>
    <w:rsid w:val="29003EB2"/>
    <w:rsid w:val="29185A78"/>
    <w:rsid w:val="291A023A"/>
    <w:rsid w:val="292B3237"/>
    <w:rsid w:val="294457CA"/>
    <w:rsid w:val="2946246E"/>
    <w:rsid w:val="297A02F3"/>
    <w:rsid w:val="298D54D2"/>
    <w:rsid w:val="298E7457"/>
    <w:rsid w:val="29986C4B"/>
    <w:rsid w:val="29990ED4"/>
    <w:rsid w:val="29A82C28"/>
    <w:rsid w:val="29B735B0"/>
    <w:rsid w:val="29DA519D"/>
    <w:rsid w:val="29F2546B"/>
    <w:rsid w:val="29F40822"/>
    <w:rsid w:val="29FC6AB7"/>
    <w:rsid w:val="2A1B020C"/>
    <w:rsid w:val="2A42018A"/>
    <w:rsid w:val="2A423AFA"/>
    <w:rsid w:val="2A471E19"/>
    <w:rsid w:val="2A576D51"/>
    <w:rsid w:val="2A6D1220"/>
    <w:rsid w:val="2A6D4B3B"/>
    <w:rsid w:val="2A77438F"/>
    <w:rsid w:val="2A796DD4"/>
    <w:rsid w:val="2A8B1BE9"/>
    <w:rsid w:val="2A8C5E26"/>
    <w:rsid w:val="2AC4736E"/>
    <w:rsid w:val="2ACA0963"/>
    <w:rsid w:val="2AEA1678"/>
    <w:rsid w:val="2B2615C9"/>
    <w:rsid w:val="2B364EFC"/>
    <w:rsid w:val="2B45623B"/>
    <w:rsid w:val="2B4A3AF0"/>
    <w:rsid w:val="2B666513"/>
    <w:rsid w:val="2B920D55"/>
    <w:rsid w:val="2BB43D35"/>
    <w:rsid w:val="2BF37884"/>
    <w:rsid w:val="2BFF4D5C"/>
    <w:rsid w:val="2C1A1476"/>
    <w:rsid w:val="2C36385B"/>
    <w:rsid w:val="2C554E16"/>
    <w:rsid w:val="2C6A0AB6"/>
    <w:rsid w:val="2C717F86"/>
    <w:rsid w:val="2C7F752B"/>
    <w:rsid w:val="2C7FBDEE"/>
    <w:rsid w:val="2C8903AA"/>
    <w:rsid w:val="2C8F634B"/>
    <w:rsid w:val="2C942613"/>
    <w:rsid w:val="2C9A3A6D"/>
    <w:rsid w:val="2CC66977"/>
    <w:rsid w:val="2CD07E5F"/>
    <w:rsid w:val="2CDC0FED"/>
    <w:rsid w:val="2CEB03CC"/>
    <w:rsid w:val="2CF7F5DF"/>
    <w:rsid w:val="2D050128"/>
    <w:rsid w:val="2D102879"/>
    <w:rsid w:val="2D264391"/>
    <w:rsid w:val="2D306A77"/>
    <w:rsid w:val="2D3D2E98"/>
    <w:rsid w:val="2D676A4D"/>
    <w:rsid w:val="2D7B6FB4"/>
    <w:rsid w:val="2D7C3A6A"/>
    <w:rsid w:val="2D8058B5"/>
    <w:rsid w:val="2D9654D4"/>
    <w:rsid w:val="2DCD4DFD"/>
    <w:rsid w:val="2DE52067"/>
    <w:rsid w:val="2DEDCF98"/>
    <w:rsid w:val="2DFD237D"/>
    <w:rsid w:val="2E060ADA"/>
    <w:rsid w:val="2E1B4646"/>
    <w:rsid w:val="2E300652"/>
    <w:rsid w:val="2E314855"/>
    <w:rsid w:val="2E33204A"/>
    <w:rsid w:val="2E551815"/>
    <w:rsid w:val="2E5B1A34"/>
    <w:rsid w:val="2E5EAB07"/>
    <w:rsid w:val="2E6619A0"/>
    <w:rsid w:val="2EB71161"/>
    <w:rsid w:val="2EBF49FD"/>
    <w:rsid w:val="2ECF49F2"/>
    <w:rsid w:val="2EDA7740"/>
    <w:rsid w:val="2EF61D41"/>
    <w:rsid w:val="2EFA0F1D"/>
    <w:rsid w:val="2EFB16A4"/>
    <w:rsid w:val="2EFF652F"/>
    <w:rsid w:val="2F1D6010"/>
    <w:rsid w:val="2F312B58"/>
    <w:rsid w:val="2F364819"/>
    <w:rsid w:val="2F4450A0"/>
    <w:rsid w:val="2F5A1B3B"/>
    <w:rsid w:val="2F631386"/>
    <w:rsid w:val="2F7566A8"/>
    <w:rsid w:val="2F78360E"/>
    <w:rsid w:val="2FAC03D7"/>
    <w:rsid w:val="2FAC7CE4"/>
    <w:rsid w:val="2FAD06D3"/>
    <w:rsid w:val="2FB42B52"/>
    <w:rsid w:val="2FC013DE"/>
    <w:rsid w:val="2FC50A89"/>
    <w:rsid w:val="2FCB0679"/>
    <w:rsid w:val="2FCC0FB8"/>
    <w:rsid w:val="2FCE2B69"/>
    <w:rsid w:val="2FD7B04F"/>
    <w:rsid w:val="2FDA6140"/>
    <w:rsid w:val="2FE04785"/>
    <w:rsid w:val="2FFF6B7D"/>
    <w:rsid w:val="30012D13"/>
    <w:rsid w:val="300D3021"/>
    <w:rsid w:val="301E4E37"/>
    <w:rsid w:val="30542A7D"/>
    <w:rsid w:val="30632358"/>
    <w:rsid w:val="306A6683"/>
    <w:rsid w:val="306A7313"/>
    <w:rsid w:val="30751371"/>
    <w:rsid w:val="30874C00"/>
    <w:rsid w:val="309B2EBC"/>
    <w:rsid w:val="30C3627F"/>
    <w:rsid w:val="30E520E5"/>
    <w:rsid w:val="30EA302B"/>
    <w:rsid w:val="30FE13A6"/>
    <w:rsid w:val="31305298"/>
    <w:rsid w:val="31406FDD"/>
    <w:rsid w:val="317038E6"/>
    <w:rsid w:val="318550B6"/>
    <w:rsid w:val="31874834"/>
    <w:rsid w:val="318D01FF"/>
    <w:rsid w:val="318E49E3"/>
    <w:rsid w:val="31A41F2F"/>
    <w:rsid w:val="31CF4AB1"/>
    <w:rsid w:val="31D24E54"/>
    <w:rsid w:val="32020D2B"/>
    <w:rsid w:val="320C1615"/>
    <w:rsid w:val="32210D70"/>
    <w:rsid w:val="322A7F39"/>
    <w:rsid w:val="32354F6B"/>
    <w:rsid w:val="32427031"/>
    <w:rsid w:val="3277AD8B"/>
    <w:rsid w:val="32803B3D"/>
    <w:rsid w:val="328404B3"/>
    <w:rsid w:val="32CA6B82"/>
    <w:rsid w:val="32DA0658"/>
    <w:rsid w:val="32DB6153"/>
    <w:rsid w:val="32DF10B8"/>
    <w:rsid w:val="32E018E9"/>
    <w:rsid w:val="32F66E6B"/>
    <w:rsid w:val="32FE11B0"/>
    <w:rsid w:val="33077D57"/>
    <w:rsid w:val="330D6E75"/>
    <w:rsid w:val="33253458"/>
    <w:rsid w:val="33291F9F"/>
    <w:rsid w:val="332A24BA"/>
    <w:rsid w:val="33482D6D"/>
    <w:rsid w:val="33623C5B"/>
    <w:rsid w:val="337F3897"/>
    <w:rsid w:val="33857882"/>
    <w:rsid w:val="338D077F"/>
    <w:rsid w:val="33A703C7"/>
    <w:rsid w:val="33DD30B2"/>
    <w:rsid w:val="33E8508E"/>
    <w:rsid w:val="33EF757B"/>
    <w:rsid w:val="33F016F1"/>
    <w:rsid w:val="33F76148"/>
    <w:rsid w:val="34005951"/>
    <w:rsid w:val="34267D11"/>
    <w:rsid w:val="342D269F"/>
    <w:rsid w:val="343F1D3C"/>
    <w:rsid w:val="345B58E4"/>
    <w:rsid w:val="345C0152"/>
    <w:rsid w:val="347D3F3F"/>
    <w:rsid w:val="34A063BF"/>
    <w:rsid w:val="34A66FD6"/>
    <w:rsid w:val="34B32468"/>
    <w:rsid w:val="34B3BC1F"/>
    <w:rsid w:val="34B97ED7"/>
    <w:rsid w:val="34D24221"/>
    <w:rsid w:val="34E3087A"/>
    <w:rsid w:val="34FF8B25"/>
    <w:rsid w:val="35000016"/>
    <w:rsid w:val="35114A00"/>
    <w:rsid w:val="35213875"/>
    <w:rsid w:val="35356EA4"/>
    <w:rsid w:val="35396F0F"/>
    <w:rsid w:val="355E0F39"/>
    <w:rsid w:val="355F614C"/>
    <w:rsid w:val="35674A04"/>
    <w:rsid w:val="356D159C"/>
    <w:rsid w:val="356E45E1"/>
    <w:rsid w:val="357716E7"/>
    <w:rsid w:val="357F234A"/>
    <w:rsid w:val="358277F3"/>
    <w:rsid w:val="35B472D7"/>
    <w:rsid w:val="35B731C3"/>
    <w:rsid w:val="35C058AB"/>
    <w:rsid w:val="35D22DC1"/>
    <w:rsid w:val="35DA54E6"/>
    <w:rsid w:val="35DF09AF"/>
    <w:rsid w:val="35E824CE"/>
    <w:rsid w:val="361C993D"/>
    <w:rsid w:val="361F0697"/>
    <w:rsid w:val="3623361D"/>
    <w:rsid w:val="36553CFA"/>
    <w:rsid w:val="365D6B2F"/>
    <w:rsid w:val="3665291D"/>
    <w:rsid w:val="36767BF1"/>
    <w:rsid w:val="367B4271"/>
    <w:rsid w:val="367F46EA"/>
    <w:rsid w:val="369D3054"/>
    <w:rsid w:val="36A5A469"/>
    <w:rsid w:val="36AC41C0"/>
    <w:rsid w:val="36AE2339"/>
    <w:rsid w:val="36B200D0"/>
    <w:rsid w:val="36CB12B5"/>
    <w:rsid w:val="36E032BC"/>
    <w:rsid w:val="36F9356A"/>
    <w:rsid w:val="37302688"/>
    <w:rsid w:val="37327C22"/>
    <w:rsid w:val="373868E4"/>
    <w:rsid w:val="375AED80"/>
    <w:rsid w:val="375DD6D6"/>
    <w:rsid w:val="375DE40F"/>
    <w:rsid w:val="375F1055"/>
    <w:rsid w:val="37674729"/>
    <w:rsid w:val="37687264"/>
    <w:rsid w:val="379876F3"/>
    <w:rsid w:val="37C4498C"/>
    <w:rsid w:val="37DC0EC1"/>
    <w:rsid w:val="37DF4C16"/>
    <w:rsid w:val="37F7C33D"/>
    <w:rsid w:val="37FD7114"/>
    <w:rsid w:val="380B3E59"/>
    <w:rsid w:val="381D7397"/>
    <w:rsid w:val="381E74F3"/>
    <w:rsid w:val="384B29B7"/>
    <w:rsid w:val="38572521"/>
    <w:rsid w:val="38680AE6"/>
    <w:rsid w:val="3869495B"/>
    <w:rsid w:val="387734D0"/>
    <w:rsid w:val="387A419F"/>
    <w:rsid w:val="387E64E8"/>
    <w:rsid w:val="388736CF"/>
    <w:rsid w:val="38894460"/>
    <w:rsid w:val="388B11D3"/>
    <w:rsid w:val="38A13376"/>
    <w:rsid w:val="38A5656B"/>
    <w:rsid w:val="38A75245"/>
    <w:rsid w:val="38A85873"/>
    <w:rsid w:val="38AA2FE6"/>
    <w:rsid w:val="38AE6505"/>
    <w:rsid w:val="38C84008"/>
    <w:rsid w:val="38CA6E75"/>
    <w:rsid w:val="38CE232F"/>
    <w:rsid w:val="3911604A"/>
    <w:rsid w:val="39131727"/>
    <w:rsid w:val="391E700B"/>
    <w:rsid w:val="39262507"/>
    <w:rsid w:val="392D0F41"/>
    <w:rsid w:val="39315080"/>
    <w:rsid w:val="3932513E"/>
    <w:rsid w:val="39595A79"/>
    <w:rsid w:val="3963744A"/>
    <w:rsid w:val="397228F1"/>
    <w:rsid w:val="39753D1D"/>
    <w:rsid w:val="398443D3"/>
    <w:rsid w:val="398E0DAD"/>
    <w:rsid w:val="398E276A"/>
    <w:rsid w:val="39BFEC0E"/>
    <w:rsid w:val="39C64EB6"/>
    <w:rsid w:val="39CB76CE"/>
    <w:rsid w:val="39DC0787"/>
    <w:rsid w:val="39FEB9F9"/>
    <w:rsid w:val="3A1927D6"/>
    <w:rsid w:val="3A1B2841"/>
    <w:rsid w:val="3A215456"/>
    <w:rsid w:val="3A267238"/>
    <w:rsid w:val="3A400D49"/>
    <w:rsid w:val="3A4E1A54"/>
    <w:rsid w:val="3A52002D"/>
    <w:rsid w:val="3A655FB2"/>
    <w:rsid w:val="3A67125A"/>
    <w:rsid w:val="3A6D50EE"/>
    <w:rsid w:val="3A7B3A28"/>
    <w:rsid w:val="3A7B7441"/>
    <w:rsid w:val="3A8221F6"/>
    <w:rsid w:val="3A87779C"/>
    <w:rsid w:val="3A8A4D13"/>
    <w:rsid w:val="3A96472B"/>
    <w:rsid w:val="3A9858DE"/>
    <w:rsid w:val="3AA70FCB"/>
    <w:rsid w:val="3AB72DDD"/>
    <w:rsid w:val="3AD774BF"/>
    <w:rsid w:val="3B006970"/>
    <w:rsid w:val="3B130980"/>
    <w:rsid w:val="3B267DF9"/>
    <w:rsid w:val="3B2C25FA"/>
    <w:rsid w:val="3B5B2830"/>
    <w:rsid w:val="3B7C5899"/>
    <w:rsid w:val="3B7C643E"/>
    <w:rsid w:val="3B7D510A"/>
    <w:rsid w:val="3B8503E2"/>
    <w:rsid w:val="3B8763FC"/>
    <w:rsid w:val="3B892174"/>
    <w:rsid w:val="3B8B41A1"/>
    <w:rsid w:val="3BB05953"/>
    <w:rsid w:val="3BC44F5A"/>
    <w:rsid w:val="3BEE2BDF"/>
    <w:rsid w:val="3BFE6CB2"/>
    <w:rsid w:val="3BFF4611"/>
    <w:rsid w:val="3C243C4B"/>
    <w:rsid w:val="3C381FB0"/>
    <w:rsid w:val="3C3A6681"/>
    <w:rsid w:val="3C3D6362"/>
    <w:rsid w:val="3C3E0DFF"/>
    <w:rsid w:val="3C3F0A85"/>
    <w:rsid w:val="3C5E6D65"/>
    <w:rsid w:val="3C634167"/>
    <w:rsid w:val="3C9523C9"/>
    <w:rsid w:val="3CB91DBA"/>
    <w:rsid w:val="3CD53219"/>
    <w:rsid w:val="3CE33B06"/>
    <w:rsid w:val="3CF45165"/>
    <w:rsid w:val="3D182BD1"/>
    <w:rsid w:val="3D20796B"/>
    <w:rsid w:val="3D36127C"/>
    <w:rsid w:val="3D4C3A0A"/>
    <w:rsid w:val="3D4EC3BB"/>
    <w:rsid w:val="3D500E62"/>
    <w:rsid w:val="3D510A75"/>
    <w:rsid w:val="3D622C7D"/>
    <w:rsid w:val="3D67346B"/>
    <w:rsid w:val="3D716A78"/>
    <w:rsid w:val="3D7D7896"/>
    <w:rsid w:val="3D8010A2"/>
    <w:rsid w:val="3D874491"/>
    <w:rsid w:val="3D8F4BA2"/>
    <w:rsid w:val="3D9848F1"/>
    <w:rsid w:val="3DAE30DB"/>
    <w:rsid w:val="3DB05E65"/>
    <w:rsid w:val="3DBA0211"/>
    <w:rsid w:val="3DDE2CCE"/>
    <w:rsid w:val="3DE511B8"/>
    <w:rsid w:val="3DE91B5B"/>
    <w:rsid w:val="3DFFB216"/>
    <w:rsid w:val="3E1F0B6E"/>
    <w:rsid w:val="3E3455F8"/>
    <w:rsid w:val="3E535C46"/>
    <w:rsid w:val="3E634565"/>
    <w:rsid w:val="3E7D805A"/>
    <w:rsid w:val="3E8F7AA2"/>
    <w:rsid w:val="3E9D2939"/>
    <w:rsid w:val="3EA6703C"/>
    <w:rsid w:val="3EBB3B06"/>
    <w:rsid w:val="3EBB43DB"/>
    <w:rsid w:val="3EBFA65C"/>
    <w:rsid w:val="3EDF3E59"/>
    <w:rsid w:val="3EE96716"/>
    <w:rsid w:val="3EFA4113"/>
    <w:rsid w:val="3EFD5FEE"/>
    <w:rsid w:val="3EFE8996"/>
    <w:rsid w:val="3F0A7128"/>
    <w:rsid w:val="3F0C3F22"/>
    <w:rsid w:val="3F0F135E"/>
    <w:rsid w:val="3F163888"/>
    <w:rsid w:val="3F1D32FF"/>
    <w:rsid w:val="3F2134F9"/>
    <w:rsid w:val="3F23643C"/>
    <w:rsid w:val="3F397A0D"/>
    <w:rsid w:val="3F405A36"/>
    <w:rsid w:val="3F4C7741"/>
    <w:rsid w:val="3F5E1222"/>
    <w:rsid w:val="3F5FF48C"/>
    <w:rsid w:val="3F605A04"/>
    <w:rsid w:val="3F7C56A5"/>
    <w:rsid w:val="3F8166F0"/>
    <w:rsid w:val="3F8475F8"/>
    <w:rsid w:val="3F8549FE"/>
    <w:rsid w:val="3FA51AEF"/>
    <w:rsid w:val="3FAF13C6"/>
    <w:rsid w:val="3FB44FF5"/>
    <w:rsid w:val="3FB61ACE"/>
    <w:rsid w:val="3FBD5FD4"/>
    <w:rsid w:val="3FC76DC7"/>
    <w:rsid w:val="3FC80D62"/>
    <w:rsid w:val="3FCDBB95"/>
    <w:rsid w:val="3FDD19D4"/>
    <w:rsid w:val="3FDE1868"/>
    <w:rsid w:val="3FDF8FE8"/>
    <w:rsid w:val="3FF8BA79"/>
    <w:rsid w:val="3FFD61EB"/>
    <w:rsid w:val="3FFE1B0A"/>
    <w:rsid w:val="3FFFFD89"/>
    <w:rsid w:val="400B41D8"/>
    <w:rsid w:val="400E7315"/>
    <w:rsid w:val="40111F29"/>
    <w:rsid w:val="402A37AB"/>
    <w:rsid w:val="40381A73"/>
    <w:rsid w:val="40532D51"/>
    <w:rsid w:val="405A3B4A"/>
    <w:rsid w:val="406E388F"/>
    <w:rsid w:val="40984CB3"/>
    <w:rsid w:val="40AF3DD6"/>
    <w:rsid w:val="40B54BB5"/>
    <w:rsid w:val="40FB4B2A"/>
    <w:rsid w:val="410A02B2"/>
    <w:rsid w:val="41515EAB"/>
    <w:rsid w:val="4154127B"/>
    <w:rsid w:val="416962A6"/>
    <w:rsid w:val="417B015D"/>
    <w:rsid w:val="417D2480"/>
    <w:rsid w:val="41807466"/>
    <w:rsid w:val="41A07CDB"/>
    <w:rsid w:val="41A85F60"/>
    <w:rsid w:val="41AF1D77"/>
    <w:rsid w:val="41B24CC0"/>
    <w:rsid w:val="41C537DA"/>
    <w:rsid w:val="41D67D78"/>
    <w:rsid w:val="42184226"/>
    <w:rsid w:val="42240501"/>
    <w:rsid w:val="4239122B"/>
    <w:rsid w:val="4242307D"/>
    <w:rsid w:val="425074F9"/>
    <w:rsid w:val="426C3C56"/>
    <w:rsid w:val="42784618"/>
    <w:rsid w:val="427A45C5"/>
    <w:rsid w:val="42942831"/>
    <w:rsid w:val="42D64FF5"/>
    <w:rsid w:val="42FFE7A6"/>
    <w:rsid w:val="4326474D"/>
    <w:rsid w:val="432C4549"/>
    <w:rsid w:val="4330314B"/>
    <w:rsid w:val="434C3974"/>
    <w:rsid w:val="43505313"/>
    <w:rsid w:val="435B43F6"/>
    <w:rsid w:val="436D2A59"/>
    <w:rsid w:val="437C611B"/>
    <w:rsid w:val="43860471"/>
    <w:rsid w:val="43876A5C"/>
    <w:rsid w:val="43974798"/>
    <w:rsid w:val="4398330B"/>
    <w:rsid w:val="43A2C4E0"/>
    <w:rsid w:val="43A55D68"/>
    <w:rsid w:val="43D838B2"/>
    <w:rsid w:val="43E02C06"/>
    <w:rsid w:val="43EF1DA3"/>
    <w:rsid w:val="43F07D0F"/>
    <w:rsid w:val="4439400C"/>
    <w:rsid w:val="4453356D"/>
    <w:rsid w:val="445A3FF6"/>
    <w:rsid w:val="4461400D"/>
    <w:rsid w:val="447042D6"/>
    <w:rsid w:val="4499685D"/>
    <w:rsid w:val="44A7080B"/>
    <w:rsid w:val="44A85DC7"/>
    <w:rsid w:val="44B85878"/>
    <w:rsid w:val="44CD22CA"/>
    <w:rsid w:val="45055A7A"/>
    <w:rsid w:val="452E4FAE"/>
    <w:rsid w:val="455E5698"/>
    <w:rsid w:val="4566698D"/>
    <w:rsid w:val="45697A93"/>
    <w:rsid w:val="4577128F"/>
    <w:rsid w:val="457C68A6"/>
    <w:rsid w:val="459274E0"/>
    <w:rsid w:val="45A55DFD"/>
    <w:rsid w:val="45D536ED"/>
    <w:rsid w:val="45DC3BF1"/>
    <w:rsid w:val="45DD3306"/>
    <w:rsid w:val="45E03B7B"/>
    <w:rsid w:val="45FD774B"/>
    <w:rsid w:val="460F188E"/>
    <w:rsid w:val="46133C06"/>
    <w:rsid w:val="4626630E"/>
    <w:rsid w:val="463F1DAD"/>
    <w:rsid w:val="46406C9A"/>
    <w:rsid w:val="46537607"/>
    <w:rsid w:val="466A2356"/>
    <w:rsid w:val="466F1F67"/>
    <w:rsid w:val="468679DC"/>
    <w:rsid w:val="468E42E3"/>
    <w:rsid w:val="4690262F"/>
    <w:rsid w:val="46991FE4"/>
    <w:rsid w:val="46A77952"/>
    <w:rsid w:val="46B01C72"/>
    <w:rsid w:val="46BA6BBC"/>
    <w:rsid w:val="46CE0A0F"/>
    <w:rsid w:val="47086B7C"/>
    <w:rsid w:val="47192F36"/>
    <w:rsid w:val="47290367"/>
    <w:rsid w:val="472F2884"/>
    <w:rsid w:val="47303470"/>
    <w:rsid w:val="473D0F59"/>
    <w:rsid w:val="47665118"/>
    <w:rsid w:val="47792715"/>
    <w:rsid w:val="478058DD"/>
    <w:rsid w:val="478436E9"/>
    <w:rsid w:val="47EB17F5"/>
    <w:rsid w:val="480D3F42"/>
    <w:rsid w:val="480F3A01"/>
    <w:rsid w:val="481A450F"/>
    <w:rsid w:val="481F59AC"/>
    <w:rsid w:val="48254FD3"/>
    <w:rsid w:val="482A1767"/>
    <w:rsid w:val="48691363"/>
    <w:rsid w:val="48771412"/>
    <w:rsid w:val="48834320"/>
    <w:rsid w:val="48846C5E"/>
    <w:rsid w:val="48874608"/>
    <w:rsid w:val="48877A3B"/>
    <w:rsid w:val="48882323"/>
    <w:rsid w:val="48A42047"/>
    <w:rsid w:val="48BE2740"/>
    <w:rsid w:val="48CC6E04"/>
    <w:rsid w:val="48E435BB"/>
    <w:rsid w:val="48ED5D2A"/>
    <w:rsid w:val="48F86243"/>
    <w:rsid w:val="4912774E"/>
    <w:rsid w:val="491A577C"/>
    <w:rsid w:val="4953708A"/>
    <w:rsid w:val="49565C95"/>
    <w:rsid w:val="497B5993"/>
    <w:rsid w:val="497F51B4"/>
    <w:rsid w:val="498D72D3"/>
    <w:rsid w:val="49934C91"/>
    <w:rsid w:val="49977230"/>
    <w:rsid w:val="49A5256E"/>
    <w:rsid w:val="49C43DC1"/>
    <w:rsid w:val="49E94D14"/>
    <w:rsid w:val="49F46C0C"/>
    <w:rsid w:val="4A0B7A28"/>
    <w:rsid w:val="4A117B7E"/>
    <w:rsid w:val="4A3904D6"/>
    <w:rsid w:val="4A4F4589"/>
    <w:rsid w:val="4A6F057C"/>
    <w:rsid w:val="4A8C46F5"/>
    <w:rsid w:val="4A984BDF"/>
    <w:rsid w:val="4AA06B93"/>
    <w:rsid w:val="4AAE1D1A"/>
    <w:rsid w:val="4B211129"/>
    <w:rsid w:val="4B3138FA"/>
    <w:rsid w:val="4B3B3F3A"/>
    <w:rsid w:val="4B5317A1"/>
    <w:rsid w:val="4B6758AA"/>
    <w:rsid w:val="4B92472D"/>
    <w:rsid w:val="4B9B36D1"/>
    <w:rsid w:val="4BA30900"/>
    <w:rsid w:val="4BAB0DE8"/>
    <w:rsid w:val="4BC44C76"/>
    <w:rsid w:val="4BCF5981"/>
    <w:rsid w:val="4BD8618F"/>
    <w:rsid w:val="4BDF18C3"/>
    <w:rsid w:val="4BFD1F9B"/>
    <w:rsid w:val="4BFD6BE5"/>
    <w:rsid w:val="4C1213C2"/>
    <w:rsid w:val="4C283DE2"/>
    <w:rsid w:val="4C3C28EB"/>
    <w:rsid w:val="4C433C79"/>
    <w:rsid w:val="4C465E85"/>
    <w:rsid w:val="4C4D2208"/>
    <w:rsid w:val="4C53438E"/>
    <w:rsid w:val="4C546C24"/>
    <w:rsid w:val="4C5C5856"/>
    <w:rsid w:val="4C602C6D"/>
    <w:rsid w:val="4C6210C9"/>
    <w:rsid w:val="4C650CD0"/>
    <w:rsid w:val="4C687565"/>
    <w:rsid w:val="4C98387D"/>
    <w:rsid w:val="4CA410A6"/>
    <w:rsid w:val="4CAA789D"/>
    <w:rsid w:val="4CBF312E"/>
    <w:rsid w:val="4CE11A9D"/>
    <w:rsid w:val="4D0D5C83"/>
    <w:rsid w:val="4D216E8D"/>
    <w:rsid w:val="4D352FBB"/>
    <w:rsid w:val="4D3B28D9"/>
    <w:rsid w:val="4D3F08E5"/>
    <w:rsid w:val="4D3F79A8"/>
    <w:rsid w:val="4D4A5460"/>
    <w:rsid w:val="4D5869F3"/>
    <w:rsid w:val="4D771E21"/>
    <w:rsid w:val="4D8B75FA"/>
    <w:rsid w:val="4D9D63DC"/>
    <w:rsid w:val="4DA14831"/>
    <w:rsid w:val="4DA44BEC"/>
    <w:rsid w:val="4DAE5FE1"/>
    <w:rsid w:val="4DC617B7"/>
    <w:rsid w:val="4DDD13EE"/>
    <w:rsid w:val="4DDF37CE"/>
    <w:rsid w:val="4DE649DE"/>
    <w:rsid w:val="4DF127FC"/>
    <w:rsid w:val="4DFC47A0"/>
    <w:rsid w:val="4E102A42"/>
    <w:rsid w:val="4E105DDD"/>
    <w:rsid w:val="4E1E65B4"/>
    <w:rsid w:val="4E264B6E"/>
    <w:rsid w:val="4E2A3343"/>
    <w:rsid w:val="4E3B7710"/>
    <w:rsid w:val="4E484BD9"/>
    <w:rsid w:val="4E4C234C"/>
    <w:rsid w:val="4E84765E"/>
    <w:rsid w:val="4E883259"/>
    <w:rsid w:val="4E926C67"/>
    <w:rsid w:val="4EA006E8"/>
    <w:rsid w:val="4EA3208A"/>
    <w:rsid w:val="4EAF1C32"/>
    <w:rsid w:val="4EB225BB"/>
    <w:rsid w:val="4EBE1CDD"/>
    <w:rsid w:val="4ECC43FA"/>
    <w:rsid w:val="4ECE0172"/>
    <w:rsid w:val="4EDD82EB"/>
    <w:rsid w:val="4EEE4370"/>
    <w:rsid w:val="4EF700FE"/>
    <w:rsid w:val="4F764366"/>
    <w:rsid w:val="4F824AB9"/>
    <w:rsid w:val="4F8F26DA"/>
    <w:rsid w:val="4FA67B11"/>
    <w:rsid w:val="4FB97D4A"/>
    <w:rsid w:val="4FBB619D"/>
    <w:rsid w:val="4FD86F7C"/>
    <w:rsid w:val="4FDD5F26"/>
    <w:rsid w:val="4FE736CF"/>
    <w:rsid w:val="4FF50112"/>
    <w:rsid w:val="4FFD2452"/>
    <w:rsid w:val="4FFE4A87"/>
    <w:rsid w:val="50063D54"/>
    <w:rsid w:val="5008664E"/>
    <w:rsid w:val="50226844"/>
    <w:rsid w:val="50395ABF"/>
    <w:rsid w:val="50566671"/>
    <w:rsid w:val="505B47D3"/>
    <w:rsid w:val="50605133"/>
    <w:rsid w:val="5073127E"/>
    <w:rsid w:val="50877FB0"/>
    <w:rsid w:val="50900D48"/>
    <w:rsid w:val="5096043C"/>
    <w:rsid w:val="50AC0013"/>
    <w:rsid w:val="50B415EA"/>
    <w:rsid w:val="50B90CB1"/>
    <w:rsid w:val="50D316A3"/>
    <w:rsid w:val="50D92DFE"/>
    <w:rsid w:val="50DB0924"/>
    <w:rsid w:val="50E45C3F"/>
    <w:rsid w:val="50F67272"/>
    <w:rsid w:val="511B3417"/>
    <w:rsid w:val="51385D77"/>
    <w:rsid w:val="517C428D"/>
    <w:rsid w:val="51805672"/>
    <w:rsid w:val="518F5BE6"/>
    <w:rsid w:val="51AF590D"/>
    <w:rsid w:val="51B15B29"/>
    <w:rsid w:val="51CB00EE"/>
    <w:rsid w:val="51D95677"/>
    <w:rsid w:val="51E30BD8"/>
    <w:rsid w:val="51E6D5B9"/>
    <w:rsid w:val="51E7154B"/>
    <w:rsid w:val="51F999BA"/>
    <w:rsid w:val="52430246"/>
    <w:rsid w:val="5255361B"/>
    <w:rsid w:val="52604F15"/>
    <w:rsid w:val="526133D5"/>
    <w:rsid w:val="52874DB4"/>
    <w:rsid w:val="528B0128"/>
    <w:rsid w:val="528D5C5A"/>
    <w:rsid w:val="52957D96"/>
    <w:rsid w:val="52A63451"/>
    <w:rsid w:val="52A805EC"/>
    <w:rsid w:val="52BB569C"/>
    <w:rsid w:val="52D05244"/>
    <w:rsid w:val="52D25D57"/>
    <w:rsid w:val="52DE6BCC"/>
    <w:rsid w:val="53007499"/>
    <w:rsid w:val="53013569"/>
    <w:rsid w:val="53014673"/>
    <w:rsid w:val="53026954"/>
    <w:rsid w:val="53097301"/>
    <w:rsid w:val="530B6DA8"/>
    <w:rsid w:val="53134249"/>
    <w:rsid w:val="531A3896"/>
    <w:rsid w:val="532A0601"/>
    <w:rsid w:val="533F74A8"/>
    <w:rsid w:val="53690175"/>
    <w:rsid w:val="536A0196"/>
    <w:rsid w:val="536B7E37"/>
    <w:rsid w:val="536F0459"/>
    <w:rsid w:val="5382152B"/>
    <w:rsid w:val="538279B5"/>
    <w:rsid w:val="538B6799"/>
    <w:rsid w:val="53BCCC47"/>
    <w:rsid w:val="53C25CB1"/>
    <w:rsid w:val="53C438F2"/>
    <w:rsid w:val="53C953AC"/>
    <w:rsid w:val="53D8739D"/>
    <w:rsid w:val="53E2136E"/>
    <w:rsid w:val="53E940DA"/>
    <w:rsid w:val="53EC3F07"/>
    <w:rsid w:val="53EF5963"/>
    <w:rsid w:val="53F87203"/>
    <w:rsid w:val="541B403C"/>
    <w:rsid w:val="54207010"/>
    <w:rsid w:val="54214EF1"/>
    <w:rsid w:val="542947A2"/>
    <w:rsid w:val="5435795C"/>
    <w:rsid w:val="54655E72"/>
    <w:rsid w:val="54676613"/>
    <w:rsid w:val="54882B71"/>
    <w:rsid w:val="54BE2A37"/>
    <w:rsid w:val="54E62875"/>
    <w:rsid w:val="54EF1381"/>
    <w:rsid w:val="54F8229A"/>
    <w:rsid w:val="54FB4092"/>
    <w:rsid w:val="5512369C"/>
    <w:rsid w:val="55146965"/>
    <w:rsid w:val="55200E06"/>
    <w:rsid w:val="553D3F40"/>
    <w:rsid w:val="554271C4"/>
    <w:rsid w:val="555613F9"/>
    <w:rsid w:val="55713B00"/>
    <w:rsid w:val="55823A59"/>
    <w:rsid w:val="559065F8"/>
    <w:rsid w:val="559F4616"/>
    <w:rsid w:val="55AD0D22"/>
    <w:rsid w:val="55B00E3E"/>
    <w:rsid w:val="55CD4BC0"/>
    <w:rsid w:val="55DA564E"/>
    <w:rsid w:val="55EA33B8"/>
    <w:rsid w:val="55EF8E1B"/>
    <w:rsid w:val="56093A85"/>
    <w:rsid w:val="5627066D"/>
    <w:rsid w:val="56576C9F"/>
    <w:rsid w:val="569357FD"/>
    <w:rsid w:val="569BF25F"/>
    <w:rsid w:val="56D77DE0"/>
    <w:rsid w:val="56FB1020"/>
    <w:rsid w:val="56FF560C"/>
    <w:rsid w:val="56FF5614"/>
    <w:rsid w:val="57072BC5"/>
    <w:rsid w:val="570B6BC9"/>
    <w:rsid w:val="571922B9"/>
    <w:rsid w:val="57256769"/>
    <w:rsid w:val="572D5C52"/>
    <w:rsid w:val="572F2376"/>
    <w:rsid w:val="576B3CC7"/>
    <w:rsid w:val="57800A12"/>
    <w:rsid w:val="57A130ED"/>
    <w:rsid w:val="57A2219C"/>
    <w:rsid w:val="57A42087"/>
    <w:rsid w:val="57BF2BB2"/>
    <w:rsid w:val="57D71959"/>
    <w:rsid w:val="57EEFE5F"/>
    <w:rsid w:val="5810211D"/>
    <w:rsid w:val="581D2F8B"/>
    <w:rsid w:val="582C5211"/>
    <w:rsid w:val="58330427"/>
    <w:rsid w:val="58475473"/>
    <w:rsid w:val="58624018"/>
    <w:rsid w:val="586424C3"/>
    <w:rsid w:val="586B6A32"/>
    <w:rsid w:val="586F7834"/>
    <w:rsid w:val="587760EB"/>
    <w:rsid w:val="58854AEB"/>
    <w:rsid w:val="58922210"/>
    <w:rsid w:val="58961552"/>
    <w:rsid w:val="58A0231C"/>
    <w:rsid w:val="58B034FF"/>
    <w:rsid w:val="58D0201B"/>
    <w:rsid w:val="58DA7713"/>
    <w:rsid w:val="58F0722A"/>
    <w:rsid w:val="58F24A5D"/>
    <w:rsid w:val="58F33603"/>
    <w:rsid w:val="58F76517"/>
    <w:rsid w:val="591134DD"/>
    <w:rsid w:val="59227DAD"/>
    <w:rsid w:val="59332890"/>
    <w:rsid w:val="59352B9C"/>
    <w:rsid w:val="59502DE5"/>
    <w:rsid w:val="597E09E7"/>
    <w:rsid w:val="597E2440"/>
    <w:rsid w:val="598002BB"/>
    <w:rsid w:val="599B48CE"/>
    <w:rsid w:val="59C27E3B"/>
    <w:rsid w:val="59D4395D"/>
    <w:rsid w:val="59DA5D72"/>
    <w:rsid w:val="59DE7104"/>
    <w:rsid w:val="59E248AF"/>
    <w:rsid w:val="59E4189E"/>
    <w:rsid w:val="59E91272"/>
    <w:rsid w:val="5A093EC3"/>
    <w:rsid w:val="5A691D6D"/>
    <w:rsid w:val="5A6B2749"/>
    <w:rsid w:val="5A706581"/>
    <w:rsid w:val="5A7813DA"/>
    <w:rsid w:val="5A7936BB"/>
    <w:rsid w:val="5A7B5E34"/>
    <w:rsid w:val="5A940ECC"/>
    <w:rsid w:val="5A9B4182"/>
    <w:rsid w:val="5AA87CE1"/>
    <w:rsid w:val="5AB20948"/>
    <w:rsid w:val="5ABE26EE"/>
    <w:rsid w:val="5ADFBE76"/>
    <w:rsid w:val="5AE14D89"/>
    <w:rsid w:val="5B08408A"/>
    <w:rsid w:val="5B280292"/>
    <w:rsid w:val="5B2E4FB2"/>
    <w:rsid w:val="5B507A5E"/>
    <w:rsid w:val="5B5322AB"/>
    <w:rsid w:val="5B5E462C"/>
    <w:rsid w:val="5B6B7F3E"/>
    <w:rsid w:val="5B8E38C0"/>
    <w:rsid w:val="5B8F6EDB"/>
    <w:rsid w:val="5B906CE2"/>
    <w:rsid w:val="5B9444F1"/>
    <w:rsid w:val="5BB71F8E"/>
    <w:rsid w:val="5BBB41B7"/>
    <w:rsid w:val="5BD60951"/>
    <w:rsid w:val="5BDF7C21"/>
    <w:rsid w:val="5BE93812"/>
    <w:rsid w:val="5BED3C02"/>
    <w:rsid w:val="5BF63422"/>
    <w:rsid w:val="5BFF6862"/>
    <w:rsid w:val="5BFF8BD6"/>
    <w:rsid w:val="5C183DCB"/>
    <w:rsid w:val="5C1B6C0F"/>
    <w:rsid w:val="5C1E2839"/>
    <w:rsid w:val="5C3F19FE"/>
    <w:rsid w:val="5C55344D"/>
    <w:rsid w:val="5C6F2D1F"/>
    <w:rsid w:val="5C70063C"/>
    <w:rsid w:val="5C802757"/>
    <w:rsid w:val="5C983B6D"/>
    <w:rsid w:val="5C9B567B"/>
    <w:rsid w:val="5CC94275"/>
    <w:rsid w:val="5CCC44A7"/>
    <w:rsid w:val="5CD54A83"/>
    <w:rsid w:val="5CD57786"/>
    <w:rsid w:val="5CE340AA"/>
    <w:rsid w:val="5CE743DA"/>
    <w:rsid w:val="5CE943C9"/>
    <w:rsid w:val="5D0B0166"/>
    <w:rsid w:val="5D1A27D4"/>
    <w:rsid w:val="5D1F3CAE"/>
    <w:rsid w:val="5D211FF6"/>
    <w:rsid w:val="5D2742A2"/>
    <w:rsid w:val="5D3D6A27"/>
    <w:rsid w:val="5D493419"/>
    <w:rsid w:val="5D4A2009"/>
    <w:rsid w:val="5D504448"/>
    <w:rsid w:val="5D577585"/>
    <w:rsid w:val="5D6975EE"/>
    <w:rsid w:val="5D760D78"/>
    <w:rsid w:val="5D7F3E97"/>
    <w:rsid w:val="5D843E28"/>
    <w:rsid w:val="5D8A5BAC"/>
    <w:rsid w:val="5DAB2A97"/>
    <w:rsid w:val="5DDF92C5"/>
    <w:rsid w:val="5DE73F8B"/>
    <w:rsid w:val="5DF30170"/>
    <w:rsid w:val="5DF510DC"/>
    <w:rsid w:val="5DFE0301"/>
    <w:rsid w:val="5DFFB68E"/>
    <w:rsid w:val="5E053EAC"/>
    <w:rsid w:val="5E29091E"/>
    <w:rsid w:val="5E323267"/>
    <w:rsid w:val="5E3653EC"/>
    <w:rsid w:val="5E69581F"/>
    <w:rsid w:val="5E6C0F8B"/>
    <w:rsid w:val="5E730C08"/>
    <w:rsid w:val="5E815008"/>
    <w:rsid w:val="5E883938"/>
    <w:rsid w:val="5E964089"/>
    <w:rsid w:val="5EA902B4"/>
    <w:rsid w:val="5EBA09ED"/>
    <w:rsid w:val="5EBF28F7"/>
    <w:rsid w:val="5EBF2E19"/>
    <w:rsid w:val="5EC20432"/>
    <w:rsid w:val="5EDBFF21"/>
    <w:rsid w:val="5EE50BC0"/>
    <w:rsid w:val="5EEC63F2"/>
    <w:rsid w:val="5EF7101F"/>
    <w:rsid w:val="5EFC14EA"/>
    <w:rsid w:val="5EFE6A95"/>
    <w:rsid w:val="5F1C19B0"/>
    <w:rsid w:val="5F22025F"/>
    <w:rsid w:val="5F27742B"/>
    <w:rsid w:val="5F2D327F"/>
    <w:rsid w:val="5F381638"/>
    <w:rsid w:val="5F422A11"/>
    <w:rsid w:val="5F4546E8"/>
    <w:rsid w:val="5F5C5326"/>
    <w:rsid w:val="5F62370B"/>
    <w:rsid w:val="5F690534"/>
    <w:rsid w:val="5F7F0F21"/>
    <w:rsid w:val="5F890A88"/>
    <w:rsid w:val="5F893C41"/>
    <w:rsid w:val="5FA6034F"/>
    <w:rsid w:val="5FB542B9"/>
    <w:rsid w:val="5FB7FC67"/>
    <w:rsid w:val="5FBBCF5E"/>
    <w:rsid w:val="5FBBFD42"/>
    <w:rsid w:val="5FD72BFF"/>
    <w:rsid w:val="5FE764BE"/>
    <w:rsid w:val="5FED049A"/>
    <w:rsid w:val="5FEF45C9"/>
    <w:rsid w:val="5FFB275B"/>
    <w:rsid w:val="5FFFFF35"/>
    <w:rsid w:val="600951E3"/>
    <w:rsid w:val="601614EA"/>
    <w:rsid w:val="601617FA"/>
    <w:rsid w:val="603E715D"/>
    <w:rsid w:val="605A0D32"/>
    <w:rsid w:val="60601D25"/>
    <w:rsid w:val="606426B0"/>
    <w:rsid w:val="609B55B7"/>
    <w:rsid w:val="60A136F0"/>
    <w:rsid w:val="60BC089B"/>
    <w:rsid w:val="60BEA117"/>
    <w:rsid w:val="60CE4002"/>
    <w:rsid w:val="60D31618"/>
    <w:rsid w:val="60EC26DA"/>
    <w:rsid w:val="60F14C95"/>
    <w:rsid w:val="60F31CBA"/>
    <w:rsid w:val="60F35816"/>
    <w:rsid w:val="60F945BE"/>
    <w:rsid w:val="61025A59"/>
    <w:rsid w:val="61047A23"/>
    <w:rsid w:val="61112B8A"/>
    <w:rsid w:val="611A7247"/>
    <w:rsid w:val="61247B32"/>
    <w:rsid w:val="61251748"/>
    <w:rsid w:val="61357BDD"/>
    <w:rsid w:val="613F7F79"/>
    <w:rsid w:val="6140621D"/>
    <w:rsid w:val="616816BC"/>
    <w:rsid w:val="616E300A"/>
    <w:rsid w:val="617821BF"/>
    <w:rsid w:val="619C2CA1"/>
    <w:rsid w:val="61A22D98"/>
    <w:rsid w:val="61AD00BB"/>
    <w:rsid w:val="61B346B7"/>
    <w:rsid w:val="61D10697"/>
    <w:rsid w:val="61DF5D9B"/>
    <w:rsid w:val="61F44EA9"/>
    <w:rsid w:val="620911E6"/>
    <w:rsid w:val="620F19AB"/>
    <w:rsid w:val="6218660B"/>
    <w:rsid w:val="6226148A"/>
    <w:rsid w:val="622A170C"/>
    <w:rsid w:val="62326A29"/>
    <w:rsid w:val="624B69FD"/>
    <w:rsid w:val="62747FFD"/>
    <w:rsid w:val="62A72ED7"/>
    <w:rsid w:val="62BB1EBE"/>
    <w:rsid w:val="62C54F90"/>
    <w:rsid w:val="62C90CA2"/>
    <w:rsid w:val="62F53F9E"/>
    <w:rsid w:val="62FB7B80"/>
    <w:rsid w:val="6309277E"/>
    <w:rsid w:val="630E3943"/>
    <w:rsid w:val="631D37BF"/>
    <w:rsid w:val="63251ED3"/>
    <w:rsid w:val="632D70E9"/>
    <w:rsid w:val="632E436F"/>
    <w:rsid w:val="633E6E0E"/>
    <w:rsid w:val="635822A8"/>
    <w:rsid w:val="637C140A"/>
    <w:rsid w:val="63A45480"/>
    <w:rsid w:val="63AB173F"/>
    <w:rsid w:val="63B37634"/>
    <w:rsid w:val="63DA5C57"/>
    <w:rsid w:val="64081F89"/>
    <w:rsid w:val="64271D63"/>
    <w:rsid w:val="64352728"/>
    <w:rsid w:val="64626DB4"/>
    <w:rsid w:val="64957B05"/>
    <w:rsid w:val="64990483"/>
    <w:rsid w:val="64A67653"/>
    <w:rsid w:val="64F73AE8"/>
    <w:rsid w:val="65134EC6"/>
    <w:rsid w:val="653A02CF"/>
    <w:rsid w:val="65412B36"/>
    <w:rsid w:val="654D029D"/>
    <w:rsid w:val="65862EF1"/>
    <w:rsid w:val="658C6EE7"/>
    <w:rsid w:val="65930767"/>
    <w:rsid w:val="659D0447"/>
    <w:rsid w:val="65A53541"/>
    <w:rsid w:val="65B80DDC"/>
    <w:rsid w:val="65BDF8C8"/>
    <w:rsid w:val="65D12A64"/>
    <w:rsid w:val="65F00206"/>
    <w:rsid w:val="65F12496"/>
    <w:rsid w:val="65F6346A"/>
    <w:rsid w:val="66350C80"/>
    <w:rsid w:val="663D12E2"/>
    <w:rsid w:val="664D383A"/>
    <w:rsid w:val="666B40A1"/>
    <w:rsid w:val="668043F9"/>
    <w:rsid w:val="669BB828"/>
    <w:rsid w:val="66A43E44"/>
    <w:rsid w:val="66AE5DBD"/>
    <w:rsid w:val="66BC2B4E"/>
    <w:rsid w:val="66CA5841"/>
    <w:rsid w:val="67044388"/>
    <w:rsid w:val="670D78F5"/>
    <w:rsid w:val="671454EA"/>
    <w:rsid w:val="6737FC1A"/>
    <w:rsid w:val="6749466E"/>
    <w:rsid w:val="67506913"/>
    <w:rsid w:val="67902011"/>
    <w:rsid w:val="67A46339"/>
    <w:rsid w:val="67BF6452"/>
    <w:rsid w:val="67C676D4"/>
    <w:rsid w:val="67C76914"/>
    <w:rsid w:val="67D23D6D"/>
    <w:rsid w:val="67D3318B"/>
    <w:rsid w:val="67D50388"/>
    <w:rsid w:val="67DE7E23"/>
    <w:rsid w:val="67E8319D"/>
    <w:rsid w:val="67EB36EB"/>
    <w:rsid w:val="67EEE263"/>
    <w:rsid w:val="67F781CE"/>
    <w:rsid w:val="68106CEA"/>
    <w:rsid w:val="684547C2"/>
    <w:rsid w:val="68461935"/>
    <w:rsid w:val="685260F6"/>
    <w:rsid w:val="68582B4D"/>
    <w:rsid w:val="68630438"/>
    <w:rsid w:val="68637725"/>
    <w:rsid w:val="68994EF5"/>
    <w:rsid w:val="689E1F46"/>
    <w:rsid w:val="68B10DA4"/>
    <w:rsid w:val="68B46D96"/>
    <w:rsid w:val="68E82E6E"/>
    <w:rsid w:val="69134B5C"/>
    <w:rsid w:val="691518D8"/>
    <w:rsid w:val="692F5554"/>
    <w:rsid w:val="694476F4"/>
    <w:rsid w:val="69574FE5"/>
    <w:rsid w:val="699D71AC"/>
    <w:rsid w:val="69B811E9"/>
    <w:rsid w:val="69C238DE"/>
    <w:rsid w:val="69C96CE2"/>
    <w:rsid w:val="69CC5D3D"/>
    <w:rsid w:val="69DE36E3"/>
    <w:rsid w:val="69F67967"/>
    <w:rsid w:val="6A1D56B2"/>
    <w:rsid w:val="6A6845AA"/>
    <w:rsid w:val="6ABF1141"/>
    <w:rsid w:val="6AD14BC9"/>
    <w:rsid w:val="6ADDA7CB"/>
    <w:rsid w:val="6AE56CBC"/>
    <w:rsid w:val="6AEA49DD"/>
    <w:rsid w:val="6AF61D7E"/>
    <w:rsid w:val="6B0F76F1"/>
    <w:rsid w:val="6B180535"/>
    <w:rsid w:val="6B1A09C3"/>
    <w:rsid w:val="6B3F797B"/>
    <w:rsid w:val="6B50785E"/>
    <w:rsid w:val="6B529286"/>
    <w:rsid w:val="6B5F4F8C"/>
    <w:rsid w:val="6B79365F"/>
    <w:rsid w:val="6B86718E"/>
    <w:rsid w:val="6B8911E0"/>
    <w:rsid w:val="6B8A1A53"/>
    <w:rsid w:val="6B8B4531"/>
    <w:rsid w:val="6BB80D60"/>
    <w:rsid w:val="6BD20144"/>
    <w:rsid w:val="6BD80AD1"/>
    <w:rsid w:val="6BE130D4"/>
    <w:rsid w:val="6BEC27A8"/>
    <w:rsid w:val="6BED0940"/>
    <w:rsid w:val="6BEFE54A"/>
    <w:rsid w:val="6BF48F4C"/>
    <w:rsid w:val="6BFC21C3"/>
    <w:rsid w:val="6BFE7C12"/>
    <w:rsid w:val="6C0B3A90"/>
    <w:rsid w:val="6C1A3877"/>
    <w:rsid w:val="6C232292"/>
    <w:rsid w:val="6C2D6F89"/>
    <w:rsid w:val="6C321673"/>
    <w:rsid w:val="6C3F792A"/>
    <w:rsid w:val="6C54697E"/>
    <w:rsid w:val="6C613F7C"/>
    <w:rsid w:val="6C691829"/>
    <w:rsid w:val="6C7032BD"/>
    <w:rsid w:val="6C9F0ADD"/>
    <w:rsid w:val="6CBC4359"/>
    <w:rsid w:val="6CBE3490"/>
    <w:rsid w:val="6CC80E6E"/>
    <w:rsid w:val="6CD25B27"/>
    <w:rsid w:val="6CDD5261"/>
    <w:rsid w:val="6CE55CB0"/>
    <w:rsid w:val="6D0E7DE8"/>
    <w:rsid w:val="6D1F08C6"/>
    <w:rsid w:val="6D356C60"/>
    <w:rsid w:val="6D3C3656"/>
    <w:rsid w:val="6D4142D4"/>
    <w:rsid w:val="6D4F011E"/>
    <w:rsid w:val="6D521B17"/>
    <w:rsid w:val="6D587342"/>
    <w:rsid w:val="6D5C793A"/>
    <w:rsid w:val="6D7478EE"/>
    <w:rsid w:val="6D76FA64"/>
    <w:rsid w:val="6D7A7229"/>
    <w:rsid w:val="6D7F4101"/>
    <w:rsid w:val="6D97D05D"/>
    <w:rsid w:val="6D9F5D6A"/>
    <w:rsid w:val="6DB14BE4"/>
    <w:rsid w:val="6DB91B96"/>
    <w:rsid w:val="6DB94DC5"/>
    <w:rsid w:val="6DC76831"/>
    <w:rsid w:val="6DD864C0"/>
    <w:rsid w:val="6DEA6402"/>
    <w:rsid w:val="6DF90DA4"/>
    <w:rsid w:val="6DFF9A6B"/>
    <w:rsid w:val="6E070B53"/>
    <w:rsid w:val="6E214807"/>
    <w:rsid w:val="6E3F1A54"/>
    <w:rsid w:val="6E4C0C5C"/>
    <w:rsid w:val="6E5813DE"/>
    <w:rsid w:val="6E73505F"/>
    <w:rsid w:val="6EAA3892"/>
    <w:rsid w:val="6EBA503C"/>
    <w:rsid w:val="6EC32FFB"/>
    <w:rsid w:val="6EC71CD0"/>
    <w:rsid w:val="6ED357A9"/>
    <w:rsid w:val="6EE658FA"/>
    <w:rsid w:val="6EEE4F5F"/>
    <w:rsid w:val="6EEF37F3"/>
    <w:rsid w:val="6EEF94A8"/>
    <w:rsid w:val="6EFE94B5"/>
    <w:rsid w:val="6F1D4C82"/>
    <w:rsid w:val="6F2B8CA4"/>
    <w:rsid w:val="6F341AC6"/>
    <w:rsid w:val="6F3D1444"/>
    <w:rsid w:val="6F451B41"/>
    <w:rsid w:val="6F533B53"/>
    <w:rsid w:val="6F572C2C"/>
    <w:rsid w:val="6F6822D7"/>
    <w:rsid w:val="6F6E5295"/>
    <w:rsid w:val="6F7F4719"/>
    <w:rsid w:val="6F8C57B4"/>
    <w:rsid w:val="6F9BE533"/>
    <w:rsid w:val="6F9E24D7"/>
    <w:rsid w:val="6FAA5C3A"/>
    <w:rsid w:val="6FB7415A"/>
    <w:rsid w:val="6FBC713A"/>
    <w:rsid w:val="6FBE4023"/>
    <w:rsid w:val="6FBFAC42"/>
    <w:rsid w:val="6FC50CC6"/>
    <w:rsid w:val="6FC53DFE"/>
    <w:rsid w:val="6FD634CB"/>
    <w:rsid w:val="6FD9B460"/>
    <w:rsid w:val="6FE50A20"/>
    <w:rsid w:val="6FE72213"/>
    <w:rsid w:val="6FEF607B"/>
    <w:rsid w:val="6FF4B834"/>
    <w:rsid w:val="6FFBFC33"/>
    <w:rsid w:val="6FFD363B"/>
    <w:rsid w:val="6FFDCE00"/>
    <w:rsid w:val="6FFDF2ED"/>
    <w:rsid w:val="6FFF9DF8"/>
    <w:rsid w:val="7003534A"/>
    <w:rsid w:val="701B67C5"/>
    <w:rsid w:val="701E2184"/>
    <w:rsid w:val="702A4611"/>
    <w:rsid w:val="70321756"/>
    <w:rsid w:val="7035300B"/>
    <w:rsid w:val="703F1B2B"/>
    <w:rsid w:val="706802EF"/>
    <w:rsid w:val="70682E98"/>
    <w:rsid w:val="70940B7D"/>
    <w:rsid w:val="709D3531"/>
    <w:rsid w:val="70AA3601"/>
    <w:rsid w:val="70BD3D7C"/>
    <w:rsid w:val="70BD7BEF"/>
    <w:rsid w:val="70C7280E"/>
    <w:rsid w:val="70DD1E39"/>
    <w:rsid w:val="70FDBF79"/>
    <w:rsid w:val="710C022E"/>
    <w:rsid w:val="71110F75"/>
    <w:rsid w:val="711E68DF"/>
    <w:rsid w:val="71357B7A"/>
    <w:rsid w:val="71447A9A"/>
    <w:rsid w:val="71461992"/>
    <w:rsid w:val="714E0847"/>
    <w:rsid w:val="715B6715"/>
    <w:rsid w:val="71715281"/>
    <w:rsid w:val="717A446D"/>
    <w:rsid w:val="718A0EAA"/>
    <w:rsid w:val="718C5AFF"/>
    <w:rsid w:val="71A458B4"/>
    <w:rsid w:val="71B204C8"/>
    <w:rsid w:val="71BF2A32"/>
    <w:rsid w:val="71C60B17"/>
    <w:rsid w:val="71CC00E9"/>
    <w:rsid w:val="71DF7A7F"/>
    <w:rsid w:val="71E15F4F"/>
    <w:rsid w:val="71FD4D88"/>
    <w:rsid w:val="72021B81"/>
    <w:rsid w:val="7237341C"/>
    <w:rsid w:val="729E1E51"/>
    <w:rsid w:val="72A76216"/>
    <w:rsid w:val="72C65F7F"/>
    <w:rsid w:val="72D21853"/>
    <w:rsid w:val="72DA43BC"/>
    <w:rsid w:val="72DF5BFA"/>
    <w:rsid w:val="72E1773F"/>
    <w:rsid w:val="72FF2A5B"/>
    <w:rsid w:val="730532C8"/>
    <w:rsid w:val="731004D8"/>
    <w:rsid w:val="734A3C51"/>
    <w:rsid w:val="7356240A"/>
    <w:rsid w:val="735B8A61"/>
    <w:rsid w:val="735FBE00"/>
    <w:rsid w:val="73625625"/>
    <w:rsid w:val="73632105"/>
    <w:rsid w:val="73AA2902"/>
    <w:rsid w:val="73D8369F"/>
    <w:rsid w:val="73EC0571"/>
    <w:rsid w:val="73F7A6D5"/>
    <w:rsid w:val="73FE89DD"/>
    <w:rsid w:val="74052F48"/>
    <w:rsid w:val="741A50F8"/>
    <w:rsid w:val="744765AA"/>
    <w:rsid w:val="7452521E"/>
    <w:rsid w:val="7457903A"/>
    <w:rsid w:val="745936BE"/>
    <w:rsid w:val="748B2948"/>
    <w:rsid w:val="748F53FE"/>
    <w:rsid w:val="74A2071D"/>
    <w:rsid w:val="74B04C0B"/>
    <w:rsid w:val="74BE7482"/>
    <w:rsid w:val="74FDCE1D"/>
    <w:rsid w:val="75254A9C"/>
    <w:rsid w:val="75315157"/>
    <w:rsid w:val="75402EEE"/>
    <w:rsid w:val="75602CB0"/>
    <w:rsid w:val="75703482"/>
    <w:rsid w:val="75784C28"/>
    <w:rsid w:val="757F596B"/>
    <w:rsid w:val="75880702"/>
    <w:rsid w:val="7589788A"/>
    <w:rsid w:val="758C7454"/>
    <w:rsid w:val="758D390D"/>
    <w:rsid w:val="758E3EE7"/>
    <w:rsid w:val="758F6705"/>
    <w:rsid w:val="75B1555D"/>
    <w:rsid w:val="75B415C0"/>
    <w:rsid w:val="75B70683"/>
    <w:rsid w:val="75BFD79A"/>
    <w:rsid w:val="75C8567E"/>
    <w:rsid w:val="75EF8384"/>
    <w:rsid w:val="75F14C6E"/>
    <w:rsid w:val="75F93165"/>
    <w:rsid w:val="761E4C8C"/>
    <w:rsid w:val="76363436"/>
    <w:rsid w:val="764E46DC"/>
    <w:rsid w:val="76530DD9"/>
    <w:rsid w:val="765655F9"/>
    <w:rsid w:val="766713F6"/>
    <w:rsid w:val="766D176F"/>
    <w:rsid w:val="766D3B19"/>
    <w:rsid w:val="767602B4"/>
    <w:rsid w:val="767875D9"/>
    <w:rsid w:val="76796024"/>
    <w:rsid w:val="767D3960"/>
    <w:rsid w:val="76AA1AE6"/>
    <w:rsid w:val="76AC673B"/>
    <w:rsid w:val="76B2645E"/>
    <w:rsid w:val="76C344EE"/>
    <w:rsid w:val="76D05FFC"/>
    <w:rsid w:val="76DD4B47"/>
    <w:rsid w:val="76DD6F4F"/>
    <w:rsid w:val="76DF7757"/>
    <w:rsid w:val="76ED684C"/>
    <w:rsid w:val="76EE1333"/>
    <w:rsid w:val="76F5E2DB"/>
    <w:rsid w:val="76FBA242"/>
    <w:rsid w:val="76FFBCB8"/>
    <w:rsid w:val="7715F97C"/>
    <w:rsid w:val="772A39E0"/>
    <w:rsid w:val="77551B53"/>
    <w:rsid w:val="77604072"/>
    <w:rsid w:val="776ADDED"/>
    <w:rsid w:val="776C3465"/>
    <w:rsid w:val="77755E7B"/>
    <w:rsid w:val="777F3A76"/>
    <w:rsid w:val="777FD380"/>
    <w:rsid w:val="7780446C"/>
    <w:rsid w:val="778D4057"/>
    <w:rsid w:val="779B673C"/>
    <w:rsid w:val="779EAEB3"/>
    <w:rsid w:val="77AB506A"/>
    <w:rsid w:val="77B43AFA"/>
    <w:rsid w:val="77B462F6"/>
    <w:rsid w:val="77B63AC7"/>
    <w:rsid w:val="77B77146"/>
    <w:rsid w:val="77BF249E"/>
    <w:rsid w:val="77C424AD"/>
    <w:rsid w:val="77C577DB"/>
    <w:rsid w:val="77CE3BD0"/>
    <w:rsid w:val="77E61B0B"/>
    <w:rsid w:val="77EB2852"/>
    <w:rsid w:val="77F59558"/>
    <w:rsid w:val="77F7DED3"/>
    <w:rsid w:val="77FD8112"/>
    <w:rsid w:val="77FED649"/>
    <w:rsid w:val="77FF77C4"/>
    <w:rsid w:val="780B3F5E"/>
    <w:rsid w:val="782118CB"/>
    <w:rsid w:val="782B4956"/>
    <w:rsid w:val="783E1A56"/>
    <w:rsid w:val="78416C2D"/>
    <w:rsid w:val="784253D4"/>
    <w:rsid w:val="7849284D"/>
    <w:rsid w:val="786E918D"/>
    <w:rsid w:val="78941C92"/>
    <w:rsid w:val="7895A811"/>
    <w:rsid w:val="789A6465"/>
    <w:rsid w:val="789B40EC"/>
    <w:rsid w:val="789F036F"/>
    <w:rsid w:val="78AA2807"/>
    <w:rsid w:val="78BC24FF"/>
    <w:rsid w:val="78D02DFD"/>
    <w:rsid w:val="78D855C6"/>
    <w:rsid w:val="78DDA229"/>
    <w:rsid w:val="78E60B36"/>
    <w:rsid w:val="79227BA4"/>
    <w:rsid w:val="793F9741"/>
    <w:rsid w:val="79490272"/>
    <w:rsid w:val="795E0C73"/>
    <w:rsid w:val="796A43A1"/>
    <w:rsid w:val="797931D5"/>
    <w:rsid w:val="797C6656"/>
    <w:rsid w:val="798F2AF2"/>
    <w:rsid w:val="79952007"/>
    <w:rsid w:val="79977F2B"/>
    <w:rsid w:val="79AB0635"/>
    <w:rsid w:val="79AB7D63"/>
    <w:rsid w:val="79EB30D7"/>
    <w:rsid w:val="79F03F9B"/>
    <w:rsid w:val="79F1032A"/>
    <w:rsid w:val="79FA22BC"/>
    <w:rsid w:val="79FA341E"/>
    <w:rsid w:val="79FC4BE4"/>
    <w:rsid w:val="7A0C2CC5"/>
    <w:rsid w:val="7A0D6B5B"/>
    <w:rsid w:val="7A166FB1"/>
    <w:rsid w:val="7A1C5CB1"/>
    <w:rsid w:val="7A244947"/>
    <w:rsid w:val="7A314D2E"/>
    <w:rsid w:val="7A395C82"/>
    <w:rsid w:val="7A462269"/>
    <w:rsid w:val="7A5721BF"/>
    <w:rsid w:val="7A5F3B0E"/>
    <w:rsid w:val="7A65732D"/>
    <w:rsid w:val="7A6B11A7"/>
    <w:rsid w:val="7A784410"/>
    <w:rsid w:val="7AA33970"/>
    <w:rsid w:val="7ABB0CFB"/>
    <w:rsid w:val="7ABB61B2"/>
    <w:rsid w:val="7ABF853B"/>
    <w:rsid w:val="7AC322D7"/>
    <w:rsid w:val="7AD24D3F"/>
    <w:rsid w:val="7AEE3646"/>
    <w:rsid w:val="7AF56DDC"/>
    <w:rsid w:val="7AF76D97"/>
    <w:rsid w:val="7B2E0FDF"/>
    <w:rsid w:val="7B366F41"/>
    <w:rsid w:val="7B420D55"/>
    <w:rsid w:val="7B4C205C"/>
    <w:rsid w:val="7B53416A"/>
    <w:rsid w:val="7B5A7818"/>
    <w:rsid w:val="7B66663A"/>
    <w:rsid w:val="7B6906F7"/>
    <w:rsid w:val="7B760C2E"/>
    <w:rsid w:val="7B820F8C"/>
    <w:rsid w:val="7B8856EB"/>
    <w:rsid w:val="7B963D9A"/>
    <w:rsid w:val="7BA72E4B"/>
    <w:rsid w:val="7BBC5B9A"/>
    <w:rsid w:val="7BBF27B2"/>
    <w:rsid w:val="7BCB245E"/>
    <w:rsid w:val="7BD227D4"/>
    <w:rsid w:val="7BD6064A"/>
    <w:rsid w:val="7BDB744B"/>
    <w:rsid w:val="7BDD7BB8"/>
    <w:rsid w:val="7BDE76D0"/>
    <w:rsid w:val="7BDF645A"/>
    <w:rsid w:val="7BEFA8FC"/>
    <w:rsid w:val="7BF00E78"/>
    <w:rsid w:val="7BF60F80"/>
    <w:rsid w:val="7BF78CC7"/>
    <w:rsid w:val="7BF7FB34"/>
    <w:rsid w:val="7BFE310E"/>
    <w:rsid w:val="7BFFCFB1"/>
    <w:rsid w:val="7C031C03"/>
    <w:rsid w:val="7C06244A"/>
    <w:rsid w:val="7C1103AD"/>
    <w:rsid w:val="7C1C7EBF"/>
    <w:rsid w:val="7C3159D2"/>
    <w:rsid w:val="7C5F5B5D"/>
    <w:rsid w:val="7C6D7EBC"/>
    <w:rsid w:val="7C770140"/>
    <w:rsid w:val="7C7C3CCF"/>
    <w:rsid w:val="7C923CDE"/>
    <w:rsid w:val="7C952D02"/>
    <w:rsid w:val="7C9F25B8"/>
    <w:rsid w:val="7CAC1369"/>
    <w:rsid w:val="7CB005B3"/>
    <w:rsid w:val="7CEB3A9C"/>
    <w:rsid w:val="7CEF00F8"/>
    <w:rsid w:val="7CF3E3FF"/>
    <w:rsid w:val="7CF521B3"/>
    <w:rsid w:val="7CFA3195"/>
    <w:rsid w:val="7CFC12B9"/>
    <w:rsid w:val="7CFF4CD3"/>
    <w:rsid w:val="7D032939"/>
    <w:rsid w:val="7D0B0E2B"/>
    <w:rsid w:val="7D31429B"/>
    <w:rsid w:val="7D34B866"/>
    <w:rsid w:val="7D3B3B9E"/>
    <w:rsid w:val="7D3F71E4"/>
    <w:rsid w:val="7D5316BF"/>
    <w:rsid w:val="7D545437"/>
    <w:rsid w:val="7D550D18"/>
    <w:rsid w:val="7D563684"/>
    <w:rsid w:val="7D567A86"/>
    <w:rsid w:val="7D760854"/>
    <w:rsid w:val="7D7B475A"/>
    <w:rsid w:val="7D8E6B9B"/>
    <w:rsid w:val="7D9C283C"/>
    <w:rsid w:val="7DAE7683"/>
    <w:rsid w:val="7DB7EAA8"/>
    <w:rsid w:val="7DBB6507"/>
    <w:rsid w:val="7DBEFA85"/>
    <w:rsid w:val="7DDF170F"/>
    <w:rsid w:val="7DDF2131"/>
    <w:rsid w:val="7DE018EC"/>
    <w:rsid w:val="7DE97C7A"/>
    <w:rsid w:val="7DEB48FC"/>
    <w:rsid w:val="7DEFAA45"/>
    <w:rsid w:val="7DEFC23B"/>
    <w:rsid w:val="7DFA4230"/>
    <w:rsid w:val="7DFE121C"/>
    <w:rsid w:val="7DFF12ED"/>
    <w:rsid w:val="7DFF31C7"/>
    <w:rsid w:val="7E33329E"/>
    <w:rsid w:val="7E3869A6"/>
    <w:rsid w:val="7E3F3E1D"/>
    <w:rsid w:val="7E400B3C"/>
    <w:rsid w:val="7E573431"/>
    <w:rsid w:val="7E5C05A5"/>
    <w:rsid w:val="7E5C250C"/>
    <w:rsid w:val="7E7007A1"/>
    <w:rsid w:val="7E7A57DA"/>
    <w:rsid w:val="7E7B46F7"/>
    <w:rsid w:val="7E7F0F69"/>
    <w:rsid w:val="7E9F5A62"/>
    <w:rsid w:val="7EA56780"/>
    <w:rsid w:val="7EA66073"/>
    <w:rsid w:val="7EAF09E9"/>
    <w:rsid w:val="7ED3B577"/>
    <w:rsid w:val="7ED405DD"/>
    <w:rsid w:val="7EE50AAE"/>
    <w:rsid w:val="7EEF247A"/>
    <w:rsid w:val="7EEFDBBC"/>
    <w:rsid w:val="7EFB6091"/>
    <w:rsid w:val="7EFF9D2E"/>
    <w:rsid w:val="7F002B73"/>
    <w:rsid w:val="7F0D27D6"/>
    <w:rsid w:val="7F0D7F93"/>
    <w:rsid w:val="7F275E1B"/>
    <w:rsid w:val="7F36F6A2"/>
    <w:rsid w:val="7F3D48A4"/>
    <w:rsid w:val="7F5B19DC"/>
    <w:rsid w:val="7F6FEE2B"/>
    <w:rsid w:val="7F772AAA"/>
    <w:rsid w:val="7F7FD551"/>
    <w:rsid w:val="7F8BCD7F"/>
    <w:rsid w:val="7F8F5C6F"/>
    <w:rsid w:val="7F91FCC5"/>
    <w:rsid w:val="7FA04978"/>
    <w:rsid w:val="7FAF52A1"/>
    <w:rsid w:val="7FAF9AEF"/>
    <w:rsid w:val="7FB54CF3"/>
    <w:rsid w:val="7FBB2D7D"/>
    <w:rsid w:val="7FBF4C72"/>
    <w:rsid w:val="7FBFEBD9"/>
    <w:rsid w:val="7FCBBF39"/>
    <w:rsid w:val="7FCF0904"/>
    <w:rsid w:val="7FD10FC1"/>
    <w:rsid w:val="7FD71FA2"/>
    <w:rsid w:val="7FD72798"/>
    <w:rsid w:val="7FD7655A"/>
    <w:rsid w:val="7FDD34C2"/>
    <w:rsid w:val="7FDEB75A"/>
    <w:rsid w:val="7FDF9837"/>
    <w:rsid w:val="7FDFACB9"/>
    <w:rsid w:val="7FE001B3"/>
    <w:rsid w:val="7FE32E1B"/>
    <w:rsid w:val="7FE7C0CE"/>
    <w:rsid w:val="7FE9B717"/>
    <w:rsid w:val="7FEE3921"/>
    <w:rsid w:val="7FEE6AA7"/>
    <w:rsid w:val="7FEF455D"/>
    <w:rsid w:val="7FEF7B5A"/>
    <w:rsid w:val="7FF741EB"/>
    <w:rsid w:val="7FF7F206"/>
    <w:rsid w:val="7FF9039A"/>
    <w:rsid w:val="7FF980EF"/>
    <w:rsid w:val="7FFB33B6"/>
    <w:rsid w:val="7FFD3B64"/>
    <w:rsid w:val="7FFD64B3"/>
    <w:rsid w:val="7FFE07BC"/>
    <w:rsid w:val="7FFEBB1E"/>
    <w:rsid w:val="7FFF1B51"/>
    <w:rsid w:val="7FFFDA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2BE805C8"/>
  <w15:docId w15:val="{DE29F122-D51B-4C0C-9C04-8F75DD43D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0"/>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List Paragraph"/>
    <w:basedOn w:val="a"/>
    <w:uiPriority w:val="34"/>
    <w:qFormat/>
    <w:pPr>
      <w:ind w:left="720"/>
      <w:contextualSpacing/>
    </w:pPr>
  </w:style>
  <w:style w:type="paragraph" w:styleId="a4">
    <w:name w:val="annotation text"/>
    <w:basedOn w:val="a"/>
    <w:link w:val="a5"/>
    <w:unhideWhenUsed/>
    <w:qFormat/>
  </w:style>
  <w:style w:type="paragraph" w:styleId="a6">
    <w:name w:val="Body Text"/>
    <w:basedOn w:val="a"/>
    <w:link w:val="a7"/>
    <w:uiPriority w:val="99"/>
    <w:qFormat/>
    <w:pPr>
      <w:widowControl/>
      <w:spacing w:after="120" w:line="276" w:lineRule="auto"/>
    </w:pPr>
    <w:rPr>
      <w:rFonts w:ascii="Times New Roman" w:eastAsia="宋体" w:hAnsi="Times New Roman" w:cs="Times New Roman"/>
      <w:sz w:val="21"/>
      <w:szCs w:val="22"/>
      <w14:ligatures w14:val="none"/>
    </w:rPr>
  </w:style>
  <w:style w:type="paragraph" w:styleId="TOC3">
    <w:name w:val="toc 3"/>
    <w:basedOn w:val="a"/>
    <w:next w:val="a"/>
    <w:uiPriority w:val="39"/>
    <w:unhideWhenUsed/>
    <w:qFormat/>
    <w:pPr>
      <w:ind w:leftChars="400" w:left="840"/>
    </w:pPr>
  </w:style>
  <w:style w:type="paragraph" w:styleId="a8">
    <w:name w:val="Date"/>
    <w:basedOn w:val="a"/>
    <w:next w:val="a"/>
    <w:link w:val="a9"/>
    <w:uiPriority w:val="99"/>
    <w:semiHidden/>
    <w:unhideWhenUsed/>
    <w:qFormat/>
    <w:pPr>
      <w:ind w:leftChars="2500" w:left="100"/>
    </w:pPr>
  </w:style>
  <w:style w:type="paragraph" w:styleId="aa">
    <w:name w:val="footer"/>
    <w:basedOn w:val="a"/>
    <w:link w:val="ab"/>
    <w:uiPriority w:val="99"/>
    <w:unhideWhenUsed/>
    <w:qFormat/>
    <w:pPr>
      <w:tabs>
        <w:tab w:val="center" w:pos="4153"/>
        <w:tab w:val="right" w:pos="8306"/>
      </w:tabs>
      <w:snapToGrid w:val="0"/>
      <w:spacing w:line="240" w:lineRule="auto"/>
    </w:pPr>
    <w:rPr>
      <w:sz w:val="18"/>
      <w:szCs w:val="18"/>
    </w:rPr>
  </w:style>
  <w:style w:type="paragraph" w:styleId="ac">
    <w:name w:val="header"/>
    <w:basedOn w:val="a"/>
    <w:link w:val="ad"/>
    <w:uiPriority w:val="99"/>
    <w:unhideWhenUsed/>
    <w:qFormat/>
    <w:pPr>
      <w:tabs>
        <w:tab w:val="center" w:pos="4153"/>
        <w:tab w:val="right" w:pos="8306"/>
      </w:tabs>
      <w:snapToGrid w:val="0"/>
      <w:spacing w:line="240" w:lineRule="auto"/>
      <w:jc w:val="center"/>
    </w:pPr>
    <w:rPr>
      <w:sz w:val="18"/>
      <w:szCs w:val="18"/>
    </w:rPr>
  </w:style>
  <w:style w:type="paragraph" w:styleId="TOC1">
    <w:name w:val="toc 1"/>
    <w:basedOn w:val="a"/>
    <w:next w:val="a"/>
    <w:uiPriority w:val="39"/>
    <w:unhideWhenUsed/>
    <w:qFormat/>
  </w:style>
  <w:style w:type="paragraph" w:styleId="ae">
    <w:name w:val="Subtitle"/>
    <w:basedOn w:val="a"/>
    <w:next w:val="a"/>
    <w:link w:val="af"/>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f0">
    <w:name w:val="footnote text"/>
    <w:basedOn w:val="a"/>
    <w:link w:val="af1"/>
    <w:uiPriority w:val="99"/>
    <w:semiHidden/>
    <w:unhideWhenUsed/>
    <w:qFormat/>
    <w:pPr>
      <w:snapToGrid w:val="0"/>
    </w:pPr>
    <w:rPr>
      <w:sz w:val="18"/>
      <w:szCs w:val="18"/>
    </w:rPr>
  </w:style>
  <w:style w:type="paragraph" w:styleId="TOC2">
    <w:name w:val="toc 2"/>
    <w:basedOn w:val="a"/>
    <w:next w:val="a"/>
    <w:uiPriority w:val="39"/>
    <w:unhideWhenUsed/>
    <w:qFormat/>
    <w:pPr>
      <w:ind w:leftChars="200" w:left="420"/>
    </w:pPr>
  </w:style>
  <w:style w:type="paragraph" w:styleId="HTML">
    <w:name w:val="HTML Preformatted"/>
    <w:basedOn w:val="a"/>
    <w:link w:val="HTML0"/>
    <w:uiPriority w:val="99"/>
    <w:semiHidden/>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eastAsia="宋体" w:hAnsi="宋体" w:cs="宋体"/>
      <w:kern w:val="0"/>
      <w:sz w:val="24"/>
      <w14:ligatures w14:val="none"/>
    </w:rPr>
  </w:style>
  <w:style w:type="paragraph" w:styleId="af2">
    <w:name w:val="Normal (Web)"/>
    <w:basedOn w:val="a"/>
    <w:uiPriority w:val="99"/>
    <w:unhideWhenUsed/>
    <w:qFormat/>
    <w:pPr>
      <w:widowControl/>
      <w:spacing w:before="100" w:beforeAutospacing="1" w:after="100" w:afterAutospacing="1" w:line="240" w:lineRule="auto"/>
    </w:pPr>
    <w:rPr>
      <w:rFonts w:ascii="宋体" w:eastAsia="宋体" w:hAnsi="宋体" w:cs="宋体"/>
      <w:kern w:val="0"/>
      <w:sz w:val="24"/>
      <w14:ligatures w14:val="none"/>
    </w:rPr>
  </w:style>
  <w:style w:type="paragraph" w:styleId="af3">
    <w:name w:val="Title"/>
    <w:basedOn w:val="a"/>
    <w:next w:val="a"/>
    <w:link w:val="af4"/>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paragraph" w:styleId="af5">
    <w:name w:val="annotation subject"/>
    <w:basedOn w:val="a4"/>
    <w:next w:val="a4"/>
    <w:link w:val="af6"/>
    <w:uiPriority w:val="99"/>
    <w:semiHidden/>
    <w:unhideWhenUsed/>
    <w:qFormat/>
    <w:rPr>
      <w:b/>
      <w:bCs/>
    </w:rPr>
  </w:style>
  <w:style w:type="table" w:styleId="af7">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Emphasis"/>
    <w:basedOn w:val="a1"/>
    <w:uiPriority w:val="20"/>
    <w:qFormat/>
    <w:rPr>
      <w:i/>
    </w:rPr>
  </w:style>
  <w:style w:type="character" w:styleId="af9">
    <w:name w:val="Hyperlink"/>
    <w:basedOn w:val="a1"/>
    <w:uiPriority w:val="99"/>
    <w:unhideWhenUsed/>
    <w:qFormat/>
    <w:rPr>
      <w:color w:val="467886" w:themeColor="hyperlink"/>
      <w:u w:val="single"/>
    </w:rPr>
  </w:style>
  <w:style w:type="character" w:styleId="afa">
    <w:name w:val="annotation reference"/>
    <w:basedOn w:val="a1"/>
    <w:unhideWhenUsed/>
    <w:qFormat/>
    <w:rPr>
      <w:sz w:val="21"/>
      <w:szCs w:val="21"/>
    </w:rPr>
  </w:style>
  <w:style w:type="character" w:styleId="afb">
    <w:name w:val="footnote reference"/>
    <w:basedOn w:val="a1"/>
    <w:uiPriority w:val="99"/>
    <w:semiHidden/>
    <w:unhideWhenUsed/>
    <w:qFormat/>
    <w:rPr>
      <w:vertAlign w:val="superscript"/>
    </w:rPr>
  </w:style>
  <w:style w:type="character" w:customStyle="1" w:styleId="10">
    <w:name w:val="标题 1 字符"/>
    <w:basedOn w:val="a1"/>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1"/>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1"/>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1"/>
    <w:link w:val="4"/>
    <w:uiPriority w:val="9"/>
    <w:semiHidden/>
    <w:qFormat/>
    <w:rPr>
      <w:rFonts w:cstheme="majorBidi"/>
      <w:color w:val="0F4761" w:themeColor="accent1" w:themeShade="BF"/>
      <w:sz w:val="28"/>
      <w:szCs w:val="28"/>
    </w:rPr>
  </w:style>
  <w:style w:type="character" w:customStyle="1" w:styleId="50">
    <w:name w:val="标题 5 字符"/>
    <w:basedOn w:val="a1"/>
    <w:link w:val="5"/>
    <w:uiPriority w:val="9"/>
    <w:semiHidden/>
    <w:qFormat/>
    <w:rPr>
      <w:rFonts w:cstheme="majorBidi"/>
      <w:color w:val="0F4761" w:themeColor="accent1" w:themeShade="BF"/>
      <w:sz w:val="24"/>
    </w:rPr>
  </w:style>
  <w:style w:type="character" w:customStyle="1" w:styleId="60">
    <w:name w:val="标题 6 字符"/>
    <w:basedOn w:val="a1"/>
    <w:link w:val="6"/>
    <w:uiPriority w:val="9"/>
    <w:semiHidden/>
    <w:qFormat/>
    <w:rPr>
      <w:rFonts w:cstheme="majorBidi"/>
      <w:b/>
      <w:bCs/>
      <w:color w:val="0F4761" w:themeColor="accent1" w:themeShade="BF"/>
    </w:rPr>
  </w:style>
  <w:style w:type="character" w:customStyle="1" w:styleId="70">
    <w:name w:val="标题 7 字符"/>
    <w:basedOn w:val="a1"/>
    <w:link w:val="7"/>
    <w:uiPriority w:val="9"/>
    <w:semiHidden/>
    <w:qFormat/>
    <w:rPr>
      <w:rFonts w:cstheme="majorBidi"/>
      <w:b/>
      <w:bCs/>
      <w:color w:val="595959" w:themeColor="text1" w:themeTint="A6"/>
    </w:rPr>
  </w:style>
  <w:style w:type="character" w:customStyle="1" w:styleId="80">
    <w:name w:val="标题 8 字符"/>
    <w:basedOn w:val="a1"/>
    <w:link w:val="8"/>
    <w:uiPriority w:val="9"/>
    <w:semiHidden/>
    <w:qFormat/>
    <w:rPr>
      <w:rFonts w:cstheme="majorBidi"/>
      <w:color w:val="595959" w:themeColor="text1" w:themeTint="A6"/>
    </w:rPr>
  </w:style>
  <w:style w:type="character" w:customStyle="1" w:styleId="90">
    <w:name w:val="标题 9 字符"/>
    <w:basedOn w:val="a1"/>
    <w:link w:val="9"/>
    <w:uiPriority w:val="9"/>
    <w:semiHidden/>
    <w:qFormat/>
    <w:rPr>
      <w:rFonts w:eastAsiaTheme="majorEastAsia" w:cstheme="majorBidi"/>
      <w:color w:val="595959" w:themeColor="text1" w:themeTint="A6"/>
    </w:rPr>
  </w:style>
  <w:style w:type="character" w:customStyle="1" w:styleId="af4">
    <w:name w:val="标题 字符"/>
    <w:basedOn w:val="a1"/>
    <w:link w:val="af3"/>
    <w:uiPriority w:val="10"/>
    <w:qFormat/>
    <w:rPr>
      <w:rFonts w:asciiTheme="majorHAnsi" w:eastAsiaTheme="majorEastAsia" w:hAnsiTheme="majorHAnsi" w:cstheme="majorBidi"/>
      <w:spacing w:val="-10"/>
      <w:kern w:val="28"/>
      <w:sz w:val="56"/>
      <w:szCs w:val="56"/>
    </w:rPr>
  </w:style>
  <w:style w:type="character" w:customStyle="1" w:styleId="af">
    <w:name w:val="副标题 字符"/>
    <w:basedOn w:val="a1"/>
    <w:link w:val="ae"/>
    <w:uiPriority w:val="11"/>
    <w:qFormat/>
    <w:rPr>
      <w:rFonts w:asciiTheme="majorHAnsi" w:eastAsiaTheme="majorEastAsia" w:hAnsiTheme="majorHAnsi" w:cstheme="majorBidi"/>
      <w:color w:val="595959" w:themeColor="text1" w:themeTint="A6"/>
      <w:spacing w:val="15"/>
      <w:sz w:val="28"/>
      <w:szCs w:val="28"/>
    </w:rPr>
  </w:style>
  <w:style w:type="paragraph" w:styleId="afc">
    <w:name w:val="Quote"/>
    <w:basedOn w:val="a"/>
    <w:next w:val="a"/>
    <w:link w:val="afd"/>
    <w:uiPriority w:val="29"/>
    <w:qFormat/>
    <w:pPr>
      <w:spacing w:before="160"/>
      <w:jc w:val="center"/>
    </w:pPr>
    <w:rPr>
      <w:i/>
      <w:iCs/>
      <w:color w:val="404040" w:themeColor="text1" w:themeTint="BF"/>
    </w:rPr>
  </w:style>
  <w:style w:type="character" w:customStyle="1" w:styleId="afd">
    <w:name w:val="引用 字符"/>
    <w:basedOn w:val="a1"/>
    <w:link w:val="afc"/>
    <w:uiPriority w:val="29"/>
    <w:qFormat/>
    <w:rPr>
      <w:i/>
      <w:iCs/>
      <w:color w:val="404040" w:themeColor="text1" w:themeTint="BF"/>
    </w:rPr>
  </w:style>
  <w:style w:type="character" w:customStyle="1" w:styleId="11">
    <w:name w:val="明显强调1"/>
    <w:basedOn w:val="a1"/>
    <w:uiPriority w:val="21"/>
    <w:qFormat/>
    <w:rPr>
      <w:i/>
      <w:iCs/>
      <w:color w:val="0F4761" w:themeColor="accent1" w:themeShade="BF"/>
    </w:rPr>
  </w:style>
  <w:style w:type="paragraph" w:styleId="afe">
    <w:name w:val="Intense Quote"/>
    <w:basedOn w:val="a"/>
    <w:next w:val="a"/>
    <w:link w:val="aff"/>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f">
    <w:name w:val="明显引用 字符"/>
    <w:basedOn w:val="a1"/>
    <w:link w:val="afe"/>
    <w:uiPriority w:val="30"/>
    <w:qFormat/>
    <w:rPr>
      <w:i/>
      <w:iCs/>
      <w:color w:val="0F4761" w:themeColor="accent1" w:themeShade="BF"/>
    </w:rPr>
  </w:style>
  <w:style w:type="character" w:customStyle="1" w:styleId="12">
    <w:name w:val="明显参考1"/>
    <w:basedOn w:val="a1"/>
    <w:uiPriority w:val="32"/>
    <w:qFormat/>
    <w:rPr>
      <w:b/>
      <w:bCs/>
      <w:smallCaps/>
      <w:color w:val="0F4761" w:themeColor="accent1" w:themeShade="BF"/>
      <w:spacing w:val="5"/>
    </w:rPr>
  </w:style>
  <w:style w:type="character" w:customStyle="1" w:styleId="HTML0">
    <w:name w:val="HTML 预设格式 字符"/>
    <w:basedOn w:val="a1"/>
    <w:link w:val="HTML"/>
    <w:uiPriority w:val="99"/>
    <w:semiHidden/>
    <w:qFormat/>
    <w:rPr>
      <w:rFonts w:ascii="宋体" w:eastAsia="宋体" w:hAnsi="宋体" w:cs="宋体"/>
      <w:kern w:val="0"/>
      <w:sz w:val="24"/>
      <w14:ligatures w14:val="none"/>
    </w:rPr>
  </w:style>
  <w:style w:type="character" w:customStyle="1" w:styleId="af1">
    <w:name w:val="脚注文本 字符"/>
    <w:basedOn w:val="a1"/>
    <w:link w:val="af0"/>
    <w:uiPriority w:val="99"/>
    <w:semiHidden/>
    <w:qFormat/>
    <w:rPr>
      <w:sz w:val="18"/>
      <w:szCs w:val="18"/>
    </w:rPr>
  </w:style>
  <w:style w:type="paragraph" w:customStyle="1" w:styleId="Style39">
    <w:name w:val="_Style 39"/>
    <w:basedOn w:val="a"/>
    <w:next w:val="a0"/>
    <w:uiPriority w:val="34"/>
    <w:qFormat/>
    <w:pPr>
      <w:spacing w:after="0" w:line="240" w:lineRule="auto"/>
      <w:ind w:firstLineChars="200" w:firstLine="420"/>
      <w:jc w:val="both"/>
    </w:pPr>
    <w:rPr>
      <w:rFonts w:ascii="等线" w:eastAsia="等线" w:hAnsi="等线" w:cs="Times New Roman"/>
      <w:sz w:val="21"/>
      <w:szCs w:val="22"/>
      <w14:ligatures w14:val="none"/>
    </w:rPr>
  </w:style>
  <w:style w:type="character" w:customStyle="1" w:styleId="a9">
    <w:name w:val="日期 字符"/>
    <w:basedOn w:val="a1"/>
    <w:link w:val="a8"/>
    <w:uiPriority w:val="99"/>
    <w:semiHidden/>
    <w:qFormat/>
  </w:style>
  <w:style w:type="paragraph" w:customStyle="1" w:styleId="21">
    <w:name w:val="列出段落2"/>
    <w:basedOn w:val="a"/>
    <w:uiPriority w:val="34"/>
    <w:qFormat/>
    <w:pPr>
      <w:widowControl/>
      <w:adjustRightInd w:val="0"/>
      <w:snapToGrid w:val="0"/>
      <w:spacing w:after="200" w:line="240" w:lineRule="auto"/>
      <w:ind w:firstLineChars="200" w:firstLine="420"/>
    </w:pPr>
    <w:rPr>
      <w:rFonts w:ascii="Tahoma" w:eastAsia="微软雅黑" w:hAnsi="Tahoma" w:cs="宋体"/>
      <w:szCs w:val="22"/>
      <w14:ligatures w14:val="none"/>
    </w:rPr>
  </w:style>
  <w:style w:type="character" w:customStyle="1" w:styleId="a7">
    <w:name w:val="正文文本 字符"/>
    <w:basedOn w:val="a1"/>
    <w:link w:val="a6"/>
    <w:uiPriority w:val="99"/>
    <w:qFormat/>
    <w:rPr>
      <w:rFonts w:ascii="Times New Roman" w:eastAsia="宋体" w:hAnsi="Times New Roman" w:cs="Times New Roman"/>
      <w:sz w:val="21"/>
      <w:szCs w:val="22"/>
      <w14:ligatures w14:val="none"/>
    </w:rPr>
  </w:style>
  <w:style w:type="paragraph" w:customStyle="1" w:styleId="222222">
    <w:name w:val="222222"/>
    <w:basedOn w:val="a"/>
    <w:qFormat/>
    <w:pPr>
      <w:widowControl/>
      <w:spacing w:beforeLines="40" w:before="40" w:afterLines="40" w:after="40" w:line="0" w:lineRule="atLeast"/>
      <w:jc w:val="center"/>
    </w:pPr>
    <w:rPr>
      <w:rFonts w:ascii="等线" w:eastAsia="等线" w:hAnsi="等线" w:cs="Times New Roman"/>
      <w:szCs w:val="22"/>
    </w:rPr>
  </w:style>
  <w:style w:type="character" w:customStyle="1" w:styleId="15">
    <w:name w:val="15"/>
    <w:basedOn w:val="a1"/>
    <w:qFormat/>
    <w:rPr>
      <w:rFonts w:ascii="Times New Roman" w:hAnsi="Times New Roman" w:cs="Times New Roman" w:hint="default"/>
    </w:rPr>
  </w:style>
  <w:style w:type="paragraph" w:customStyle="1" w:styleId="01">
    <w:name w:val="01文"/>
    <w:basedOn w:val="a"/>
    <w:link w:val="01Char"/>
    <w:qFormat/>
    <w:pPr>
      <w:autoSpaceDE w:val="0"/>
      <w:autoSpaceDN w:val="0"/>
      <w:adjustRightInd w:val="0"/>
      <w:snapToGrid w:val="0"/>
      <w:spacing w:after="0" w:line="360" w:lineRule="auto"/>
      <w:ind w:firstLineChars="200" w:firstLine="200"/>
      <w:jc w:val="both"/>
    </w:pPr>
    <w:rPr>
      <w:rFonts w:ascii="Times New Roman" w:eastAsia="宋体" w:hAnsi="Times New Roman" w:cs="Times New Roman"/>
      <w:sz w:val="24"/>
    </w:rPr>
  </w:style>
  <w:style w:type="paragraph" w:customStyle="1" w:styleId="13">
    <w:name w:val="修订1"/>
    <w:hidden/>
    <w:uiPriority w:val="99"/>
    <w:unhideWhenUsed/>
    <w:qFormat/>
    <w:rPr>
      <w:rFonts w:asciiTheme="minorHAnsi" w:eastAsiaTheme="minorEastAsia" w:hAnsiTheme="minorHAnsi" w:cstheme="minorBidi"/>
      <w:kern w:val="2"/>
      <w:sz w:val="22"/>
      <w:szCs w:val="24"/>
      <w14:ligatures w14:val="standardContextual"/>
    </w:rPr>
  </w:style>
  <w:style w:type="character" w:customStyle="1" w:styleId="a5">
    <w:name w:val="批注文字 字符"/>
    <w:basedOn w:val="a1"/>
    <w:link w:val="a4"/>
    <w:uiPriority w:val="99"/>
    <w:semiHidden/>
    <w:qFormat/>
    <w:rPr>
      <w:rFonts w:asciiTheme="minorHAnsi" w:eastAsiaTheme="minorEastAsia" w:hAnsiTheme="minorHAnsi" w:cstheme="minorBidi"/>
      <w:kern w:val="2"/>
      <w:sz w:val="22"/>
      <w:szCs w:val="24"/>
      <w14:ligatures w14:val="standardContextual"/>
    </w:rPr>
  </w:style>
  <w:style w:type="character" w:customStyle="1" w:styleId="af6">
    <w:name w:val="批注主题 字符"/>
    <w:basedOn w:val="a5"/>
    <w:link w:val="af5"/>
    <w:uiPriority w:val="99"/>
    <w:semiHidden/>
    <w:qFormat/>
    <w:rPr>
      <w:rFonts w:asciiTheme="minorHAnsi" w:eastAsiaTheme="minorEastAsia" w:hAnsiTheme="minorHAnsi" w:cstheme="minorBidi"/>
      <w:b/>
      <w:bCs/>
      <w:kern w:val="2"/>
      <w:sz w:val="22"/>
      <w:szCs w:val="24"/>
      <w14:ligatures w14:val="standardContextual"/>
    </w:rPr>
  </w:style>
  <w:style w:type="paragraph" w:customStyle="1" w:styleId="22">
    <w:name w:val="修订2"/>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31">
    <w:name w:val="修订3"/>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41">
    <w:name w:val="修订4"/>
    <w:hidden/>
    <w:uiPriority w:val="99"/>
    <w:unhideWhenUsed/>
    <w:qFormat/>
    <w:rPr>
      <w:rFonts w:asciiTheme="minorHAnsi" w:eastAsiaTheme="minorEastAsia" w:hAnsiTheme="minorHAnsi" w:cstheme="minorBidi"/>
      <w:kern w:val="2"/>
      <w:sz w:val="22"/>
      <w:szCs w:val="24"/>
      <w14:ligatures w14:val="standardContextual"/>
    </w:rPr>
  </w:style>
  <w:style w:type="character" w:customStyle="1" w:styleId="ad">
    <w:name w:val="页眉 字符"/>
    <w:basedOn w:val="a1"/>
    <w:link w:val="ac"/>
    <w:uiPriority w:val="99"/>
    <w:qFormat/>
    <w:rPr>
      <w:rFonts w:asciiTheme="minorHAnsi" w:eastAsiaTheme="minorEastAsia" w:hAnsiTheme="minorHAnsi" w:cstheme="minorBidi"/>
      <w:kern w:val="2"/>
      <w:sz w:val="18"/>
      <w:szCs w:val="18"/>
      <w14:ligatures w14:val="standardContextual"/>
    </w:rPr>
  </w:style>
  <w:style w:type="character" w:customStyle="1" w:styleId="ab">
    <w:name w:val="页脚 字符"/>
    <w:basedOn w:val="a1"/>
    <w:link w:val="aa"/>
    <w:uiPriority w:val="99"/>
    <w:qFormat/>
    <w:rPr>
      <w:rFonts w:asciiTheme="minorHAnsi" w:eastAsiaTheme="minorEastAsia" w:hAnsiTheme="minorHAnsi" w:cstheme="minorBidi"/>
      <w:kern w:val="2"/>
      <w:sz w:val="18"/>
      <w:szCs w:val="18"/>
      <w14:ligatures w14:val="standardContextual"/>
    </w:rPr>
  </w:style>
  <w:style w:type="paragraph" w:customStyle="1" w:styleId="51">
    <w:name w:val="修订5"/>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61">
    <w:name w:val="修订6"/>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aff0">
    <w:name w:val="表格样式"/>
    <w:basedOn w:val="a"/>
    <w:uiPriority w:val="1"/>
    <w:qFormat/>
    <w:pPr>
      <w:spacing w:after="0" w:line="240" w:lineRule="auto"/>
      <w:jc w:val="both"/>
    </w:pPr>
    <w:rPr>
      <w:rFonts w:cs="Times New Roman"/>
      <w:sz w:val="21"/>
      <w:szCs w:val="21"/>
    </w:rPr>
  </w:style>
  <w:style w:type="paragraph" w:customStyle="1" w:styleId="14">
    <w:name w:val="报告正文1"/>
    <w:basedOn w:val="a"/>
    <w:qFormat/>
    <w:pPr>
      <w:spacing w:beforeLines="50" w:before="50" w:afterLines="50" w:after="50" w:line="360" w:lineRule="auto"/>
      <w:ind w:firstLineChars="200" w:firstLine="440"/>
      <w:jc w:val="both"/>
    </w:pPr>
    <w:rPr>
      <w:rFonts w:ascii="Times New Roman" w:eastAsia="宋体" w:hAnsi="Times New Roman" w:cs="Times New Roman"/>
      <w:color w:val="000000"/>
      <w:sz w:val="24"/>
    </w:rPr>
  </w:style>
  <w:style w:type="paragraph" w:customStyle="1" w:styleId="16">
    <w:name w:val="表格模版1"/>
    <w:basedOn w:val="a"/>
    <w:qFormat/>
    <w:pPr>
      <w:spacing w:after="0" w:line="240" w:lineRule="auto"/>
      <w:jc w:val="center"/>
    </w:pPr>
    <w:rPr>
      <w:rFonts w:ascii="Times New Roman" w:eastAsia="宋体" w:hAnsi="Times New Roman" w:cs="Times New Roman"/>
      <w:color w:val="000000"/>
      <w:sz w:val="21"/>
    </w:rPr>
  </w:style>
  <w:style w:type="paragraph" w:customStyle="1" w:styleId="71">
    <w:name w:val="修订7"/>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81">
    <w:name w:val="修订8"/>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32">
    <w:name w:val="3级标题"/>
    <w:basedOn w:val="a"/>
    <w:qFormat/>
    <w:pPr>
      <w:spacing w:beforeLines="50" w:line="360" w:lineRule="auto"/>
      <w:ind w:rightChars="100" w:right="240" w:firstLineChars="200" w:firstLine="482"/>
      <w:jc w:val="both"/>
      <w:outlineLvl w:val="1"/>
    </w:pPr>
    <w:rPr>
      <w:rFonts w:ascii="Times New Roman" w:eastAsia="宋体" w:hAnsi="Times New Roman" w:cs="Times New Roman"/>
      <w:b/>
      <w:sz w:val="24"/>
    </w:rPr>
  </w:style>
  <w:style w:type="paragraph" w:customStyle="1" w:styleId="17">
    <w:name w:val="正文样式模板1"/>
    <w:basedOn w:val="a"/>
    <w:qFormat/>
    <w:pPr>
      <w:tabs>
        <w:tab w:val="left" w:pos="1671"/>
      </w:tabs>
      <w:spacing w:after="0" w:line="360" w:lineRule="auto"/>
      <w:ind w:firstLineChars="200" w:firstLine="480"/>
    </w:pPr>
    <w:rPr>
      <w:rFonts w:ascii="宋体" w:eastAsia="宋体" w:hAnsi="宋体" w:cs="Times New Roman" w:hint="eastAsia"/>
      <w:bCs/>
      <w:color w:val="000000"/>
      <w:sz w:val="24"/>
    </w:rPr>
  </w:style>
  <w:style w:type="table" w:customStyle="1" w:styleId="23">
    <w:name w:val="立信年报表格 [2级]"/>
    <w:basedOn w:val="a2"/>
    <w:qFormat/>
    <w:pPr>
      <w:jc w:val="both"/>
    </w:pPr>
    <w:rPr>
      <w:color w:val="000000"/>
      <w:sz w:val="18"/>
      <w:szCs w:val="18"/>
    </w:rPr>
    <w:tblPr>
      <w:tblBorders>
        <w:top w:val="single" w:sz="12" w:space="0" w:color="auto"/>
        <w:bottom w:val="single" w:sz="12" w:space="0" w:color="auto"/>
        <w:insideH w:val="dotted" w:sz="4" w:space="0" w:color="auto"/>
        <w:insideV w:val="dotted" w:sz="4" w:space="0" w:color="auto"/>
      </w:tblBorders>
    </w:tblPr>
    <w:tcPr>
      <w:tcBorders>
        <w:top w:val="single" w:sz="12" w:space="0" w:color="auto"/>
        <w:bottom w:val="single" w:sz="12" w:space="0" w:color="auto"/>
      </w:tcBorders>
    </w:tcPr>
  </w:style>
  <w:style w:type="paragraph" w:customStyle="1" w:styleId="33">
    <w:name w:val="立信附注正文 [3级]"/>
    <w:basedOn w:val="a"/>
    <w:qFormat/>
    <w:pPr>
      <w:tabs>
        <w:tab w:val="left" w:pos="0"/>
      </w:tabs>
      <w:adjustRightInd w:val="0"/>
      <w:snapToGrid w:val="0"/>
      <w:spacing w:line="400" w:lineRule="atLeast"/>
      <w:ind w:left="1276"/>
      <w:jc w:val="both"/>
    </w:pPr>
    <w:rPr>
      <w:rFonts w:ascii="Times New Roman" w:eastAsia="宋体" w:hAnsi="Times New Roman" w:cs="Times New Roman"/>
      <w:color w:val="000000"/>
      <w:sz w:val="21"/>
      <w:szCs w:val="21"/>
    </w:rPr>
  </w:style>
  <w:style w:type="paragraph" w:customStyle="1" w:styleId="34">
    <w:name w:val="立信附注标题 [3级]"/>
    <w:basedOn w:val="a"/>
    <w:next w:val="33"/>
    <w:qFormat/>
    <w:pPr>
      <w:tabs>
        <w:tab w:val="left" w:pos="0"/>
      </w:tabs>
      <w:adjustRightInd w:val="0"/>
      <w:snapToGrid w:val="0"/>
      <w:spacing w:line="400" w:lineRule="atLeast"/>
      <w:ind w:left="1276" w:hanging="567"/>
      <w:jc w:val="both"/>
      <w:outlineLvl w:val="2"/>
    </w:pPr>
    <w:rPr>
      <w:rFonts w:ascii="Times New Roman" w:eastAsia="宋体" w:hAnsi="Times New Roman" w:cs="Times New Roman"/>
      <w:b/>
      <w:color w:val="000000"/>
      <w:sz w:val="21"/>
      <w:szCs w:val="21"/>
    </w:rPr>
  </w:style>
  <w:style w:type="paragraph" w:customStyle="1" w:styleId="24">
    <w:name w:val="立信附注标题 [2级]"/>
    <w:basedOn w:val="a"/>
    <w:qFormat/>
    <w:pPr>
      <w:tabs>
        <w:tab w:val="left" w:pos="714"/>
        <w:tab w:val="left" w:pos="850"/>
      </w:tabs>
      <w:adjustRightInd w:val="0"/>
      <w:snapToGrid w:val="0"/>
      <w:spacing w:line="400" w:lineRule="atLeast"/>
      <w:ind w:left="709" w:hanging="709"/>
      <w:jc w:val="both"/>
      <w:outlineLvl w:val="1"/>
    </w:pPr>
    <w:rPr>
      <w:rFonts w:ascii="Times New Roman" w:eastAsia="宋体" w:hAnsi="Times New Roman" w:cs="Times New Roman"/>
      <w:b/>
      <w:color w:val="000000"/>
      <w:sz w:val="21"/>
      <w:szCs w:val="21"/>
    </w:rPr>
  </w:style>
  <w:style w:type="paragraph" w:customStyle="1" w:styleId="TableText">
    <w:name w:val="Table Text"/>
    <w:basedOn w:val="a"/>
    <w:hidden/>
    <w:qFormat/>
    <w:pPr>
      <w:kinsoku w:val="0"/>
      <w:autoSpaceDE w:val="0"/>
      <w:autoSpaceDN w:val="0"/>
      <w:adjustRightInd w:val="0"/>
      <w:snapToGrid w:val="0"/>
      <w:spacing w:line="240" w:lineRule="auto"/>
      <w:textAlignment w:val="baseline"/>
    </w:pPr>
    <w:rPr>
      <w:rFonts w:ascii="宋体" w:eastAsia="宋体" w:hAnsi="宋体" w:cs="Times New Roman" w:hint="eastAsia"/>
      <w:color w:val="000000"/>
      <w:kern w:val="0"/>
      <w:sz w:val="16"/>
      <w:szCs w:val="16"/>
    </w:rPr>
  </w:style>
  <w:style w:type="paragraph" w:customStyle="1" w:styleId="91">
    <w:name w:val="修订9"/>
    <w:hidden/>
    <w:uiPriority w:val="99"/>
    <w:unhideWhenUsed/>
    <w:qFormat/>
    <w:rPr>
      <w:rFonts w:asciiTheme="minorHAnsi" w:eastAsiaTheme="minorEastAsia" w:hAnsiTheme="minorHAnsi" w:cstheme="minorBidi"/>
      <w:kern w:val="2"/>
      <w:sz w:val="22"/>
      <w:szCs w:val="24"/>
      <w14:ligatures w14:val="standardContextual"/>
    </w:rPr>
  </w:style>
  <w:style w:type="table" w:customStyle="1" w:styleId="18">
    <w:name w:val="网格型1"/>
    <w:basedOn w:val="a2"/>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5">
    <w:name w:val="批注文字 字符3"/>
    <w:qFormat/>
    <w:rPr>
      <w:rFonts w:ascii="Times New Roman" w:eastAsia="宋体" w:hAnsi="Times New Roman" w:cs="Times New Roman"/>
      <w:szCs w:val="20"/>
    </w:rPr>
  </w:style>
  <w:style w:type="character" w:customStyle="1" w:styleId="01Char">
    <w:name w:val="01文 Char"/>
    <w:link w:val="01"/>
    <w:qFormat/>
    <w:rPr>
      <w:kern w:val="2"/>
      <w:sz w:val="24"/>
      <w:szCs w:val="24"/>
      <w14:ligatures w14:val="standardContextual"/>
    </w:rPr>
  </w:style>
  <w:style w:type="paragraph" w:customStyle="1" w:styleId="100">
    <w:name w:val="修订10"/>
    <w:hidden/>
    <w:uiPriority w:val="99"/>
    <w:unhideWhenUsed/>
    <w:qFormat/>
    <w:rPr>
      <w:rFonts w:asciiTheme="minorHAnsi" w:eastAsiaTheme="minorEastAsia" w:hAnsiTheme="minorHAnsi" w:cstheme="minorBidi"/>
      <w:kern w:val="2"/>
      <w:sz w:val="22"/>
      <w:szCs w:val="24"/>
      <w14:ligatures w14:val="standardContextual"/>
    </w:rPr>
  </w:style>
  <w:style w:type="table" w:customStyle="1" w:styleId="120">
    <w:name w:val="网格型12"/>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5">
    <w:name w:val="无间隔2"/>
    <w:uiPriority w:val="1"/>
    <w:semiHidden/>
    <w:qFormat/>
    <w:pPr>
      <w:widowControl w:val="0"/>
      <w:jc w:val="both"/>
    </w:pPr>
    <w:rPr>
      <w:kern w:val="2"/>
      <w:sz w:val="21"/>
      <w:szCs w:val="22"/>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font01">
    <w:name w:val="font01"/>
    <w:basedOn w:val="a1"/>
    <w:qFormat/>
    <w:rPr>
      <w:rFonts w:ascii="Arial" w:hAnsi="Arial" w:cs="Arial"/>
      <w:color w:val="000000"/>
      <w:sz w:val="20"/>
      <w:szCs w:val="20"/>
      <w:u w:val="none"/>
    </w:rPr>
  </w:style>
  <w:style w:type="character" w:customStyle="1" w:styleId="font11">
    <w:name w:val="font11"/>
    <w:basedOn w:val="a1"/>
    <w:qFormat/>
    <w:rPr>
      <w:rFonts w:ascii="宋体" w:eastAsia="宋体" w:hAnsi="宋体" w:cs="宋体" w:hint="eastAsia"/>
      <w:color w:val="000000"/>
      <w:sz w:val="20"/>
      <w:szCs w:val="20"/>
      <w:u w:val="none"/>
    </w:rPr>
  </w:style>
  <w:style w:type="character" w:customStyle="1" w:styleId="font31">
    <w:name w:val="font31"/>
    <w:basedOn w:val="a1"/>
    <w:qFormat/>
    <w:rPr>
      <w:rFonts w:ascii="Arial" w:hAnsi="Arial" w:cs="Arial" w:hint="default"/>
      <w:color w:val="333333"/>
      <w:sz w:val="20"/>
      <w:szCs w:val="20"/>
      <w:u w:val="none"/>
    </w:rPr>
  </w:style>
  <w:style w:type="character" w:customStyle="1" w:styleId="font21">
    <w:name w:val="font21"/>
    <w:basedOn w:val="a1"/>
    <w:qFormat/>
    <w:rPr>
      <w:rFonts w:ascii="宋体" w:eastAsia="宋体" w:hAnsi="宋体" w:cs="宋体" w:hint="eastAsia"/>
      <w:color w:val="333333"/>
      <w:sz w:val="20"/>
      <w:szCs w:val="20"/>
      <w:u w:val="none"/>
    </w:rPr>
  </w:style>
  <w:style w:type="paragraph" w:customStyle="1" w:styleId="004">
    <w:name w:val="004四级标题"/>
    <w:qFormat/>
    <w:pPr>
      <w:keepNext/>
      <w:keepLines/>
      <w:widowControl w:val="0"/>
      <w:spacing w:beforeLines="50" w:before="50" w:afterLines="50" w:after="50" w:line="360" w:lineRule="auto"/>
      <w:ind w:firstLineChars="200" w:firstLine="200"/>
      <w:jc w:val="both"/>
      <w:outlineLvl w:val="3"/>
    </w:pPr>
    <w:rPr>
      <w:b/>
      <w:bCs/>
      <w:kern w:val="2"/>
      <w:sz w:val="24"/>
      <w:szCs w:val="28"/>
    </w:rPr>
  </w:style>
  <w:style w:type="paragraph" w:customStyle="1" w:styleId="005">
    <w:name w:val="005正文"/>
    <w:link w:val="005Char"/>
    <w:qFormat/>
    <w:pPr>
      <w:widowControl w:val="0"/>
      <w:spacing w:beforeLines="50" w:before="50" w:line="360" w:lineRule="auto"/>
      <w:ind w:firstLineChars="200" w:firstLine="200"/>
      <w:jc w:val="both"/>
    </w:pPr>
    <w:rPr>
      <w:kern w:val="2"/>
      <w:sz w:val="24"/>
      <w:szCs w:val="22"/>
    </w:rPr>
  </w:style>
  <w:style w:type="character" w:customStyle="1" w:styleId="font41">
    <w:name w:val="font41"/>
    <w:basedOn w:val="a1"/>
    <w:qFormat/>
    <w:rPr>
      <w:rFonts w:ascii="宋体" w:eastAsia="宋体" w:hAnsi="宋体" w:cs="宋体" w:hint="eastAsia"/>
      <w:color w:val="000000"/>
      <w:sz w:val="20"/>
      <w:szCs w:val="20"/>
      <w:u w:val="none"/>
    </w:rPr>
  </w:style>
  <w:style w:type="character" w:customStyle="1" w:styleId="005Char">
    <w:name w:val="005正文 Char"/>
    <w:link w:val="005"/>
    <w:qFormat/>
    <w:rPr>
      <w:rFonts w:ascii="Times New Roman" w:eastAsia="宋体" w:hAnsi="Times New Roman" w:cs="Times New Roman"/>
      <w:kern w:val="2"/>
      <w:sz w:val="24"/>
      <w:szCs w:val="22"/>
      <w:lang w:val="en-US" w:eastAsia="zh-CN" w:bidi="ar-SA"/>
    </w:rPr>
  </w:style>
  <w:style w:type="paragraph" w:customStyle="1" w:styleId="003">
    <w:name w:val="003三级标题"/>
    <w:qFormat/>
    <w:pPr>
      <w:keepNext/>
      <w:keepLines/>
      <w:widowControl w:val="0"/>
      <w:spacing w:beforeLines="50" w:before="50" w:afterLines="50" w:after="50" w:line="360" w:lineRule="auto"/>
      <w:ind w:firstLineChars="200" w:firstLine="200"/>
      <w:jc w:val="both"/>
      <w:outlineLvl w:val="2"/>
    </w:pPr>
    <w:rPr>
      <w:rFonts w:eastAsia="黑体"/>
      <w:b/>
      <w:bCs/>
      <w:kern w:val="2"/>
      <w:sz w:val="24"/>
      <w:szCs w:val="28"/>
    </w:rPr>
  </w:style>
  <w:style w:type="paragraph" w:customStyle="1" w:styleId="006">
    <w:name w:val="006备注"/>
    <w:qFormat/>
    <w:pPr>
      <w:widowControl w:val="0"/>
      <w:ind w:firstLineChars="200" w:firstLine="200"/>
      <w:jc w:val="both"/>
    </w:pPr>
    <w:rPr>
      <w:rFonts w:cs="Arial"/>
      <w:bCs/>
      <w:kern w:val="2"/>
      <w:sz w:val="21"/>
      <w:szCs w:val="22"/>
    </w:rPr>
  </w:style>
  <w:style w:type="paragraph" w:styleId="aff1">
    <w:name w:val="Revision"/>
    <w:hidden/>
    <w:uiPriority w:val="99"/>
    <w:unhideWhenUsed/>
    <w:rsid w:val="004B60BC"/>
    <w:rPr>
      <w:rFonts w:asciiTheme="minorHAnsi" w:eastAsiaTheme="minorEastAsia" w:hAnsiTheme="minorHAnsi" w:cstheme="minorBidi"/>
      <w:kern w:val="2"/>
      <w:sz w:val="22"/>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1.png"/><Relationship Id="rId299" Type="http://schemas.openxmlformats.org/officeDocument/2006/relationships/hyperlink" Target="https://www.qcc.com/zhuanliDetail/bdab45a01c5988add58e514b197684ae.html?source=export" TargetMode="External"/><Relationship Id="rId21" Type="http://schemas.openxmlformats.org/officeDocument/2006/relationships/hyperlink" Target="https://www.qcc.com/firm/d43c0e7513a3e9f9f7b8205fc13a5609.html" TargetMode="External"/><Relationship Id="rId63" Type="http://schemas.openxmlformats.org/officeDocument/2006/relationships/hyperlink" Target="https://www.qcc.com/firm/84ddc95ba446d07e3464de3ee93dfd5b.html" TargetMode="External"/><Relationship Id="rId159" Type="http://schemas.openxmlformats.org/officeDocument/2006/relationships/image" Target="media/image83.png"/><Relationship Id="rId324" Type="http://schemas.openxmlformats.org/officeDocument/2006/relationships/hyperlink" Target="https://www.qcc.com/zhuanliDetail/8741c7689c5f21cd8cf8e48b8e29b9f7.html?source=export" TargetMode="External"/><Relationship Id="rId366" Type="http://schemas.openxmlformats.org/officeDocument/2006/relationships/hyperlink" Target="https://www.qcc.com/zhuanliDetail/a1705ec3a015b2c160485e28e397342f.html?source=export" TargetMode="External"/><Relationship Id="rId170" Type="http://schemas.openxmlformats.org/officeDocument/2006/relationships/image" Target="media/image94.png"/><Relationship Id="rId226" Type="http://schemas.openxmlformats.org/officeDocument/2006/relationships/image" Target="media/image150.png"/><Relationship Id="rId433" Type="http://schemas.openxmlformats.org/officeDocument/2006/relationships/hyperlink" Target="https://www.qcc.com/zhuanliDetail/b441d7a93f2315e77ed673e7502d2bdb.html?source=export" TargetMode="External"/><Relationship Id="rId268" Type="http://schemas.openxmlformats.org/officeDocument/2006/relationships/hyperlink" Target="https://www.qcc.com/zhuanliDetail/7281644ce0a84ba0d1ef6a5a8a07e6cb.html?source=export" TargetMode="External"/><Relationship Id="rId32" Type="http://schemas.openxmlformats.org/officeDocument/2006/relationships/hyperlink" Target="https://www.qcc.com/firm/80662be87b38af1237e031212571789a.html" TargetMode="External"/><Relationship Id="rId74" Type="http://schemas.openxmlformats.org/officeDocument/2006/relationships/hyperlink" Target="https://www.qcc.com/firm/009c175596a9a0165669c11c1dbb18b7.html" TargetMode="External"/><Relationship Id="rId128" Type="http://schemas.openxmlformats.org/officeDocument/2006/relationships/image" Target="media/image52.png"/><Relationship Id="rId335" Type="http://schemas.openxmlformats.org/officeDocument/2006/relationships/hyperlink" Target="https://www.qcc.com/zhuanliDetail/59ba8343baf845d867e0cb4056bd6577.html?source=export" TargetMode="External"/><Relationship Id="rId377" Type="http://schemas.openxmlformats.org/officeDocument/2006/relationships/hyperlink" Target="https://www.qcc.com/zhuanliDetail/c35a419c2168364f0b4a78377a645c2e.html?source=export" TargetMode="External"/><Relationship Id="rId5" Type="http://schemas.openxmlformats.org/officeDocument/2006/relationships/footnotes" Target="footnotes.xml"/><Relationship Id="rId181" Type="http://schemas.openxmlformats.org/officeDocument/2006/relationships/image" Target="media/image105.png"/><Relationship Id="rId237" Type="http://schemas.openxmlformats.org/officeDocument/2006/relationships/image" Target="media/image161.png"/><Relationship Id="rId402" Type="http://schemas.openxmlformats.org/officeDocument/2006/relationships/hyperlink" Target="https://www.qcc.com/zhuanliDetail/b38fb9c3776ddb04013b153452600ab4.html?source=export" TargetMode="External"/><Relationship Id="rId279" Type="http://schemas.openxmlformats.org/officeDocument/2006/relationships/hyperlink" Target="https://www.qcc.com/zhuanliDetail/8f76a2ab40cd4b82a175c067dc28e676.html?source=export" TargetMode="External"/><Relationship Id="rId444" Type="http://schemas.openxmlformats.org/officeDocument/2006/relationships/hyperlink" Target="https://www.qcc.com/zhuanliDetail/246bc5dce809f65c817eee756f53532e.html?source=export" TargetMode="External"/><Relationship Id="rId43" Type="http://schemas.openxmlformats.org/officeDocument/2006/relationships/hyperlink" Target="https://www.qcc.com/firm/728495f50a79ebbd456d63d0f9f85732.html" TargetMode="External"/><Relationship Id="rId139" Type="http://schemas.openxmlformats.org/officeDocument/2006/relationships/image" Target="media/image63.png"/><Relationship Id="rId290" Type="http://schemas.openxmlformats.org/officeDocument/2006/relationships/hyperlink" Target="https://www.qcc.com/zhuanliDetail/5daf8777bfeaf90d8a3428abba61d9ee.html?source=export" TargetMode="External"/><Relationship Id="rId304" Type="http://schemas.openxmlformats.org/officeDocument/2006/relationships/hyperlink" Target="https://www.qcc.com/zhuanliDetail/66204f8777a7e764e2210d64ba1563c5.html?source=export" TargetMode="External"/><Relationship Id="rId346" Type="http://schemas.openxmlformats.org/officeDocument/2006/relationships/hyperlink" Target="https://www.qcc.com/zhuanliDetail/ff0435faa923078cce19376b300b0e17.html?source=export" TargetMode="External"/><Relationship Id="rId388" Type="http://schemas.openxmlformats.org/officeDocument/2006/relationships/hyperlink" Target="https://www.qcc.com/zhuanliDetail/1721d35be6870dc94e1ba13f4659ff81.html?source=export" TargetMode="External"/><Relationship Id="rId85" Type="http://schemas.openxmlformats.org/officeDocument/2006/relationships/image" Target="media/image9.png"/><Relationship Id="rId150" Type="http://schemas.openxmlformats.org/officeDocument/2006/relationships/image" Target="media/image74.png"/><Relationship Id="rId192" Type="http://schemas.openxmlformats.org/officeDocument/2006/relationships/image" Target="media/image116.png"/><Relationship Id="rId206" Type="http://schemas.openxmlformats.org/officeDocument/2006/relationships/image" Target="media/image130.png"/><Relationship Id="rId413" Type="http://schemas.openxmlformats.org/officeDocument/2006/relationships/hyperlink" Target="https://www.qcc.com/zhuanliDetail/99611072446cc73b5674669330526edc.html?source=export" TargetMode="External"/><Relationship Id="rId248" Type="http://schemas.openxmlformats.org/officeDocument/2006/relationships/image" Target="media/image172.png"/><Relationship Id="rId455" Type="http://schemas.openxmlformats.org/officeDocument/2006/relationships/hyperlink" Target="https://www.qcc.com/zhuanliDetail/fc687dda07a4cbec7485dedfbbc63f41.html?source=export" TargetMode="External"/><Relationship Id="rId12" Type="http://schemas.openxmlformats.org/officeDocument/2006/relationships/hyperlink" Target="https://www.qcc.com/firm/a7fcd4f0ba1cc836ae1b982fa6ee99dd.html" TargetMode="External"/><Relationship Id="rId108" Type="http://schemas.openxmlformats.org/officeDocument/2006/relationships/image" Target="media/image32.png"/><Relationship Id="rId315" Type="http://schemas.openxmlformats.org/officeDocument/2006/relationships/hyperlink" Target="https://www.qcc.com/zhuanliDetail/4a709a72f1f48bd6483f244b413c6fff.html?source=export" TargetMode="External"/><Relationship Id="rId357" Type="http://schemas.openxmlformats.org/officeDocument/2006/relationships/hyperlink" Target="https://www.qcc.com/zhuanliDetail/3e53f2ccf1cfd1986774ce474d879499.html?source=export" TargetMode="External"/><Relationship Id="rId54" Type="http://schemas.openxmlformats.org/officeDocument/2006/relationships/hyperlink" Target="https://www.qcc.com/firm/407a53028ce3eaa0da5482b94784f91f.html" TargetMode="External"/><Relationship Id="rId96" Type="http://schemas.openxmlformats.org/officeDocument/2006/relationships/image" Target="media/image20.png"/><Relationship Id="rId161" Type="http://schemas.openxmlformats.org/officeDocument/2006/relationships/image" Target="media/image85.png"/><Relationship Id="rId217" Type="http://schemas.openxmlformats.org/officeDocument/2006/relationships/image" Target="media/image141.png"/><Relationship Id="rId399" Type="http://schemas.openxmlformats.org/officeDocument/2006/relationships/hyperlink" Target="https://www.qcc.com/zhuanliDetail/5512f84a951f35211a44f9282fdb45b0.html?source=export" TargetMode="External"/><Relationship Id="rId259" Type="http://schemas.openxmlformats.org/officeDocument/2006/relationships/hyperlink" Target="https://www.qcc.com/zhuanliDetail/f8366e4402186e9e0a521e582a2e718a.html?source=export" TargetMode="External"/><Relationship Id="rId424" Type="http://schemas.openxmlformats.org/officeDocument/2006/relationships/hyperlink" Target="https://www.qcc.com/zhuanliDetail/8428d2e5acfce13d6e04abf14f8dd99b.html?source=export" TargetMode="External"/><Relationship Id="rId466" Type="http://schemas.openxmlformats.org/officeDocument/2006/relationships/hyperlink" Target="https://www.qcc.com/zhuanliDetail/3560c13f6e15c1d524115836f042792e.html?source=export" TargetMode="External"/><Relationship Id="rId23" Type="http://schemas.openxmlformats.org/officeDocument/2006/relationships/hyperlink" Target="https://www.qcc.com/firm/58db45415a6b26398342e1bc33ed40db.html" TargetMode="External"/><Relationship Id="rId119" Type="http://schemas.openxmlformats.org/officeDocument/2006/relationships/image" Target="media/image43.png"/><Relationship Id="rId270" Type="http://schemas.openxmlformats.org/officeDocument/2006/relationships/hyperlink" Target="https://www.qcc.com/zhuanliDetail/8e9a831d068ccc1b1046db18007c1693.html?source=export" TargetMode="External"/><Relationship Id="rId326" Type="http://schemas.openxmlformats.org/officeDocument/2006/relationships/hyperlink" Target="https://www.qcc.com/zhuanliDetail/a8e8aa451eceaf9b64c9012f5d2b9273.html?source=export" TargetMode="External"/><Relationship Id="rId65" Type="http://schemas.openxmlformats.org/officeDocument/2006/relationships/hyperlink" Target="https://www.qcc.com/firm/05d2fba88ff68613a18883363aa2ec5d.html" TargetMode="External"/><Relationship Id="rId130" Type="http://schemas.openxmlformats.org/officeDocument/2006/relationships/image" Target="media/image54.png"/><Relationship Id="rId368" Type="http://schemas.openxmlformats.org/officeDocument/2006/relationships/hyperlink" Target="https://www.qcc.com/zhuanliDetail/1f2cc549d1bf535a982b84ccbbfc5f55.html?source=export" TargetMode="External"/><Relationship Id="rId172" Type="http://schemas.openxmlformats.org/officeDocument/2006/relationships/image" Target="media/image96.png"/><Relationship Id="rId228" Type="http://schemas.openxmlformats.org/officeDocument/2006/relationships/image" Target="media/image152.png"/><Relationship Id="rId435" Type="http://schemas.openxmlformats.org/officeDocument/2006/relationships/hyperlink" Target="https://www.qcc.com/zhuanliDetail/e9b7dec00fa7dee19dea4e5cc886f017.html?source=export" TargetMode="External"/><Relationship Id="rId281" Type="http://schemas.openxmlformats.org/officeDocument/2006/relationships/hyperlink" Target="https://www.qcc.com/zhuanliDetail/558d8fa1f2d0be85a540a3090c29fb62.html?source=export" TargetMode="External"/><Relationship Id="rId337" Type="http://schemas.openxmlformats.org/officeDocument/2006/relationships/hyperlink" Target="https://www.qcc.com/zhuanliDetail/830a59f5518fa58d4649a101a008d890.html?source=export" TargetMode="External"/><Relationship Id="rId34" Type="http://schemas.openxmlformats.org/officeDocument/2006/relationships/hyperlink" Target="https://www.qcc.com/firm/a35839187c1950d63ffe2606972c4533.html" TargetMode="External"/><Relationship Id="rId76" Type="http://schemas.openxmlformats.org/officeDocument/2006/relationships/hyperlink" Target="https://www.qcc.com/firm/2890ec5b43b6622634184ad8c2efbec4.html" TargetMode="External"/><Relationship Id="rId141" Type="http://schemas.openxmlformats.org/officeDocument/2006/relationships/image" Target="media/image65.png"/><Relationship Id="rId379" Type="http://schemas.openxmlformats.org/officeDocument/2006/relationships/hyperlink" Target="https://www.qcc.com/zhuanliDetail/3e42fda4e770fc48c637e5c991d27561.html?source=export" TargetMode="External"/><Relationship Id="rId7" Type="http://schemas.openxmlformats.org/officeDocument/2006/relationships/image" Target="media/image1.jpeg"/><Relationship Id="rId183" Type="http://schemas.openxmlformats.org/officeDocument/2006/relationships/image" Target="media/image107.png"/><Relationship Id="rId239" Type="http://schemas.openxmlformats.org/officeDocument/2006/relationships/image" Target="media/image163.png"/><Relationship Id="rId390" Type="http://schemas.openxmlformats.org/officeDocument/2006/relationships/hyperlink" Target="https://www.qcc.com/zhuanliDetail/db643401cef73990ba5b17423f9046a6.html?source=export" TargetMode="External"/><Relationship Id="rId404" Type="http://schemas.openxmlformats.org/officeDocument/2006/relationships/hyperlink" Target="https://www.qcc.com/zhuanliDetail/a60c7b464d6e69bbfb166538bd4e1da3.html?source=export" TargetMode="External"/><Relationship Id="rId446" Type="http://schemas.openxmlformats.org/officeDocument/2006/relationships/hyperlink" Target="https://www.qcc.com/zhuanliDetail/3e4344c839396a4663557d9da7c9a250.html?source=export" TargetMode="External"/><Relationship Id="rId250" Type="http://schemas.openxmlformats.org/officeDocument/2006/relationships/image" Target="media/image174.png"/><Relationship Id="rId292" Type="http://schemas.openxmlformats.org/officeDocument/2006/relationships/hyperlink" Target="https://www.qcc.com/zhuanliDetail/3b3280ca3b33564900af580d9ba565ac.html?source=export" TargetMode="External"/><Relationship Id="rId306" Type="http://schemas.openxmlformats.org/officeDocument/2006/relationships/hyperlink" Target="https://www.qcc.com/zhuanliDetail/62cc7859bb411fa4fb0b7762b1bdc908.html?source=export" TargetMode="External"/><Relationship Id="rId45" Type="http://schemas.openxmlformats.org/officeDocument/2006/relationships/hyperlink" Target="https://www.qcc.com/firm/728495f50a79ebbd456d63d0f9f85732.html" TargetMode="External"/><Relationship Id="rId87" Type="http://schemas.openxmlformats.org/officeDocument/2006/relationships/image" Target="media/image11.png"/><Relationship Id="rId110" Type="http://schemas.openxmlformats.org/officeDocument/2006/relationships/image" Target="media/image34.png"/><Relationship Id="rId348" Type="http://schemas.openxmlformats.org/officeDocument/2006/relationships/hyperlink" Target="https://www.qcc.com/zhuanliDetail/c4f210c686bb57bf31e481d8c017f9a0.html?source=export" TargetMode="External"/><Relationship Id="rId152" Type="http://schemas.openxmlformats.org/officeDocument/2006/relationships/image" Target="media/image76.png"/><Relationship Id="rId194" Type="http://schemas.openxmlformats.org/officeDocument/2006/relationships/image" Target="media/image118.png"/><Relationship Id="rId208" Type="http://schemas.openxmlformats.org/officeDocument/2006/relationships/image" Target="media/image132.png"/><Relationship Id="rId415" Type="http://schemas.openxmlformats.org/officeDocument/2006/relationships/hyperlink" Target="https://www.qcc.com/zhuanliDetail/bc236a266c864cd66b56f580f00aaccc.html?source=export" TargetMode="External"/><Relationship Id="rId457" Type="http://schemas.openxmlformats.org/officeDocument/2006/relationships/hyperlink" Target="https://www.qcc.com/zhuanliDetail/0f5a4fd2e77d4b7a9eb34caea4e01cf1.html?source=export" TargetMode="External"/><Relationship Id="rId261" Type="http://schemas.openxmlformats.org/officeDocument/2006/relationships/hyperlink" Target="https://www.qcc.com/zhuanliDetail/3403150aa5116737276d83ae1e8f4e72.html?source=export" TargetMode="External"/><Relationship Id="rId14" Type="http://schemas.openxmlformats.org/officeDocument/2006/relationships/hyperlink" Target="https://www.qcc.com/firm/0462c0cc105b8ed1e48cfbf80c6c5fec.html" TargetMode="External"/><Relationship Id="rId56" Type="http://schemas.openxmlformats.org/officeDocument/2006/relationships/hyperlink" Target="https://www.qcc.com/firm/80fc38aef7c74eb27f2341c22d4ea957.html" TargetMode="External"/><Relationship Id="rId317" Type="http://schemas.openxmlformats.org/officeDocument/2006/relationships/hyperlink" Target="https://www.qcc.com/zhuanliDetail/707a8ebc8be1dbb0abc980fe008f2849.html?source=export" TargetMode="External"/><Relationship Id="rId359" Type="http://schemas.openxmlformats.org/officeDocument/2006/relationships/hyperlink" Target="https://www.qcc.com/zhuanliDetail/fbeff1c19d3d1bb46b5d90b353a1123e.html?source=export" TargetMode="External"/><Relationship Id="rId98" Type="http://schemas.openxmlformats.org/officeDocument/2006/relationships/image" Target="media/image22.png"/><Relationship Id="rId121" Type="http://schemas.openxmlformats.org/officeDocument/2006/relationships/image" Target="media/image45.png"/><Relationship Id="rId163" Type="http://schemas.openxmlformats.org/officeDocument/2006/relationships/image" Target="media/image87.png"/><Relationship Id="rId219" Type="http://schemas.openxmlformats.org/officeDocument/2006/relationships/image" Target="media/image143.png"/><Relationship Id="rId370" Type="http://schemas.openxmlformats.org/officeDocument/2006/relationships/hyperlink" Target="https://www.qcc.com/zhuanliDetail/6a7286d4fc64763b82454014f46429f6.html?source=export" TargetMode="External"/><Relationship Id="rId426" Type="http://schemas.openxmlformats.org/officeDocument/2006/relationships/hyperlink" Target="https://www.qcc.com/zhuanliDetail/c75f40b35ccdf4efb3593a22c8d60fe2.html?source=export" TargetMode="External"/><Relationship Id="rId230" Type="http://schemas.openxmlformats.org/officeDocument/2006/relationships/image" Target="media/image154.png"/><Relationship Id="rId468" Type="http://schemas.openxmlformats.org/officeDocument/2006/relationships/hyperlink" Target="https://www.qcc.com/zhuanliDetail/41af580e7823af0cbfa02833563afcd7.html?source=export" TargetMode="External"/><Relationship Id="rId25" Type="http://schemas.openxmlformats.org/officeDocument/2006/relationships/hyperlink" Target="https://www.qcc.com/firm/7bbb6ebd5d9ae7d0026be6b7c5c13973.html" TargetMode="External"/><Relationship Id="rId67" Type="http://schemas.openxmlformats.org/officeDocument/2006/relationships/hyperlink" Target="https://www.qcc.com/pl/pr6c0609df0cc0b884cc1919749fa6e0.html" TargetMode="External"/><Relationship Id="rId272" Type="http://schemas.openxmlformats.org/officeDocument/2006/relationships/hyperlink" Target="https://www.qcc.com/zhuanliDetail/b164e8e33b5059d0fe706e3dfa00b74d.html?source=export" TargetMode="External"/><Relationship Id="rId328" Type="http://schemas.openxmlformats.org/officeDocument/2006/relationships/hyperlink" Target="https://www.qcc.com/zhuanliDetail/14e8f49f8df941e8c880c341db9828e5.html?source=export" TargetMode="External"/><Relationship Id="rId132" Type="http://schemas.openxmlformats.org/officeDocument/2006/relationships/image" Target="media/image56.png"/><Relationship Id="rId174" Type="http://schemas.openxmlformats.org/officeDocument/2006/relationships/image" Target="media/image98.png"/><Relationship Id="rId381" Type="http://schemas.openxmlformats.org/officeDocument/2006/relationships/hyperlink" Target="https://www.qcc.com/zhuanliDetail/46caecae4335befbcab251f69fde02cc.html?source=export" TargetMode="External"/><Relationship Id="rId241" Type="http://schemas.openxmlformats.org/officeDocument/2006/relationships/image" Target="media/image165.png"/><Relationship Id="rId437" Type="http://schemas.openxmlformats.org/officeDocument/2006/relationships/hyperlink" Target="https://www.qcc.com/zhuanliDetail/1d71a3b9aee2248d0e392fc60949efae.html?source=export" TargetMode="External"/><Relationship Id="rId36" Type="http://schemas.openxmlformats.org/officeDocument/2006/relationships/hyperlink" Target="https://www.qcc.com/firm/d40bea2b3c83c63b1964f6f41fa50804.html" TargetMode="External"/><Relationship Id="rId283" Type="http://schemas.openxmlformats.org/officeDocument/2006/relationships/hyperlink" Target="https://www.qcc.com/zhuanliDetail/8d680050e79da0c03d1f2ffbfb13b87e.html?source=export" TargetMode="External"/><Relationship Id="rId339" Type="http://schemas.openxmlformats.org/officeDocument/2006/relationships/hyperlink" Target="https://www.qcc.com/zhuanliDetail/7e11764ee1f3747276f1acb8a2c32fd9.html?source=export" TargetMode="External"/><Relationship Id="rId78" Type="http://schemas.openxmlformats.org/officeDocument/2006/relationships/footer" Target="footer2.xml"/><Relationship Id="rId101" Type="http://schemas.openxmlformats.org/officeDocument/2006/relationships/image" Target="media/image25.png"/><Relationship Id="rId143" Type="http://schemas.openxmlformats.org/officeDocument/2006/relationships/image" Target="media/image67.png"/><Relationship Id="rId185" Type="http://schemas.openxmlformats.org/officeDocument/2006/relationships/image" Target="media/image109.png"/><Relationship Id="rId350" Type="http://schemas.openxmlformats.org/officeDocument/2006/relationships/hyperlink" Target="https://www.qcc.com/zhuanliDetail/cba92845fc1f09186b49c29b21608616.html?source=export" TargetMode="External"/><Relationship Id="rId406" Type="http://schemas.openxmlformats.org/officeDocument/2006/relationships/hyperlink" Target="https://www.qcc.com/zhuanliDetail/3d6d44abbac3636dc184d5f7cb8b252c.html?source=export" TargetMode="External"/><Relationship Id="rId9" Type="http://schemas.openxmlformats.org/officeDocument/2006/relationships/footer" Target="footer1.xml"/><Relationship Id="rId210" Type="http://schemas.openxmlformats.org/officeDocument/2006/relationships/image" Target="media/image134.png"/><Relationship Id="rId392" Type="http://schemas.openxmlformats.org/officeDocument/2006/relationships/hyperlink" Target="https://www.qcc.com/zhuanliDetail/f5cc84f64878f5e07a18a2f007428434.html?source=export" TargetMode="External"/><Relationship Id="rId448" Type="http://schemas.openxmlformats.org/officeDocument/2006/relationships/hyperlink" Target="https://www.qcc.com/zhuanliDetail/4a832515615be2af14c6ac6440692693.html?source=export" TargetMode="External"/><Relationship Id="rId252" Type="http://schemas.openxmlformats.org/officeDocument/2006/relationships/image" Target="media/image176.png"/><Relationship Id="rId294" Type="http://schemas.openxmlformats.org/officeDocument/2006/relationships/hyperlink" Target="https://www.qcc.com/zhuanliDetail/3f8cb8af59cbf424dc790a2efa3e10e8.html?source=export" TargetMode="External"/><Relationship Id="rId308" Type="http://schemas.openxmlformats.org/officeDocument/2006/relationships/hyperlink" Target="https://www.qcc.com/zhuanliDetail/1e642b823dac1ecf4aa607f2011ee7bb.html?source=export" TargetMode="External"/><Relationship Id="rId47" Type="http://schemas.openxmlformats.org/officeDocument/2006/relationships/hyperlink" Target="https://www.qcc.com/firm/728495f50a79ebbd456d63d0f9f85732.html" TargetMode="External"/><Relationship Id="rId89" Type="http://schemas.openxmlformats.org/officeDocument/2006/relationships/image" Target="media/image13.png"/><Relationship Id="rId112" Type="http://schemas.openxmlformats.org/officeDocument/2006/relationships/image" Target="media/image36.png"/><Relationship Id="rId154" Type="http://schemas.openxmlformats.org/officeDocument/2006/relationships/image" Target="media/image78.png"/><Relationship Id="rId361" Type="http://schemas.openxmlformats.org/officeDocument/2006/relationships/hyperlink" Target="https://www.qcc.com/zhuanliDetail/edb4127877a4af05cc109913bf97d86b.html?source=export" TargetMode="External"/><Relationship Id="rId196" Type="http://schemas.openxmlformats.org/officeDocument/2006/relationships/image" Target="media/image120.png"/><Relationship Id="rId417" Type="http://schemas.openxmlformats.org/officeDocument/2006/relationships/hyperlink" Target="https://www.qcc.com/zhuanliDetail/022e831b25677b308caf30f384b25f1d.html?source=export" TargetMode="External"/><Relationship Id="rId459" Type="http://schemas.openxmlformats.org/officeDocument/2006/relationships/hyperlink" Target="https://www.qcc.com/zhuanliDetail/5b0defdbc9eb38746e2a3c4e1c6110d3.html?source=export" TargetMode="External"/><Relationship Id="rId16" Type="http://schemas.openxmlformats.org/officeDocument/2006/relationships/hyperlink" Target="https://www.qcc.com/firm/536b876e4e0780567ae5042fe1bae62f.html" TargetMode="External"/><Relationship Id="rId221" Type="http://schemas.openxmlformats.org/officeDocument/2006/relationships/image" Target="media/image145.png"/><Relationship Id="rId263" Type="http://schemas.openxmlformats.org/officeDocument/2006/relationships/hyperlink" Target="https://www.qcc.com/zhuanliDetail/bd67802aef1404d2fc6929a2098b62e6.html?source=export" TargetMode="External"/><Relationship Id="rId319" Type="http://schemas.openxmlformats.org/officeDocument/2006/relationships/hyperlink" Target="https://www.qcc.com/zhuanliDetail/703959d87e143a383a216f6596ae7d3b.html?source=export" TargetMode="External"/><Relationship Id="rId470" Type="http://schemas.openxmlformats.org/officeDocument/2006/relationships/hyperlink" Target="https://www.qcc.com/zhuanliDetail/a85b572ad5b8348a6224cc30a2d7804a.html?source=export" TargetMode="External"/><Relationship Id="rId58" Type="http://schemas.openxmlformats.org/officeDocument/2006/relationships/hyperlink" Target="https://www.qcc.com/firm/97a447b7fd53f1a36ff1b68b7a87e9fc.html" TargetMode="External"/><Relationship Id="rId123" Type="http://schemas.openxmlformats.org/officeDocument/2006/relationships/image" Target="media/image47.png"/><Relationship Id="rId330" Type="http://schemas.openxmlformats.org/officeDocument/2006/relationships/hyperlink" Target="https://www.qcc.com/zhuanliDetail/213bb2245b46da529d00eb94adb320fb.html?source=export" TargetMode="External"/><Relationship Id="rId165" Type="http://schemas.openxmlformats.org/officeDocument/2006/relationships/image" Target="media/image89.png"/><Relationship Id="rId372" Type="http://schemas.openxmlformats.org/officeDocument/2006/relationships/hyperlink" Target="https://www.qcc.com/zhuanliDetail/315b0d120bc0abb2ebdbae13f994e026.html?source=export" TargetMode="External"/><Relationship Id="rId428" Type="http://schemas.openxmlformats.org/officeDocument/2006/relationships/hyperlink" Target="https://www.qcc.com/zhuanliDetail/36d2ebf37c3c22d1749aa17d3997b570.html?source=export" TargetMode="External"/><Relationship Id="rId232" Type="http://schemas.openxmlformats.org/officeDocument/2006/relationships/image" Target="media/image156.png"/><Relationship Id="rId274" Type="http://schemas.openxmlformats.org/officeDocument/2006/relationships/hyperlink" Target="https://www.qcc.com/zhuanliDetail/c5c6a01c94f991ec46f11e7cbf5e885e.html?source=export" TargetMode="External"/><Relationship Id="rId27" Type="http://schemas.openxmlformats.org/officeDocument/2006/relationships/hyperlink" Target="https://www.qcc.com/firm/5b5d24f825e643fcc18b6359186c349c.html" TargetMode="External"/><Relationship Id="rId69" Type="http://schemas.openxmlformats.org/officeDocument/2006/relationships/hyperlink" Target="https://www.qcc.com/pl/p0e776f2b9e5fbb0a138da9e0a761491.html" TargetMode="External"/><Relationship Id="rId134" Type="http://schemas.openxmlformats.org/officeDocument/2006/relationships/image" Target="media/image58.png"/><Relationship Id="rId80" Type="http://schemas.openxmlformats.org/officeDocument/2006/relationships/image" Target="media/image4.png"/><Relationship Id="rId176" Type="http://schemas.openxmlformats.org/officeDocument/2006/relationships/image" Target="media/image100.png"/><Relationship Id="rId341" Type="http://schemas.openxmlformats.org/officeDocument/2006/relationships/hyperlink" Target="https://www.qcc.com/zhuanliDetail/4e5584df9121c94afb90d44aa9a63e27.html?source=export" TargetMode="External"/><Relationship Id="rId383" Type="http://schemas.openxmlformats.org/officeDocument/2006/relationships/hyperlink" Target="https://www.qcc.com/zhuanliDetail/d215aea815003eda43bd27e77c0b84ca.html?source=export" TargetMode="External"/><Relationship Id="rId439" Type="http://schemas.openxmlformats.org/officeDocument/2006/relationships/hyperlink" Target="https://www.qcc.com/zhuanliDetail/ba41f1700ab3f68ab2037da619da052a.html?source=export" TargetMode="External"/><Relationship Id="rId201" Type="http://schemas.openxmlformats.org/officeDocument/2006/relationships/image" Target="media/image125.png"/><Relationship Id="rId243" Type="http://schemas.openxmlformats.org/officeDocument/2006/relationships/image" Target="media/image167.png"/><Relationship Id="rId285" Type="http://schemas.openxmlformats.org/officeDocument/2006/relationships/hyperlink" Target="https://www.qcc.com/zhuanliDetail/36d02a8bc0150f3707b19407d29abb05.html?source=export" TargetMode="External"/><Relationship Id="rId450" Type="http://schemas.openxmlformats.org/officeDocument/2006/relationships/hyperlink" Target="https://www.qcc.com/zhuanliDetail/1843eabeab5acb90ab8556942d9e624e.html?source=export" TargetMode="External"/><Relationship Id="rId38" Type="http://schemas.openxmlformats.org/officeDocument/2006/relationships/hyperlink" Target="https://www.qcc.com/firm/48a117a5728115b2e6024ffc04c610d6.html" TargetMode="External"/><Relationship Id="rId103" Type="http://schemas.openxmlformats.org/officeDocument/2006/relationships/image" Target="media/image27.png"/><Relationship Id="rId310" Type="http://schemas.openxmlformats.org/officeDocument/2006/relationships/hyperlink" Target="https://www.qcc.com/zhuanliDetail/f3563b26778fce6c5621a55158c824ea.html?source=export" TargetMode="External"/><Relationship Id="rId91" Type="http://schemas.openxmlformats.org/officeDocument/2006/relationships/image" Target="media/image15.png"/><Relationship Id="rId145" Type="http://schemas.openxmlformats.org/officeDocument/2006/relationships/image" Target="media/image69.png"/><Relationship Id="rId187" Type="http://schemas.openxmlformats.org/officeDocument/2006/relationships/image" Target="media/image111.png"/><Relationship Id="rId352" Type="http://schemas.openxmlformats.org/officeDocument/2006/relationships/hyperlink" Target="https://www.qcc.com/zhuanliDetail/c341b8765fc873730b25cbcbd67b2742.html?source=export" TargetMode="External"/><Relationship Id="rId394" Type="http://schemas.openxmlformats.org/officeDocument/2006/relationships/hyperlink" Target="https://www.qcc.com/zhuanliDetail/1bb594010899a616516f1b7b2549be82.html?source=export" TargetMode="External"/><Relationship Id="rId408" Type="http://schemas.openxmlformats.org/officeDocument/2006/relationships/hyperlink" Target="https://www.qcc.com/zhuanliDetail/08da35a82095eba19bce7aebce59853d.html?source=export" TargetMode="External"/><Relationship Id="rId212" Type="http://schemas.openxmlformats.org/officeDocument/2006/relationships/image" Target="media/image136.png"/><Relationship Id="rId254" Type="http://schemas.openxmlformats.org/officeDocument/2006/relationships/image" Target="media/image178.png"/><Relationship Id="rId49" Type="http://schemas.openxmlformats.org/officeDocument/2006/relationships/hyperlink" Target="https://www.qcc.com/firm/bebf4adb77c54ff809d48a39e8958a61.html" TargetMode="External"/><Relationship Id="rId114" Type="http://schemas.openxmlformats.org/officeDocument/2006/relationships/image" Target="media/image38.png"/><Relationship Id="rId296" Type="http://schemas.openxmlformats.org/officeDocument/2006/relationships/hyperlink" Target="https://www.qcc.com/zhuanliDetail/b5248a3fdd0e147ee779c0446415c097.html?source=export" TargetMode="External"/><Relationship Id="rId461" Type="http://schemas.openxmlformats.org/officeDocument/2006/relationships/hyperlink" Target="https://www.qcc.com/zhuanliDetail/2a14b72ed33bac36c01721f6192fa287.html?source=export" TargetMode="External"/><Relationship Id="rId60" Type="http://schemas.openxmlformats.org/officeDocument/2006/relationships/hyperlink" Target="https://www.qcc.com/pl/p0e1037498f693d42d87cb0c708b3db6.html" TargetMode="External"/><Relationship Id="rId156" Type="http://schemas.openxmlformats.org/officeDocument/2006/relationships/image" Target="media/image80.png"/><Relationship Id="rId198" Type="http://schemas.openxmlformats.org/officeDocument/2006/relationships/image" Target="media/image122.png"/><Relationship Id="rId321" Type="http://schemas.openxmlformats.org/officeDocument/2006/relationships/hyperlink" Target="https://www.qcc.com/zhuanliDetail/d4de8d1c12875e865730f21c7733e0ed.html?source=export" TargetMode="External"/><Relationship Id="rId363" Type="http://schemas.openxmlformats.org/officeDocument/2006/relationships/hyperlink" Target="https://www.qcc.com/zhuanliDetail/5b1cd8d4e8d9e3f43e79bb1d94d697c8.html?source=export" TargetMode="External"/><Relationship Id="rId419" Type="http://schemas.openxmlformats.org/officeDocument/2006/relationships/hyperlink" Target="https://www.qcc.com/zhuanliDetail/423a3c2caa946d480ceeebe0d1910450.html?source=export" TargetMode="External"/><Relationship Id="rId223" Type="http://schemas.openxmlformats.org/officeDocument/2006/relationships/image" Target="media/image147.png"/><Relationship Id="rId430" Type="http://schemas.openxmlformats.org/officeDocument/2006/relationships/hyperlink" Target="https://www.qcc.com/zhuanliDetail/12dac9681058eaed7146819227c85df8.html?source=export" TargetMode="External"/><Relationship Id="rId18" Type="http://schemas.openxmlformats.org/officeDocument/2006/relationships/hyperlink" Target="https://www.qcc.com/firm/684562bce9cdea3eae0e4fae2a0cc2fb.html" TargetMode="External"/><Relationship Id="rId265" Type="http://schemas.openxmlformats.org/officeDocument/2006/relationships/hyperlink" Target="https://www.qcc.com/zhuanliDetail/64ed2f6584e8f7592c3174cc751fa928.html?source=export" TargetMode="External"/><Relationship Id="rId472" Type="http://schemas.openxmlformats.org/officeDocument/2006/relationships/fontTable" Target="fontTable.xml"/><Relationship Id="rId125" Type="http://schemas.openxmlformats.org/officeDocument/2006/relationships/image" Target="media/image49.png"/><Relationship Id="rId167" Type="http://schemas.openxmlformats.org/officeDocument/2006/relationships/image" Target="media/image91.png"/><Relationship Id="rId332" Type="http://schemas.openxmlformats.org/officeDocument/2006/relationships/hyperlink" Target="https://www.qcc.com/zhuanliDetail/ab0c622d8b42de7cd2f056383212445c.html?source=export" TargetMode="External"/><Relationship Id="rId374" Type="http://schemas.openxmlformats.org/officeDocument/2006/relationships/hyperlink" Target="https://www.qcc.com/zhuanliDetail/e2f9d7783917c900a9122b9c872dacdb.html?source=export" TargetMode="External"/><Relationship Id="rId71" Type="http://schemas.openxmlformats.org/officeDocument/2006/relationships/hyperlink" Target="https://www.qcc.com/pl/p0e776f2b9e5fbb0a138da9e0a761491.html" TargetMode="External"/><Relationship Id="rId234" Type="http://schemas.openxmlformats.org/officeDocument/2006/relationships/image" Target="media/image158.png"/><Relationship Id="rId2" Type="http://schemas.openxmlformats.org/officeDocument/2006/relationships/styles" Target="styles.xml"/><Relationship Id="rId29" Type="http://schemas.openxmlformats.org/officeDocument/2006/relationships/hyperlink" Target="https://www.qcc.com/firm/63e33a9693d155d856cf028e00fa64bd.html" TargetMode="External"/><Relationship Id="rId276" Type="http://schemas.openxmlformats.org/officeDocument/2006/relationships/hyperlink" Target="https://www.qcc.com/zhuanliDetail/3782197853e61b2a6e450aa9c25e09ce.html?source=export" TargetMode="External"/><Relationship Id="rId441" Type="http://schemas.openxmlformats.org/officeDocument/2006/relationships/hyperlink" Target="https://www.qcc.com/zhuanliDetail/45bec6c0e1c28454d1a966c2a8c90185.html?source=export" TargetMode="External"/><Relationship Id="rId40" Type="http://schemas.openxmlformats.org/officeDocument/2006/relationships/hyperlink" Target="https://www.qcc.com/firm/10b6766614b9f50072cac1d509931092.html" TargetMode="External"/><Relationship Id="rId136" Type="http://schemas.openxmlformats.org/officeDocument/2006/relationships/image" Target="media/image60.png"/><Relationship Id="rId178" Type="http://schemas.openxmlformats.org/officeDocument/2006/relationships/image" Target="media/image102.png"/><Relationship Id="rId301" Type="http://schemas.openxmlformats.org/officeDocument/2006/relationships/hyperlink" Target="https://www.qcc.com/zhuanliDetail/5151420e66d6cdff18a18654a8936a17.html?source=export" TargetMode="External"/><Relationship Id="rId343" Type="http://schemas.openxmlformats.org/officeDocument/2006/relationships/hyperlink" Target="https://www.qcc.com/zhuanliDetail/5b739668b19eccedc8b351a2dd939057.html?source=export" TargetMode="External"/><Relationship Id="rId82" Type="http://schemas.openxmlformats.org/officeDocument/2006/relationships/image" Target="media/image6.png"/><Relationship Id="rId203" Type="http://schemas.openxmlformats.org/officeDocument/2006/relationships/image" Target="media/image127.png"/><Relationship Id="rId385" Type="http://schemas.openxmlformats.org/officeDocument/2006/relationships/hyperlink" Target="https://www.qcc.com/zhuanliDetail/3c38b630b6127a596eedc93be3294291.html?source=export" TargetMode="External"/><Relationship Id="rId245" Type="http://schemas.openxmlformats.org/officeDocument/2006/relationships/image" Target="media/image169.png"/><Relationship Id="rId287" Type="http://schemas.openxmlformats.org/officeDocument/2006/relationships/hyperlink" Target="https://www.qcc.com/zhuanliDetail/5eab200af54d43520c9a0f3de3019723.html?source=export" TargetMode="External"/><Relationship Id="rId410" Type="http://schemas.openxmlformats.org/officeDocument/2006/relationships/hyperlink" Target="https://www.qcc.com/zhuanliDetail/5f17d1c9d9a3090c3f99743a4da5b215.html?source=export" TargetMode="External"/><Relationship Id="rId452" Type="http://schemas.openxmlformats.org/officeDocument/2006/relationships/hyperlink" Target="https://www.qcc.com/zhuanliDetail/f5916c686769e976bd3b431eed2337ac.html?source=export" TargetMode="External"/><Relationship Id="rId30" Type="http://schemas.openxmlformats.org/officeDocument/2006/relationships/hyperlink" Target="https://www.qcc.com/firm/dbfc9c19cadb55b0e686cb1c16c11c22.html" TargetMode="External"/><Relationship Id="rId105" Type="http://schemas.openxmlformats.org/officeDocument/2006/relationships/image" Target="media/image29.png"/><Relationship Id="rId126" Type="http://schemas.openxmlformats.org/officeDocument/2006/relationships/image" Target="media/image50.png"/><Relationship Id="rId147" Type="http://schemas.openxmlformats.org/officeDocument/2006/relationships/image" Target="media/image71.png"/><Relationship Id="rId168" Type="http://schemas.openxmlformats.org/officeDocument/2006/relationships/image" Target="media/image92.png"/><Relationship Id="rId312" Type="http://schemas.openxmlformats.org/officeDocument/2006/relationships/hyperlink" Target="https://www.qcc.com/zhuanliDetail/8852e8be04ff8509da823b77e89f1eff.html?source=export" TargetMode="External"/><Relationship Id="rId333" Type="http://schemas.openxmlformats.org/officeDocument/2006/relationships/hyperlink" Target="https://www.qcc.com/zhuanliDetail/3b8a380fb6fd16545616a7442b6db9d6.html?source=export" TargetMode="External"/><Relationship Id="rId354" Type="http://schemas.openxmlformats.org/officeDocument/2006/relationships/hyperlink" Target="https://www.qcc.com/zhuanliDetail/5bbbde2fe12e6ab9a1de1ba49c98b1f5.html?source=export" TargetMode="External"/><Relationship Id="rId51" Type="http://schemas.openxmlformats.org/officeDocument/2006/relationships/hyperlink" Target="https://www.qcc.com/firm/ad8d90addce346fa91425891e0419807.html" TargetMode="External"/><Relationship Id="rId72" Type="http://schemas.openxmlformats.org/officeDocument/2006/relationships/hyperlink" Target="https://www.qcc.com/pl/p0e776f2b9e5fbb0a138da9e0a761491.html" TargetMode="External"/><Relationship Id="rId93" Type="http://schemas.openxmlformats.org/officeDocument/2006/relationships/image" Target="media/image17.png"/><Relationship Id="rId189" Type="http://schemas.openxmlformats.org/officeDocument/2006/relationships/image" Target="media/image113.png"/><Relationship Id="rId375" Type="http://schemas.openxmlformats.org/officeDocument/2006/relationships/hyperlink" Target="https://www.qcc.com/zhuanliDetail/54d9a796ec11c5240adf8d4f664cd7a9.html?source=export" TargetMode="External"/><Relationship Id="rId396" Type="http://schemas.openxmlformats.org/officeDocument/2006/relationships/hyperlink" Target="https://www.qcc.com/zhuanliDetail/ccbb8ea9b71dc7e0d1d466f5a20f7183.html?source=export" TargetMode="External"/><Relationship Id="rId3" Type="http://schemas.openxmlformats.org/officeDocument/2006/relationships/settings" Target="settings.xml"/><Relationship Id="rId214" Type="http://schemas.openxmlformats.org/officeDocument/2006/relationships/image" Target="media/image138.png"/><Relationship Id="rId235" Type="http://schemas.openxmlformats.org/officeDocument/2006/relationships/image" Target="media/image159.png"/><Relationship Id="rId256" Type="http://schemas.openxmlformats.org/officeDocument/2006/relationships/image" Target="media/image180.png"/><Relationship Id="rId277" Type="http://schemas.openxmlformats.org/officeDocument/2006/relationships/hyperlink" Target="https://www.qcc.com/zhuanliDetail/99f3c930c1834780dd31aa8fa02705bc.html?source=export" TargetMode="External"/><Relationship Id="rId298" Type="http://schemas.openxmlformats.org/officeDocument/2006/relationships/hyperlink" Target="https://www.qcc.com/zhuanliDetail/ed5a0c819b2e69e268576fb0ae707656.html?source=export" TargetMode="External"/><Relationship Id="rId400" Type="http://schemas.openxmlformats.org/officeDocument/2006/relationships/hyperlink" Target="https://www.qcc.com/zhuanliDetail/c560a9b5d6bfea873c63b18bf04c636c.html?source=export" TargetMode="External"/><Relationship Id="rId421" Type="http://schemas.openxmlformats.org/officeDocument/2006/relationships/hyperlink" Target="https://www.qcc.com/zhuanliDetail/b80b43ee1e6f5ea344b4606b3c893cf8.html?source=export" TargetMode="External"/><Relationship Id="rId442" Type="http://schemas.openxmlformats.org/officeDocument/2006/relationships/hyperlink" Target="https://www.qcc.com/zhuanliDetail/d991067665896f2c82e26e39b7fd44b5.html?source=export" TargetMode="External"/><Relationship Id="rId463" Type="http://schemas.openxmlformats.org/officeDocument/2006/relationships/hyperlink" Target="https://www.qcc.com/zhuanliDetail/8925e6712a425f62c248e522e91a8bf1.html?source=export" TargetMode="External"/><Relationship Id="rId116" Type="http://schemas.openxmlformats.org/officeDocument/2006/relationships/image" Target="media/image40.png"/><Relationship Id="rId137" Type="http://schemas.openxmlformats.org/officeDocument/2006/relationships/image" Target="media/image61.png"/><Relationship Id="rId158" Type="http://schemas.openxmlformats.org/officeDocument/2006/relationships/image" Target="media/image82.png"/><Relationship Id="rId302" Type="http://schemas.openxmlformats.org/officeDocument/2006/relationships/hyperlink" Target="https://www.qcc.com/zhuanliDetail/15dc9968c01116115dc4ea033744fa88.html?source=export" TargetMode="External"/><Relationship Id="rId323" Type="http://schemas.openxmlformats.org/officeDocument/2006/relationships/hyperlink" Target="https://www.qcc.com/zhuanliDetail/070e7ca52f8b06fa8f47286c3854cf1a.html?source=export" TargetMode="External"/><Relationship Id="rId344" Type="http://schemas.openxmlformats.org/officeDocument/2006/relationships/hyperlink" Target="https://www.qcc.com/zhuanliDetail/c75c6ceeba0789ed1ab2004cf1ee60ca.html?source=export" TargetMode="External"/><Relationship Id="rId20" Type="http://schemas.openxmlformats.org/officeDocument/2006/relationships/hyperlink" Target="https://www.qcc.com/firm/afac27246a8b31c2218d9242c8a33844.html" TargetMode="External"/><Relationship Id="rId41" Type="http://schemas.openxmlformats.org/officeDocument/2006/relationships/hyperlink" Target="https://www.qcc.com/firm/10b6766614b9f50072cac1d509931092.html" TargetMode="External"/><Relationship Id="rId62" Type="http://schemas.openxmlformats.org/officeDocument/2006/relationships/hyperlink" Target="https://www.qcc.com/pl/p0e1037498f693d42d87cb0c708b3db6.html" TargetMode="External"/><Relationship Id="rId83" Type="http://schemas.openxmlformats.org/officeDocument/2006/relationships/image" Target="media/image7.png"/><Relationship Id="rId179" Type="http://schemas.openxmlformats.org/officeDocument/2006/relationships/image" Target="media/image103.png"/><Relationship Id="rId365" Type="http://schemas.openxmlformats.org/officeDocument/2006/relationships/hyperlink" Target="https://www.qcc.com/zhuanliDetail/7327cc811594eb22c5b9022a7d208138.html?source=export" TargetMode="External"/><Relationship Id="rId386" Type="http://schemas.openxmlformats.org/officeDocument/2006/relationships/hyperlink" Target="https://www.qcc.com/zhuanliDetail/d90ea3d5f1ac8b7a4d0eb7a991e45630.html?source=export" TargetMode="External"/><Relationship Id="rId190" Type="http://schemas.openxmlformats.org/officeDocument/2006/relationships/image" Target="media/image114.png"/><Relationship Id="rId204" Type="http://schemas.openxmlformats.org/officeDocument/2006/relationships/image" Target="media/image128.png"/><Relationship Id="rId225" Type="http://schemas.openxmlformats.org/officeDocument/2006/relationships/image" Target="media/image149.png"/><Relationship Id="rId246" Type="http://schemas.openxmlformats.org/officeDocument/2006/relationships/image" Target="media/image170.png"/><Relationship Id="rId267" Type="http://schemas.openxmlformats.org/officeDocument/2006/relationships/hyperlink" Target="https://www.qcc.com/zhuanliDetail/ebc0684f269d8f2b6c53efd49848d2e3.html?source=export" TargetMode="External"/><Relationship Id="rId288" Type="http://schemas.openxmlformats.org/officeDocument/2006/relationships/hyperlink" Target="https://www.qcc.com/zhuanliDetail/6639cfc8d1b554529d50c4b0b328b931.html?source=export" TargetMode="External"/><Relationship Id="rId411" Type="http://schemas.openxmlformats.org/officeDocument/2006/relationships/hyperlink" Target="https://www.qcc.com/zhuanliDetail/ec12f46d15fd163c2b7ea4d684438843.html?source=export" TargetMode="External"/><Relationship Id="rId432" Type="http://schemas.openxmlformats.org/officeDocument/2006/relationships/hyperlink" Target="https://www.qcc.com/zhuanliDetail/bcd0ae6d18e3ebb8165724348987e98a.html?source=export" TargetMode="External"/><Relationship Id="rId453" Type="http://schemas.openxmlformats.org/officeDocument/2006/relationships/hyperlink" Target="https://www.qcc.com/zhuanliDetail/dc505fac820812bea750818d6650f0f8.html?source=export" TargetMode="External"/><Relationship Id="rId106" Type="http://schemas.openxmlformats.org/officeDocument/2006/relationships/image" Target="media/image30.png"/><Relationship Id="rId127" Type="http://schemas.openxmlformats.org/officeDocument/2006/relationships/image" Target="media/image51.png"/><Relationship Id="rId313" Type="http://schemas.openxmlformats.org/officeDocument/2006/relationships/hyperlink" Target="https://www.qcc.com/zhuanliDetail/a603d48abe4adfa6e0d5023f72389b64.html?source=export" TargetMode="External"/><Relationship Id="rId10" Type="http://schemas.openxmlformats.org/officeDocument/2006/relationships/hyperlink" Target="https://www.qcc.com/firm/807ad23bab62cb454b45aa48683b931c.html" TargetMode="External"/><Relationship Id="rId31" Type="http://schemas.openxmlformats.org/officeDocument/2006/relationships/hyperlink" Target="https://www.qcc.com/firm/cb02a5311a8e5dc419c62702a7912df4.html" TargetMode="External"/><Relationship Id="rId52" Type="http://schemas.openxmlformats.org/officeDocument/2006/relationships/hyperlink" Target="https://www.qcc.com/firm/12649b8a74b61558648154146b9f1cf2.html" TargetMode="External"/><Relationship Id="rId73" Type="http://schemas.openxmlformats.org/officeDocument/2006/relationships/hyperlink" Target="https://www.qcc.com/firm/9bba3b23ba2ae16ba09e6d3684d75eee.html" TargetMode="External"/><Relationship Id="rId94" Type="http://schemas.openxmlformats.org/officeDocument/2006/relationships/image" Target="media/image18.png"/><Relationship Id="rId148" Type="http://schemas.openxmlformats.org/officeDocument/2006/relationships/image" Target="media/image72.png"/><Relationship Id="rId169" Type="http://schemas.openxmlformats.org/officeDocument/2006/relationships/image" Target="media/image93.png"/><Relationship Id="rId334" Type="http://schemas.openxmlformats.org/officeDocument/2006/relationships/hyperlink" Target="https://www.qcc.com/zhuanliDetail/cc21aa19465c60ae75b3d11e0995458f.html?source=export" TargetMode="External"/><Relationship Id="rId355" Type="http://schemas.openxmlformats.org/officeDocument/2006/relationships/hyperlink" Target="https://www.qcc.com/zhuanliDetail/b303932489888626deeaf9de2377e6d0.html?source=export" TargetMode="External"/><Relationship Id="rId376" Type="http://schemas.openxmlformats.org/officeDocument/2006/relationships/hyperlink" Target="https://www.qcc.com/zhuanliDetail/9769886a9993aa3aa66e6fc2fc2fdd6a.html?source=export" TargetMode="External"/><Relationship Id="rId397" Type="http://schemas.openxmlformats.org/officeDocument/2006/relationships/hyperlink" Target="https://www.qcc.com/zhuanliDetail/6bd37a96c8f65ab297dc2ef970999fb9.html?source=export" TargetMode="External"/><Relationship Id="rId4" Type="http://schemas.openxmlformats.org/officeDocument/2006/relationships/webSettings" Target="webSettings.xml"/><Relationship Id="rId180" Type="http://schemas.openxmlformats.org/officeDocument/2006/relationships/image" Target="media/image104.png"/><Relationship Id="rId215" Type="http://schemas.openxmlformats.org/officeDocument/2006/relationships/image" Target="media/image139.png"/><Relationship Id="rId236" Type="http://schemas.openxmlformats.org/officeDocument/2006/relationships/image" Target="media/image160.png"/><Relationship Id="rId257" Type="http://schemas.openxmlformats.org/officeDocument/2006/relationships/hyperlink" Target="https://www.qcc.com/zhuanliDetail/717e0b94c867a4dfe3bb2871cf447a37.html?source=export" TargetMode="External"/><Relationship Id="rId278" Type="http://schemas.openxmlformats.org/officeDocument/2006/relationships/hyperlink" Target="https://www.qcc.com/zhuanliDetail/fd77b544253abed7f9d3936a632e4e20.html?source=export" TargetMode="External"/><Relationship Id="rId401" Type="http://schemas.openxmlformats.org/officeDocument/2006/relationships/hyperlink" Target="https://www.qcc.com/zhuanliDetail/86d3414afdce3246deaaee66b4206ed6.html?source=export" TargetMode="External"/><Relationship Id="rId422" Type="http://schemas.openxmlformats.org/officeDocument/2006/relationships/hyperlink" Target="https://www.qcc.com/zhuanliDetail/d0e697e0987d9a986679972895fd722f.html?source=export" TargetMode="External"/><Relationship Id="rId443" Type="http://schemas.openxmlformats.org/officeDocument/2006/relationships/hyperlink" Target="https://www.qcc.com/zhuanliDetail/ff185d68574f441a689650596060eb6c.html?source=export" TargetMode="External"/><Relationship Id="rId464" Type="http://schemas.openxmlformats.org/officeDocument/2006/relationships/hyperlink" Target="https://www.qcc.com/zhuanliDetail/f0d62feb19c59bed4f51328994622a13.html?source=export" TargetMode="External"/><Relationship Id="rId303" Type="http://schemas.openxmlformats.org/officeDocument/2006/relationships/hyperlink" Target="https://www.qcc.com/zhuanliDetail/810c4285bc1b6bb6dcadc4b2d7ac564c.html?source=export" TargetMode="External"/><Relationship Id="rId42" Type="http://schemas.openxmlformats.org/officeDocument/2006/relationships/hyperlink" Target="https://www.qcc.com/firm/e862c6271a717e711c3be5631e217d34.html" TargetMode="External"/><Relationship Id="rId84" Type="http://schemas.openxmlformats.org/officeDocument/2006/relationships/image" Target="media/image8.png"/><Relationship Id="rId138" Type="http://schemas.openxmlformats.org/officeDocument/2006/relationships/image" Target="media/image62.png"/><Relationship Id="rId345" Type="http://schemas.openxmlformats.org/officeDocument/2006/relationships/hyperlink" Target="https://www.qcc.com/zhuanliDetail/30978296ce74d2dcc64b8fa43d846d9b.html?source=export" TargetMode="External"/><Relationship Id="rId387" Type="http://schemas.openxmlformats.org/officeDocument/2006/relationships/hyperlink" Target="https://www.qcc.com/zhuanliDetail/7ac425f8fa7f4f373906980cce660c0d.html?source=export" TargetMode="External"/><Relationship Id="rId191" Type="http://schemas.openxmlformats.org/officeDocument/2006/relationships/image" Target="media/image115.png"/><Relationship Id="rId205" Type="http://schemas.openxmlformats.org/officeDocument/2006/relationships/image" Target="media/image129.png"/><Relationship Id="rId247" Type="http://schemas.openxmlformats.org/officeDocument/2006/relationships/image" Target="media/image171.png"/><Relationship Id="rId412" Type="http://schemas.openxmlformats.org/officeDocument/2006/relationships/hyperlink" Target="https://www.qcc.com/zhuanliDetail/625ba8c2fdbc427e8ad9d6eed40b0e27.html?source=export" TargetMode="External"/><Relationship Id="rId107" Type="http://schemas.openxmlformats.org/officeDocument/2006/relationships/image" Target="media/image31.png"/><Relationship Id="rId289" Type="http://schemas.openxmlformats.org/officeDocument/2006/relationships/hyperlink" Target="https://www.qcc.com/zhuanliDetail/cadd970b0c848af088b6ddf64a1b62cc.html?source=export" TargetMode="External"/><Relationship Id="rId454" Type="http://schemas.openxmlformats.org/officeDocument/2006/relationships/hyperlink" Target="https://www.qcc.com/zhuanliDetail/a6558d0ebf82a9e56bcbf95c43245696.html?source=export" TargetMode="External"/><Relationship Id="rId11" Type="http://schemas.openxmlformats.org/officeDocument/2006/relationships/hyperlink" Target="https://www.qcc.com/firm/083e62d5c4e79c1cfe90dc3fcfc85fef.html" TargetMode="External"/><Relationship Id="rId53" Type="http://schemas.openxmlformats.org/officeDocument/2006/relationships/hyperlink" Target="https://www.qcc.com/firm/8f6bd11856b29d191316df5d64680775.html" TargetMode="External"/><Relationship Id="rId149" Type="http://schemas.openxmlformats.org/officeDocument/2006/relationships/image" Target="media/image73.png"/><Relationship Id="rId314" Type="http://schemas.openxmlformats.org/officeDocument/2006/relationships/hyperlink" Target="https://www.qcc.com/zhuanliDetail/2ec211a7711ae1bc74dec188d2f40d27.html?source=export" TargetMode="External"/><Relationship Id="rId356" Type="http://schemas.openxmlformats.org/officeDocument/2006/relationships/hyperlink" Target="https://www.qcc.com/zhuanliDetail/7db4f425b0e9a3b907fd73e88271d229.html?source=export" TargetMode="External"/><Relationship Id="rId398" Type="http://schemas.openxmlformats.org/officeDocument/2006/relationships/hyperlink" Target="https://www.qcc.com/zhuanliDetail/3670987b841bc874a137387912719812.html?source=export" TargetMode="External"/><Relationship Id="rId95" Type="http://schemas.openxmlformats.org/officeDocument/2006/relationships/image" Target="media/image19.png"/><Relationship Id="rId160" Type="http://schemas.openxmlformats.org/officeDocument/2006/relationships/image" Target="media/image84.png"/><Relationship Id="rId216" Type="http://schemas.openxmlformats.org/officeDocument/2006/relationships/image" Target="media/image140.png"/><Relationship Id="rId423" Type="http://schemas.openxmlformats.org/officeDocument/2006/relationships/hyperlink" Target="https://www.qcc.com/zhuanliDetail/57412f1e9760efa82c6b7942e2f4e15d.html?source=export" TargetMode="External"/><Relationship Id="rId258" Type="http://schemas.openxmlformats.org/officeDocument/2006/relationships/hyperlink" Target="https://www.qcc.com/zhuanliDetail/2b65bca3cb42f98c1d379bdea42af647.html?source=export" TargetMode="External"/><Relationship Id="rId465" Type="http://schemas.openxmlformats.org/officeDocument/2006/relationships/hyperlink" Target="https://www.qcc.com/zhuanliDetail/0e8a43a0d32f9ed9a5ad410b6529533b.html?source=export" TargetMode="External"/><Relationship Id="rId22" Type="http://schemas.openxmlformats.org/officeDocument/2006/relationships/hyperlink" Target="https://www.qcc.com/firm/0c3022a621f8e4f4ded9fe90fa780627.html" TargetMode="External"/><Relationship Id="rId64" Type="http://schemas.openxmlformats.org/officeDocument/2006/relationships/hyperlink" Target="https://www.qcc.com/firm/97ca640296efc57e609e0387e64c98c1.html" TargetMode="External"/><Relationship Id="rId118" Type="http://schemas.openxmlformats.org/officeDocument/2006/relationships/image" Target="media/image42.png"/><Relationship Id="rId325" Type="http://schemas.openxmlformats.org/officeDocument/2006/relationships/hyperlink" Target="https://www.qcc.com/zhuanliDetail/2a5ba32c2767e2725c8333bc323998df.html?source=export" TargetMode="External"/><Relationship Id="rId367" Type="http://schemas.openxmlformats.org/officeDocument/2006/relationships/hyperlink" Target="https://www.qcc.com/zhuanliDetail/d79fccc02767baf5d89182927d4f2ece.html?source=export" TargetMode="External"/><Relationship Id="rId171" Type="http://schemas.openxmlformats.org/officeDocument/2006/relationships/image" Target="media/image95.png"/><Relationship Id="rId227" Type="http://schemas.openxmlformats.org/officeDocument/2006/relationships/image" Target="media/image151.png"/><Relationship Id="rId269" Type="http://schemas.openxmlformats.org/officeDocument/2006/relationships/hyperlink" Target="https://www.qcc.com/zhuanliDetail/fc44a67b6127467c13e1445df904aded.html?source=export" TargetMode="External"/><Relationship Id="rId434" Type="http://schemas.openxmlformats.org/officeDocument/2006/relationships/hyperlink" Target="https://www.qcc.com/zhuanliDetail/316d4d6e7ec4a08287d59a0f280c6fbb.html?source=export" TargetMode="External"/><Relationship Id="rId33" Type="http://schemas.openxmlformats.org/officeDocument/2006/relationships/hyperlink" Target="https://www.qcc.com/firm/d1a1b2d32aaa3a11fa683ac024204e28.html" TargetMode="External"/><Relationship Id="rId129" Type="http://schemas.openxmlformats.org/officeDocument/2006/relationships/image" Target="media/image53.png"/><Relationship Id="rId280" Type="http://schemas.openxmlformats.org/officeDocument/2006/relationships/hyperlink" Target="https://www.qcc.com/zhuanliDetail/db76244af90942ae7c2282ac6efc0e8f.html?source=export" TargetMode="External"/><Relationship Id="rId336" Type="http://schemas.openxmlformats.org/officeDocument/2006/relationships/hyperlink" Target="https://www.qcc.com/zhuanliDetail/e8628e89c43331a32d979b47682be047.html?source=export" TargetMode="External"/><Relationship Id="rId75" Type="http://schemas.openxmlformats.org/officeDocument/2006/relationships/hyperlink" Target="https://www.qcc.com/firm/cd04b8a4e6cf61bcdd957e5cbc4a9bf1.html" TargetMode="External"/><Relationship Id="rId140" Type="http://schemas.openxmlformats.org/officeDocument/2006/relationships/image" Target="media/image64.png"/><Relationship Id="rId182" Type="http://schemas.openxmlformats.org/officeDocument/2006/relationships/image" Target="media/image106.png"/><Relationship Id="rId378" Type="http://schemas.openxmlformats.org/officeDocument/2006/relationships/hyperlink" Target="https://www.qcc.com/zhuanliDetail/cc588d450c80b7d8a6b03dcffb018cdb.html?source=export" TargetMode="External"/><Relationship Id="rId403" Type="http://schemas.openxmlformats.org/officeDocument/2006/relationships/hyperlink" Target="https://www.qcc.com/zhuanliDetail/56130fc98ddb05ff5224d02093b9a69a.html?source=export" TargetMode="External"/><Relationship Id="rId6" Type="http://schemas.openxmlformats.org/officeDocument/2006/relationships/endnotes" Target="endnotes.xml"/><Relationship Id="rId238" Type="http://schemas.openxmlformats.org/officeDocument/2006/relationships/image" Target="media/image162.png"/><Relationship Id="rId445" Type="http://schemas.openxmlformats.org/officeDocument/2006/relationships/hyperlink" Target="https://www.qcc.com/zhuanliDetail/b09793535752d13b374db6fa081bdbe2.html?source=export" TargetMode="External"/><Relationship Id="rId291" Type="http://schemas.openxmlformats.org/officeDocument/2006/relationships/hyperlink" Target="https://www.qcc.com/zhuanliDetail/978be391db9cf55a5bfae47e63e6faa7.html?source=export" TargetMode="External"/><Relationship Id="rId305" Type="http://schemas.openxmlformats.org/officeDocument/2006/relationships/hyperlink" Target="https://www.qcc.com/zhuanliDetail/d133f6d96ba32d3eef35ef3f1e92500b.html?source=export" TargetMode="External"/><Relationship Id="rId347" Type="http://schemas.openxmlformats.org/officeDocument/2006/relationships/hyperlink" Target="https://www.qcc.com/zhuanliDetail/ccf5306e0f69434a3b111803539553c2.html?source=export" TargetMode="External"/><Relationship Id="rId44" Type="http://schemas.openxmlformats.org/officeDocument/2006/relationships/hyperlink" Target="https://www.qcc.com/firm/728495f50a79ebbd456d63d0f9f85732.html" TargetMode="External"/><Relationship Id="rId86" Type="http://schemas.openxmlformats.org/officeDocument/2006/relationships/image" Target="media/image10.png"/><Relationship Id="rId151" Type="http://schemas.openxmlformats.org/officeDocument/2006/relationships/image" Target="media/image75.png"/><Relationship Id="rId389" Type="http://schemas.openxmlformats.org/officeDocument/2006/relationships/hyperlink" Target="https://www.qcc.com/zhuanliDetail/a22e5def7b1dc278a04c81cc96eccb56.html?source=export" TargetMode="External"/><Relationship Id="rId193" Type="http://schemas.openxmlformats.org/officeDocument/2006/relationships/image" Target="media/image117.png"/><Relationship Id="rId207" Type="http://schemas.openxmlformats.org/officeDocument/2006/relationships/image" Target="media/image131.png"/><Relationship Id="rId249" Type="http://schemas.openxmlformats.org/officeDocument/2006/relationships/image" Target="media/image173.png"/><Relationship Id="rId414" Type="http://schemas.openxmlformats.org/officeDocument/2006/relationships/hyperlink" Target="https://www.qcc.com/zhuanliDetail/3546de848b1f48b574f0f0bc630b34d0.html?source=export" TargetMode="External"/><Relationship Id="rId456" Type="http://schemas.openxmlformats.org/officeDocument/2006/relationships/hyperlink" Target="https://www.qcc.com/zhuanliDetail/184ff278b8fca1fc74c20c21a8ecfb7f.html?source=export" TargetMode="External"/><Relationship Id="rId13" Type="http://schemas.openxmlformats.org/officeDocument/2006/relationships/hyperlink" Target="https://www.qcc.com/firm/2d560e1093f97c7ea09c731f4b7910c7.html" TargetMode="External"/><Relationship Id="rId109" Type="http://schemas.openxmlformats.org/officeDocument/2006/relationships/image" Target="media/image33.png"/><Relationship Id="rId260" Type="http://schemas.openxmlformats.org/officeDocument/2006/relationships/hyperlink" Target="https://www.qcc.com/zhuanliDetail/2e456bfc6ff33e28963a2987a13677ee.html?source=export" TargetMode="External"/><Relationship Id="rId316" Type="http://schemas.openxmlformats.org/officeDocument/2006/relationships/hyperlink" Target="https://www.qcc.com/zhuanliDetail/f772b132a8a6b0d09ce521c3f1602076.html?source=export" TargetMode="External"/><Relationship Id="rId55" Type="http://schemas.openxmlformats.org/officeDocument/2006/relationships/hyperlink" Target="https://www.qcc.com/firm/728495f50a79ebbd456d63d0f9f85732.html" TargetMode="External"/><Relationship Id="rId97" Type="http://schemas.openxmlformats.org/officeDocument/2006/relationships/image" Target="media/image21.png"/><Relationship Id="rId120" Type="http://schemas.openxmlformats.org/officeDocument/2006/relationships/image" Target="media/image44.png"/><Relationship Id="rId358" Type="http://schemas.openxmlformats.org/officeDocument/2006/relationships/hyperlink" Target="https://www.qcc.com/zhuanliDetail/ebb8b341d0ab6f1da8491f92efa478d8.html?source=export" TargetMode="External"/><Relationship Id="rId162" Type="http://schemas.openxmlformats.org/officeDocument/2006/relationships/image" Target="media/image86.png"/><Relationship Id="rId218" Type="http://schemas.openxmlformats.org/officeDocument/2006/relationships/image" Target="media/image142.png"/><Relationship Id="rId425" Type="http://schemas.openxmlformats.org/officeDocument/2006/relationships/hyperlink" Target="https://www.qcc.com/zhuanliDetail/7b912b93d984d9a802334f0bf7022123.html?source=export" TargetMode="External"/><Relationship Id="rId467" Type="http://schemas.openxmlformats.org/officeDocument/2006/relationships/hyperlink" Target="https://www.qcc.com/zhuanliDetail/24ebf1cd71109c3eadac2b57299ce7e8.html?source=export" TargetMode="External"/><Relationship Id="rId271" Type="http://schemas.openxmlformats.org/officeDocument/2006/relationships/hyperlink" Target="https://www.qcc.com/zhuanliDetail/7b3d7675aa504ec8b3e638219605468a.html?source=export" TargetMode="External"/><Relationship Id="rId24" Type="http://schemas.openxmlformats.org/officeDocument/2006/relationships/hyperlink" Target="https://www.qcc.com/firm/ca459ab28afc017f8a37ea191915fb2c.html" TargetMode="External"/><Relationship Id="rId66" Type="http://schemas.openxmlformats.org/officeDocument/2006/relationships/hyperlink" Target="https://www.qcc.com/pl/pr632b79cd8897296809bbc8b488b9cb.html" TargetMode="External"/><Relationship Id="rId131" Type="http://schemas.openxmlformats.org/officeDocument/2006/relationships/image" Target="media/image55.png"/><Relationship Id="rId327" Type="http://schemas.openxmlformats.org/officeDocument/2006/relationships/hyperlink" Target="https://www.qcc.com/zhuanliDetail/8a06386e51b61f669206566632c9cb38.html?source=export" TargetMode="External"/><Relationship Id="rId369" Type="http://schemas.openxmlformats.org/officeDocument/2006/relationships/hyperlink" Target="https://www.qcc.com/zhuanliDetail/2c9cd258e945bbd62b79acf29f6649bb.html?source=export" TargetMode="External"/><Relationship Id="rId173" Type="http://schemas.openxmlformats.org/officeDocument/2006/relationships/image" Target="media/image97.png"/><Relationship Id="rId229" Type="http://schemas.openxmlformats.org/officeDocument/2006/relationships/image" Target="media/image153.png"/><Relationship Id="rId380" Type="http://schemas.openxmlformats.org/officeDocument/2006/relationships/hyperlink" Target="https://www.qcc.com/zhuanliDetail/0d558bd77b0f88e086d59cb0ab62fc27.html?source=export" TargetMode="External"/><Relationship Id="rId436" Type="http://schemas.openxmlformats.org/officeDocument/2006/relationships/hyperlink" Target="https://www.qcc.com/zhuanliDetail/26d826b490799352dc037bababbea09d.html?source=export" TargetMode="External"/><Relationship Id="rId240" Type="http://schemas.openxmlformats.org/officeDocument/2006/relationships/image" Target="media/image164.png"/><Relationship Id="rId35" Type="http://schemas.openxmlformats.org/officeDocument/2006/relationships/hyperlink" Target="https://www.qcc.com/firm/978cd4165e1fa82177aaf1be64d9d392.html" TargetMode="External"/><Relationship Id="rId77" Type="http://schemas.openxmlformats.org/officeDocument/2006/relationships/hyperlink" Target="https://www.qcc.com/firm/3f5f399251340782c60b044ff1963d32.html" TargetMode="External"/><Relationship Id="rId100" Type="http://schemas.openxmlformats.org/officeDocument/2006/relationships/image" Target="media/image24.png"/><Relationship Id="rId282" Type="http://schemas.openxmlformats.org/officeDocument/2006/relationships/hyperlink" Target="https://www.qcc.com/zhuanliDetail/c646f1cd3fc3a9143fd8f74efdb7c2be.html?source=export" TargetMode="External"/><Relationship Id="rId338" Type="http://schemas.openxmlformats.org/officeDocument/2006/relationships/hyperlink" Target="https://www.qcc.com/zhuanliDetail/5093e15497567972d9f60cc3eff83434.html?source=export" TargetMode="External"/><Relationship Id="rId8" Type="http://schemas.openxmlformats.org/officeDocument/2006/relationships/image" Target="media/image2.jpeg"/><Relationship Id="rId142" Type="http://schemas.openxmlformats.org/officeDocument/2006/relationships/image" Target="media/image66.png"/><Relationship Id="rId184" Type="http://schemas.openxmlformats.org/officeDocument/2006/relationships/image" Target="media/image108.png"/><Relationship Id="rId391" Type="http://schemas.openxmlformats.org/officeDocument/2006/relationships/hyperlink" Target="https://www.qcc.com/zhuanliDetail/1438b0869e403d3cbebc9b2528cdce42.html?source=export" TargetMode="External"/><Relationship Id="rId405" Type="http://schemas.openxmlformats.org/officeDocument/2006/relationships/hyperlink" Target="https://www.qcc.com/zhuanliDetail/05b41f86e353e6904efaebc7a4b6c3b4.html?source=export" TargetMode="External"/><Relationship Id="rId447" Type="http://schemas.openxmlformats.org/officeDocument/2006/relationships/hyperlink" Target="https://www.qcc.com/zhuanliDetail/d7131f701cf26b2f02fea0b4a49779c5.html?source=export" TargetMode="External"/><Relationship Id="rId251" Type="http://schemas.openxmlformats.org/officeDocument/2006/relationships/image" Target="media/image175.png"/><Relationship Id="rId46" Type="http://schemas.openxmlformats.org/officeDocument/2006/relationships/hyperlink" Target="https://www.qcc.com/firm/728495f50a79ebbd456d63d0f9f85732.html" TargetMode="External"/><Relationship Id="rId293" Type="http://schemas.openxmlformats.org/officeDocument/2006/relationships/hyperlink" Target="https://www.qcc.com/zhuanliDetail/ff6706ec17c743424c2fb08260087fa2.html?source=export" TargetMode="External"/><Relationship Id="rId307" Type="http://schemas.openxmlformats.org/officeDocument/2006/relationships/hyperlink" Target="https://www.qcc.com/zhuanliDetail/e66a1f8107883b104feb67ad9786319a.html?source=export" TargetMode="External"/><Relationship Id="rId349" Type="http://schemas.openxmlformats.org/officeDocument/2006/relationships/hyperlink" Target="https://www.qcc.com/zhuanliDetail/26d504f8562f49976bd5b3b03440d352.html?source=export" TargetMode="External"/><Relationship Id="rId88" Type="http://schemas.openxmlformats.org/officeDocument/2006/relationships/image" Target="media/image12.png"/><Relationship Id="rId111" Type="http://schemas.openxmlformats.org/officeDocument/2006/relationships/image" Target="media/image35.png"/><Relationship Id="rId153" Type="http://schemas.openxmlformats.org/officeDocument/2006/relationships/image" Target="media/image77.png"/><Relationship Id="rId195" Type="http://schemas.openxmlformats.org/officeDocument/2006/relationships/image" Target="media/image119.png"/><Relationship Id="rId209" Type="http://schemas.openxmlformats.org/officeDocument/2006/relationships/image" Target="media/image133.png"/><Relationship Id="rId360" Type="http://schemas.openxmlformats.org/officeDocument/2006/relationships/hyperlink" Target="https://www.qcc.com/zhuanliDetail/9c48fa81252885c3417fac7351b07630.html?source=export" TargetMode="External"/><Relationship Id="rId416" Type="http://schemas.openxmlformats.org/officeDocument/2006/relationships/hyperlink" Target="https://www.qcc.com/zhuanliDetail/3b135626e12f194550762eb1628a9b8d.html?source=export" TargetMode="External"/><Relationship Id="rId220" Type="http://schemas.openxmlformats.org/officeDocument/2006/relationships/image" Target="media/image144.png"/><Relationship Id="rId458" Type="http://schemas.openxmlformats.org/officeDocument/2006/relationships/hyperlink" Target="https://www.qcc.com/zhuanliDetail/9daca2ee088bd4825f7cb117653c20f7.html?source=export" TargetMode="External"/><Relationship Id="rId15" Type="http://schemas.openxmlformats.org/officeDocument/2006/relationships/hyperlink" Target="https://www.qcc.com/firm/0e8af8f02dcc12bb1b544fef3a5fd29c.html" TargetMode="External"/><Relationship Id="rId57" Type="http://schemas.openxmlformats.org/officeDocument/2006/relationships/hyperlink" Target="https://www.qcc.com/firm/d40bea2b3c83c63b1964f6f41fa50804.html" TargetMode="External"/><Relationship Id="rId262" Type="http://schemas.openxmlformats.org/officeDocument/2006/relationships/hyperlink" Target="https://www.qcc.com/zhuanliDetail/32fef4821976586b955b2eea652850f8.html?source=export" TargetMode="External"/><Relationship Id="rId318" Type="http://schemas.openxmlformats.org/officeDocument/2006/relationships/hyperlink" Target="https://www.qcc.com/zhuanliDetail/53c3dbd86ef8fc94b4bb28f54c918ede.html?source=export" TargetMode="External"/><Relationship Id="rId99" Type="http://schemas.openxmlformats.org/officeDocument/2006/relationships/image" Target="media/image23.png"/><Relationship Id="rId122" Type="http://schemas.openxmlformats.org/officeDocument/2006/relationships/image" Target="media/image46.png"/><Relationship Id="rId164" Type="http://schemas.openxmlformats.org/officeDocument/2006/relationships/image" Target="media/image88.png"/><Relationship Id="rId371" Type="http://schemas.openxmlformats.org/officeDocument/2006/relationships/hyperlink" Target="https://www.qcc.com/zhuanliDetail/b868e63440c4d1185de01128a7bd5f22.html?source=export" TargetMode="External"/><Relationship Id="rId427" Type="http://schemas.openxmlformats.org/officeDocument/2006/relationships/hyperlink" Target="https://www.qcc.com/zhuanliDetail/d3e169de8c07847a13afb75bf9ff39ae.html?source=export" TargetMode="External"/><Relationship Id="rId469" Type="http://schemas.openxmlformats.org/officeDocument/2006/relationships/hyperlink" Target="https://www.qcc.com/zhuanliDetail/18c25b45424fc593b123dc1c2f2e04d0.html?source=export" TargetMode="External"/><Relationship Id="rId26" Type="http://schemas.openxmlformats.org/officeDocument/2006/relationships/hyperlink" Target="https://www.qcc.com/firm/d696d0594a9e467f617cc29835751815.html" TargetMode="External"/><Relationship Id="rId231" Type="http://schemas.openxmlformats.org/officeDocument/2006/relationships/image" Target="media/image155.png"/><Relationship Id="rId273" Type="http://schemas.openxmlformats.org/officeDocument/2006/relationships/hyperlink" Target="https://www.qcc.com/zhuanliDetail/084c46249720cc841f87db7bd5adaad1.html?source=export" TargetMode="External"/><Relationship Id="rId329" Type="http://schemas.openxmlformats.org/officeDocument/2006/relationships/hyperlink" Target="https://www.qcc.com/zhuanliDetail/9b59996aad1b7af25c9d1bb11c160ece.html?source=export" TargetMode="External"/><Relationship Id="rId68" Type="http://schemas.openxmlformats.org/officeDocument/2006/relationships/hyperlink" Target="https://www.qcc.com/pl/p0e776f2b9e5fbb0a138da9e0a761491.html" TargetMode="External"/><Relationship Id="rId133" Type="http://schemas.openxmlformats.org/officeDocument/2006/relationships/image" Target="media/image57.png"/><Relationship Id="rId175" Type="http://schemas.openxmlformats.org/officeDocument/2006/relationships/image" Target="media/image99.png"/><Relationship Id="rId340" Type="http://schemas.openxmlformats.org/officeDocument/2006/relationships/hyperlink" Target="https://www.qcc.com/zhuanliDetail/e0dfb654837d8d69561697907bde79c6.html?source=export" TargetMode="External"/><Relationship Id="rId200" Type="http://schemas.openxmlformats.org/officeDocument/2006/relationships/image" Target="media/image124.png"/><Relationship Id="rId382" Type="http://schemas.openxmlformats.org/officeDocument/2006/relationships/hyperlink" Target="https://www.qcc.com/zhuanliDetail/30d8deb3c3b738b88e2215fce771a390.html?source=export" TargetMode="External"/><Relationship Id="rId438" Type="http://schemas.openxmlformats.org/officeDocument/2006/relationships/hyperlink" Target="https://www.qcc.com/zhuanliDetail/61db7b226f984e5c8a2be7914476410e.html?source=export" TargetMode="External"/><Relationship Id="rId242" Type="http://schemas.openxmlformats.org/officeDocument/2006/relationships/image" Target="media/image166.png"/><Relationship Id="rId284" Type="http://schemas.openxmlformats.org/officeDocument/2006/relationships/hyperlink" Target="https://www.qcc.com/zhuanliDetail/c91818ac638409aec4a99697c9ab117e.html?source=export" TargetMode="External"/><Relationship Id="rId37" Type="http://schemas.openxmlformats.org/officeDocument/2006/relationships/hyperlink" Target="https://www.qcc.com/firm/594fe13b13ab7714ffd3a895f6933766.html" TargetMode="External"/><Relationship Id="rId79" Type="http://schemas.openxmlformats.org/officeDocument/2006/relationships/image" Target="media/image3.png"/><Relationship Id="rId102" Type="http://schemas.openxmlformats.org/officeDocument/2006/relationships/image" Target="media/image26.png"/><Relationship Id="rId144" Type="http://schemas.openxmlformats.org/officeDocument/2006/relationships/image" Target="media/image68.png"/><Relationship Id="rId90" Type="http://schemas.openxmlformats.org/officeDocument/2006/relationships/image" Target="media/image14.png"/><Relationship Id="rId186" Type="http://schemas.openxmlformats.org/officeDocument/2006/relationships/image" Target="media/image110.png"/><Relationship Id="rId351" Type="http://schemas.openxmlformats.org/officeDocument/2006/relationships/hyperlink" Target="https://www.qcc.com/zhuanliDetail/ae52e71eb8bb0503d8a0a735496299c6.html?source=export" TargetMode="External"/><Relationship Id="rId393" Type="http://schemas.openxmlformats.org/officeDocument/2006/relationships/hyperlink" Target="https://www.qcc.com/zhuanliDetail/7e684d213b5120616aede2423cfe06ce.html?source=export" TargetMode="External"/><Relationship Id="rId407" Type="http://schemas.openxmlformats.org/officeDocument/2006/relationships/hyperlink" Target="https://www.qcc.com/zhuanliDetail/bcaa50a64c3edfa6b1c0aa67259a1b4e.html?source=export" TargetMode="External"/><Relationship Id="rId449" Type="http://schemas.openxmlformats.org/officeDocument/2006/relationships/hyperlink" Target="https://www.qcc.com/zhuanliDetail/d8c5ed02d65d875b1f20765d817f32ca.html?source=export" TargetMode="External"/><Relationship Id="rId211" Type="http://schemas.openxmlformats.org/officeDocument/2006/relationships/image" Target="media/image135.png"/><Relationship Id="rId253" Type="http://schemas.openxmlformats.org/officeDocument/2006/relationships/image" Target="media/image177.png"/><Relationship Id="rId295" Type="http://schemas.openxmlformats.org/officeDocument/2006/relationships/hyperlink" Target="https://www.qcc.com/zhuanliDetail/5b373614e21ab6b4b06dc274c5be0325.html?source=export" TargetMode="External"/><Relationship Id="rId309" Type="http://schemas.openxmlformats.org/officeDocument/2006/relationships/hyperlink" Target="https://www.qcc.com/zhuanliDetail/6c2a70a23fdb866731f362cdbed0c8fe.html?source=export" TargetMode="External"/><Relationship Id="rId460" Type="http://schemas.openxmlformats.org/officeDocument/2006/relationships/hyperlink" Target="https://www.qcc.com/zhuanliDetail/5fe96131974f8a4512f8db2c0e0352a3.html?source=export" TargetMode="External"/><Relationship Id="rId48" Type="http://schemas.openxmlformats.org/officeDocument/2006/relationships/hyperlink" Target="https://www.qcc.com/firm/4dd7a86c8e8c56d5e4f15c78ddde0823.html" TargetMode="External"/><Relationship Id="rId113" Type="http://schemas.openxmlformats.org/officeDocument/2006/relationships/image" Target="media/image37.png"/><Relationship Id="rId320" Type="http://schemas.openxmlformats.org/officeDocument/2006/relationships/hyperlink" Target="https://www.qcc.com/zhuanliDetail/22ce54627bb250dab0e53b9a2969e34c.html?source=export" TargetMode="External"/><Relationship Id="rId155" Type="http://schemas.openxmlformats.org/officeDocument/2006/relationships/image" Target="media/image79.png"/><Relationship Id="rId197" Type="http://schemas.openxmlformats.org/officeDocument/2006/relationships/image" Target="media/image121.png"/><Relationship Id="rId362" Type="http://schemas.openxmlformats.org/officeDocument/2006/relationships/hyperlink" Target="https://www.qcc.com/zhuanliDetail/02c0dbb77ddb08f79366218677840fa2.html?source=export" TargetMode="External"/><Relationship Id="rId418" Type="http://schemas.openxmlformats.org/officeDocument/2006/relationships/hyperlink" Target="https://www.qcc.com/zhuanliDetail/20fb1e713d36e2e95625365610935c5b.html?source=export" TargetMode="External"/><Relationship Id="rId222" Type="http://schemas.openxmlformats.org/officeDocument/2006/relationships/image" Target="media/image146.png"/><Relationship Id="rId264" Type="http://schemas.openxmlformats.org/officeDocument/2006/relationships/hyperlink" Target="https://www.qcc.com/zhuanliDetail/e04a38e3932f7d4f9cfb76262e1d300d.html?source=export" TargetMode="External"/><Relationship Id="rId471" Type="http://schemas.openxmlformats.org/officeDocument/2006/relationships/hyperlink" Target="https://www.qcc.com/zhuanliDetail/1f9a26be4db16913ca77f4e3f3235764.html?source=export" TargetMode="External"/><Relationship Id="rId17" Type="http://schemas.openxmlformats.org/officeDocument/2006/relationships/hyperlink" Target="https://www.qcc.com/firm/5518f52549798eadb5c48e40d69e00bc.html" TargetMode="External"/><Relationship Id="rId59" Type="http://schemas.openxmlformats.org/officeDocument/2006/relationships/hyperlink" Target="https://www.qcc.com/pl/p0e1037498f693d42d87cb0c708b3db6.html" TargetMode="External"/><Relationship Id="rId124" Type="http://schemas.openxmlformats.org/officeDocument/2006/relationships/image" Target="media/image48.png"/><Relationship Id="rId70" Type="http://schemas.openxmlformats.org/officeDocument/2006/relationships/hyperlink" Target="https://www.qcc.com/pl/p0e776f2b9e5fbb0a138da9e0a761491.html" TargetMode="External"/><Relationship Id="rId166" Type="http://schemas.openxmlformats.org/officeDocument/2006/relationships/image" Target="media/image90.png"/><Relationship Id="rId331" Type="http://schemas.openxmlformats.org/officeDocument/2006/relationships/hyperlink" Target="https://www.qcc.com/zhuanliDetail/f31c58d6e54d22fef404bb3ce137638c.html?source=export" TargetMode="External"/><Relationship Id="rId373" Type="http://schemas.openxmlformats.org/officeDocument/2006/relationships/hyperlink" Target="https://www.qcc.com/zhuanliDetail/ebb7383014b34b3a4815c78ea34d51d9.html?source=export" TargetMode="External"/><Relationship Id="rId429" Type="http://schemas.openxmlformats.org/officeDocument/2006/relationships/hyperlink" Target="https://www.qcc.com/zhuanliDetail/df49fa290000df6cde7d627f5433633b.html?source=export" TargetMode="External"/><Relationship Id="rId1" Type="http://schemas.openxmlformats.org/officeDocument/2006/relationships/numbering" Target="numbering.xml"/><Relationship Id="rId233" Type="http://schemas.openxmlformats.org/officeDocument/2006/relationships/image" Target="media/image157.png"/><Relationship Id="rId440" Type="http://schemas.openxmlformats.org/officeDocument/2006/relationships/hyperlink" Target="https://www.qcc.com/zhuanliDetail/2b85f47ee1675b5c18d4ee70fc50a991.html?source=export" TargetMode="External"/><Relationship Id="rId28" Type="http://schemas.openxmlformats.org/officeDocument/2006/relationships/hyperlink" Target="https://www.qcc.com/firm/c3e245140a5a42d14f4252d429bd5d3f.html" TargetMode="External"/><Relationship Id="rId275" Type="http://schemas.openxmlformats.org/officeDocument/2006/relationships/hyperlink" Target="https://www.qcc.com/zhuanliDetail/36ab35c9baab9a1aeb882531ec3da6bf.html?source=export" TargetMode="External"/><Relationship Id="rId300" Type="http://schemas.openxmlformats.org/officeDocument/2006/relationships/hyperlink" Target="https://www.qcc.com/zhuanliDetail/2bdbae2c77889a9c38fbf903f8018b49.html?source=export" TargetMode="External"/><Relationship Id="rId81" Type="http://schemas.openxmlformats.org/officeDocument/2006/relationships/image" Target="media/image5.png"/><Relationship Id="rId135" Type="http://schemas.openxmlformats.org/officeDocument/2006/relationships/image" Target="media/image59.png"/><Relationship Id="rId177" Type="http://schemas.openxmlformats.org/officeDocument/2006/relationships/image" Target="media/image101.png"/><Relationship Id="rId342" Type="http://schemas.openxmlformats.org/officeDocument/2006/relationships/hyperlink" Target="https://www.qcc.com/zhuanliDetail/168bb76f28b5542ea4f0360292dbf84b.html?source=export" TargetMode="External"/><Relationship Id="rId384" Type="http://schemas.openxmlformats.org/officeDocument/2006/relationships/hyperlink" Target="https://www.qcc.com/zhuanliDetail/a1d34892cb9d2dabb74d4336502d973e.html?source=export" TargetMode="External"/><Relationship Id="rId202" Type="http://schemas.openxmlformats.org/officeDocument/2006/relationships/image" Target="media/image126.png"/><Relationship Id="rId244" Type="http://schemas.openxmlformats.org/officeDocument/2006/relationships/image" Target="media/image168.png"/><Relationship Id="rId39" Type="http://schemas.openxmlformats.org/officeDocument/2006/relationships/hyperlink" Target="https://www.qcc.com/pl/pr100e738485cfda71b2d73ae48bbc12.html" TargetMode="External"/><Relationship Id="rId286" Type="http://schemas.openxmlformats.org/officeDocument/2006/relationships/hyperlink" Target="https://www.qcc.com/zhuanliDetail/0e470d7854f8fc4cdb4309206f281457.html?source=export" TargetMode="External"/><Relationship Id="rId451" Type="http://schemas.openxmlformats.org/officeDocument/2006/relationships/hyperlink" Target="https://www.qcc.com/zhuanliDetail/375cca0b5970b7981f6112d6cb81a42f.html?source=export" TargetMode="External"/><Relationship Id="rId50" Type="http://schemas.openxmlformats.org/officeDocument/2006/relationships/hyperlink" Target="https://www.qcc.com/firm/393388728737996915eef8bc170aba35.html" TargetMode="External"/><Relationship Id="rId104" Type="http://schemas.openxmlformats.org/officeDocument/2006/relationships/image" Target="media/image28.png"/><Relationship Id="rId146" Type="http://schemas.openxmlformats.org/officeDocument/2006/relationships/image" Target="media/image70.png"/><Relationship Id="rId188" Type="http://schemas.openxmlformats.org/officeDocument/2006/relationships/image" Target="media/image112.png"/><Relationship Id="rId311" Type="http://schemas.openxmlformats.org/officeDocument/2006/relationships/hyperlink" Target="https://www.qcc.com/zhuanliDetail/b9c11760ae2e2c1976dcb9e5193752fe.html?source=export" TargetMode="External"/><Relationship Id="rId353" Type="http://schemas.openxmlformats.org/officeDocument/2006/relationships/hyperlink" Target="https://www.qcc.com/zhuanliDetail/d7d609cfbe539c5266e0c82c5966ecc0.html?source=export" TargetMode="External"/><Relationship Id="rId395" Type="http://schemas.openxmlformats.org/officeDocument/2006/relationships/hyperlink" Target="https://www.qcc.com/zhuanliDetail/e1b77182e3e06621c415fe6363690e3a.html?source=export" TargetMode="External"/><Relationship Id="rId409" Type="http://schemas.openxmlformats.org/officeDocument/2006/relationships/hyperlink" Target="https://www.qcc.com/zhuanliDetail/f2247c19228b266764a4f29cc0cd0278.html?source=export" TargetMode="External"/><Relationship Id="rId92" Type="http://schemas.openxmlformats.org/officeDocument/2006/relationships/image" Target="media/image16.png"/><Relationship Id="rId213" Type="http://schemas.openxmlformats.org/officeDocument/2006/relationships/image" Target="media/image137.png"/><Relationship Id="rId420" Type="http://schemas.openxmlformats.org/officeDocument/2006/relationships/hyperlink" Target="https://www.qcc.com/zhuanliDetail/93b0c67dd9e52cd901cf8480c4e4ef5f.html?source=export" TargetMode="External"/><Relationship Id="rId255" Type="http://schemas.openxmlformats.org/officeDocument/2006/relationships/image" Target="media/image179.png"/><Relationship Id="rId297" Type="http://schemas.openxmlformats.org/officeDocument/2006/relationships/hyperlink" Target="https://www.qcc.com/zhuanliDetail/8536b72039921d4dc66b47698e8226c9.html?source=export" TargetMode="External"/><Relationship Id="rId462" Type="http://schemas.openxmlformats.org/officeDocument/2006/relationships/hyperlink" Target="https://www.qcc.com/zhuanliDetail/e56382176bbfe3ef132e08558a54a5f4.html?source=export" TargetMode="External"/><Relationship Id="rId115" Type="http://schemas.openxmlformats.org/officeDocument/2006/relationships/image" Target="media/image39.png"/><Relationship Id="rId157" Type="http://schemas.openxmlformats.org/officeDocument/2006/relationships/image" Target="media/image81.png"/><Relationship Id="rId322" Type="http://schemas.openxmlformats.org/officeDocument/2006/relationships/hyperlink" Target="https://www.qcc.com/zhuanliDetail/c4788f3d9c66aaa714eb9d245e57e5a2.html?source=export" TargetMode="External"/><Relationship Id="rId364" Type="http://schemas.openxmlformats.org/officeDocument/2006/relationships/hyperlink" Target="https://www.qcc.com/zhuanliDetail/b586ba812afc2ac53f27d6e4ba46bdf3.html?source=export" TargetMode="External"/><Relationship Id="rId61" Type="http://schemas.openxmlformats.org/officeDocument/2006/relationships/hyperlink" Target="https://www.qcc.com/firm/50d523bd522bbb0d9f6405b74f96b431.html" TargetMode="External"/><Relationship Id="rId199" Type="http://schemas.openxmlformats.org/officeDocument/2006/relationships/image" Target="media/image123.png"/><Relationship Id="rId19" Type="http://schemas.openxmlformats.org/officeDocument/2006/relationships/hyperlink" Target="https://www.qcc.com/firm/8f53d06e9b1e1ba76530259102a3f081.html" TargetMode="External"/><Relationship Id="rId224" Type="http://schemas.openxmlformats.org/officeDocument/2006/relationships/image" Target="media/image148.png"/><Relationship Id="rId266" Type="http://schemas.openxmlformats.org/officeDocument/2006/relationships/hyperlink" Target="https://www.qcc.com/zhuanliDetail/600dd21cc32e4f17a10ef3863bf86140.html?source=export" TargetMode="External"/><Relationship Id="rId431" Type="http://schemas.openxmlformats.org/officeDocument/2006/relationships/hyperlink" Target="https://www.qcc.com/zhuanliDetail/324042a1c5446a85f6fe7b84f6b1d8de.html?source=export" TargetMode="External"/><Relationship Id="rId473"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196</Pages>
  <Words>26257</Words>
  <Characters>149669</Characters>
  <Application>Microsoft Office Word</Application>
  <DocSecurity>0</DocSecurity>
  <Lines>1247</Lines>
  <Paragraphs>351</Paragraphs>
  <ScaleCrop>false</ScaleCrop>
  <Company/>
  <LinksUpToDate>false</LinksUpToDate>
  <CharactersWithSpaces>175575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QY-XL</dc:creator>
  <cp:lastModifiedBy>Yang LI</cp:lastModifiedBy>
  <cp:revision>7</cp:revision>
  <cp:lastPrinted>2025-05-16T22:50:00Z</cp:lastPrinted>
  <dcterms:created xsi:type="dcterms:W3CDTF">2025-05-26T19:24:00Z</dcterms:created>
  <dcterms:modified xsi:type="dcterms:W3CDTF">2025-11-18T06:45:00Z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A6F528FCF1A34348BDC55A2D5756F619_13</vt:lpwstr>
  </property>
  <property fmtid="{D5CDD505-2E9C-101B-9397-08002B2CF9AE}" pid="4" name="KSOTemplateDocerSaveRecord">
    <vt:lpwstr>eyJoZGlkIjoiMzEwNTM5NzYwMDRjMzkwZTVkZjY2ODkwMGIxNGU0OTUiLCJ1c2VySWQiOiIzNjg4Nzg3ODIifQ==</vt:lpwstr>
  </property>
</Properties>
</file>