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5B353A" w14:textId="77777777" w:rsidR="0090310A" w:rsidRDefault="00EF7B2D">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2"/>
          <w:szCs w:val="32"/>
        </w:rPr>
        <w:t>广东天亿马信息产业股份有限公司</w:t>
      </w:r>
    </w:p>
    <w:p w14:paraId="4715F6C5" w14:textId="77777777" w:rsidR="0090310A" w:rsidRDefault="00EF7B2D">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2"/>
          <w:szCs w:val="32"/>
        </w:rPr>
        <w:t>董事会审计委员会关于对会计师事务所</w:t>
      </w:r>
      <w:r>
        <w:rPr>
          <w:rFonts w:ascii="仿宋" w:eastAsia="仿宋" w:hAnsi="仿宋" w:cs="宋体"/>
          <w:b/>
          <w:color w:val="000000"/>
          <w:kern w:val="0"/>
          <w:sz w:val="32"/>
          <w:szCs w:val="32"/>
        </w:rPr>
        <w:t>202</w:t>
      </w:r>
      <w:r>
        <w:rPr>
          <w:rFonts w:ascii="仿宋" w:eastAsia="仿宋" w:hAnsi="仿宋" w:cs="宋体" w:hint="eastAsia"/>
          <w:b/>
          <w:color w:val="000000"/>
          <w:kern w:val="0"/>
          <w:sz w:val="32"/>
          <w:szCs w:val="32"/>
        </w:rPr>
        <w:t>5</w:t>
      </w:r>
      <w:r>
        <w:rPr>
          <w:rFonts w:ascii="仿宋" w:eastAsia="仿宋" w:hAnsi="仿宋" w:cs="宋体" w:hint="eastAsia"/>
          <w:b/>
          <w:color w:val="000000"/>
          <w:kern w:val="0"/>
          <w:sz w:val="32"/>
          <w:szCs w:val="32"/>
        </w:rPr>
        <w:t>年度履职情</w:t>
      </w:r>
    </w:p>
    <w:p w14:paraId="30A8B16B" w14:textId="77777777" w:rsidR="0090310A" w:rsidRDefault="00EF7B2D">
      <w:pPr>
        <w:widowControl/>
        <w:jc w:val="center"/>
        <w:rPr>
          <w:rFonts w:ascii="仿宋" w:eastAsia="仿宋" w:hAnsi="仿宋" w:cs="宋体"/>
          <w:b/>
          <w:color w:val="000000"/>
          <w:kern w:val="0"/>
          <w:sz w:val="32"/>
          <w:szCs w:val="32"/>
        </w:rPr>
      </w:pPr>
      <w:r>
        <w:rPr>
          <w:rFonts w:ascii="仿宋" w:eastAsia="仿宋" w:hAnsi="仿宋" w:cs="宋体" w:hint="eastAsia"/>
          <w:b/>
          <w:color w:val="000000"/>
          <w:kern w:val="0"/>
          <w:sz w:val="32"/>
          <w:szCs w:val="32"/>
        </w:rPr>
        <w:t>况评估及履行监督职责情况的报告</w:t>
      </w:r>
    </w:p>
    <w:p w14:paraId="52AB2525" w14:textId="77777777" w:rsidR="0090310A" w:rsidRDefault="00EF7B2D">
      <w:pPr>
        <w:spacing w:line="360" w:lineRule="auto"/>
        <w:ind w:firstLineChars="200" w:firstLine="560"/>
        <w:rPr>
          <w:rFonts w:ascii="仿宋" w:eastAsia="仿宋" w:hAnsi="仿宋"/>
          <w:sz w:val="28"/>
          <w:szCs w:val="28"/>
        </w:rPr>
      </w:pPr>
      <w:r>
        <w:rPr>
          <w:rFonts w:ascii="仿宋" w:eastAsia="仿宋" w:hAnsi="仿宋" w:hint="eastAsia"/>
          <w:sz w:val="28"/>
          <w:szCs w:val="28"/>
        </w:rPr>
        <w:t>广东天亿马信息产业股份有限公司（以下简称“公司”）董事会审计委员会根据《中华人民共和国公司法》《中华人民共和国证券法》《上市公司治理准则》《国有企业、上市公司选聘会计师事务所管理办法》《深圳证券交易所上市公司自律监管指引第</w:t>
      </w:r>
      <w:r>
        <w:rPr>
          <w:rFonts w:ascii="仿宋" w:eastAsia="仿宋" w:hAnsi="仿宋" w:hint="eastAsia"/>
          <w:sz w:val="28"/>
          <w:szCs w:val="28"/>
        </w:rPr>
        <w:t>2</w:t>
      </w:r>
      <w:r>
        <w:rPr>
          <w:rFonts w:ascii="仿宋" w:eastAsia="仿宋" w:hAnsi="仿宋" w:hint="eastAsia"/>
          <w:sz w:val="28"/>
          <w:szCs w:val="28"/>
        </w:rPr>
        <w:t>号——创业板上市公司规范运作》等法律法规、规范性文件以及《公司章程》《董事会审计委员会工作细则》等规定和要求，本着勤勉尽责的原则，恪尽职守，认真履职。现将董事会审计委员会对会计师事务所</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年度履职评估及履行监督职责的情况汇报如下：</w:t>
      </w:r>
    </w:p>
    <w:p w14:paraId="0ABCDD07" w14:textId="77777777" w:rsidR="0090310A" w:rsidRDefault="00EF7B2D">
      <w:pPr>
        <w:numPr>
          <w:ilvl w:val="0"/>
          <w:numId w:val="1"/>
        </w:numPr>
        <w:spacing w:line="360" w:lineRule="auto"/>
        <w:ind w:firstLineChars="192" w:firstLine="540"/>
        <w:rPr>
          <w:rFonts w:ascii="仿宋" w:eastAsia="仿宋" w:hAnsi="仿宋"/>
          <w:b/>
          <w:sz w:val="28"/>
          <w:szCs w:val="28"/>
        </w:rPr>
      </w:pPr>
      <w:r>
        <w:rPr>
          <w:rFonts w:ascii="仿宋" w:eastAsia="仿宋" w:hAnsi="仿宋" w:hint="eastAsia"/>
          <w:b/>
          <w:sz w:val="28"/>
          <w:szCs w:val="28"/>
        </w:rPr>
        <w:t>202</w:t>
      </w:r>
      <w:r>
        <w:rPr>
          <w:rFonts w:ascii="仿宋" w:eastAsia="仿宋" w:hAnsi="仿宋" w:hint="eastAsia"/>
          <w:b/>
          <w:sz w:val="28"/>
          <w:szCs w:val="28"/>
        </w:rPr>
        <w:t>5</w:t>
      </w:r>
      <w:r>
        <w:rPr>
          <w:rFonts w:ascii="仿宋" w:eastAsia="仿宋" w:hAnsi="仿宋" w:hint="eastAsia"/>
          <w:b/>
          <w:sz w:val="28"/>
          <w:szCs w:val="28"/>
        </w:rPr>
        <w:t>年年审会计师事务所基本情况</w:t>
      </w:r>
    </w:p>
    <w:p w14:paraId="0A780E31" w14:textId="77777777" w:rsidR="0090310A" w:rsidRDefault="00EF7B2D">
      <w:pPr>
        <w:spacing w:line="360" w:lineRule="auto"/>
        <w:ind w:firstLineChars="100" w:firstLine="281"/>
        <w:rPr>
          <w:rFonts w:ascii="仿宋" w:eastAsia="仿宋" w:hAnsi="仿宋"/>
          <w:b/>
          <w:sz w:val="28"/>
          <w:szCs w:val="28"/>
        </w:rPr>
      </w:pPr>
      <w:r>
        <w:rPr>
          <w:rFonts w:ascii="仿宋" w:eastAsia="仿宋" w:hAnsi="仿宋" w:hint="eastAsia"/>
          <w:b/>
          <w:sz w:val="28"/>
          <w:szCs w:val="28"/>
        </w:rPr>
        <w:t>（一）会计师事务</w:t>
      </w:r>
      <w:r>
        <w:rPr>
          <w:rFonts w:ascii="仿宋" w:eastAsia="仿宋" w:hAnsi="仿宋" w:hint="eastAsia"/>
          <w:b/>
          <w:sz w:val="28"/>
          <w:szCs w:val="28"/>
        </w:rPr>
        <w:t>所基本情况</w:t>
      </w:r>
    </w:p>
    <w:p w14:paraId="5D880111" w14:textId="720FF5B9" w:rsidR="0090310A" w:rsidRDefault="00EF7B2D" w:rsidP="00EF7B2D">
      <w:pPr>
        <w:spacing w:line="360" w:lineRule="auto"/>
        <w:ind w:firstLineChars="192" w:firstLine="538"/>
        <w:rPr>
          <w:rFonts w:ascii="仿宋" w:eastAsia="仿宋" w:hAnsi="仿宋"/>
          <w:sz w:val="28"/>
          <w:szCs w:val="28"/>
        </w:rPr>
      </w:pPr>
      <w:r>
        <w:rPr>
          <w:rFonts w:ascii="仿宋" w:eastAsia="仿宋" w:hAnsi="仿宋" w:hint="eastAsia"/>
          <w:sz w:val="28"/>
          <w:szCs w:val="28"/>
        </w:rPr>
        <w:t>中审亚太成立于</w:t>
      </w:r>
      <w:r>
        <w:rPr>
          <w:rFonts w:ascii="仿宋" w:eastAsia="仿宋" w:hAnsi="仿宋" w:hint="eastAsia"/>
          <w:sz w:val="28"/>
          <w:szCs w:val="28"/>
        </w:rPr>
        <w:t>2013</w:t>
      </w:r>
      <w:r>
        <w:rPr>
          <w:rFonts w:ascii="仿宋" w:eastAsia="仿宋" w:hAnsi="仿宋" w:hint="eastAsia"/>
          <w:sz w:val="28"/>
          <w:szCs w:val="28"/>
        </w:rPr>
        <w:t>年</w:t>
      </w:r>
      <w:r>
        <w:rPr>
          <w:rFonts w:ascii="仿宋" w:eastAsia="仿宋" w:hAnsi="仿宋" w:hint="eastAsia"/>
          <w:sz w:val="28"/>
          <w:szCs w:val="28"/>
        </w:rPr>
        <w:t>1</w:t>
      </w:r>
      <w:r>
        <w:rPr>
          <w:rFonts w:ascii="仿宋" w:eastAsia="仿宋" w:hAnsi="仿宋" w:hint="eastAsia"/>
          <w:sz w:val="28"/>
          <w:szCs w:val="28"/>
        </w:rPr>
        <w:t>月</w:t>
      </w:r>
      <w:r>
        <w:rPr>
          <w:rFonts w:ascii="仿宋" w:eastAsia="仿宋" w:hAnsi="仿宋" w:hint="eastAsia"/>
          <w:sz w:val="28"/>
          <w:szCs w:val="28"/>
        </w:rPr>
        <w:t>8</w:t>
      </w:r>
      <w:r>
        <w:rPr>
          <w:rFonts w:ascii="仿宋" w:eastAsia="仿宋" w:hAnsi="仿宋" w:hint="eastAsia"/>
          <w:sz w:val="28"/>
          <w:szCs w:val="28"/>
        </w:rPr>
        <w:t>日，地址为北京市海淀区复兴路</w:t>
      </w:r>
      <w:r>
        <w:rPr>
          <w:rFonts w:ascii="仿宋" w:eastAsia="仿宋" w:hAnsi="仿宋" w:hint="eastAsia"/>
          <w:sz w:val="28"/>
          <w:szCs w:val="28"/>
        </w:rPr>
        <w:t>47</w:t>
      </w:r>
      <w:r>
        <w:rPr>
          <w:rFonts w:ascii="仿宋" w:eastAsia="仿宋" w:hAnsi="仿宋" w:hint="eastAsia"/>
          <w:sz w:val="28"/>
          <w:szCs w:val="28"/>
        </w:rPr>
        <w:t>号天行建</w:t>
      </w:r>
      <w:r>
        <w:rPr>
          <w:rFonts w:ascii="仿宋" w:eastAsia="仿宋" w:hAnsi="仿宋" w:hint="eastAsia"/>
          <w:sz w:val="28"/>
          <w:szCs w:val="28"/>
        </w:rPr>
        <w:t>商务大厦</w:t>
      </w:r>
      <w:r>
        <w:rPr>
          <w:rFonts w:ascii="仿宋" w:eastAsia="仿宋" w:hAnsi="仿宋" w:hint="eastAsia"/>
          <w:sz w:val="28"/>
          <w:szCs w:val="28"/>
        </w:rPr>
        <w:t>20</w:t>
      </w:r>
      <w:r>
        <w:rPr>
          <w:rFonts w:ascii="仿宋" w:eastAsia="仿宋" w:hAnsi="仿宋" w:hint="eastAsia"/>
          <w:sz w:val="28"/>
          <w:szCs w:val="28"/>
        </w:rPr>
        <w:t>层</w:t>
      </w:r>
      <w:r>
        <w:rPr>
          <w:rFonts w:ascii="仿宋" w:eastAsia="仿宋" w:hAnsi="仿宋" w:hint="eastAsia"/>
          <w:sz w:val="28"/>
          <w:szCs w:val="28"/>
        </w:rPr>
        <w:t>2206</w:t>
      </w:r>
      <w:r>
        <w:rPr>
          <w:rFonts w:ascii="仿宋" w:eastAsia="仿宋" w:hAnsi="仿宋" w:hint="eastAsia"/>
          <w:sz w:val="28"/>
          <w:szCs w:val="28"/>
        </w:rPr>
        <w:t>，首席合伙人为王增明，拥有财政部颁发的会计师事务所执</w:t>
      </w:r>
      <w:r>
        <w:rPr>
          <w:rFonts w:ascii="仿宋" w:eastAsia="仿宋" w:hAnsi="仿宋" w:hint="eastAsia"/>
          <w:sz w:val="28"/>
          <w:szCs w:val="28"/>
        </w:rPr>
        <w:t>业证书。截至</w:t>
      </w:r>
      <w:r>
        <w:rPr>
          <w:rFonts w:ascii="仿宋" w:eastAsia="仿宋" w:hAnsi="仿宋" w:hint="eastAsia"/>
          <w:sz w:val="28"/>
          <w:szCs w:val="28"/>
        </w:rPr>
        <w:t>2025</w:t>
      </w:r>
      <w:r>
        <w:rPr>
          <w:rFonts w:ascii="仿宋" w:eastAsia="仿宋" w:hAnsi="仿宋" w:hint="eastAsia"/>
          <w:sz w:val="28"/>
          <w:szCs w:val="28"/>
        </w:rPr>
        <w:t>年</w:t>
      </w:r>
      <w:r>
        <w:rPr>
          <w:rFonts w:ascii="仿宋" w:eastAsia="仿宋" w:hAnsi="仿宋" w:hint="eastAsia"/>
          <w:sz w:val="28"/>
          <w:szCs w:val="28"/>
        </w:rPr>
        <w:t>12</w:t>
      </w:r>
      <w:r>
        <w:rPr>
          <w:rFonts w:ascii="仿宋" w:eastAsia="仿宋" w:hAnsi="仿宋" w:hint="eastAsia"/>
          <w:sz w:val="28"/>
          <w:szCs w:val="28"/>
        </w:rPr>
        <w:t>月</w:t>
      </w:r>
      <w:r>
        <w:rPr>
          <w:rFonts w:ascii="仿宋" w:eastAsia="仿宋" w:hAnsi="仿宋" w:hint="eastAsia"/>
          <w:sz w:val="28"/>
          <w:szCs w:val="28"/>
        </w:rPr>
        <w:t>31</w:t>
      </w:r>
      <w:r>
        <w:rPr>
          <w:rFonts w:ascii="仿宋" w:eastAsia="仿宋" w:hAnsi="仿宋" w:hint="eastAsia"/>
          <w:sz w:val="28"/>
          <w:szCs w:val="28"/>
        </w:rPr>
        <w:t>日，中审亚太合伙人数量为</w:t>
      </w:r>
      <w:r>
        <w:rPr>
          <w:rFonts w:ascii="仿宋" w:eastAsia="仿宋" w:hAnsi="仿宋" w:hint="eastAsia"/>
          <w:sz w:val="28"/>
          <w:szCs w:val="28"/>
        </w:rPr>
        <w:t>88</w:t>
      </w:r>
      <w:r>
        <w:rPr>
          <w:rFonts w:ascii="仿宋" w:eastAsia="仿宋" w:hAnsi="仿宋" w:hint="eastAsia"/>
          <w:sz w:val="28"/>
          <w:szCs w:val="28"/>
        </w:rPr>
        <w:t>人，注册会计师</w:t>
      </w:r>
      <w:r>
        <w:rPr>
          <w:rFonts w:ascii="仿宋" w:eastAsia="仿宋" w:hAnsi="仿宋" w:hint="eastAsia"/>
          <w:sz w:val="28"/>
          <w:szCs w:val="28"/>
        </w:rPr>
        <w:t>503</w:t>
      </w:r>
      <w:r>
        <w:rPr>
          <w:rFonts w:ascii="仿宋" w:eastAsia="仿宋" w:hAnsi="仿宋" w:hint="eastAsia"/>
          <w:sz w:val="28"/>
          <w:szCs w:val="28"/>
        </w:rPr>
        <w:t>人，其中签署过证券服务业务审计报告的注册会计师</w:t>
      </w:r>
      <w:r>
        <w:rPr>
          <w:rFonts w:ascii="仿宋" w:eastAsia="仿宋" w:hAnsi="仿宋" w:hint="eastAsia"/>
          <w:sz w:val="28"/>
          <w:szCs w:val="28"/>
        </w:rPr>
        <w:t>230</w:t>
      </w:r>
      <w:r>
        <w:rPr>
          <w:rFonts w:ascii="仿宋" w:eastAsia="仿宋" w:hAnsi="仿宋" w:hint="eastAsia"/>
          <w:sz w:val="28"/>
          <w:szCs w:val="28"/>
        </w:rPr>
        <w:t>余人。</w:t>
      </w:r>
      <w:r>
        <w:rPr>
          <w:rFonts w:ascii="仿宋" w:eastAsia="仿宋" w:hAnsi="仿宋" w:hint="eastAsia"/>
          <w:sz w:val="28"/>
          <w:szCs w:val="28"/>
        </w:rPr>
        <w:t>2024</w:t>
      </w:r>
      <w:r>
        <w:rPr>
          <w:rFonts w:ascii="仿宋" w:eastAsia="仿宋" w:hAnsi="仿宋" w:hint="eastAsia"/>
          <w:sz w:val="28"/>
          <w:szCs w:val="28"/>
        </w:rPr>
        <w:t>年度上市</w:t>
      </w:r>
      <w:r>
        <w:rPr>
          <w:rFonts w:ascii="仿宋" w:eastAsia="仿宋" w:hAnsi="仿宋" w:hint="eastAsia"/>
          <w:sz w:val="28"/>
          <w:szCs w:val="28"/>
        </w:rPr>
        <w:t>公司（含</w:t>
      </w:r>
      <w:r>
        <w:rPr>
          <w:rFonts w:ascii="仿宋" w:eastAsia="仿宋" w:hAnsi="仿宋" w:hint="eastAsia"/>
          <w:sz w:val="28"/>
          <w:szCs w:val="28"/>
        </w:rPr>
        <w:t>A</w:t>
      </w:r>
      <w:r>
        <w:rPr>
          <w:rFonts w:ascii="仿宋" w:eastAsia="仿宋" w:hAnsi="仿宋" w:hint="eastAsia"/>
          <w:sz w:val="28"/>
          <w:szCs w:val="28"/>
        </w:rPr>
        <w:t>、</w:t>
      </w:r>
      <w:r>
        <w:rPr>
          <w:rFonts w:ascii="仿宋" w:eastAsia="仿宋" w:hAnsi="仿宋" w:hint="eastAsia"/>
          <w:sz w:val="28"/>
          <w:szCs w:val="28"/>
        </w:rPr>
        <w:t>B</w:t>
      </w:r>
      <w:r>
        <w:rPr>
          <w:rFonts w:ascii="仿宋" w:eastAsia="仿宋" w:hAnsi="仿宋" w:hint="eastAsia"/>
          <w:sz w:val="28"/>
          <w:szCs w:val="28"/>
        </w:rPr>
        <w:t>股）审计客户共计</w:t>
      </w:r>
      <w:r>
        <w:rPr>
          <w:rFonts w:ascii="仿宋" w:eastAsia="仿宋" w:hAnsi="仿宋" w:hint="eastAsia"/>
          <w:sz w:val="28"/>
          <w:szCs w:val="28"/>
        </w:rPr>
        <w:t>44</w:t>
      </w:r>
      <w:r>
        <w:rPr>
          <w:rFonts w:ascii="仿宋" w:eastAsia="仿宋" w:hAnsi="仿宋" w:hint="eastAsia"/>
          <w:sz w:val="28"/>
          <w:szCs w:val="28"/>
        </w:rPr>
        <w:t>家，收费总额人民币</w:t>
      </w:r>
      <w:r>
        <w:rPr>
          <w:rFonts w:ascii="仿宋" w:eastAsia="仿宋" w:hAnsi="仿宋" w:hint="eastAsia"/>
          <w:sz w:val="28"/>
          <w:szCs w:val="28"/>
        </w:rPr>
        <w:t>6,069.23</w:t>
      </w:r>
      <w:r>
        <w:rPr>
          <w:rFonts w:ascii="仿宋" w:eastAsia="仿宋" w:hAnsi="仿宋" w:hint="eastAsia"/>
          <w:sz w:val="28"/>
          <w:szCs w:val="28"/>
        </w:rPr>
        <w:t>万元。这些上市公司主要行业涉及制造业、批发和零售业、金融业及信息传输、软件和信息技术服务业等。</w:t>
      </w:r>
    </w:p>
    <w:p w14:paraId="3971DD42" w14:textId="77777777" w:rsidR="0090310A" w:rsidRDefault="00EF7B2D">
      <w:pPr>
        <w:spacing w:line="360" w:lineRule="auto"/>
        <w:ind w:firstLineChars="100" w:firstLine="281"/>
        <w:rPr>
          <w:rFonts w:ascii="仿宋" w:eastAsia="仿宋" w:hAnsi="仿宋"/>
          <w:b/>
          <w:sz w:val="28"/>
          <w:szCs w:val="28"/>
        </w:rPr>
      </w:pPr>
      <w:r>
        <w:rPr>
          <w:rFonts w:ascii="仿宋" w:eastAsia="仿宋" w:hAnsi="仿宋" w:hint="eastAsia"/>
          <w:b/>
          <w:sz w:val="28"/>
          <w:szCs w:val="28"/>
        </w:rPr>
        <w:t>（二）聘任会计师事务所履行的</w:t>
      </w:r>
      <w:r>
        <w:rPr>
          <w:rFonts w:ascii="仿宋" w:eastAsia="仿宋" w:hAnsi="仿宋" w:hint="eastAsia"/>
          <w:b/>
          <w:sz w:val="28"/>
          <w:szCs w:val="28"/>
        </w:rPr>
        <w:t>程序</w:t>
      </w:r>
      <w:bookmarkStart w:id="0" w:name="_GoBack"/>
      <w:bookmarkEnd w:id="0"/>
    </w:p>
    <w:p w14:paraId="6041EEB0"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hint="eastAsia"/>
          <w:sz w:val="28"/>
          <w:szCs w:val="28"/>
        </w:rPr>
        <w:lastRenderedPageBreak/>
        <w:t>公司第</w:t>
      </w:r>
      <w:r>
        <w:rPr>
          <w:rFonts w:ascii="仿宋" w:eastAsia="仿宋" w:hAnsi="仿宋" w:hint="eastAsia"/>
          <w:sz w:val="28"/>
          <w:szCs w:val="28"/>
        </w:rPr>
        <w:t>四届</w:t>
      </w:r>
      <w:r>
        <w:rPr>
          <w:rFonts w:ascii="仿宋" w:eastAsia="仿宋" w:hAnsi="仿宋" w:hint="eastAsia"/>
          <w:sz w:val="28"/>
          <w:szCs w:val="28"/>
        </w:rPr>
        <w:t>董事会第</w:t>
      </w:r>
      <w:r>
        <w:rPr>
          <w:rFonts w:ascii="仿宋" w:eastAsia="仿宋" w:hAnsi="仿宋" w:hint="eastAsia"/>
          <w:sz w:val="28"/>
          <w:szCs w:val="28"/>
        </w:rPr>
        <w:t>三次</w:t>
      </w:r>
      <w:r>
        <w:rPr>
          <w:rFonts w:ascii="仿宋" w:eastAsia="仿宋" w:hAnsi="仿宋" w:hint="eastAsia"/>
          <w:sz w:val="28"/>
          <w:szCs w:val="28"/>
        </w:rPr>
        <w:t>会议及</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年第</w:t>
      </w:r>
      <w:r>
        <w:rPr>
          <w:rFonts w:ascii="仿宋" w:eastAsia="仿宋" w:hAnsi="仿宋" w:hint="eastAsia"/>
          <w:sz w:val="28"/>
          <w:szCs w:val="28"/>
        </w:rPr>
        <w:t>三</w:t>
      </w:r>
      <w:r>
        <w:rPr>
          <w:rFonts w:ascii="仿宋" w:eastAsia="仿宋" w:hAnsi="仿宋" w:hint="eastAsia"/>
          <w:sz w:val="28"/>
          <w:szCs w:val="28"/>
        </w:rPr>
        <w:t>次临时股东会审议通过了《关于聘任</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年度审计机构的议案》，同意续聘中审亚太会计师事务所（特殊普通合伙）为公司</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年审计机构。</w:t>
      </w:r>
    </w:p>
    <w:p w14:paraId="5C6EBB3D" w14:textId="77777777" w:rsidR="0090310A" w:rsidRDefault="00EF7B2D">
      <w:pPr>
        <w:numPr>
          <w:ilvl w:val="0"/>
          <w:numId w:val="1"/>
        </w:numPr>
        <w:spacing w:line="360" w:lineRule="auto"/>
        <w:ind w:firstLineChars="192" w:firstLine="540"/>
        <w:rPr>
          <w:rFonts w:ascii="仿宋" w:eastAsia="仿宋" w:hAnsi="仿宋"/>
          <w:b/>
          <w:sz w:val="28"/>
          <w:szCs w:val="28"/>
        </w:rPr>
      </w:pPr>
      <w:r>
        <w:rPr>
          <w:rFonts w:ascii="仿宋" w:eastAsia="仿宋" w:hAnsi="仿宋" w:hint="eastAsia"/>
          <w:b/>
          <w:sz w:val="28"/>
          <w:szCs w:val="28"/>
        </w:rPr>
        <w:t>202</w:t>
      </w:r>
      <w:r>
        <w:rPr>
          <w:rFonts w:ascii="仿宋" w:eastAsia="仿宋" w:hAnsi="仿宋" w:hint="eastAsia"/>
          <w:b/>
          <w:sz w:val="28"/>
          <w:szCs w:val="28"/>
        </w:rPr>
        <w:t>5</w:t>
      </w:r>
      <w:r>
        <w:rPr>
          <w:rFonts w:ascii="仿宋" w:eastAsia="仿宋" w:hAnsi="仿宋" w:hint="eastAsia"/>
          <w:b/>
          <w:sz w:val="28"/>
          <w:szCs w:val="28"/>
        </w:rPr>
        <w:t>年年审会计师事务所履职情况</w:t>
      </w:r>
    </w:p>
    <w:p w14:paraId="1F12032E"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hint="eastAsia"/>
          <w:sz w:val="28"/>
          <w:szCs w:val="28"/>
        </w:rPr>
        <w:t>按照《审计业务约定书》，遵循《中国注册会计师审计准则》和其他执业规范，结合公司</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年年报工作安排，中审亚太对公司</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年度财务报告进行了审计，同时对公司</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年度募集资金存放与实际使用情况、非经营性资金占用及其他关联资金往来等进行核查并出具了专项报告。</w:t>
      </w:r>
    </w:p>
    <w:p w14:paraId="1110C465"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hint="eastAsia"/>
          <w:sz w:val="28"/>
          <w:szCs w:val="28"/>
        </w:rPr>
        <w:t>经审计，中审亚太认为公司财务报表在所有重大方面按照企业会计准则的规定编制，公允反映了公司</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w:t>
      </w:r>
      <w:r>
        <w:rPr>
          <w:rFonts w:ascii="仿宋" w:eastAsia="仿宋" w:hAnsi="仿宋" w:hint="eastAsia"/>
          <w:sz w:val="28"/>
          <w:szCs w:val="28"/>
        </w:rPr>
        <w:t>12</w:t>
      </w:r>
      <w:r>
        <w:rPr>
          <w:rFonts w:ascii="仿宋" w:eastAsia="仿宋" w:hAnsi="仿宋" w:hint="eastAsia"/>
          <w:sz w:val="28"/>
          <w:szCs w:val="28"/>
        </w:rPr>
        <w:t>月</w:t>
      </w:r>
      <w:r>
        <w:rPr>
          <w:rFonts w:ascii="仿宋" w:eastAsia="仿宋" w:hAnsi="仿宋" w:hint="eastAsia"/>
          <w:sz w:val="28"/>
          <w:szCs w:val="28"/>
        </w:rPr>
        <w:t>31</w:t>
      </w:r>
      <w:r>
        <w:rPr>
          <w:rFonts w:ascii="仿宋" w:eastAsia="仿宋" w:hAnsi="仿宋" w:hint="eastAsia"/>
          <w:sz w:val="28"/>
          <w:szCs w:val="28"/>
        </w:rPr>
        <w:t>日的合并及公司财务状况以及</w:t>
      </w:r>
      <w:r>
        <w:rPr>
          <w:rFonts w:ascii="仿宋" w:eastAsia="仿宋" w:hAnsi="仿宋" w:hint="eastAsia"/>
          <w:sz w:val="28"/>
          <w:szCs w:val="28"/>
        </w:rPr>
        <w:t>202</w:t>
      </w:r>
      <w:r>
        <w:rPr>
          <w:rFonts w:ascii="仿宋" w:eastAsia="仿宋" w:hAnsi="仿宋" w:hint="eastAsia"/>
          <w:sz w:val="28"/>
          <w:szCs w:val="28"/>
        </w:rPr>
        <w:t>5</w:t>
      </w:r>
      <w:r>
        <w:rPr>
          <w:rFonts w:ascii="仿宋" w:eastAsia="仿宋" w:hAnsi="仿宋" w:hint="eastAsia"/>
          <w:sz w:val="28"/>
          <w:szCs w:val="28"/>
        </w:rPr>
        <w:t>年度的合并及公司经营成果和现金流量，为公司出具了标准无保留意见的审计报告。</w:t>
      </w:r>
    </w:p>
    <w:p w14:paraId="4B4B1182"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hint="eastAsia"/>
          <w:sz w:val="28"/>
          <w:szCs w:val="28"/>
        </w:rPr>
        <w:t>在执行审计工作的过程中，中审亚太就会计师事务所和相关审计人员的独立性、审计工作小组的人员构成、审计计划、风险判断、风险及舞弊的测试和评价方法、年度审计重点、审计调整事项、初审意见等与公司管理层和治理层进行了充分沟通。</w:t>
      </w:r>
    </w:p>
    <w:p w14:paraId="19EB989F" w14:textId="77777777" w:rsidR="0090310A" w:rsidRDefault="00EF7B2D">
      <w:pPr>
        <w:numPr>
          <w:ilvl w:val="0"/>
          <w:numId w:val="1"/>
        </w:numPr>
        <w:spacing w:line="360" w:lineRule="auto"/>
        <w:ind w:firstLineChars="192" w:firstLine="540"/>
        <w:rPr>
          <w:rFonts w:ascii="仿宋" w:eastAsia="仿宋" w:hAnsi="仿宋"/>
          <w:b/>
          <w:sz w:val="28"/>
          <w:szCs w:val="28"/>
        </w:rPr>
      </w:pPr>
      <w:r>
        <w:rPr>
          <w:rFonts w:ascii="仿宋" w:eastAsia="仿宋" w:hAnsi="仿宋" w:hint="eastAsia"/>
          <w:b/>
          <w:sz w:val="28"/>
          <w:szCs w:val="28"/>
        </w:rPr>
        <w:t>审计委员会对会计师事务所监督情况</w:t>
      </w:r>
    </w:p>
    <w:p w14:paraId="7E4AD0EB"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sz w:val="28"/>
          <w:szCs w:val="28"/>
        </w:rPr>
        <w:t>根据公司《董事会审计委员会议事规则》等有关</w:t>
      </w:r>
      <w:r>
        <w:rPr>
          <w:rFonts w:ascii="仿宋" w:eastAsia="仿宋" w:hAnsi="仿宋"/>
          <w:sz w:val="28"/>
          <w:szCs w:val="28"/>
        </w:rPr>
        <w:t>规定，审计委员会对会计师事务所履行监督职责的情况如下：</w:t>
      </w:r>
    </w:p>
    <w:p w14:paraId="173DBA50"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sz w:val="28"/>
          <w:szCs w:val="28"/>
        </w:rPr>
        <w:t>（一）审计委员会对</w:t>
      </w:r>
      <w:r>
        <w:rPr>
          <w:rFonts w:ascii="仿宋" w:eastAsia="仿宋" w:hAnsi="仿宋" w:hint="eastAsia"/>
          <w:sz w:val="28"/>
          <w:szCs w:val="28"/>
        </w:rPr>
        <w:t>中审亚太</w:t>
      </w:r>
      <w:r>
        <w:rPr>
          <w:rFonts w:ascii="仿宋" w:eastAsia="仿宋" w:hAnsi="仿宋"/>
          <w:sz w:val="28"/>
          <w:szCs w:val="28"/>
        </w:rPr>
        <w:t>的专业资质、业务能力、诚信状况、独立性、过往审计工作情况及其执业质量等进行了严格核查和评价，</w:t>
      </w:r>
      <w:r>
        <w:rPr>
          <w:rFonts w:ascii="仿宋" w:eastAsia="仿宋" w:hAnsi="仿宋"/>
          <w:sz w:val="28"/>
          <w:szCs w:val="28"/>
        </w:rPr>
        <w:lastRenderedPageBreak/>
        <w:t>认为其具备为上市公司提供审计工作的资质和专业能力，能够满足公司审计工作的要求并于</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w:t>
      </w:r>
      <w:r>
        <w:rPr>
          <w:rFonts w:ascii="仿宋" w:eastAsia="仿宋" w:hAnsi="仿宋"/>
          <w:sz w:val="28"/>
          <w:szCs w:val="28"/>
        </w:rPr>
        <w:t>1</w:t>
      </w:r>
      <w:r>
        <w:rPr>
          <w:rFonts w:ascii="仿宋" w:eastAsia="仿宋" w:hAnsi="仿宋" w:hint="eastAsia"/>
          <w:sz w:val="28"/>
          <w:szCs w:val="28"/>
        </w:rPr>
        <w:t>1</w:t>
      </w:r>
      <w:r>
        <w:rPr>
          <w:rFonts w:ascii="仿宋" w:eastAsia="仿宋" w:hAnsi="仿宋"/>
          <w:sz w:val="28"/>
          <w:szCs w:val="28"/>
        </w:rPr>
        <w:t>月</w:t>
      </w:r>
      <w:r>
        <w:rPr>
          <w:rFonts w:ascii="仿宋" w:eastAsia="仿宋" w:hAnsi="仿宋" w:hint="eastAsia"/>
          <w:sz w:val="28"/>
          <w:szCs w:val="28"/>
        </w:rPr>
        <w:t>17</w:t>
      </w:r>
      <w:r>
        <w:rPr>
          <w:rFonts w:ascii="仿宋" w:eastAsia="仿宋" w:hAnsi="仿宋"/>
          <w:sz w:val="28"/>
          <w:szCs w:val="28"/>
        </w:rPr>
        <w:t>日召开了第</w:t>
      </w:r>
      <w:r>
        <w:rPr>
          <w:rFonts w:ascii="仿宋" w:eastAsia="仿宋" w:hAnsi="仿宋" w:hint="eastAsia"/>
          <w:sz w:val="28"/>
          <w:szCs w:val="28"/>
        </w:rPr>
        <w:t>四</w:t>
      </w:r>
      <w:r>
        <w:rPr>
          <w:rFonts w:ascii="仿宋" w:eastAsia="仿宋" w:hAnsi="仿宋"/>
          <w:sz w:val="28"/>
          <w:szCs w:val="28"/>
        </w:rPr>
        <w:t>届审计委员会第</w:t>
      </w:r>
      <w:r>
        <w:rPr>
          <w:rFonts w:ascii="仿宋" w:eastAsia="仿宋" w:hAnsi="仿宋" w:hint="eastAsia"/>
          <w:sz w:val="28"/>
          <w:szCs w:val="28"/>
        </w:rPr>
        <w:t>二</w:t>
      </w:r>
      <w:r>
        <w:rPr>
          <w:rFonts w:ascii="仿宋" w:eastAsia="仿宋" w:hAnsi="仿宋"/>
          <w:sz w:val="28"/>
          <w:szCs w:val="28"/>
        </w:rPr>
        <w:t>次会议，同意向董事会建议聘任中审亚太为公司</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年度审计机构。</w:t>
      </w:r>
    </w:p>
    <w:p w14:paraId="36215B1E"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sz w:val="28"/>
          <w:szCs w:val="28"/>
        </w:rPr>
        <w:t>（二）</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w:t>
      </w:r>
      <w:r>
        <w:rPr>
          <w:rFonts w:ascii="仿宋" w:eastAsia="仿宋" w:hAnsi="仿宋" w:hint="eastAsia"/>
          <w:sz w:val="28"/>
          <w:szCs w:val="28"/>
        </w:rPr>
        <w:t>12</w:t>
      </w:r>
      <w:r>
        <w:rPr>
          <w:rFonts w:ascii="仿宋" w:eastAsia="仿宋" w:hAnsi="仿宋"/>
          <w:sz w:val="28"/>
          <w:szCs w:val="28"/>
        </w:rPr>
        <w:t>月</w:t>
      </w:r>
      <w:r>
        <w:rPr>
          <w:rFonts w:ascii="仿宋" w:eastAsia="仿宋" w:hAnsi="仿宋" w:hint="eastAsia"/>
          <w:sz w:val="28"/>
          <w:szCs w:val="28"/>
        </w:rPr>
        <w:t>25</w:t>
      </w:r>
      <w:r>
        <w:rPr>
          <w:rFonts w:ascii="仿宋" w:eastAsia="仿宋" w:hAnsi="仿宋"/>
          <w:sz w:val="28"/>
          <w:szCs w:val="28"/>
        </w:rPr>
        <w:t>日，审计委员会通过</w:t>
      </w:r>
      <w:r>
        <w:rPr>
          <w:rFonts w:ascii="仿宋" w:eastAsia="仿宋" w:hAnsi="仿宋" w:hint="eastAsia"/>
          <w:sz w:val="28"/>
          <w:szCs w:val="28"/>
        </w:rPr>
        <w:t>通讯</w:t>
      </w:r>
      <w:r>
        <w:rPr>
          <w:rFonts w:ascii="仿宋" w:eastAsia="仿宋" w:hAnsi="仿宋"/>
          <w:sz w:val="28"/>
          <w:szCs w:val="28"/>
        </w:rPr>
        <w:t>会议形式与负责公司审计工作的注册会计师及项目经理召开审前沟通会议，对</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年度审计工作的审计范围、重要时间节点、人员安排、审计重点等相关事项进行了沟通。</w:t>
      </w:r>
    </w:p>
    <w:p w14:paraId="38B14F63"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sz w:val="28"/>
          <w:szCs w:val="28"/>
        </w:rPr>
        <w:t>（</w:t>
      </w:r>
      <w:r>
        <w:rPr>
          <w:rFonts w:ascii="仿宋" w:eastAsia="仿宋" w:hAnsi="仿宋" w:hint="eastAsia"/>
          <w:sz w:val="28"/>
          <w:szCs w:val="28"/>
        </w:rPr>
        <w:t>三</w:t>
      </w:r>
      <w:r>
        <w:rPr>
          <w:rFonts w:ascii="仿宋" w:eastAsia="仿宋" w:hAnsi="仿宋"/>
          <w:sz w:val="28"/>
          <w:szCs w:val="28"/>
        </w:rPr>
        <w:t>）</w:t>
      </w:r>
      <w:r>
        <w:rPr>
          <w:rFonts w:ascii="仿宋" w:eastAsia="仿宋" w:hAnsi="仿宋"/>
          <w:sz w:val="28"/>
          <w:szCs w:val="28"/>
        </w:rPr>
        <w:t>202</w:t>
      </w:r>
      <w:r>
        <w:rPr>
          <w:rFonts w:ascii="仿宋" w:eastAsia="仿宋" w:hAnsi="仿宋" w:hint="eastAsia"/>
          <w:sz w:val="28"/>
          <w:szCs w:val="28"/>
        </w:rPr>
        <w:t>6</w:t>
      </w:r>
      <w:r>
        <w:rPr>
          <w:rFonts w:ascii="仿宋" w:eastAsia="仿宋" w:hAnsi="仿宋"/>
          <w:sz w:val="28"/>
          <w:szCs w:val="28"/>
        </w:rPr>
        <w:t>年</w:t>
      </w:r>
      <w:r>
        <w:rPr>
          <w:rFonts w:ascii="仿宋" w:eastAsia="仿宋" w:hAnsi="仿宋" w:hint="eastAsia"/>
          <w:sz w:val="28"/>
          <w:szCs w:val="28"/>
        </w:rPr>
        <w:t>3</w:t>
      </w:r>
      <w:r>
        <w:rPr>
          <w:rFonts w:ascii="仿宋" w:eastAsia="仿宋" w:hAnsi="仿宋"/>
          <w:sz w:val="28"/>
          <w:szCs w:val="28"/>
        </w:rPr>
        <w:t>月</w:t>
      </w:r>
      <w:r>
        <w:rPr>
          <w:rFonts w:ascii="仿宋" w:eastAsia="仿宋" w:hAnsi="仿宋" w:hint="eastAsia"/>
          <w:sz w:val="28"/>
          <w:szCs w:val="28"/>
        </w:rPr>
        <w:t>1</w:t>
      </w:r>
      <w:r>
        <w:rPr>
          <w:rFonts w:ascii="仿宋" w:eastAsia="仿宋" w:hAnsi="仿宋" w:hint="eastAsia"/>
          <w:sz w:val="28"/>
          <w:szCs w:val="28"/>
        </w:rPr>
        <w:t>9</w:t>
      </w:r>
      <w:r>
        <w:rPr>
          <w:rFonts w:ascii="仿宋" w:eastAsia="仿宋" w:hAnsi="仿宋"/>
          <w:sz w:val="28"/>
          <w:szCs w:val="28"/>
        </w:rPr>
        <w:t>日，审计委员会</w:t>
      </w:r>
      <w:r>
        <w:rPr>
          <w:rFonts w:ascii="仿宋" w:eastAsia="仿宋" w:hAnsi="仿宋" w:hint="eastAsia"/>
          <w:sz w:val="28"/>
          <w:szCs w:val="28"/>
        </w:rPr>
        <w:t>通过</w:t>
      </w:r>
      <w:r>
        <w:rPr>
          <w:rFonts w:ascii="仿宋" w:eastAsia="仿宋" w:hAnsi="仿宋"/>
          <w:sz w:val="28"/>
          <w:szCs w:val="28"/>
        </w:rPr>
        <w:t>现场结合通讯会议形式与负责公司审计工作的注册会计师及项目经理召开</w:t>
      </w:r>
      <w:r>
        <w:rPr>
          <w:rFonts w:ascii="仿宋" w:eastAsia="仿宋" w:hAnsi="仿宋" w:hint="eastAsia"/>
          <w:sz w:val="28"/>
          <w:szCs w:val="28"/>
        </w:rPr>
        <w:t>审计工作</w:t>
      </w:r>
      <w:r>
        <w:rPr>
          <w:rFonts w:ascii="仿宋" w:eastAsia="仿宋" w:hAnsi="仿宋"/>
          <w:sz w:val="28"/>
          <w:szCs w:val="28"/>
        </w:rPr>
        <w:t>沟通会议，对</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年度审计工作</w:t>
      </w:r>
      <w:r>
        <w:rPr>
          <w:rFonts w:ascii="仿宋" w:eastAsia="仿宋" w:hAnsi="仿宋" w:hint="eastAsia"/>
          <w:sz w:val="28"/>
          <w:szCs w:val="28"/>
        </w:rPr>
        <w:t>情况和审计结果</w:t>
      </w:r>
      <w:r>
        <w:rPr>
          <w:rFonts w:ascii="仿宋" w:eastAsia="仿宋" w:hAnsi="仿宋"/>
          <w:sz w:val="28"/>
          <w:szCs w:val="28"/>
        </w:rPr>
        <w:t>进行了沟通。</w:t>
      </w:r>
    </w:p>
    <w:p w14:paraId="053F595E" w14:textId="77777777" w:rsidR="0090310A" w:rsidRDefault="00EF7B2D" w:rsidP="00EF7B2D">
      <w:pPr>
        <w:spacing w:line="360" w:lineRule="auto"/>
        <w:ind w:firstLineChars="192" w:firstLine="538"/>
        <w:rPr>
          <w:rFonts w:ascii="仿宋" w:eastAsia="仿宋" w:hAnsi="仿宋"/>
          <w:b/>
          <w:sz w:val="28"/>
          <w:szCs w:val="28"/>
        </w:rPr>
      </w:pPr>
      <w:r>
        <w:rPr>
          <w:rFonts w:ascii="仿宋" w:eastAsia="仿宋" w:hAnsi="仿宋"/>
          <w:sz w:val="28"/>
          <w:szCs w:val="28"/>
        </w:rPr>
        <w:t>（三）</w:t>
      </w:r>
      <w:r>
        <w:rPr>
          <w:rFonts w:ascii="仿宋" w:eastAsia="仿宋" w:hAnsi="仿宋"/>
          <w:sz w:val="28"/>
          <w:szCs w:val="28"/>
        </w:rPr>
        <w:t>202</w:t>
      </w:r>
      <w:r>
        <w:rPr>
          <w:rFonts w:ascii="仿宋" w:eastAsia="仿宋" w:hAnsi="仿宋" w:hint="eastAsia"/>
          <w:sz w:val="28"/>
          <w:szCs w:val="28"/>
        </w:rPr>
        <w:t>6</w:t>
      </w:r>
      <w:r>
        <w:rPr>
          <w:rFonts w:ascii="仿宋" w:eastAsia="仿宋" w:hAnsi="仿宋"/>
          <w:sz w:val="28"/>
          <w:szCs w:val="28"/>
        </w:rPr>
        <w:t>年</w:t>
      </w:r>
      <w:r>
        <w:rPr>
          <w:rFonts w:ascii="仿宋" w:eastAsia="仿宋" w:hAnsi="仿宋" w:hint="eastAsia"/>
          <w:sz w:val="28"/>
          <w:szCs w:val="28"/>
        </w:rPr>
        <w:t>3</w:t>
      </w:r>
      <w:r>
        <w:rPr>
          <w:rFonts w:ascii="仿宋" w:eastAsia="仿宋" w:hAnsi="仿宋"/>
          <w:sz w:val="28"/>
          <w:szCs w:val="28"/>
        </w:rPr>
        <w:t>月</w:t>
      </w:r>
      <w:r>
        <w:rPr>
          <w:rFonts w:ascii="仿宋" w:eastAsia="仿宋" w:hAnsi="仿宋" w:hint="eastAsia"/>
          <w:sz w:val="28"/>
          <w:szCs w:val="28"/>
        </w:rPr>
        <w:t>29</w:t>
      </w:r>
      <w:r>
        <w:rPr>
          <w:rFonts w:ascii="仿宋" w:eastAsia="仿宋" w:hAnsi="仿宋"/>
          <w:sz w:val="28"/>
          <w:szCs w:val="28"/>
        </w:rPr>
        <w:t>日，公司第</w:t>
      </w:r>
      <w:r>
        <w:rPr>
          <w:rFonts w:ascii="仿宋" w:eastAsia="仿宋" w:hAnsi="仿宋" w:hint="eastAsia"/>
          <w:sz w:val="28"/>
          <w:szCs w:val="28"/>
        </w:rPr>
        <w:t>四</w:t>
      </w:r>
      <w:r>
        <w:rPr>
          <w:rFonts w:ascii="仿宋" w:eastAsia="仿宋" w:hAnsi="仿宋"/>
          <w:sz w:val="28"/>
          <w:szCs w:val="28"/>
        </w:rPr>
        <w:t>届董事会审计委员会第</w:t>
      </w:r>
      <w:r>
        <w:rPr>
          <w:rFonts w:ascii="仿宋" w:eastAsia="仿宋" w:hAnsi="仿宋" w:hint="eastAsia"/>
          <w:sz w:val="28"/>
          <w:szCs w:val="28"/>
        </w:rPr>
        <w:t>六</w:t>
      </w:r>
      <w:r>
        <w:rPr>
          <w:rFonts w:ascii="仿宋" w:eastAsia="仿宋" w:hAnsi="仿宋"/>
          <w:sz w:val="28"/>
          <w:szCs w:val="28"/>
        </w:rPr>
        <w:t>次会议以通讯会议形式召开，审议通过公司</w:t>
      </w:r>
      <w:r>
        <w:rPr>
          <w:rFonts w:ascii="仿宋" w:eastAsia="仿宋" w:hAnsi="仿宋"/>
          <w:sz w:val="28"/>
          <w:szCs w:val="28"/>
        </w:rPr>
        <w:t>202</w:t>
      </w:r>
      <w:r>
        <w:rPr>
          <w:rFonts w:ascii="仿宋" w:eastAsia="仿宋" w:hAnsi="仿宋" w:hint="eastAsia"/>
          <w:sz w:val="28"/>
          <w:szCs w:val="28"/>
        </w:rPr>
        <w:t>5</w:t>
      </w:r>
      <w:r>
        <w:rPr>
          <w:rFonts w:ascii="仿宋" w:eastAsia="仿宋" w:hAnsi="仿宋"/>
          <w:sz w:val="28"/>
          <w:szCs w:val="28"/>
        </w:rPr>
        <w:t>年度财务报告、内部控制评价报告等议案</w:t>
      </w:r>
      <w:r>
        <w:rPr>
          <w:rFonts w:ascii="仿宋" w:eastAsia="仿宋" w:hAnsi="仿宋" w:hint="eastAsia"/>
          <w:sz w:val="28"/>
          <w:szCs w:val="28"/>
        </w:rPr>
        <w:t>，</w:t>
      </w:r>
      <w:r>
        <w:rPr>
          <w:rFonts w:ascii="仿宋" w:eastAsia="仿宋" w:hAnsi="仿宋"/>
          <w:sz w:val="28"/>
          <w:szCs w:val="28"/>
        </w:rPr>
        <w:t>并同意提交董事会审议</w:t>
      </w:r>
      <w:r>
        <w:rPr>
          <w:rFonts w:ascii="仿宋" w:eastAsia="仿宋" w:hAnsi="仿宋" w:hint="eastAsia"/>
          <w:sz w:val="28"/>
          <w:szCs w:val="28"/>
        </w:rPr>
        <w:t>。</w:t>
      </w:r>
    </w:p>
    <w:p w14:paraId="6A541ACD" w14:textId="77777777" w:rsidR="0090310A" w:rsidRDefault="00EF7B2D">
      <w:pPr>
        <w:spacing w:line="360" w:lineRule="auto"/>
        <w:rPr>
          <w:rFonts w:ascii="仿宋" w:eastAsia="仿宋" w:hAnsi="仿宋"/>
          <w:b/>
          <w:sz w:val="28"/>
          <w:szCs w:val="28"/>
        </w:rPr>
      </w:pPr>
      <w:r>
        <w:rPr>
          <w:rFonts w:ascii="仿宋" w:eastAsia="仿宋" w:hAnsi="仿宋" w:hint="eastAsia"/>
          <w:b/>
          <w:sz w:val="28"/>
          <w:szCs w:val="28"/>
        </w:rPr>
        <w:t>四、总体评价</w:t>
      </w:r>
    </w:p>
    <w:p w14:paraId="37951865"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hint="eastAsia"/>
          <w:sz w:val="28"/>
          <w:szCs w:val="28"/>
        </w:rPr>
        <w:t>公司审计委员会严格遵守证监会、深圳证券交易所及《公司章程》《董事会审计委员会议事规则》等有关规定，充分发挥专业委员会的作用，对会计师事务所相关资质和执业能力等进行了审查，在年报审计期间与会计师事务所进行了充分的讨论和沟通，督促会计师事务所及时、准确、客观、公正地出具审计报告，切实履行了审计委员会对会计师事务所的监督职责。</w:t>
      </w:r>
    </w:p>
    <w:p w14:paraId="6DD5A013" w14:textId="77777777" w:rsidR="0090310A" w:rsidRDefault="00EF7B2D" w:rsidP="00EF7B2D">
      <w:pPr>
        <w:spacing w:line="360" w:lineRule="auto"/>
        <w:ind w:firstLineChars="192" w:firstLine="538"/>
        <w:rPr>
          <w:rFonts w:ascii="仿宋" w:eastAsia="仿宋" w:hAnsi="仿宋"/>
          <w:sz w:val="28"/>
          <w:szCs w:val="28"/>
        </w:rPr>
      </w:pPr>
      <w:r>
        <w:rPr>
          <w:rFonts w:ascii="仿宋" w:eastAsia="仿宋" w:hAnsi="仿宋" w:hint="eastAsia"/>
          <w:sz w:val="28"/>
          <w:szCs w:val="28"/>
        </w:rPr>
        <w:t>公司审计委员会认为中审亚太在公司年报审计过程中坚持以公</w:t>
      </w:r>
      <w:r>
        <w:rPr>
          <w:rFonts w:ascii="仿宋" w:eastAsia="仿宋" w:hAnsi="仿宋" w:hint="eastAsia"/>
          <w:sz w:val="28"/>
          <w:szCs w:val="28"/>
        </w:rPr>
        <w:lastRenderedPageBreak/>
        <w:t>允、客观的态度进行独立审计，表现了良好的职业操守和业务素质，按时完成了公司</w:t>
      </w:r>
      <w:r>
        <w:rPr>
          <w:rFonts w:ascii="仿宋" w:eastAsia="仿宋" w:hAnsi="仿宋"/>
          <w:sz w:val="28"/>
          <w:szCs w:val="28"/>
        </w:rPr>
        <w:t>202</w:t>
      </w:r>
      <w:r>
        <w:rPr>
          <w:rFonts w:ascii="仿宋" w:eastAsia="仿宋" w:hAnsi="仿宋" w:hint="eastAsia"/>
          <w:sz w:val="28"/>
          <w:szCs w:val="28"/>
        </w:rPr>
        <w:t>5</w:t>
      </w:r>
      <w:r>
        <w:rPr>
          <w:rFonts w:ascii="仿宋" w:eastAsia="仿宋" w:hAnsi="仿宋" w:hint="eastAsia"/>
          <w:sz w:val="28"/>
          <w:szCs w:val="28"/>
        </w:rPr>
        <w:t>年年报审计相关工作，审计行为规范有序，出具的审计报告</w:t>
      </w:r>
      <w:r>
        <w:rPr>
          <w:rFonts w:ascii="仿宋" w:eastAsia="仿宋" w:hAnsi="仿宋" w:hint="eastAsia"/>
          <w:sz w:val="28"/>
          <w:szCs w:val="28"/>
        </w:rPr>
        <w:t>客观、完整、清晰、及时。</w:t>
      </w:r>
    </w:p>
    <w:p w14:paraId="181D5AC6" w14:textId="77777777" w:rsidR="0090310A" w:rsidRDefault="00EF7B2D" w:rsidP="00EF7B2D">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广东天亿马信息产业股份有限公司</w:t>
      </w:r>
    </w:p>
    <w:p w14:paraId="393027E2" w14:textId="77777777" w:rsidR="0090310A" w:rsidRDefault="00EF7B2D" w:rsidP="00EF7B2D">
      <w:pPr>
        <w:spacing w:line="480" w:lineRule="auto"/>
        <w:ind w:firstLineChars="192" w:firstLine="538"/>
        <w:jc w:val="right"/>
        <w:rPr>
          <w:rFonts w:ascii="仿宋" w:eastAsia="仿宋" w:hAnsi="仿宋"/>
          <w:sz w:val="28"/>
          <w:szCs w:val="28"/>
        </w:rPr>
      </w:pPr>
      <w:r>
        <w:rPr>
          <w:rFonts w:ascii="仿宋" w:eastAsia="仿宋" w:hAnsi="仿宋" w:hint="eastAsia"/>
          <w:sz w:val="28"/>
          <w:szCs w:val="28"/>
        </w:rPr>
        <w:t>董事会审计委员会</w:t>
      </w:r>
    </w:p>
    <w:p w14:paraId="0776EDA9" w14:textId="77777777" w:rsidR="0090310A" w:rsidRDefault="00EF7B2D" w:rsidP="0090310A">
      <w:pPr>
        <w:spacing w:line="480" w:lineRule="auto"/>
        <w:ind w:firstLineChars="192" w:firstLine="538"/>
        <w:jc w:val="right"/>
      </w:pPr>
      <w:r>
        <w:rPr>
          <w:rFonts w:ascii="仿宋" w:eastAsia="仿宋" w:hAnsi="仿宋" w:hint="eastAsia"/>
          <w:sz w:val="28"/>
          <w:szCs w:val="28"/>
        </w:rPr>
        <w:t>202</w:t>
      </w:r>
      <w:r>
        <w:rPr>
          <w:rFonts w:ascii="仿宋" w:eastAsia="仿宋" w:hAnsi="仿宋" w:hint="eastAsia"/>
          <w:sz w:val="28"/>
          <w:szCs w:val="28"/>
        </w:rPr>
        <w:t>6</w:t>
      </w:r>
      <w:r>
        <w:rPr>
          <w:rFonts w:ascii="仿宋" w:eastAsia="仿宋" w:hAnsi="仿宋" w:hint="eastAsia"/>
          <w:sz w:val="28"/>
          <w:szCs w:val="28"/>
        </w:rPr>
        <w:t>年</w:t>
      </w:r>
      <w:r>
        <w:rPr>
          <w:rFonts w:ascii="仿宋" w:eastAsia="仿宋" w:hAnsi="仿宋" w:hint="eastAsia"/>
          <w:sz w:val="28"/>
          <w:szCs w:val="28"/>
        </w:rPr>
        <w:t>3</w:t>
      </w:r>
      <w:r>
        <w:rPr>
          <w:rFonts w:ascii="仿宋" w:eastAsia="仿宋" w:hAnsi="仿宋" w:hint="eastAsia"/>
          <w:sz w:val="28"/>
          <w:szCs w:val="28"/>
        </w:rPr>
        <w:t>月</w:t>
      </w:r>
      <w:r>
        <w:rPr>
          <w:rFonts w:ascii="仿宋" w:eastAsia="仿宋" w:hAnsi="仿宋" w:hint="eastAsia"/>
          <w:sz w:val="28"/>
          <w:szCs w:val="28"/>
        </w:rPr>
        <w:t>31</w:t>
      </w:r>
      <w:r>
        <w:rPr>
          <w:rFonts w:ascii="仿宋" w:eastAsia="仿宋" w:hAnsi="仿宋" w:hint="eastAsia"/>
          <w:sz w:val="28"/>
          <w:szCs w:val="28"/>
        </w:rPr>
        <w:t>日</w:t>
      </w:r>
    </w:p>
    <w:sectPr w:rsidR="009031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CDDC389"/>
    <w:multiLevelType w:val="singleLevel"/>
    <w:tmpl w:val="DCDDC389"/>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F196E"/>
    <w:rsid w:val="EFFF2EAA"/>
    <w:rsid w:val="FBBFEF90"/>
    <w:rsid w:val="00002A7E"/>
    <w:rsid w:val="00005634"/>
    <w:rsid w:val="00011712"/>
    <w:rsid w:val="00031A9C"/>
    <w:rsid w:val="0007138B"/>
    <w:rsid w:val="0009022E"/>
    <w:rsid w:val="000C43B6"/>
    <w:rsid w:val="000D10F3"/>
    <w:rsid w:val="000E7261"/>
    <w:rsid w:val="00117635"/>
    <w:rsid w:val="00117D12"/>
    <w:rsid w:val="00133ED1"/>
    <w:rsid w:val="00145F50"/>
    <w:rsid w:val="00153D00"/>
    <w:rsid w:val="00157E36"/>
    <w:rsid w:val="00171F6C"/>
    <w:rsid w:val="001842CE"/>
    <w:rsid w:val="001914FA"/>
    <w:rsid w:val="001B42FA"/>
    <w:rsid w:val="001C2E4D"/>
    <w:rsid w:val="001D71BE"/>
    <w:rsid w:val="00201B73"/>
    <w:rsid w:val="00227422"/>
    <w:rsid w:val="002367CD"/>
    <w:rsid w:val="00253961"/>
    <w:rsid w:val="00270C51"/>
    <w:rsid w:val="00272F7A"/>
    <w:rsid w:val="0027643E"/>
    <w:rsid w:val="002D5CA0"/>
    <w:rsid w:val="003130AF"/>
    <w:rsid w:val="00314DFB"/>
    <w:rsid w:val="00353879"/>
    <w:rsid w:val="00367AB9"/>
    <w:rsid w:val="00383F3C"/>
    <w:rsid w:val="003A1E21"/>
    <w:rsid w:val="003A4420"/>
    <w:rsid w:val="003B02CB"/>
    <w:rsid w:val="004004D3"/>
    <w:rsid w:val="0042245A"/>
    <w:rsid w:val="00454341"/>
    <w:rsid w:val="00482AE7"/>
    <w:rsid w:val="004C6CD9"/>
    <w:rsid w:val="004D2615"/>
    <w:rsid w:val="004E097A"/>
    <w:rsid w:val="005178B8"/>
    <w:rsid w:val="00517C3F"/>
    <w:rsid w:val="00522BF7"/>
    <w:rsid w:val="00523CB8"/>
    <w:rsid w:val="00546CAA"/>
    <w:rsid w:val="00555B5E"/>
    <w:rsid w:val="00563CA0"/>
    <w:rsid w:val="00596408"/>
    <w:rsid w:val="005A52AE"/>
    <w:rsid w:val="005C104E"/>
    <w:rsid w:val="00672CEF"/>
    <w:rsid w:val="006760A8"/>
    <w:rsid w:val="00677671"/>
    <w:rsid w:val="006B39FB"/>
    <w:rsid w:val="006C6138"/>
    <w:rsid w:val="006C6822"/>
    <w:rsid w:val="006C7091"/>
    <w:rsid w:val="006E5DCE"/>
    <w:rsid w:val="00737024"/>
    <w:rsid w:val="00746052"/>
    <w:rsid w:val="0075469D"/>
    <w:rsid w:val="007C00D2"/>
    <w:rsid w:val="007D234A"/>
    <w:rsid w:val="007D4265"/>
    <w:rsid w:val="008228DA"/>
    <w:rsid w:val="0085020F"/>
    <w:rsid w:val="0086192D"/>
    <w:rsid w:val="0088292A"/>
    <w:rsid w:val="008F0293"/>
    <w:rsid w:val="0090310A"/>
    <w:rsid w:val="0090653D"/>
    <w:rsid w:val="0091614E"/>
    <w:rsid w:val="00971005"/>
    <w:rsid w:val="00972A71"/>
    <w:rsid w:val="009841AF"/>
    <w:rsid w:val="00A77EBC"/>
    <w:rsid w:val="00A80178"/>
    <w:rsid w:val="00AC6ACC"/>
    <w:rsid w:val="00B0157F"/>
    <w:rsid w:val="00B026BA"/>
    <w:rsid w:val="00B05D97"/>
    <w:rsid w:val="00B43198"/>
    <w:rsid w:val="00B838B3"/>
    <w:rsid w:val="00C042A5"/>
    <w:rsid w:val="00C828D6"/>
    <w:rsid w:val="00CA0AD1"/>
    <w:rsid w:val="00CC0E0A"/>
    <w:rsid w:val="00CC12D2"/>
    <w:rsid w:val="00CC67E9"/>
    <w:rsid w:val="00CC724F"/>
    <w:rsid w:val="00CD05F3"/>
    <w:rsid w:val="00D74637"/>
    <w:rsid w:val="00D85163"/>
    <w:rsid w:val="00DA24BC"/>
    <w:rsid w:val="00DB0D79"/>
    <w:rsid w:val="00E10F08"/>
    <w:rsid w:val="00E2099D"/>
    <w:rsid w:val="00E46912"/>
    <w:rsid w:val="00E815C7"/>
    <w:rsid w:val="00E923E1"/>
    <w:rsid w:val="00EA70A2"/>
    <w:rsid w:val="00EE499B"/>
    <w:rsid w:val="00EF0C6F"/>
    <w:rsid w:val="00EF196E"/>
    <w:rsid w:val="00EF3E0E"/>
    <w:rsid w:val="00EF7B2D"/>
    <w:rsid w:val="00F021A6"/>
    <w:rsid w:val="00F542A4"/>
    <w:rsid w:val="00FA020D"/>
    <w:rsid w:val="00FB58EC"/>
    <w:rsid w:val="03077D27"/>
    <w:rsid w:val="0ED23E3E"/>
    <w:rsid w:val="130D7995"/>
    <w:rsid w:val="14283CCF"/>
    <w:rsid w:val="17345C65"/>
    <w:rsid w:val="1C784846"/>
    <w:rsid w:val="1C9D0576"/>
    <w:rsid w:val="1E171E3D"/>
    <w:rsid w:val="1EB51B73"/>
    <w:rsid w:val="24B14D99"/>
    <w:rsid w:val="24ED38F7"/>
    <w:rsid w:val="262349F0"/>
    <w:rsid w:val="2C267E1B"/>
    <w:rsid w:val="2DF6381D"/>
    <w:rsid w:val="2E8C7362"/>
    <w:rsid w:val="2EAD53F5"/>
    <w:rsid w:val="350727B3"/>
    <w:rsid w:val="387E4B3B"/>
    <w:rsid w:val="3F4C4B0A"/>
    <w:rsid w:val="3F5F6824"/>
    <w:rsid w:val="402E0F59"/>
    <w:rsid w:val="4043003B"/>
    <w:rsid w:val="45EE2DF7"/>
    <w:rsid w:val="47DD6F22"/>
    <w:rsid w:val="4B2D29D8"/>
    <w:rsid w:val="4B8D35BB"/>
    <w:rsid w:val="525C7843"/>
    <w:rsid w:val="560E0735"/>
    <w:rsid w:val="5697479B"/>
    <w:rsid w:val="57E8410D"/>
    <w:rsid w:val="58596B7D"/>
    <w:rsid w:val="5A382944"/>
    <w:rsid w:val="5D402383"/>
    <w:rsid w:val="5D5C7A80"/>
    <w:rsid w:val="5DB97F69"/>
    <w:rsid w:val="5EE17A4E"/>
    <w:rsid w:val="61C832A5"/>
    <w:rsid w:val="67E10ABE"/>
    <w:rsid w:val="69B45116"/>
    <w:rsid w:val="6A5C267E"/>
    <w:rsid w:val="6A86594D"/>
    <w:rsid w:val="6C922387"/>
    <w:rsid w:val="6DF634A6"/>
    <w:rsid w:val="6E73210F"/>
    <w:rsid w:val="6FEF189F"/>
    <w:rsid w:val="72A53977"/>
    <w:rsid w:val="766E17DB"/>
    <w:rsid w:val="771939D8"/>
    <w:rsid w:val="7A106FE1"/>
    <w:rsid w:val="7A232FF3"/>
    <w:rsid w:val="7DBA7990"/>
    <w:rsid w:val="7FD26C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qFormat/>
    <w:rPr>
      <w:color w:val="0000FF"/>
      <w:u w:val="single"/>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qFormat/>
    <w:rPr>
      <w:color w:val="0000FF"/>
      <w:u w:val="single"/>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Char">
    <w:name w:val="批注框文本 Char"/>
    <w:basedOn w:val="a0"/>
    <w:link w:val="a3"/>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FCA4EC2D-4C2B-455E-92E3-FF4A5C3E0875}">
  <ds:schemaRefs>
    <ds:schemaRef ds:uri="http://www.yonyou.com/relation"/>
  </ds:schemaRefs>
</ds:datastoreItem>
</file>

<file path=customXml/itemProps2.xml><?xml version="1.0" encoding="utf-8"?>
<ds:datastoreItem xmlns:ds="http://schemas.openxmlformats.org/officeDocument/2006/customXml" ds:itemID="{9BC116FA-91EC-4FA1-89E3-2888C21B4F5F}">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892</Words>
  <Characters>938</Characters>
  <Application>Microsoft Office Word</Application>
  <DocSecurity>0</DocSecurity>
  <Lines>134</Lines>
  <Paragraphs>107</Paragraphs>
  <ScaleCrop>false</ScaleCrop>
  <Company>Microsoft</Company>
  <LinksUpToDate>false</LinksUpToDate>
  <CharactersWithSpaces>1723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7</cp:revision>
  <dcterms:created xsi:type="dcterms:W3CDTF">2025-04-19T14:11:00Z</dcterms:created>
  <dcterms:modified xsi:type="dcterms:W3CDTF">2026-03-28T09:32:00Z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961DB96500934953BAC1D9F44ED6F749_13</vt:lpwstr>
  </property>
  <property fmtid="{D5CDD505-2E9C-101B-9397-08002B2CF9AE}" pid="4" name="KSOTemplateDocerSaveRecord">
    <vt:lpwstr>eyJoZGlkIjoiYjc3NTVmODk5OWI4YTU0YmU5MTlhYzJjMjBkNzFlNmEiLCJ1c2VySWQiOiIyNDMwNTgyMjAifQ==</vt:lpwstr>
  </property>
</Properties>
</file>