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9B119">
      <w:pPr>
        <w:autoSpaceDE w:val="0"/>
        <w:autoSpaceDN w:val="0"/>
        <w:adjustRightInd w:val="0"/>
        <w:spacing w:line="360" w:lineRule="auto"/>
        <w:rPr>
          <w:rFonts w:hint="default" w:ascii="仿宋" w:hAnsi="仿宋" w:eastAsia="仿宋"/>
          <w:color w:val="000000"/>
          <w:sz w:val="28"/>
          <w:lang w:val="en-US" w:eastAsia="zh-CN"/>
        </w:rPr>
      </w:pPr>
      <w:r>
        <w:rPr>
          <w:rFonts w:hint="eastAsia" w:ascii="仿宋" w:hAnsi="仿宋" w:eastAsia="仿宋"/>
          <w:color w:val="000000"/>
          <w:sz w:val="28"/>
        </w:rPr>
        <w:t>证券代码：301178     证券简称：天亿马     公告编号：202</w:t>
      </w:r>
      <w:r>
        <w:rPr>
          <w:rFonts w:hint="eastAsia" w:ascii="仿宋" w:hAnsi="仿宋" w:eastAsia="仿宋"/>
          <w:color w:val="000000"/>
          <w:sz w:val="28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28"/>
        </w:rPr>
        <w:t>-0</w:t>
      </w:r>
      <w:r>
        <w:rPr>
          <w:rFonts w:hint="eastAsia" w:ascii="仿宋" w:hAnsi="仿宋" w:eastAsia="仿宋"/>
          <w:color w:val="000000"/>
          <w:sz w:val="28"/>
          <w:lang w:val="en-US" w:eastAsia="zh-CN"/>
        </w:rPr>
        <w:t>25</w:t>
      </w:r>
    </w:p>
    <w:p w14:paraId="7FB4571E"/>
    <w:p w14:paraId="4A833F69">
      <w:pPr>
        <w:spacing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广东天亿马信息产业股份有限公司</w:t>
      </w:r>
    </w:p>
    <w:p w14:paraId="690F069E">
      <w:pPr>
        <w:spacing w:after="312" w:afterLines="100"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关于举行202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sz w:val="36"/>
          <w:szCs w:val="36"/>
        </w:rPr>
        <w:t>年度网上业绩说明会的公告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9E2D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0" w:hRule="atLeast"/>
          <w:jc w:val="center"/>
        </w:trPr>
        <w:tc>
          <w:tcPr>
            <w:tcW w:w="8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AB94A">
            <w:pPr>
              <w:widowControl/>
              <w:spacing w:line="440" w:lineRule="exact"/>
              <w:ind w:firstLine="560" w:firstLineChars="200"/>
              <w:rPr>
                <w:rFonts w:ascii="楷体" w:hAnsi="楷体" w:eastAsia="楷体" w:cs="宋体"/>
                <w:color w:val="000000"/>
                <w:kern w:val="0"/>
                <w:sz w:val="28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483D1A19">
      <w:pPr>
        <w:spacing w:line="360" w:lineRule="auto"/>
        <w:rPr>
          <w:rFonts w:ascii="仿宋" w:hAnsi="仿宋" w:eastAsia="仿宋"/>
          <w:sz w:val="24"/>
          <w:szCs w:val="24"/>
        </w:rPr>
      </w:pPr>
    </w:p>
    <w:p w14:paraId="6267784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广东天亿马信息产业股份有限公司（以下简称“公司”）于202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/>
          <w:sz w:val="28"/>
          <w:szCs w:val="28"/>
        </w:rPr>
        <w:t>日在巨潮资讯网（www.cninfo.com.cn）等指定信息披露媒体发布了公司202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年年度报告全文及摘要。为了与广大投资者进行交流，让投资者进一步了解公司经营情况、财务状况及发展规划等，公司拟定于202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/>
          <w:sz w:val="28"/>
          <w:szCs w:val="28"/>
        </w:rPr>
        <w:t>日举行202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年度网上业绩说明会，具体情况如下：</w:t>
      </w:r>
    </w:p>
    <w:p w14:paraId="416F7144">
      <w:pPr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一、网上业绩说明会的安排</w:t>
      </w:r>
    </w:p>
    <w:p w14:paraId="1E958827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（一）时间：202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/>
          <w:sz w:val="28"/>
          <w:szCs w:val="28"/>
        </w:rPr>
        <w:t>日（星期</w:t>
      </w:r>
      <w:r>
        <w:rPr>
          <w:rFonts w:hint="eastAsia" w:ascii="仿宋" w:hAnsi="仿宋" w:eastAsia="仿宋"/>
          <w:sz w:val="28"/>
          <w:szCs w:val="28"/>
          <w:lang w:eastAsia="zh-CN"/>
        </w:rPr>
        <w:t>三</w:t>
      </w:r>
      <w:r>
        <w:rPr>
          <w:rFonts w:hint="eastAsia" w:ascii="仿宋" w:hAnsi="仿宋" w:eastAsia="仿宋"/>
          <w:sz w:val="28"/>
          <w:szCs w:val="28"/>
        </w:rPr>
        <w:t>）16:00-17:00</w:t>
      </w:r>
    </w:p>
    <w:p w14:paraId="4B651D0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（二）出席人员：</w:t>
      </w:r>
      <w:r>
        <w:rPr>
          <w:rFonts w:hint="eastAsia" w:ascii="仿宋" w:hAnsi="仿宋" w:eastAsia="仿宋"/>
          <w:color w:val="auto"/>
          <w:sz w:val="28"/>
          <w:szCs w:val="28"/>
        </w:rPr>
        <w:t>董事长林明玲女士、副董事长兼总经理马学沛先生、独立董事曹丽梅女士、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副总经理兼</w:t>
      </w:r>
      <w:r>
        <w:rPr>
          <w:rFonts w:hint="eastAsia" w:ascii="仿宋" w:hAnsi="仿宋" w:eastAsia="仿宋"/>
          <w:color w:val="auto"/>
          <w:sz w:val="28"/>
          <w:szCs w:val="28"/>
        </w:rPr>
        <w:t>董事会秘书曹维先生、财务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负责人</w:t>
      </w:r>
      <w:r>
        <w:rPr>
          <w:rFonts w:hint="eastAsia" w:ascii="仿宋" w:hAnsi="仿宋" w:eastAsia="仿宋"/>
          <w:color w:val="auto"/>
          <w:sz w:val="28"/>
          <w:szCs w:val="28"/>
        </w:rPr>
        <w:t>陈焕盛先生，具体以</w:t>
      </w:r>
      <w:r>
        <w:rPr>
          <w:rFonts w:hint="eastAsia" w:ascii="仿宋" w:hAnsi="仿宋" w:eastAsia="仿宋"/>
          <w:sz w:val="28"/>
          <w:szCs w:val="28"/>
        </w:rPr>
        <w:t>当天实际参会人员为准。</w:t>
      </w:r>
    </w:p>
    <w:p w14:paraId="44B1CD9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（三）召开方式：本次业绩说明会采用网络远程的方式召开。</w:t>
      </w:r>
    </w:p>
    <w:p w14:paraId="1173A78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（四）接入方式：投资者可登录深圳证券交易所“互动易”平台（</w:t>
      </w:r>
      <w:r>
        <w:rPr>
          <w:rFonts w:ascii="仿宋" w:hAnsi="仿宋" w:eastAsia="仿宋"/>
          <w:sz w:val="28"/>
          <w:szCs w:val="28"/>
        </w:rPr>
        <w:t>http://irm.cninfo.com.cn/</w:t>
      </w:r>
      <w:r>
        <w:rPr>
          <w:rFonts w:hint="eastAsia" w:ascii="仿宋" w:hAnsi="仿宋" w:eastAsia="仿宋"/>
          <w:sz w:val="28"/>
          <w:szCs w:val="28"/>
        </w:rPr>
        <w:t>）参与本次业绩说明会。</w:t>
      </w:r>
    </w:p>
    <w:p w14:paraId="4FE79A41">
      <w:pPr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二、征集问题事项</w:t>
      </w:r>
    </w:p>
    <w:p w14:paraId="0F9F86B7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为充分尊重投资者、提升交流的针对性，现就公司202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年度网上业绩说明会提前向投资者公开征集问题。投资者可提前登录“互动易”平台“云访谈”栏目，进入公司本次业绩说明会页面进行提问;或于202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/>
          <w:sz w:val="28"/>
          <w:szCs w:val="28"/>
        </w:rPr>
        <w:t>日前通过电子邮件的形式将相关问题发送至联系人邮箱。公司将在业绩说明会上对投资者关注的问题予以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答复。</w:t>
      </w:r>
    </w:p>
    <w:p w14:paraId="50CBA308">
      <w:pPr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三、联系人及联系方式</w:t>
      </w:r>
    </w:p>
    <w:p w14:paraId="556CE4DD">
      <w:pPr>
        <w:tabs>
          <w:tab w:val="left" w:pos="851"/>
          <w:tab w:val="left" w:pos="1418"/>
        </w:tabs>
        <w:spacing w:line="360" w:lineRule="auto"/>
        <w:ind w:firstLine="560" w:firstLineChars="200"/>
        <w:jc w:val="left"/>
        <w:outlineLvl w:val="1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 系 人：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黄舒倩</w:t>
      </w:r>
    </w:p>
    <w:p w14:paraId="6094E9F5">
      <w:pPr>
        <w:tabs>
          <w:tab w:val="left" w:pos="851"/>
          <w:tab w:val="left" w:pos="1418"/>
        </w:tabs>
        <w:spacing w:line="360" w:lineRule="auto"/>
        <w:ind w:firstLine="560" w:firstLineChars="200"/>
        <w:jc w:val="left"/>
        <w:outlineLvl w:val="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联系电话：0754</w:t>
      </w:r>
      <w:r>
        <w:rPr>
          <w:rFonts w:ascii="仿宋" w:hAnsi="仿宋" w:eastAsia="仿宋" w:cs="宋体"/>
          <w:kern w:val="0"/>
          <w:sz w:val="28"/>
          <w:szCs w:val="28"/>
        </w:rPr>
        <w:t>-</w:t>
      </w:r>
      <w:r>
        <w:rPr>
          <w:rFonts w:hint="eastAsia" w:ascii="仿宋" w:hAnsi="仿宋" w:eastAsia="仿宋" w:cs="宋体"/>
          <w:kern w:val="0"/>
          <w:sz w:val="28"/>
          <w:szCs w:val="28"/>
        </w:rPr>
        <w:t>8888 0666</w:t>
      </w:r>
    </w:p>
    <w:p w14:paraId="1AD11BA0">
      <w:pPr>
        <w:tabs>
          <w:tab w:val="left" w:pos="851"/>
          <w:tab w:val="left" w:pos="1418"/>
        </w:tabs>
        <w:spacing w:line="360" w:lineRule="auto"/>
        <w:ind w:firstLine="560" w:firstLineChars="200"/>
        <w:jc w:val="left"/>
        <w:outlineLvl w:val="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联系邮箱：Securities@tym.com.cn</w:t>
      </w:r>
    </w:p>
    <w:p w14:paraId="19E9D73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欢迎广大投资者参与。</w:t>
      </w:r>
    </w:p>
    <w:p w14:paraId="6F1AA07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特此公告。</w:t>
      </w:r>
    </w:p>
    <w:p w14:paraId="6CEA0266"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广东天亿马信息产业股份有限公司</w:t>
      </w:r>
    </w:p>
    <w:p w14:paraId="4DEB0655"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董事会</w:t>
      </w:r>
    </w:p>
    <w:p w14:paraId="3DFCC005">
      <w:pPr>
        <w:ind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YzZmNWM3MzA2MWYwYjgzOTRiNzA2ZjE4ODUwOWUifQ=="/>
  </w:docVars>
  <w:rsids>
    <w:rsidRoot w:val="00E959F0"/>
    <w:rsid w:val="000A4A2B"/>
    <w:rsid w:val="0011769D"/>
    <w:rsid w:val="00130628"/>
    <w:rsid w:val="00147C9E"/>
    <w:rsid w:val="0018187D"/>
    <w:rsid w:val="001F35A2"/>
    <w:rsid w:val="00230A33"/>
    <w:rsid w:val="002347DE"/>
    <w:rsid w:val="00261F80"/>
    <w:rsid w:val="00295FAE"/>
    <w:rsid w:val="002C2DB7"/>
    <w:rsid w:val="002C49E5"/>
    <w:rsid w:val="002E65C6"/>
    <w:rsid w:val="002F1AD1"/>
    <w:rsid w:val="002F591D"/>
    <w:rsid w:val="003007A3"/>
    <w:rsid w:val="00313E1B"/>
    <w:rsid w:val="00336307"/>
    <w:rsid w:val="00342E22"/>
    <w:rsid w:val="0036398E"/>
    <w:rsid w:val="003A2C80"/>
    <w:rsid w:val="003D5ED6"/>
    <w:rsid w:val="003F4C1F"/>
    <w:rsid w:val="004015A5"/>
    <w:rsid w:val="00414102"/>
    <w:rsid w:val="00420816"/>
    <w:rsid w:val="00431998"/>
    <w:rsid w:val="00441DF1"/>
    <w:rsid w:val="0045178B"/>
    <w:rsid w:val="00476EF1"/>
    <w:rsid w:val="0049613D"/>
    <w:rsid w:val="004B6969"/>
    <w:rsid w:val="004C67BF"/>
    <w:rsid w:val="004D04A7"/>
    <w:rsid w:val="004D769E"/>
    <w:rsid w:val="00500B46"/>
    <w:rsid w:val="00501A9C"/>
    <w:rsid w:val="00563AF9"/>
    <w:rsid w:val="00594162"/>
    <w:rsid w:val="00683810"/>
    <w:rsid w:val="006B5D41"/>
    <w:rsid w:val="006F4FFC"/>
    <w:rsid w:val="00732078"/>
    <w:rsid w:val="00741F84"/>
    <w:rsid w:val="00750567"/>
    <w:rsid w:val="007514C2"/>
    <w:rsid w:val="0075366B"/>
    <w:rsid w:val="007825FC"/>
    <w:rsid w:val="007829B0"/>
    <w:rsid w:val="007A7390"/>
    <w:rsid w:val="007C63E2"/>
    <w:rsid w:val="007E2337"/>
    <w:rsid w:val="007E2CC2"/>
    <w:rsid w:val="007F47A2"/>
    <w:rsid w:val="008078DC"/>
    <w:rsid w:val="00875E1A"/>
    <w:rsid w:val="008D1E55"/>
    <w:rsid w:val="008E2AE9"/>
    <w:rsid w:val="008F20A7"/>
    <w:rsid w:val="00900F92"/>
    <w:rsid w:val="00946D51"/>
    <w:rsid w:val="009754C5"/>
    <w:rsid w:val="00983A1D"/>
    <w:rsid w:val="009F6DE0"/>
    <w:rsid w:val="00A201A8"/>
    <w:rsid w:val="00A80812"/>
    <w:rsid w:val="00A86BB2"/>
    <w:rsid w:val="00AA5006"/>
    <w:rsid w:val="00AB07D8"/>
    <w:rsid w:val="00AB1D9E"/>
    <w:rsid w:val="00B5023C"/>
    <w:rsid w:val="00B653BD"/>
    <w:rsid w:val="00BA41A3"/>
    <w:rsid w:val="00BB7972"/>
    <w:rsid w:val="00BF54C2"/>
    <w:rsid w:val="00C924F6"/>
    <w:rsid w:val="00CC3614"/>
    <w:rsid w:val="00CC724F"/>
    <w:rsid w:val="00CE6C88"/>
    <w:rsid w:val="00D16516"/>
    <w:rsid w:val="00D415AB"/>
    <w:rsid w:val="00D63DD6"/>
    <w:rsid w:val="00D84242"/>
    <w:rsid w:val="00D93EFC"/>
    <w:rsid w:val="00DA4FBD"/>
    <w:rsid w:val="00DC75A5"/>
    <w:rsid w:val="00DD30E8"/>
    <w:rsid w:val="00DD3B52"/>
    <w:rsid w:val="00DF50C0"/>
    <w:rsid w:val="00E2099D"/>
    <w:rsid w:val="00E21422"/>
    <w:rsid w:val="00E21D7C"/>
    <w:rsid w:val="00E332C9"/>
    <w:rsid w:val="00E50724"/>
    <w:rsid w:val="00E95256"/>
    <w:rsid w:val="00E959F0"/>
    <w:rsid w:val="00ED2706"/>
    <w:rsid w:val="00F05921"/>
    <w:rsid w:val="00F333A7"/>
    <w:rsid w:val="04893C18"/>
    <w:rsid w:val="059D7CA6"/>
    <w:rsid w:val="070374FF"/>
    <w:rsid w:val="14B60A59"/>
    <w:rsid w:val="1CFAB353"/>
    <w:rsid w:val="20B47E17"/>
    <w:rsid w:val="28AD0508"/>
    <w:rsid w:val="33FEF591"/>
    <w:rsid w:val="39842625"/>
    <w:rsid w:val="459F01B9"/>
    <w:rsid w:val="46862E54"/>
    <w:rsid w:val="4A623965"/>
    <w:rsid w:val="51DF9962"/>
    <w:rsid w:val="5B6854AA"/>
    <w:rsid w:val="5E896CFA"/>
    <w:rsid w:val="60814129"/>
    <w:rsid w:val="69763488"/>
    <w:rsid w:val="6E6D4E89"/>
    <w:rsid w:val="6E8827BD"/>
    <w:rsid w:val="7053007F"/>
    <w:rsid w:val="758F49E0"/>
    <w:rsid w:val="78BE62B2"/>
    <w:rsid w:val="7C336FB7"/>
    <w:rsid w:val="E6B765F9"/>
    <w:rsid w:val="F7E7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  <w:rPr>
      <w:szCs w:val="24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642</Words>
  <Characters>762</Characters>
  <Lines>5</Lines>
  <Paragraphs>1</Paragraphs>
  <TotalTime>0</TotalTime>
  <ScaleCrop>false</ScaleCrop>
  <LinksUpToDate>false</LinksUpToDate>
  <CharactersWithSpaces>776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2025-04-21T06:38:00Z</dcterms:created>
  <dc:creator>hsq</dc:creator>
  <cp:lastModifiedBy>黄舒倩</cp:lastModifiedBy>
  <dcterms:modified xsi:type="dcterms:W3CDTF">2026-03-26T12:53:40Z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48198E9B2FBA36D6B903FF677FDAB0F4_43</vt:lpwstr>
  </property>
  <property fmtid="{D5CDD505-2E9C-101B-9397-08002B2CF9AE}" pid="4" name="KSOTemplateDocerSaveRecord">
    <vt:lpwstr>eyJoZGlkIjoiYjc3NTVmODk5OWI4YTU0YmU5MTlhYzJjMjBkNzFlNmEiLCJ1c2VySWQiOiIyNDMwNTgyMjAifQ==</vt:lpwstr>
  </property>
</Properties>
</file>