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82236C" w14:textId="77777777" w:rsidR="00FA1498" w:rsidRDefault="00FE013E">
      <w:pPr>
        <w:autoSpaceDE w:val="0"/>
        <w:autoSpaceDN w:val="0"/>
        <w:adjustRightInd w:val="0"/>
        <w:spacing w:line="360" w:lineRule="auto"/>
        <w:jc w:val="left"/>
        <w:rPr>
          <w:rFonts w:ascii="仿宋" w:eastAsia="仿宋" w:hAnsi="仿宋" w:cs="仿宋"/>
          <w:sz w:val="28"/>
        </w:rPr>
      </w:pPr>
      <w:bookmarkStart w:id="0" w:name="_Hlk120197828"/>
      <w:r>
        <w:rPr>
          <w:rFonts w:ascii="仿宋" w:eastAsia="仿宋" w:hAnsi="仿宋" w:cs="仿宋" w:hint="eastAsia"/>
          <w:sz w:val="28"/>
          <w:lang w:bidi="ar"/>
        </w:rPr>
        <w:t>证券代码：</w:t>
      </w:r>
      <w:r>
        <w:rPr>
          <w:rFonts w:ascii="仿宋" w:eastAsia="仿宋" w:hAnsi="仿宋" w:cs="仿宋" w:hint="eastAsia"/>
          <w:sz w:val="28"/>
          <w:lang w:bidi="ar"/>
        </w:rPr>
        <w:t xml:space="preserve">301178     </w:t>
      </w:r>
      <w:r>
        <w:rPr>
          <w:rFonts w:ascii="仿宋" w:eastAsia="仿宋" w:hAnsi="仿宋" w:cs="仿宋" w:hint="eastAsia"/>
          <w:sz w:val="28"/>
          <w:lang w:bidi="ar"/>
        </w:rPr>
        <w:t>证券简称：天亿马</w:t>
      </w:r>
      <w:r>
        <w:rPr>
          <w:rFonts w:ascii="仿宋" w:eastAsia="仿宋" w:hAnsi="仿宋" w:cs="仿宋" w:hint="eastAsia"/>
          <w:sz w:val="28"/>
          <w:lang w:bidi="ar"/>
        </w:rPr>
        <w:t xml:space="preserve">    </w:t>
      </w:r>
      <w:r>
        <w:rPr>
          <w:rFonts w:ascii="仿宋" w:eastAsia="仿宋" w:hAnsi="仿宋" w:cs="仿宋" w:hint="eastAsia"/>
          <w:sz w:val="28"/>
          <w:lang w:bidi="ar"/>
        </w:rPr>
        <w:t>公告编号：</w:t>
      </w:r>
      <w:r>
        <w:rPr>
          <w:rFonts w:ascii="仿宋" w:eastAsia="仿宋" w:hAnsi="仿宋" w:cs="仿宋" w:hint="eastAsia"/>
          <w:sz w:val="28"/>
          <w:lang w:bidi="ar"/>
        </w:rPr>
        <w:t>202</w:t>
      </w:r>
      <w:r>
        <w:rPr>
          <w:rFonts w:ascii="仿宋" w:eastAsia="仿宋" w:hAnsi="仿宋" w:cs="仿宋" w:hint="eastAsia"/>
          <w:sz w:val="28"/>
          <w:lang w:bidi="ar"/>
        </w:rPr>
        <w:t>6-0</w:t>
      </w:r>
      <w:r>
        <w:rPr>
          <w:rFonts w:ascii="仿宋" w:eastAsia="仿宋" w:hAnsi="仿宋" w:cs="仿宋" w:hint="eastAsia"/>
          <w:sz w:val="28"/>
          <w:lang w:bidi="ar"/>
        </w:rPr>
        <w:t>42</w:t>
      </w:r>
    </w:p>
    <w:bookmarkEnd w:id="0"/>
    <w:p w14:paraId="72918634" w14:textId="77777777" w:rsidR="00FA1498" w:rsidRDefault="00FE013E">
      <w:pPr>
        <w:spacing w:line="360" w:lineRule="auto"/>
        <w:jc w:val="center"/>
        <w:rPr>
          <w:rFonts w:ascii="黑体" w:eastAsia="黑体" w:hAnsi="宋体" w:cs="黑体"/>
          <w:sz w:val="36"/>
          <w:szCs w:val="36"/>
          <w:lang w:bidi="ar"/>
        </w:rPr>
      </w:pPr>
      <w:r>
        <w:rPr>
          <w:rFonts w:ascii="黑体" w:eastAsia="黑体" w:hAnsi="宋体" w:cs="黑体" w:hint="eastAsia"/>
          <w:sz w:val="36"/>
          <w:szCs w:val="36"/>
          <w:lang w:bidi="ar"/>
        </w:rPr>
        <w:t>广东天亿马信息产业股份有限公司</w:t>
      </w:r>
    </w:p>
    <w:p w14:paraId="52657E46" w14:textId="77777777" w:rsidR="00FA1498" w:rsidRDefault="00FE013E">
      <w:pPr>
        <w:spacing w:line="360" w:lineRule="auto"/>
        <w:jc w:val="center"/>
        <w:rPr>
          <w:rFonts w:ascii="黑体" w:eastAsia="黑体" w:hAnsi="宋体" w:cs="黑体"/>
          <w:sz w:val="36"/>
          <w:szCs w:val="36"/>
          <w:lang w:bidi="ar"/>
        </w:rPr>
      </w:pPr>
      <w:r>
        <w:rPr>
          <w:rFonts w:ascii="黑体" w:eastAsia="黑体" w:hAnsi="宋体" w:cs="黑体" w:hint="eastAsia"/>
          <w:sz w:val="36"/>
          <w:szCs w:val="36"/>
          <w:lang w:bidi="ar"/>
        </w:rPr>
        <w:t>关于更换重大资产重组项目</w:t>
      </w:r>
    </w:p>
    <w:p w14:paraId="330FA4A8" w14:textId="77777777" w:rsidR="00FA1498" w:rsidRDefault="00FE013E">
      <w:pPr>
        <w:spacing w:line="360" w:lineRule="auto"/>
        <w:jc w:val="center"/>
        <w:rPr>
          <w:rFonts w:ascii="黑体" w:eastAsia="黑体" w:hAnsi="宋体" w:cs="黑体"/>
          <w:sz w:val="36"/>
          <w:szCs w:val="36"/>
          <w:lang w:bidi="ar"/>
        </w:rPr>
      </w:pPr>
      <w:r>
        <w:rPr>
          <w:rFonts w:ascii="黑体" w:eastAsia="黑体" w:hAnsi="宋体" w:cs="黑体" w:hint="eastAsia"/>
          <w:sz w:val="36"/>
          <w:szCs w:val="36"/>
          <w:lang w:bidi="ar"/>
        </w:rPr>
        <w:t>独立财务顾问主办人和协办人的公告</w:t>
      </w:r>
    </w:p>
    <w:p w14:paraId="7A2C9DF1" w14:textId="77777777" w:rsidR="00FA1498" w:rsidRDefault="00FA1498">
      <w:pPr>
        <w:spacing w:line="360" w:lineRule="auto"/>
        <w:jc w:val="center"/>
        <w:rPr>
          <w:rFonts w:ascii="黑体" w:eastAsia="黑体" w:hAnsi="宋体" w:cs="黑体"/>
          <w:sz w:val="36"/>
          <w:szCs w:val="36"/>
          <w:lang w:bidi="ar"/>
        </w:rPr>
      </w:pPr>
    </w:p>
    <w:tbl>
      <w:tblPr>
        <w:tblStyle w:val="a6"/>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8296"/>
      </w:tblGrid>
      <w:tr w:rsidR="00FA1498" w14:paraId="454B36ED" w14:textId="77777777">
        <w:tc>
          <w:tcPr>
            <w:tcW w:w="8296" w:type="dxa"/>
          </w:tcPr>
          <w:p w14:paraId="1CB42063" w14:textId="77777777" w:rsidR="00FA1498" w:rsidRDefault="00FE013E">
            <w:pPr>
              <w:adjustRightInd w:val="0"/>
              <w:snapToGrid w:val="0"/>
              <w:spacing w:line="360" w:lineRule="auto"/>
              <w:ind w:firstLineChars="200" w:firstLine="560"/>
              <w:contextualSpacing/>
              <w:jc w:val="left"/>
              <w:rPr>
                <w:bCs/>
                <w:szCs w:val="21"/>
              </w:rPr>
            </w:pPr>
            <w:r>
              <w:rPr>
                <w:rFonts w:ascii="楷体" w:eastAsia="楷体" w:hAnsi="楷体" w:cs="宋体" w:hint="eastAsia"/>
                <w:sz w:val="28"/>
                <w:lang w:bidi="ar"/>
              </w:rPr>
              <w:t>本公司及董事会全体成员保证信息披露的内容真实、准确、完整，没有虚假记载、误导性陈述或重大遗漏。</w:t>
            </w:r>
          </w:p>
        </w:tc>
      </w:tr>
    </w:tbl>
    <w:p w14:paraId="71870E71" w14:textId="77777777" w:rsidR="00FA1498" w:rsidRDefault="00FA1498">
      <w:pPr>
        <w:adjustRightInd w:val="0"/>
        <w:snapToGrid w:val="0"/>
        <w:spacing w:line="360" w:lineRule="auto"/>
        <w:ind w:firstLineChars="200" w:firstLine="643"/>
        <w:contextualSpacing/>
        <w:rPr>
          <w:rFonts w:eastAsia="仿宋"/>
          <w:b/>
          <w:color w:val="000000"/>
          <w:sz w:val="32"/>
          <w:szCs w:val="32"/>
        </w:rPr>
      </w:pPr>
    </w:p>
    <w:p w14:paraId="42BD889E" w14:textId="77777777" w:rsidR="00FA1498" w:rsidRDefault="00FE013E">
      <w:pPr>
        <w:snapToGrid w:val="0"/>
        <w:spacing w:line="360" w:lineRule="auto"/>
        <w:ind w:firstLineChars="200" w:firstLine="560"/>
        <w:rPr>
          <w:rFonts w:ascii="仿宋" w:eastAsia="仿宋" w:hAnsi="仿宋" w:cs="仿宋"/>
          <w:sz w:val="28"/>
          <w:szCs w:val="28"/>
        </w:rPr>
      </w:pPr>
      <w:bookmarkStart w:id="1" w:name="_Hlk120199437"/>
      <w:r>
        <w:rPr>
          <w:rFonts w:ascii="仿宋" w:eastAsia="仿宋" w:hAnsi="仿宋" w:cs="仿宋" w:hint="eastAsia"/>
          <w:sz w:val="28"/>
          <w:szCs w:val="28"/>
        </w:rPr>
        <w:t>国泰海通证券股份有限公司（以下简称“国泰海通”）为广东天亿马信息产业股份有限公司（以下简称“公司”）发行股份及支付现金购买资产并募集配套资金暨关联交易（</w:t>
      </w:r>
      <w:r>
        <w:rPr>
          <w:rFonts w:ascii="仿宋" w:eastAsia="仿宋" w:hAnsi="仿宋" w:cs="仿宋"/>
          <w:sz w:val="28"/>
          <w:szCs w:val="28"/>
        </w:rPr>
        <w:t>以下简称</w:t>
      </w:r>
      <w:r>
        <w:rPr>
          <w:rFonts w:ascii="仿宋" w:eastAsia="仿宋" w:hAnsi="仿宋" w:cs="仿宋"/>
          <w:sz w:val="28"/>
          <w:szCs w:val="28"/>
        </w:rPr>
        <w:t>“</w:t>
      </w:r>
      <w:r>
        <w:rPr>
          <w:rFonts w:ascii="仿宋" w:eastAsia="仿宋" w:hAnsi="仿宋" w:cs="仿宋"/>
          <w:sz w:val="28"/>
          <w:szCs w:val="28"/>
        </w:rPr>
        <w:t>本次交易</w:t>
      </w:r>
      <w:r>
        <w:rPr>
          <w:rFonts w:ascii="仿宋" w:eastAsia="仿宋" w:hAnsi="仿宋" w:cs="仿宋"/>
          <w:sz w:val="28"/>
          <w:szCs w:val="28"/>
        </w:rPr>
        <w:t>”</w:t>
      </w:r>
      <w:r>
        <w:rPr>
          <w:rFonts w:ascii="仿宋" w:eastAsia="仿宋" w:hAnsi="仿宋" w:cs="仿宋" w:hint="eastAsia"/>
          <w:sz w:val="28"/>
          <w:szCs w:val="28"/>
        </w:rPr>
        <w:t>）</w:t>
      </w:r>
      <w:r>
        <w:rPr>
          <w:rFonts w:ascii="仿宋" w:eastAsia="仿宋" w:hAnsi="仿宋" w:cs="仿宋" w:hint="eastAsia"/>
          <w:sz w:val="28"/>
          <w:szCs w:val="28"/>
        </w:rPr>
        <w:t>的</w:t>
      </w:r>
      <w:r>
        <w:rPr>
          <w:rFonts w:ascii="仿宋" w:eastAsia="仿宋" w:hAnsi="仿宋" w:cs="仿宋" w:hint="eastAsia"/>
          <w:sz w:val="28"/>
          <w:szCs w:val="28"/>
        </w:rPr>
        <w:t>独立财务顾问。</w:t>
      </w:r>
    </w:p>
    <w:bookmarkEnd w:id="1"/>
    <w:p w14:paraId="23546130" w14:textId="77777777" w:rsidR="00FA1498" w:rsidRDefault="00FE013E">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国泰海通原委派邢雨晨先生、徐振宇先生和张成浩先生担任本</w:t>
      </w:r>
      <w:r>
        <w:rPr>
          <w:rFonts w:ascii="仿宋" w:eastAsia="仿宋" w:hAnsi="仿宋" w:cs="仿宋" w:hint="eastAsia"/>
          <w:sz w:val="28"/>
          <w:szCs w:val="28"/>
        </w:rPr>
        <w:t>次</w:t>
      </w:r>
      <w:r>
        <w:rPr>
          <w:rFonts w:ascii="仿宋" w:eastAsia="仿宋" w:hAnsi="仿宋" w:cs="仿宋" w:hint="eastAsia"/>
          <w:sz w:val="28"/>
          <w:szCs w:val="28"/>
        </w:rPr>
        <w:t>交易的独立财务顾问主办人，委派刘刚先生、吴宇先生和李洋先生担任本次交易的独立财务顾问协办人。</w:t>
      </w:r>
    </w:p>
    <w:p w14:paraId="77212C40" w14:textId="57C8567B" w:rsidR="00FA1498" w:rsidRDefault="00FE013E">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原独立财务顾问主办人邢雨晨先生因工作变动不再担任本次交易独立财务顾问主办人</w:t>
      </w:r>
      <w:r w:rsidR="00045BBE">
        <w:rPr>
          <w:rFonts w:ascii="仿宋" w:eastAsia="仿宋" w:hAnsi="仿宋" w:cs="仿宋" w:hint="eastAsia"/>
          <w:sz w:val="28"/>
          <w:szCs w:val="28"/>
        </w:rPr>
        <w:t>。</w:t>
      </w:r>
      <w:bookmarkStart w:id="2" w:name="_GoBack"/>
      <w:bookmarkEnd w:id="2"/>
      <w:r>
        <w:rPr>
          <w:rFonts w:ascii="仿宋" w:eastAsia="仿宋" w:hAnsi="仿宋" w:cs="仿宋" w:hint="eastAsia"/>
          <w:sz w:val="28"/>
          <w:szCs w:val="28"/>
        </w:rPr>
        <w:t>为保证后续工作的有序进行，国泰海通现委派徐振宇先生、张成浩先生继续担任本次交易的独立财务顾问主办人，委派刘刚先生、吴宇先生和李洋先生继续担任本次交易的独立财务顾问协办人，委派陈柯旭先生担任新增独立财务顾问协办人。</w:t>
      </w:r>
    </w:p>
    <w:p w14:paraId="427987CC" w14:textId="77777777" w:rsidR="00FA1498" w:rsidRDefault="00FE013E">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本次变更后，本次交易的独立财务顾问主办人为徐振宇先生和张成浩先生，协办人为刘刚先生、吴宇先生、李洋先生和陈柯旭先生。</w:t>
      </w:r>
    </w:p>
    <w:p w14:paraId="0F53B56D" w14:textId="77777777" w:rsidR="00FA1498" w:rsidRDefault="00FE013E">
      <w:pPr>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公司董事会对独立财务顾问主办人</w:t>
      </w:r>
      <w:r>
        <w:rPr>
          <w:rFonts w:ascii="仿宋" w:eastAsia="仿宋" w:hAnsi="仿宋" w:cs="仿宋" w:hint="eastAsia"/>
          <w:sz w:val="28"/>
          <w:szCs w:val="28"/>
        </w:rPr>
        <w:t>邢雨晨</w:t>
      </w:r>
      <w:r>
        <w:rPr>
          <w:rFonts w:ascii="仿宋" w:eastAsia="仿宋" w:hAnsi="仿宋" w:cs="仿宋"/>
          <w:sz w:val="28"/>
          <w:szCs w:val="28"/>
        </w:rPr>
        <w:t>先生为公司所做出的贡献表示衷心感谢！</w:t>
      </w:r>
    </w:p>
    <w:p w14:paraId="40785073" w14:textId="77777777" w:rsidR="00FA1498" w:rsidRDefault="00FE013E">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特此公告。</w:t>
      </w:r>
    </w:p>
    <w:p w14:paraId="01DE3F93" w14:textId="77777777" w:rsidR="00FA1498" w:rsidRDefault="00FE013E">
      <w:pPr>
        <w:spacing w:beforeLines="50" w:before="156" w:line="360" w:lineRule="auto"/>
        <w:ind w:firstLineChars="200" w:firstLine="560"/>
        <w:jc w:val="right"/>
        <w:rPr>
          <w:rFonts w:ascii="仿宋" w:eastAsia="仿宋" w:hAnsi="仿宋" w:cs="仿宋"/>
          <w:sz w:val="28"/>
        </w:rPr>
      </w:pPr>
      <w:r>
        <w:rPr>
          <w:rFonts w:ascii="仿宋" w:eastAsia="仿宋" w:hAnsi="仿宋" w:cs="仿宋" w:hint="eastAsia"/>
          <w:sz w:val="28"/>
          <w:lang w:bidi="ar"/>
        </w:rPr>
        <w:lastRenderedPageBreak/>
        <w:t>广东天亿马信息产业股份有限公司</w:t>
      </w:r>
    </w:p>
    <w:p w14:paraId="5A99A878" w14:textId="77777777" w:rsidR="00FA1498" w:rsidRDefault="00FE013E">
      <w:pPr>
        <w:spacing w:beforeLines="50" w:before="156" w:line="360" w:lineRule="auto"/>
        <w:ind w:firstLineChars="200" w:firstLine="560"/>
        <w:jc w:val="right"/>
        <w:rPr>
          <w:rFonts w:ascii="仿宋" w:eastAsia="仿宋" w:hAnsi="仿宋" w:cs="仿宋"/>
          <w:sz w:val="28"/>
        </w:rPr>
      </w:pPr>
      <w:r>
        <w:rPr>
          <w:rFonts w:ascii="仿宋" w:eastAsia="仿宋" w:hAnsi="仿宋" w:cs="仿宋" w:hint="eastAsia"/>
          <w:sz w:val="28"/>
          <w:lang w:bidi="ar"/>
        </w:rPr>
        <w:t>董事会</w:t>
      </w:r>
    </w:p>
    <w:p w14:paraId="553834C9" w14:textId="77777777" w:rsidR="00FA1498" w:rsidRDefault="00FE013E">
      <w:pPr>
        <w:wordWrap w:val="0"/>
        <w:spacing w:beforeLines="50" w:before="156" w:line="360" w:lineRule="auto"/>
        <w:ind w:firstLineChars="200" w:firstLine="560"/>
        <w:jc w:val="right"/>
        <w:rPr>
          <w:rFonts w:ascii="仿宋" w:eastAsia="仿宋" w:hAnsi="仿宋" w:cs="仿宋"/>
          <w:sz w:val="28"/>
        </w:rPr>
      </w:pPr>
      <w:r>
        <w:rPr>
          <w:rFonts w:ascii="仿宋" w:eastAsia="仿宋" w:hAnsi="仿宋" w:cs="仿宋" w:hint="eastAsia"/>
          <w:sz w:val="28"/>
          <w:szCs w:val="28"/>
          <w:lang w:bidi="ar"/>
        </w:rPr>
        <w:t>2026</w:t>
      </w:r>
      <w:r>
        <w:rPr>
          <w:rFonts w:ascii="仿宋" w:eastAsia="仿宋" w:hAnsi="仿宋" w:cs="仿宋" w:hint="eastAsia"/>
          <w:sz w:val="28"/>
          <w:szCs w:val="28"/>
          <w:lang w:bidi="ar"/>
        </w:rPr>
        <w:t>年</w:t>
      </w:r>
      <w:r>
        <w:rPr>
          <w:rFonts w:ascii="仿宋" w:eastAsia="仿宋" w:hAnsi="仿宋" w:cs="仿宋"/>
          <w:sz w:val="28"/>
          <w:szCs w:val="28"/>
          <w:lang w:bidi="ar"/>
        </w:rPr>
        <w:t>7</w:t>
      </w:r>
      <w:r>
        <w:rPr>
          <w:rFonts w:ascii="仿宋" w:eastAsia="仿宋" w:hAnsi="仿宋" w:cs="仿宋" w:hint="eastAsia"/>
          <w:sz w:val="28"/>
          <w:szCs w:val="28"/>
          <w:lang w:bidi="ar"/>
        </w:rPr>
        <w:t>月</w:t>
      </w:r>
      <w:r>
        <w:rPr>
          <w:rFonts w:ascii="仿宋" w:eastAsia="仿宋" w:hAnsi="仿宋" w:cs="仿宋" w:hint="eastAsia"/>
          <w:sz w:val="28"/>
          <w:szCs w:val="28"/>
          <w:lang w:bidi="ar"/>
        </w:rPr>
        <w:t>1</w:t>
      </w:r>
      <w:r>
        <w:rPr>
          <w:rFonts w:ascii="仿宋" w:eastAsia="仿宋" w:hAnsi="仿宋" w:cs="仿宋" w:hint="eastAsia"/>
          <w:sz w:val="28"/>
          <w:szCs w:val="28"/>
          <w:lang w:bidi="ar"/>
        </w:rPr>
        <w:t>日</w:t>
      </w:r>
    </w:p>
    <w:p w14:paraId="351FE03F" w14:textId="77777777" w:rsidR="00FA1498" w:rsidRDefault="00FA1498">
      <w:pPr>
        <w:snapToGrid w:val="0"/>
        <w:spacing w:line="360" w:lineRule="auto"/>
        <w:ind w:firstLineChars="200" w:firstLine="560"/>
        <w:jc w:val="right"/>
        <w:rPr>
          <w:rFonts w:ascii="仿宋" w:eastAsia="仿宋" w:hAnsi="仿宋" w:cs="仿宋"/>
          <w:sz w:val="28"/>
          <w:szCs w:val="28"/>
        </w:rPr>
      </w:pPr>
    </w:p>
    <w:sectPr w:rsidR="00FA149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305AC" w14:textId="77777777" w:rsidR="00FE013E" w:rsidRDefault="00FE013E">
      <w:r>
        <w:separator/>
      </w:r>
    </w:p>
  </w:endnote>
  <w:endnote w:type="continuationSeparator" w:id="0">
    <w:p w14:paraId="616EE0EE" w14:textId="77777777" w:rsidR="00FE013E" w:rsidRDefault="00FE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7B515" w14:textId="77777777" w:rsidR="00FA1498" w:rsidRDefault="00FE013E">
    <w:pPr>
      <w:pStyle w:val="a4"/>
      <w:jc w:val="center"/>
    </w:pPr>
    <w:r>
      <w:fldChar w:fldCharType="begin"/>
    </w:r>
    <w:r>
      <w:instrText xml:space="preserve"> PAGE  \* Arabic  \* MERGEFORMAT </w:instrText>
    </w:r>
    <w:r>
      <w:fldChar w:fldCharType="separate"/>
    </w:r>
    <w:r w:rsidR="00045BB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69A78" w14:textId="77777777" w:rsidR="00FE013E" w:rsidRDefault="00FE013E">
      <w:r>
        <w:separator/>
      </w:r>
    </w:p>
  </w:footnote>
  <w:footnote w:type="continuationSeparator" w:id="0">
    <w:p w14:paraId="27F0725A" w14:textId="77777777" w:rsidR="00FE013E" w:rsidRDefault="00FE01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lOThjZTE2ZGQ0Y2ViYjU4ODVjM2E0NjgyY2MwNjgifQ=="/>
  </w:docVars>
  <w:rsids>
    <w:rsidRoot w:val="005B6B98"/>
    <w:rsid w:val="00004EA3"/>
    <w:rsid w:val="000115AF"/>
    <w:rsid w:val="00016E61"/>
    <w:rsid w:val="0003409C"/>
    <w:rsid w:val="00042CA4"/>
    <w:rsid w:val="00043EB7"/>
    <w:rsid w:val="00045BBE"/>
    <w:rsid w:val="0004665F"/>
    <w:rsid w:val="000511D8"/>
    <w:rsid w:val="00062918"/>
    <w:rsid w:val="00075327"/>
    <w:rsid w:val="00085224"/>
    <w:rsid w:val="00092CFA"/>
    <w:rsid w:val="000A6494"/>
    <w:rsid w:val="000B4A85"/>
    <w:rsid w:val="000C453B"/>
    <w:rsid w:val="000C533D"/>
    <w:rsid w:val="000C7A27"/>
    <w:rsid w:val="000D208C"/>
    <w:rsid w:val="000D4118"/>
    <w:rsid w:val="000E0167"/>
    <w:rsid w:val="000F1AE3"/>
    <w:rsid w:val="0010125C"/>
    <w:rsid w:val="00107093"/>
    <w:rsid w:val="00116985"/>
    <w:rsid w:val="00123EFF"/>
    <w:rsid w:val="0015055E"/>
    <w:rsid w:val="00151226"/>
    <w:rsid w:val="00162554"/>
    <w:rsid w:val="0017703C"/>
    <w:rsid w:val="00194AFA"/>
    <w:rsid w:val="001B2141"/>
    <w:rsid w:val="001B687E"/>
    <w:rsid w:val="001C6EB4"/>
    <w:rsid w:val="001D08AF"/>
    <w:rsid w:val="001D3543"/>
    <w:rsid w:val="001D7FC5"/>
    <w:rsid w:val="001E0B64"/>
    <w:rsid w:val="001E416C"/>
    <w:rsid w:val="001F5837"/>
    <w:rsid w:val="0020153E"/>
    <w:rsid w:val="00202ED5"/>
    <w:rsid w:val="00211A4F"/>
    <w:rsid w:val="00214F5B"/>
    <w:rsid w:val="00234353"/>
    <w:rsid w:val="002355D3"/>
    <w:rsid w:val="002543B6"/>
    <w:rsid w:val="00266231"/>
    <w:rsid w:val="00286594"/>
    <w:rsid w:val="00292BE3"/>
    <w:rsid w:val="00292E64"/>
    <w:rsid w:val="0029402C"/>
    <w:rsid w:val="00296417"/>
    <w:rsid w:val="002B059D"/>
    <w:rsid w:val="002B2367"/>
    <w:rsid w:val="002B5D29"/>
    <w:rsid w:val="002C6571"/>
    <w:rsid w:val="002D655F"/>
    <w:rsid w:val="002E06AF"/>
    <w:rsid w:val="002E3209"/>
    <w:rsid w:val="002E7795"/>
    <w:rsid w:val="002F11E1"/>
    <w:rsid w:val="002F25D7"/>
    <w:rsid w:val="00303FC4"/>
    <w:rsid w:val="0030416F"/>
    <w:rsid w:val="003078E0"/>
    <w:rsid w:val="003108D0"/>
    <w:rsid w:val="00313BCE"/>
    <w:rsid w:val="0031496D"/>
    <w:rsid w:val="00316742"/>
    <w:rsid w:val="00325A75"/>
    <w:rsid w:val="00325B37"/>
    <w:rsid w:val="0033172B"/>
    <w:rsid w:val="00331F7C"/>
    <w:rsid w:val="00333495"/>
    <w:rsid w:val="003437A9"/>
    <w:rsid w:val="003441DF"/>
    <w:rsid w:val="00344B54"/>
    <w:rsid w:val="003469C0"/>
    <w:rsid w:val="003519AD"/>
    <w:rsid w:val="00364CFD"/>
    <w:rsid w:val="00371B23"/>
    <w:rsid w:val="00390D63"/>
    <w:rsid w:val="003A16BD"/>
    <w:rsid w:val="003A34F1"/>
    <w:rsid w:val="003B278C"/>
    <w:rsid w:val="003B3FC9"/>
    <w:rsid w:val="003B69A0"/>
    <w:rsid w:val="003E34E6"/>
    <w:rsid w:val="003E627A"/>
    <w:rsid w:val="003F09CD"/>
    <w:rsid w:val="003F4C77"/>
    <w:rsid w:val="00403A10"/>
    <w:rsid w:val="00411D31"/>
    <w:rsid w:val="00420EFA"/>
    <w:rsid w:val="00431010"/>
    <w:rsid w:val="00440CCC"/>
    <w:rsid w:val="00444A3E"/>
    <w:rsid w:val="0046359B"/>
    <w:rsid w:val="00463991"/>
    <w:rsid w:val="0046491D"/>
    <w:rsid w:val="00465CE4"/>
    <w:rsid w:val="0047104B"/>
    <w:rsid w:val="004806B5"/>
    <w:rsid w:val="004812E9"/>
    <w:rsid w:val="00482AD0"/>
    <w:rsid w:val="00483973"/>
    <w:rsid w:val="004940CF"/>
    <w:rsid w:val="0049763C"/>
    <w:rsid w:val="004A7917"/>
    <w:rsid w:val="004D6E82"/>
    <w:rsid w:val="004E5078"/>
    <w:rsid w:val="004F195D"/>
    <w:rsid w:val="004F510B"/>
    <w:rsid w:val="004F58CE"/>
    <w:rsid w:val="004F597C"/>
    <w:rsid w:val="0052120A"/>
    <w:rsid w:val="005276F2"/>
    <w:rsid w:val="00542F43"/>
    <w:rsid w:val="00553C0D"/>
    <w:rsid w:val="00554DC4"/>
    <w:rsid w:val="005764DB"/>
    <w:rsid w:val="00582AC8"/>
    <w:rsid w:val="00584A54"/>
    <w:rsid w:val="00585BBB"/>
    <w:rsid w:val="00585DD3"/>
    <w:rsid w:val="00586992"/>
    <w:rsid w:val="00587DD3"/>
    <w:rsid w:val="005919FD"/>
    <w:rsid w:val="005A7290"/>
    <w:rsid w:val="005B3C42"/>
    <w:rsid w:val="005B4916"/>
    <w:rsid w:val="005B4BDE"/>
    <w:rsid w:val="005B6B98"/>
    <w:rsid w:val="005C1926"/>
    <w:rsid w:val="005C36C2"/>
    <w:rsid w:val="005D6F48"/>
    <w:rsid w:val="005E6E4F"/>
    <w:rsid w:val="005F0366"/>
    <w:rsid w:val="005F1E9E"/>
    <w:rsid w:val="005F4AC9"/>
    <w:rsid w:val="00601F83"/>
    <w:rsid w:val="00604ACB"/>
    <w:rsid w:val="00605327"/>
    <w:rsid w:val="006055C8"/>
    <w:rsid w:val="00624A16"/>
    <w:rsid w:val="00631482"/>
    <w:rsid w:val="00635519"/>
    <w:rsid w:val="00636C7C"/>
    <w:rsid w:val="00643920"/>
    <w:rsid w:val="0064573F"/>
    <w:rsid w:val="00646B70"/>
    <w:rsid w:val="00646DF7"/>
    <w:rsid w:val="00647E05"/>
    <w:rsid w:val="006534B8"/>
    <w:rsid w:val="0065591E"/>
    <w:rsid w:val="00656592"/>
    <w:rsid w:val="0066614E"/>
    <w:rsid w:val="00695C6A"/>
    <w:rsid w:val="006A15F7"/>
    <w:rsid w:val="006A42FF"/>
    <w:rsid w:val="006A6502"/>
    <w:rsid w:val="006C0111"/>
    <w:rsid w:val="006C1151"/>
    <w:rsid w:val="006C6B32"/>
    <w:rsid w:val="006D2A72"/>
    <w:rsid w:val="006E41D3"/>
    <w:rsid w:val="006E68C8"/>
    <w:rsid w:val="006E6E4A"/>
    <w:rsid w:val="006F77BB"/>
    <w:rsid w:val="006F793D"/>
    <w:rsid w:val="00702203"/>
    <w:rsid w:val="007112D2"/>
    <w:rsid w:val="00714A28"/>
    <w:rsid w:val="0071689C"/>
    <w:rsid w:val="007225D5"/>
    <w:rsid w:val="00723465"/>
    <w:rsid w:val="00726E57"/>
    <w:rsid w:val="00732A2A"/>
    <w:rsid w:val="00735013"/>
    <w:rsid w:val="00750DBB"/>
    <w:rsid w:val="007530FD"/>
    <w:rsid w:val="00754044"/>
    <w:rsid w:val="00760D06"/>
    <w:rsid w:val="00762F08"/>
    <w:rsid w:val="00766AE6"/>
    <w:rsid w:val="00780C0A"/>
    <w:rsid w:val="007869B0"/>
    <w:rsid w:val="00795697"/>
    <w:rsid w:val="007C1E79"/>
    <w:rsid w:val="007C726C"/>
    <w:rsid w:val="007E5CC1"/>
    <w:rsid w:val="007E7CEE"/>
    <w:rsid w:val="007F2FA0"/>
    <w:rsid w:val="008033B7"/>
    <w:rsid w:val="0080383C"/>
    <w:rsid w:val="0080580E"/>
    <w:rsid w:val="008263B7"/>
    <w:rsid w:val="00835063"/>
    <w:rsid w:val="008412E0"/>
    <w:rsid w:val="00846A93"/>
    <w:rsid w:val="00850370"/>
    <w:rsid w:val="00850471"/>
    <w:rsid w:val="008561A2"/>
    <w:rsid w:val="00860344"/>
    <w:rsid w:val="008618DD"/>
    <w:rsid w:val="00864F28"/>
    <w:rsid w:val="00872761"/>
    <w:rsid w:val="00881D8B"/>
    <w:rsid w:val="0089054C"/>
    <w:rsid w:val="008B1959"/>
    <w:rsid w:val="008B28A9"/>
    <w:rsid w:val="008B62C4"/>
    <w:rsid w:val="008B688C"/>
    <w:rsid w:val="008D0CED"/>
    <w:rsid w:val="008E2FBA"/>
    <w:rsid w:val="008E3C1C"/>
    <w:rsid w:val="008E7A49"/>
    <w:rsid w:val="008F37B5"/>
    <w:rsid w:val="00903252"/>
    <w:rsid w:val="00903358"/>
    <w:rsid w:val="00904F76"/>
    <w:rsid w:val="009068A7"/>
    <w:rsid w:val="00931534"/>
    <w:rsid w:val="00936EF7"/>
    <w:rsid w:val="00942C2D"/>
    <w:rsid w:val="009523CC"/>
    <w:rsid w:val="009637D3"/>
    <w:rsid w:val="0096781A"/>
    <w:rsid w:val="009720E8"/>
    <w:rsid w:val="00972D07"/>
    <w:rsid w:val="009737D5"/>
    <w:rsid w:val="00973ABD"/>
    <w:rsid w:val="009770D2"/>
    <w:rsid w:val="00980167"/>
    <w:rsid w:val="009822A4"/>
    <w:rsid w:val="009A0B48"/>
    <w:rsid w:val="009B073F"/>
    <w:rsid w:val="009B557B"/>
    <w:rsid w:val="009B7278"/>
    <w:rsid w:val="009C39DA"/>
    <w:rsid w:val="009C3F55"/>
    <w:rsid w:val="009C47A0"/>
    <w:rsid w:val="009D4240"/>
    <w:rsid w:val="009D580D"/>
    <w:rsid w:val="009D5E8A"/>
    <w:rsid w:val="009E02C3"/>
    <w:rsid w:val="00A05AE8"/>
    <w:rsid w:val="00A10721"/>
    <w:rsid w:val="00A12CB3"/>
    <w:rsid w:val="00A33037"/>
    <w:rsid w:val="00A37C0B"/>
    <w:rsid w:val="00A415CB"/>
    <w:rsid w:val="00A45466"/>
    <w:rsid w:val="00A5513A"/>
    <w:rsid w:val="00A60466"/>
    <w:rsid w:val="00A61387"/>
    <w:rsid w:val="00A61D88"/>
    <w:rsid w:val="00A641CA"/>
    <w:rsid w:val="00A742DF"/>
    <w:rsid w:val="00A860B6"/>
    <w:rsid w:val="00A96962"/>
    <w:rsid w:val="00A97AC7"/>
    <w:rsid w:val="00AB220F"/>
    <w:rsid w:val="00AB249C"/>
    <w:rsid w:val="00AD2713"/>
    <w:rsid w:val="00B1592E"/>
    <w:rsid w:val="00B21823"/>
    <w:rsid w:val="00B30DFF"/>
    <w:rsid w:val="00B32D87"/>
    <w:rsid w:val="00B3600A"/>
    <w:rsid w:val="00B56F61"/>
    <w:rsid w:val="00B62933"/>
    <w:rsid w:val="00B64BF3"/>
    <w:rsid w:val="00B77028"/>
    <w:rsid w:val="00B93BCD"/>
    <w:rsid w:val="00B94C12"/>
    <w:rsid w:val="00BA500D"/>
    <w:rsid w:val="00BA546F"/>
    <w:rsid w:val="00BD53FD"/>
    <w:rsid w:val="00BD66DA"/>
    <w:rsid w:val="00BF4E2F"/>
    <w:rsid w:val="00BF679E"/>
    <w:rsid w:val="00C0267B"/>
    <w:rsid w:val="00C0691B"/>
    <w:rsid w:val="00C07DE1"/>
    <w:rsid w:val="00C179F3"/>
    <w:rsid w:val="00C20F55"/>
    <w:rsid w:val="00C215A7"/>
    <w:rsid w:val="00C26AF1"/>
    <w:rsid w:val="00C32AB4"/>
    <w:rsid w:val="00C34899"/>
    <w:rsid w:val="00C37A89"/>
    <w:rsid w:val="00C42D40"/>
    <w:rsid w:val="00C44951"/>
    <w:rsid w:val="00C466CC"/>
    <w:rsid w:val="00C46EB4"/>
    <w:rsid w:val="00C550C5"/>
    <w:rsid w:val="00C57B16"/>
    <w:rsid w:val="00C62096"/>
    <w:rsid w:val="00C6334C"/>
    <w:rsid w:val="00C64364"/>
    <w:rsid w:val="00C6790C"/>
    <w:rsid w:val="00C70CF9"/>
    <w:rsid w:val="00C723DF"/>
    <w:rsid w:val="00C7617C"/>
    <w:rsid w:val="00C81B0E"/>
    <w:rsid w:val="00C8399C"/>
    <w:rsid w:val="00C83A16"/>
    <w:rsid w:val="00C8720E"/>
    <w:rsid w:val="00C913E5"/>
    <w:rsid w:val="00C92072"/>
    <w:rsid w:val="00C96760"/>
    <w:rsid w:val="00CB12B3"/>
    <w:rsid w:val="00CB1C0D"/>
    <w:rsid w:val="00CB43C6"/>
    <w:rsid w:val="00CC1E53"/>
    <w:rsid w:val="00CD044F"/>
    <w:rsid w:val="00CD36D7"/>
    <w:rsid w:val="00CD5212"/>
    <w:rsid w:val="00CF1635"/>
    <w:rsid w:val="00D00062"/>
    <w:rsid w:val="00D24A9E"/>
    <w:rsid w:val="00D30447"/>
    <w:rsid w:val="00D31E21"/>
    <w:rsid w:val="00D3291C"/>
    <w:rsid w:val="00D47A5D"/>
    <w:rsid w:val="00D5502F"/>
    <w:rsid w:val="00D56503"/>
    <w:rsid w:val="00D7027A"/>
    <w:rsid w:val="00D728B9"/>
    <w:rsid w:val="00D767B5"/>
    <w:rsid w:val="00D80560"/>
    <w:rsid w:val="00D82E48"/>
    <w:rsid w:val="00D96DCD"/>
    <w:rsid w:val="00DA1808"/>
    <w:rsid w:val="00DA1ECA"/>
    <w:rsid w:val="00DA21DB"/>
    <w:rsid w:val="00DA3713"/>
    <w:rsid w:val="00DC3A72"/>
    <w:rsid w:val="00DD30CE"/>
    <w:rsid w:val="00DD720D"/>
    <w:rsid w:val="00DD7511"/>
    <w:rsid w:val="00DE47BA"/>
    <w:rsid w:val="00DE4A1A"/>
    <w:rsid w:val="00DE583B"/>
    <w:rsid w:val="00DE6DFA"/>
    <w:rsid w:val="00DF6F8D"/>
    <w:rsid w:val="00E0359C"/>
    <w:rsid w:val="00E25DA0"/>
    <w:rsid w:val="00E30451"/>
    <w:rsid w:val="00E30AA4"/>
    <w:rsid w:val="00E43FC8"/>
    <w:rsid w:val="00E533FB"/>
    <w:rsid w:val="00E629EA"/>
    <w:rsid w:val="00E7188E"/>
    <w:rsid w:val="00E861DC"/>
    <w:rsid w:val="00E92BB0"/>
    <w:rsid w:val="00EA253B"/>
    <w:rsid w:val="00EA268F"/>
    <w:rsid w:val="00EA661F"/>
    <w:rsid w:val="00EA6C74"/>
    <w:rsid w:val="00EB60D7"/>
    <w:rsid w:val="00EC177C"/>
    <w:rsid w:val="00EC192F"/>
    <w:rsid w:val="00EC6B54"/>
    <w:rsid w:val="00ED36A2"/>
    <w:rsid w:val="00ED5911"/>
    <w:rsid w:val="00EF69C9"/>
    <w:rsid w:val="00F1342A"/>
    <w:rsid w:val="00F2021B"/>
    <w:rsid w:val="00F20CFE"/>
    <w:rsid w:val="00F25B72"/>
    <w:rsid w:val="00F2665F"/>
    <w:rsid w:val="00F334B5"/>
    <w:rsid w:val="00F443CF"/>
    <w:rsid w:val="00F475D2"/>
    <w:rsid w:val="00F70FFE"/>
    <w:rsid w:val="00F71EE9"/>
    <w:rsid w:val="00F7614A"/>
    <w:rsid w:val="00F80279"/>
    <w:rsid w:val="00F8302D"/>
    <w:rsid w:val="00F9521A"/>
    <w:rsid w:val="00FA1498"/>
    <w:rsid w:val="00FA36EA"/>
    <w:rsid w:val="00FB2E4D"/>
    <w:rsid w:val="00FC7C94"/>
    <w:rsid w:val="00FE013E"/>
    <w:rsid w:val="00FE298F"/>
    <w:rsid w:val="00FE37F2"/>
    <w:rsid w:val="00FE4A0E"/>
    <w:rsid w:val="02310132"/>
    <w:rsid w:val="080A4579"/>
    <w:rsid w:val="0D5F7DD6"/>
    <w:rsid w:val="156B6F4B"/>
    <w:rsid w:val="181C5568"/>
    <w:rsid w:val="1AE7638C"/>
    <w:rsid w:val="1D1F583A"/>
    <w:rsid w:val="1FB16A7A"/>
    <w:rsid w:val="200C7BCE"/>
    <w:rsid w:val="20B54B1F"/>
    <w:rsid w:val="2B1328B5"/>
    <w:rsid w:val="2BE73B31"/>
    <w:rsid w:val="2F307C09"/>
    <w:rsid w:val="2FA34A6B"/>
    <w:rsid w:val="336851BD"/>
    <w:rsid w:val="35466E38"/>
    <w:rsid w:val="3C326368"/>
    <w:rsid w:val="3C5255AE"/>
    <w:rsid w:val="3F461941"/>
    <w:rsid w:val="3F512FA9"/>
    <w:rsid w:val="43086074"/>
    <w:rsid w:val="45C57BED"/>
    <w:rsid w:val="5FAE5456"/>
    <w:rsid w:val="6078165F"/>
    <w:rsid w:val="60ED0796"/>
    <w:rsid w:val="6174525D"/>
    <w:rsid w:val="656F7435"/>
    <w:rsid w:val="6D49739B"/>
    <w:rsid w:val="6FD24704"/>
    <w:rsid w:val="7A7B1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宋体" w:hAnsi="宋体"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宋体" w:hAnsi="宋体" w:cstheme="minorBidi"/>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Times New Roman" w:hAnsi="Times New Roman" w:cs="Times New Roman"/>
      <w:sz w:val="18"/>
      <w:szCs w:val="18"/>
    </w:rPr>
  </w:style>
  <w:style w:type="paragraph" w:styleId="a7">
    <w:name w:val="List Paragraph"/>
    <w:basedOn w:val="a"/>
    <w:uiPriority w:val="99"/>
    <w:qFormat/>
    <w:pPr>
      <w:ind w:firstLineChars="200" w:firstLine="420"/>
    </w:pPr>
  </w:style>
  <w:style w:type="paragraph" w:customStyle="1" w:styleId="1">
    <w:name w:val="修订1"/>
    <w:hidden/>
    <w:uiPriority w:val="99"/>
    <w:unhideWhenUsed/>
    <w:rPr>
      <w:rFonts w:ascii="Times New Roman" w:hAnsi="Times New Roman" w:cs="Times New Roman"/>
      <w:kern w:val="2"/>
      <w:sz w:val="21"/>
    </w:rPr>
  </w:style>
  <w:style w:type="paragraph" w:customStyle="1" w:styleId="2">
    <w:name w:val="修订2"/>
    <w:hidden/>
    <w:uiPriority w:val="99"/>
    <w:unhideWhenUsed/>
    <w:rPr>
      <w:rFonts w:ascii="Times New Roman" w:hAnsi="Times New Roman"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宋体" w:hAnsi="宋体"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宋体" w:hAnsi="宋体" w:cstheme="minorBidi"/>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Times New Roman" w:hAnsi="Times New Roman" w:cs="Times New Roman"/>
      <w:sz w:val="18"/>
      <w:szCs w:val="18"/>
    </w:rPr>
  </w:style>
  <w:style w:type="paragraph" w:styleId="a7">
    <w:name w:val="List Paragraph"/>
    <w:basedOn w:val="a"/>
    <w:uiPriority w:val="99"/>
    <w:qFormat/>
    <w:pPr>
      <w:ind w:firstLineChars="200" w:firstLine="420"/>
    </w:pPr>
  </w:style>
  <w:style w:type="paragraph" w:customStyle="1" w:styleId="1">
    <w:name w:val="修订1"/>
    <w:hidden/>
    <w:uiPriority w:val="99"/>
    <w:unhideWhenUsed/>
    <w:rPr>
      <w:rFonts w:ascii="Times New Roman" w:hAnsi="Times New Roman" w:cs="Times New Roman"/>
      <w:kern w:val="2"/>
      <w:sz w:val="21"/>
    </w:rPr>
  </w:style>
  <w:style w:type="paragraph" w:customStyle="1" w:styleId="2">
    <w:name w:val="修订2"/>
    <w:hidden/>
    <w:uiPriority w:val="99"/>
    <w:unhideWhenUsed/>
    <w:rPr>
      <w:rFonts w:ascii="Times New Roman"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2</Pages>
  <Words>87</Words>
  <Characters>501</Characters>
  <Application>Microsoft Office Word</Application>
  <DocSecurity>0</DocSecurity>
  <Lines>4</Lines>
  <Paragraphs>1</Paragraphs>
  <ScaleCrop>false</ScaleCrop>
  <Company>china</Company>
  <LinksUpToDate>false</LinksUpToDate>
  <CharactersWithSpaces>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梁红霞</dc:creator>
  <cp:lastModifiedBy>hsq</cp:lastModifiedBy>
  <cp:revision>82</cp:revision>
  <cp:lastPrinted>2024-07-18T08:52:00Z</cp:lastPrinted>
  <dcterms:created xsi:type="dcterms:W3CDTF">2024-07-31T01:17:00Z</dcterms:created>
  <dcterms:modified xsi:type="dcterms:W3CDTF">2026-06-29T11:48:00Z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B38ADD5DE6314B3CB43716AEFEEBF55D</vt:lpwstr>
  </property>
  <property fmtid="{D5CDD505-2E9C-101B-9397-08002B2CF9AE}" pid="4" name="KSOTemplateDocerSaveRecord">
    <vt:lpwstr>eyJoZGlkIjoiYjc3NTVmODk5OWI4YTU0YmU5MTlhYzJjMjBkNzFlNmEiLCJ1c2VySWQiOiIyNDMwNTgyMjAifQ==</vt:lpwstr>
  </property>
</Properties>
</file>