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720846" w14:textId="77777777" w:rsidR="00764115" w:rsidRDefault="00FB0B49">
      <w:pPr>
        <w:pStyle w:val="p0"/>
        <w:spacing w:line="360" w:lineRule="auto"/>
        <w:jc w:val="center"/>
        <w:rPr>
          <w:rFonts w:ascii="仿宋" w:eastAsia="仿宋" w:hAnsi="仿宋" w:cs="Times New Roman"/>
          <w:b/>
          <w:bCs/>
          <w:sz w:val="36"/>
          <w:szCs w:val="36"/>
        </w:rPr>
      </w:pPr>
      <w:bookmarkStart w:id="0" w:name="CompanyName_2"/>
      <w:r>
        <w:rPr>
          <w:rFonts w:ascii="仿宋" w:eastAsia="仿宋" w:hAnsi="仿宋" w:cs="Times New Roman" w:hint="eastAsia"/>
          <w:b/>
          <w:bCs/>
          <w:sz w:val="36"/>
          <w:szCs w:val="36"/>
        </w:rPr>
        <w:t>广东天亿马信息产业股份有限公司</w:t>
      </w:r>
      <w:bookmarkEnd w:id="0"/>
    </w:p>
    <w:p w14:paraId="790C5E4A" w14:textId="3AEB8390" w:rsidR="00764115" w:rsidRDefault="00FB0B49">
      <w:pPr>
        <w:pStyle w:val="p0"/>
        <w:spacing w:line="360" w:lineRule="auto"/>
        <w:jc w:val="center"/>
        <w:rPr>
          <w:rFonts w:ascii="仿宋" w:eastAsia="仿宋" w:hAnsi="仿宋" w:cs="Times New Roman"/>
          <w:b/>
          <w:bCs/>
          <w:sz w:val="36"/>
          <w:szCs w:val="36"/>
        </w:rPr>
      </w:pPr>
      <w:bookmarkStart w:id="1" w:name="OLE_LINK1"/>
      <w:bookmarkStart w:id="2" w:name="OLE_LINK2"/>
      <w:r>
        <w:rPr>
          <w:rFonts w:ascii="仿宋" w:eastAsia="仿宋" w:hAnsi="仿宋" w:cs="Times New Roman"/>
          <w:b/>
          <w:bCs/>
          <w:sz w:val="36"/>
          <w:szCs w:val="36"/>
        </w:rPr>
        <w:t>第</w:t>
      </w:r>
      <w:r>
        <w:rPr>
          <w:rFonts w:ascii="仿宋" w:eastAsia="仿宋" w:hAnsi="仿宋" w:cs="Times New Roman" w:hint="eastAsia"/>
          <w:b/>
          <w:bCs/>
          <w:sz w:val="36"/>
          <w:szCs w:val="36"/>
        </w:rPr>
        <w:t>四</w:t>
      </w:r>
      <w:r>
        <w:rPr>
          <w:rFonts w:ascii="仿宋" w:eastAsia="仿宋" w:hAnsi="仿宋" w:cs="Times New Roman"/>
          <w:b/>
          <w:bCs/>
          <w:sz w:val="36"/>
          <w:szCs w:val="36"/>
        </w:rPr>
        <w:t>届董事会</w:t>
      </w:r>
      <w:bookmarkStart w:id="3" w:name="MeetingCount_2"/>
      <w:r>
        <w:rPr>
          <w:rFonts w:ascii="仿宋" w:eastAsia="仿宋" w:hAnsi="仿宋" w:cs="Times New Roman" w:hint="eastAsia"/>
          <w:b/>
          <w:bCs/>
          <w:sz w:val="36"/>
          <w:szCs w:val="36"/>
        </w:rPr>
        <w:t>薪酬与</w:t>
      </w:r>
      <w:r>
        <w:rPr>
          <w:rFonts w:ascii="仿宋" w:eastAsia="仿宋" w:hAnsi="仿宋" w:cs="Times New Roman"/>
          <w:b/>
          <w:bCs/>
          <w:sz w:val="36"/>
          <w:szCs w:val="36"/>
        </w:rPr>
        <w:t>考核</w:t>
      </w:r>
      <w:r>
        <w:rPr>
          <w:rFonts w:ascii="仿宋" w:eastAsia="仿宋" w:hAnsi="仿宋" w:cs="Times New Roman" w:hint="eastAsia"/>
          <w:b/>
          <w:bCs/>
          <w:sz w:val="36"/>
          <w:szCs w:val="36"/>
        </w:rPr>
        <w:t>委员会</w:t>
      </w:r>
      <w:r w:rsidR="00053DD5">
        <w:rPr>
          <w:rFonts w:ascii="仿宋" w:eastAsia="仿宋" w:hAnsi="仿宋" w:cs="Times New Roman" w:hint="eastAsia"/>
          <w:b/>
          <w:bCs/>
          <w:sz w:val="36"/>
          <w:szCs w:val="36"/>
        </w:rPr>
        <w:t>关于2</w:t>
      </w:r>
      <w:r w:rsidR="00053DD5">
        <w:rPr>
          <w:rFonts w:ascii="仿宋" w:eastAsia="仿宋" w:hAnsi="仿宋" w:cs="Times New Roman"/>
          <w:b/>
          <w:bCs/>
          <w:sz w:val="36"/>
          <w:szCs w:val="36"/>
        </w:rPr>
        <w:t>026</w:t>
      </w:r>
      <w:r w:rsidR="00053DD5">
        <w:rPr>
          <w:rFonts w:ascii="仿宋" w:eastAsia="仿宋" w:hAnsi="仿宋" w:cs="Times New Roman" w:hint="eastAsia"/>
          <w:b/>
          <w:bCs/>
          <w:sz w:val="36"/>
          <w:szCs w:val="36"/>
        </w:rPr>
        <w:t>年员工持股计划相关事项的</w:t>
      </w:r>
      <w:bookmarkEnd w:id="3"/>
      <w:r w:rsidR="00053DD5">
        <w:rPr>
          <w:rFonts w:ascii="仿宋" w:eastAsia="仿宋" w:hAnsi="仿宋" w:cs="Times New Roman" w:hint="eastAsia"/>
          <w:b/>
          <w:bCs/>
          <w:sz w:val="36"/>
          <w:szCs w:val="36"/>
        </w:rPr>
        <w:t>核查意见</w:t>
      </w:r>
    </w:p>
    <w:p w14:paraId="71D8F76F" w14:textId="54E54CA7" w:rsidR="00B41EF4" w:rsidRPr="00B41EF4" w:rsidRDefault="00FB0B49" w:rsidP="00B41EF4">
      <w:pPr>
        <w:spacing w:before="100" w:beforeAutospacing="1" w:line="360" w:lineRule="auto"/>
        <w:ind w:firstLineChars="200" w:firstLine="560"/>
        <w:rPr>
          <w:rFonts w:ascii="仿宋" w:eastAsia="仿宋" w:hAnsi="仿宋"/>
          <w:sz w:val="28"/>
        </w:rPr>
      </w:pPr>
      <w:bookmarkStart w:id="4" w:name="CompanyName_3"/>
      <w:bookmarkEnd w:id="1"/>
      <w:bookmarkEnd w:id="2"/>
      <w:r>
        <w:rPr>
          <w:rFonts w:ascii="仿宋" w:eastAsia="仿宋" w:hAnsi="仿宋" w:hint="eastAsia"/>
          <w:sz w:val="28"/>
          <w:lang w:val="zh-CN"/>
        </w:rPr>
        <w:t>广东天亿马信息产业股份有限公司</w:t>
      </w:r>
      <w:bookmarkEnd w:id="4"/>
      <w:r>
        <w:rPr>
          <w:rFonts w:ascii="仿宋" w:eastAsia="仿宋" w:hAnsi="仿宋"/>
          <w:sz w:val="28"/>
        </w:rPr>
        <w:t>（以下简称</w:t>
      </w:r>
      <w:r>
        <w:rPr>
          <w:rFonts w:ascii="仿宋" w:eastAsia="仿宋" w:hAnsi="仿宋" w:hint="eastAsia"/>
          <w:sz w:val="28"/>
        </w:rPr>
        <w:t>“</w:t>
      </w:r>
      <w:r>
        <w:rPr>
          <w:rFonts w:ascii="仿宋" w:eastAsia="仿宋" w:hAnsi="仿宋"/>
          <w:sz w:val="28"/>
        </w:rPr>
        <w:t>公司</w:t>
      </w:r>
      <w:r>
        <w:rPr>
          <w:rFonts w:ascii="仿宋" w:eastAsia="仿宋" w:hAnsi="仿宋" w:hint="eastAsia"/>
          <w:sz w:val="28"/>
        </w:rPr>
        <w:t>”</w:t>
      </w:r>
      <w:r>
        <w:rPr>
          <w:rFonts w:ascii="仿宋" w:eastAsia="仿宋" w:hAnsi="仿宋"/>
          <w:sz w:val="28"/>
        </w:rPr>
        <w:t>）</w:t>
      </w:r>
      <w:r w:rsidR="00B41EF4">
        <w:rPr>
          <w:rFonts w:ascii="仿宋" w:eastAsia="仿宋" w:hAnsi="仿宋" w:hint="eastAsia"/>
          <w:sz w:val="28"/>
        </w:rPr>
        <w:t>根据</w:t>
      </w:r>
      <w:r w:rsidR="00B41EF4" w:rsidRPr="00B41EF4">
        <w:rPr>
          <w:rFonts w:ascii="仿宋" w:eastAsia="仿宋" w:hAnsi="仿宋" w:hint="eastAsia"/>
          <w:sz w:val="28"/>
        </w:rPr>
        <w:t>《中华人民共和国公司法》（以下简称《公司法》）、《中华人民共和国证券法》（以下简称《证券法》）、《关于上市公司实施员工持股计划试点的指导意见》（以下简称《指导意见》）、《深圳证券交易所上市公司自律监管指引第2 号——创业板上市公司规范运作》（以下简称《自律监管指引第2 号》）等法律法规、规范性文件以及《</w:t>
      </w:r>
      <w:r w:rsidR="00967114">
        <w:rPr>
          <w:rFonts w:ascii="仿宋" w:eastAsia="仿宋" w:hAnsi="仿宋" w:hint="eastAsia"/>
          <w:sz w:val="28"/>
        </w:rPr>
        <w:t>广东天亿马信息产业</w:t>
      </w:r>
      <w:r w:rsidR="00B41EF4" w:rsidRPr="00B41EF4">
        <w:rPr>
          <w:rFonts w:ascii="仿宋" w:eastAsia="仿宋" w:hAnsi="仿宋" w:hint="eastAsia"/>
          <w:sz w:val="28"/>
        </w:rPr>
        <w:t>股份有限公司章程》（以下简称《公司章程》）的有关规定，制定了公司《2026年员工持股计划（草案）》（以下简称“本</w:t>
      </w:r>
      <w:r w:rsidR="002F22D9">
        <w:rPr>
          <w:rFonts w:ascii="仿宋" w:eastAsia="仿宋" w:hAnsi="仿宋" w:hint="eastAsia"/>
          <w:sz w:val="28"/>
        </w:rPr>
        <w:t>次</w:t>
      </w:r>
      <w:r w:rsidR="00B41EF4" w:rsidRPr="00B41EF4">
        <w:rPr>
          <w:rFonts w:ascii="仿宋" w:eastAsia="仿宋" w:hAnsi="仿宋" w:hint="eastAsia"/>
          <w:sz w:val="28"/>
        </w:rPr>
        <w:t>员工持股计划”）。公司第四届董事会薪酬与考核委员会对</w:t>
      </w:r>
      <w:r w:rsidR="002F22D9" w:rsidRPr="00B41EF4">
        <w:rPr>
          <w:rFonts w:ascii="仿宋" w:eastAsia="仿宋" w:hAnsi="仿宋" w:hint="eastAsia"/>
          <w:sz w:val="28"/>
        </w:rPr>
        <w:t>本</w:t>
      </w:r>
      <w:r w:rsidR="002F22D9">
        <w:rPr>
          <w:rFonts w:ascii="仿宋" w:eastAsia="仿宋" w:hAnsi="仿宋" w:hint="eastAsia"/>
          <w:sz w:val="28"/>
        </w:rPr>
        <w:t>次</w:t>
      </w:r>
      <w:r w:rsidR="00B41EF4" w:rsidRPr="00B41EF4">
        <w:rPr>
          <w:rFonts w:ascii="仿宋" w:eastAsia="仿宋" w:hAnsi="仿宋" w:hint="eastAsia"/>
          <w:sz w:val="28"/>
        </w:rPr>
        <w:t>员工持股计划相关事项发表核查意见如下：</w:t>
      </w:r>
    </w:p>
    <w:p w14:paraId="32A6583F" w14:textId="407B214E" w:rsidR="00B41EF4" w:rsidRPr="00B41EF4" w:rsidRDefault="00B41EF4" w:rsidP="00B41EF4">
      <w:pPr>
        <w:spacing w:before="100" w:beforeAutospacing="1" w:line="360" w:lineRule="auto"/>
        <w:ind w:firstLineChars="200" w:firstLine="560"/>
        <w:rPr>
          <w:rFonts w:ascii="仿宋" w:eastAsia="仿宋" w:hAnsi="仿宋"/>
          <w:sz w:val="28"/>
        </w:rPr>
      </w:pPr>
      <w:r w:rsidRPr="00B41EF4">
        <w:rPr>
          <w:rFonts w:ascii="仿宋" w:eastAsia="仿宋" w:hAnsi="仿宋" w:hint="eastAsia"/>
          <w:sz w:val="28"/>
        </w:rPr>
        <w:t>一、公司不存在《指导意见》《自律监管指引第2号》等法律法规、规范性文件规定的禁止实施员工持股计划的情形，具备实施</w:t>
      </w:r>
      <w:proofErr w:type="gramStart"/>
      <w:r w:rsidRPr="00B41EF4">
        <w:rPr>
          <w:rFonts w:ascii="仿宋" w:eastAsia="仿宋" w:hAnsi="仿宋" w:hint="eastAsia"/>
          <w:sz w:val="28"/>
        </w:rPr>
        <w:t>本员工</w:t>
      </w:r>
      <w:proofErr w:type="gramEnd"/>
      <w:r w:rsidRPr="00B41EF4">
        <w:rPr>
          <w:rFonts w:ascii="仿宋" w:eastAsia="仿宋" w:hAnsi="仿宋" w:hint="eastAsia"/>
          <w:sz w:val="28"/>
        </w:rPr>
        <w:t>持股计划的主体资格。</w:t>
      </w:r>
    </w:p>
    <w:p w14:paraId="7AEAE118" w14:textId="16BDF924" w:rsidR="00B41EF4" w:rsidRPr="00B41EF4" w:rsidRDefault="00B41EF4" w:rsidP="00B41EF4">
      <w:pPr>
        <w:spacing w:before="100" w:beforeAutospacing="1" w:line="360" w:lineRule="auto"/>
        <w:ind w:firstLineChars="200" w:firstLine="560"/>
        <w:rPr>
          <w:rFonts w:ascii="仿宋" w:eastAsia="仿宋" w:hAnsi="仿宋"/>
          <w:sz w:val="28"/>
        </w:rPr>
      </w:pPr>
      <w:r w:rsidRPr="00B41EF4">
        <w:rPr>
          <w:rFonts w:ascii="仿宋" w:eastAsia="仿宋" w:hAnsi="仿宋" w:hint="eastAsia"/>
          <w:sz w:val="28"/>
        </w:rPr>
        <w:t>二、</w:t>
      </w:r>
      <w:proofErr w:type="gramStart"/>
      <w:r w:rsidRPr="00B41EF4">
        <w:rPr>
          <w:rFonts w:ascii="仿宋" w:eastAsia="仿宋" w:hAnsi="仿宋" w:hint="eastAsia"/>
          <w:sz w:val="28"/>
        </w:rPr>
        <w:t>本员工</w:t>
      </w:r>
      <w:proofErr w:type="gramEnd"/>
      <w:r w:rsidRPr="00B41EF4">
        <w:rPr>
          <w:rFonts w:ascii="仿宋" w:eastAsia="仿宋" w:hAnsi="仿宋" w:hint="eastAsia"/>
          <w:sz w:val="28"/>
        </w:rPr>
        <w:t>持股计划内容符合《指导意见》《自律监管指引第2号》等有关法律法规、规范性文件的规定，程序合法、有效。</w:t>
      </w:r>
    </w:p>
    <w:p w14:paraId="56497130" w14:textId="0E009E93" w:rsidR="00B41EF4" w:rsidRPr="00B41EF4" w:rsidRDefault="00B41EF4" w:rsidP="00B41EF4">
      <w:pPr>
        <w:spacing w:before="100" w:beforeAutospacing="1" w:line="360" w:lineRule="auto"/>
        <w:ind w:firstLineChars="200" w:firstLine="560"/>
        <w:rPr>
          <w:rFonts w:ascii="仿宋" w:eastAsia="仿宋" w:hAnsi="仿宋"/>
          <w:sz w:val="28"/>
        </w:rPr>
      </w:pPr>
      <w:r w:rsidRPr="00B41EF4">
        <w:rPr>
          <w:rFonts w:ascii="仿宋" w:eastAsia="仿宋" w:hAnsi="仿宋" w:hint="eastAsia"/>
          <w:sz w:val="28"/>
        </w:rPr>
        <w:t>三、公司已就实施</w:t>
      </w:r>
      <w:proofErr w:type="gramStart"/>
      <w:r w:rsidRPr="00B41EF4">
        <w:rPr>
          <w:rFonts w:ascii="仿宋" w:eastAsia="仿宋" w:hAnsi="仿宋" w:hint="eastAsia"/>
          <w:sz w:val="28"/>
        </w:rPr>
        <w:t>本员工</w:t>
      </w:r>
      <w:proofErr w:type="gramEnd"/>
      <w:r w:rsidRPr="00B41EF4">
        <w:rPr>
          <w:rFonts w:ascii="仿宋" w:eastAsia="仿宋" w:hAnsi="仿宋" w:hint="eastAsia"/>
          <w:sz w:val="28"/>
        </w:rPr>
        <w:t>持股计划召开职工代表大会充分征求员工意见并获得职工代表大会通过，</w:t>
      </w:r>
      <w:proofErr w:type="gramStart"/>
      <w:r w:rsidRPr="00B41EF4">
        <w:rPr>
          <w:rFonts w:ascii="仿宋" w:eastAsia="仿宋" w:hAnsi="仿宋" w:hint="eastAsia"/>
          <w:sz w:val="28"/>
        </w:rPr>
        <w:t>本员工</w:t>
      </w:r>
      <w:proofErr w:type="gramEnd"/>
      <w:r w:rsidRPr="00B41EF4">
        <w:rPr>
          <w:rFonts w:ascii="仿宋" w:eastAsia="仿宋" w:hAnsi="仿宋" w:hint="eastAsia"/>
          <w:sz w:val="28"/>
        </w:rPr>
        <w:t>持股计划的内容及实施程序符合《公司法》《证券法》《指导意见》《自律监管指引第2号》等规定。</w:t>
      </w:r>
    </w:p>
    <w:p w14:paraId="3473D24F" w14:textId="4FA733C5" w:rsidR="00B41EF4" w:rsidRPr="00B41EF4" w:rsidRDefault="00B41EF4" w:rsidP="00B41EF4">
      <w:pPr>
        <w:spacing w:before="100" w:beforeAutospacing="1" w:line="360" w:lineRule="auto"/>
        <w:ind w:firstLineChars="200" w:firstLine="560"/>
        <w:rPr>
          <w:rFonts w:ascii="仿宋" w:eastAsia="仿宋" w:hAnsi="仿宋"/>
          <w:sz w:val="28"/>
        </w:rPr>
      </w:pPr>
      <w:r w:rsidRPr="00B41EF4">
        <w:rPr>
          <w:rFonts w:ascii="仿宋" w:eastAsia="仿宋" w:hAnsi="仿宋" w:hint="eastAsia"/>
          <w:sz w:val="28"/>
        </w:rPr>
        <w:lastRenderedPageBreak/>
        <w:t>四、参加</w:t>
      </w:r>
      <w:proofErr w:type="gramStart"/>
      <w:r w:rsidRPr="00B41EF4">
        <w:rPr>
          <w:rFonts w:ascii="仿宋" w:eastAsia="仿宋" w:hAnsi="仿宋" w:hint="eastAsia"/>
          <w:sz w:val="28"/>
        </w:rPr>
        <w:t>本员工</w:t>
      </w:r>
      <w:proofErr w:type="gramEnd"/>
      <w:r w:rsidRPr="00B41EF4">
        <w:rPr>
          <w:rFonts w:ascii="仿宋" w:eastAsia="仿宋" w:hAnsi="仿宋" w:hint="eastAsia"/>
          <w:sz w:val="28"/>
        </w:rPr>
        <w:t>持股计划的人员符合《指导意见》《自律监管指引第2 号》等规定，符合</w:t>
      </w:r>
      <w:proofErr w:type="gramStart"/>
      <w:r w:rsidRPr="00B41EF4">
        <w:rPr>
          <w:rFonts w:ascii="仿宋" w:eastAsia="仿宋" w:hAnsi="仿宋" w:hint="eastAsia"/>
          <w:sz w:val="28"/>
        </w:rPr>
        <w:t>本员工</w:t>
      </w:r>
      <w:proofErr w:type="gramEnd"/>
      <w:r w:rsidRPr="00B41EF4">
        <w:rPr>
          <w:rFonts w:ascii="仿宋" w:eastAsia="仿宋" w:hAnsi="仿宋" w:hint="eastAsia"/>
          <w:sz w:val="28"/>
        </w:rPr>
        <w:t>持股计划规定的参加对象范围，主体资格合法、有效。</w:t>
      </w:r>
    </w:p>
    <w:p w14:paraId="0F855D28" w14:textId="4CEA858C" w:rsidR="00B41EF4" w:rsidRPr="00B41EF4" w:rsidRDefault="00B41EF4" w:rsidP="00B41EF4">
      <w:pPr>
        <w:spacing w:before="100" w:beforeAutospacing="1" w:line="360" w:lineRule="auto"/>
        <w:ind w:firstLineChars="200" w:firstLine="560"/>
        <w:rPr>
          <w:rFonts w:ascii="仿宋" w:eastAsia="仿宋" w:hAnsi="仿宋"/>
          <w:sz w:val="28"/>
        </w:rPr>
      </w:pPr>
      <w:r w:rsidRPr="00B41EF4">
        <w:rPr>
          <w:rFonts w:ascii="仿宋" w:eastAsia="仿宋" w:hAnsi="仿宋" w:hint="eastAsia"/>
          <w:sz w:val="28"/>
        </w:rPr>
        <w:t>五、实施</w:t>
      </w:r>
      <w:proofErr w:type="gramStart"/>
      <w:r w:rsidRPr="00B41EF4">
        <w:rPr>
          <w:rFonts w:ascii="仿宋" w:eastAsia="仿宋" w:hAnsi="仿宋" w:hint="eastAsia"/>
          <w:sz w:val="28"/>
        </w:rPr>
        <w:t>本员工</w:t>
      </w:r>
      <w:proofErr w:type="gramEnd"/>
      <w:r w:rsidRPr="00B41EF4">
        <w:rPr>
          <w:rFonts w:ascii="仿宋" w:eastAsia="仿宋" w:hAnsi="仿宋" w:hint="eastAsia"/>
          <w:sz w:val="28"/>
        </w:rPr>
        <w:t>持股计划有利于健全公司的激励与约束机制，充分调动核心员工的工作积极性与创造性，有利于公司的持续发展，不存在损害公司及全体股东利益的情形，不存在公司以摊派、强行分配等方式强制员工参与的情形。</w:t>
      </w:r>
    </w:p>
    <w:p w14:paraId="33024C02" w14:textId="154C33A7" w:rsidR="00053DD5" w:rsidRDefault="00B41EF4" w:rsidP="00B41EF4">
      <w:pPr>
        <w:spacing w:before="100" w:beforeAutospacing="1" w:line="360" w:lineRule="auto"/>
        <w:ind w:firstLineChars="200" w:firstLine="560"/>
        <w:rPr>
          <w:rFonts w:ascii="仿宋" w:eastAsia="仿宋" w:hAnsi="仿宋"/>
          <w:sz w:val="28"/>
        </w:rPr>
      </w:pPr>
      <w:r w:rsidRPr="00B41EF4">
        <w:rPr>
          <w:rFonts w:ascii="仿宋" w:eastAsia="仿宋" w:hAnsi="仿宋" w:hint="eastAsia"/>
          <w:sz w:val="28"/>
        </w:rPr>
        <w:t xml:space="preserve">综上所述，董事会薪酬与考核委员会同意公司实施2026 </w:t>
      </w:r>
      <w:proofErr w:type="gramStart"/>
      <w:r w:rsidRPr="00B41EF4">
        <w:rPr>
          <w:rFonts w:ascii="仿宋" w:eastAsia="仿宋" w:hAnsi="仿宋" w:hint="eastAsia"/>
          <w:sz w:val="28"/>
        </w:rPr>
        <w:t>年员工</w:t>
      </w:r>
      <w:proofErr w:type="gramEnd"/>
      <w:r w:rsidRPr="00B41EF4">
        <w:rPr>
          <w:rFonts w:ascii="仿宋" w:eastAsia="仿宋" w:hAnsi="仿宋" w:hint="eastAsia"/>
          <w:sz w:val="28"/>
        </w:rPr>
        <w:t>持股计划。</w:t>
      </w:r>
    </w:p>
    <w:p w14:paraId="2B5C924E" w14:textId="5FAB46B4" w:rsidR="00B057FD" w:rsidRPr="00B057FD" w:rsidRDefault="00B057FD" w:rsidP="00B057FD">
      <w:pPr>
        <w:spacing w:before="100" w:beforeAutospacing="1" w:line="360" w:lineRule="auto"/>
        <w:ind w:firstLineChars="200" w:firstLine="560"/>
        <w:jc w:val="right"/>
        <w:rPr>
          <w:rFonts w:ascii="仿宋" w:eastAsia="仿宋" w:hAnsi="仿宋"/>
          <w:sz w:val="28"/>
        </w:rPr>
      </w:pPr>
      <w:r>
        <w:rPr>
          <w:rFonts w:ascii="仿宋" w:eastAsia="仿宋" w:hAnsi="仿宋" w:hint="eastAsia"/>
          <w:sz w:val="28"/>
        </w:rPr>
        <w:t>广东天亿马信息产业股份</w:t>
      </w:r>
      <w:r w:rsidRPr="00B057FD">
        <w:rPr>
          <w:rFonts w:ascii="仿宋" w:eastAsia="仿宋" w:hAnsi="仿宋" w:hint="eastAsia"/>
          <w:sz w:val="28"/>
        </w:rPr>
        <w:t>有限公司</w:t>
      </w:r>
    </w:p>
    <w:p w14:paraId="19658B30" w14:textId="77777777" w:rsidR="00B057FD" w:rsidRPr="00B057FD" w:rsidRDefault="00B057FD" w:rsidP="00B057FD">
      <w:pPr>
        <w:spacing w:before="100" w:beforeAutospacing="1" w:line="360" w:lineRule="auto"/>
        <w:ind w:firstLineChars="200" w:firstLine="560"/>
        <w:jc w:val="right"/>
        <w:rPr>
          <w:rFonts w:ascii="仿宋" w:eastAsia="仿宋" w:hAnsi="仿宋"/>
          <w:sz w:val="28"/>
        </w:rPr>
      </w:pPr>
      <w:r w:rsidRPr="00B057FD">
        <w:rPr>
          <w:rFonts w:ascii="仿宋" w:eastAsia="仿宋" w:hAnsi="仿宋" w:hint="eastAsia"/>
          <w:sz w:val="28"/>
        </w:rPr>
        <w:t>董事会薪酬与考核委员会</w:t>
      </w:r>
    </w:p>
    <w:p w14:paraId="7E903C1E" w14:textId="096A5FA0" w:rsidR="00764115" w:rsidRDefault="00B057FD" w:rsidP="00CD3A66">
      <w:pPr>
        <w:spacing w:before="100" w:beforeAutospacing="1" w:line="360" w:lineRule="auto"/>
        <w:ind w:firstLineChars="200" w:firstLine="560"/>
        <w:jc w:val="right"/>
        <w:rPr>
          <w:rFonts w:ascii="仿宋" w:eastAsia="仿宋" w:hAnsi="仿宋"/>
          <w:sz w:val="24"/>
        </w:rPr>
      </w:pPr>
      <w:r w:rsidRPr="00B057FD">
        <w:rPr>
          <w:rFonts w:ascii="仿宋" w:eastAsia="仿宋" w:hAnsi="仿宋" w:hint="eastAsia"/>
          <w:sz w:val="28"/>
        </w:rPr>
        <w:t>2026 年8 月</w:t>
      </w:r>
      <w:r>
        <w:rPr>
          <w:rFonts w:ascii="仿宋" w:eastAsia="仿宋" w:hAnsi="仿宋"/>
          <w:sz w:val="28"/>
        </w:rPr>
        <w:t>29</w:t>
      </w:r>
      <w:r w:rsidRPr="00B057FD">
        <w:rPr>
          <w:rFonts w:ascii="仿宋" w:eastAsia="仿宋" w:hAnsi="仿宋" w:hint="eastAsia"/>
          <w:sz w:val="28"/>
        </w:rPr>
        <w:t>日</w:t>
      </w:r>
      <w:bookmarkStart w:id="5" w:name="_GoBack"/>
      <w:bookmarkEnd w:id="5"/>
    </w:p>
    <w:sectPr w:rsidR="00764115">
      <w:headerReference w:type="default" r:id="rId9"/>
      <w:pgSz w:w="11906" w:h="16838"/>
      <w:pgMar w:top="1440" w:right="1800" w:bottom="1440" w:left="1800" w:header="777" w:footer="1029"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E4E8E" w14:textId="77777777" w:rsidR="00616C77" w:rsidRDefault="00616C77">
      <w:r>
        <w:separator/>
      </w:r>
    </w:p>
  </w:endnote>
  <w:endnote w:type="continuationSeparator" w:id="0">
    <w:p w14:paraId="4B0800AD" w14:textId="77777777" w:rsidR="00616C77" w:rsidRDefault="00616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B3BFE" w14:textId="77777777" w:rsidR="00616C77" w:rsidRDefault="00616C77">
      <w:r>
        <w:separator/>
      </w:r>
    </w:p>
  </w:footnote>
  <w:footnote w:type="continuationSeparator" w:id="0">
    <w:p w14:paraId="28EA36AC" w14:textId="77777777" w:rsidR="00616C77" w:rsidRDefault="00616C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4FC78" w14:textId="395576B0" w:rsidR="00764115" w:rsidRDefault="00FB0B49">
    <w:pPr>
      <w:pBdr>
        <w:bottom w:val="single" w:sz="6" w:space="1" w:color="auto"/>
      </w:pBdr>
      <w:tabs>
        <w:tab w:val="center" w:pos="4153"/>
        <w:tab w:val="right" w:pos="8306"/>
      </w:tabs>
      <w:snapToGrid w:val="0"/>
      <w:jc w:val="center"/>
      <w:rPr>
        <w:rFonts w:ascii="仿宋" w:eastAsia="仿宋" w:hAnsi="仿宋"/>
        <w:sz w:val="18"/>
        <w:szCs w:val="18"/>
      </w:rPr>
    </w:pPr>
    <w:bookmarkStart w:id="6" w:name="SymbolName"/>
    <w:r>
      <w:rPr>
        <w:rFonts w:ascii="仿宋" w:eastAsia="仿宋" w:hAnsi="仿宋" w:hint="eastAsia"/>
        <w:szCs w:val="18"/>
      </w:rPr>
      <w:t>广东天亿马信息产业股份有限公司</w:t>
    </w:r>
    <w:bookmarkEnd w:id="6"/>
  </w:p>
  <w:p w14:paraId="161DAE34" w14:textId="77777777" w:rsidR="00764115" w:rsidRDefault="00764115">
    <w:pPr>
      <w:pStyle w:val="ac"/>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E450B"/>
    <w:multiLevelType w:val="hybridMultilevel"/>
    <w:tmpl w:val="475AB476"/>
    <w:lvl w:ilvl="0" w:tplc="BBAC4D20">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DBE"/>
    <w:rsid w:val="EDAF1565"/>
    <w:rsid w:val="FFDB6539"/>
    <w:rsid w:val="00002EA8"/>
    <w:rsid w:val="00007689"/>
    <w:rsid w:val="00015C45"/>
    <w:rsid w:val="0001603B"/>
    <w:rsid w:val="00023B9C"/>
    <w:rsid w:val="00023CB9"/>
    <w:rsid w:val="00031EBA"/>
    <w:rsid w:val="00034155"/>
    <w:rsid w:val="00034300"/>
    <w:rsid w:val="00041F52"/>
    <w:rsid w:val="00044A76"/>
    <w:rsid w:val="000526B8"/>
    <w:rsid w:val="00053DD5"/>
    <w:rsid w:val="00061040"/>
    <w:rsid w:val="00063F9F"/>
    <w:rsid w:val="00065E58"/>
    <w:rsid w:val="00065EC6"/>
    <w:rsid w:val="00067A07"/>
    <w:rsid w:val="0007056C"/>
    <w:rsid w:val="00073B17"/>
    <w:rsid w:val="00091739"/>
    <w:rsid w:val="00093724"/>
    <w:rsid w:val="00095DFB"/>
    <w:rsid w:val="000967BC"/>
    <w:rsid w:val="000967C3"/>
    <w:rsid w:val="00097013"/>
    <w:rsid w:val="000A2AFF"/>
    <w:rsid w:val="000A3926"/>
    <w:rsid w:val="000A3E77"/>
    <w:rsid w:val="000A7D2E"/>
    <w:rsid w:val="000B056D"/>
    <w:rsid w:val="000C07FC"/>
    <w:rsid w:val="000C2A53"/>
    <w:rsid w:val="000C40E9"/>
    <w:rsid w:val="000C73D9"/>
    <w:rsid w:val="000D4EAA"/>
    <w:rsid w:val="000E1785"/>
    <w:rsid w:val="000E47EC"/>
    <w:rsid w:val="000F110A"/>
    <w:rsid w:val="000F2B03"/>
    <w:rsid w:val="000F40ED"/>
    <w:rsid w:val="000F734D"/>
    <w:rsid w:val="001120C3"/>
    <w:rsid w:val="00112A10"/>
    <w:rsid w:val="00116009"/>
    <w:rsid w:val="001170A5"/>
    <w:rsid w:val="00121DF9"/>
    <w:rsid w:val="00123514"/>
    <w:rsid w:val="001326A8"/>
    <w:rsid w:val="00132AE5"/>
    <w:rsid w:val="00134858"/>
    <w:rsid w:val="00134E4D"/>
    <w:rsid w:val="0013503D"/>
    <w:rsid w:val="00140466"/>
    <w:rsid w:val="00143BE4"/>
    <w:rsid w:val="00144A0E"/>
    <w:rsid w:val="00147BC3"/>
    <w:rsid w:val="001533B2"/>
    <w:rsid w:val="00165556"/>
    <w:rsid w:val="00166B58"/>
    <w:rsid w:val="00170B0A"/>
    <w:rsid w:val="001746A0"/>
    <w:rsid w:val="001779A6"/>
    <w:rsid w:val="001807ED"/>
    <w:rsid w:val="00181E73"/>
    <w:rsid w:val="00186A96"/>
    <w:rsid w:val="001948A1"/>
    <w:rsid w:val="0019651E"/>
    <w:rsid w:val="00196B0E"/>
    <w:rsid w:val="001A0B7C"/>
    <w:rsid w:val="001A2E9B"/>
    <w:rsid w:val="001A4FDA"/>
    <w:rsid w:val="001C1B84"/>
    <w:rsid w:val="001D020E"/>
    <w:rsid w:val="001D1FC6"/>
    <w:rsid w:val="001D2F3E"/>
    <w:rsid w:val="001D5E5A"/>
    <w:rsid w:val="001E5AC0"/>
    <w:rsid w:val="002011C7"/>
    <w:rsid w:val="00201596"/>
    <w:rsid w:val="00202AF5"/>
    <w:rsid w:val="0022413E"/>
    <w:rsid w:val="00230AE8"/>
    <w:rsid w:val="0023515D"/>
    <w:rsid w:val="00235D96"/>
    <w:rsid w:val="002379CA"/>
    <w:rsid w:val="0024190A"/>
    <w:rsid w:val="00244534"/>
    <w:rsid w:val="00255B4E"/>
    <w:rsid w:val="00255CDB"/>
    <w:rsid w:val="002632CC"/>
    <w:rsid w:val="00263745"/>
    <w:rsid w:val="00280E4B"/>
    <w:rsid w:val="002835A0"/>
    <w:rsid w:val="00285B4C"/>
    <w:rsid w:val="0029255E"/>
    <w:rsid w:val="002935C0"/>
    <w:rsid w:val="00295B24"/>
    <w:rsid w:val="00297877"/>
    <w:rsid w:val="002A6F39"/>
    <w:rsid w:val="002A7F1B"/>
    <w:rsid w:val="002B2E26"/>
    <w:rsid w:val="002B5F6E"/>
    <w:rsid w:val="002B76BB"/>
    <w:rsid w:val="002D326D"/>
    <w:rsid w:val="002D5ECA"/>
    <w:rsid w:val="002D7732"/>
    <w:rsid w:val="002D7760"/>
    <w:rsid w:val="002E4296"/>
    <w:rsid w:val="002E493E"/>
    <w:rsid w:val="002E6051"/>
    <w:rsid w:val="002E7056"/>
    <w:rsid w:val="002F22D9"/>
    <w:rsid w:val="002F4616"/>
    <w:rsid w:val="002F5840"/>
    <w:rsid w:val="002F715C"/>
    <w:rsid w:val="002F78E3"/>
    <w:rsid w:val="00303030"/>
    <w:rsid w:val="00303D9E"/>
    <w:rsid w:val="00305202"/>
    <w:rsid w:val="00311369"/>
    <w:rsid w:val="00314DB8"/>
    <w:rsid w:val="00321F92"/>
    <w:rsid w:val="003233FF"/>
    <w:rsid w:val="00327DF7"/>
    <w:rsid w:val="00333848"/>
    <w:rsid w:val="0033398C"/>
    <w:rsid w:val="00334AD1"/>
    <w:rsid w:val="00334B3A"/>
    <w:rsid w:val="0034417F"/>
    <w:rsid w:val="0034419A"/>
    <w:rsid w:val="003447B6"/>
    <w:rsid w:val="00345FF0"/>
    <w:rsid w:val="00355D75"/>
    <w:rsid w:val="00361B99"/>
    <w:rsid w:val="003671C5"/>
    <w:rsid w:val="00370386"/>
    <w:rsid w:val="003713A3"/>
    <w:rsid w:val="00373019"/>
    <w:rsid w:val="003733E2"/>
    <w:rsid w:val="00382154"/>
    <w:rsid w:val="00393F64"/>
    <w:rsid w:val="003B05C5"/>
    <w:rsid w:val="003B23AD"/>
    <w:rsid w:val="003B4B9F"/>
    <w:rsid w:val="003C02C4"/>
    <w:rsid w:val="003C0D04"/>
    <w:rsid w:val="003C5F77"/>
    <w:rsid w:val="003D6AE8"/>
    <w:rsid w:val="003D6BA8"/>
    <w:rsid w:val="003D7889"/>
    <w:rsid w:val="003E77BB"/>
    <w:rsid w:val="003F0BD6"/>
    <w:rsid w:val="003F473E"/>
    <w:rsid w:val="003F5252"/>
    <w:rsid w:val="003F6531"/>
    <w:rsid w:val="00411AFE"/>
    <w:rsid w:val="00412715"/>
    <w:rsid w:val="00414203"/>
    <w:rsid w:val="00417F0B"/>
    <w:rsid w:val="00440FE3"/>
    <w:rsid w:val="00447F57"/>
    <w:rsid w:val="00452EF0"/>
    <w:rsid w:val="00453185"/>
    <w:rsid w:val="004536C0"/>
    <w:rsid w:val="00461192"/>
    <w:rsid w:val="00461E1B"/>
    <w:rsid w:val="004632D3"/>
    <w:rsid w:val="004732FA"/>
    <w:rsid w:val="00480CF1"/>
    <w:rsid w:val="00483229"/>
    <w:rsid w:val="0048524F"/>
    <w:rsid w:val="00487222"/>
    <w:rsid w:val="004940F6"/>
    <w:rsid w:val="0049721C"/>
    <w:rsid w:val="004A1C7A"/>
    <w:rsid w:val="004A3914"/>
    <w:rsid w:val="004B49FD"/>
    <w:rsid w:val="004C149A"/>
    <w:rsid w:val="004C51D9"/>
    <w:rsid w:val="004C782D"/>
    <w:rsid w:val="004E4504"/>
    <w:rsid w:val="004E4F50"/>
    <w:rsid w:val="004F6234"/>
    <w:rsid w:val="00503A18"/>
    <w:rsid w:val="005130D7"/>
    <w:rsid w:val="00513993"/>
    <w:rsid w:val="005162DD"/>
    <w:rsid w:val="00525BC9"/>
    <w:rsid w:val="00531AE9"/>
    <w:rsid w:val="005323B8"/>
    <w:rsid w:val="00532DE0"/>
    <w:rsid w:val="00534629"/>
    <w:rsid w:val="00542C69"/>
    <w:rsid w:val="005431BA"/>
    <w:rsid w:val="00545CAA"/>
    <w:rsid w:val="005464F6"/>
    <w:rsid w:val="00546624"/>
    <w:rsid w:val="0055151F"/>
    <w:rsid w:val="00553468"/>
    <w:rsid w:val="00556C39"/>
    <w:rsid w:val="00557440"/>
    <w:rsid w:val="0056784A"/>
    <w:rsid w:val="00572503"/>
    <w:rsid w:val="00572796"/>
    <w:rsid w:val="00577B4B"/>
    <w:rsid w:val="00584699"/>
    <w:rsid w:val="00586223"/>
    <w:rsid w:val="005874EE"/>
    <w:rsid w:val="005932A1"/>
    <w:rsid w:val="005A3BFC"/>
    <w:rsid w:val="005A4C54"/>
    <w:rsid w:val="005B2FB3"/>
    <w:rsid w:val="005B3445"/>
    <w:rsid w:val="005B6C48"/>
    <w:rsid w:val="005B7C6D"/>
    <w:rsid w:val="005D26FB"/>
    <w:rsid w:val="005D46DE"/>
    <w:rsid w:val="005E1093"/>
    <w:rsid w:val="005E166C"/>
    <w:rsid w:val="005E238C"/>
    <w:rsid w:val="005E2FBE"/>
    <w:rsid w:val="005E3445"/>
    <w:rsid w:val="005E555A"/>
    <w:rsid w:val="005E76AB"/>
    <w:rsid w:val="005F1571"/>
    <w:rsid w:val="005F3372"/>
    <w:rsid w:val="005F60C3"/>
    <w:rsid w:val="005F7865"/>
    <w:rsid w:val="005F7BA6"/>
    <w:rsid w:val="006006E1"/>
    <w:rsid w:val="006017A6"/>
    <w:rsid w:val="00601AF7"/>
    <w:rsid w:val="0060356F"/>
    <w:rsid w:val="00603F91"/>
    <w:rsid w:val="0060522C"/>
    <w:rsid w:val="00605241"/>
    <w:rsid w:val="006068EF"/>
    <w:rsid w:val="00614E9E"/>
    <w:rsid w:val="00615A06"/>
    <w:rsid w:val="00616C77"/>
    <w:rsid w:val="006173FB"/>
    <w:rsid w:val="00624A59"/>
    <w:rsid w:val="006377D0"/>
    <w:rsid w:val="00645B52"/>
    <w:rsid w:val="00646FD7"/>
    <w:rsid w:val="00650634"/>
    <w:rsid w:val="00650645"/>
    <w:rsid w:val="006526A5"/>
    <w:rsid w:val="00653DF9"/>
    <w:rsid w:val="00655EE3"/>
    <w:rsid w:val="00666D37"/>
    <w:rsid w:val="006741D5"/>
    <w:rsid w:val="006779EF"/>
    <w:rsid w:val="00693469"/>
    <w:rsid w:val="00695E3B"/>
    <w:rsid w:val="00696888"/>
    <w:rsid w:val="006976B1"/>
    <w:rsid w:val="00697871"/>
    <w:rsid w:val="00697A53"/>
    <w:rsid w:val="00697C66"/>
    <w:rsid w:val="006B4025"/>
    <w:rsid w:val="006C12CB"/>
    <w:rsid w:val="006C5004"/>
    <w:rsid w:val="006C5FD7"/>
    <w:rsid w:val="006C77C2"/>
    <w:rsid w:val="006D10BD"/>
    <w:rsid w:val="006D2274"/>
    <w:rsid w:val="006D6229"/>
    <w:rsid w:val="006E1BE4"/>
    <w:rsid w:val="006E60ED"/>
    <w:rsid w:val="006F19B5"/>
    <w:rsid w:val="006F4A41"/>
    <w:rsid w:val="007022B2"/>
    <w:rsid w:val="0070379D"/>
    <w:rsid w:val="00704263"/>
    <w:rsid w:val="00707EC8"/>
    <w:rsid w:val="007104A3"/>
    <w:rsid w:val="00710E17"/>
    <w:rsid w:val="007117EE"/>
    <w:rsid w:val="00713DBC"/>
    <w:rsid w:val="007174D2"/>
    <w:rsid w:val="00722716"/>
    <w:rsid w:val="00724B46"/>
    <w:rsid w:val="00725AB8"/>
    <w:rsid w:val="00725ABD"/>
    <w:rsid w:val="00730C7C"/>
    <w:rsid w:val="00732564"/>
    <w:rsid w:val="007337F5"/>
    <w:rsid w:val="00733EA8"/>
    <w:rsid w:val="0073557E"/>
    <w:rsid w:val="00741012"/>
    <w:rsid w:val="007439C6"/>
    <w:rsid w:val="00744187"/>
    <w:rsid w:val="00745881"/>
    <w:rsid w:val="00752904"/>
    <w:rsid w:val="00762620"/>
    <w:rsid w:val="007638D4"/>
    <w:rsid w:val="00764115"/>
    <w:rsid w:val="00764E3C"/>
    <w:rsid w:val="0077082B"/>
    <w:rsid w:val="00771BD0"/>
    <w:rsid w:val="00774584"/>
    <w:rsid w:val="0077570D"/>
    <w:rsid w:val="00783084"/>
    <w:rsid w:val="00783332"/>
    <w:rsid w:val="007833E6"/>
    <w:rsid w:val="0078389A"/>
    <w:rsid w:val="007867C8"/>
    <w:rsid w:val="00793C18"/>
    <w:rsid w:val="007953CB"/>
    <w:rsid w:val="007A1EFA"/>
    <w:rsid w:val="007A3FD3"/>
    <w:rsid w:val="007A7C3B"/>
    <w:rsid w:val="007B6F0C"/>
    <w:rsid w:val="007C4873"/>
    <w:rsid w:val="007C762A"/>
    <w:rsid w:val="007E048B"/>
    <w:rsid w:val="007E0F14"/>
    <w:rsid w:val="007E342F"/>
    <w:rsid w:val="007E3738"/>
    <w:rsid w:val="007E37BF"/>
    <w:rsid w:val="007E47DE"/>
    <w:rsid w:val="007E5F72"/>
    <w:rsid w:val="007E6EE6"/>
    <w:rsid w:val="007F14D8"/>
    <w:rsid w:val="007F5632"/>
    <w:rsid w:val="007F6663"/>
    <w:rsid w:val="007F7BAF"/>
    <w:rsid w:val="0080395A"/>
    <w:rsid w:val="00816ECA"/>
    <w:rsid w:val="008207C0"/>
    <w:rsid w:val="00837B29"/>
    <w:rsid w:val="00837C75"/>
    <w:rsid w:val="008404E9"/>
    <w:rsid w:val="00851CAB"/>
    <w:rsid w:val="008539E2"/>
    <w:rsid w:val="00854AD3"/>
    <w:rsid w:val="0086556C"/>
    <w:rsid w:val="0088095F"/>
    <w:rsid w:val="00883234"/>
    <w:rsid w:val="008916FD"/>
    <w:rsid w:val="00893006"/>
    <w:rsid w:val="008941EA"/>
    <w:rsid w:val="00897782"/>
    <w:rsid w:val="008A0150"/>
    <w:rsid w:val="008A27D3"/>
    <w:rsid w:val="008A55C5"/>
    <w:rsid w:val="008A6B28"/>
    <w:rsid w:val="008B125F"/>
    <w:rsid w:val="008C0E69"/>
    <w:rsid w:val="008C274E"/>
    <w:rsid w:val="008C444F"/>
    <w:rsid w:val="008C490C"/>
    <w:rsid w:val="008C5960"/>
    <w:rsid w:val="008D5AD8"/>
    <w:rsid w:val="008D5FEB"/>
    <w:rsid w:val="008D77FE"/>
    <w:rsid w:val="008F15F6"/>
    <w:rsid w:val="008F29EF"/>
    <w:rsid w:val="009114EA"/>
    <w:rsid w:val="00912B86"/>
    <w:rsid w:val="00916DA4"/>
    <w:rsid w:val="00917BE5"/>
    <w:rsid w:val="00920DB5"/>
    <w:rsid w:val="00922984"/>
    <w:rsid w:val="009250E3"/>
    <w:rsid w:val="0093122F"/>
    <w:rsid w:val="009341A6"/>
    <w:rsid w:val="00936E12"/>
    <w:rsid w:val="009373BD"/>
    <w:rsid w:val="009409A0"/>
    <w:rsid w:val="009413E0"/>
    <w:rsid w:val="00941EFE"/>
    <w:rsid w:val="00945990"/>
    <w:rsid w:val="00954F80"/>
    <w:rsid w:val="00956747"/>
    <w:rsid w:val="0096601C"/>
    <w:rsid w:val="00967114"/>
    <w:rsid w:val="009775B8"/>
    <w:rsid w:val="0098019E"/>
    <w:rsid w:val="0099138E"/>
    <w:rsid w:val="0099337A"/>
    <w:rsid w:val="0099343D"/>
    <w:rsid w:val="0099623A"/>
    <w:rsid w:val="009B1AD7"/>
    <w:rsid w:val="009C14C5"/>
    <w:rsid w:val="009C3FC1"/>
    <w:rsid w:val="009D6E4B"/>
    <w:rsid w:val="009D722D"/>
    <w:rsid w:val="009E2F4C"/>
    <w:rsid w:val="009E3C63"/>
    <w:rsid w:val="009E547D"/>
    <w:rsid w:val="009F2C46"/>
    <w:rsid w:val="009F5F4B"/>
    <w:rsid w:val="00A00AD6"/>
    <w:rsid w:val="00A02B0E"/>
    <w:rsid w:val="00A041E3"/>
    <w:rsid w:val="00A06D6F"/>
    <w:rsid w:val="00A103AB"/>
    <w:rsid w:val="00A11961"/>
    <w:rsid w:val="00A11B8C"/>
    <w:rsid w:val="00A310D5"/>
    <w:rsid w:val="00A44104"/>
    <w:rsid w:val="00A449D3"/>
    <w:rsid w:val="00A552AD"/>
    <w:rsid w:val="00A65B3E"/>
    <w:rsid w:val="00A7309F"/>
    <w:rsid w:val="00A734C1"/>
    <w:rsid w:val="00A80AEB"/>
    <w:rsid w:val="00A82E6E"/>
    <w:rsid w:val="00A85C8E"/>
    <w:rsid w:val="00A90DB0"/>
    <w:rsid w:val="00AA39EC"/>
    <w:rsid w:val="00AB77D3"/>
    <w:rsid w:val="00AC17B0"/>
    <w:rsid w:val="00AC1E31"/>
    <w:rsid w:val="00AC58B4"/>
    <w:rsid w:val="00AD5AFE"/>
    <w:rsid w:val="00AD6B03"/>
    <w:rsid w:val="00AD7AEB"/>
    <w:rsid w:val="00AE123A"/>
    <w:rsid w:val="00AE570D"/>
    <w:rsid w:val="00AE6464"/>
    <w:rsid w:val="00AF37E1"/>
    <w:rsid w:val="00AF459A"/>
    <w:rsid w:val="00B01FF5"/>
    <w:rsid w:val="00B03643"/>
    <w:rsid w:val="00B057FD"/>
    <w:rsid w:val="00B05FFB"/>
    <w:rsid w:val="00B10A56"/>
    <w:rsid w:val="00B17408"/>
    <w:rsid w:val="00B263A6"/>
    <w:rsid w:val="00B35F7F"/>
    <w:rsid w:val="00B36CFC"/>
    <w:rsid w:val="00B37785"/>
    <w:rsid w:val="00B40111"/>
    <w:rsid w:val="00B41458"/>
    <w:rsid w:val="00B41EF4"/>
    <w:rsid w:val="00B4218B"/>
    <w:rsid w:val="00B53839"/>
    <w:rsid w:val="00B5770F"/>
    <w:rsid w:val="00B6154A"/>
    <w:rsid w:val="00B64407"/>
    <w:rsid w:val="00B7247E"/>
    <w:rsid w:val="00B75355"/>
    <w:rsid w:val="00B805D8"/>
    <w:rsid w:val="00B84C8A"/>
    <w:rsid w:val="00B87D20"/>
    <w:rsid w:val="00B93820"/>
    <w:rsid w:val="00B97D3D"/>
    <w:rsid w:val="00BA62E2"/>
    <w:rsid w:val="00BA74FD"/>
    <w:rsid w:val="00BA770C"/>
    <w:rsid w:val="00BB169D"/>
    <w:rsid w:val="00BB1DCA"/>
    <w:rsid w:val="00BB6F83"/>
    <w:rsid w:val="00BC5AD9"/>
    <w:rsid w:val="00BC5E78"/>
    <w:rsid w:val="00BD679D"/>
    <w:rsid w:val="00BE050F"/>
    <w:rsid w:val="00BE16BE"/>
    <w:rsid w:val="00BE1A7D"/>
    <w:rsid w:val="00BE20B4"/>
    <w:rsid w:val="00BE7BC9"/>
    <w:rsid w:val="00BF2C82"/>
    <w:rsid w:val="00C023AA"/>
    <w:rsid w:val="00C06635"/>
    <w:rsid w:val="00C0763C"/>
    <w:rsid w:val="00C1494B"/>
    <w:rsid w:val="00C206B8"/>
    <w:rsid w:val="00C2071C"/>
    <w:rsid w:val="00C332A5"/>
    <w:rsid w:val="00C33C9F"/>
    <w:rsid w:val="00C47599"/>
    <w:rsid w:val="00C479BD"/>
    <w:rsid w:val="00C56FF3"/>
    <w:rsid w:val="00C71919"/>
    <w:rsid w:val="00C7408C"/>
    <w:rsid w:val="00C74E8F"/>
    <w:rsid w:val="00C81D03"/>
    <w:rsid w:val="00C82DBE"/>
    <w:rsid w:val="00C842B8"/>
    <w:rsid w:val="00C96EFC"/>
    <w:rsid w:val="00CA096F"/>
    <w:rsid w:val="00CA6D1A"/>
    <w:rsid w:val="00CB0527"/>
    <w:rsid w:val="00CB2C95"/>
    <w:rsid w:val="00CB5561"/>
    <w:rsid w:val="00CB5AE8"/>
    <w:rsid w:val="00CB7A40"/>
    <w:rsid w:val="00CC3248"/>
    <w:rsid w:val="00CC4138"/>
    <w:rsid w:val="00CD3A66"/>
    <w:rsid w:val="00CD72C2"/>
    <w:rsid w:val="00CD7338"/>
    <w:rsid w:val="00CE3861"/>
    <w:rsid w:val="00CF0532"/>
    <w:rsid w:val="00CF06EB"/>
    <w:rsid w:val="00CF0EED"/>
    <w:rsid w:val="00CF472E"/>
    <w:rsid w:val="00D00686"/>
    <w:rsid w:val="00D00BC7"/>
    <w:rsid w:val="00D02C1D"/>
    <w:rsid w:val="00D07540"/>
    <w:rsid w:val="00D115A5"/>
    <w:rsid w:val="00D14549"/>
    <w:rsid w:val="00D169F9"/>
    <w:rsid w:val="00D215F7"/>
    <w:rsid w:val="00D22F8D"/>
    <w:rsid w:val="00D253D9"/>
    <w:rsid w:val="00D3477F"/>
    <w:rsid w:val="00D36DD0"/>
    <w:rsid w:val="00D4223E"/>
    <w:rsid w:val="00D43A55"/>
    <w:rsid w:val="00D44AF4"/>
    <w:rsid w:val="00D46AEF"/>
    <w:rsid w:val="00D5049B"/>
    <w:rsid w:val="00D50639"/>
    <w:rsid w:val="00D525D4"/>
    <w:rsid w:val="00D53752"/>
    <w:rsid w:val="00D57986"/>
    <w:rsid w:val="00D57A6E"/>
    <w:rsid w:val="00D659B8"/>
    <w:rsid w:val="00D90699"/>
    <w:rsid w:val="00D93C3F"/>
    <w:rsid w:val="00D93F14"/>
    <w:rsid w:val="00D9474A"/>
    <w:rsid w:val="00DB2138"/>
    <w:rsid w:val="00DB280B"/>
    <w:rsid w:val="00DB4B71"/>
    <w:rsid w:val="00DC7726"/>
    <w:rsid w:val="00DC7824"/>
    <w:rsid w:val="00DD16C8"/>
    <w:rsid w:val="00DD7EDD"/>
    <w:rsid w:val="00DE61EC"/>
    <w:rsid w:val="00DE7E87"/>
    <w:rsid w:val="00DF1F80"/>
    <w:rsid w:val="00DF286E"/>
    <w:rsid w:val="00DF2A4C"/>
    <w:rsid w:val="00DF6A34"/>
    <w:rsid w:val="00E103DF"/>
    <w:rsid w:val="00E10F45"/>
    <w:rsid w:val="00E119C9"/>
    <w:rsid w:val="00E217C8"/>
    <w:rsid w:val="00E23797"/>
    <w:rsid w:val="00E26A43"/>
    <w:rsid w:val="00E272BF"/>
    <w:rsid w:val="00E36003"/>
    <w:rsid w:val="00E44AEB"/>
    <w:rsid w:val="00E47C0F"/>
    <w:rsid w:val="00E506A0"/>
    <w:rsid w:val="00E53652"/>
    <w:rsid w:val="00E60768"/>
    <w:rsid w:val="00E632DD"/>
    <w:rsid w:val="00E75E3E"/>
    <w:rsid w:val="00E83A42"/>
    <w:rsid w:val="00E85ADD"/>
    <w:rsid w:val="00E86C66"/>
    <w:rsid w:val="00E9488A"/>
    <w:rsid w:val="00E96C88"/>
    <w:rsid w:val="00EA5E33"/>
    <w:rsid w:val="00EA7F0A"/>
    <w:rsid w:val="00EB29A6"/>
    <w:rsid w:val="00EB7977"/>
    <w:rsid w:val="00EC1162"/>
    <w:rsid w:val="00EC116C"/>
    <w:rsid w:val="00EC19D1"/>
    <w:rsid w:val="00EC1C60"/>
    <w:rsid w:val="00EC662E"/>
    <w:rsid w:val="00ED2545"/>
    <w:rsid w:val="00ED31D3"/>
    <w:rsid w:val="00EE1073"/>
    <w:rsid w:val="00EE2298"/>
    <w:rsid w:val="00EF454C"/>
    <w:rsid w:val="00F0159B"/>
    <w:rsid w:val="00F07D72"/>
    <w:rsid w:val="00F10412"/>
    <w:rsid w:val="00F111A8"/>
    <w:rsid w:val="00F11268"/>
    <w:rsid w:val="00F1463A"/>
    <w:rsid w:val="00F16178"/>
    <w:rsid w:val="00F222B4"/>
    <w:rsid w:val="00F26615"/>
    <w:rsid w:val="00F4651F"/>
    <w:rsid w:val="00F466BD"/>
    <w:rsid w:val="00F47682"/>
    <w:rsid w:val="00F62A12"/>
    <w:rsid w:val="00F63820"/>
    <w:rsid w:val="00F74A7A"/>
    <w:rsid w:val="00F82E67"/>
    <w:rsid w:val="00F92FCE"/>
    <w:rsid w:val="00F938CB"/>
    <w:rsid w:val="00FB0B49"/>
    <w:rsid w:val="00FB0E87"/>
    <w:rsid w:val="00FB5985"/>
    <w:rsid w:val="00FC193A"/>
    <w:rsid w:val="00FC37CE"/>
    <w:rsid w:val="00FC499B"/>
    <w:rsid w:val="00FE5F27"/>
    <w:rsid w:val="00FF53B7"/>
    <w:rsid w:val="0C8C4085"/>
    <w:rsid w:val="0CF12CA2"/>
    <w:rsid w:val="0DA33F9D"/>
    <w:rsid w:val="15C471A6"/>
    <w:rsid w:val="362F5B1E"/>
    <w:rsid w:val="43A7763B"/>
    <w:rsid w:val="443B7384"/>
    <w:rsid w:val="4469669F"/>
    <w:rsid w:val="45F60406"/>
    <w:rsid w:val="63D16B79"/>
    <w:rsid w:val="64767085"/>
    <w:rsid w:val="6E614572"/>
    <w:rsid w:val="7BB87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C80FF"/>
  <w15:docId w15:val="{C36E5989-8D41-492C-93E0-0E49B517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Pr>
      <w:rFonts w:ascii="宋体"/>
      <w:sz w:val="18"/>
      <w:szCs w:val="18"/>
    </w:rPr>
  </w:style>
  <w:style w:type="paragraph" w:styleId="a5">
    <w:name w:val="annotation text"/>
    <w:basedOn w:val="a"/>
    <w:semiHidden/>
    <w:pPr>
      <w:jc w:val="left"/>
    </w:pPr>
  </w:style>
  <w:style w:type="paragraph" w:styleId="a6">
    <w:name w:val="Date"/>
    <w:basedOn w:val="a"/>
    <w:next w:val="a"/>
    <w:link w:val="a7"/>
    <w:uiPriority w:val="99"/>
    <w:semiHidden/>
    <w:unhideWhenUsed/>
    <w:qFormat/>
    <w:pPr>
      <w:ind w:leftChars="2500" w:left="100"/>
    </w:pPr>
    <w:rPr>
      <w:lang w:val="zh-CN"/>
    </w:rPr>
  </w:style>
  <w:style w:type="paragraph" w:styleId="a8">
    <w:name w:val="Balloon Text"/>
    <w:basedOn w:val="a"/>
    <w:link w:val="a9"/>
    <w:uiPriority w:val="99"/>
    <w:semiHidden/>
    <w:unhideWhenUsed/>
    <w:rPr>
      <w:sz w:val="18"/>
      <w:szCs w:val="18"/>
      <w:lang w:val="zh-CN"/>
    </w:rPr>
  </w:style>
  <w:style w:type="paragraph" w:styleId="aa">
    <w:name w:val="footer"/>
    <w:basedOn w:val="a"/>
    <w:link w:val="ab"/>
    <w:uiPriority w:val="99"/>
    <w:unhideWhenUsed/>
    <w:qFormat/>
    <w:pPr>
      <w:tabs>
        <w:tab w:val="center" w:pos="4153"/>
        <w:tab w:val="right" w:pos="8306"/>
      </w:tabs>
      <w:snapToGrid w:val="0"/>
      <w:jc w:val="left"/>
    </w:pPr>
    <w:rPr>
      <w:sz w:val="18"/>
      <w:szCs w:val="18"/>
      <w:lang w:val="zh-CN"/>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ae">
    <w:name w:val="annotation subject"/>
    <w:basedOn w:val="a5"/>
    <w:next w:val="a5"/>
    <w:semiHidden/>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Pr>
      <w:rFonts w:cs="Times New Roman"/>
      <w:b/>
      <w:bCs/>
    </w:rPr>
  </w:style>
  <w:style w:type="character" w:styleId="af1">
    <w:name w:val="annotation reference"/>
    <w:semiHidden/>
    <w:qFormat/>
    <w:rPr>
      <w:sz w:val="21"/>
      <w:szCs w:val="21"/>
    </w:rPr>
  </w:style>
  <w:style w:type="paragraph" w:customStyle="1" w:styleId="Char">
    <w:name w:val="Char"/>
    <w:basedOn w:val="a"/>
    <w:qFormat/>
  </w:style>
  <w:style w:type="character" w:customStyle="1" w:styleId="a7">
    <w:name w:val="日期 字符"/>
    <w:link w:val="a6"/>
    <w:uiPriority w:val="99"/>
    <w:semiHidden/>
    <w:qFormat/>
    <w:rPr>
      <w:rFonts w:ascii="Times New Roman" w:hAnsi="Times New Roman"/>
      <w:kern w:val="2"/>
      <w:sz w:val="21"/>
      <w:szCs w:val="24"/>
    </w:rPr>
  </w:style>
  <w:style w:type="character" w:customStyle="1" w:styleId="ad">
    <w:name w:val="页眉 字符"/>
    <w:link w:val="ac"/>
    <w:uiPriority w:val="99"/>
    <w:qFormat/>
    <w:rPr>
      <w:rFonts w:ascii="Times New Roman" w:hAnsi="Times New Roman"/>
      <w:kern w:val="2"/>
      <w:sz w:val="18"/>
      <w:szCs w:val="18"/>
    </w:rPr>
  </w:style>
  <w:style w:type="character" w:customStyle="1" w:styleId="ab">
    <w:name w:val="页脚 字符"/>
    <w:link w:val="aa"/>
    <w:uiPriority w:val="99"/>
    <w:qFormat/>
    <w:rPr>
      <w:rFonts w:ascii="Times New Roman" w:hAnsi="Times New Roman"/>
      <w:kern w:val="2"/>
      <w:sz w:val="18"/>
      <w:szCs w:val="18"/>
    </w:rPr>
  </w:style>
  <w:style w:type="character" w:customStyle="1" w:styleId="a9">
    <w:name w:val="批注框文本 字符"/>
    <w:link w:val="a8"/>
    <w:uiPriority w:val="99"/>
    <w:semiHidden/>
    <w:qFormat/>
    <w:rPr>
      <w:rFonts w:ascii="Times New Roman" w:hAnsi="Times New Roman"/>
      <w:kern w:val="2"/>
      <w:sz w:val="18"/>
      <w:szCs w:val="18"/>
    </w:rPr>
  </w:style>
  <w:style w:type="paragraph" w:customStyle="1" w:styleId="p0">
    <w:name w:val="p0"/>
    <w:basedOn w:val="a"/>
    <w:qFormat/>
    <w:pPr>
      <w:widowControl/>
    </w:pPr>
    <w:rPr>
      <w:rFonts w:ascii="Calibri" w:hAnsi="Calibri" w:cs="宋体"/>
      <w:kern w:val="0"/>
      <w:szCs w:val="21"/>
    </w:rPr>
  </w:style>
  <w:style w:type="paragraph" w:customStyle="1" w:styleId="p15">
    <w:name w:val="p15"/>
    <w:basedOn w:val="a"/>
    <w:qFormat/>
    <w:pPr>
      <w:widowControl/>
      <w:ind w:firstLine="420"/>
    </w:pPr>
    <w:rPr>
      <w:rFonts w:ascii="Calibri" w:hAnsi="Calibri" w:cs="宋体"/>
      <w:kern w:val="0"/>
      <w:szCs w:val="21"/>
    </w:rPr>
  </w:style>
  <w:style w:type="character" w:customStyle="1" w:styleId="a4">
    <w:name w:val="文档结构图 字符"/>
    <w:link w:val="a3"/>
    <w:uiPriority w:val="99"/>
    <w:semiHidden/>
    <w:qFormat/>
    <w:rPr>
      <w:rFonts w:ascii="宋体" w:hAnsi="Times New Roman"/>
      <w:kern w:val="2"/>
      <w:sz w:val="18"/>
      <w:szCs w:val="18"/>
    </w:rPr>
  </w:style>
  <w:style w:type="character" w:styleId="af2">
    <w:name w:val="Placeholder Text"/>
    <w:basedOn w:val="a0"/>
    <w:uiPriority w:val="99"/>
    <w:semiHidden/>
    <w:qFormat/>
    <w:rPr>
      <w:color w:val="808080"/>
    </w:rPr>
  </w:style>
  <w:style w:type="paragraph" w:styleId="af3">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taSourceCollection xmlns="http://www.yonyou.com/datasource"/>
</file>

<file path=customXml/item2.xml><?xml version="1.0" encoding="utf-8"?>
<relations xmlns="http://www.yonyou.com/relation"/>
</file>

<file path=customXml/itemProps1.xml><?xml version="1.0" encoding="utf-8"?>
<ds:datastoreItem xmlns:ds="http://schemas.openxmlformats.org/officeDocument/2006/customXml" ds:itemID="{D1EA0519-27A0-46C0-AF08-E2B99997A97E}">
  <ds:schemaRefs>
    <ds:schemaRef ds:uri="http://www.yonyou.com/datasource"/>
  </ds:schemaRefs>
</ds:datastoreItem>
</file>

<file path=customXml/itemProps2.xml><?xml version="1.0" encoding="utf-8"?>
<ds:datastoreItem xmlns:ds="http://schemas.openxmlformats.org/officeDocument/2006/customXml" ds:itemID="{583DA5B3-3F2D-4F95-8A26-5D2498B90EF7}">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121</Words>
  <Characters>690</Characters>
  <Application>Microsoft Office Word</Application>
  <DocSecurity>0</DocSecurity>
  <Lines>5</Lines>
  <Paragraphs>1</Paragraphs>
  <ScaleCrop>false</ScaleCrop>
  <Company>Lenovo (Beijing) Limited</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北京康辰亚奥技术股份有限公司</dc:title>
  <dc:creator>Lenovo User</dc:creator>
  <cp:lastModifiedBy>China</cp:lastModifiedBy>
  <cp:revision>143</cp:revision>
  <cp:lastPrinted>2023-04-12T21:09:00Z</cp:lastPrinted>
  <dcterms:created xsi:type="dcterms:W3CDTF">2020-01-20T16:34:00Z</dcterms:created>
  <dcterms:modified xsi:type="dcterms:W3CDTF">2026-08-27T03:01:00Z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2EE1E41029268BFE636C04689F4F013C_42</vt:lpwstr>
  </property>
  <property fmtid="{D5CDD505-2E9C-101B-9397-08002B2CF9AE}" pid="4" name="KSOTemplateDocerSaveRecord">
    <vt:lpwstr>eyJoZGlkIjoiYjc3NTVmODk5OWI4YTU0YmU5MTlhYzJjMjBkNzFlNmEiLCJ1c2VySWQiOiIyNDMwNTgyMjAifQ==</vt:lpwstr>
  </property>
</Properties>
</file>