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F2C" w:rsidRPr="00445B91" w:rsidRDefault="00926F2C" w:rsidP="00926F2C">
      <w:pPr>
        <w:autoSpaceDE w:val="0"/>
        <w:autoSpaceDN w:val="0"/>
        <w:adjustRightInd w:val="0"/>
        <w:spacing w:line="360" w:lineRule="auto"/>
        <w:rPr>
          <w:rFonts w:ascii="仿宋" w:eastAsia="仿宋" w:hAnsi="仿宋"/>
          <w:color w:val="000000"/>
          <w:sz w:val="28"/>
        </w:rPr>
      </w:pPr>
      <w:r w:rsidRPr="00445B91">
        <w:rPr>
          <w:rFonts w:ascii="仿宋" w:eastAsia="仿宋" w:hAnsi="仿宋" w:hint="eastAsia"/>
          <w:color w:val="000000"/>
          <w:sz w:val="28"/>
        </w:rPr>
        <w:t>证券代码：301178     证券简称：天亿马     公告编号：2023-</w:t>
      </w:r>
      <w:r w:rsidR="00653F5C" w:rsidRPr="00445B91">
        <w:rPr>
          <w:rFonts w:ascii="仿宋" w:eastAsia="仿宋" w:hAnsi="仿宋" w:hint="eastAsia"/>
          <w:color w:val="000000"/>
          <w:sz w:val="28"/>
        </w:rPr>
        <w:t>069</w:t>
      </w:r>
    </w:p>
    <w:p w:rsidR="003C639C" w:rsidRPr="00445B91" w:rsidRDefault="003C639C" w:rsidP="00E618A5">
      <w:pPr>
        <w:spacing w:beforeLines="100" w:before="312" w:afterLines="100" w:after="312" w:line="360" w:lineRule="auto"/>
        <w:jc w:val="center"/>
        <w:rPr>
          <w:rFonts w:ascii="黑体" w:eastAsia="黑体" w:hAnsi="黑体"/>
          <w:sz w:val="36"/>
          <w:szCs w:val="36"/>
        </w:rPr>
      </w:pPr>
      <w:r w:rsidRPr="00445B91">
        <w:rPr>
          <w:rFonts w:ascii="黑体" w:eastAsia="黑体" w:hAnsi="黑体" w:hint="eastAsia"/>
          <w:sz w:val="36"/>
          <w:szCs w:val="36"/>
        </w:rPr>
        <w:t>广东天亿马信息产业股份有限公司</w:t>
      </w:r>
    </w:p>
    <w:p w:rsidR="003C639C" w:rsidRPr="00445B91" w:rsidRDefault="003C639C" w:rsidP="00536ACC">
      <w:pPr>
        <w:spacing w:beforeLines="100" w:before="312"/>
        <w:jc w:val="center"/>
        <w:rPr>
          <w:rFonts w:ascii="黑体" w:eastAsia="黑体" w:hAnsi="黑体"/>
          <w:sz w:val="36"/>
          <w:szCs w:val="36"/>
        </w:rPr>
      </w:pPr>
      <w:r w:rsidRPr="00445B91">
        <w:rPr>
          <w:rFonts w:ascii="黑体" w:eastAsia="黑体" w:hAnsi="黑体" w:hint="eastAsia"/>
          <w:sz w:val="36"/>
          <w:szCs w:val="36"/>
        </w:rPr>
        <w:t>关于</w:t>
      </w:r>
      <w:r w:rsidR="00B7438D" w:rsidRPr="00445B91">
        <w:rPr>
          <w:rFonts w:ascii="黑体" w:eastAsia="黑体" w:hAnsi="黑体" w:hint="eastAsia"/>
          <w:sz w:val="36"/>
          <w:szCs w:val="36"/>
        </w:rPr>
        <w:t>原</w:t>
      </w:r>
      <w:r w:rsidRPr="00445B91">
        <w:rPr>
          <w:rFonts w:ascii="黑体" w:eastAsia="黑体" w:hAnsi="黑体" w:hint="eastAsia"/>
          <w:sz w:val="36"/>
          <w:szCs w:val="36"/>
        </w:rPr>
        <w:t>持股5%以上股东减持股份达到1%的公告</w:t>
      </w:r>
    </w:p>
    <w:p w:rsidR="008A4BFB" w:rsidRPr="00445B91" w:rsidRDefault="008A4BFB" w:rsidP="008A4BFB">
      <w:pPr>
        <w:widowControl/>
        <w:spacing w:line="560" w:lineRule="exact"/>
        <w:jc w:val="center"/>
        <w:rPr>
          <w:rFonts w:ascii="仿宋" w:eastAsia="仿宋" w:hAnsi="仿宋"/>
          <w:b/>
          <w:bCs/>
          <w:kern w:val="0"/>
          <w:sz w:val="28"/>
          <w:szCs w:val="28"/>
        </w:rPr>
      </w:pPr>
      <w:r w:rsidRPr="00445B91">
        <w:rPr>
          <w:rFonts w:ascii="仿宋" w:eastAsia="仿宋" w:hAnsi="仿宋"/>
          <w:noProof/>
          <w:sz w:val="28"/>
          <w:szCs w:val="28"/>
        </w:rPr>
        <mc:AlternateContent>
          <mc:Choice Requires="wps">
            <w:drawing>
              <wp:anchor distT="0" distB="0" distL="114300" distR="114300" simplePos="0" relativeHeight="251659264" behindDoc="0" locked="0" layoutInCell="1" allowOverlap="1" wp14:anchorId="7E82AE40" wp14:editId="7663C030">
                <wp:simplePos x="0" y="0"/>
                <wp:positionH relativeFrom="column">
                  <wp:posOffset>-400050</wp:posOffset>
                </wp:positionH>
                <wp:positionV relativeFrom="paragraph">
                  <wp:posOffset>276225</wp:posOffset>
                </wp:positionV>
                <wp:extent cx="6115050" cy="1247775"/>
                <wp:effectExtent l="0" t="0" r="19050" b="28575"/>
                <wp:wrapNone/>
                <wp:docPr id="81" name="矩形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247775"/>
                        </a:xfrm>
                        <a:prstGeom prst="rect">
                          <a:avLst/>
                        </a:prstGeom>
                        <a:solidFill>
                          <a:srgbClr val="FFFFFF"/>
                        </a:solidFill>
                        <a:ln w="9525">
                          <a:solidFill>
                            <a:srgbClr val="000000"/>
                          </a:solidFill>
                          <a:miter lim="800000"/>
                        </a:ln>
                      </wps:spPr>
                      <wps:txbx>
                        <w:txbxContent>
                          <w:p w:rsidR="008A4BFB" w:rsidRPr="0019451C" w:rsidRDefault="00A63CC2" w:rsidP="0019451C">
                            <w:pPr>
                              <w:spacing w:line="440" w:lineRule="exact"/>
                              <w:ind w:firstLineChars="200" w:firstLine="560"/>
                              <w:rPr>
                                <w:rFonts w:ascii="楷体" w:eastAsia="楷体" w:hAnsi="楷体"/>
                                <w:sz w:val="28"/>
                                <w:szCs w:val="28"/>
                              </w:rPr>
                            </w:pPr>
                            <w:r>
                              <w:rPr>
                                <w:rFonts w:ascii="楷体" w:eastAsia="楷体" w:hAnsi="楷体" w:hint="eastAsia"/>
                                <w:sz w:val="28"/>
                                <w:szCs w:val="28"/>
                              </w:rPr>
                              <w:t>持股</w:t>
                            </w:r>
                            <w:r w:rsidR="00B7438D">
                              <w:rPr>
                                <w:rFonts w:ascii="楷体" w:eastAsia="楷体" w:hAnsi="楷体" w:hint="eastAsia"/>
                                <w:sz w:val="28"/>
                                <w:szCs w:val="28"/>
                              </w:rPr>
                              <w:t>原</w:t>
                            </w:r>
                            <w:r>
                              <w:rPr>
                                <w:rFonts w:ascii="楷体" w:eastAsia="楷体" w:hAnsi="楷体" w:hint="eastAsia"/>
                                <w:sz w:val="28"/>
                                <w:szCs w:val="28"/>
                              </w:rPr>
                              <w:t>5%以上的</w:t>
                            </w:r>
                            <w:r w:rsidR="008A4BFB" w:rsidRPr="0019451C">
                              <w:rPr>
                                <w:rFonts w:ascii="楷体" w:eastAsia="楷体" w:hAnsi="楷体" w:hint="eastAsia"/>
                                <w:sz w:val="28"/>
                                <w:szCs w:val="28"/>
                              </w:rPr>
                              <w:t>股东</w:t>
                            </w:r>
                            <w:r w:rsidR="00F02A83" w:rsidRPr="00F02A83">
                              <w:rPr>
                                <w:rFonts w:ascii="楷体" w:eastAsia="楷体" w:hAnsi="楷体" w:hint="eastAsia"/>
                                <w:sz w:val="28"/>
                                <w:szCs w:val="28"/>
                              </w:rPr>
                              <w:t>南京优志投资管理合伙企业（有限合伙）</w:t>
                            </w:r>
                            <w:r w:rsidR="008A4BFB" w:rsidRPr="0019451C">
                              <w:rPr>
                                <w:rFonts w:ascii="楷体" w:eastAsia="楷体" w:hAnsi="楷体" w:hint="eastAsia"/>
                                <w:sz w:val="28"/>
                                <w:szCs w:val="28"/>
                              </w:rPr>
                              <w:t>保证向本公司提供的信息内容真实、准确、完整，没有虚假记载、误导性陈述或重大遗漏。</w:t>
                            </w:r>
                          </w:p>
                          <w:p w:rsidR="008A4BFB" w:rsidRPr="0019451C" w:rsidRDefault="008A4BFB" w:rsidP="0019451C">
                            <w:pPr>
                              <w:spacing w:line="440" w:lineRule="exact"/>
                              <w:ind w:firstLineChars="200" w:firstLine="560"/>
                              <w:rPr>
                                <w:rFonts w:ascii="楷体" w:eastAsia="楷体" w:hAnsi="楷体"/>
                                <w:sz w:val="28"/>
                                <w:szCs w:val="28"/>
                              </w:rPr>
                            </w:pPr>
                            <w:r w:rsidRPr="0019451C">
                              <w:rPr>
                                <w:rFonts w:ascii="楷体" w:eastAsia="楷体" w:hAnsi="楷体" w:hint="eastAsia"/>
                                <w:sz w:val="28"/>
                                <w:szCs w:val="28"/>
                              </w:rPr>
                              <w:t>本公司及董事会全体成员保证公告内容与信息披露义务人提供的信息一致。</w:t>
                            </w:r>
                          </w:p>
                          <w:p w:rsidR="008A4BFB" w:rsidRDefault="008A4BFB" w:rsidP="008A4BFB">
                            <w:pPr>
                              <w:snapToGrid w:val="0"/>
                              <w:spacing w:line="480" w:lineRule="exact"/>
                              <w:ind w:firstLine="540"/>
                              <w:rPr>
                                <w:rFonts w:ascii="仿宋" w:eastAsia="仿宋" w:hAnsi="仿宋"/>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1" o:spid="_x0000_s1026" style="position:absolute;left:0;text-align:left;margin-left:-31.5pt;margin-top:21.75pt;width:481.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">
                <v:textbox>
                  <w:txbxContent>
                    <w:p w:rsidR="008A4BFB" w:rsidRPr="0019451C" w:rsidRDefault="00A63CC2" w:rsidP="0019451C">
                      <w:pPr>
                        <w:spacing w:line="440" w:lineRule="exact"/>
                        <w:ind w:firstLineChars="200" w:firstLine="560"/>
                        <w:rPr>
                          <w:rFonts w:ascii="楷体" w:eastAsia="楷体" w:hAnsi="楷体"/>
                          <w:sz w:val="28"/>
                          <w:szCs w:val="28"/>
                        </w:rPr>
                      </w:pPr>
                      <w:r>
                        <w:rPr>
                          <w:rFonts w:ascii="楷体" w:eastAsia="楷体" w:hAnsi="楷体" w:hint="eastAsia"/>
                          <w:sz w:val="28"/>
                          <w:szCs w:val="28"/>
                        </w:rPr>
                        <w:t>持股</w:t>
                      </w:r>
                      <w:r w:rsidR="00B7438D">
                        <w:rPr>
                          <w:rFonts w:ascii="楷体" w:eastAsia="楷体" w:hAnsi="楷体" w:hint="eastAsia"/>
                          <w:sz w:val="28"/>
                          <w:szCs w:val="28"/>
                        </w:rPr>
                        <w:t>原</w:t>
                      </w:r>
                      <w:r>
                        <w:rPr>
                          <w:rFonts w:ascii="楷体" w:eastAsia="楷体" w:hAnsi="楷体" w:hint="eastAsia"/>
                          <w:sz w:val="28"/>
                          <w:szCs w:val="28"/>
                        </w:rPr>
                        <w:t>5%以上的</w:t>
                      </w:r>
                      <w:r w:rsidR="008A4BFB" w:rsidRPr="0019451C">
                        <w:rPr>
                          <w:rFonts w:ascii="楷体" w:eastAsia="楷体" w:hAnsi="楷体" w:hint="eastAsia"/>
                          <w:sz w:val="28"/>
                          <w:szCs w:val="28"/>
                        </w:rPr>
                        <w:t>股东</w:t>
                      </w:r>
                      <w:r w:rsidR="00F02A83" w:rsidRPr="00F02A83">
                        <w:rPr>
                          <w:rFonts w:ascii="楷体" w:eastAsia="楷体" w:hAnsi="楷体" w:hint="eastAsia"/>
                          <w:sz w:val="28"/>
                          <w:szCs w:val="28"/>
                        </w:rPr>
                        <w:t>南京优志投资管理合伙企业（有限合伙）</w:t>
                      </w:r>
                      <w:r w:rsidR="008A4BFB" w:rsidRPr="0019451C">
                        <w:rPr>
                          <w:rFonts w:ascii="楷体" w:eastAsia="楷体" w:hAnsi="楷体" w:hint="eastAsia"/>
                          <w:sz w:val="28"/>
                          <w:szCs w:val="28"/>
                        </w:rPr>
                        <w:t>保证向本公司提供的信息内容真实、准确、完整，没有虚假记载、误导性陈述或重大遗漏。</w:t>
                      </w:r>
                    </w:p>
                    <w:p w:rsidR="008A4BFB" w:rsidRPr="0019451C" w:rsidRDefault="008A4BFB" w:rsidP="0019451C">
                      <w:pPr>
                        <w:spacing w:line="440" w:lineRule="exact"/>
                        <w:ind w:firstLineChars="200" w:firstLine="560"/>
                        <w:rPr>
                          <w:rFonts w:ascii="楷体" w:eastAsia="楷体" w:hAnsi="楷体"/>
                          <w:sz w:val="28"/>
                          <w:szCs w:val="28"/>
                        </w:rPr>
                      </w:pPr>
                      <w:r w:rsidRPr="0019451C">
                        <w:rPr>
                          <w:rFonts w:ascii="楷体" w:eastAsia="楷体" w:hAnsi="楷体" w:hint="eastAsia"/>
                          <w:sz w:val="28"/>
                          <w:szCs w:val="28"/>
                        </w:rPr>
                        <w:t>本公司及董事会全体成员保证公告内容与信息披露义务人提供的信息一致。</w:t>
                      </w:r>
                    </w:p>
                    <w:p w:rsidR="008A4BFB" w:rsidRDefault="008A4BFB" w:rsidP="008A4BFB">
                      <w:pPr>
                        <w:snapToGrid w:val="0"/>
                        <w:spacing w:line="480" w:lineRule="exact"/>
                        <w:ind w:firstLine="540"/>
                        <w:rPr>
                          <w:rFonts w:ascii="仿宋" w:eastAsia="仿宋" w:hAnsi="仿宋"/>
                          <w:sz w:val="32"/>
                          <w:szCs w:val="32"/>
                        </w:rPr>
                      </w:pPr>
                    </w:p>
                  </w:txbxContent>
                </v:textbox>
              </v:rect>
            </w:pict>
          </mc:Fallback>
        </mc:AlternateContent>
      </w:r>
    </w:p>
    <w:p w:rsidR="008A4BFB" w:rsidRPr="00445B91" w:rsidRDefault="008A4BFB" w:rsidP="008A4BFB">
      <w:pPr>
        <w:widowControl/>
        <w:spacing w:line="560" w:lineRule="exact"/>
        <w:jc w:val="center"/>
        <w:rPr>
          <w:rFonts w:ascii="仿宋" w:eastAsia="仿宋" w:hAnsi="仿宋"/>
          <w:b/>
          <w:bCs/>
          <w:kern w:val="0"/>
          <w:sz w:val="28"/>
          <w:szCs w:val="28"/>
        </w:rPr>
      </w:pPr>
    </w:p>
    <w:p w:rsidR="008A4BFB" w:rsidRPr="00445B91" w:rsidRDefault="008A4BFB" w:rsidP="008A4BFB">
      <w:pPr>
        <w:widowControl/>
        <w:spacing w:line="560" w:lineRule="exact"/>
        <w:jc w:val="center"/>
        <w:rPr>
          <w:rFonts w:ascii="仿宋" w:eastAsia="仿宋" w:hAnsi="仿宋"/>
          <w:b/>
          <w:bCs/>
          <w:kern w:val="0"/>
          <w:sz w:val="28"/>
          <w:szCs w:val="28"/>
        </w:rPr>
      </w:pPr>
    </w:p>
    <w:p w:rsidR="008A4BFB" w:rsidRPr="00445B91" w:rsidRDefault="008A4BFB" w:rsidP="008A4BFB">
      <w:pPr>
        <w:widowControl/>
        <w:spacing w:line="560" w:lineRule="exact"/>
        <w:jc w:val="center"/>
        <w:rPr>
          <w:rFonts w:ascii="仿宋" w:eastAsia="仿宋" w:hAnsi="仿宋"/>
          <w:b/>
          <w:bCs/>
          <w:kern w:val="0"/>
          <w:sz w:val="28"/>
          <w:szCs w:val="28"/>
        </w:rPr>
      </w:pPr>
    </w:p>
    <w:p w:rsidR="00A63CC2" w:rsidRPr="00445B91" w:rsidRDefault="00A63CC2" w:rsidP="00E618A5">
      <w:pPr>
        <w:widowControl/>
        <w:spacing w:line="560" w:lineRule="exact"/>
        <w:ind w:firstLineChars="196" w:firstLine="549"/>
        <w:jc w:val="left"/>
        <w:rPr>
          <w:rFonts w:ascii="仿宋" w:eastAsia="仿宋" w:hAnsi="仿宋"/>
          <w:color w:val="000000"/>
          <w:sz w:val="28"/>
          <w:szCs w:val="28"/>
        </w:rPr>
      </w:pPr>
    </w:p>
    <w:p w:rsidR="00AF21E3" w:rsidRPr="00445B91" w:rsidRDefault="00A63CC2" w:rsidP="00E618A5">
      <w:pPr>
        <w:widowControl/>
        <w:spacing w:line="560" w:lineRule="exact"/>
        <w:ind w:firstLineChars="196" w:firstLine="549"/>
        <w:jc w:val="left"/>
        <w:rPr>
          <w:rFonts w:ascii="仿宋" w:eastAsia="仿宋" w:hAnsi="仿宋"/>
          <w:color w:val="000000"/>
          <w:sz w:val="28"/>
          <w:szCs w:val="28"/>
        </w:rPr>
      </w:pPr>
      <w:r w:rsidRPr="00445B91">
        <w:rPr>
          <w:rFonts w:ascii="仿宋" w:eastAsia="仿宋" w:hAnsi="仿宋" w:hint="eastAsia"/>
          <w:color w:val="000000"/>
          <w:sz w:val="28"/>
          <w:szCs w:val="28"/>
        </w:rPr>
        <w:t>广东天亿马信息产业股份有限公司</w:t>
      </w:r>
      <w:r w:rsidR="00601417" w:rsidRPr="00445B91">
        <w:rPr>
          <w:rFonts w:ascii="仿宋" w:eastAsia="仿宋" w:hAnsi="仿宋" w:hint="eastAsia"/>
          <w:color w:val="000000"/>
          <w:sz w:val="28"/>
          <w:szCs w:val="28"/>
        </w:rPr>
        <w:t>（以下简称“公司”</w:t>
      </w:r>
      <w:r w:rsidR="00CD34A7" w:rsidRPr="00445B91">
        <w:rPr>
          <w:rFonts w:ascii="仿宋" w:eastAsia="仿宋" w:hAnsi="仿宋" w:hint="eastAsia"/>
          <w:color w:val="000000"/>
          <w:sz w:val="28"/>
          <w:szCs w:val="28"/>
        </w:rPr>
        <w:t>或“上市公司”</w:t>
      </w:r>
      <w:r w:rsidR="00601417" w:rsidRPr="00445B91">
        <w:rPr>
          <w:rFonts w:ascii="仿宋" w:eastAsia="仿宋" w:hAnsi="仿宋" w:hint="eastAsia"/>
          <w:color w:val="000000"/>
          <w:sz w:val="28"/>
          <w:szCs w:val="28"/>
        </w:rPr>
        <w:t>）于</w:t>
      </w:r>
      <w:r w:rsidR="00AC7430" w:rsidRPr="00445B91">
        <w:rPr>
          <w:rFonts w:ascii="仿宋" w:eastAsia="仿宋" w:hAnsi="仿宋" w:hint="eastAsia"/>
          <w:color w:val="000000"/>
          <w:sz w:val="28"/>
          <w:szCs w:val="28"/>
        </w:rPr>
        <w:t>202</w:t>
      </w:r>
      <w:r w:rsidR="00AF21E3" w:rsidRPr="00445B91">
        <w:rPr>
          <w:rFonts w:ascii="仿宋" w:eastAsia="仿宋" w:hAnsi="仿宋" w:hint="eastAsia"/>
          <w:color w:val="000000"/>
          <w:sz w:val="28"/>
          <w:szCs w:val="28"/>
        </w:rPr>
        <w:t>3</w:t>
      </w:r>
      <w:r w:rsidR="00AC7430" w:rsidRPr="00445B91">
        <w:rPr>
          <w:rFonts w:ascii="仿宋" w:eastAsia="仿宋" w:hAnsi="仿宋" w:hint="eastAsia"/>
          <w:color w:val="000000"/>
          <w:sz w:val="28"/>
          <w:szCs w:val="28"/>
        </w:rPr>
        <w:t>年</w:t>
      </w:r>
      <w:r w:rsidR="00AF21E3" w:rsidRPr="00445B91">
        <w:rPr>
          <w:rFonts w:ascii="仿宋" w:eastAsia="仿宋" w:hAnsi="仿宋" w:hint="eastAsia"/>
          <w:color w:val="000000"/>
          <w:sz w:val="28"/>
          <w:szCs w:val="28"/>
        </w:rPr>
        <w:t>4</w:t>
      </w:r>
      <w:r w:rsidR="00AC7430" w:rsidRPr="00445B91">
        <w:rPr>
          <w:rFonts w:ascii="仿宋" w:eastAsia="仿宋" w:hAnsi="仿宋" w:hint="eastAsia"/>
          <w:color w:val="000000"/>
          <w:sz w:val="28"/>
          <w:szCs w:val="28"/>
        </w:rPr>
        <w:t>月</w:t>
      </w:r>
      <w:r w:rsidR="00AF21E3" w:rsidRPr="00445B91">
        <w:rPr>
          <w:rFonts w:ascii="仿宋" w:eastAsia="仿宋" w:hAnsi="仿宋" w:hint="eastAsia"/>
          <w:color w:val="000000"/>
          <w:sz w:val="28"/>
          <w:szCs w:val="28"/>
        </w:rPr>
        <w:t>2</w:t>
      </w:r>
      <w:r w:rsidR="00AC7430" w:rsidRPr="00445B91">
        <w:rPr>
          <w:rFonts w:ascii="仿宋" w:eastAsia="仿宋" w:hAnsi="仿宋" w:hint="eastAsia"/>
          <w:color w:val="000000"/>
          <w:sz w:val="28"/>
          <w:szCs w:val="28"/>
        </w:rPr>
        <w:t>1日披露了</w:t>
      </w:r>
      <w:r w:rsidR="00AF21E3" w:rsidRPr="00445B91">
        <w:rPr>
          <w:rFonts w:ascii="仿宋" w:eastAsia="仿宋" w:hAnsi="仿宋" w:hint="eastAsia"/>
          <w:color w:val="000000"/>
          <w:sz w:val="28"/>
          <w:szCs w:val="28"/>
        </w:rPr>
        <w:t>《广东天亿马信息产业股份有限公司关于持股5%以上股东减持股份的预披露公告》（公告编号：2023-052），股东南京优志投资管理合伙企业（有限合伙）（以下简称“南京优志”）原持有公司股份3,606,120股（占公司当日总股本比例5.4674%），计划自公告披露之日起3个交易日后的3个月内以大宗交易方式或公告披露之日起15个交易日后的3个月内以集中竞价方式合计减持公司股份不超过1,978,704股，即合计不超过公司总股本比例3.00%。</w:t>
      </w:r>
    </w:p>
    <w:p w:rsidR="008A4BFB" w:rsidRPr="00445B91" w:rsidRDefault="00AC7430" w:rsidP="00E618A5">
      <w:pPr>
        <w:widowControl/>
        <w:spacing w:line="560" w:lineRule="exact"/>
        <w:ind w:firstLineChars="196" w:firstLine="549"/>
        <w:jc w:val="left"/>
        <w:rPr>
          <w:rFonts w:ascii="仿宋" w:eastAsia="仿宋" w:hAnsi="仿宋"/>
          <w:color w:val="000000"/>
          <w:sz w:val="28"/>
          <w:szCs w:val="28"/>
        </w:rPr>
      </w:pPr>
      <w:r w:rsidRPr="00445B91">
        <w:rPr>
          <w:rFonts w:ascii="仿宋" w:eastAsia="仿宋" w:hAnsi="仿宋" w:hint="eastAsia"/>
          <w:color w:val="000000"/>
          <w:sz w:val="28"/>
          <w:szCs w:val="28"/>
        </w:rPr>
        <w:t>公司于</w:t>
      </w:r>
      <w:r w:rsidR="00601417" w:rsidRPr="00445B91">
        <w:rPr>
          <w:rFonts w:ascii="仿宋" w:eastAsia="仿宋" w:hAnsi="仿宋" w:hint="eastAsia"/>
          <w:color w:val="000000"/>
          <w:sz w:val="28"/>
          <w:szCs w:val="28"/>
        </w:rPr>
        <w:t>2023年</w:t>
      </w:r>
      <w:r w:rsidR="00F54E6F" w:rsidRPr="00445B91">
        <w:rPr>
          <w:rFonts w:ascii="仿宋" w:eastAsia="仿宋" w:hAnsi="仿宋" w:hint="eastAsia"/>
          <w:color w:val="000000"/>
          <w:sz w:val="28"/>
          <w:szCs w:val="28"/>
        </w:rPr>
        <w:t>6</w:t>
      </w:r>
      <w:r w:rsidR="00601417" w:rsidRPr="00445B91">
        <w:rPr>
          <w:rFonts w:ascii="仿宋" w:eastAsia="仿宋" w:hAnsi="仿宋" w:hint="eastAsia"/>
          <w:color w:val="000000"/>
          <w:sz w:val="28"/>
          <w:szCs w:val="28"/>
        </w:rPr>
        <w:t>月</w:t>
      </w:r>
      <w:r w:rsidR="00EB429B" w:rsidRPr="00445B91">
        <w:rPr>
          <w:rFonts w:ascii="仿宋" w:eastAsia="仿宋" w:hAnsi="仿宋" w:hint="eastAsia"/>
          <w:color w:val="000000"/>
          <w:sz w:val="28"/>
          <w:szCs w:val="28"/>
        </w:rPr>
        <w:t>2</w:t>
      </w:r>
      <w:r w:rsidR="009B51F3" w:rsidRPr="00445B91">
        <w:rPr>
          <w:rFonts w:ascii="仿宋" w:eastAsia="仿宋" w:hAnsi="仿宋" w:hint="eastAsia"/>
          <w:color w:val="000000"/>
          <w:sz w:val="28"/>
          <w:szCs w:val="28"/>
        </w:rPr>
        <w:t>8</w:t>
      </w:r>
      <w:r w:rsidR="00601417" w:rsidRPr="00445B91">
        <w:rPr>
          <w:rFonts w:ascii="仿宋" w:eastAsia="仿宋" w:hAnsi="仿宋" w:hint="eastAsia"/>
          <w:color w:val="000000"/>
          <w:sz w:val="28"/>
          <w:szCs w:val="28"/>
        </w:rPr>
        <w:t>日收到</w:t>
      </w:r>
      <w:r w:rsidR="00EB429B" w:rsidRPr="00445B91">
        <w:rPr>
          <w:rFonts w:ascii="仿宋" w:eastAsia="仿宋" w:hAnsi="仿宋" w:hint="eastAsia"/>
          <w:color w:val="000000"/>
          <w:sz w:val="28"/>
          <w:szCs w:val="28"/>
        </w:rPr>
        <w:t>南京优志</w:t>
      </w:r>
      <w:r w:rsidR="00601417" w:rsidRPr="00445B91">
        <w:rPr>
          <w:rFonts w:ascii="仿宋" w:eastAsia="仿宋" w:hAnsi="仿宋" w:hint="eastAsia"/>
          <w:color w:val="000000"/>
          <w:sz w:val="28"/>
          <w:szCs w:val="28"/>
        </w:rPr>
        <w:t>《</w:t>
      </w:r>
      <w:r w:rsidR="00E5626D" w:rsidRPr="00445B91">
        <w:rPr>
          <w:rFonts w:ascii="仿宋" w:eastAsia="仿宋" w:hAnsi="仿宋" w:hint="eastAsia"/>
          <w:color w:val="000000"/>
          <w:sz w:val="28"/>
          <w:szCs w:val="28"/>
        </w:rPr>
        <w:t>减持计划</w:t>
      </w:r>
      <w:r w:rsidR="00601417" w:rsidRPr="00445B91">
        <w:rPr>
          <w:rFonts w:ascii="仿宋" w:eastAsia="仿宋" w:hAnsi="仿宋" w:hint="eastAsia"/>
          <w:color w:val="000000"/>
          <w:sz w:val="28"/>
          <w:szCs w:val="28"/>
        </w:rPr>
        <w:t>实施进展告知函》</w:t>
      </w:r>
      <w:r w:rsidR="00D5296B" w:rsidRPr="00445B91">
        <w:rPr>
          <w:rFonts w:ascii="仿宋" w:eastAsia="仿宋" w:hAnsi="仿宋" w:hint="eastAsia"/>
          <w:color w:val="000000"/>
          <w:sz w:val="28"/>
          <w:szCs w:val="28"/>
        </w:rPr>
        <w:t>：</w:t>
      </w:r>
      <w:r w:rsidR="00EB429B" w:rsidRPr="00445B91">
        <w:rPr>
          <w:rFonts w:ascii="仿宋" w:eastAsia="仿宋" w:hAnsi="仿宋" w:hint="eastAsia"/>
          <w:color w:val="000000"/>
          <w:sz w:val="28"/>
          <w:szCs w:val="28"/>
        </w:rPr>
        <w:t>南京优志</w:t>
      </w:r>
      <w:r w:rsidR="00FD4F3C" w:rsidRPr="00445B91">
        <w:rPr>
          <w:rFonts w:ascii="仿宋" w:eastAsia="仿宋" w:hAnsi="仿宋" w:hint="eastAsia"/>
          <w:color w:val="000000"/>
          <w:sz w:val="28"/>
          <w:szCs w:val="28"/>
        </w:rPr>
        <w:t>于202</w:t>
      </w:r>
      <w:r w:rsidR="00EB429B" w:rsidRPr="00445B91">
        <w:rPr>
          <w:rFonts w:ascii="仿宋" w:eastAsia="仿宋" w:hAnsi="仿宋" w:hint="eastAsia"/>
          <w:color w:val="000000"/>
          <w:sz w:val="28"/>
          <w:szCs w:val="28"/>
        </w:rPr>
        <w:t>3</w:t>
      </w:r>
      <w:r w:rsidR="00FD4F3C" w:rsidRPr="00445B91">
        <w:rPr>
          <w:rFonts w:ascii="仿宋" w:eastAsia="仿宋" w:hAnsi="仿宋" w:hint="eastAsia"/>
          <w:color w:val="000000"/>
          <w:sz w:val="28"/>
          <w:szCs w:val="28"/>
        </w:rPr>
        <w:t>年</w:t>
      </w:r>
      <w:r w:rsidR="00C14ECB" w:rsidRPr="00445B91">
        <w:rPr>
          <w:rFonts w:ascii="仿宋" w:eastAsia="仿宋" w:hAnsi="仿宋" w:hint="eastAsia"/>
          <w:color w:val="000000"/>
          <w:sz w:val="28"/>
          <w:szCs w:val="28"/>
        </w:rPr>
        <w:t>4</w:t>
      </w:r>
      <w:r w:rsidR="00FD4F3C" w:rsidRPr="00445B91">
        <w:rPr>
          <w:rFonts w:ascii="仿宋" w:eastAsia="仿宋" w:hAnsi="仿宋" w:hint="eastAsia"/>
          <w:color w:val="000000"/>
          <w:sz w:val="28"/>
          <w:szCs w:val="28"/>
        </w:rPr>
        <w:t>月</w:t>
      </w:r>
      <w:r w:rsidR="00C14ECB" w:rsidRPr="00445B91">
        <w:rPr>
          <w:rFonts w:ascii="仿宋" w:eastAsia="仿宋" w:hAnsi="仿宋" w:hint="eastAsia"/>
          <w:color w:val="000000"/>
          <w:sz w:val="28"/>
          <w:szCs w:val="28"/>
        </w:rPr>
        <w:t>27</w:t>
      </w:r>
      <w:r w:rsidR="00FD4F3C" w:rsidRPr="00445B91">
        <w:rPr>
          <w:rFonts w:ascii="仿宋" w:eastAsia="仿宋" w:hAnsi="仿宋" w:hint="eastAsia"/>
          <w:color w:val="000000"/>
          <w:sz w:val="28"/>
          <w:szCs w:val="28"/>
        </w:rPr>
        <w:t>日至2023年</w:t>
      </w:r>
      <w:r w:rsidR="00EB429B" w:rsidRPr="00445B91">
        <w:rPr>
          <w:rFonts w:ascii="仿宋" w:eastAsia="仿宋" w:hAnsi="仿宋" w:hint="eastAsia"/>
          <w:color w:val="000000"/>
          <w:sz w:val="28"/>
          <w:szCs w:val="28"/>
        </w:rPr>
        <w:t>6</w:t>
      </w:r>
      <w:r w:rsidR="00FD4F3C" w:rsidRPr="00445B91">
        <w:rPr>
          <w:rFonts w:ascii="仿宋" w:eastAsia="仿宋" w:hAnsi="仿宋" w:hint="eastAsia"/>
          <w:color w:val="000000"/>
          <w:sz w:val="28"/>
          <w:szCs w:val="28"/>
        </w:rPr>
        <w:t>月</w:t>
      </w:r>
      <w:r w:rsidR="00EB429B" w:rsidRPr="00445B91">
        <w:rPr>
          <w:rFonts w:ascii="仿宋" w:eastAsia="仿宋" w:hAnsi="仿宋" w:hint="eastAsia"/>
          <w:color w:val="000000"/>
          <w:sz w:val="28"/>
          <w:szCs w:val="28"/>
        </w:rPr>
        <w:t>27</w:t>
      </w:r>
      <w:r w:rsidR="00FD4F3C" w:rsidRPr="00445B91">
        <w:rPr>
          <w:rFonts w:ascii="仿宋" w:eastAsia="仿宋" w:hAnsi="仿宋" w:hint="eastAsia"/>
          <w:color w:val="000000"/>
          <w:sz w:val="28"/>
          <w:szCs w:val="28"/>
        </w:rPr>
        <w:t>日期间</w:t>
      </w:r>
      <w:r w:rsidR="00E5626D" w:rsidRPr="00445B91">
        <w:rPr>
          <w:rFonts w:ascii="仿宋" w:eastAsia="仿宋" w:hAnsi="仿宋" w:hint="eastAsia"/>
          <w:color w:val="000000"/>
          <w:sz w:val="28"/>
          <w:szCs w:val="28"/>
        </w:rPr>
        <w:t>累计减持公司股份</w:t>
      </w:r>
      <w:r w:rsidR="00F771A1" w:rsidRPr="00445B91">
        <w:rPr>
          <w:rFonts w:ascii="仿宋" w:eastAsia="仿宋" w:hAnsi="仿宋" w:hint="eastAsia"/>
          <w:color w:val="000000"/>
          <w:sz w:val="28"/>
          <w:szCs w:val="28"/>
        </w:rPr>
        <w:t>73.1120</w:t>
      </w:r>
      <w:r w:rsidR="007A10D2" w:rsidRPr="00445B91">
        <w:rPr>
          <w:rFonts w:ascii="仿宋" w:eastAsia="仿宋" w:hAnsi="仿宋" w:hint="eastAsia"/>
          <w:color w:val="000000"/>
          <w:sz w:val="28"/>
          <w:szCs w:val="28"/>
        </w:rPr>
        <w:t>万</w:t>
      </w:r>
      <w:r w:rsidR="00E5626D" w:rsidRPr="00445B91">
        <w:rPr>
          <w:rFonts w:ascii="仿宋" w:eastAsia="仿宋" w:hAnsi="仿宋" w:hint="eastAsia"/>
          <w:color w:val="000000"/>
          <w:sz w:val="28"/>
          <w:szCs w:val="28"/>
        </w:rPr>
        <w:t>股，</w:t>
      </w:r>
      <w:r w:rsidR="001A6CFE" w:rsidRPr="00445B91">
        <w:rPr>
          <w:rFonts w:ascii="仿宋" w:eastAsia="仿宋" w:hAnsi="仿宋" w:hint="eastAsia"/>
          <w:color w:val="000000"/>
          <w:sz w:val="28"/>
          <w:szCs w:val="28"/>
        </w:rPr>
        <w:t>达到</w:t>
      </w:r>
      <w:r w:rsidR="00E5626D" w:rsidRPr="00445B91">
        <w:rPr>
          <w:rFonts w:ascii="仿宋" w:eastAsia="仿宋" w:hAnsi="仿宋" w:hint="eastAsia"/>
          <w:color w:val="000000"/>
          <w:sz w:val="28"/>
          <w:szCs w:val="28"/>
        </w:rPr>
        <w:t>公司总股本的1%</w:t>
      </w:r>
      <w:r w:rsidR="008F32B3" w:rsidRPr="00445B91">
        <w:rPr>
          <w:rFonts w:ascii="仿宋" w:eastAsia="仿宋" w:hAnsi="仿宋" w:hint="eastAsia"/>
          <w:sz w:val="28"/>
          <w:szCs w:val="28"/>
        </w:rPr>
        <w:t>(剔除公司最新披露回购专用账户中的股份数量后计算)</w:t>
      </w:r>
      <w:r w:rsidR="00E5626D" w:rsidRPr="00445B91">
        <w:rPr>
          <w:rFonts w:ascii="仿宋" w:eastAsia="仿宋" w:hAnsi="仿宋" w:hint="eastAsia"/>
          <w:color w:val="000000"/>
          <w:sz w:val="28"/>
          <w:szCs w:val="28"/>
        </w:rPr>
        <w:t>。</w:t>
      </w:r>
      <w:r w:rsidR="003D2C4E" w:rsidRPr="00445B91">
        <w:rPr>
          <w:rFonts w:ascii="仿宋" w:eastAsia="仿宋" w:hAnsi="仿宋" w:hint="eastAsia"/>
          <w:color w:val="000000"/>
          <w:sz w:val="28"/>
          <w:szCs w:val="28"/>
        </w:rPr>
        <w:t>现将具体情况公告如下：</w:t>
      </w:r>
    </w:p>
    <w:p w:rsidR="00A1331C" w:rsidRPr="00445B91" w:rsidRDefault="00A1331C" w:rsidP="006131B0">
      <w:pPr>
        <w:widowControl/>
        <w:spacing w:line="560" w:lineRule="exact"/>
        <w:ind w:firstLineChars="196" w:firstLine="551"/>
        <w:jc w:val="left"/>
        <w:outlineLvl w:val="0"/>
        <w:rPr>
          <w:rFonts w:ascii="仿宋" w:eastAsia="仿宋" w:hAnsi="仿宋"/>
          <w:b/>
          <w:color w:val="000000"/>
          <w:sz w:val="28"/>
          <w:szCs w:val="28"/>
        </w:rPr>
      </w:pPr>
      <w:r w:rsidRPr="00445B91">
        <w:rPr>
          <w:rFonts w:ascii="仿宋" w:eastAsia="仿宋" w:hAnsi="仿宋" w:hint="eastAsia"/>
          <w:b/>
          <w:color w:val="000000"/>
          <w:sz w:val="28"/>
          <w:szCs w:val="28"/>
        </w:rPr>
        <w:t>一、股东减持情况说明</w:t>
      </w:r>
    </w:p>
    <w:tbl>
      <w:tblPr>
        <w:tblW w:w="9820" w:type="dxa"/>
        <w:jc w:val="center"/>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2"/>
        <w:gridCol w:w="51"/>
        <w:gridCol w:w="2077"/>
        <w:gridCol w:w="282"/>
        <w:gridCol w:w="1277"/>
        <w:gridCol w:w="1699"/>
        <w:gridCol w:w="1552"/>
      </w:tblGrid>
      <w:tr w:rsidR="008A4BFB" w:rsidRPr="00445B91" w:rsidTr="00835720">
        <w:trPr>
          <w:cantSplit/>
          <w:trHeight w:val="459"/>
          <w:jc w:val="center"/>
        </w:trPr>
        <w:tc>
          <w:tcPr>
            <w:tcW w:w="9820" w:type="dxa"/>
            <w:gridSpan w:val="7"/>
            <w:tcBorders>
              <w:top w:val="single" w:sz="4" w:space="0" w:color="auto"/>
              <w:left w:val="single" w:sz="4" w:space="0" w:color="auto"/>
              <w:bottom w:val="single" w:sz="4" w:space="0" w:color="auto"/>
              <w:right w:val="single" w:sz="4" w:space="0" w:color="auto"/>
            </w:tcBorders>
            <w:vAlign w:val="center"/>
          </w:tcPr>
          <w:p w:rsidR="008A4BFB" w:rsidRPr="00445B91" w:rsidRDefault="008A4BFB" w:rsidP="00856FB9">
            <w:pPr>
              <w:jc w:val="left"/>
              <w:rPr>
                <w:rFonts w:ascii="仿宋" w:eastAsia="仿宋" w:hAnsi="仿宋"/>
                <w:b/>
                <w:color w:val="000000"/>
                <w:sz w:val="28"/>
                <w:szCs w:val="28"/>
              </w:rPr>
            </w:pPr>
            <w:r w:rsidRPr="00445B91">
              <w:rPr>
                <w:rFonts w:ascii="仿宋" w:eastAsia="仿宋" w:hAnsi="仿宋" w:cs="宋体" w:hint="eastAsia"/>
                <w:b/>
                <w:color w:val="000000"/>
                <w:kern w:val="0"/>
                <w:sz w:val="28"/>
                <w:szCs w:val="28"/>
              </w:rPr>
              <w:t>1.基本情况</w:t>
            </w:r>
          </w:p>
        </w:tc>
      </w:tr>
      <w:tr w:rsidR="003C0535" w:rsidRPr="00445B91" w:rsidTr="00A61CA0">
        <w:trPr>
          <w:cantSplit/>
          <w:trHeight w:val="459"/>
          <w:jc w:val="center"/>
        </w:trPr>
        <w:tc>
          <w:tcPr>
            <w:tcW w:w="2882" w:type="dxa"/>
            <w:tcBorders>
              <w:top w:val="single" w:sz="4" w:space="0" w:color="auto"/>
              <w:left w:val="single" w:sz="4" w:space="0" w:color="auto"/>
              <w:bottom w:val="single" w:sz="4" w:space="0" w:color="auto"/>
              <w:right w:val="single" w:sz="4" w:space="0" w:color="auto"/>
            </w:tcBorders>
            <w:vAlign w:val="center"/>
          </w:tcPr>
          <w:p w:rsidR="003C0535" w:rsidRPr="00445B91" w:rsidRDefault="003C0535" w:rsidP="00856FB9">
            <w:pPr>
              <w:jc w:val="center"/>
              <w:rPr>
                <w:rFonts w:ascii="仿宋" w:eastAsia="仿宋" w:hAnsi="仿宋" w:cs="宋体"/>
                <w:b/>
                <w:color w:val="000000"/>
                <w:kern w:val="0"/>
                <w:sz w:val="28"/>
                <w:szCs w:val="28"/>
              </w:rPr>
            </w:pPr>
            <w:r w:rsidRPr="00445B91">
              <w:rPr>
                <w:rFonts w:ascii="仿宋" w:eastAsia="仿宋" w:hAnsi="仿宋" w:cs="宋体" w:hint="eastAsia"/>
                <w:color w:val="000000"/>
                <w:kern w:val="0"/>
                <w:sz w:val="28"/>
                <w:szCs w:val="28"/>
              </w:rPr>
              <w:lastRenderedPageBreak/>
              <w:t>信息披露义务人</w:t>
            </w:r>
          </w:p>
        </w:tc>
        <w:tc>
          <w:tcPr>
            <w:tcW w:w="6938" w:type="dxa"/>
            <w:gridSpan w:val="6"/>
            <w:tcBorders>
              <w:top w:val="single" w:sz="4" w:space="0" w:color="auto"/>
              <w:left w:val="single" w:sz="4" w:space="0" w:color="auto"/>
              <w:bottom w:val="single" w:sz="4" w:space="0" w:color="auto"/>
              <w:right w:val="single" w:sz="4" w:space="0" w:color="auto"/>
            </w:tcBorders>
          </w:tcPr>
          <w:p w:rsidR="003C0535" w:rsidRPr="00445B91" w:rsidRDefault="003C0535" w:rsidP="003C766C">
            <w:pPr>
              <w:spacing w:line="288" w:lineRule="auto"/>
              <w:rPr>
                <w:rFonts w:ascii="仿宋" w:eastAsia="仿宋" w:hAnsi="仿宋"/>
                <w:sz w:val="28"/>
                <w:szCs w:val="28"/>
              </w:rPr>
            </w:pPr>
            <w:r w:rsidRPr="00445B91">
              <w:rPr>
                <w:rFonts w:ascii="仿宋" w:eastAsia="仿宋" w:hAnsi="仿宋" w:hint="eastAsia"/>
                <w:sz w:val="28"/>
                <w:szCs w:val="28"/>
              </w:rPr>
              <w:t>南京优志投资管理合伙企业（有限合伙）</w:t>
            </w:r>
          </w:p>
        </w:tc>
      </w:tr>
      <w:tr w:rsidR="003C0535" w:rsidRPr="00445B91" w:rsidTr="00545C0C">
        <w:trPr>
          <w:cantSplit/>
          <w:trHeight w:val="459"/>
          <w:jc w:val="center"/>
        </w:trPr>
        <w:tc>
          <w:tcPr>
            <w:tcW w:w="2882" w:type="dxa"/>
            <w:tcBorders>
              <w:top w:val="single" w:sz="4" w:space="0" w:color="auto"/>
              <w:left w:val="single" w:sz="4" w:space="0" w:color="auto"/>
              <w:bottom w:val="single" w:sz="4" w:space="0" w:color="auto"/>
              <w:right w:val="single" w:sz="4" w:space="0" w:color="auto"/>
            </w:tcBorders>
            <w:vAlign w:val="center"/>
          </w:tcPr>
          <w:p w:rsidR="003C0535" w:rsidRPr="00445B91" w:rsidRDefault="003C0535" w:rsidP="00856FB9">
            <w:pPr>
              <w:jc w:val="center"/>
              <w:rPr>
                <w:rFonts w:ascii="仿宋" w:eastAsia="仿宋" w:hAnsi="仿宋" w:cs="宋体"/>
                <w:color w:val="000000"/>
                <w:kern w:val="0"/>
                <w:sz w:val="28"/>
                <w:szCs w:val="28"/>
              </w:rPr>
            </w:pPr>
            <w:r w:rsidRPr="00445B91">
              <w:rPr>
                <w:rFonts w:ascii="仿宋" w:eastAsia="仿宋" w:hAnsi="仿宋" w:cs="宋体" w:hint="eastAsia"/>
                <w:color w:val="000000"/>
                <w:kern w:val="0"/>
                <w:sz w:val="28"/>
                <w:szCs w:val="28"/>
              </w:rPr>
              <w:t>住所</w:t>
            </w:r>
          </w:p>
        </w:tc>
        <w:tc>
          <w:tcPr>
            <w:tcW w:w="6938" w:type="dxa"/>
            <w:gridSpan w:val="6"/>
            <w:tcBorders>
              <w:top w:val="single" w:sz="4" w:space="0" w:color="auto"/>
              <w:left w:val="single" w:sz="4" w:space="0" w:color="auto"/>
              <w:bottom w:val="single" w:sz="4" w:space="0" w:color="auto"/>
              <w:right w:val="single" w:sz="4" w:space="0" w:color="auto"/>
            </w:tcBorders>
          </w:tcPr>
          <w:p w:rsidR="003C0535" w:rsidRPr="00445B91" w:rsidRDefault="003C0535" w:rsidP="003C766C">
            <w:pPr>
              <w:spacing w:line="288" w:lineRule="auto"/>
              <w:rPr>
                <w:rFonts w:ascii="仿宋" w:eastAsia="仿宋" w:hAnsi="仿宋"/>
                <w:sz w:val="28"/>
                <w:szCs w:val="28"/>
              </w:rPr>
            </w:pPr>
            <w:r w:rsidRPr="00445B91">
              <w:rPr>
                <w:rFonts w:ascii="仿宋" w:eastAsia="仿宋" w:hAnsi="仿宋" w:hint="eastAsia"/>
                <w:sz w:val="28"/>
                <w:szCs w:val="28"/>
              </w:rPr>
              <w:t>南京市溧水区洪蓝街道凤凰井路85号1幢404室</w:t>
            </w:r>
          </w:p>
        </w:tc>
      </w:tr>
      <w:tr w:rsidR="00B07CED" w:rsidRPr="00445B91" w:rsidTr="00835720">
        <w:trPr>
          <w:cantSplit/>
          <w:trHeight w:val="459"/>
          <w:jc w:val="center"/>
        </w:trPr>
        <w:tc>
          <w:tcPr>
            <w:tcW w:w="2882" w:type="dxa"/>
            <w:tcBorders>
              <w:top w:val="single" w:sz="4" w:space="0" w:color="auto"/>
              <w:left w:val="single" w:sz="4" w:space="0" w:color="auto"/>
              <w:bottom w:val="single" w:sz="4" w:space="0" w:color="auto"/>
              <w:right w:val="single" w:sz="4" w:space="0" w:color="auto"/>
            </w:tcBorders>
            <w:vAlign w:val="center"/>
          </w:tcPr>
          <w:p w:rsidR="00B07CED" w:rsidRPr="00445B91" w:rsidRDefault="00B07CED" w:rsidP="00856FB9">
            <w:pPr>
              <w:jc w:val="center"/>
              <w:rPr>
                <w:rFonts w:ascii="仿宋" w:eastAsia="仿宋" w:hAnsi="仿宋" w:cs="宋体"/>
                <w:color w:val="000000"/>
                <w:kern w:val="0"/>
                <w:sz w:val="28"/>
                <w:szCs w:val="28"/>
              </w:rPr>
            </w:pPr>
            <w:r w:rsidRPr="00445B91">
              <w:rPr>
                <w:rFonts w:ascii="仿宋" w:eastAsia="仿宋" w:hAnsi="仿宋" w:cs="宋体" w:hint="eastAsia"/>
                <w:color w:val="000000"/>
                <w:kern w:val="0"/>
                <w:sz w:val="28"/>
                <w:szCs w:val="28"/>
              </w:rPr>
              <w:t>权益变动时间</w:t>
            </w:r>
          </w:p>
        </w:tc>
        <w:tc>
          <w:tcPr>
            <w:tcW w:w="6938" w:type="dxa"/>
            <w:gridSpan w:val="6"/>
            <w:tcBorders>
              <w:top w:val="single" w:sz="4" w:space="0" w:color="auto"/>
              <w:left w:val="single" w:sz="4" w:space="0" w:color="auto"/>
              <w:bottom w:val="single" w:sz="4" w:space="0" w:color="auto"/>
              <w:right w:val="single" w:sz="4" w:space="0" w:color="auto"/>
            </w:tcBorders>
            <w:vAlign w:val="center"/>
          </w:tcPr>
          <w:p w:rsidR="00B07CED" w:rsidRPr="00445B91" w:rsidRDefault="005F28FF" w:rsidP="00A5670C">
            <w:pPr>
              <w:widowControl/>
              <w:jc w:val="left"/>
              <w:rPr>
                <w:rFonts w:ascii="仿宋" w:eastAsia="仿宋" w:hAnsi="仿宋" w:cs="宋体"/>
                <w:bCs/>
                <w:color w:val="000000"/>
                <w:kern w:val="0"/>
                <w:sz w:val="28"/>
                <w:szCs w:val="28"/>
              </w:rPr>
            </w:pPr>
            <w:r w:rsidRPr="00445B91">
              <w:rPr>
                <w:rFonts w:ascii="仿宋" w:eastAsia="仿宋" w:hAnsi="仿宋" w:cs="宋体" w:hint="eastAsia"/>
                <w:bCs/>
                <w:color w:val="000000"/>
                <w:kern w:val="0"/>
                <w:sz w:val="28"/>
                <w:szCs w:val="28"/>
              </w:rPr>
              <w:t>202</w:t>
            </w:r>
            <w:r w:rsidR="003C0535" w:rsidRPr="00445B91">
              <w:rPr>
                <w:rFonts w:ascii="仿宋" w:eastAsia="仿宋" w:hAnsi="仿宋" w:cs="宋体" w:hint="eastAsia"/>
                <w:bCs/>
                <w:color w:val="000000"/>
                <w:kern w:val="0"/>
                <w:sz w:val="28"/>
                <w:szCs w:val="28"/>
              </w:rPr>
              <w:t>3</w:t>
            </w:r>
            <w:r w:rsidRPr="00445B91">
              <w:rPr>
                <w:rFonts w:ascii="仿宋" w:eastAsia="仿宋" w:hAnsi="仿宋" w:cs="宋体" w:hint="eastAsia"/>
                <w:bCs/>
                <w:color w:val="000000"/>
                <w:kern w:val="0"/>
                <w:sz w:val="28"/>
                <w:szCs w:val="28"/>
              </w:rPr>
              <w:t>年</w:t>
            </w:r>
            <w:r w:rsidR="00A5670C" w:rsidRPr="00445B91">
              <w:rPr>
                <w:rFonts w:ascii="仿宋" w:eastAsia="仿宋" w:hAnsi="仿宋" w:cs="宋体" w:hint="eastAsia"/>
                <w:bCs/>
                <w:color w:val="000000"/>
                <w:kern w:val="0"/>
                <w:sz w:val="28"/>
                <w:szCs w:val="28"/>
              </w:rPr>
              <w:t>4</w:t>
            </w:r>
            <w:r w:rsidRPr="00445B91">
              <w:rPr>
                <w:rFonts w:ascii="仿宋" w:eastAsia="仿宋" w:hAnsi="仿宋" w:cs="宋体" w:hint="eastAsia"/>
                <w:bCs/>
                <w:color w:val="000000"/>
                <w:kern w:val="0"/>
                <w:sz w:val="28"/>
                <w:szCs w:val="28"/>
              </w:rPr>
              <w:t>月</w:t>
            </w:r>
            <w:r w:rsidR="00A5670C" w:rsidRPr="00445B91">
              <w:rPr>
                <w:rFonts w:ascii="仿宋" w:eastAsia="仿宋" w:hAnsi="仿宋" w:cs="宋体" w:hint="eastAsia"/>
                <w:bCs/>
                <w:color w:val="000000"/>
                <w:kern w:val="0"/>
                <w:sz w:val="28"/>
                <w:szCs w:val="28"/>
              </w:rPr>
              <w:t>27</w:t>
            </w:r>
            <w:r w:rsidRPr="00445B91">
              <w:rPr>
                <w:rFonts w:ascii="仿宋" w:eastAsia="仿宋" w:hAnsi="仿宋" w:cs="宋体" w:hint="eastAsia"/>
                <w:bCs/>
                <w:color w:val="000000"/>
                <w:kern w:val="0"/>
                <w:sz w:val="28"/>
                <w:szCs w:val="28"/>
              </w:rPr>
              <w:t>日至</w:t>
            </w:r>
            <w:r w:rsidR="00B07CED" w:rsidRPr="00445B91">
              <w:rPr>
                <w:rFonts w:ascii="仿宋" w:eastAsia="仿宋" w:hAnsi="仿宋" w:cs="宋体" w:hint="eastAsia"/>
                <w:bCs/>
                <w:color w:val="000000"/>
                <w:kern w:val="0"/>
                <w:sz w:val="28"/>
                <w:szCs w:val="28"/>
              </w:rPr>
              <w:t>2023年</w:t>
            </w:r>
            <w:r w:rsidR="003C0535" w:rsidRPr="00445B91">
              <w:rPr>
                <w:rFonts w:ascii="仿宋" w:eastAsia="仿宋" w:hAnsi="仿宋" w:cs="宋体" w:hint="eastAsia"/>
                <w:bCs/>
                <w:color w:val="000000"/>
                <w:kern w:val="0"/>
                <w:sz w:val="28"/>
                <w:szCs w:val="28"/>
              </w:rPr>
              <w:t>6</w:t>
            </w:r>
            <w:r w:rsidR="00B07CED" w:rsidRPr="00445B91">
              <w:rPr>
                <w:rFonts w:ascii="仿宋" w:eastAsia="仿宋" w:hAnsi="仿宋" w:cs="宋体" w:hint="eastAsia"/>
                <w:bCs/>
                <w:color w:val="000000"/>
                <w:kern w:val="0"/>
                <w:sz w:val="28"/>
                <w:szCs w:val="28"/>
              </w:rPr>
              <w:t>月</w:t>
            </w:r>
            <w:r w:rsidR="003C0535" w:rsidRPr="00445B91">
              <w:rPr>
                <w:rFonts w:ascii="仿宋" w:eastAsia="仿宋" w:hAnsi="仿宋" w:cs="宋体" w:hint="eastAsia"/>
                <w:bCs/>
                <w:color w:val="000000"/>
                <w:kern w:val="0"/>
                <w:sz w:val="28"/>
                <w:szCs w:val="28"/>
              </w:rPr>
              <w:t>27</w:t>
            </w:r>
            <w:r w:rsidR="00B07CED" w:rsidRPr="00445B91">
              <w:rPr>
                <w:rFonts w:ascii="仿宋" w:eastAsia="仿宋" w:hAnsi="仿宋" w:cs="宋体" w:hint="eastAsia"/>
                <w:bCs/>
                <w:color w:val="000000"/>
                <w:kern w:val="0"/>
                <w:sz w:val="28"/>
                <w:szCs w:val="28"/>
              </w:rPr>
              <w:t>日</w:t>
            </w:r>
          </w:p>
        </w:tc>
      </w:tr>
      <w:tr w:rsidR="00B07CED" w:rsidRPr="00445B91" w:rsidTr="00DC54F0">
        <w:trPr>
          <w:cantSplit/>
          <w:trHeight w:val="459"/>
          <w:jc w:val="center"/>
        </w:trPr>
        <w:tc>
          <w:tcPr>
            <w:tcW w:w="2882" w:type="dxa"/>
            <w:tcBorders>
              <w:top w:val="single" w:sz="4" w:space="0" w:color="auto"/>
              <w:left w:val="single" w:sz="4" w:space="0" w:color="auto"/>
              <w:bottom w:val="single" w:sz="4" w:space="0" w:color="auto"/>
              <w:right w:val="single" w:sz="4" w:space="0" w:color="auto"/>
            </w:tcBorders>
            <w:vAlign w:val="center"/>
          </w:tcPr>
          <w:p w:rsidR="00B07CED" w:rsidRPr="00445B91" w:rsidRDefault="00B07CED" w:rsidP="00856FB9">
            <w:pPr>
              <w:jc w:val="center"/>
              <w:rPr>
                <w:rFonts w:ascii="仿宋" w:eastAsia="仿宋" w:hAnsi="仿宋" w:cs="宋体"/>
                <w:color w:val="000000"/>
                <w:kern w:val="0"/>
                <w:sz w:val="28"/>
                <w:szCs w:val="28"/>
              </w:rPr>
            </w:pPr>
            <w:r w:rsidRPr="00445B91">
              <w:rPr>
                <w:rFonts w:ascii="仿宋" w:eastAsia="仿宋" w:hAnsi="仿宋" w:cs="宋体" w:hint="eastAsia"/>
                <w:color w:val="000000"/>
                <w:kern w:val="0"/>
                <w:sz w:val="28"/>
                <w:szCs w:val="28"/>
              </w:rPr>
              <w:t>股票简称</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B07CED" w:rsidRPr="00445B91" w:rsidRDefault="00A11588" w:rsidP="00856FB9">
            <w:pPr>
              <w:jc w:val="center"/>
              <w:rPr>
                <w:rFonts w:ascii="仿宋" w:eastAsia="仿宋" w:hAnsi="仿宋" w:cs="宋体"/>
                <w:color w:val="000000"/>
                <w:kern w:val="0"/>
                <w:sz w:val="28"/>
                <w:szCs w:val="28"/>
              </w:rPr>
            </w:pPr>
            <w:r w:rsidRPr="00445B91">
              <w:rPr>
                <w:rFonts w:ascii="仿宋" w:eastAsia="仿宋" w:hAnsi="仿宋" w:cs="宋体" w:hint="eastAsia"/>
                <w:color w:val="000000"/>
                <w:kern w:val="0"/>
                <w:sz w:val="28"/>
                <w:szCs w:val="28"/>
              </w:rPr>
              <w:t>天亿马</w:t>
            </w:r>
          </w:p>
        </w:tc>
        <w:tc>
          <w:tcPr>
            <w:tcW w:w="1277" w:type="dxa"/>
            <w:tcBorders>
              <w:top w:val="single" w:sz="4" w:space="0" w:color="auto"/>
              <w:left w:val="single" w:sz="4" w:space="0" w:color="auto"/>
              <w:bottom w:val="single" w:sz="4" w:space="0" w:color="auto"/>
              <w:right w:val="single" w:sz="4" w:space="0" w:color="auto"/>
            </w:tcBorders>
            <w:vAlign w:val="center"/>
          </w:tcPr>
          <w:p w:rsidR="00B07CED" w:rsidRPr="00445B91" w:rsidRDefault="00B07CED" w:rsidP="00856FB9">
            <w:pPr>
              <w:jc w:val="center"/>
              <w:rPr>
                <w:rFonts w:ascii="仿宋" w:eastAsia="仿宋" w:hAnsi="仿宋"/>
                <w:color w:val="000000"/>
                <w:sz w:val="28"/>
                <w:szCs w:val="28"/>
              </w:rPr>
            </w:pPr>
            <w:r w:rsidRPr="00445B91">
              <w:rPr>
                <w:rFonts w:ascii="仿宋" w:eastAsia="仿宋" w:hAnsi="仿宋" w:hint="eastAsia"/>
                <w:color w:val="000000"/>
                <w:sz w:val="28"/>
                <w:szCs w:val="28"/>
              </w:rPr>
              <w:t>股票代码</w:t>
            </w:r>
          </w:p>
        </w:tc>
        <w:tc>
          <w:tcPr>
            <w:tcW w:w="3251" w:type="dxa"/>
            <w:gridSpan w:val="2"/>
            <w:tcBorders>
              <w:top w:val="single" w:sz="4" w:space="0" w:color="auto"/>
              <w:left w:val="single" w:sz="4" w:space="0" w:color="auto"/>
              <w:bottom w:val="single" w:sz="4" w:space="0" w:color="auto"/>
              <w:right w:val="single" w:sz="4" w:space="0" w:color="auto"/>
            </w:tcBorders>
            <w:vAlign w:val="center"/>
          </w:tcPr>
          <w:p w:rsidR="00B07CED" w:rsidRPr="00445B91" w:rsidRDefault="00A11588" w:rsidP="00856FB9">
            <w:pPr>
              <w:jc w:val="center"/>
              <w:rPr>
                <w:rFonts w:ascii="仿宋" w:eastAsia="仿宋" w:hAnsi="仿宋"/>
                <w:color w:val="000000"/>
                <w:sz w:val="28"/>
                <w:szCs w:val="28"/>
              </w:rPr>
            </w:pPr>
            <w:r w:rsidRPr="00445B91">
              <w:rPr>
                <w:rFonts w:ascii="仿宋" w:eastAsia="仿宋" w:hAnsi="仿宋" w:cs="宋体" w:hint="eastAsia"/>
                <w:color w:val="000000"/>
                <w:kern w:val="0"/>
                <w:sz w:val="28"/>
                <w:szCs w:val="28"/>
              </w:rPr>
              <w:t>301178</w:t>
            </w:r>
          </w:p>
        </w:tc>
      </w:tr>
      <w:tr w:rsidR="00B07CED" w:rsidRPr="00445B91" w:rsidTr="00DC54F0">
        <w:trPr>
          <w:cantSplit/>
          <w:trHeight w:val="459"/>
          <w:jc w:val="center"/>
        </w:trPr>
        <w:tc>
          <w:tcPr>
            <w:tcW w:w="2882" w:type="dxa"/>
            <w:tcBorders>
              <w:top w:val="single" w:sz="4" w:space="0" w:color="auto"/>
              <w:left w:val="single" w:sz="4" w:space="0" w:color="auto"/>
              <w:bottom w:val="single" w:sz="4" w:space="0" w:color="auto"/>
              <w:right w:val="single" w:sz="4" w:space="0" w:color="auto"/>
            </w:tcBorders>
            <w:vAlign w:val="center"/>
          </w:tcPr>
          <w:p w:rsidR="00B07CED" w:rsidRPr="00445B91" w:rsidRDefault="00B07CED" w:rsidP="00856FB9">
            <w:pPr>
              <w:jc w:val="center"/>
              <w:rPr>
                <w:rFonts w:ascii="仿宋" w:eastAsia="仿宋" w:hAnsi="仿宋" w:cs="宋体"/>
                <w:color w:val="000000"/>
                <w:kern w:val="0"/>
                <w:sz w:val="28"/>
                <w:szCs w:val="28"/>
              </w:rPr>
            </w:pPr>
            <w:r w:rsidRPr="00445B91">
              <w:rPr>
                <w:rFonts w:ascii="仿宋" w:eastAsia="仿宋" w:hAnsi="仿宋" w:cs="宋体" w:hint="eastAsia"/>
                <w:color w:val="000000"/>
                <w:kern w:val="0"/>
                <w:sz w:val="28"/>
                <w:szCs w:val="28"/>
              </w:rPr>
              <w:t>变动类型（可多选）</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B07CED" w:rsidRPr="00445B91" w:rsidRDefault="00B07CED" w:rsidP="00856FB9">
            <w:pPr>
              <w:jc w:val="center"/>
              <w:rPr>
                <w:rFonts w:ascii="仿宋" w:eastAsia="仿宋" w:hAnsi="仿宋" w:cs="宋体"/>
                <w:color w:val="000000"/>
                <w:kern w:val="0"/>
                <w:sz w:val="28"/>
                <w:szCs w:val="28"/>
              </w:rPr>
            </w:pPr>
            <w:r w:rsidRPr="00445B91">
              <w:rPr>
                <w:rFonts w:ascii="仿宋" w:eastAsia="仿宋" w:hAnsi="仿宋" w:cs="宋体" w:hint="eastAsia"/>
                <w:color w:val="000000"/>
                <w:kern w:val="0"/>
                <w:sz w:val="28"/>
                <w:szCs w:val="28"/>
              </w:rPr>
              <w:t>增加□  减少</w:t>
            </w:r>
            <w:r w:rsidR="00BB356E" w:rsidRPr="00445B91">
              <w:rPr>
                <w:rFonts w:ascii="MS Mincho" w:eastAsia="MS Mincho" w:hAnsi="MS Mincho" w:cs="MS Mincho" w:hint="eastAsia"/>
                <w:color w:val="000000"/>
                <w:kern w:val="0"/>
                <w:sz w:val="24"/>
                <w:szCs w:val="24"/>
              </w:rPr>
              <w:t>☑</w:t>
            </w:r>
          </w:p>
        </w:tc>
        <w:tc>
          <w:tcPr>
            <w:tcW w:w="1277" w:type="dxa"/>
            <w:tcBorders>
              <w:top w:val="single" w:sz="4" w:space="0" w:color="auto"/>
              <w:left w:val="single" w:sz="4" w:space="0" w:color="auto"/>
              <w:bottom w:val="single" w:sz="4" w:space="0" w:color="auto"/>
              <w:right w:val="single" w:sz="4" w:space="0" w:color="auto"/>
            </w:tcBorders>
            <w:vAlign w:val="center"/>
          </w:tcPr>
          <w:p w:rsidR="00B07CED" w:rsidRPr="00445B91" w:rsidRDefault="00B07CED" w:rsidP="00856FB9">
            <w:pPr>
              <w:jc w:val="center"/>
              <w:rPr>
                <w:rFonts w:ascii="仿宋" w:eastAsia="仿宋" w:hAnsi="仿宋"/>
                <w:color w:val="000000"/>
                <w:sz w:val="28"/>
                <w:szCs w:val="28"/>
              </w:rPr>
            </w:pPr>
            <w:r w:rsidRPr="00445B91">
              <w:rPr>
                <w:rFonts w:ascii="仿宋" w:eastAsia="仿宋" w:hAnsi="仿宋" w:hint="eastAsia"/>
                <w:color w:val="000000"/>
                <w:sz w:val="28"/>
                <w:szCs w:val="28"/>
              </w:rPr>
              <w:t>一致行动人</w:t>
            </w:r>
          </w:p>
        </w:tc>
        <w:tc>
          <w:tcPr>
            <w:tcW w:w="3251" w:type="dxa"/>
            <w:gridSpan w:val="2"/>
            <w:tcBorders>
              <w:top w:val="single" w:sz="4" w:space="0" w:color="auto"/>
              <w:left w:val="single" w:sz="4" w:space="0" w:color="auto"/>
              <w:bottom w:val="single" w:sz="4" w:space="0" w:color="auto"/>
              <w:right w:val="single" w:sz="4" w:space="0" w:color="auto"/>
            </w:tcBorders>
            <w:vAlign w:val="center"/>
          </w:tcPr>
          <w:p w:rsidR="00B07CED" w:rsidRPr="00445B91" w:rsidRDefault="00B07CED" w:rsidP="007F2516">
            <w:pPr>
              <w:jc w:val="left"/>
              <w:rPr>
                <w:rFonts w:ascii="仿宋" w:eastAsia="仿宋" w:hAnsi="仿宋"/>
                <w:color w:val="000000"/>
                <w:sz w:val="28"/>
                <w:szCs w:val="28"/>
              </w:rPr>
            </w:pPr>
            <w:r w:rsidRPr="00445B91">
              <w:rPr>
                <w:rFonts w:ascii="仿宋" w:eastAsia="仿宋" w:hAnsi="仿宋" w:hint="eastAsia"/>
                <w:color w:val="000000"/>
                <w:sz w:val="28"/>
                <w:szCs w:val="28"/>
              </w:rPr>
              <w:t>有□  无</w:t>
            </w:r>
            <w:r w:rsidR="00C24B0F" w:rsidRPr="00445B91">
              <w:rPr>
                <w:rFonts w:ascii="MS Mincho" w:eastAsia="MS Mincho" w:hAnsi="MS Mincho" w:cs="MS Mincho" w:hint="eastAsia"/>
                <w:color w:val="000000"/>
                <w:kern w:val="0"/>
                <w:sz w:val="24"/>
                <w:szCs w:val="24"/>
              </w:rPr>
              <w:t>☑</w:t>
            </w:r>
          </w:p>
        </w:tc>
      </w:tr>
      <w:tr w:rsidR="00B07CED" w:rsidRPr="00445B91" w:rsidTr="00835720">
        <w:trPr>
          <w:cantSplit/>
          <w:trHeight w:val="459"/>
          <w:jc w:val="center"/>
        </w:trPr>
        <w:tc>
          <w:tcPr>
            <w:tcW w:w="5292" w:type="dxa"/>
            <w:gridSpan w:val="4"/>
            <w:tcBorders>
              <w:top w:val="single" w:sz="4" w:space="0" w:color="auto"/>
              <w:left w:val="single" w:sz="4" w:space="0" w:color="auto"/>
              <w:bottom w:val="single" w:sz="4" w:space="0" w:color="auto"/>
              <w:right w:val="single" w:sz="4" w:space="0" w:color="auto"/>
            </w:tcBorders>
            <w:vAlign w:val="center"/>
          </w:tcPr>
          <w:p w:rsidR="00B07CED" w:rsidRPr="00445B91" w:rsidRDefault="00B07CED" w:rsidP="00856FB9">
            <w:pPr>
              <w:jc w:val="center"/>
              <w:rPr>
                <w:rFonts w:ascii="仿宋" w:eastAsia="仿宋" w:hAnsi="仿宋" w:cs="宋体"/>
                <w:color w:val="000000"/>
                <w:kern w:val="0"/>
                <w:sz w:val="28"/>
                <w:szCs w:val="28"/>
              </w:rPr>
            </w:pPr>
            <w:r w:rsidRPr="00445B91">
              <w:rPr>
                <w:rFonts w:ascii="仿宋" w:eastAsia="仿宋" w:hAnsi="仿宋" w:cs="宋体" w:hint="eastAsia"/>
                <w:color w:val="000000"/>
                <w:kern w:val="0"/>
                <w:sz w:val="28"/>
                <w:szCs w:val="28"/>
              </w:rPr>
              <w:t>是否为第一大股东或实际控制人</w:t>
            </w:r>
          </w:p>
        </w:tc>
        <w:tc>
          <w:tcPr>
            <w:tcW w:w="4528" w:type="dxa"/>
            <w:gridSpan w:val="3"/>
            <w:tcBorders>
              <w:top w:val="single" w:sz="4" w:space="0" w:color="auto"/>
              <w:left w:val="single" w:sz="4" w:space="0" w:color="auto"/>
              <w:bottom w:val="single" w:sz="4" w:space="0" w:color="auto"/>
              <w:right w:val="single" w:sz="4" w:space="0" w:color="auto"/>
            </w:tcBorders>
            <w:vAlign w:val="center"/>
          </w:tcPr>
          <w:p w:rsidR="00B07CED" w:rsidRPr="00445B91" w:rsidRDefault="00B07CED" w:rsidP="004633E7">
            <w:pPr>
              <w:jc w:val="left"/>
              <w:rPr>
                <w:rFonts w:ascii="仿宋" w:eastAsia="仿宋" w:hAnsi="仿宋"/>
                <w:color w:val="000000"/>
                <w:sz w:val="28"/>
                <w:szCs w:val="28"/>
              </w:rPr>
            </w:pPr>
            <w:r w:rsidRPr="00445B91">
              <w:rPr>
                <w:rFonts w:ascii="仿宋" w:eastAsia="仿宋" w:hAnsi="仿宋" w:hint="eastAsia"/>
                <w:color w:val="000000"/>
                <w:sz w:val="28"/>
                <w:szCs w:val="28"/>
              </w:rPr>
              <w:t>是□  否</w:t>
            </w:r>
            <w:r w:rsidR="00BB356E" w:rsidRPr="00445B91">
              <w:rPr>
                <w:rFonts w:ascii="MS Mincho" w:eastAsia="MS Mincho" w:hAnsi="MS Mincho" w:cs="MS Mincho" w:hint="eastAsia"/>
                <w:color w:val="000000"/>
                <w:kern w:val="0"/>
                <w:sz w:val="24"/>
                <w:szCs w:val="24"/>
              </w:rPr>
              <w:t>☑</w:t>
            </w:r>
          </w:p>
        </w:tc>
      </w:tr>
      <w:tr w:rsidR="00B07CED" w:rsidRPr="00445B91" w:rsidTr="00835720">
        <w:trPr>
          <w:cantSplit/>
          <w:trHeight w:val="459"/>
          <w:jc w:val="center"/>
        </w:trPr>
        <w:tc>
          <w:tcPr>
            <w:tcW w:w="9820" w:type="dxa"/>
            <w:gridSpan w:val="7"/>
            <w:tcBorders>
              <w:top w:val="single" w:sz="4" w:space="0" w:color="auto"/>
              <w:left w:val="single" w:sz="4" w:space="0" w:color="auto"/>
              <w:bottom w:val="single" w:sz="4" w:space="0" w:color="auto"/>
              <w:right w:val="single" w:sz="4" w:space="0" w:color="auto"/>
            </w:tcBorders>
            <w:vAlign w:val="center"/>
          </w:tcPr>
          <w:p w:rsidR="00B07CED" w:rsidRPr="00445B91" w:rsidRDefault="00B07CED" w:rsidP="00856FB9">
            <w:pPr>
              <w:jc w:val="left"/>
              <w:rPr>
                <w:rFonts w:ascii="仿宋" w:eastAsia="仿宋" w:hAnsi="仿宋"/>
                <w:b/>
                <w:color w:val="000000"/>
                <w:sz w:val="28"/>
                <w:szCs w:val="28"/>
              </w:rPr>
            </w:pPr>
            <w:r w:rsidRPr="00445B91">
              <w:rPr>
                <w:rFonts w:ascii="仿宋" w:eastAsia="仿宋" w:hAnsi="仿宋" w:cs="宋体" w:hint="eastAsia"/>
                <w:b/>
                <w:color w:val="000000"/>
                <w:kern w:val="0"/>
                <w:sz w:val="28"/>
                <w:szCs w:val="28"/>
              </w:rPr>
              <w:t>2.本次权益变动情况</w:t>
            </w:r>
          </w:p>
        </w:tc>
      </w:tr>
      <w:tr w:rsidR="00B07CED" w:rsidRPr="00445B91" w:rsidTr="00DC54F0">
        <w:trPr>
          <w:cantSplit/>
          <w:trHeight w:val="459"/>
          <w:jc w:val="center"/>
        </w:trPr>
        <w:tc>
          <w:tcPr>
            <w:tcW w:w="2882" w:type="dxa"/>
            <w:tcBorders>
              <w:top w:val="single" w:sz="4" w:space="0" w:color="auto"/>
              <w:left w:val="single" w:sz="4" w:space="0" w:color="auto"/>
              <w:bottom w:val="single" w:sz="4" w:space="0" w:color="auto"/>
              <w:right w:val="single" w:sz="4" w:space="0" w:color="auto"/>
            </w:tcBorders>
            <w:vAlign w:val="center"/>
          </w:tcPr>
          <w:p w:rsidR="003410CB" w:rsidRPr="00445B91" w:rsidRDefault="00B07CED" w:rsidP="00856FB9">
            <w:pPr>
              <w:jc w:val="center"/>
              <w:rPr>
                <w:rFonts w:ascii="仿宋" w:eastAsia="仿宋" w:hAnsi="仿宋"/>
                <w:color w:val="000000"/>
                <w:sz w:val="28"/>
                <w:szCs w:val="28"/>
              </w:rPr>
            </w:pPr>
            <w:r w:rsidRPr="00445B91">
              <w:rPr>
                <w:rFonts w:ascii="仿宋" w:eastAsia="仿宋" w:hAnsi="仿宋" w:hint="eastAsia"/>
                <w:color w:val="000000"/>
                <w:sz w:val="28"/>
                <w:szCs w:val="28"/>
              </w:rPr>
              <w:t>股份种类</w:t>
            </w:r>
          </w:p>
          <w:p w:rsidR="00B07CED" w:rsidRPr="00445B91" w:rsidRDefault="00B07CED" w:rsidP="00856FB9">
            <w:pPr>
              <w:jc w:val="center"/>
              <w:rPr>
                <w:rFonts w:ascii="仿宋" w:eastAsia="仿宋" w:hAnsi="仿宋"/>
                <w:color w:val="000000"/>
                <w:sz w:val="28"/>
                <w:szCs w:val="28"/>
              </w:rPr>
            </w:pPr>
            <w:r w:rsidRPr="00445B91">
              <w:rPr>
                <w:rFonts w:ascii="仿宋" w:eastAsia="仿宋" w:hAnsi="仿宋" w:hint="eastAsia"/>
                <w:color w:val="000000"/>
                <w:sz w:val="28"/>
                <w:szCs w:val="28"/>
              </w:rPr>
              <w:t>（A股、B股等）</w:t>
            </w:r>
          </w:p>
        </w:tc>
        <w:tc>
          <w:tcPr>
            <w:tcW w:w="3687" w:type="dxa"/>
            <w:gridSpan w:val="4"/>
            <w:tcBorders>
              <w:top w:val="single" w:sz="4" w:space="0" w:color="auto"/>
              <w:left w:val="single" w:sz="4" w:space="0" w:color="auto"/>
              <w:bottom w:val="single" w:sz="4" w:space="0" w:color="auto"/>
              <w:right w:val="single" w:sz="4" w:space="0" w:color="auto"/>
            </w:tcBorders>
            <w:vAlign w:val="center"/>
          </w:tcPr>
          <w:p w:rsidR="00B07CED" w:rsidRPr="00445B91" w:rsidRDefault="00B07CED" w:rsidP="00856FB9">
            <w:pPr>
              <w:jc w:val="center"/>
              <w:rPr>
                <w:rFonts w:ascii="仿宋" w:eastAsia="仿宋" w:hAnsi="仿宋"/>
                <w:color w:val="000000"/>
                <w:sz w:val="28"/>
                <w:szCs w:val="28"/>
              </w:rPr>
            </w:pPr>
            <w:r w:rsidRPr="00445B91">
              <w:rPr>
                <w:rFonts w:ascii="仿宋" w:eastAsia="仿宋" w:hAnsi="仿宋" w:hint="eastAsia"/>
                <w:color w:val="000000"/>
                <w:sz w:val="28"/>
                <w:szCs w:val="28"/>
              </w:rPr>
              <w:t>减持股数（万股）</w:t>
            </w:r>
          </w:p>
        </w:tc>
        <w:tc>
          <w:tcPr>
            <w:tcW w:w="3251" w:type="dxa"/>
            <w:gridSpan w:val="2"/>
            <w:tcBorders>
              <w:top w:val="single" w:sz="4" w:space="0" w:color="auto"/>
              <w:left w:val="single" w:sz="4" w:space="0" w:color="auto"/>
              <w:bottom w:val="single" w:sz="4" w:space="0" w:color="auto"/>
              <w:right w:val="single" w:sz="4" w:space="0" w:color="auto"/>
            </w:tcBorders>
            <w:vAlign w:val="center"/>
          </w:tcPr>
          <w:p w:rsidR="00B07CED" w:rsidRPr="00445B91" w:rsidRDefault="00B07CED" w:rsidP="00856FB9">
            <w:pPr>
              <w:jc w:val="center"/>
              <w:rPr>
                <w:rFonts w:ascii="仿宋" w:eastAsia="仿宋" w:hAnsi="仿宋"/>
                <w:color w:val="000000"/>
                <w:sz w:val="28"/>
                <w:szCs w:val="28"/>
              </w:rPr>
            </w:pPr>
            <w:r w:rsidRPr="00445B91">
              <w:rPr>
                <w:rFonts w:ascii="仿宋" w:eastAsia="仿宋" w:hAnsi="仿宋" w:hint="eastAsia"/>
                <w:color w:val="000000"/>
                <w:sz w:val="28"/>
                <w:szCs w:val="28"/>
              </w:rPr>
              <w:t>减持比例（%）</w:t>
            </w:r>
          </w:p>
        </w:tc>
      </w:tr>
      <w:tr w:rsidR="000A1D2A" w:rsidRPr="00445B91" w:rsidTr="00DC54F0">
        <w:trPr>
          <w:cantSplit/>
          <w:trHeight w:val="471"/>
          <w:jc w:val="center"/>
        </w:trPr>
        <w:tc>
          <w:tcPr>
            <w:tcW w:w="2882" w:type="dxa"/>
            <w:tcBorders>
              <w:top w:val="single" w:sz="4" w:space="0" w:color="auto"/>
              <w:left w:val="single" w:sz="4" w:space="0" w:color="auto"/>
              <w:bottom w:val="single" w:sz="4" w:space="0" w:color="auto"/>
              <w:right w:val="single" w:sz="4" w:space="0" w:color="auto"/>
            </w:tcBorders>
            <w:vAlign w:val="center"/>
          </w:tcPr>
          <w:p w:rsidR="000A1D2A" w:rsidRPr="00445B91" w:rsidRDefault="000A1D2A" w:rsidP="00856FB9">
            <w:pPr>
              <w:widowControl/>
              <w:jc w:val="center"/>
              <w:rPr>
                <w:rFonts w:ascii="仿宋" w:eastAsia="仿宋" w:hAnsi="仿宋" w:cs="宋体"/>
                <w:color w:val="000000"/>
                <w:kern w:val="0"/>
                <w:sz w:val="24"/>
                <w:szCs w:val="24"/>
              </w:rPr>
            </w:pPr>
            <w:r w:rsidRPr="00445B91">
              <w:rPr>
                <w:rFonts w:ascii="仿宋" w:eastAsia="仿宋" w:hAnsi="仿宋" w:cs="宋体" w:hint="eastAsia"/>
                <w:color w:val="000000"/>
                <w:kern w:val="0"/>
                <w:sz w:val="24"/>
                <w:szCs w:val="24"/>
              </w:rPr>
              <w:t>A股</w:t>
            </w:r>
          </w:p>
        </w:tc>
        <w:tc>
          <w:tcPr>
            <w:tcW w:w="3687" w:type="dxa"/>
            <w:gridSpan w:val="4"/>
            <w:tcBorders>
              <w:top w:val="single" w:sz="4" w:space="0" w:color="auto"/>
              <w:left w:val="single" w:sz="4" w:space="0" w:color="auto"/>
              <w:bottom w:val="single" w:sz="4" w:space="0" w:color="auto"/>
              <w:right w:val="single" w:sz="4" w:space="0" w:color="auto"/>
            </w:tcBorders>
            <w:vAlign w:val="center"/>
          </w:tcPr>
          <w:p w:rsidR="000A1D2A" w:rsidRPr="00445B91" w:rsidRDefault="000A1D2A" w:rsidP="00431ADB">
            <w:pPr>
              <w:widowControl/>
              <w:jc w:val="center"/>
              <w:textAlignment w:val="center"/>
              <w:rPr>
                <w:rFonts w:eastAsia="仿宋"/>
                <w:color w:val="000000"/>
                <w:kern w:val="0"/>
                <w:sz w:val="24"/>
                <w:szCs w:val="24"/>
              </w:rPr>
            </w:pPr>
            <w:r w:rsidRPr="00445B91">
              <w:rPr>
                <w:rFonts w:ascii="仿宋" w:eastAsia="仿宋" w:hAnsi="仿宋" w:cs="宋体" w:hint="eastAsia"/>
                <w:color w:val="000000"/>
                <w:kern w:val="0"/>
                <w:sz w:val="28"/>
                <w:szCs w:val="28"/>
              </w:rPr>
              <w:t>73.1120</w:t>
            </w:r>
          </w:p>
        </w:tc>
        <w:tc>
          <w:tcPr>
            <w:tcW w:w="3251" w:type="dxa"/>
            <w:gridSpan w:val="2"/>
            <w:tcBorders>
              <w:top w:val="single" w:sz="4" w:space="0" w:color="auto"/>
              <w:left w:val="single" w:sz="4" w:space="0" w:color="auto"/>
              <w:bottom w:val="single" w:sz="4" w:space="0" w:color="auto"/>
              <w:right w:val="single" w:sz="4" w:space="0" w:color="auto"/>
            </w:tcBorders>
            <w:vAlign w:val="center"/>
          </w:tcPr>
          <w:p w:rsidR="000A1D2A" w:rsidRPr="00445B91" w:rsidRDefault="007A6259" w:rsidP="00431ADB">
            <w:pPr>
              <w:widowControl/>
              <w:jc w:val="center"/>
              <w:textAlignment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1.1165</w:t>
            </w:r>
          </w:p>
        </w:tc>
      </w:tr>
      <w:tr w:rsidR="000A1D2A" w:rsidRPr="00445B91" w:rsidTr="00DC54F0">
        <w:trPr>
          <w:cantSplit/>
          <w:trHeight w:val="471"/>
          <w:jc w:val="center"/>
        </w:trPr>
        <w:tc>
          <w:tcPr>
            <w:tcW w:w="2882" w:type="dxa"/>
            <w:tcBorders>
              <w:top w:val="single" w:sz="4" w:space="0" w:color="auto"/>
              <w:left w:val="single" w:sz="4" w:space="0" w:color="auto"/>
              <w:bottom w:val="single" w:sz="4" w:space="0" w:color="auto"/>
              <w:right w:val="single" w:sz="4" w:space="0" w:color="auto"/>
            </w:tcBorders>
            <w:vAlign w:val="center"/>
          </w:tcPr>
          <w:p w:rsidR="000A1D2A" w:rsidRPr="00445B91" w:rsidRDefault="000A1D2A" w:rsidP="00856FB9">
            <w:pPr>
              <w:jc w:val="center"/>
              <w:rPr>
                <w:rFonts w:ascii="仿宋" w:eastAsia="仿宋" w:hAnsi="仿宋" w:cs="宋体"/>
                <w:color w:val="000000"/>
                <w:sz w:val="28"/>
                <w:szCs w:val="28"/>
              </w:rPr>
            </w:pPr>
            <w:r w:rsidRPr="00445B91">
              <w:rPr>
                <w:rFonts w:ascii="仿宋" w:eastAsia="仿宋" w:hAnsi="仿宋" w:hint="eastAsia"/>
                <w:b/>
                <w:color w:val="000000"/>
                <w:sz w:val="28"/>
                <w:szCs w:val="28"/>
              </w:rPr>
              <w:t>合  计</w:t>
            </w:r>
          </w:p>
        </w:tc>
        <w:tc>
          <w:tcPr>
            <w:tcW w:w="3687" w:type="dxa"/>
            <w:gridSpan w:val="4"/>
            <w:tcBorders>
              <w:top w:val="single" w:sz="4" w:space="0" w:color="auto"/>
              <w:left w:val="single" w:sz="4" w:space="0" w:color="auto"/>
              <w:bottom w:val="single" w:sz="4" w:space="0" w:color="auto"/>
              <w:right w:val="single" w:sz="4" w:space="0" w:color="auto"/>
            </w:tcBorders>
            <w:vAlign w:val="center"/>
          </w:tcPr>
          <w:p w:rsidR="000A1D2A" w:rsidRPr="00445B91" w:rsidRDefault="000A1D2A" w:rsidP="00431ADB">
            <w:pPr>
              <w:widowControl/>
              <w:jc w:val="center"/>
              <w:textAlignment w:val="center"/>
              <w:rPr>
                <w:rFonts w:eastAsia="仿宋"/>
                <w:color w:val="000000"/>
                <w:kern w:val="0"/>
                <w:sz w:val="24"/>
                <w:szCs w:val="24"/>
              </w:rPr>
            </w:pPr>
            <w:r w:rsidRPr="00445B91">
              <w:rPr>
                <w:rFonts w:ascii="仿宋" w:eastAsia="仿宋" w:hAnsi="仿宋" w:cs="宋体" w:hint="eastAsia"/>
                <w:color w:val="000000"/>
                <w:kern w:val="0"/>
                <w:sz w:val="28"/>
                <w:szCs w:val="28"/>
              </w:rPr>
              <w:t>73.1120</w:t>
            </w:r>
          </w:p>
        </w:tc>
        <w:tc>
          <w:tcPr>
            <w:tcW w:w="3251" w:type="dxa"/>
            <w:gridSpan w:val="2"/>
            <w:tcBorders>
              <w:top w:val="single" w:sz="4" w:space="0" w:color="auto"/>
              <w:left w:val="single" w:sz="4" w:space="0" w:color="auto"/>
              <w:bottom w:val="single" w:sz="4" w:space="0" w:color="auto"/>
              <w:right w:val="single" w:sz="4" w:space="0" w:color="auto"/>
            </w:tcBorders>
            <w:vAlign w:val="center"/>
          </w:tcPr>
          <w:p w:rsidR="000A1D2A" w:rsidRPr="00445B91" w:rsidRDefault="007A6259" w:rsidP="00431ADB">
            <w:pPr>
              <w:widowControl/>
              <w:jc w:val="center"/>
              <w:textAlignment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1.1165</w:t>
            </w:r>
          </w:p>
        </w:tc>
      </w:tr>
      <w:tr w:rsidR="000A1D2A" w:rsidRPr="00445B91" w:rsidTr="00835720">
        <w:trPr>
          <w:cantSplit/>
          <w:trHeight w:val="471"/>
          <w:jc w:val="center"/>
        </w:trPr>
        <w:tc>
          <w:tcPr>
            <w:tcW w:w="2882" w:type="dxa"/>
            <w:tcBorders>
              <w:top w:val="single" w:sz="4" w:space="0" w:color="auto"/>
              <w:left w:val="single" w:sz="4" w:space="0" w:color="auto"/>
              <w:bottom w:val="single" w:sz="4" w:space="0" w:color="auto"/>
              <w:right w:val="single" w:sz="4" w:space="0" w:color="auto"/>
            </w:tcBorders>
            <w:vAlign w:val="center"/>
          </w:tcPr>
          <w:p w:rsidR="000A1D2A" w:rsidRPr="00445B91" w:rsidRDefault="000A1D2A" w:rsidP="00856FB9">
            <w:pPr>
              <w:jc w:val="left"/>
              <w:rPr>
                <w:rFonts w:ascii="仿宋" w:eastAsia="仿宋" w:hAnsi="仿宋"/>
                <w:color w:val="000000"/>
                <w:sz w:val="28"/>
                <w:szCs w:val="28"/>
              </w:rPr>
            </w:pPr>
            <w:r w:rsidRPr="00445B91">
              <w:rPr>
                <w:rFonts w:ascii="仿宋" w:eastAsia="仿宋" w:hAnsi="仿宋" w:hint="eastAsia"/>
                <w:color w:val="000000"/>
                <w:sz w:val="28"/>
                <w:szCs w:val="28"/>
              </w:rPr>
              <w:t>本次权益变动方式（可多选）</w:t>
            </w:r>
          </w:p>
        </w:tc>
        <w:tc>
          <w:tcPr>
            <w:tcW w:w="6938" w:type="dxa"/>
            <w:gridSpan w:val="6"/>
            <w:tcBorders>
              <w:top w:val="single" w:sz="4" w:space="0" w:color="auto"/>
              <w:left w:val="single" w:sz="4" w:space="0" w:color="auto"/>
              <w:bottom w:val="single" w:sz="4" w:space="0" w:color="auto"/>
              <w:right w:val="single" w:sz="4" w:space="0" w:color="auto"/>
            </w:tcBorders>
            <w:vAlign w:val="center"/>
          </w:tcPr>
          <w:p w:rsidR="000A1D2A" w:rsidRPr="00445B91" w:rsidRDefault="000A1D2A" w:rsidP="006D636E">
            <w:pPr>
              <w:rPr>
                <w:rFonts w:ascii="仿宋" w:eastAsia="仿宋" w:hAnsi="仿宋" w:cs="宋体"/>
                <w:color w:val="000000"/>
                <w:sz w:val="28"/>
                <w:szCs w:val="28"/>
              </w:rPr>
            </w:pPr>
            <w:r w:rsidRPr="00445B91">
              <w:rPr>
                <w:rFonts w:ascii="仿宋" w:eastAsia="仿宋" w:hAnsi="仿宋" w:cs="宋体" w:hint="eastAsia"/>
                <w:color w:val="000000"/>
                <w:sz w:val="28"/>
                <w:szCs w:val="28"/>
              </w:rPr>
              <w:t>通过证券交易所的集中交易</w:t>
            </w:r>
            <w:r w:rsidRPr="00445B91">
              <w:rPr>
                <w:rFonts w:ascii="仿宋" w:eastAsia="仿宋" w:hAnsi="仿宋" w:cs="宋体" w:hint="eastAsia"/>
                <w:color w:val="000000"/>
                <w:kern w:val="0"/>
                <w:sz w:val="24"/>
                <w:szCs w:val="24"/>
              </w:rPr>
              <w:t>☑</w:t>
            </w:r>
            <w:r w:rsidRPr="00445B91">
              <w:rPr>
                <w:rFonts w:ascii="仿宋" w:eastAsia="仿宋" w:hAnsi="仿宋" w:cs="宋体" w:hint="eastAsia"/>
                <w:color w:val="000000"/>
                <w:sz w:val="28"/>
                <w:szCs w:val="28"/>
              </w:rPr>
              <w:t xml:space="preserve">    协议转让      □</w:t>
            </w:r>
          </w:p>
          <w:p w:rsidR="000A1D2A" w:rsidRPr="00445B91" w:rsidRDefault="000A1D2A" w:rsidP="006D636E">
            <w:pPr>
              <w:rPr>
                <w:rFonts w:ascii="仿宋" w:eastAsia="仿宋" w:hAnsi="仿宋" w:cs="宋体"/>
                <w:color w:val="000000"/>
                <w:sz w:val="28"/>
                <w:szCs w:val="28"/>
              </w:rPr>
            </w:pPr>
            <w:r w:rsidRPr="00445B91">
              <w:rPr>
                <w:rFonts w:ascii="仿宋" w:eastAsia="仿宋" w:hAnsi="仿宋" w:cs="宋体" w:hint="eastAsia"/>
                <w:color w:val="000000"/>
                <w:sz w:val="28"/>
                <w:szCs w:val="28"/>
              </w:rPr>
              <w:t>通过证券交易所的大宗交易</w:t>
            </w:r>
            <w:r w:rsidRPr="00445B91">
              <w:rPr>
                <w:rFonts w:ascii="仿宋" w:eastAsia="仿宋" w:hAnsi="仿宋" w:cs="宋体" w:hint="eastAsia"/>
                <w:color w:val="000000"/>
                <w:kern w:val="0"/>
                <w:sz w:val="24"/>
                <w:szCs w:val="24"/>
              </w:rPr>
              <w:t>☑</w:t>
            </w:r>
            <w:r w:rsidRPr="00445B91">
              <w:rPr>
                <w:rFonts w:ascii="仿宋" w:eastAsia="仿宋" w:hAnsi="仿宋" w:cs="宋体" w:hint="eastAsia"/>
                <w:color w:val="000000"/>
                <w:sz w:val="28"/>
                <w:szCs w:val="28"/>
              </w:rPr>
              <w:t xml:space="preserve">    间接方式转让  □</w:t>
            </w:r>
          </w:p>
          <w:p w:rsidR="000A1D2A" w:rsidRPr="00445B91" w:rsidRDefault="000A1D2A" w:rsidP="006D636E">
            <w:pPr>
              <w:rPr>
                <w:rFonts w:ascii="仿宋" w:eastAsia="仿宋" w:hAnsi="仿宋" w:cs="宋体"/>
                <w:color w:val="000000"/>
                <w:sz w:val="28"/>
                <w:szCs w:val="28"/>
              </w:rPr>
            </w:pPr>
            <w:r w:rsidRPr="00445B91">
              <w:rPr>
                <w:rFonts w:ascii="仿宋" w:eastAsia="仿宋" w:hAnsi="仿宋" w:cs="宋体" w:hint="eastAsia"/>
                <w:color w:val="000000"/>
                <w:sz w:val="28"/>
                <w:szCs w:val="28"/>
              </w:rPr>
              <w:t xml:space="preserve">国有股行政划转或变更    □    执行法院裁定  □          </w:t>
            </w:r>
          </w:p>
          <w:p w:rsidR="000A1D2A" w:rsidRPr="00445B91" w:rsidRDefault="000A1D2A" w:rsidP="006D636E">
            <w:pPr>
              <w:rPr>
                <w:rFonts w:ascii="仿宋" w:eastAsia="仿宋" w:hAnsi="仿宋" w:cs="宋体"/>
                <w:color w:val="000000"/>
                <w:sz w:val="28"/>
                <w:szCs w:val="28"/>
              </w:rPr>
            </w:pPr>
            <w:r w:rsidRPr="00445B91">
              <w:rPr>
                <w:rFonts w:ascii="仿宋" w:eastAsia="仿宋" w:hAnsi="仿宋" w:cs="宋体" w:hint="eastAsia"/>
                <w:color w:val="000000"/>
                <w:sz w:val="28"/>
                <w:szCs w:val="28"/>
              </w:rPr>
              <w:t>取得上市公司发行的新股  □    继承          □</w:t>
            </w:r>
          </w:p>
          <w:p w:rsidR="000A1D2A" w:rsidRPr="00445B91" w:rsidRDefault="000A1D2A" w:rsidP="006D636E">
            <w:pPr>
              <w:rPr>
                <w:rFonts w:ascii="仿宋" w:eastAsia="仿宋" w:hAnsi="仿宋" w:cs="宋体"/>
                <w:color w:val="000000"/>
                <w:sz w:val="28"/>
                <w:szCs w:val="28"/>
              </w:rPr>
            </w:pPr>
            <w:r w:rsidRPr="00445B91">
              <w:rPr>
                <w:rFonts w:ascii="仿宋" w:eastAsia="仿宋" w:hAnsi="仿宋" w:cs="宋体" w:hint="eastAsia"/>
                <w:color w:val="000000"/>
                <w:sz w:val="28"/>
                <w:szCs w:val="28"/>
              </w:rPr>
              <w:t>赠与                    □    表决权让渡    □</w:t>
            </w:r>
          </w:p>
          <w:p w:rsidR="000A1D2A" w:rsidRPr="00445B91" w:rsidRDefault="000A1D2A" w:rsidP="006D636E">
            <w:pPr>
              <w:rPr>
                <w:rFonts w:ascii="仿宋" w:eastAsia="仿宋" w:hAnsi="仿宋" w:cs="宋体"/>
                <w:color w:val="000000"/>
                <w:sz w:val="28"/>
                <w:szCs w:val="28"/>
              </w:rPr>
            </w:pPr>
            <w:r w:rsidRPr="00445B91">
              <w:rPr>
                <w:rFonts w:ascii="仿宋" w:eastAsia="仿宋" w:hAnsi="仿宋" w:cs="宋体" w:hint="eastAsia"/>
                <w:color w:val="000000"/>
                <w:sz w:val="28"/>
                <w:szCs w:val="28"/>
              </w:rPr>
              <w:t>其他                    □（请注明）</w:t>
            </w:r>
          </w:p>
        </w:tc>
      </w:tr>
      <w:tr w:rsidR="000A1D2A" w:rsidRPr="00445B91" w:rsidTr="00835720">
        <w:trPr>
          <w:cantSplit/>
          <w:trHeight w:val="471"/>
          <w:jc w:val="center"/>
        </w:trPr>
        <w:tc>
          <w:tcPr>
            <w:tcW w:w="2882" w:type="dxa"/>
            <w:tcBorders>
              <w:top w:val="single" w:sz="4" w:space="0" w:color="auto"/>
              <w:left w:val="single" w:sz="4" w:space="0" w:color="auto"/>
              <w:bottom w:val="single" w:sz="4" w:space="0" w:color="auto"/>
              <w:right w:val="single" w:sz="4" w:space="0" w:color="auto"/>
            </w:tcBorders>
            <w:vAlign w:val="center"/>
          </w:tcPr>
          <w:p w:rsidR="000A1D2A" w:rsidRPr="00445B91" w:rsidRDefault="000A1D2A" w:rsidP="00856FB9">
            <w:pPr>
              <w:jc w:val="left"/>
              <w:rPr>
                <w:rFonts w:ascii="仿宋" w:eastAsia="仿宋" w:hAnsi="仿宋"/>
                <w:b/>
                <w:color w:val="000000"/>
                <w:sz w:val="28"/>
                <w:szCs w:val="28"/>
              </w:rPr>
            </w:pPr>
            <w:r w:rsidRPr="00445B91">
              <w:rPr>
                <w:rFonts w:ascii="仿宋" w:eastAsia="仿宋" w:hAnsi="仿宋" w:hint="eastAsia"/>
                <w:color w:val="000000"/>
                <w:sz w:val="28"/>
                <w:szCs w:val="28"/>
              </w:rPr>
              <w:lastRenderedPageBreak/>
              <w:t>本次增持股份的资金来源（可多选）</w:t>
            </w:r>
          </w:p>
        </w:tc>
        <w:tc>
          <w:tcPr>
            <w:tcW w:w="6938" w:type="dxa"/>
            <w:gridSpan w:val="6"/>
            <w:tcBorders>
              <w:top w:val="single" w:sz="4" w:space="0" w:color="auto"/>
              <w:left w:val="single" w:sz="4" w:space="0" w:color="auto"/>
              <w:bottom w:val="single" w:sz="4" w:space="0" w:color="auto"/>
              <w:right w:val="single" w:sz="4" w:space="0" w:color="auto"/>
            </w:tcBorders>
            <w:vAlign w:val="center"/>
          </w:tcPr>
          <w:p w:rsidR="000A1D2A" w:rsidRPr="00445B91" w:rsidRDefault="000A1D2A" w:rsidP="00E2570F">
            <w:pPr>
              <w:rPr>
                <w:rFonts w:ascii="仿宋" w:eastAsia="仿宋" w:hAnsi="仿宋" w:cs="宋体"/>
                <w:color w:val="000000"/>
                <w:sz w:val="28"/>
                <w:szCs w:val="28"/>
              </w:rPr>
            </w:pPr>
            <w:r w:rsidRPr="00445B91">
              <w:rPr>
                <w:rFonts w:ascii="仿宋" w:eastAsia="仿宋" w:hAnsi="仿宋" w:cs="宋体" w:hint="eastAsia"/>
                <w:color w:val="000000"/>
                <w:sz w:val="28"/>
                <w:szCs w:val="28"/>
              </w:rPr>
              <w:t>自有资金                □    银行贷款      □</w:t>
            </w:r>
          </w:p>
          <w:p w:rsidR="000A1D2A" w:rsidRPr="00445B91" w:rsidRDefault="000A1D2A" w:rsidP="00E2570F">
            <w:pPr>
              <w:rPr>
                <w:rFonts w:ascii="仿宋" w:eastAsia="仿宋" w:hAnsi="仿宋" w:cs="宋体"/>
                <w:color w:val="000000"/>
                <w:sz w:val="28"/>
                <w:szCs w:val="28"/>
              </w:rPr>
            </w:pPr>
            <w:r w:rsidRPr="00445B91">
              <w:rPr>
                <w:rFonts w:ascii="仿宋" w:eastAsia="仿宋" w:hAnsi="仿宋" w:cs="宋体" w:hint="eastAsia"/>
                <w:color w:val="000000"/>
                <w:sz w:val="28"/>
                <w:szCs w:val="28"/>
              </w:rPr>
              <w:t>其他金融机构借款        □    股东投资款    □</w:t>
            </w:r>
          </w:p>
          <w:p w:rsidR="000A1D2A" w:rsidRPr="00445B91" w:rsidRDefault="000A1D2A" w:rsidP="00E2570F">
            <w:pPr>
              <w:rPr>
                <w:rFonts w:ascii="仿宋" w:eastAsia="仿宋" w:hAnsi="仿宋" w:cs="宋体"/>
                <w:color w:val="000000"/>
                <w:sz w:val="28"/>
                <w:szCs w:val="28"/>
              </w:rPr>
            </w:pPr>
            <w:r w:rsidRPr="00445B91">
              <w:rPr>
                <w:rFonts w:ascii="仿宋" w:eastAsia="仿宋" w:hAnsi="仿宋" w:cs="宋体" w:hint="eastAsia"/>
                <w:color w:val="000000"/>
                <w:sz w:val="28"/>
                <w:szCs w:val="28"/>
              </w:rPr>
              <w:t>其他                    □（请注明）</w:t>
            </w:r>
          </w:p>
          <w:p w:rsidR="000A1D2A" w:rsidRPr="00445B91" w:rsidRDefault="000A1D2A" w:rsidP="00E2570F">
            <w:pPr>
              <w:rPr>
                <w:rFonts w:ascii="仿宋" w:eastAsia="仿宋" w:hAnsi="仿宋" w:cs="宋体"/>
                <w:color w:val="000000"/>
                <w:sz w:val="28"/>
                <w:szCs w:val="28"/>
              </w:rPr>
            </w:pPr>
            <w:r w:rsidRPr="00445B91">
              <w:rPr>
                <w:rFonts w:ascii="仿宋" w:eastAsia="仿宋" w:hAnsi="仿宋" w:cs="宋体" w:hint="eastAsia"/>
                <w:color w:val="000000"/>
                <w:sz w:val="28"/>
                <w:szCs w:val="28"/>
              </w:rPr>
              <w:t xml:space="preserve">不涉及资金来源          </w:t>
            </w:r>
            <w:r w:rsidRPr="00445B91">
              <w:rPr>
                <w:rFonts w:ascii="MS Mincho" w:eastAsia="MS Mincho" w:hAnsi="MS Mincho" w:cs="MS Mincho" w:hint="eastAsia"/>
                <w:color w:val="000000"/>
                <w:kern w:val="0"/>
                <w:sz w:val="24"/>
                <w:szCs w:val="24"/>
              </w:rPr>
              <w:t>☑</w:t>
            </w:r>
          </w:p>
        </w:tc>
      </w:tr>
      <w:tr w:rsidR="000A1D2A" w:rsidRPr="00445B91" w:rsidTr="00835720">
        <w:trPr>
          <w:cantSplit/>
          <w:trHeight w:val="471"/>
          <w:jc w:val="center"/>
        </w:trPr>
        <w:tc>
          <w:tcPr>
            <w:tcW w:w="9820" w:type="dxa"/>
            <w:gridSpan w:val="7"/>
            <w:tcBorders>
              <w:top w:val="single" w:sz="4" w:space="0" w:color="auto"/>
              <w:left w:val="single" w:sz="4" w:space="0" w:color="auto"/>
              <w:bottom w:val="single" w:sz="4" w:space="0" w:color="auto"/>
              <w:right w:val="single" w:sz="4" w:space="0" w:color="auto"/>
            </w:tcBorders>
            <w:vAlign w:val="center"/>
          </w:tcPr>
          <w:p w:rsidR="000A1D2A" w:rsidRPr="00445B91" w:rsidRDefault="000A1D2A" w:rsidP="00856FB9">
            <w:pPr>
              <w:jc w:val="left"/>
              <w:rPr>
                <w:rFonts w:ascii="仿宋" w:eastAsia="仿宋" w:hAnsi="仿宋" w:cs="宋体"/>
                <w:b/>
                <w:color w:val="000000"/>
                <w:sz w:val="28"/>
                <w:szCs w:val="28"/>
              </w:rPr>
            </w:pPr>
            <w:r w:rsidRPr="00445B91">
              <w:rPr>
                <w:rFonts w:ascii="仿宋" w:eastAsia="仿宋" w:hAnsi="仿宋" w:hint="eastAsia"/>
                <w:b/>
                <w:color w:val="000000"/>
                <w:sz w:val="28"/>
                <w:szCs w:val="28"/>
              </w:rPr>
              <w:t>3.</w:t>
            </w:r>
            <w:r w:rsidRPr="00445B91">
              <w:rPr>
                <w:rFonts w:ascii="仿宋" w:eastAsia="仿宋" w:hAnsi="仿宋" w:hint="eastAsia"/>
                <w:b/>
                <w:sz w:val="28"/>
                <w:szCs w:val="28"/>
              </w:rPr>
              <w:t xml:space="preserve"> 本次变动前后，</w:t>
            </w:r>
            <w:r w:rsidRPr="00445B91">
              <w:rPr>
                <w:rFonts w:ascii="仿宋" w:eastAsia="仿宋" w:hAnsi="仿宋" w:hint="eastAsia"/>
                <w:b/>
                <w:color w:val="000000"/>
                <w:sz w:val="28"/>
                <w:szCs w:val="28"/>
              </w:rPr>
              <w:t>投资者及其一致行动人拥有上市公司权益的股份情况</w:t>
            </w:r>
          </w:p>
        </w:tc>
      </w:tr>
      <w:tr w:rsidR="000A1D2A" w:rsidRPr="00445B91" w:rsidTr="00DC54F0">
        <w:trPr>
          <w:cantSplit/>
          <w:trHeight w:val="471"/>
          <w:jc w:val="center"/>
        </w:trPr>
        <w:tc>
          <w:tcPr>
            <w:tcW w:w="2882" w:type="dxa"/>
            <w:vMerge w:val="restart"/>
            <w:tcBorders>
              <w:top w:val="single" w:sz="4" w:space="0" w:color="auto"/>
              <w:left w:val="single" w:sz="4" w:space="0" w:color="auto"/>
              <w:right w:val="single" w:sz="4" w:space="0" w:color="auto"/>
            </w:tcBorders>
            <w:vAlign w:val="center"/>
          </w:tcPr>
          <w:p w:rsidR="000A1D2A" w:rsidRPr="00445B91" w:rsidRDefault="000A1D2A" w:rsidP="00856FB9">
            <w:pPr>
              <w:jc w:val="center"/>
              <w:rPr>
                <w:rFonts w:ascii="仿宋" w:eastAsia="仿宋" w:hAnsi="仿宋"/>
                <w:color w:val="000000"/>
                <w:sz w:val="28"/>
                <w:szCs w:val="28"/>
              </w:rPr>
            </w:pPr>
            <w:r w:rsidRPr="00445B91">
              <w:rPr>
                <w:rFonts w:ascii="仿宋" w:eastAsia="仿宋" w:hAnsi="仿宋" w:cs="宋体" w:hint="eastAsia"/>
                <w:color w:val="000000"/>
                <w:kern w:val="0"/>
                <w:sz w:val="28"/>
                <w:szCs w:val="28"/>
              </w:rPr>
              <w:t>股份性质</w:t>
            </w:r>
          </w:p>
        </w:tc>
        <w:tc>
          <w:tcPr>
            <w:tcW w:w="3687" w:type="dxa"/>
            <w:gridSpan w:val="4"/>
            <w:tcBorders>
              <w:top w:val="single" w:sz="4" w:space="0" w:color="auto"/>
              <w:left w:val="single" w:sz="4" w:space="0" w:color="auto"/>
              <w:bottom w:val="single" w:sz="4" w:space="0" w:color="auto"/>
              <w:right w:val="single" w:sz="4" w:space="0" w:color="auto"/>
            </w:tcBorders>
            <w:vAlign w:val="center"/>
          </w:tcPr>
          <w:p w:rsidR="000A1D2A" w:rsidRPr="00445B91" w:rsidRDefault="000A1D2A" w:rsidP="00856FB9">
            <w:pPr>
              <w:jc w:val="center"/>
              <w:rPr>
                <w:rFonts w:ascii="仿宋" w:eastAsia="仿宋" w:hAnsi="仿宋" w:cs="宋体"/>
                <w:color w:val="000000"/>
                <w:sz w:val="28"/>
                <w:szCs w:val="28"/>
              </w:rPr>
            </w:pPr>
            <w:r w:rsidRPr="00445B91">
              <w:rPr>
                <w:rFonts w:ascii="仿宋" w:eastAsia="仿宋" w:hAnsi="仿宋" w:cs="宋体" w:hint="eastAsia"/>
                <w:color w:val="000000"/>
                <w:kern w:val="0"/>
                <w:sz w:val="28"/>
                <w:szCs w:val="28"/>
              </w:rPr>
              <w:t>本次变动前持有股份</w:t>
            </w:r>
          </w:p>
        </w:tc>
        <w:tc>
          <w:tcPr>
            <w:tcW w:w="3251" w:type="dxa"/>
            <w:gridSpan w:val="2"/>
            <w:tcBorders>
              <w:top w:val="single" w:sz="4" w:space="0" w:color="auto"/>
              <w:left w:val="single" w:sz="4" w:space="0" w:color="auto"/>
              <w:bottom w:val="single" w:sz="4" w:space="0" w:color="auto"/>
              <w:right w:val="single" w:sz="4" w:space="0" w:color="auto"/>
            </w:tcBorders>
            <w:vAlign w:val="center"/>
          </w:tcPr>
          <w:p w:rsidR="000A1D2A" w:rsidRPr="00445B91" w:rsidRDefault="000A1D2A" w:rsidP="00856FB9">
            <w:pPr>
              <w:jc w:val="center"/>
              <w:rPr>
                <w:rFonts w:ascii="仿宋" w:eastAsia="仿宋" w:hAnsi="仿宋" w:cs="宋体"/>
                <w:color w:val="000000"/>
                <w:kern w:val="0"/>
                <w:sz w:val="28"/>
                <w:szCs w:val="28"/>
              </w:rPr>
            </w:pPr>
            <w:r w:rsidRPr="00445B91">
              <w:rPr>
                <w:rFonts w:ascii="仿宋" w:eastAsia="仿宋" w:hAnsi="仿宋" w:cs="宋体" w:hint="eastAsia"/>
                <w:color w:val="000000"/>
                <w:kern w:val="0"/>
                <w:sz w:val="28"/>
                <w:szCs w:val="28"/>
              </w:rPr>
              <w:t>本次变动后持有股份</w:t>
            </w:r>
          </w:p>
        </w:tc>
        <w:bookmarkStart w:id="0" w:name="_GoBack"/>
        <w:bookmarkEnd w:id="0"/>
      </w:tr>
      <w:tr w:rsidR="000A1D2A" w:rsidRPr="00445B91" w:rsidTr="00DC54F0">
        <w:trPr>
          <w:cantSplit/>
          <w:trHeight w:val="471"/>
          <w:jc w:val="center"/>
        </w:trPr>
        <w:tc>
          <w:tcPr>
            <w:tcW w:w="2882" w:type="dxa"/>
            <w:vMerge/>
            <w:tcBorders>
              <w:left w:val="single" w:sz="4" w:space="0" w:color="auto"/>
              <w:right w:val="single" w:sz="4" w:space="0" w:color="auto"/>
            </w:tcBorders>
            <w:vAlign w:val="center"/>
          </w:tcPr>
          <w:p w:rsidR="000A1D2A" w:rsidRPr="00445B91" w:rsidRDefault="000A1D2A" w:rsidP="00856FB9">
            <w:pPr>
              <w:rPr>
                <w:rFonts w:ascii="仿宋" w:eastAsia="仿宋" w:hAnsi="仿宋"/>
                <w:color w:val="000000"/>
                <w:sz w:val="28"/>
                <w:szCs w:val="28"/>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0A1D2A" w:rsidRPr="00445B91" w:rsidRDefault="000A1D2A" w:rsidP="00856FB9">
            <w:pPr>
              <w:jc w:val="center"/>
              <w:rPr>
                <w:rFonts w:eastAsia="仿宋"/>
                <w:color w:val="000000"/>
                <w:sz w:val="28"/>
                <w:szCs w:val="28"/>
              </w:rPr>
            </w:pPr>
            <w:r w:rsidRPr="00445B91">
              <w:rPr>
                <w:rFonts w:eastAsia="仿宋"/>
                <w:color w:val="000000"/>
                <w:kern w:val="0"/>
                <w:sz w:val="28"/>
                <w:szCs w:val="28"/>
              </w:rPr>
              <w:t>股数</w:t>
            </w:r>
            <w:r w:rsidRPr="00445B91">
              <w:rPr>
                <w:rFonts w:eastAsia="仿宋"/>
                <w:color w:val="000000"/>
                <w:kern w:val="0"/>
                <w:sz w:val="28"/>
                <w:szCs w:val="28"/>
              </w:rPr>
              <w:t>(</w:t>
            </w:r>
            <w:r w:rsidRPr="00445B91">
              <w:rPr>
                <w:rFonts w:eastAsia="仿宋"/>
                <w:color w:val="000000"/>
                <w:kern w:val="0"/>
                <w:sz w:val="28"/>
                <w:szCs w:val="28"/>
              </w:rPr>
              <w:t>万股</w:t>
            </w:r>
            <w:r w:rsidRPr="00445B91">
              <w:rPr>
                <w:rFonts w:eastAsia="仿宋"/>
                <w:color w:val="000000"/>
                <w:kern w:val="0"/>
                <w:sz w:val="28"/>
                <w:szCs w:val="28"/>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A1D2A" w:rsidRPr="00445B91" w:rsidRDefault="000A1D2A" w:rsidP="00856FB9">
            <w:pPr>
              <w:jc w:val="center"/>
              <w:rPr>
                <w:rFonts w:eastAsia="仿宋"/>
                <w:color w:val="000000"/>
                <w:sz w:val="28"/>
                <w:szCs w:val="28"/>
              </w:rPr>
            </w:pPr>
            <w:r w:rsidRPr="00445B91">
              <w:rPr>
                <w:rFonts w:eastAsia="仿宋"/>
                <w:color w:val="000000"/>
                <w:kern w:val="0"/>
                <w:sz w:val="28"/>
                <w:szCs w:val="28"/>
              </w:rPr>
              <w:t>占总股本比例</w:t>
            </w:r>
            <w:r w:rsidRPr="00445B91">
              <w:rPr>
                <w:rFonts w:eastAsia="仿宋"/>
                <w:color w:val="000000"/>
                <w:kern w:val="0"/>
                <w:sz w:val="28"/>
                <w:szCs w:val="28"/>
              </w:rPr>
              <w:t>(%)</w:t>
            </w:r>
          </w:p>
        </w:tc>
        <w:tc>
          <w:tcPr>
            <w:tcW w:w="1699" w:type="dxa"/>
            <w:tcBorders>
              <w:top w:val="single" w:sz="4" w:space="0" w:color="auto"/>
              <w:left w:val="single" w:sz="4" w:space="0" w:color="auto"/>
              <w:bottom w:val="single" w:sz="4" w:space="0" w:color="auto"/>
              <w:right w:val="single" w:sz="4" w:space="0" w:color="auto"/>
            </w:tcBorders>
            <w:vAlign w:val="center"/>
          </w:tcPr>
          <w:p w:rsidR="000A1D2A" w:rsidRPr="00445B91" w:rsidRDefault="000A1D2A" w:rsidP="00856FB9">
            <w:pPr>
              <w:jc w:val="center"/>
              <w:rPr>
                <w:rFonts w:eastAsia="仿宋"/>
                <w:color w:val="000000"/>
                <w:sz w:val="28"/>
                <w:szCs w:val="28"/>
              </w:rPr>
            </w:pPr>
            <w:r w:rsidRPr="00445B91">
              <w:rPr>
                <w:rFonts w:eastAsia="仿宋"/>
                <w:color w:val="000000"/>
                <w:kern w:val="0"/>
                <w:sz w:val="28"/>
                <w:szCs w:val="28"/>
              </w:rPr>
              <w:t>股数</w:t>
            </w:r>
            <w:r w:rsidRPr="00445B91">
              <w:rPr>
                <w:rFonts w:eastAsia="仿宋"/>
                <w:color w:val="000000"/>
                <w:kern w:val="0"/>
                <w:sz w:val="28"/>
                <w:szCs w:val="28"/>
              </w:rPr>
              <w:t>(</w:t>
            </w:r>
            <w:r w:rsidRPr="00445B91">
              <w:rPr>
                <w:rFonts w:eastAsia="仿宋"/>
                <w:color w:val="000000"/>
                <w:kern w:val="0"/>
                <w:sz w:val="28"/>
                <w:szCs w:val="28"/>
              </w:rPr>
              <w:t>万股</w:t>
            </w:r>
            <w:r w:rsidRPr="00445B91">
              <w:rPr>
                <w:rFonts w:eastAsia="仿宋"/>
                <w:color w:val="000000"/>
                <w:kern w:val="0"/>
                <w:sz w:val="28"/>
                <w:szCs w:val="28"/>
              </w:rPr>
              <w:t>)</w:t>
            </w:r>
          </w:p>
        </w:tc>
        <w:tc>
          <w:tcPr>
            <w:tcW w:w="1552" w:type="dxa"/>
            <w:tcBorders>
              <w:top w:val="single" w:sz="4" w:space="0" w:color="auto"/>
              <w:left w:val="single" w:sz="4" w:space="0" w:color="auto"/>
              <w:bottom w:val="single" w:sz="4" w:space="0" w:color="auto"/>
              <w:right w:val="single" w:sz="4" w:space="0" w:color="auto"/>
            </w:tcBorders>
            <w:vAlign w:val="center"/>
          </w:tcPr>
          <w:p w:rsidR="000A1D2A" w:rsidRPr="00445B91" w:rsidRDefault="000A1D2A" w:rsidP="00856FB9">
            <w:pPr>
              <w:jc w:val="center"/>
              <w:rPr>
                <w:rFonts w:eastAsia="仿宋"/>
                <w:color w:val="000000"/>
                <w:sz w:val="28"/>
                <w:szCs w:val="28"/>
              </w:rPr>
            </w:pPr>
            <w:r w:rsidRPr="00445B91">
              <w:rPr>
                <w:rFonts w:eastAsia="仿宋"/>
                <w:color w:val="000000"/>
                <w:kern w:val="0"/>
                <w:sz w:val="28"/>
                <w:szCs w:val="28"/>
              </w:rPr>
              <w:t>占总股本比例</w:t>
            </w:r>
            <w:r w:rsidRPr="00445B91">
              <w:rPr>
                <w:rFonts w:eastAsia="仿宋"/>
                <w:color w:val="000000"/>
                <w:kern w:val="0"/>
                <w:sz w:val="28"/>
                <w:szCs w:val="28"/>
              </w:rPr>
              <w:t>(%)</w:t>
            </w:r>
          </w:p>
        </w:tc>
      </w:tr>
      <w:tr w:rsidR="00F31AE5" w:rsidRPr="00445B91" w:rsidTr="00DC54F0">
        <w:trPr>
          <w:cantSplit/>
          <w:trHeight w:val="471"/>
          <w:jc w:val="center"/>
        </w:trPr>
        <w:tc>
          <w:tcPr>
            <w:tcW w:w="2882" w:type="dxa"/>
            <w:tcBorders>
              <w:left w:val="single" w:sz="4" w:space="0" w:color="auto"/>
              <w:right w:val="single" w:sz="4" w:space="0" w:color="auto"/>
            </w:tcBorders>
            <w:vAlign w:val="center"/>
          </w:tcPr>
          <w:p w:rsidR="00F31AE5" w:rsidRPr="00445B91" w:rsidRDefault="00F31AE5" w:rsidP="00856FB9">
            <w:pPr>
              <w:jc w:val="center"/>
              <w:rPr>
                <w:rFonts w:ascii="仿宋" w:eastAsia="仿宋" w:hAnsi="仿宋"/>
                <w:color w:val="000000"/>
                <w:sz w:val="28"/>
                <w:szCs w:val="28"/>
              </w:rPr>
            </w:pPr>
            <w:r w:rsidRPr="00445B91">
              <w:rPr>
                <w:rFonts w:ascii="仿宋" w:eastAsia="仿宋" w:hAnsi="仿宋" w:hint="eastAsia"/>
                <w:color w:val="000000"/>
                <w:sz w:val="28"/>
                <w:szCs w:val="28"/>
              </w:rPr>
              <w:t>合计持有股份</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31AE5" w:rsidRPr="00445B91" w:rsidRDefault="00F31AE5" w:rsidP="00D874DB">
            <w:pPr>
              <w:widowControl/>
              <w:jc w:val="right"/>
              <w:rPr>
                <w:rFonts w:eastAsia="仿宋"/>
                <w:color w:val="000000"/>
                <w:kern w:val="0"/>
                <w:sz w:val="24"/>
                <w:szCs w:val="24"/>
              </w:rPr>
            </w:pPr>
            <w:r w:rsidRPr="00445B91">
              <w:rPr>
                <w:rFonts w:ascii="仿宋" w:eastAsia="仿宋" w:hAnsi="仿宋"/>
                <w:sz w:val="28"/>
                <w:szCs w:val="28"/>
              </w:rPr>
              <w:t>360</w:t>
            </w:r>
            <w:r w:rsidRPr="00445B91">
              <w:rPr>
                <w:rFonts w:ascii="仿宋" w:eastAsia="仿宋" w:hAnsi="仿宋" w:hint="eastAsia"/>
                <w:sz w:val="28"/>
                <w:szCs w:val="28"/>
              </w:rPr>
              <w:t>.</w:t>
            </w:r>
            <w:r w:rsidRPr="00445B91">
              <w:rPr>
                <w:rFonts w:ascii="仿宋" w:eastAsia="仿宋" w:hAnsi="仿宋"/>
                <w:sz w:val="28"/>
                <w:szCs w:val="28"/>
              </w:rPr>
              <w:t>6120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31AE5" w:rsidRPr="00445B91" w:rsidRDefault="00F31AE5" w:rsidP="005516F2">
            <w:pPr>
              <w:widowControl/>
              <w:jc w:val="right"/>
              <w:rPr>
                <w:rFonts w:ascii="仿宋" w:eastAsia="仿宋" w:hAnsi="仿宋"/>
                <w:sz w:val="28"/>
                <w:szCs w:val="28"/>
              </w:rPr>
            </w:pPr>
            <w:r w:rsidRPr="00445B91">
              <w:rPr>
                <w:rFonts w:ascii="仿宋" w:eastAsia="仿宋" w:hAnsi="仿宋" w:hint="eastAsia"/>
                <w:sz w:val="28"/>
                <w:szCs w:val="28"/>
              </w:rPr>
              <w:t>5.5068</w:t>
            </w:r>
          </w:p>
        </w:tc>
        <w:tc>
          <w:tcPr>
            <w:tcW w:w="1699" w:type="dxa"/>
            <w:tcBorders>
              <w:top w:val="single" w:sz="4" w:space="0" w:color="auto"/>
              <w:left w:val="single" w:sz="4" w:space="0" w:color="auto"/>
              <w:bottom w:val="single" w:sz="4" w:space="0" w:color="auto"/>
              <w:right w:val="single" w:sz="4" w:space="0" w:color="auto"/>
            </w:tcBorders>
            <w:vAlign w:val="center"/>
          </w:tcPr>
          <w:p w:rsidR="00F31AE5" w:rsidRPr="00445B91" w:rsidRDefault="00F31AE5" w:rsidP="00431ADB">
            <w:pPr>
              <w:widowControl/>
              <w:jc w:val="right"/>
              <w:textAlignment w:val="center"/>
              <w:rPr>
                <w:rFonts w:ascii="仿宋" w:eastAsia="仿宋" w:hAnsi="仿宋"/>
                <w:sz w:val="28"/>
                <w:szCs w:val="28"/>
              </w:rPr>
            </w:pPr>
            <w:r w:rsidRPr="00445B91">
              <w:rPr>
                <w:rFonts w:ascii="仿宋" w:eastAsia="仿宋" w:hAnsi="仿宋" w:hint="eastAsia"/>
                <w:sz w:val="28"/>
                <w:szCs w:val="28"/>
              </w:rPr>
              <w:t>287.5000</w:t>
            </w:r>
          </w:p>
        </w:tc>
        <w:tc>
          <w:tcPr>
            <w:tcW w:w="1552" w:type="dxa"/>
            <w:tcBorders>
              <w:top w:val="single" w:sz="4" w:space="0" w:color="auto"/>
              <w:left w:val="single" w:sz="4" w:space="0" w:color="auto"/>
              <w:bottom w:val="single" w:sz="4" w:space="0" w:color="auto"/>
              <w:right w:val="single" w:sz="4" w:space="0" w:color="auto"/>
            </w:tcBorders>
            <w:vAlign w:val="center"/>
          </w:tcPr>
          <w:p w:rsidR="00F31AE5" w:rsidRPr="00445B91" w:rsidRDefault="00895286" w:rsidP="00431ADB">
            <w:pPr>
              <w:widowControl/>
              <w:jc w:val="right"/>
              <w:rPr>
                <w:rFonts w:ascii="仿宋" w:eastAsia="仿宋" w:hAnsi="仿宋"/>
                <w:sz w:val="28"/>
                <w:szCs w:val="28"/>
              </w:rPr>
            </w:pPr>
            <w:r w:rsidRPr="00445B91">
              <w:rPr>
                <w:rFonts w:ascii="仿宋" w:eastAsia="仿宋" w:hAnsi="仿宋" w:hint="eastAsia"/>
                <w:sz w:val="28"/>
                <w:szCs w:val="28"/>
              </w:rPr>
              <w:t>4.3904</w:t>
            </w:r>
          </w:p>
        </w:tc>
      </w:tr>
      <w:tr w:rsidR="00F31AE5" w:rsidRPr="00445B91" w:rsidTr="00DC54F0">
        <w:trPr>
          <w:cantSplit/>
          <w:trHeight w:val="471"/>
          <w:jc w:val="center"/>
        </w:trPr>
        <w:tc>
          <w:tcPr>
            <w:tcW w:w="2882" w:type="dxa"/>
            <w:tcBorders>
              <w:left w:val="single" w:sz="4" w:space="0" w:color="auto"/>
              <w:right w:val="single" w:sz="4" w:space="0" w:color="auto"/>
            </w:tcBorders>
            <w:vAlign w:val="center"/>
          </w:tcPr>
          <w:p w:rsidR="00F31AE5" w:rsidRPr="00445B91" w:rsidRDefault="00F31AE5" w:rsidP="001258C3">
            <w:pPr>
              <w:jc w:val="right"/>
              <w:rPr>
                <w:rFonts w:ascii="仿宋" w:eastAsia="仿宋" w:hAnsi="仿宋"/>
                <w:color w:val="000000"/>
                <w:sz w:val="28"/>
                <w:szCs w:val="28"/>
              </w:rPr>
            </w:pPr>
            <w:r w:rsidRPr="00445B91">
              <w:rPr>
                <w:rFonts w:ascii="仿宋" w:eastAsia="仿宋" w:hAnsi="仿宋" w:hint="eastAsia"/>
                <w:color w:val="000000"/>
                <w:sz w:val="28"/>
                <w:szCs w:val="28"/>
              </w:rPr>
              <w:t>其中：无限售条件股份</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31AE5" w:rsidRPr="00445B91" w:rsidRDefault="00F31AE5" w:rsidP="005516F2">
            <w:pPr>
              <w:widowControl/>
              <w:jc w:val="right"/>
              <w:rPr>
                <w:rFonts w:eastAsia="仿宋"/>
                <w:color w:val="000000"/>
                <w:kern w:val="0"/>
                <w:sz w:val="24"/>
                <w:szCs w:val="24"/>
              </w:rPr>
            </w:pPr>
            <w:r w:rsidRPr="00445B91">
              <w:rPr>
                <w:rFonts w:ascii="仿宋" w:eastAsia="仿宋" w:hAnsi="仿宋"/>
                <w:sz w:val="28"/>
                <w:szCs w:val="28"/>
              </w:rPr>
              <w:t>360</w:t>
            </w:r>
            <w:r w:rsidRPr="00445B91">
              <w:rPr>
                <w:rFonts w:ascii="仿宋" w:eastAsia="仿宋" w:hAnsi="仿宋" w:hint="eastAsia"/>
                <w:sz w:val="28"/>
                <w:szCs w:val="28"/>
              </w:rPr>
              <w:t>.</w:t>
            </w:r>
            <w:r w:rsidRPr="00445B91">
              <w:rPr>
                <w:rFonts w:ascii="仿宋" w:eastAsia="仿宋" w:hAnsi="仿宋"/>
                <w:sz w:val="28"/>
                <w:szCs w:val="28"/>
              </w:rPr>
              <w:t>6120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31AE5" w:rsidRPr="00445B91" w:rsidRDefault="00F31AE5" w:rsidP="005516F2">
            <w:pPr>
              <w:widowControl/>
              <w:jc w:val="right"/>
              <w:rPr>
                <w:rFonts w:ascii="仿宋" w:eastAsia="仿宋" w:hAnsi="仿宋"/>
                <w:sz w:val="28"/>
                <w:szCs w:val="28"/>
              </w:rPr>
            </w:pPr>
            <w:r w:rsidRPr="00445B91">
              <w:rPr>
                <w:rFonts w:ascii="仿宋" w:eastAsia="仿宋" w:hAnsi="仿宋" w:hint="eastAsia"/>
                <w:sz w:val="28"/>
                <w:szCs w:val="28"/>
              </w:rPr>
              <w:t>5.5068</w:t>
            </w:r>
          </w:p>
        </w:tc>
        <w:tc>
          <w:tcPr>
            <w:tcW w:w="1699" w:type="dxa"/>
            <w:tcBorders>
              <w:top w:val="single" w:sz="4" w:space="0" w:color="auto"/>
              <w:left w:val="single" w:sz="4" w:space="0" w:color="auto"/>
              <w:bottom w:val="single" w:sz="4" w:space="0" w:color="auto"/>
              <w:right w:val="single" w:sz="4" w:space="0" w:color="auto"/>
            </w:tcBorders>
            <w:vAlign w:val="center"/>
          </w:tcPr>
          <w:p w:rsidR="00F31AE5" w:rsidRPr="00445B91" w:rsidRDefault="00F31AE5" w:rsidP="00431ADB">
            <w:pPr>
              <w:widowControl/>
              <w:jc w:val="right"/>
              <w:textAlignment w:val="center"/>
              <w:rPr>
                <w:rFonts w:ascii="仿宋" w:eastAsia="仿宋" w:hAnsi="仿宋"/>
                <w:sz w:val="28"/>
                <w:szCs w:val="28"/>
              </w:rPr>
            </w:pPr>
            <w:r w:rsidRPr="00445B91">
              <w:rPr>
                <w:rFonts w:ascii="仿宋" w:eastAsia="仿宋" w:hAnsi="仿宋" w:hint="eastAsia"/>
                <w:sz w:val="28"/>
                <w:szCs w:val="28"/>
              </w:rPr>
              <w:t>287.5000</w:t>
            </w:r>
          </w:p>
        </w:tc>
        <w:tc>
          <w:tcPr>
            <w:tcW w:w="1552" w:type="dxa"/>
            <w:tcBorders>
              <w:top w:val="single" w:sz="4" w:space="0" w:color="auto"/>
              <w:left w:val="single" w:sz="4" w:space="0" w:color="auto"/>
              <w:bottom w:val="single" w:sz="4" w:space="0" w:color="auto"/>
              <w:right w:val="single" w:sz="4" w:space="0" w:color="auto"/>
            </w:tcBorders>
            <w:vAlign w:val="center"/>
          </w:tcPr>
          <w:p w:rsidR="00F31AE5" w:rsidRPr="00445B91" w:rsidRDefault="00895286" w:rsidP="00431ADB">
            <w:pPr>
              <w:widowControl/>
              <w:jc w:val="right"/>
              <w:rPr>
                <w:rFonts w:ascii="仿宋" w:eastAsia="仿宋" w:hAnsi="仿宋"/>
                <w:sz w:val="28"/>
                <w:szCs w:val="28"/>
              </w:rPr>
            </w:pPr>
            <w:r w:rsidRPr="00445B91">
              <w:rPr>
                <w:rFonts w:ascii="仿宋" w:eastAsia="仿宋" w:hAnsi="仿宋" w:hint="eastAsia"/>
                <w:sz w:val="28"/>
                <w:szCs w:val="28"/>
              </w:rPr>
              <w:t>4.3904</w:t>
            </w:r>
          </w:p>
        </w:tc>
      </w:tr>
      <w:tr w:rsidR="00F31AE5" w:rsidRPr="00445B91" w:rsidTr="00DC54F0">
        <w:trPr>
          <w:cantSplit/>
          <w:trHeight w:val="471"/>
          <w:jc w:val="center"/>
        </w:trPr>
        <w:tc>
          <w:tcPr>
            <w:tcW w:w="2882" w:type="dxa"/>
            <w:tcBorders>
              <w:left w:val="single" w:sz="4" w:space="0" w:color="auto"/>
              <w:bottom w:val="single" w:sz="4" w:space="0" w:color="auto"/>
              <w:right w:val="single" w:sz="4" w:space="0" w:color="auto"/>
            </w:tcBorders>
            <w:vAlign w:val="center"/>
          </w:tcPr>
          <w:p w:rsidR="00F31AE5" w:rsidRPr="00445B91" w:rsidRDefault="00F31AE5" w:rsidP="001258C3">
            <w:pPr>
              <w:jc w:val="right"/>
              <w:rPr>
                <w:rFonts w:ascii="仿宋" w:eastAsia="仿宋" w:hAnsi="仿宋"/>
                <w:color w:val="000000"/>
                <w:sz w:val="28"/>
                <w:szCs w:val="28"/>
              </w:rPr>
            </w:pPr>
            <w:r w:rsidRPr="00445B91">
              <w:rPr>
                <w:rFonts w:ascii="仿宋" w:eastAsia="仿宋" w:hAnsi="仿宋" w:hint="eastAsia"/>
                <w:color w:val="000000"/>
                <w:sz w:val="28"/>
                <w:szCs w:val="28"/>
              </w:rPr>
              <w:t xml:space="preserve">     有限售条件股份</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31AE5" w:rsidRPr="009D7822" w:rsidRDefault="00F31AE5" w:rsidP="005516F2">
            <w:pPr>
              <w:widowControl/>
              <w:jc w:val="right"/>
              <w:rPr>
                <w:rFonts w:ascii="仿宋" w:eastAsia="仿宋" w:hAnsi="仿宋"/>
                <w:sz w:val="28"/>
                <w:szCs w:val="28"/>
              </w:rPr>
            </w:pPr>
            <w:r w:rsidRPr="009D7822">
              <w:rPr>
                <w:rFonts w:ascii="仿宋" w:eastAsia="仿宋" w:hAnsi="仿宋" w:hint="eastAsia"/>
                <w:sz w:val="28"/>
                <w:szCs w:val="28"/>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31AE5" w:rsidRPr="00445B91" w:rsidRDefault="00F31AE5" w:rsidP="005516F2">
            <w:pPr>
              <w:widowControl/>
              <w:jc w:val="right"/>
              <w:rPr>
                <w:rFonts w:ascii="仿宋" w:eastAsia="仿宋" w:hAnsi="仿宋"/>
                <w:sz w:val="28"/>
                <w:szCs w:val="28"/>
              </w:rPr>
            </w:pPr>
            <w:r w:rsidRPr="009D7822">
              <w:rPr>
                <w:rFonts w:ascii="仿宋" w:eastAsia="仿宋" w:hAnsi="仿宋" w:hint="eastAsia"/>
                <w:sz w:val="28"/>
                <w:szCs w:val="28"/>
              </w:rPr>
              <w:t>0</w:t>
            </w:r>
          </w:p>
        </w:tc>
        <w:tc>
          <w:tcPr>
            <w:tcW w:w="1699" w:type="dxa"/>
            <w:tcBorders>
              <w:top w:val="single" w:sz="4" w:space="0" w:color="auto"/>
              <w:left w:val="single" w:sz="4" w:space="0" w:color="auto"/>
              <w:bottom w:val="single" w:sz="4" w:space="0" w:color="auto"/>
              <w:right w:val="single" w:sz="4" w:space="0" w:color="auto"/>
            </w:tcBorders>
            <w:vAlign w:val="center"/>
          </w:tcPr>
          <w:p w:rsidR="00F31AE5" w:rsidRPr="00445B91" w:rsidRDefault="00F31AE5" w:rsidP="00431ADB">
            <w:pPr>
              <w:widowControl/>
              <w:jc w:val="right"/>
              <w:rPr>
                <w:rFonts w:ascii="仿宋" w:eastAsia="仿宋" w:hAnsi="仿宋"/>
                <w:sz w:val="28"/>
                <w:szCs w:val="28"/>
              </w:rPr>
            </w:pPr>
            <w:r w:rsidRPr="00445B91">
              <w:rPr>
                <w:rFonts w:ascii="仿宋" w:eastAsia="仿宋" w:hAnsi="仿宋" w:hint="eastAsia"/>
                <w:sz w:val="28"/>
                <w:szCs w:val="28"/>
              </w:rPr>
              <w:t>0</w:t>
            </w:r>
          </w:p>
        </w:tc>
        <w:tc>
          <w:tcPr>
            <w:tcW w:w="1552" w:type="dxa"/>
            <w:tcBorders>
              <w:top w:val="single" w:sz="4" w:space="0" w:color="auto"/>
              <w:left w:val="single" w:sz="4" w:space="0" w:color="auto"/>
              <w:bottom w:val="single" w:sz="4" w:space="0" w:color="auto"/>
              <w:right w:val="single" w:sz="4" w:space="0" w:color="auto"/>
            </w:tcBorders>
            <w:vAlign w:val="center"/>
          </w:tcPr>
          <w:p w:rsidR="00F31AE5" w:rsidRPr="00445B91" w:rsidRDefault="00F31AE5" w:rsidP="00431ADB">
            <w:pPr>
              <w:widowControl/>
              <w:jc w:val="right"/>
              <w:rPr>
                <w:rFonts w:ascii="仿宋" w:eastAsia="仿宋" w:hAnsi="仿宋"/>
                <w:sz w:val="28"/>
                <w:szCs w:val="28"/>
              </w:rPr>
            </w:pPr>
            <w:r w:rsidRPr="00445B91">
              <w:rPr>
                <w:rFonts w:ascii="仿宋" w:eastAsia="仿宋" w:hAnsi="仿宋" w:hint="eastAsia"/>
                <w:sz w:val="28"/>
                <w:szCs w:val="28"/>
              </w:rPr>
              <w:t>0</w:t>
            </w:r>
          </w:p>
        </w:tc>
      </w:tr>
      <w:tr w:rsidR="00F31AE5" w:rsidRPr="00445B91" w:rsidTr="00835720">
        <w:trPr>
          <w:cantSplit/>
          <w:trHeight w:val="471"/>
          <w:jc w:val="center"/>
        </w:trPr>
        <w:tc>
          <w:tcPr>
            <w:tcW w:w="9820" w:type="dxa"/>
            <w:gridSpan w:val="7"/>
            <w:tcBorders>
              <w:top w:val="single" w:sz="4" w:space="0" w:color="auto"/>
              <w:left w:val="single" w:sz="4" w:space="0" w:color="auto"/>
              <w:bottom w:val="single" w:sz="4" w:space="0" w:color="auto"/>
              <w:right w:val="single" w:sz="4" w:space="0" w:color="auto"/>
            </w:tcBorders>
            <w:vAlign w:val="center"/>
          </w:tcPr>
          <w:p w:rsidR="00F31AE5" w:rsidRPr="00445B91" w:rsidRDefault="00F31AE5" w:rsidP="00856FB9">
            <w:pPr>
              <w:jc w:val="left"/>
              <w:rPr>
                <w:rFonts w:ascii="仿宋" w:eastAsia="仿宋" w:hAnsi="仿宋" w:cs="宋体"/>
                <w:color w:val="000000"/>
                <w:sz w:val="28"/>
                <w:szCs w:val="28"/>
              </w:rPr>
            </w:pPr>
            <w:r w:rsidRPr="00445B91">
              <w:rPr>
                <w:rFonts w:ascii="仿宋" w:eastAsia="仿宋" w:hAnsi="仿宋" w:hint="eastAsia"/>
                <w:b/>
                <w:color w:val="000000"/>
                <w:sz w:val="28"/>
                <w:szCs w:val="28"/>
              </w:rPr>
              <w:t>4.</w:t>
            </w:r>
            <w:r w:rsidRPr="00445B91">
              <w:rPr>
                <w:rFonts w:ascii="仿宋" w:eastAsia="仿宋" w:hAnsi="仿宋" w:hint="eastAsia"/>
                <w:b/>
                <w:sz w:val="28"/>
                <w:szCs w:val="28"/>
              </w:rPr>
              <w:t xml:space="preserve"> 承诺、计划等履行情况</w:t>
            </w:r>
          </w:p>
        </w:tc>
      </w:tr>
      <w:tr w:rsidR="00F31AE5" w:rsidRPr="00445B91" w:rsidTr="00835720">
        <w:trPr>
          <w:cantSplit/>
          <w:trHeight w:val="471"/>
          <w:jc w:val="center"/>
        </w:trPr>
        <w:tc>
          <w:tcPr>
            <w:tcW w:w="2933" w:type="dxa"/>
            <w:gridSpan w:val="2"/>
            <w:tcBorders>
              <w:top w:val="single" w:sz="4" w:space="0" w:color="auto"/>
              <w:left w:val="single" w:sz="4" w:space="0" w:color="auto"/>
              <w:bottom w:val="single" w:sz="4" w:space="0" w:color="auto"/>
              <w:right w:val="single" w:sz="4" w:space="0" w:color="auto"/>
            </w:tcBorders>
            <w:vAlign w:val="center"/>
          </w:tcPr>
          <w:p w:rsidR="00F31AE5" w:rsidRPr="00445B91" w:rsidRDefault="00F31AE5" w:rsidP="00856FB9">
            <w:pPr>
              <w:widowControl/>
              <w:jc w:val="left"/>
              <w:rPr>
                <w:rFonts w:ascii="仿宋" w:eastAsia="仿宋" w:hAnsi="仿宋"/>
                <w:color w:val="000000"/>
                <w:sz w:val="28"/>
                <w:szCs w:val="28"/>
              </w:rPr>
            </w:pPr>
            <w:r w:rsidRPr="00445B91">
              <w:rPr>
                <w:rFonts w:ascii="仿宋" w:eastAsia="仿宋" w:hAnsi="仿宋" w:hint="eastAsia"/>
                <w:sz w:val="28"/>
                <w:szCs w:val="28"/>
              </w:rPr>
              <w:lastRenderedPageBreak/>
              <w:t>本次变动是否为履行已作出的承诺、意向、计划</w:t>
            </w:r>
          </w:p>
        </w:tc>
        <w:tc>
          <w:tcPr>
            <w:tcW w:w="6887" w:type="dxa"/>
            <w:gridSpan w:val="5"/>
            <w:tcBorders>
              <w:top w:val="single" w:sz="4" w:space="0" w:color="auto"/>
              <w:left w:val="single" w:sz="4" w:space="0" w:color="auto"/>
              <w:bottom w:val="single" w:sz="4" w:space="0" w:color="auto"/>
              <w:right w:val="single" w:sz="4" w:space="0" w:color="auto"/>
            </w:tcBorders>
            <w:vAlign w:val="center"/>
          </w:tcPr>
          <w:p w:rsidR="00F31AE5" w:rsidRPr="00445B91" w:rsidRDefault="00F31AE5" w:rsidP="001338B7">
            <w:pPr>
              <w:jc w:val="left"/>
              <w:rPr>
                <w:rFonts w:ascii="仿宋" w:eastAsia="仿宋" w:hAnsi="仿宋"/>
                <w:color w:val="000000"/>
                <w:sz w:val="28"/>
                <w:szCs w:val="28"/>
              </w:rPr>
            </w:pPr>
            <w:r w:rsidRPr="00445B91">
              <w:rPr>
                <w:rFonts w:ascii="仿宋" w:eastAsia="仿宋" w:hAnsi="仿宋" w:hint="eastAsia"/>
                <w:color w:val="000000"/>
                <w:sz w:val="28"/>
                <w:szCs w:val="28"/>
              </w:rPr>
              <w:t>是</w:t>
            </w:r>
            <w:r w:rsidRPr="00445B91">
              <w:rPr>
                <w:rFonts w:ascii="MS Mincho" w:eastAsia="MS Mincho" w:hAnsi="MS Mincho" w:cs="MS Mincho" w:hint="eastAsia"/>
                <w:color w:val="000000"/>
                <w:kern w:val="0"/>
                <w:sz w:val="24"/>
                <w:szCs w:val="24"/>
              </w:rPr>
              <w:t>☑</w:t>
            </w:r>
            <w:r w:rsidRPr="00445B91">
              <w:rPr>
                <w:rFonts w:ascii="仿宋" w:eastAsia="仿宋" w:hAnsi="仿宋" w:hint="eastAsia"/>
                <w:color w:val="000000"/>
                <w:sz w:val="28"/>
                <w:szCs w:val="28"/>
              </w:rPr>
              <w:t xml:space="preserve">  否□</w:t>
            </w:r>
          </w:p>
          <w:p w:rsidR="00F31AE5" w:rsidRPr="00445B91" w:rsidRDefault="00F31AE5" w:rsidP="00DC7FEB">
            <w:pPr>
              <w:ind w:firstLineChars="200" w:firstLine="560"/>
              <w:rPr>
                <w:rFonts w:ascii="仿宋" w:eastAsia="仿宋" w:hAnsi="仿宋" w:cs="宋体"/>
                <w:color w:val="000000"/>
                <w:sz w:val="28"/>
                <w:szCs w:val="28"/>
              </w:rPr>
            </w:pPr>
            <w:r w:rsidRPr="00445B91">
              <w:rPr>
                <w:rFonts w:ascii="仿宋" w:eastAsia="仿宋" w:hAnsi="仿宋" w:cs="宋体" w:hint="eastAsia"/>
                <w:color w:val="000000"/>
                <w:sz w:val="28"/>
                <w:szCs w:val="28"/>
              </w:rPr>
              <w:t>因合伙人资金需要，南京优志</w:t>
            </w:r>
            <w:r w:rsidRPr="00445B91">
              <w:rPr>
                <w:rFonts w:ascii="仿宋" w:eastAsia="仿宋" w:hAnsi="仿宋" w:hint="eastAsia"/>
                <w:sz w:val="28"/>
                <w:szCs w:val="28"/>
              </w:rPr>
              <w:t>计划自公告披露之日起</w:t>
            </w:r>
            <w:r w:rsidRPr="00445B91">
              <w:rPr>
                <w:rFonts w:ascii="仿宋" w:eastAsia="仿宋" w:hAnsi="仿宋" w:hint="eastAsia"/>
                <w:color w:val="000000"/>
                <w:sz w:val="28"/>
              </w:rPr>
              <w:t>3个交易日后的3个月内以大宗交易方式或公告披露之日起15个交易日后的3个月内以集中竞价方式合计减持公司股份不超过</w:t>
            </w:r>
            <w:r w:rsidRPr="00445B91">
              <w:rPr>
                <w:rFonts w:ascii="仿宋" w:eastAsia="仿宋" w:hAnsi="仿宋"/>
                <w:color w:val="000000"/>
                <w:sz w:val="28"/>
              </w:rPr>
              <w:t>1,978,704</w:t>
            </w:r>
            <w:r w:rsidRPr="00445B91">
              <w:rPr>
                <w:rFonts w:ascii="仿宋" w:eastAsia="仿宋" w:hAnsi="仿宋" w:hint="eastAsia"/>
                <w:color w:val="000000"/>
                <w:sz w:val="28"/>
              </w:rPr>
              <w:t>股，即合计不超过公司总股本比例3.00%。</w:t>
            </w:r>
            <w:r w:rsidRPr="00445B91">
              <w:rPr>
                <w:rFonts w:ascii="仿宋" w:eastAsia="仿宋" w:hAnsi="仿宋" w:cs="宋体" w:hint="eastAsia"/>
                <w:color w:val="000000"/>
                <w:sz w:val="28"/>
                <w:szCs w:val="28"/>
              </w:rPr>
              <w:t>公司于2023年4月21日披露了《广东天亿马信息产业股份有限公司关于持股5%以上股东减持股份的预披露公告》（公告编号：2023-052）。</w:t>
            </w:r>
          </w:p>
          <w:p w:rsidR="00F31AE5" w:rsidRPr="00445B91" w:rsidRDefault="00F31AE5" w:rsidP="00E0441F">
            <w:pPr>
              <w:ind w:firstLineChars="200" w:firstLine="560"/>
              <w:rPr>
                <w:rFonts w:ascii="仿宋" w:eastAsia="仿宋" w:hAnsi="仿宋" w:cs="宋体"/>
                <w:color w:val="000000"/>
                <w:sz w:val="28"/>
                <w:szCs w:val="28"/>
              </w:rPr>
            </w:pPr>
            <w:r w:rsidRPr="00445B91">
              <w:rPr>
                <w:rFonts w:ascii="仿宋" w:eastAsia="仿宋" w:hAnsi="仿宋" w:cs="宋体" w:hint="eastAsia"/>
                <w:color w:val="000000"/>
                <w:sz w:val="28"/>
                <w:szCs w:val="28"/>
              </w:rPr>
              <w:t>截至本公告日，南京优志累计减持</w:t>
            </w:r>
            <w:r w:rsidR="005D163A" w:rsidRPr="00445B91">
              <w:rPr>
                <w:rFonts w:ascii="仿宋" w:eastAsia="仿宋" w:hAnsi="仿宋" w:cs="宋体"/>
                <w:color w:val="000000"/>
                <w:sz w:val="28"/>
                <w:szCs w:val="28"/>
              </w:rPr>
              <w:t>73.1120</w:t>
            </w:r>
            <w:r w:rsidRPr="00445B91">
              <w:rPr>
                <w:rFonts w:ascii="仿宋" w:eastAsia="仿宋" w:hAnsi="仿宋" w:cs="宋体" w:hint="eastAsia"/>
                <w:color w:val="000000"/>
                <w:sz w:val="28"/>
                <w:szCs w:val="28"/>
              </w:rPr>
              <w:t>万股，</w:t>
            </w:r>
            <w:r w:rsidR="001A6CFE" w:rsidRPr="00445B91">
              <w:rPr>
                <w:rFonts w:ascii="仿宋" w:eastAsia="仿宋" w:hAnsi="仿宋" w:hint="eastAsia"/>
                <w:color w:val="000000"/>
                <w:sz w:val="28"/>
                <w:szCs w:val="28"/>
              </w:rPr>
              <w:t>达到</w:t>
            </w:r>
            <w:r w:rsidRPr="00445B91">
              <w:rPr>
                <w:rFonts w:ascii="仿宋" w:eastAsia="仿宋" w:hAnsi="仿宋" w:cs="宋体" w:hint="eastAsia"/>
                <w:color w:val="000000"/>
                <w:sz w:val="28"/>
                <w:szCs w:val="28"/>
              </w:rPr>
              <w:t>上市公司总股本1%</w:t>
            </w:r>
            <w:r w:rsidRPr="00445B91">
              <w:rPr>
                <w:rFonts w:ascii="仿宋" w:eastAsia="仿宋" w:hAnsi="仿宋" w:hint="eastAsia"/>
                <w:sz w:val="28"/>
                <w:szCs w:val="28"/>
              </w:rPr>
              <w:t>(剔除</w:t>
            </w:r>
            <w:r w:rsidR="00FA5D68" w:rsidRPr="00445B91">
              <w:rPr>
                <w:rFonts w:ascii="仿宋" w:eastAsia="仿宋" w:hAnsi="仿宋" w:hint="eastAsia"/>
                <w:sz w:val="28"/>
                <w:szCs w:val="28"/>
              </w:rPr>
              <w:t>上市</w:t>
            </w:r>
            <w:r w:rsidRPr="00445B91">
              <w:rPr>
                <w:rFonts w:ascii="仿宋" w:eastAsia="仿宋" w:hAnsi="仿宋" w:hint="eastAsia"/>
                <w:sz w:val="28"/>
                <w:szCs w:val="28"/>
              </w:rPr>
              <w:t>公司最新披露回购专用账户中的股份数量后计算)</w:t>
            </w:r>
            <w:r w:rsidRPr="00445B91">
              <w:rPr>
                <w:rFonts w:ascii="仿宋" w:eastAsia="仿宋" w:hAnsi="仿宋" w:cs="宋体" w:hint="eastAsia"/>
                <w:color w:val="000000"/>
                <w:sz w:val="28"/>
                <w:szCs w:val="28"/>
              </w:rPr>
              <w:t>，本次减持计划尚未实施完成。</w:t>
            </w:r>
          </w:p>
        </w:tc>
      </w:tr>
      <w:tr w:rsidR="00F31AE5" w:rsidRPr="00445B91" w:rsidTr="00835720">
        <w:trPr>
          <w:cantSplit/>
          <w:trHeight w:val="471"/>
          <w:jc w:val="center"/>
        </w:trPr>
        <w:tc>
          <w:tcPr>
            <w:tcW w:w="2933" w:type="dxa"/>
            <w:gridSpan w:val="2"/>
            <w:tcBorders>
              <w:top w:val="single" w:sz="4" w:space="0" w:color="auto"/>
              <w:left w:val="single" w:sz="4" w:space="0" w:color="auto"/>
              <w:bottom w:val="single" w:sz="4" w:space="0" w:color="auto"/>
              <w:right w:val="single" w:sz="4" w:space="0" w:color="auto"/>
            </w:tcBorders>
            <w:vAlign w:val="center"/>
          </w:tcPr>
          <w:p w:rsidR="00F31AE5" w:rsidRPr="00445B91" w:rsidRDefault="00F31AE5" w:rsidP="00856FB9">
            <w:pPr>
              <w:widowControl/>
              <w:jc w:val="left"/>
              <w:rPr>
                <w:rFonts w:ascii="仿宋" w:eastAsia="仿宋" w:hAnsi="仿宋"/>
                <w:color w:val="000000"/>
                <w:sz w:val="28"/>
                <w:szCs w:val="28"/>
              </w:rPr>
            </w:pPr>
            <w:r w:rsidRPr="00445B91">
              <w:rPr>
                <w:rFonts w:ascii="仿宋" w:eastAsia="仿宋" w:hAnsi="仿宋" w:hint="eastAsia"/>
                <w:sz w:val="28"/>
                <w:szCs w:val="28"/>
              </w:rPr>
              <w:t>本次变动是否存在违反《证券法》《上市公司购买管理办法》等法律、行政法规、部门规章、规范性文件和本所业务规则等规定的情况</w:t>
            </w:r>
          </w:p>
        </w:tc>
        <w:tc>
          <w:tcPr>
            <w:tcW w:w="6887" w:type="dxa"/>
            <w:gridSpan w:val="5"/>
            <w:tcBorders>
              <w:top w:val="single" w:sz="4" w:space="0" w:color="auto"/>
              <w:left w:val="single" w:sz="4" w:space="0" w:color="auto"/>
              <w:bottom w:val="single" w:sz="4" w:space="0" w:color="auto"/>
              <w:right w:val="single" w:sz="4" w:space="0" w:color="auto"/>
            </w:tcBorders>
          </w:tcPr>
          <w:p w:rsidR="00F31AE5" w:rsidRPr="00445B91" w:rsidRDefault="00F31AE5" w:rsidP="00985C4E">
            <w:pPr>
              <w:rPr>
                <w:rFonts w:ascii="MS Mincho" w:eastAsiaTheme="minorEastAsia" w:hAnsi="MS Mincho" w:cs="MS Mincho"/>
                <w:color w:val="000000"/>
                <w:kern w:val="0"/>
                <w:sz w:val="24"/>
                <w:szCs w:val="24"/>
              </w:rPr>
            </w:pPr>
            <w:r w:rsidRPr="00445B91">
              <w:rPr>
                <w:rFonts w:ascii="仿宋" w:eastAsia="仿宋" w:hAnsi="仿宋" w:hint="eastAsia"/>
                <w:color w:val="000000"/>
                <w:sz w:val="28"/>
                <w:szCs w:val="28"/>
              </w:rPr>
              <w:t>是□  否</w:t>
            </w:r>
            <w:r w:rsidRPr="00445B91">
              <w:rPr>
                <w:rFonts w:ascii="MS Mincho" w:eastAsia="MS Mincho" w:hAnsi="MS Mincho" w:cs="MS Mincho" w:hint="eastAsia"/>
                <w:color w:val="000000"/>
                <w:kern w:val="0"/>
                <w:sz w:val="24"/>
                <w:szCs w:val="24"/>
              </w:rPr>
              <w:t>☑</w:t>
            </w:r>
          </w:p>
          <w:p w:rsidR="00F31AE5" w:rsidRPr="00445B91" w:rsidRDefault="00F31AE5" w:rsidP="00985C4E">
            <w:pPr>
              <w:rPr>
                <w:rFonts w:ascii="仿宋" w:eastAsiaTheme="minorEastAsia" w:hAnsi="仿宋" w:cs="宋体"/>
                <w:color w:val="000000"/>
                <w:sz w:val="28"/>
                <w:szCs w:val="28"/>
              </w:rPr>
            </w:pPr>
            <w:r w:rsidRPr="00445B91">
              <w:rPr>
                <w:rFonts w:ascii="仿宋" w:eastAsia="仿宋" w:hAnsi="仿宋" w:hint="eastAsia"/>
                <w:color w:val="000000"/>
                <w:sz w:val="28"/>
                <w:szCs w:val="28"/>
              </w:rPr>
              <w:t>如是，请说明</w:t>
            </w:r>
            <w:r w:rsidRPr="00445B91">
              <w:rPr>
                <w:rFonts w:ascii="仿宋" w:eastAsia="仿宋" w:hAnsi="仿宋" w:hint="eastAsia"/>
                <w:sz w:val="28"/>
                <w:szCs w:val="28"/>
              </w:rPr>
              <w:t>对应股份数量占现有上市公司股本的比例。</w:t>
            </w:r>
          </w:p>
        </w:tc>
      </w:tr>
      <w:tr w:rsidR="00F31AE5" w:rsidRPr="00445B91" w:rsidTr="00835720">
        <w:trPr>
          <w:cantSplit/>
          <w:trHeight w:val="471"/>
          <w:jc w:val="center"/>
        </w:trPr>
        <w:tc>
          <w:tcPr>
            <w:tcW w:w="9820" w:type="dxa"/>
            <w:gridSpan w:val="7"/>
            <w:tcBorders>
              <w:top w:val="single" w:sz="4" w:space="0" w:color="auto"/>
              <w:left w:val="single" w:sz="4" w:space="0" w:color="auto"/>
              <w:bottom w:val="single" w:sz="4" w:space="0" w:color="auto"/>
              <w:right w:val="single" w:sz="4" w:space="0" w:color="auto"/>
            </w:tcBorders>
            <w:vAlign w:val="center"/>
          </w:tcPr>
          <w:p w:rsidR="00F31AE5" w:rsidRPr="00445B91" w:rsidRDefault="00F31AE5" w:rsidP="00856FB9">
            <w:pPr>
              <w:jc w:val="left"/>
              <w:rPr>
                <w:rFonts w:ascii="仿宋" w:eastAsia="仿宋" w:hAnsi="仿宋"/>
                <w:b/>
                <w:color w:val="000000"/>
                <w:sz w:val="28"/>
                <w:szCs w:val="28"/>
              </w:rPr>
            </w:pPr>
            <w:r w:rsidRPr="00445B91">
              <w:rPr>
                <w:rFonts w:ascii="仿宋" w:eastAsia="仿宋" w:hAnsi="仿宋" w:hint="eastAsia"/>
                <w:b/>
                <w:sz w:val="28"/>
                <w:szCs w:val="28"/>
              </w:rPr>
              <w:t>5. 被限制表决权的股份情况</w:t>
            </w:r>
          </w:p>
        </w:tc>
      </w:tr>
      <w:tr w:rsidR="00F31AE5" w:rsidRPr="00445B91" w:rsidTr="00835720">
        <w:trPr>
          <w:cantSplit/>
          <w:trHeight w:val="471"/>
          <w:jc w:val="center"/>
        </w:trPr>
        <w:tc>
          <w:tcPr>
            <w:tcW w:w="2933" w:type="dxa"/>
            <w:gridSpan w:val="2"/>
            <w:tcBorders>
              <w:top w:val="single" w:sz="4" w:space="0" w:color="auto"/>
              <w:left w:val="single" w:sz="4" w:space="0" w:color="auto"/>
              <w:bottom w:val="single" w:sz="4" w:space="0" w:color="auto"/>
              <w:right w:val="single" w:sz="4" w:space="0" w:color="auto"/>
            </w:tcBorders>
            <w:vAlign w:val="center"/>
          </w:tcPr>
          <w:p w:rsidR="00F31AE5" w:rsidRPr="00445B91" w:rsidRDefault="00F31AE5" w:rsidP="00856FB9">
            <w:pPr>
              <w:widowControl/>
              <w:jc w:val="left"/>
              <w:rPr>
                <w:rFonts w:ascii="仿宋" w:eastAsia="仿宋" w:hAnsi="仿宋"/>
                <w:sz w:val="28"/>
                <w:szCs w:val="28"/>
              </w:rPr>
            </w:pPr>
            <w:r w:rsidRPr="00445B91">
              <w:rPr>
                <w:rFonts w:ascii="仿宋" w:eastAsia="仿宋" w:hAnsi="仿宋" w:hint="eastAsia"/>
                <w:sz w:val="28"/>
                <w:szCs w:val="28"/>
              </w:rPr>
              <w:lastRenderedPageBreak/>
              <w:t>按照《证券法》第六十三条的规定，是否存在不得行使表决权的股份</w:t>
            </w:r>
          </w:p>
        </w:tc>
        <w:tc>
          <w:tcPr>
            <w:tcW w:w="6887" w:type="dxa"/>
            <w:gridSpan w:val="5"/>
            <w:tcBorders>
              <w:top w:val="single" w:sz="4" w:space="0" w:color="auto"/>
              <w:left w:val="single" w:sz="4" w:space="0" w:color="auto"/>
              <w:bottom w:val="single" w:sz="4" w:space="0" w:color="auto"/>
              <w:right w:val="single" w:sz="4" w:space="0" w:color="auto"/>
            </w:tcBorders>
          </w:tcPr>
          <w:p w:rsidR="00F31AE5" w:rsidRPr="00445B91" w:rsidRDefault="00F31AE5" w:rsidP="00B4525A">
            <w:pPr>
              <w:rPr>
                <w:rFonts w:ascii="仿宋" w:eastAsia="仿宋" w:hAnsi="仿宋"/>
                <w:color w:val="000000"/>
                <w:sz w:val="28"/>
                <w:szCs w:val="28"/>
              </w:rPr>
            </w:pPr>
            <w:r w:rsidRPr="00445B91">
              <w:rPr>
                <w:rFonts w:ascii="仿宋" w:eastAsia="仿宋" w:hAnsi="仿宋" w:hint="eastAsia"/>
                <w:color w:val="000000"/>
                <w:sz w:val="28"/>
                <w:szCs w:val="28"/>
              </w:rPr>
              <w:t>是□  否</w:t>
            </w:r>
            <w:r w:rsidRPr="00445B91">
              <w:rPr>
                <w:rFonts w:ascii="MS Mincho" w:eastAsia="MS Mincho" w:hAnsi="MS Mincho" w:cs="MS Mincho" w:hint="eastAsia"/>
                <w:color w:val="000000"/>
                <w:kern w:val="0"/>
                <w:sz w:val="24"/>
                <w:szCs w:val="24"/>
              </w:rPr>
              <w:t>☑</w:t>
            </w:r>
          </w:p>
          <w:p w:rsidR="00F31AE5" w:rsidRPr="00445B91" w:rsidRDefault="00F31AE5" w:rsidP="00B4525A">
            <w:pPr>
              <w:rPr>
                <w:rFonts w:ascii="仿宋" w:eastAsia="仿宋" w:hAnsi="仿宋"/>
                <w:color w:val="000000"/>
                <w:sz w:val="28"/>
                <w:szCs w:val="28"/>
              </w:rPr>
            </w:pPr>
            <w:r w:rsidRPr="00445B91">
              <w:rPr>
                <w:rFonts w:ascii="仿宋" w:eastAsia="仿宋" w:hAnsi="仿宋" w:hint="eastAsia"/>
                <w:color w:val="000000"/>
                <w:sz w:val="28"/>
                <w:szCs w:val="28"/>
              </w:rPr>
              <w:t>如是，请说明</w:t>
            </w:r>
            <w:r w:rsidRPr="00445B91">
              <w:rPr>
                <w:rFonts w:ascii="仿宋" w:eastAsia="仿宋" w:hAnsi="仿宋" w:hint="eastAsia"/>
                <w:sz w:val="28"/>
                <w:szCs w:val="28"/>
              </w:rPr>
              <w:t>对应股份数量占现有上市公司股本的比例。</w:t>
            </w:r>
          </w:p>
        </w:tc>
      </w:tr>
      <w:tr w:rsidR="00F31AE5" w:rsidRPr="00445B91" w:rsidTr="00835720">
        <w:trPr>
          <w:cantSplit/>
          <w:trHeight w:val="471"/>
          <w:jc w:val="center"/>
        </w:trPr>
        <w:tc>
          <w:tcPr>
            <w:tcW w:w="9820" w:type="dxa"/>
            <w:gridSpan w:val="7"/>
            <w:tcBorders>
              <w:top w:val="single" w:sz="4" w:space="0" w:color="auto"/>
              <w:left w:val="single" w:sz="4" w:space="0" w:color="auto"/>
              <w:bottom w:val="single" w:sz="4" w:space="0" w:color="auto"/>
              <w:right w:val="single" w:sz="4" w:space="0" w:color="auto"/>
            </w:tcBorders>
            <w:vAlign w:val="center"/>
          </w:tcPr>
          <w:p w:rsidR="00F31AE5" w:rsidRPr="00445B91" w:rsidRDefault="00F31AE5" w:rsidP="0072419C">
            <w:pPr>
              <w:jc w:val="left"/>
              <w:rPr>
                <w:rFonts w:ascii="仿宋" w:eastAsia="仿宋" w:hAnsi="仿宋"/>
                <w:b/>
                <w:color w:val="000000"/>
                <w:sz w:val="28"/>
                <w:szCs w:val="28"/>
              </w:rPr>
            </w:pPr>
            <w:r w:rsidRPr="00445B91">
              <w:rPr>
                <w:rFonts w:ascii="仿宋" w:eastAsia="仿宋" w:hAnsi="仿宋" w:hint="eastAsia"/>
                <w:b/>
                <w:color w:val="000000"/>
                <w:sz w:val="28"/>
                <w:szCs w:val="28"/>
              </w:rPr>
              <w:t>6.表决权让渡的进一步说明（不适用）</w:t>
            </w:r>
          </w:p>
        </w:tc>
      </w:tr>
      <w:tr w:rsidR="00F31AE5" w:rsidRPr="00445B91" w:rsidTr="00835720">
        <w:trPr>
          <w:cantSplit/>
          <w:trHeight w:val="471"/>
          <w:jc w:val="center"/>
        </w:trPr>
        <w:tc>
          <w:tcPr>
            <w:tcW w:w="9820" w:type="dxa"/>
            <w:gridSpan w:val="7"/>
            <w:tcBorders>
              <w:top w:val="single" w:sz="4" w:space="0" w:color="auto"/>
              <w:left w:val="single" w:sz="4" w:space="0" w:color="auto"/>
              <w:bottom w:val="single" w:sz="4" w:space="0" w:color="auto"/>
              <w:right w:val="single" w:sz="4" w:space="0" w:color="auto"/>
            </w:tcBorders>
            <w:vAlign w:val="center"/>
          </w:tcPr>
          <w:p w:rsidR="00F31AE5" w:rsidRPr="00445B91" w:rsidRDefault="00F31AE5" w:rsidP="00123E9F">
            <w:pPr>
              <w:jc w:val="left"/>
              <w:rPr>
                <w:rFonts w:ascii="仿宋" w:eastAsia="仿宋" w:hAnsi="仿宋"/>
                <w:color w:val="000000"/>
                <w:sz w:val="28"/>
                <w:szCs w:val="28"/>
              </w:rPr>
            </w:pPr>
            <w:r w:rsidRPr="00445B91">
              <w:rPr>
                <w:rFonts w:ascii="仿宋" w:eastAsia="仿宋" w:hAnsi="仿宋" w:hint="eastAsia"/>
                <w:b/>
                <w:color w:val="000000"/>
                <w:sz w:val="28"/>
                <w:szCs w:val="28"/>
              </w:rPr>
              <w:t>7.</w:t>
            </w:r>
            <w:r w:rsidRPr="00445B91">
              <w:rPr>
                <w:rFonts w:ascii="仿宋" w:eastAsia="仿宋" w:hAnsi="仿宋" w:hint="eastAsia"/>
                <w:b/>
                <w:kern w:val="0"/>
                <w:sz w:val="28"/>
                <w:szCs w:val="28"/>
              </w:rPr>
              <w:t xml:space="preserve"> 30%以上股东增持股份的进一步说明（不适用）</w:t>
            </w:r>
          </w:p>
        </w:tc>
      </w:tr>
      <w:tr w:rsidR="00F31AE5" w:rsidRPr="00445B91" w:rsidTr="00835720">
        <w:trPr>
          <w:cantSplit/>
          <w:trHeight w:val="471"/>
          <w:jc w:val="center"/>
        </w:trPr>
        <w:tc>
          <w:tcPr>
            <w:tcW w:w="9820" w:type="dxa"/>
            <w:gridSpan w:val="7"/>
            <w:tcBorders>
              <w:top w:val="single" w:sz="4" w:space="0" w:color="auto"/>
              <w:left w:val="single" w:sz="4" w:space="0" w:color="auto"/>
              <w:bottom w:val="single" w:sz="4" w:space="0" w:color="auto"/>
              <w:right w:val="single" w:sz="4" w:space="0" w:color="auto"/>
            </w:tcBorders>
            <w:vAlign w:val="center"/>
          </w:tcPr>
          <w:p w:rsidR="00F31AE5" w:rsidRPr="00445B91" w:rsidRDefault="00F31AE5" w:rsidP="00856FB9">
            <w:pPr>
              <w:jc w:val="left"/>
              <w:rPr>
                <w:rFonts w:ascii="仿宋" w:eastAsia="仿宋" w:hAnsi="仿宋"/>
                <w:b/>
                <w:color w:val="000000"/>
                <w:sz w:val="28"/>
                <w:szCs w:val="28"/>
              </w:rPr>
            </w:pPr>
            <w:r w:rsidRPr="00445B91">
              <w:rPr>
                <w:rFonts w:ascii="仿宋" w:eastAsia="仿宋" w:hAnsi="仿宋" w:hint="eastAsia"/>
                <w:b/>
                <w:color w:val="000000"/>
                <w:sz w:val="28"/>
                <w:szCs w:val="28"/>
              </w:rPr>
              <w:t>8.备查文件</w:t>
            </w:r>
          </w:p>
        </w:tc>
      </w:tr>
      <w:tr w:rsidR="00F31AE5" w:rsidRPr="00445B91" w:rsidTr="00835720">
        <w:trPr>
          <w:cantSplit/>
          <w:trHeight w:val="471"/>
          <w:jc w:val="center"/>
        </w:trPr>
        <w:tc>
          <w:tcPr>
            <w:tcW w:w="9820" w:type="dxa"/>
            <w:gridSpan w:val="7"/>
            <w:tcBorders>
              <w:top w:val="single" w:sz="4" w:space="0" w:color="auto"/>
              <w:left w:val="single" w:sz="4" w:space="0" w:color="auto"/>
              <w:bottom w:val="single" w:sz="4" w:space="0" w:color="auto"/>
              <w:right w:val="single" w:sz="4" w:space="0" w:color="auto"/>
            </w:tcBorders>
            <w:vAlign w:val="center"/>
          </w:tcPr>
          <w:p w:rsidR="00F31AE5" w:rsidRPr="00445B91" w:rsidRDefault="00F31AE5" w:rsidP="00856FB9">
            <w:pPr>
              <w:widowControl/>
              <w:rPr>
                <w:rFonts w:ascii="仿宋" w:eastAsia="仿宋" w:hAnsi="仿宋"/>
                <w:color w:val="000000"/>
                <w:sz w:val="28"/>
                <w:szCs w:val="28"/>
              </w:rPr>
            </w:pPr>
            <w:r w:rsidRPr="00445B91">
              <w:rPr>
                <w:rFonts w:ascii="仿宋" w:eastAsia="仿宋" w:hAnsi="仿宋" w:hint="eastAsia"/>
                <w:kern w:val="0"/>
                <w:sz w:val="28"/>
                <w:szCs w:val="28"/>
              </w:rPr>
              <w:t>（1）中国证券登记结算有限责任公司持股变动明细</w:t>
            </w:r>
          </w:p>
          <w:p w:rsidR="00F31AE5" w:rsidRPr="00445B91" w:rsidRDefault="00F31AE5" w:rsidP="002006E8">
            <w:pPr>
              <w:widowControl/>
              <w:rPr>
                <w:rFonts w:ascii="仿宋" w:eastAsia="仿宋" w:hAnsi="仿宋"/>
                <w:color w:val="000000"/>
                <w:sz w:val="28"/>
                <w:szCs w:val="28"/>
              </w:rPr>
            </w:pPr>
            <w:r w:rsidRPr="00445B91">
              <w:rPr>
                <w:rFonts w:ascii="仿宋" w:eastAsia="仿宋" w:hAnsi="仿宋" w:hint="eastAsia"/>
                <w:kern w:val="0"/>
                <w:sz w:val="28"/>
                <w:szCs w:val="28"/>
              </w:rPr>
              <w:t>（2）深圳证券交易所要求的其他文件</w:t>
            </w:r>
          </w:p>
        </w:tc>
      </w:tr>
    </w:tbl>
    <w:p w:rsidR="008A4BFB" w:rsidRPr="00445B91" w:rsidRDefault="006C3EEE" w:rsidP="001041FA">
      <w:pPr>
        <w:widowControl/>
        <w:spacing w:line="560" w:lineRule="exact"/>
        <w:ind w:firstLineChars="200" w:firstLine="560"/>
        <w:rPr>
          <w:rFonts w:ascii="仿宋" w:eastAsia="仿宋" w:hAnsi="仿宋"/>
          <w:kern w:val="0"/>
          <w:sz w:val="28"/>
          <w:szCs w:val="28"/>
        </w:rPr>
      </w:pPr>
      <w:r w:rsidRPr="00445B91">
        <w:rPr>
          <w:rFonts w:ascii="仿宋" w:eastAsia="仿宋" w:hAnsi="仿宋" w:hint="eastAsia"/>
          <w:kern w:val="0"/>
          <w:sz w:val="28"/>
          <w:szCs w:val="28"/>
        </w:rPr>
        <w:t>注：上述合计数与各明细数直接相加之和在尾数上如有差异，是由于四舍五入所造成。</w:t>
      </w:r>
    </w:p>
    <w:p w:rsidR="006131B0" w:rsidRPr="00445B91" w:rsidRDefault="006131B0" w:rsidP="006131B0">
      <w:pPr>
        <w:widowControl/>
        <w:spacing w:line="560" w:lineRule="exact"/>
        <w:ind w:firstLineChars="196" w:firstLine="551"/>
        <w:jc w:val="left"/>
        <w:outlineLvl w:val="0"/>
        <w:rPr>
          <w:rFonts w:ascii="仿宋" w:eastAsia="仿宋" w:hAnsi="仿宋"/>
          <w:b/>
          <w:color w:val="000000"/>
          <w:sz w:val="28"/>
          <w:szCs w:val="28"/>
        </w:rPr>
      </w:pPr>
      <w:r w:rsidRPr="00445B91">
        <w:rPr>
          <w:rFonts w:ascii="仿宋" w:eastAsia="仿宋" w:hAnsi="仿宋" w:hint="eastAsia"/>
          <w:b/>
          <w:color w:val="000000"/>
          <w:sz w:val="28"/>
          <w:szCs w:val="28"/>
        </w:rPr>
        <w:t>二、其他说明</w:t>
      </w:r>
    </w:p>
    <w:p w:rsidR="006131B0" w:rsidRPr="00445B91" w:rsidRDefault="006131B0" w:rsidP="006131B0">
      <w:pPr>
        <w:widowControl/>
        <w:spacing w:line="560" w:lineRule="exact"/>
        <w:ind w:firstLineChars="200" w:firstLine="560"/>
        <w:rPr>
          <w:rFonts w:ascii="仿宋" w:eastAsia="仿宋" w:hAnsi="仿宋"/>
          <w:kern w:val="0"/>
          <w:sz w:val="28"/>
          <w:szCs w:val="28"/>
        </w:rPr>
      </w:pPr>
      <w:r w:rsidRPr="00445B91">
        <w:rPr>
          <w:rFonts w:ascii="仿宋" w:eastAsia="仿宋" w:hAnsi="仿宋" w:hint="eastAsia"/>
          <w:kern w:val="0"/>
          <w:sz w:val="28"/>
          <w:szCs w:val="28"/>
        </w:rPr>
        <w:t>1.股东</w:t>
      </w:r>
      <w:r w:rsidR="000916FC" w:rsidRPr="00445B91">
        <w:rPr>
          <w:rFonts w:ascii="仿宋" w:eastAsia="仿宋" w:hAnsi="仿宋" w:hint="eastAsia"/>
          <w:kern w:val="0"/>
          <w:sz w:val="28"/>
          <w:szCs w:val="28"/>
        </w:rPr>
        <w:t>南京优志</w:t>
      </w:r>
      <w:r w:rsidRPr="00445B91">
        <w:rPr>
          <w:rFonts w:ascii="仿宋" w:eastAsia="仿宋" w:hAnsi="仿宋" w:hint="eastAsia"/>
          <w:kern w:val="0"/>
          <w:sz w:val="28"/>
          <w:szCs w:val="28"/>
        </w:rPr>
        <w:t>减持情况符合《中华人民共和国证券法》《深圳证券交易所创业板股票上市规则》《深圳证券交易所上市公司自律监管指引第 2 号——创业板上市公司规范运作》《上市公司股东、董监高减持股份的若干规定》等有关法律、法规及规范性文件的规定。</w:t>
      </w:r>
    </w:p>
    <w:p w:rsidR="006131B0" w:rsidRPr="00445B91" w:rsidRDefault="006131B0" w:rsidP="006131B0">
      <w:pPr>
        <w:widowControl/>
        <w:spacing w:line="560" w:lineRule="exact"/>
        <w:ind w:firstLineChars="200" w:firstLine="560"/>
        <w:rPr>
          <w:rFonts w:ascii="仿宋" w:eastAsia="仿宋" w:hAnsi="仿宋"/>
          <w:kern w:val="0"/>
          <w:sz w:val="28"/>
          <w:szCs w:val="28"/>
        </w:rPr>
      </w:pPr>
      <w:r w:rsidRPr="00445B91">
        <w:rPr>
          <w:rFonts w:ascii="仿宋" w:eastAsia="仿宋" w:hAnsi="仿宋" w:hint="eastAsia"/>
          <w:kern w:val="0"/>
          <w:sz w:val="28"/>
          <w:szCs w:val="28"/>
        </w:rPr>
        <w:t>2.股东</w:t>
      </w:r>
      <w:r w:rsidR="000916FC" w:rsidRPr="00445B91">
        <w:rPr>
          <w:rFonts w:ascii="仿宋" w:eastAsia="仿宋" w:hAnsi="仿宋" w:hint="eastAsia"/>
          <w:kern w:val="0"/>
          <w:sz w:val="28"/>
          <w:szCs w:val="28"/>
        </w:rPr>
        <w:t>南京优志</w:t>
      </w:r>
      <w:r w:rsidRPr="00445B91">
        <w:rPr>
          <w:rFonts w:ascii="仿宋" w:eastAsia="仿宋" w:hAnsi="仿宋" w:hint="eastAsia"/>
          <w:kern w:val="0"/>
          <w:sz w:val="28"/>
          <w:szCs w:val="28"/>
        </w:rPr>
        <w:t>本次减持计划已按照相关规定进行了预披露，本次减持计划的实施与此前已披露的减持计划一致，不存在违规情形。</w:t>
      </w:r>
    </w:p>
    <w:p w:rsidR="006131B0" w:rsidRPr="00445B91" w:rsidRDefault="006131B0" w:rsidP="006131B0">
      <w:pPr>
        <w:widowControl/>
        <w:spacing w:line="560" w:lineRule="exact"/>
        <w:ind w:firstLineChars="200" w:firstLine="560"/>
        <w:rPr>
          <w:rFonts w:ascii="仿宋" w:eastAsia="仿宋" w:hAnsi="仿宋"/>
          <w:kern w:val="0"/>
          <w:sz w:val="28"/>
          <w:szCs w:val="28"/>
        </w:rPr>
      </w:pPr>
      <w:r w:rsidRPr="00445B91">
        <w:rPr>
          <w:rFonts w:ascii="仿宋" w:eastAsia="仿宋" w:hAnsi="仿宋" w:hint="eastAsia"/>
          <w:kern w:val="0"/>
          <w:sz w:val="28"/>
          <w:szCs w:val="28"/>
        </w:rPr>
        <w:t>3.股东</w:t>
      </w:r>
      <w:r w:rsidR="000916FC" w:rsidRPr="00445B91">
        <w:rPr>
          <w:rFonts w:ascii="仿宋" w:eastAsia="仿宋" w:hAnsi="仿宋" w:hint="eastAsia"/>
          <w:kern w:val="0"/>
          <w:sz w:val="28"/>
          <w:szCs w:val="28"/>
        </w:rPr>
        <w:t>南京优志</w:t>
      </w:r>
      <w:r w:rsidRPr="00445B91">
        <w:rPr>
          <w:rFonts w:ascii="仿宋" w:eastAsia="仿宋" w:hAnsi="仿宋" w:hint="eastAsia"/>
          <w:kern w:val="0"/>
          <w:sz w:val="28"/>
          <w:szCs w:val="28"/>
        </w:rPr>
        <w:t>严格遵守了在公司《首次公开发行股票招股说明书》及《首次公开发行股票上市公告书》中作出的承诺。</w:t>
      </w:r>
    </w:p>
    <w:p w:rsidR="006131B0" w:rsidRPr="00445B91" w:rsidRDefault="006131B0" w:rsidP="006131B0">
      <w:pPr>
        <w:widowControl/>
        <w:spacing w:line="560" w:lineRule="exact"/>
        <w:ind w:firstLineChars="200" w:firstLine="560"/>
        <w:rPr>
          <w:rFonts w:ascii="仿宋" w:eastAsia="仿宋" w:hAnsi="仿宋"/>
          <w:kern w:val="0"/>
          <w:sz w:val="28"/>
          <w:szCs w:val="28"/>
        </w:rPr>
      </w:pPr>
      <w:r w:rsidRPr="00445B91">
        <w:rPr>
          <w:rFonts w:ascii="仿宋" w:eastAsia="仿宋" w:hAnsi="仿宋" w:hint="eastAsia"/>
          <w:kern w:val="0"/>
          <w:sz w:val="28"/>
          <w:szCs w:val="28"/>
        </w:rPr>
        <w:t>4.股东</w:t>
      </w:r>
      <w:r w:rsidR="000916FC" w:rsidRPr="00445B91">
        <w:rPr>
          <w:rFonts w:ascii="仿宋" w:eastAsia="仿宋" w:hAnsi="仿宋" w:hint="eastAsia"/>
          <w:kern w:val="0"/>
          <w:sz w:val="28"/>
          <w:szCs w:val="28"/>
        </w:rPr>
        <w:t>南京优志</w:t>
      </w:r>
      <w:r w:rsidRPr="00445B91">
        <w:rPr>
          <w:rFonts w:ascii="仿宋" w:eastAsia="仿宋" w:hAnsi="仿宋" w:hint="eastAsia"/>
          <w:kern w:val="0"/>
          <w:sz w:val="28"/>
          <w:szCs w:val="28"/>
        </w:rPr>
        <w:t>不属于公司的控股股东或实际控制人，减持计划的实施不会对公司治理结构及持续经营产生影响，不会导致公司控制权发生变更。</w:t>
      </w:r>
    </w:p>
    <w:p w:rsidR="006131B0" w:rsidRPr="00445B91" w:rsidRDefault="00322232" w:rsidP="006131B0">
      <w:pPr>
        <w:widowControl/>
        <w:spacing w:line="560" w:lineRule="exact"/>
        <w:ind w:firstLineChars="200" w:firstLine="560"/>
        <w:rPr>
          <w:rFonts w:ascii="仿宋" w:eastAsia="仿宋" w:hAnsi="仿宋"/>
          <w:kern w:val="0"/>
          <w:sz w:val="28"/>
          <w:szCs w:val="28"/>
        </w:rPr>
      </w:pPr>
      <w:r w:rsidRPr="00445B91">
        <w:rPr>
          <w:rFonts w:ascii="仿宋" w:eastAsia="仿宋" w:hAnsi="仿宋" w:hint="eastAsia"/>
          <w:kern w:val="0"/>
          <w:sz w:val="28"/>
          <w:szCs w:val="28"/>
        </w:rPr>
        <w:lastRenderedPageBreak/>
        <w:t>5.</w:t>
      </w:r>
      <w:r w:rsidR="006131B0" w:rsidRPr="00445B91">
        <w:rPr>
          <w:rFonts w:ascii="仿宋" w:eastAsia="仿宋" w:hAnsi="仿宋" w:hint="eastAsia"/>
          <w:kern w:val="0"/>
          <w:sz w:val="28"/>
          <w:szCs w:val="28"/>
        </w:rPr>
        <w:t>截至本公告日，</w:t>
      </w:r>
      <w:r w:rsidR="000916FC" w:rsidRPr="00445B91">
        <w:rPr>
          <w:rFonts w:ascii="仿宋" w:eastAsia="仿宋" w:hAnsi="仿宋" w:hint="eastAsia"/>
          <w:kern w:val="0"/>
          <w:sz w:val="28"/>
          <w:szCs w:val="28"/>
        </w:rPr>
        <w:t>南京优志</w:t>
      </w:r>
      <w:r w:rsidR="006131B0" w:rsidRPr="00445B91">
        <w:rPr>
          <w:rFonts w:ascii="仿宋" w:eastAsia="仿宋" w:hAnsi="仿宋" w:hint="eastAsia"/>
          <w:kern w:val="0"/>
          <w:sz w:val="28"/>
          <w:szCs w:val="28"/>
        </w:rPr>
        <w:t>减持计划尚未全部实施完毕。公司将继续关注股东的减持计划实施情况，并依据相关规定及时履行信息披露义务。</w:t>
      </w:r>
    </w:p>
    <w:p w:rsidR="009A66D4" w:rsidRPr="00445B91" w:rsidRDefault="009A66D4" w:rsidP="009A66D4">
      <w:pPr>
        <w:widowControl/>
        <w:spacing w:line="560" w:lineRule="exact"/>
        <w:ind w:firstLineChars="196" w:firstLine="551"/>
        <w:jc w:val="left"/>
        <w:outlineLvl w:val="0"/>
        <w:rPr>
          <w:rFonts w:ascii="仿宋" w:eastAsia="仿宋" w:hAnsi="仿宋"/>
          <w:b/>
          <w:color w:val="000000"/>
          <w:sz w:val="28"/>
          <w:szCs w:val="28"/>
        </w:rPr>
      </w:pPr>
      <w:r w:rsidRPr="00445B91">
        <w:rPr>
          <w:rFonts w:ascii="仿宋" w:eastAsia="仿宋" w:hAnsi="仿宋" w:hint="eastAsia"/>
          <w:b/>
          <w:color w:val="000000"/>
          <w:sz w:val="28"/>
          <w:szCs w:val="28"/>
        </w:rPr>
        <w:t>三、备查文件</w:t>
      </w:r>
    </w:p>
    <w:p w:rsidR="0043590A" w:rsidRPr="00445B91" w:rsidRDefault="009A66D4" w:rsidP="006131B0">
      <w:pPr>
        <w:widowControl/>
        <w:spacing w:line="560" w:lineRule="exact"/>
        <w:ind w:firstLineChars="200" w:firstLine="560"/>
        <w:rPr>
          <w:rFonts w:ascii="仿宋" w:eastAsia="仿宋" w:hAnsi="仿宋"/>
          <w:kern w:val="0"/>
          <w:sz w:val="28"/>
          <w:szCs w:val="28"/>
        </w:rPr>
      </w:pPr>
      <w:r w:rsidRPr="00445B91">
        <w:rPr>
          <w:rFonts w:ascii="仿宋" w:eastAsia="仿宋" w:hAnsi="仿宋" w:hint="eastAsia"/>
          <w:kern w:val="0"/>
          <w:sz w:val="28"/>
          <w:szCs w:val="28"/>
        </w:rPr>
        <w:t>1.</w:t>
      </w:r>
      <w:r w:rsidR="00B978E4" w:rsidRPr="00445B91">
        <w:rPr>
          <w:rFonts w:ascii="仿宋" w:eastAsia="仿宋" w:hAnsi="仿宋" w:hint="eastAsia"/>
          <w:kern w:val="0"/>
          <w:sz w:val="28"/>
          <w:szCs w:val="28"/>
        </w:rPr>
        <w:t>南京优志</w:t>
      </w:r>
      <w:r w:rsidRPr="00445B91">
        <w:rPr>
          <w:rFonts w:ascii="仿宋" w:eastAsia="仿宋" w:hAnsi="仿宋" w:hint="eastAsia"/>
          <w:kern w:val="0"/>
          <w:sz w:val="28"/>
          <w:szCs w:val="28"/>
        </w:rPr>
        <w:t>出具的《减持计划实施进展告知函》</w:t>
      </w:r>
      <w:r w:rsidR="00666B4E" w:rsidRPr="00445B91">
        <w:rPr>
          <w:rFonts w:ascii="仿宋" w:eastAsia="仿宋" w:hAnsi="仿宋" w:hint="eastAsia"/>
          <w:kern w:val="0"/>
          <w:sz w:val="28"/>
          <w:szCs w:val="28"/>
        </w:rPr>
        <w:t>；</w:t>
      </w:r>
    </w:p>
    <w:p w:rsidR="00666B4E" w:rsidRPr="00445B91" w:rsidRDefault="00666B4E" w:rsidP="00666B4E">
      <w:pPr>
        <w:widowControl/>
        <w:spacing w:line="560" w:lineRule="exact"/>
        <w:ind w:firstLineChars="200" w:firstLine="560"/>
        <w:rPr>
          <w:rFonts w:ascii="仿宋" w:eastAsia="仿宋" w:hAnsi="仿宋"/>
          <w:kern w:val="0"/>
          <w:sz w:val="28"/>
          <w:szCs w:val="28"/>
        </w:rPr>
      </w:pPr>
      <w:r w:rsidRPr="00445B91">
        <w:rPr>
          <w:rFonts w:ascii="仿宋" w:eastAsia="仿宋" w:hAnsi="仿宋" w:hint="eastAsia"/>
          <w:kern w:val="0"/>
          <w:sz w:val="28"/>
          <w:szCs w:val="28"/>
        </w:rPr>
        <w:t>2.中国证券登记结算有限责任公司持股变动明细</w:t>
      </w:r>
      <w:r w:rsidR="009575A5" w:rsidRPr="00445B91">
        <w:rPr>
          <w:rFonts w:ascii="仿宋" w:eastAsia="仿宋" w:hAnsi="仿宋" w:hint="eastAsia"/>
          <w:kern w:val="0"/>
          <w:sz w:val="28"/>
          <w:szCs w:val="28"/>
        </w:rPr>
        <w:t>；</w:t>
      </w:r>
    </w:p>
    <w:p w:rsidR="009575A5" w:rsidRPr="00445B91" w:rsidRDefault="009575A5" w:rsidP="00666B4E">
      <w:pPr>
        <w:widowControl/>
        <w:spacing w:line="560" w:lineRule="exact"/>
        <w:ind w:firstLineChars="200" w:firstLine="560"/>
        <w:rPr>
          <w:rFonts w:ascii="仿宋" w:eastAsia="仿宋" w:hAnsi="仿宋"/>
          <w:kern w:val="0"/>
          <w:sz w:val="28"/>
          <w:szCs w:val="28"/>
        </w:rPr>
      </w:pPr>
      <w:r w:rsidRPr="00445B91">
        <w:rPr>
          <w:rFonts w:ascii="仿宋" w:eastAsia="仿宋" w:hAnsi="仿宋" w:hint="eastAsia"/>
          <w:kern w:val="0"/>
          <w:sz w:val="28"/>
          <w:szCs w:val="28"/>
        </w:rPr>
        <w:t>3.深圳证券交易所要求的其他文件。</w:t>
      </w:r>
    </w:p>
    <w:p w:rsidR="000147EF" w:rsidRPr="00445B91" w:rsidRDefault="001041FA" w:rsidP="006131B0">
      <w:pPr>
        <w:widowControl/>
        <w:spacing w:line="560" w:lineRule="exact"/>
        <w:ind w:firstLineChars="200" w:firstLine="560"/>
        <w:rPr>
          <w:rFonts w:ascii="仿宋" w:eastAsia="仿宋" w:hAnsi="仿宋"/>
          <w:kern w:val="0"/>
          <w:sz w:val="28"/>
          <w:szCs w:val="28"/>
        </w:rPr>
      </w:pPr>
      <w:r w:rsidRPr="00445B91">
        <w:rPr>
          <w:rFonts w:ascii="仿宋" w:eastAsia="仿宋" w:hAnsi="仿宋" w:hint="eastAsia"/>
          <w:kern w:val="0"/>
          <w:sz w:val="28"/>
          <w:szCs w:val="28"/>
        </w:rPr>
        <w:t>特此公告。</w:t>
      </w:r>
    </w:p>
    <w:p w:rsidR="00913A33" w:rsidRPr="00445B91" w:rsidRDefault="00913A33" w:rsidP="00270D63">
      <w:pPr>
        <w:widowControl/>
        <w:spacing w:line="560" w:lineRule="exact"/>
        <w:ind w:firstLineChars="200" w:firstLine="560"/>
        <w:jc w:val="right"/>
        <w:rPr>
          <w:rFonts w:ascii="仿宋" w:eastAsia="仿宋" w:hAnsi="仿宋"/>
          <w:kern w:val="0"/>
          <w:sz w:val="28"/>
          <w:szCs w:val="28"/>
        </w:rPr>
      </w:pPr>
      <w:r w:rsidRPr="00445B91">
        <w:rPr>
          <w:rFonts w:ascii="仿宋" w:eastAsia="仿宋" w:hAnsi="仿宋" w:hint="eastAsia"/>
          <w:kern w:val="0"/>
          <w:sz w:val="28"/>
          <w:szCs w:val="28"/>
        </w:rPr>
        <w:t>广东天亿马信息产业股份有限公司</w:t>
      </w:r>
    </w:p>
    <w:p w:rsidR="00913A33" w:rsidRPr="00445B91" w:rsidRDefault="00913A33" w:rsidP="00270D63">
      <w:pPr>
        <w:widowControl/>
        <w:wordWrap w:val="0"/>
        <w:spacing w:line="560" w:lineRule="exact"/>
        <w:ind w:firstLineChars="200" w:firstLine="560"/>
        <w:jc w:val="right"/>
        <w:rPr>
          <w:rFonts w:ascii="仿宋" w:eastAsia="仿宋" w:hAnsi="仿宋"/>
          <w:kern w:val="0"/>
          <w:sz w:val="28"/>
          <w:szCs w:val="28"/>
        </w:rPr>
      </w:pPr>
      <w:r w:rsidRPr="00445B91">
        <w:rPr>
          <w:rFonts w:ascii="仿宋" w:eastAsia="仿宋" w:hAnsi="仿宋" w:hint="eastAsia"/>
          <w:kern w:val="0"/>
          <w:sz w:val="28"/>
          <w:szCs w:val="28"/>
        </w:rPr>
        <w:t>董事会</w:t>
      </w:r>
      <w:r w:rsidR="00270D63" w:rsidRPr="00445B91">
        <w:rPr>
          <w:rFonts w:ascii="仿宋" w:eastAsia="仿宋" w:hAnsi="仿宋" w:hint="eastAsia"/>
          <w:kern w:val="0"/>
          <w:sz w:val="28"/>
          <w:szCs w:val="28"/>
        </w:rPr>
        <w:t xml:space="preserve">    </w:t>
      </w:r>
    </w:p>
    <w:p w:rsidR="00913A33" w:rsidRPr="00913A33" w:rsidRDefault="00913A33" w:rsidP="00270D63">
      <w:pPr>
        <w:widowControl/>
        <w:spacing w:line="560" w:lineRule="exact"/>
        <w:ind w:firstLineChars="200" w:firstLine="560"/>
        <w:jc w:val="right"/>
        <w:rPr>
          <w:rFonts w:ascii="仿宋" w:eastAsia="仿宋" w:hAnsi="仿宋"/>
          <w:sz w:val="28"/>
          <w:szCs w:val="28"/>
        </w:rPr>
      </w:pPr>
      <w:r w:rsidRPr="00445B91">
        <w:rPr>
          <w:rFonts w:ascii="仿宋" w:eastAsia="仿宋" w:hAnsi="仿宋" w:hint="eastAsia"/>
          <w:kern w:val="0"/>
          <w:sz w:val="28"/>
          <w:szCs w:val="28"/>
        </w:rPr>
        <w:t>2023年</w:t>
      </w:r>
      <w:r w:rsidR="00A76A92" w:rsidRPr="00445B91">
        <w:rPr>
          <w:rFonts w:ascii="仿宋" w:eastAsia="仿宋" w:hAnsi="仿宋" w:hint="eastAsia"/>
          <w:kern w:val="0"/>
          <w:sz w:val="28"/>
          <w:szCs w:val="28"/>
        </w:rPr>
        <w:t>6</w:t>
      </w:r>
      <w:r w:rsidRPr="00445B91">
        <w:rPr>
          <w:rFonts w:ascii="仿宋" w:eastAsia="仿宋" w:hAnsi="仿宋" w:hint="eastAsia"/>
          <w:kern w:val="0"/>
          <w:sz w:val="28"/>
          <w:szCs w:val="28"/>
        </w:rPr>
        <w:t>月</w:t>
      </w:r>
      <w:r w:rsidR="00A76A92" w:rsidRPr="00445B91">
        <w:rPr>
          <w:rFonts w:ascii="仿宋" w:eastAsia="仿宋" w:hAnsi="仿宋" w:hint="eastAsia"/>
          <w:kern w:val="0"/>
          <w:sz w:val="28"/>
          <w:szCs w:val="28"/>
        </w:rPr>
        <w:t>2</w:t>
      </w:r>
      <w:r w:rsidR="00452B1F">
        <w:rPr>
          <w:rFonts w:ascii="仿宋" w:eastAsia="仿宋" w:hAnsi="仿宋" w:hint="eastAsia"/>
          <w:kern w:val="0"/>
          <w:sz w:val="28"/>
          <w:szCs w:val="28"/>
        </w:rPr>
        <w:t>8</w:t>
      </w:r>
      <w:r w:rsidRPr="00445B91">
        <w:rPr>
          <w:rFonts w:ascii="仿宋" w:eastAsia="仿宋" w:hAnsi="仿宋" w:hint="eastAsia"/>
          <w:kern w:val="0"/>
          <w:sz w:val="28"/>
          <w:szCs w:val="28"/>
        </w:rPr>
        <w:t>日</w:t>
      </w:r>
    </w:p>
    <w:sectPr w:rsidR="00913A33" w:rsidRPr="00913A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90A" w:rsidRDefault="0090790A" w:rsidP="008A4BFB">
      <w:r>
        <w:separator/>
      </w:r>
    </w:p>
  </w:endnote>
  <w:endnote w:type="continuationSeparator" w:id="0">
    <w:p w:rsidR="0090790A" w:rsidRDefault="0090790A" w:rsidP="008A4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90A" w:rsidRDefault="0090790A" w:rsidP="008A4BFB">
      <w:r>
        <w:separator/>
      </w:r>
    </w:p>
  </w:footnote>
  <w:footnote w:type="continuationSeparator" w:id="0">
    <w:p w:rsidR="0090790A" w:rsidRDefault="0090790A" w:rsidP="008A4B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5E1"/>
    <w:rsid w:val="00011F9F"/>
    <w:rsid w:val="00027C8B"/>
    <w:rsid w:val="00031442"/>
    <w:rsid w:val="0003189C"/>
    <w:rsid w:val="000366ED"/>
    <w:rsid w:val="00037AF0"/>
    <w:rsid w:val="00063326"/>
    <w:rsid w:val="00063632"/>
    <w:rsid w:val="000916FC"/>
    <w:rsid w:val="000A1D2A"/>
    <w:rsid w:val="000D19F3"/>
    <w:rsid w:val="000D75E1"/>
    <w:rsid w:val="000E0369"/>
    <w:rsid w:val="000F0DE3"/>
    <w:rsid w:val="001041FA"/>
    <w:rsid w:val="00114274"/>
    <w:rsid w:val="00123E9F"/>
    <w:rsid w:val="001258C3"/>
    <w:rsid w:val="001338B7"/>
    <w:rsid w:val="0015124C"/>
    <w:rsid w:val="00151432"/>
    <w:rsid w:val="0019451C"/>
    <w:rsid w:val="001A07BE"/>
    <w:rsid w:val="001A2671"/>
    <w:rsid w:val="001A39FD"/>
    <w:rsid w:val="001A6CFE"/>
    <w:rsid w:val="001B6A74"/>
    <w:rsid w:val="001C2CCC"/>
    <w:rsid w:val="001F740E"/>
    <w:rsid w:val="002006E8"/>
    <w:rsid w:val="002024B9"/>
    <w:rsid w:val="00233419"/>
    <w:rsid w:val="00254FEE"/>
    <w:rsid w:val="00270D63"/>
    <w:rsid w:val="0028569F"/>
    <w:rsid w:val="002B5A9F"/>
    <w:rsid w:val="00305F13"/>
    <w:rsid w:val="003079B8"/>
    <w:rsid w:val="00322232"/>
    <w:rsid w:val="003410CB"/>
    <w:rsid w:val="00345187"/>
    <w:rsid w:val="00371445"/>
    <w:rsid w:val="003947C2"/>
    <w:rsid w:val="003B6B99"/>
    <w:rsid w:val="003C0535"/>
    <w:rsid w:val="003C4B02"/>
    <w:rsid w:val="003C639C"/>
    <w:rsid w:val="003D2973"/>
    <w:rsid w:val="003D2C4E"/>
    <w:rsid w:val="004201F0"/>
    <w:rsid w:val="004212CC"/>
    <w:rsid w:val="0042572A"/>
    <w:rsid w:val="0043590A"/>
    <w:rsid w:val="00445B91"/>
    <w:rsid w:val="00446A95"/>
    <w:rsid w:val="004517CE"/>
    <w:rsid w:val="00452B1F"/>
    <w:rsid w:val="004633E7"/>
    <w:rsid w:val="0047155E"/>
    <w:rsid w:val="00474D96"/>
    <w:rsid w:val="00477D50"/>
    <w:rsid w:val="004A6EE1"/>
    <w:rsid w:val="004D23DB"/>
    <w:rsid w:val="004D4207"/>
    <w:rsid w:val="00500A06"/>
    <w:rsid w:val="00521AF6"/>
    <w:rsid w:val="00536ACC"/>
    <w:rsid w:val="005516F2"/>
    <w:rsid w:val="005536E8"/>
    <w:rsid w:val="00587FE0"/>
    <w:rsid w:val="005913BD"/>
    <w:rsid w:val="005D163A"/>
    <w:rsid w:val="005D68E7"/>
    <w:rsid w:val="005E4815"/>
    <w:rsid w:val="005F28FF"/>
    <w:rsid w:val="005F4457"/>
    <w:rsid w:val="00601417"/>
    <w:rsid w:val="006131B0"/>
    <w:rsid w:val="00650B57"/>
    <w:rsid w:val="00653F5C"/>
    <w:rsid w:val="00666B4E"/>
    <w:rsid w:val="00686F44"/>
    <w:rsid w:val="006A0261"/>
    <w:rsid w:val="006A3E1E"/>
    <w:rsid w:val="006C3EEE"/>
    <w:rsid w:val="006D636E"/>
    <w:rsid w:val="006D6BB3"/>
    <w:rsid w:val="006F0282"/>
    <w:rsid w:val="00712830"/>
    <w:rsid w:val="0072419C"/>
    <w:rsid w:val="00740BED"/>
    <w:rsid w:val="00783D63"/>
    <w:rsid w:val="00791116"/>
    <w:rsid w:val="00793FD3"/>
    <w:rsid w:val="0079778D"/>
    <w:rsid w:val="007A10D2"/>
    <w:rsid w:val="007A6259"/>
    <w:rsid w:val="007B5B25"/>
    <w:rsid w:val="007C3597"/>
    <w:rsid w:val="007D2F1A"/>
    <w:rsid w:val="007E4AE0"/>
    <w:rsid w:val="007E7324"/>
    <w:rsid w:val="007F2516"/>
    <w:rsid w:val="00835720"/>
    <w:rsid w:val="008459E3"/>
    <w:rsid w:val="0085140C"/>
    <w:rsid w:val="008761B3"/>
    <w:rsid w:val="0087650D"/>
    <w:rsid w:val="00895286"/>
    <w:rsid w:val="008A4BFB"/>
    <w:rsid w:val="008A5F1A"/>
    <w:rsid w:val="008A7931"/>
    <w:rsid w:val="008B45B3"/>
    <w:rsid w:val="008C05FE"/>
    <w:rsid w:val="008C61EE"/>
    <w:rsid w:val="008D3B68"/>
    <w:rsid w:val="008F32B3"/>
    <w:rsid w:val="0090790A"/>
    <w:rsid w:val="00912217"/>
    <w:rsid w:val="00913A33"/>
    <w:rsid w:val="00926F2C"/>
    <w:rsid w:val="00937B9B"/>
    <w:rsid w:val="00942CB8"/>
    <w:rsid w:val="00943E22"/>
    <w:rsid w:val="00950317"/>
    <w:rsid w:val="009575A5"/>
    <w:rsid w:val="00965805"/>
    <w:rsid w:val="00973A0F"/>
    <w:rsid w:val="00985C4E"/>
    <w:rsid w:val="009A66D4"/>
    <w:rsid w:val="009B17D1"/>
    <w:rsid w:val="009B51F3"/>
    <w:rsid w:val="009B7632"/>
    <w:rsid w:val="009C4BB3"/>
    <w:rsid w:val="009D7822"/>
    <w:rsid w:val="009E1A84"/>
    <w:rsid w:val="00A11588"/>
    <w:rsid w:val="00A1331C"/>
    <w:rsid w:val="00A455E2"/>
    <w:rsid w:val="00A540B1"/>
    <w:rsid w:val="00A5670C"/>
    <w:rsid w:val="00A63CC2"/>
    <w:rsid w:val="00A76A92"/>
    <w:rsid w:val="00AA6966"/>
    <w:rsid w:val="00AC7430"/>
    <w:rsid w:val="00AF21E3"/>
    <w:rsid w:val="00B07CED"/>
    <w:rsid w:val="00B12FFB"/>
    <w:rsid w:val="00B303B5"/>
    <w:rsid w:val="00B44F89"/>
    <w:rsid w:val="00B4525A"/>
    <w:rsid w:val="00B7438D"/>
    <w:rsid w:val="00B85081"/>
    <w:rsid w:val="00B978E4"/>
    <w:rsid w:val="00BB1883"/>
    <w:rsid w:val="00BB356E"/>
    <w:rsid w:val="00BC2B26"/>
    <w:rsid w:val="00BC7463"/>
    <w:rsid w:val="00BD165B"/>
    <w:rsid w:val="00BE7ACB"/>
    <w:rsid w:val="00C036C6"/>
    <w:rsid w:val="00C144AF"/>
    <w:rsid w:val="00C14ECB"/>
    <w:rsid w:val="00C24B0F"/>
    <w:rsid w:val="00C4297A"/>
    <w:rsid w:val="00C446E6"/>
    <w:rsid w:val="00C5154F"/>
    <w:rsid w:val="00C54525"/>
    <w:rsid w:val="00C67132"/>
    <w:rsid w:val="00C84513"/>
    <w:rsid w:val="00CC724F"/>
    <w:rsid w:val="00CD01CC"/>
    <w:rsid w:val="00CD34A7"/>
    <w:rsid w:val="00CD575F"/>
    <w:rsid w:val="00CE27B7"/>
    <w:rsid w:val="00CE35C6"/>
    <w:rsid w:val="00D01B7C"/>
    <w:rsid w:val="00D047BB"/>
    <w:rsid w:val="00D364BA"/>
    <w:rsid w:val="00D5296B"/>
    <w:rsid w:val="00D544DE"/>
    <w:rsid w:val="00D73F6E"/>
    <w:rsid w:val="00D74E05"/>
    <w:rsid w:val="00D83BC8"/>
    <w:rsid w:val="00D86512"/>
    <w:rsid w:val="00D874DB"/>
    <w:rsid w:val="00DB36AB"/>
    <w:rsid w:val="00DC54F0"/>
    <w:rsid w:val="00DC7FEB"/>
    <w:rsid w:val="00DE18B8"/>
    <w:rsid w:val="00E0441F"/>
    <w:rsid w:val="00E2099D"/>
    <w:rsid w:val="00E2570F"/>
    <w:rsid w:val="00E3054A"/>
    <w:rsid w:val="00E41823"/>
    <w:rsid w:val="00E5626D"/>
    <w:rsid w:val="00E618A5"/>
    <w:rsid w:val="00E74DEF"/>
    <w:rsid w:val="00E757A2"/>
    <w:rsid w:val="00E91383"/>
    <w:rsid w:val="00EA3D6E"/>
    <w:rsid w:val="00EA5048"/>
    <w:rsid w:val="00EB090A"/>
    <w:rsid w:val="00EB1A86"/>
    <w:rsid w:val="00EB429B"/>
    <w:rsid w:val="00EE0781"/>
    <w:rsid w:val="00F02A83"/>
    <w:rsid w:val="00F1074B"/>
    <w:rsid w:val="00F20156"/>
    <w:rsid w:val="00F31AE5"/>
    <w:rsid w:val="00F5441B"/>
    <w:rsid w:val="00F54E6F"/>
    <w:rsid w:val="00F57E1A"/>
    <w:rsid w:val="00F771A1"/>
    <w:rsid w:val="00FA4816"/>
    <w:rsid w:val="00FA5D68"/>
    <w:rsid w:val="00FC0A4D"/>
    <w:rsid w:val="00FC1DF1"/>
    <w:rsid w:val="00FD4F3C"/>
    <w:rsid w:val="00FE7BF3"/>
    <w:rsid w:val="00FF1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BF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4BF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A4BFB"/>
    <w:rPr>
      <w:sz w:val="18"/>
      <w:szCs w:val="18"/>
    </w:rPr>
  </w:style>
  <w:style w:type="paragraph" w:styleId="a4">
    <w:name w:val="footer"/>
    <w:basedOn w:val="a"/>
    <w:link w:val="Char0"/>
    <w:uiPriority w:val="99"/>
    <w:unhideWhenUsed/>
    <w:rsid w:val="008A4BF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A4BF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BF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4BF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A4BFB"/>
    <w:rPr>
      <w:sz w:val="18"/>
      <w:szCs w:val="18"/>
    </w:rPr>
  </w:style>
  <w:style w:type="paragraph" w:styleId="a4">
    <w:name w:val="footer"/>
    <w:basedOn w:val="a"/>
    <w:link w:val="Char0"/>
    <w:uiPriority w:val="99"/>
    <w:unhideWhenUsed/>
    <w:rsid w:val="008A4BF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A4B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0AB817FE-88A9-41C8-A704-6CE98A64EDA5}">
  <ds:schemaRefs>
    <ds:schemaRef ds:uri="http://www.yonyou.com/datasource"/>
  </ds:schemaRefs>
</ds:datastoreItem>
</file>

<file path=customXml/itemProps2.xml><?xml version="1.0" encoding="utf-8"?>
<ds:datastoreItem xmlns:ds="http://schemas.openxmlformats.org/officeDocument/2006/customXml" ds:itemID="{CC1CFC30-CA83-47C6-B74A-61E4D1175CAE}">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357</Words>
  <Characters>2038</Characters>
  <Application>Microsoft Office Word</Application>
  <DocSecurity>0</DocSecurity>
  <Lines>16</Lines>
  <Paragraphs>4</Paragraphs>
  <ScaleCrop>false</ScaleCrop>
  <Company>Microsoft</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205</cp:revision>
  <dcterms:created xsi:type="dcterms:W3CDTF">2023-01-06T03:20:00Z</dcterms:created>
  <dcterms:modified xsi:type="dcterms:W3CDTF">2023-06-28T08:36:00Z</dcterms:modified>
</cp:coreProperties>
</file>