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137" w:rsidRPr="009D67DA" w:rsidRDefault="001A7137" w:rsidP="00117604">
      <w:pPr>
        <w:spacing w:before="240" w:after="120"/>
        <w:rPr>
          <w:sz w:val="24"/>
          <w:szCs w:val="24"/>
        </w:rPr>
      </w:pPr>
      <w:bookmarkStart w:id="0" w:name="_GoBack"/>
      <w:bookmarkEnd w:id="0"/>
      <w:r w:rsidRPr="009D67DA">
        <w:rPr>
          <w:sz w:val="24"/>
          <w:szCs w:val="24"/>
        </w:rPr>
        <w:t>证券简称：</w:t>
      </w:r>
      <w:r w:rsidR="00FE184F">
        <w:rPr>
          <w:rFonts w:hint="eastAsia"/>
          <w:sz w:val="24"/>
          <w:szCs w:val="24"/>
        </w:rPr>
        <w:t>天亿马</w:t>
      </w:r>
      <w:r w:rsidRPr="009D67DA">
        <w:rPr>
          <w:sz w:val="24"/>
          <w:szCs w:val="24"/>
        </w:rPr>
        <w:t xml:space="preserve">                               </w:t>
      </w:r>
      <w:r w:rsidR="0088497E" w:rsidRPr="009D67DA">
        <w:rPr>
          <w:sz w:val="24"/>
          <w:szCs w:val="24"/>
        </w:rPr>
        <w:t xml:space="preserve"> </w:t>
      </w:r>
      <w:r w:rsidR="00BE63F0">
        <w:rPr>
          <w:sz w:val="24"/>
          <w:szCs w:val="24"/>
        </w:rPr>
        <w:t xml:space="preserve">      </w:t>
      </w:r>
      <w:r w:rsidRPr="009D67DA">
        <w:rPr>
          <w:sz w:val="24"/>
          <w:szCs w:val="24"/>
        </w:rPr>
        <w:t>证券代码：</w:t>
      </w:r>
      <w:r w:rsidR="0014589C" w:rsidRPr="0014589C">
        <w:rPr>
          <w:sz w:val="24"/>
          <w:szCs w:val="24"/>
        </w:rPr>
        <w:t>301178</w:t>
      </w:r>
    </w:p>
    <w:p w:rsidR="001A7137" w:rsidRPr="009D67DA" w:rsidRDefault="001A7137">
      <w:pPr>
        <w:spacing w:before="240" w:after="120"/>
        <w:rPr>
          <w:b/>
          <w:sz w:val="36"/>
          <w:szCs w:val="32"/>
        </w:rPr>
      </w:pPr>
    </w:p>
    <w:p w:rsidR="001A7137" w:rsidRPr="009D67DA" w:rsidRDefault="001A7137">
      <w:pPr>
        <w:spacing w:before="240" w:after="120"/>
        <w:rPr>
          <w:b/>
          <w:sz w:val="36"/>
          <w:szCs w:val="32"/>
        </w:rPr>
      </w:pPr>
    </w:p>
    <w:p w:rsidR="001A7137" w:rsidRPr="009D67DA" w:rsidRDefault="001A7137">
      <w:pPr>
        <w:spacing w:before="240" w:after="120"/>
      </w:pPr>
    </w:p>
    <w:p w:rsidR="00887A03" w:rsidRDefault="00887A03" w:rsidP="00E328CC">
      <w:pPr>
        <w:spacing w:before="240" w:after="120" w:line="360" w:lineRule="auto"/>
        <w:jc w:val="center"/>
        <w:rPr>
          <w:b/>
          <w:bCs/>
          <w:sz w:val="36"/>
          <w:szCs w:val="36"/>
        </w:rPr>
      </w:pPr>
    </w:p>
    <w:p w:rsidR="009028CF" w:rsidRDefault="009028CF" w:rsidP="00E328CC">
      <w:pPr>
        <w:spacing w:before="240" w:after="120" w:line="360" w:lineRule="auto"/>
        <w:jc w:val="center"/>
        <w:rPr>
          <w:b/>
          <w:bCs/>
          <w:sz w:val="36"/>
          <w:szCs w:val="36"/>
        </w:rPr>
      </w:pPr>
    </w:p>
    <w:p w:rsidR="001A7137" w:rsidRPr="009D67DA" w:rsidRDefault="005A5CF9" w:rsidP="00E328CC">
      <w:pPr>
        <w:spacing w:before="240" w:after="120" w:line="360" w:lineRule="auto"/>
        <w:jc w:val="center"/>
        <w:rPr>
          <w:b/>
          <w:bCs/>
          <w:sz w:val="36"/>
          <w:szCs w:val="36"/>
        </w:rPr>
      </w:pPr>
      <w:r>
        <w:rPr>
          <w:rFonts w:hint="eastAsia"/>
          <w:b/>
          <w:bCs/>
          <w:sz w:val="36"/>
          <w:szCs w:val="36"/>
        </w:rPr>
        <w:t>广东天亿马信息产业股份有限公司</w:t>
      </w:r>
    </w:p>
    <w:p w:rsidR="001A7137" w:rsidRPr="009D67DA" w:rsidRDefault="005A5CF9" w:rsidP="00E328CC">
      <w:pPr>
        <w:spacing w:before="240" w:after="120" w:line="360" w:lineRule="auto"/>
        <w:jc w:val="center"/>
        <w:rPr>
          <w:b/>
          <w:bCs/>
          <w:sz w:val="36"/>
          <w:szCs w:val="36"/>
        </w:rPr>
      </w:pPr>
      <w:r>
        <w:rPr>
          <w:b/>
          <w:bCs/>
          <w:sz w:val="36"/>
          <w:szCs w:val="36"/>
        </w:rPr>
        <w:t>2023</w:t>
      </w:r>
      <w:r w:rsidR="001A7137" w:rsidRPr="00E122EC">
        <w:rPr>
          <w:b/>
          <w:bCs/>
          <w:sz w:val="36"/>
          <w:szCs w:val="36"/>
        </w:rPr>
        <w:t>年限制性股票激励计划（草案</w:t>
      </w:r>
      <w:r w:rsidR="00DF54D7">
        <w:rPr>
          <w:rFonts w:hint="eastAsia"/>
          <w:b/>
          <w:bCs/>
          <w:sz w:val="36"/>
          <w:szCs w:val="36"/>
        </w:rPr>
        <w:t>修订稿</w:t>
      </w:r>
      <w:r w:rsidR="001A7137" w:rsidRPr="00E122EC">
        <w:rPr>
          <w:b/>
          <w:bCs/>
          <w:sz w:val="36"/>
          <w:szCs w:val="36"/>
        </w:rPr>
        <w:t>）</w:t>
      </w:r>
      <w:r w:rsidR="00CE0B86" w:rsidRPr="00CE0B86">
        <w:rPr>
          <w:rFonts w:hint="eastAsia"/>
          <w:b/>
          <w:bCs/>
          <w:sz w:val="36"/>
          <w:szCs w:val="36"/>
        </w:rPr>
        <w:t>摘要</w:t>
      </w:r>
    </w:p>
    <w:p w:rsidR="001A7137" w:rsidRPr="009D67DA" w:rsidRDefault="001A7137" w:rsidP="00E328CC">
      <w:pPr>
        <w:spacing w:before="240" w:after="120" w:line="360" w:lineRule="auto"/>
        <w:jc w:val="center"/>
        <w:rPr>
          <w:b/>
          <w:bCs/>
          <w:sz w:val="32"/>
          <w:szCs w:val="32"/>
        </w:rPr>
      </w:pPr>
    </w:p>
    <w:p w:rsidR="001A7137" w:rsidRPr="009D67DA" w:rsidRDefault="001A7137" w:rsidP="00E328CC">
      <w:pPr>
        <w:spacing w:before="240" w:after="120" w:line="360" w:lineRule="auto"/>
        <w:jc w:val="center"/>
        <w:rPr>
          <w:b/>
          <w:bCs/>
          <w:sz w:val="32"/>
          <w:szCs w:val="32"/>
        </w:rPr>
      </w:pPr>
    </w:p>
    <w:p w:rsidR="001A7137" w:rsidRPr="009D67DA" w:rsidRDefault="001A7137" w:rsidP="00E328CC">
      <w:pPr>
        <w:spacing w:before="240" w:after="120" w:line="360" w:lineRule="auto"/>
        <w:rPr>
          <w:b/>
          <w:bCs/>
          <w:sz w:val="32"/>
          <w:szCs w:val="32"/>
        </w:rPr>
      </w:pPr>
    </w:p>
    <w:p w:rsidR="001A7137" w:rsidRPr="009D67DA" w:rsidRDefault="001A7137" w:rsidP="00E328CC">
      <w:pPr>
        <w:spacing w:before="240" w:after="120" w:line="360" w:lineRule="auto"/>
        <w:jc w:val="center"/>
        <w:rPr>
          <w:b/>
          <w:bCs/>
          <w:sz w:val="32"/>
          <w:szCs w:val="32"/>
        </w:rPr>
      </w:pPr>
    </w:p>
    <w:p w:rsidR="001A7137" w:rsidRPr="009D67DA" w:rsidRDefault="001A7137" w:rsidP="00E328CC">
      <w:pPr>
        <w:spacing w:before="240" w:after="120" w:line="360" w:lineRule="auto"/>
        <w:rPr>
          <w:b/>
          <w:bCs/>
          <w:sz w:val="32"/>
          <w:szCs w:val="32"/>
        </w:rPr>
      </w:pPr>
    </w:p>
    <w:p w:rsidR="001A7137" w:rsidRPr="009D67DA" w:rsidRDefault="005A5CF9">
      <w:pPr>
        <w:spacing w:before="240" w:after="120"/>
        <w:jc w:val="center"/>
        <w:rPr>
          <w:b/>
          <w:bCs/>
          <w:sz w:val="32"/>
          <w:szCs w:val="32"/>
        </w:rPr>
      </w:pPr>
      <w:r>
        <w:rPr>
          <w:b/>
          <w:bCs/>
          <w:sz w:val="32"/>
          <w:szCs w:val="32"/>
        </w:rPr>
        <w:t>二〇二三年</w:t>
      </w:r>
      <w:r w:rsidR="00EF4C15">
        <w:rPr>
          <w:rFonts w:hint="eastAsia"/>
          <w:b/>
          <w:bCs/>
          <w:sz w:val="32"/>
          <w:szCs w:val="32"/>
        </w:rPr>
        <w:t>八</w:t>
      </w:r>
      <w:r>
        <w:rPr>
          <w:b/>
          <w:bCs/>
          <w:sz w:val="32"/>
          <w:szCs w:val="32"/>
        </w:rPr>
        <w:t>月</w:t>
      </w:r>
    </w:p>
    <w:p w:rsidR="001A7137" w:rsidRPr="009D67DA" w:rsidRDefault="001A7137">
      <w:pPr>
        <w:spacing w:before="240" w:after="120"/>
        <w:ind w:firstLine="643"/>
        <w:jc w:val="center"/>
        <w:rPr>
          <w:b/>
          <w:bCs/>
          <w:sz w:val="32"/>
          <w:szCs w:val="32"/>
        </w:rPr>
        <w:sectPr w:rsidR="001A7137" w:rsidRPr="009D67DA" w:rsidSect="00E328CC">
          <w:headerReference w:type="default" r:id="rId9"/>
          <w:footerReference w:type="default" r:id="rId10"/>
          <w:pgSz w:w="11906" w:h="16838"/>
          <w:pgMar w:top="1440" w:right="1898" w:bottom="1440" w:left="1644" w:header="720" w:footer="720" w:gutter="0"/>
          <w:cols w:space="720"/>
        </w:sectPr>
      </w:pPr>
    </w:p>
    <w:p w:rsidR="001A7137" w:rsidRPr="009D67DA" w:rsidRDefault="001A7137" w:rsidP="00AA0BBC">
      <w:pPr>
        <w:pStyle w:val="ac"/>
        <w:spacing w:before="480" w:after="156" w:line="360" w:lineRule="auto"/>
        <w:outlineLvl w:val="0"/>
        <w:rPr>
          <w:rFonts w:ascii="宋体" w:hAnsi="宋体"/>
          <w:sz w:val="28"/>
          <w:szCs w:val="28"/>
        </w:rPr>
      </w:pPr>
      <w:bookmarkStart w:id="1" w:name="_Toc141892257"/>
      <w:r w:rsidRPr="009D67DA">
        <w:rPr>
          <w:rFonts w:ascii="宋体" w:hAnsi="宋体"/>
          <w:sz w:val="28"/>
          <w:szCs w:val="28"/>
        </w:rPr>
        <w:lastRenderedPageBreak/>
        <w:t>声明</w:t>
      </w:r>
      <w:bookmarkEnd w:id="1"/>
    </w:p>
    <w:p w:rsidR="001A7137" w:rsidRPr="009D67DA" w:rsidRDefault="004D4F26" w:rsidP="00A0319A">
      <w:pPr>
        <w:spacing w:beforeLines="50" w:before="156" w:afterLines="50" w:after="156" w:line="360" w:lineRule="auto"/>
        <w:ind w:firstLineChars="200" w:firstLine="480"/>
        <w:jc w:val="both"/>
        <w:rPr>
          <w:sz w:val="24"/>
          <w:szCs w:val="24"/>
        </w:rPr>
      </w:pPr>
      <w:r w:rsidRPr="00A0319A">
        <w:rPr>
          <w:rFonts w:hint="eastAsia"/>
          <w:sz w:val="24"/>
          <w:szCs w:val="24"/>
        </w:rPr>
        <w:t>本公司及董事会、监事会全体成员保证本激励计划及其摘要内容的真实、准确和完整，没有虚假记载、误导性陈述或重大遗漏。</w:t>
      </w:r>
    </w:p>
    <w:p w:rsidR="001A7137" w:rsidRPr="009D67DA" w:rsidRDefault="001A7137">
      <w:pPr>
        <w:pStyle w:val="ac"/>
        <w:spacing w:before="480" w:after="156" w:line="300" w:lineRule="auto"/>
        <w:outlineLvl w:val="0"/>
        <w:rPr>
          <w:sz w:val="28"/>
          <w:szCs w:val="28"/>
        </w:rPr>
      </w:pPr>
      <w:bookmarkStart w:id="2" w:name="_Toc141892258"/>
      <w:r w:rsidRPr="009D67DA">
        <w:rPr>
          <w:sz w:val="28"/>
          <w:szCs w:val="28"/>
        </w:rPr>
        <w:t>特别提示</w:t>
      </w:r>
      <w:bookmarkEnd w:id="2"/>
    </w:p>
    <w:p w:rsidR="001A7137" w:rsidRPr="009D67DA" w:rsidRDefault="001A7137" w:rsidP="00A0319A">
      <w:pPr>
        <w:spacing w:beforeLines="50" w:before="156" w:afterLines="50" w:after="156" w:line="360" w:lineRule="auto"/>
        <w:ind w:firstLineChars="200" w:firstLine="480"/>
        <w:jc w:val="both"/>
        <w:rPr>
          <w:sz w:val="24"/>
          <w:szCs w:val="24"/>
        </w:rPr>
      </w:pPr>
      <w:r w:rsidRPr="009D67DA">
        <w:rPr>
          <w:sz w:val="24"/>
          <w:szCs w:val="24"/>
        </w:rPr>
        <w:t>一、《</w:t>
      </w:r>
      <w:r w:rsidR="005A5CF9">
        <w:rPr>
          <w:rFonts w:hint="eastAsia"/>
          <w:sz w:val="24"/>
          <w:szCs w:val="24"/>
        </w:rPr>
        <w:t>广东天亿马信息产业股份有限公司</w:t>
      </w:r>
      <w:r w:rsidR="005A5CF9">
        <w:rPr>
          <w:sz w:val="24"/>
          <w:szCs w:val="24"/>
        </w:rPr>
        <w:t>2023</w:t>
      </w:r>
      <w:r w:rsidRPr="009D67DA">
        <w:rPr>
          <w:sz w:val="24"/>
          <w:szCs w:val="24"/>
        </w:rPr>
        <w:t>年限制性股票激励计划（草案</w:t>
      </w:r>
      <w:r w:rsidR="00DF54D7">
        <w:rPr>
          <w:rFonts w:hint="eastAsia"/>
          <w:sz w:val="24"/>
          <w:szCs w:val="24"/>
        </w:rPr>
        <w:t>修订稿</w:t>
      </w:r>
      <w:r w:rsidRPr="009D67DA">
        <w:rPr>
          <w:sz w:val="24"/>
          <w:szCs w:val="24"/>
        </w:rPr>
        <w:t>）》（以下简称</w:t>
      </w:r>
      <w:r w:rsidRPr="007E6855">
        <w:rPr>
          <w:rFonts w:ascii="宋体" w:hAnsi="宋体"/>
          <w:sz w:val="24"/>
          <w:szCs w:val="24"/>
        </w:rPr>
        <w:t>“</w:t>
      </w:r>
      <w:r w:rsidRPr="009D67DA">
        <w:rPr>
          <w:sz w:val="24"/>
          <w:szCs w:val="24"/>
        </w:rPr>
        <w:t>本激励计划</w:t>
      </w:r>
      <w:r w:rsidRPr="007E6855">
        <w:rPr>
          <w:rFonts w:ascii="宋体" w:hAnsi="宋体"/>
          <w:sz w:val="24"/>
          <w:szCs w:val="24"/>
        </w:rPr>
        <w:t>”</w:t>
      </w:r>
      <w:r w:rsidRPr="009D67DA">
        <w:rPr>
          <w:sz w:val="24"/>
          <w:szCs w:val="24"/>
        </w:rPr>
        <w:t>）由</w:t>
      </w:r>
      <w:r w:rsidR="005A5CF9">
        <w:rPr>
          <w:rFonts w:hint="eastAsia"/>
          <w:sz w:val="24"/>
          <w:szCs w:val="24"/>
        </w:rPr>
        <w:t>广东天亿马信息产业股份有限公司</w:t>
      </w:r>
      <w:r w:rsidRPr="009D67DA">
        <w:rPr>
          <w:sz w:val="24"/>
          <w:szCs w:val="24"/>
        </w:rPr>
        <w:t>（以下简称</w:t>
      </w:r>
      <w:r w:rsidR="00CB2464" w:rsidRPr="007E6855">
        <w:rPr>
          <w:rFonts w:ascii="宋体" w:hAnsi="宋体" w:hint="eastAsia"/>
          <w:sz w:val="24"/>
          <w:szCs w:val="24"/>
        </w:rPr>
        <w:t>“</w:t>
      </w:r>
      <w:r w:rsidR="00FE184F">
        <w:rPr>
          <w:rFonts w:hint="eastAsia"/>
          <w:sz w:val="24"/>
          <w:szCs w:val="24"/>
        </w:rPr>
        <w:t>天亿马</w:t>
      </w:r>
      <w:r w:rsidR="00CB2464" w:rsidRPr="007E6855">
        <w:rPr>
          <w:rFonts w:ascii="宋体" w:hAnsi="宋体" w:hint="eastAsia"/>
          <w:sz w:val="24"/>
          <w:szCs w:val="24"/>
        </w:rPr>
        <w:t>”</w:t>
      </w:r>
      <w:r w:rsidRPr="009D67DA">
        <w:rPr>
          <w:sz w:val="24"/>
          <w:szCs w:val="24"/>
        </w:rPr>
        <w:t>、</w:t>
      </w:r>
      <w:r w:rsidRPr="007E6855">
        <w:rPr>
          <w:rFonts w:ascii="宋体" w:hAnsi="宋体"/>
          <w:sz w:val="24"/>
          <w:szCs w:val="24"/>
        </w:rPr>
        <w:t>“</w:t>
      </w:r>
      <w:r w:rsidRPr="009D67DA">
        <w:rPr>
          <w:sz w:val="24"/>
          <w:szCs w:val="24"/>
        </w:rPr>
        <w:t>公司</w:t>
      </w:r>
      <w:r w:rsidRPr="007E6855">
        <w:rPr>
          <w:rFonts w:ascii="宋体" w:hAnsi="宋体"/>
          <w:sz w:val="24"/>
          <w:szCs w:val="24"/>
        </w:rPr>
        <w:t>”</w:t>
      </w:r>
      <w:r w:rsidRPr="009D67DA">
        <w:rPr>
          <w:sz w:val="24"/>
          <w:szCs w:val="24"/>
        </w:rPr>
        <w:t>或</w:t>
      </w:r>
      <w:r w:rsidRPr="007E6855">
        <w:rPr>
          <w:rFonts w:ascii="宋体" w:hAnsi="宋体"/>
          <w:sz w:val="24"/>
          <w:szCs w:val="24"/>
        </w:rPr>
        <w:t>“</w:t>
      </w:r>
      <w:r w:rsidRPr="009D67DA">
        <w:rPr>
          <w:sz w:val="24"/>
          <w:szCs w:val="24"/>
        </w:rPr>
        <w:t>本公司</w:t>
      </w:r>
      <w:r w:rsidRPr="007E6855">
        <w:rPr>
          <w:rFonts w:ascii="宋体" w:hAnsi="宋体"/>
          <w:sz w:val="24"/>
          <w:szCs w:val="24"/>
        </w:rPr>
        <w:t>”</w:t>
      </w:r>
      <w:r w:rsidRPr="009D67DA">
        <w:rPr>
          <w:sz w:val="24"/>
          <w:szCs w:val="24"/>
        </w:rPr>
        <w:t>）依据《中华人民共和国公司法》</w:t>
      </w:r>
      <w:r w:rsidR="00AE7A4D" w:rsidRPr="009D67DA">
        <w:rPr>
          <w:sz w:val="24"/>
          <w:szCs w:val="24"/>
        </w:rPr>
        <w:t>《中华人民共和国证券法》</w:t>
      </w:r>
      <w:r w:rsidR="0014589C" w:rsidRPr="009B27F2">
        <w:rPr>
          <w:rFonts w:hint="eastAsia"/>
          <w:sz w:val="24"/>
          <w:szCs w:val="24"/>
        </w:rPr>
        <w:t>《深圳证券交易所创业板股票上市规则》</w:t>
      </w:r>
      <w:r w:rsidRPr="009D67DA">
        <w:rPr>
          <w:sz w:val="24"/>
          <w:szCs w:val="24"/>
        </w:rPr>
        <w:t>《上市公司股权激励管理办法》</w:t>
      </w:r>
      <w:r w:rsidR="0014589C" w:rsidRPr="00B7652C">
        <w:rPr>
          <w:rFonts w:hint="eastAsia"/>
          <w:sz w:val="24"/>
          <w:szCs w:val="24"/>
        </w:rPr>
        <w:t>《深圳证券交易所创业板上市公司自律监管指南第</w:t>
      </w:r>
      <w:r w:rsidR="0014589C" w:rsidRPr="00B7652C">
        <w:rPr>
          <w:rFonts w:hint="eastAsia"/>
          <w:sz w:val="24"/>
          <w:szCs w:val="24"/>
        </w:rPr>
        <w:t>1</w:t>
      </w:r>
      <w:r w:rsidR="0014589C" w:rsidRPr="00B7652C">
        <w:rPr>
          <w:rFonts w:hint="eastAsia"/>
          <w:sz w:val="24"/>
          <w:szCs w:val="24"/>
        </w:rPr>
        <w:t>号——业务办理》</w:t>
      </w:r>
      <w:r w:rsidRPr="009D67DA">
        <w:rPr>
          <w:sz w:val="24"/>
          <w:szCs w:val="24"/>
        </w:rPr>
        <w:t>和其他有关法律、行政法规、规范性文件，以及《公司章程》等有关规定制订。</w:t>
      </w:r>
    </w:p>
    <w:p w:rsidR="001A7137" w:rsidRPr="009D67DA" w:rsidRDefault="001A7137" w:rsidP="00A0319A">
      <w:pPr>
        <w:spacing w:beforeLines="50" w:before="156" w:afterLines="50" w:after="156" w:line="360" w:lineRule="auto"/>
        <w:ind w:firstLineChars="200" w:firstLine="480"/>
        <w:jc w:val="both"/>
        <w:rPr>
          <w:sz w:val="24"/>
          <w:szCs w:val="24"/>
        </w:rPr>
      </w:pPr>
      <w:r w:rsidRPr="009D67DA">
        <w:rPr>
          <w:sz w:val="24"/>
          <w:szCs w:val="24"/>
        </w:rPr>
        <w:t>二、本激励计划采取的激励形式为限制性股票</w:t>
      </w:r>
      <w:r w:rsidR="0034613E" w:rsidRPr="009D67DA">
        <w:rPr>
          <w:rFonts w:hint="eastAsia"/>
          <w:sz w:val="24"/>
          <w:szCs w:val="24"/>
        </w:rPr>
        <w:t>（第一类限制性股票及第二类限制性股票）</w:t>
      </w:r>
      <w:r w:rsidRPr="009D67DA">
        <w:rPr>
          <w:sz w:val="24"/>
          <w:szCs w:val="24"/>
        </w:rPr>
        <w:t>。</w:t>
      </w:r>
      <w:r w:rsidR="003A2CAD" w:rsidRPr="00813EAC">
        <w:rPr>
          <w:rFonts w:hint="eastAsia"/>
          <w:sz w:val="24"/>
          <w:szCs w:val="24"/>
        </w:rPr>
        <w:t>股票来源为公司</w:t>
      </w:r>
      <w:r w:rsidR="003A2CAD" w:rsidRPr="00A0319A">
        <w:rPr>
          <w:rFonts w:hint="eastAsia"/>
          <w:sz w:val="24"/>
          <w:szCs w:val="24"/>
        </w:rPr>
        <w:t>向激励对象定向发行</w:t>
      </w:r>
      <w:r w:rsidR="003A2CAD" w:rsidRPr="00813EAC">
        <w:rPr>
          <w:rFonts w:hint="eastAsia"/>
          <w:sz w:val="24"/>
          <w:szCs w:val="24"/>
        </w:rPr>
        <w:t>的本公司人民币</w:t>
      </w:r>
      <w:r w:rsidR="003A2CAD" w:rsidRPr="00813EAC">
        <w:rPr>
          <w:rFonts w:hint="eastAsia"/>
          <w:sz w:val="24"/>
          <w:szCs w:val="24"/>
        </w:rPr>
        <w:t>A</w:t>
      </w:r>
      <w:r w:rsidR="003A2CAD" w:rsidRPr="00813EAC">
        <w:rPr>
          <w:rFonts w:hint="eastAsia"/>
          <w:sz w:val="24"/>
          <w:szCs w:val="24"/>
        </w:rPr>
        <w:t>股普通股股票。</w:t>
      </w:r>
    </w:p>
    <w:p w:rsidR="00B66674" w:rsidRPr="009D67DA" w:rsidRDefault="00B66674" w:rsidP="00A0319A">
      <w:pPr>
        <w:spacing w:beforeLines="50" w:before="156" w:afterLines="50" w:after="156" w:line="360" w:lineRule="auto"/>
        <w:ind w:firstLineChars="200" w:firstLine="480"/>
        <w:jc w:val="both"/>
        <w:rPr>
          <w:sz w:val="24"/>
          <w:szCs w:val="24"/>
        </w:rPr>
      </w:pPr>
      <w:r w:rsidRPr="009D67DA">
        <w:rPr>
          <w:rFonts w:hint="eastAsia"/>
          <w:sz w:val="24"/>
          <w:szCs w:val="24"/>
        </w:rPr>
        <w:t>激励对象</w:t>
      </w:r>
      <w:r w:rsidR="00532837">
        <w:rPr>
          <w:rFonts w:hint="eastAsia"/>
          <w:sz w:val="24"/>
          <w:szCs w:val="24"/>
        </w:rPr>
        <w:t>按照</w:t>
      </w:r>
      <w:r w:rsidRPr="009D67DA">
        <w:rPr>
          <w:rFonts w:hint="eastAsia"/>
          <w:sz w:val="24"/>
          <w:szCs w:val="24"/>
        </w:rPr>
        <w:t>本激励计划</w:t>
      </w:r>
      <w:r w:rsidR="00532837">
        <w:rPr>
          <w:rFonts w:hint="eastAsia"/>
          <w:sz w:val="24"/>
          <w:szCs w:val="24"/>
        </w:rPr>
        <w:t>的规定</w:t>
      </w:r>
      <w:r w:rsidRPr="009D67DA">
        <w:rPr>
          <w:rFonts w:hint="eastAsia"/>
          <w:sz w:val="24"/>
          <w:szCs w:val="24"/>
        </w:rPr>
        <w:t>获授的限制性股票</w:t>
      </w:r>
      <w:r w:rsidR="00532837">
        <w:rPr>
          <w:rFonts w:hint="eastAsia"/>
          <w:sz w:val="24"/>
          <w:szCs w:val="24"/>
        </w:rPr>
        <w:t>，</w:t>
      </w:r>
      <w:r w:rsidRPr="009D67DA">
        <w:rPr>
          <w:rFonts w:hint="eastAsia"/>
          <w:sz w:val="24"/>
          <w:szCs w:val="24"/>
        </w:rPr>
        <w:t>在解除限售</w:t>
      </w:r>
      <w:r w:rsidRPr="009D67DA">
        <w:rPr>
          <w:rFonts w:hint="eastAsia"/>
          <w:sz w:val="24"/>
          <w:szCs w:val="24"/>
        </w:rPr>
        <w:t>/</w:t>
      </w:r>
      <w:r w:rsidRPr="009D67DA">
        <w:rPr>
          <w:rFonts w:hint="eastAsia"/>
          <w:sz w:val="24"/>
          <w:szCs w:val="24"/>
        </w:rPr>
        <w:t>归属前不得转让、用于担保或偿还债务等。</w:t>
      </w:r>
    </w:p>
    <w:p w:rsidR="00B66674" w:rsidRPr="009D67DA" w:rsidRDefault="00B66674" w:rsidP="00A0319A">
      <w:pPr>
        <w:spacing w:beforeLines="50" w:before="156" w:afterLines="50" w:after="156" w:line="360" w:lineRule="auto"/>
        <w:ind w:firstLineChars="200" w:firstLine="480"/>
        <w:jc w:val="both"/>
        <w:rPr>
          <w:sz w:val="24"/>
          <w:szCs w:val="24"/>
        </w:rPr>
      </w:pPr>
      <w:r w:rsidRPr="009D67DA">
        <w:rPr>
          <w:rFonts w:hint="eastAsia"/>
          <w:sz w:val="24"/>
          <w:szCs w:val="24"/>
        </w:rPr>
        <w:t>激励对象所获授的第一类限制性股票，经中国证券登记结算有限公</w:t>
      </w:r>
      <w:r w:rsidRPr="00E122EC">
        <w:rPr>
          <w:rFonts w:hint="eastAsia"/>
          <w:sz w:val="24"/>
          <w:szCs w:val="24"/>
        </w:rPr>
        <w:t>司</w:t>
      </w:r>
      <w:r w:rsidRPr="00A0319A">
        <w:rPr>
          <w:rFonts w:hint="eastAsia"/>
          <w:sz w:val="24"/>
          <w:szCs w:val="24"/>
        </w:rPr>
        <w:t>深圳</w:t>
      </w:r>
      <w:r w:rsidRPr="009D67DA">
        <w:rPr>
          <w:rFonts w:hint="eastAsia"/>
          <w:sz w:val="24"/>
          <w:szCs w:val="24"/>
        </w:rPr>
        <w:t>分公司</w:t>
      </w:r>
      <w:r w:rsidR="00E45F5A">
        <w:rPr>
          <w:rFonts w:hint="eastAsia"/>
          <w:sz w:val="24"/>
          <w:szCs w:val="24"/>
        </w:rPr>
        <w:t>（以下简称</w:t>
      </w:r>
      <w:r w:rsidR="00E45F5A" w:rsidRPr="007E6855">
        <w:rPr>
          <w:rFonts w:ascii="宋体" w:hAnsi="宋体" w:hint="eastAsia"/>
          <w:sz w:val="24"/>
          <w:szCs w:val="24"/>
        </w:rPr>
        <w:t>“</w:t>
      </w:r>
      <w:r w:rsidR="00E45F5A" w:rsidRPr="00D3561D">
        <w:rPr>
          <w:rFonts w:hint="eastAsia"/>
          <w:sz w:val="24"/>
          <w:szCs w:val="24"/>
        </w:rPr>
        <w:t>登记结算公司</w:t>
      </w:r>
      <w:r w:rsidR="00E45F5A" w:rsidRPr="007E6855">
        <w:rPr>
          <w:rFonts w:ascii="宋体" w:hAnsi="宋体" w:hint="eastAsia"/>
          <w:sz w:val="24"/>
          <w:szCs w:val="24"/>
        </w:rPr>
        <w:t>”</w:t>
      </w:r>
      <w:r w:rsidR="00E45F5A">
        <w:rPr>
          <w:rFonts w:hint="eastAsia"/>
          <w:sz w:val="24"/>
          <w:szCs w:val="24"/>
        </w:rPr>
        <w:t>）</w:t>
      </w:r>
      <w:r w:rsidRPr="009D67DA">
        <w:rPr>
          <w:rFonts w:hint="eastAsia"/>
          <w:sz w:val="24"/>
          <w:szCs w:val="24"/>
        </w:rPr>
        <w:t>登记过户后便享有其股票应有的权利，包括但不限于该等股票</w:t>
      </w:r>
      <w:r w:rsidR="00E45F5A">
        <w:rPr>
          <w:rFonts w:hint="eastAsia"/>
          <w:sz w:val="24"/>
          <w:szCs w:val="24"/>
        </w:rPr>
        <w:t>的</w:t>
      </w:r>
      <w:r w:rsidRPr="009D67DA">
        <w:rPr>
          <w:rFonts w:hint="eastAsia"/>
          <w:sz w:val="24"/>
          <w:szCs w:val="24"/>
        </w:rPr>
        <w:t>分红权、配股权、投票权等。</w:t>
      </w:r>
    </w:p>
    <w:p w:rsidR="00B66674" w:rsidRPr="009D67DA" w:rsidRDefault="00B66674" w:rsidP="00A0319A">
      <w:pPr>
        <w:spacing w:beforeLines="50" w:before="156" w:afterLines="50" w:after="156" w:line="360" w:lineRule="auto"/>
        <w:ind w:firstLineChars="200" w:firstLine="480"/>
        <w:jc w:val="both"/>
        <w:rPr>
          <w:sz w:val="24"/>
          <w:szCs w:val="24"/>
        </w:rPr>
      </w:pPr>
      <w:r w:rsidRPr="009D67DA">
        <w:rPr>
          <w:sz w:val="24"/>
          <w:szCs w:val="24"/>
        </w:rPr>
        <w:t>激励对象</w:t>
      </w:r>
      <w:r w:rsidRPr="009D67DA">
        <w:rPr>
          <w:rFonts w:hint="eastAsia"/>
          <w:sz w:val="24"/>
          <w:szCs w:val="24"/>
        </w:rPr>
        <w:t>所获授的第二类限制性股票，</w:t>
      </w:r>
      <w:r w:rsidRPr="009D67DA">
        <w:rPr>
          <w:sz w:val="24"/>
          <w:szCs w:val="24"/>
        </w:rPr>
        <w:t>在满足相应归属条件和归属安排后，在归属期内以授予价格获得公司</w:t>
      </w:r>
      <w:r w:rsidRPr="009D67DA">
        <w:rPr>
          <w:sz w:val="24"/>
          <w:szCs w:val="24"/>
        </w:rPr>
        <w:t>A</w:t>
      </w:r>
      <w:r w:rsidRPr="009D67DA">
        <w:rPr>
          <w:sz w:val="24"/>
          <w:szCs w:val="24"/>
        </w:rPr>
        <w:t>股普通股股票，该等股票将在登记结算有限公司进行登记</w:t>
      </w:r>
      <w:r w:rsidRPr="009D67DA">
        <w:rPr>
          <w:rFonts w:hint="eastAsia"/>
          <w:sz w:val="24"/>
          <w:szCs w:val="24"/>
        </w:rPr>
        <w:t>，经登记结算公司登记过户后便享有其股票应有的权利，包括但不限于该等股票的分红权、配股权、投票权等；</w:t>
      </w:r>
      <w:r w:rsidRPr="009D67DA">
        <w:rPr>
          <w:sz w:val="24"/>
          <w:szCs w:val="24"/>
        </w:rPr>
        <w:t>激励对象获授的第二类限制性股票在归属前，不享有公司股东权利。</w:t>
      </w:r>
    </w:p>
    <w:p w:rsidR="0034613E" w:rsidRPr="009D67DA" w:rsidRDefault="001A7137" w:rsidP="00A0319A">
      <w:pPr>
        <w:spacing w:beforeLines="50" w:before="156" w:afterLines="50" w:after="156" w:line="360" w:lineRule="auto"/>
        <w:ind w:firstLineChars="200" w:firstLine="480"/>
        <w:jc w:val="both"/>
        <w:rPr>
          <w:sz w:val="24"/>
          <w:szCs w:val="24"/>
        </w:rPr>
      </w:pPr>
      <w:bookmarkStart w:id="3" w:name="OLE_LINK1"/>
      <w:r w:rsidRPr="009D67DA">
        <w:rPr>
          <w:sz w:val="24"/>
          <w:szCs w:val="24"/>
        </w:rPr>
        <w:lastRenderedPageBreak/>
        <w:t>三、</w:t>
      </w:r>
      <w:bookmarkStart w:id="4" w:name="_Hlk498697217"/>
      <w:bookmarkStart w:id="5" w:name="_Hlk500407404"/>
      <w:bookmarkStart w:id="6" w:name="_Hlk141125028"/>
      <w:r w:rsidR="005879B3" w:rsidRPr="005879B3">
        <w:rPr>
          <w:rFonts w:hint="eastAsia"/>
          <w:sz w:val="24"/>
          <w:szCs w:val="24"/>
        </w:rPr>
        <w:t>本激励计划包括第一类限制性股票激励计划和第二类限制性股票激励计划两部分。</w:t>
      </w:r>
      <w:r w:rsidRPr="009D67DA">
        <w:rPr>
          <w:sz w:val="24"/>
          <w:szCs w:val="24"/>
        </w:rPr>
        <w:t>本激励计划拟授予激励对象的限制性股票数量</w:t>
      </w:r>
      <w:r w:rsidRPr="00E122EC">
        <w:rPr>
          <w:sz w:val="24"/>
          <w:szCs w:val="24"/>
        </w:rPr>
        <w:t>为</w:t>
      </w:r>
      <w:r w:rsidR="00EF4C15">
        <w:rPr>
          <w:sz w:val="24"/>
          <w:szCs w:val="24"/>
        </w:rPr>
        <w:t>3</w:t>
      </w:r>
      <w:r w:rsidR="00E7730E">
        <w:rPr>
          <w:sz w:val="24"/>
          <w:szCs w:val="24"/>
        </w:rPr>
        <w:t>9</w:t>
      </w:r>
      <w:r w:rsidR="00EF4C15">
        <w:rPr>
          <w:sz w:val="24"/>
          <w:szCs w:val="24"/>
        </w:rPr>
        <w:t>4.12</w:t>
      </w:r>
      <w:r w:rsidR="00E44612" w:rsidRPr="00A0319A">
        <w:rPr>
          <w:sz w:val="24"/>
          <w:szCs w:val="24"/>
        </w:rPr>
        <w:t>万股</w:t>
      </w:r>
      <w:r w:rsidRPr="00E122EC">
        <w:rPr>
          <w:sz w:val="24"/>
          <w:szCs w:val="24"/>
        </w:rPr>
        <w:t>，</w:t>
      </w:r>
      <w:r w:rsidR="00092A36" w:rsidRPr="00E122EC">
        <w:rPr>
          <w:sz w:val="24"/>
          <w:szCs w:val="24"/>
        </w:rPr>
        <w:t>约</w:t>
      </w:r>
      <w:r w:rsidRPr="00E122EC">
        <w:rPr>
          <w:sz w:val="24"/>
          <w:szCs w:val="24"/>
        </w:rPr>
        <w:t>占本激励计划草案</w:t>
      </w:r>
      <w:r w:rsidR="00881E6C" w:rsidRPr="00E122EC">
        <w:rPr>
          <w:sz w:val="24"/>
          <w:szCs w:val="24"/>
        </w:rPr>
        <w:t>公布日</w:t>
      </w:r>
      <w:r w:rsidRPr="00E122EC">
        <w:rPr>
          <w:sz w:val="24"/>
          <w:szCs w:val="24"/>
        </w:rPr>
        <w:t>公司股本总额</w:t>
      </w:r>
      <w:bookmarkStart w:id="7" w:name="_Hlk141123369"/>
      <w:r w:rsidR="005A5CF9" w:rsidRPr="005A5CF9">
        <w:rPr>
          <w:sz w:val="24"/>
          <w:szCs w:val="24"/>
        </w:rPr>
        <w:t>6,595</w:t>
      </w:r>
      <w:r w:rsidR="00253F0D">
        <w:rPr>
          <w:sz w:val="24"/>
          <w:szCs w:val="24"/>
        </w:rPr>
        <w:t>.6800</w:t>
      </w:r>
      <w:bookmarkEnd w:id="7"/>
      <w:r w:rsidRPr="00A0319A">
        <w:rPr>
          <w:sz w:val="24"/>
          <w:szCs w:val="24"/>
        </w:rPr>
        <w:t>万股</w:t>
      </w:r>
      <w:r w:rsidRPr="00E122EC">
        <w:rPr>
          <w:sz w:val="24"/>
          <w:szCs w:val="24"/>
        </w:rPr>
        <w:t>的</w:t>
      </w:r>
      <w:r w:rsidR="00E7730E" w:rsidRPr="00E7730E">
        <w:rPr>
          <w:sz w:val="24"/>
          <w:szCs w:val="24"/>
        </w:rPr>
        <w:t>5.9</w:t>
      </w:r>
      <w:r w:rsidR="00E7730E">
        <w:rPr>
          <w:sz w:val="24"/>
          <w:szCs w:val="24"/>
        </w:rPr>
        <w:t>8</w:t>
      </w:r>
      <w:r w:rsidRPr="00E122EC">
        <w:rPr>
          <w:sz w:val="24"/>
          <w:szCs w:val="24"/>
        </w:rPr>
        <w:t>%</w:t>
      </w:r>
      <w:r w:rsidRPr="00E122EC">
        <w:rPr>
          <w:sz w:val="24"/>
          <w:szCs w:val="24"/>
        </w:rPr>
        <w:t>。</w:t>
      </w:r>
      <w:bookmarkEnd w:id="4"/>
      <w:bookmarkEnd w:id="5"/>
      <w:r w:rsidR="00AC6396" w:rsidRPr="00A0319A">
        <w:rPr>
          <w:rFonts w:hint="eastAsia"/>
          <w:sz w:val="24"/>
          <w:szCs w:val="24"/>
        </w:rPr>
        <w:t>其中，首次授予限制性股票</w:t>
      </w:r>
      <w:r w:rsidR="00EF4C15">
        <w:rPr>
          <w:sz w:val="24"/>
          <w:szCs w:val="24"/>
        </w:rPr>
        <w:t>334.12</w:t>
      </w:r>
      <w:r w:rsidR="00AC6396" w:rsidRPr="00A0319A">
        <w:rPr>
          <w:rFonts w:hint="eastAsia"/>
          <w:sz w:val="24"/>
          <w:szCs w:val="24"/>
        </w:rPr>
        <w:t>万股，约占本激励计划草案</w:t>
      </w:r>
      <w:r w:rsidR="00881E6C" w:rsidRPr="00A0319A">
        <w:rPr>
          <w:rFonts w:hint="eastAsia"/>
          <w:sz w:val="24"/>
          <w:szCs w:val="24"/>
        </w:rPr>
        <w:t>公布日</w:t>
      </w:r>
      <w:r w:rsidR="00AC6396" w:rsidRPr="00A0319A">
        <w:rPr>
          <w:rFonts w:hint="eastAsia"/>
          <w:sz w:val="24"/>
          <w:szCs w:val="24"/>
        </w:rPr>
        <w:t>公司股本总额</w:t>
      </w:r>
      <w:r w:rsidR="005A5CF9" w:rsidRPr="005A5CF9">
        <w:rPr>
          <w:sz w:val="24"/>
          <w:szCs w:val="24"/>
        </w:rPr>
        <w:t>6,595</w:t>
      </w:r>
      <w:r w:rsidR="00253F0D">
        <w:rPr>
          <w:sz w:val="24"/>
          <w:szCs w:val="24"/>
        </w:rPr>
        <w:t>.6800</w:t>
      </w:r>
      <w:r w:rsidR="00AC6396" w:rsidRPr="00A0319A">
        <w:rPr>
          <w:rFonts w:hint="eastAsia"/>
          <w:sz w:val="24"/>
          <w:szCs w:val="24"/>
        </w:rPr>
        <w:t>万股的</w:t>
      </w:r>
      <w:r w:rsidR="00EF4C15">
        <w:rPr>
          <w:sz w:val="24"/>
          <w:szCs w:val="24"/>
        </w:rPr>
        <w:t>5.07</w:t>
      </w:r>
      <w:r w:rsidR="00AC6396" w:rsidRPr="00A0319A">
        <w:rPr>
          <w:rFonts w:hint="eastAsia"/>
          <w:sz w:val="24"/>
          <w:szCs w:val="24"/>
        </w:rPr>
        <w:t>%</w:t>
      </w:r>
      <w:r w:rsidR="00AC6396" w:rsidRPr="00A0319A">
        <w:rPr>
          <w:rFonts w:hint="eastAsia"/>
          <w:sz w:val="24"/>
          <w:szCs w:val="24"/>
        </w:rPr>
        <w:t>，占本激励计划拟授予限制性股票总数的</w:t>
      </w:r>
      <w:r w:rsidR="00E7730E">
        <w:rPr>
          <w:sz w:val="24"/>
          <w:szCs w:val="24"/>
        </w:rPr>
        <w:t>84.78</w:t>
      </w:r>
      <w:r w:rsidR="00AC6396" w:rsidRPr="00A0319A">
        <w:rPr>
          <w:rFonts w:hint="eastAsia"/>
          <w:sz w:val="24"/>
          <w:szCs w:val="24"/>
        </w:rPr>
        <w:t>%</w:t>
      </w:r>
      <w:r w:rsidR="00AC6396" w:rsidRPr="00A0319A">
        <w:rPr>
          <w:rFonts w:hint="eastAsia"/>
          <w:sz w:val="24"/>
          <w:szCs w:val="24"/>
        </w:rPr>
        <w:t>；</w:t>
      </w:r>
      <w:r w:rsidR="00CB2464">
        <w:rPr>
          <w:rFonts w:hint="eastAsia"/>
          <w:sz w:val="24"/>
          <w:szCs w:val="24"/>
        </w:rPr>
        <w:t>预留</w:t>
      </w:r>
      <w:r w:rsidR="00E7730E">
        <w:rPr>
          <w:sz w:val="24"/>
          <w:szCs w:val="24"/>
        </w:rPr>
        <w:t>6</w:t>
      </w:r>
      <w:r w:rsidR="005A5CF9" w:rsidRPr="00A0319A">
        <w:rPr>
          <w:sz w:val="24"/>
          <w:szCs w:val="24"/>
        </w:rPr>
        <w:t>0</w:t>
      </w:r>
      <w:r w:rsidR="00127263">
        <w:rPr>
          <w:sz w:val="24"/>
          <w:szCs w:val="24"/>
        </w:rPr>
        <w:t>.00</w:t>
      </w:r>
      <w:r w:rsidR="00AC6396" w:rsidRPr="00A0319A">
        <w:rPr>
          <w:rFonts w:hint="eastAsia"/>
          <w:sz w:val="24"/>
          <w:szCs w:val="24"/>
        </w:rPr>
        <w:t>万股，约占本激励计划草案</w:t>
      </w:r>
      <w:r w:rsidR="00881E6C" w:rsidRPr="00A0319A">
        <w:rPr>
          <w:rFonts w:hint="eastAsia"/>
          <w:sz w:val="24"/>
          <w:szCs w:val="24"/>
        </w:rPr>
        <w:t>公布日</w:t>
      </w:r>
      <w:r w:rsidR="00AC6396" w:rsidRPr="00A0319A">
        <w:rPr>
          <w:rFonts w:hint="eastAsia"/>
          <w:sz w:val="24"/>
          <w:szCs w:val="24"/>
        </w:rPr>
        <w:t>公司股本总额</w:t>
      </w:r>
      <w:r w:rsidR="005A5CF9" w:rsidRPr="005A5CF9">
        <w:rPr>
          <w:sz w:val="24"/>
          <w:szCs w:val="24"/>
        </w:rPr>
        <w:t>6,595</w:t>
      </w:r>
      <w:r w:rsidR="00253F0D">
        <w:rPr>
          <w:sz w:val="24"/>
          <w:szCs w:val="24"/>
        </w:rPr>
        <w:t>.6800</w:t>
      </w:r>
      <w:r w:rsidR="00AC6396" w:rsidRPr="00A0319A">
        <w:rPr>
          <w:rFonts w:hint="eastAsia"/>
          <w:sz w:val="24"/>
          <w:szCs w:val="24"/>
        </w:rPr>
        <w:t>万股的</w:t>
      </w:r>
      <w:r w:rsidR="005A5CF9">
        <w:rPr>
          <w:sz w:val="24"/>
          <w:szCs w:val="24"/>
        </w:rPr>
        <w:t>0.</w:t>
      </w:r>
      <w:r w:rsidR="00E7730E">
        <w:rPr>
          <w:sz w:val="24"/>
          <w:szCs w:val="24"/>
        </w:rPr>
        <w:t>91</w:t>
      </w:r>
      <w:r w:rsidR="00AC6396" w:rsidRPr="00A0319A">
        <w:rPr>
          <w:rFonts w:hint="eastAsia"/>
          <w:sz w:val="24"/>
          <w:szCs w:val="24"/>
        </w:rPr>
        <w:t>%</w:t>
      </w:r>
      <w:r w:rsidR="00AC6396" w:rsidRPr="00A0319A">
        <w:rPr>
          <w:rFonts w:hint="eastAsia"/>
          <w:sz w:val="24"/>
          <w:szCs w:val="24"/>
        </w:rPr>
        <w:t>，占本激励计划拟授予限制性股票总数的</w:t>
      </w:r>
      <w:r w:rsidR="00EF4C15">
        <w:rPr>
          <w:sz w:val="24"/>
          <w:szCs w:val="24"/>
        </w:rPr>
        <w:t>1</w:t>
      </w:r>
      <w:r w:rsidR="00E7730E">
        <w:rPr>
          <w:sz w:val="24"/>
          <w:szCs w:val="24"/>
        </w:rPr>
        <w:t>5.22</w:t>
      </w:r>
      <w:r w:rsidR="00AC6396" w:rsidRPr="00A0319A">
        <w:rPr>
          <w:rFonts w:hint="eastAsia"/>
          <w:sz w:val="24"/>
          <w:szCs w:val="24"/>
        </w:rPr>
        <w:t>%</w:t>
      </w:r>
      <w:r w:rsidR="00AC6396" w:rsidRPr="00A0319A">
        <w:rPr>
          <w:rFonts w:hint="eastAsia"/>
          <w:sz w:val="24"/>
          <w:szCs w:val="24"/>
        </w:rPr>
        <w:t>。</w:t>
      </w:r>
    </w:p>
    <w:p w:rsidR="001A7137" w:rsidRPr="00127263" w:rsidRDefault="003407BD" w:rsidP="00A0319A">
      <w:pPr>
        <w:spacing w:beforeLines="50" w:before="156" w:afterLines="50" w:after="156" w:line="360" w:lineRule="auto"/>
        <w:ind w:firstLineChars="200" w:firstLine="480"/>
        <w:jc w:val="both"/>
        <w:rPr>
          <w:sz w:val="24"/>
          <w:szCs w:val="24"/>
        </w:rPr>
      </w:pPr>
      <w:r w:rsidRPr="009D67DA">
        <w:rPr>
          <w:rFonts w:hint="eastAsia"/>
          <w:sz w:val="24"/>
          <w:szCs w:val="24"/>
        </w:rPr>
        <w:t>其中，</w:t>
      </w:r>
      <w:r w:rsidR="0034613E" w:rsidRPr="009D67DA">
        <w:rPr>
          <w:rFonts w:hint="eastAsia"/>
          <w:sz w:val="24"/>
          <w:szCs w:val="24"/>
        </w:rPr>
        <w:t>第一类限制性股票</w:t>
      </w:r>
      <w:r w:rsidR="005A5CF9">
        <w:rPr>
          <w:sz w:val="24"/>
          <w:szCs w:val="24"/>
        </w:rPr>
        <w:t>12</w:t>
      </w:r>
      <w:r w:rsidR="00E7730E">
        <w:rPr>
          <w:sz w:val="24"/>
          <w:szCs w:val="24"/>
        </w:rPr>
        <w:t>8</w:t>
      </w:r>
      <w:r w:rsidR="005A5CF9">
        <w:rPr>
          <w:sz w:val="24"/>
          <w:szCs w:val="24"/>
        </w:rPr>
        <w:t>.00</w:t>
      </w:r>
      <w:r w:rsidR="0034613E" w:rsidRPr="009D67DA">
        <w:rPr>
          <w:rFonts w:hint="eastAsia"/>
          <w:sz w:val="24"/>
          <w:szCs w:val="24"/>
        </w:rPr>
        <w:t>万股，约占本激励计划草案</w:t>
      </w:r>
      <w:r w:rsidR="00881E6C">
        <w:rPr>
          <w:rFonts w:hint="eastAsia"/>
          <w:sz w:val="24"/>
          <w:szCs w:val="24"/>
        </w:rPr>
        <w:t>公布日</w:t>
      </w:r>
      <w:r w:rsidR="0034613E" w:rsidRPr="009D67DA">
        <w:rPr>
          <w:rFonts w:hint="eastAsia"/>
          <w:sz w:val="24"/>
          <w:szCs w:val="24"/>
        </w:rPr>
        <w:t>公司股本总额的</w:t>
      </w:r>
      <w:r w:rsidR="005A5CF9">
        <w:rPr>
          <w:sz w:val="24"/>
          <w:szCs w:val="24"/>
        </w:rPr>
        <w:t>1.</w:t>
      </w:r>
      <w:r w:rsidR="00E7730E">
        <w:rPr>
          <w:sz w:val="24"/>
          <w:szCs w:val="24"/>
        </w:rPr>
        <w:t>94</w:t>
      </w:r>
      <w:r w:rsidR="0034613E" w:rsidRPr="009D67DA">
        <w:rPr>
          <w:rFonts w:hint="eastAsia"/>
          <w:sz w:val="24"/>
          <w:szCs w:val="24"/>
        </w:rPr>
        <w:t>%</w:t>
      </w:r>
      <w:r w:rsidR="003E595F" w:rsidRPr="003E595F">
        <w:rPr>
          <w:rFonts w:hint="eastAsia"/>
          <w:sz w:val="24"/>
          <w:szCs w:val="24"/>
        </w:rPr>
        <w:t>，占本激励计划拟授予限制性股票总数的</w:t>
      </w:r>
      <w:r w:rsidR="003E595F">
        <w:rPr>
          <w:sz w:val="24"/>
          <w:szCs w:val="24"/>
        </w:rPr>
        <w:t>32.48</w:t>
      </w:r>
      <w:r w:rsidR="003E595F" w:rsidRPr="003E595F">
        <w:rPr>
          <w:rFonts w:hint="eastAsia"/>
          <w:sz w:val="24"/>
          <w:szCs w:val="24"/>
        </w:rPr>
        <w:t>%</w:t>
      </w:r>
      <w:r w:rsidR="002C4F9C" w:rsidRPr="009D67DA">
        <w:rPr>
          <w:rFonts w:hint="eastAsia"/>
          <w:sz w:val="24"/>
          <w:szCs w:val="24"/>
        </w:rPr>
        <w:t>。</w:t>
      </w:r>
      <w:r w:rsidR="00AE5C4F" w:rsidRPr="009E1F5D">
        <w:rPr>
          <w:rFonts w:hint="eastAsia"/>
          <w:sz w:val="24"/>
          <w:szCs w:val="24"/>
        </w:rPr>
        <w:t>本次授予为</w:t>
      </w:r>
      <w:r w:rsidR="005A5CF9">
        <w:rPr>
          <w:rFonts w:hint="eastAsia"/>
          <w:sz w:val="24"/>
          <w:szCs w:val="24"/>
        </w:rPr>
        <w:t>一次性授予，无预留权益。</w:t>
      </w:r>
    </w:p>
    <w:p w:rsidR="006E7BD3" w:rsidRPr="009D67DA" w:rsidRDefault="00142D1D" w:rsidP="00A0319A">
      <w:pPr>
        <w:spacing w:beforeLines="50" w:before="156" w:afterLines="50" w:after="156" w:line="360" w:lineRule="auto"/>
        <w:ind w:firstLineChars="200" w:firstLine="480"/>
        <w:jc w:val="both"/>
        <w:rPr>
          <w:sz w:val="24"/>
          <w:szCs w:val="24"/>
        </w:rPr>
      </w:pPr>
      <w:r w:rsidRPr="00127263">
        <w:rPr>
          <w:rFonts w:hint="eastAsia"/>
          <w:sz w:val="24"/>
          <w:szCs w:val="24"/>
        </w:rPr>
        <w:t>其中，第二类限制性股票</w:t>
      </w:r>
      <w:r w:rsidR="00E7730E">
        <w:rPr>
          <w:sz w:val="24"/>
          <w:szCs w:val="24"/>
        </w:rPr>
        <w:t>266.12</w:t>
      </w:r>
      <w:r w:rsidRPr="00127263">
        <w:rPr>
          <w:rFonts w:hint="eastAsia"/>
          <w:sz w:val="24"/>
          <w:szCs w:val="24"/>
        </w:rPr>
        <w:t>万股，约占本激励计划草案</w:t>
      </w:r>
      <w:r w:rsidR="00881E6C" w:rsidRPr="00127263">
        <w:rPr>
          <w:rFonts w:hint="eastAsia"/>
          <w:sz w:val="24"/>
          <w:szCs w:val="24"/>
        </w:rPr>
        <w:t>公布日</w:t>
      </w:r>
      <w:r w:rsidRPr="00127263">
        <w:rPr>
          <w:rFonts w:hint="eastAsia"/>
          <w:sz w:val="24"/>
          <w:szCs w:val="24"/>
        </w:rPr>
        <w:t>公司股本总额的</w:t>
      </w:r>
      <w:r w:rsidR="00E7730E">
        <w:rPr>
          <w:sz w:val="24"/>
          <w:szCs w:val="24"/>
        </w:rPr>
        <w:t>4.03</w:t>
      </w:r>
      <w:r w:rsidRPr="00127263">
        <w:rPr>
          <w:rFonts w:hint="eastAsia"/>
          <w:sz w:val="24"/>
          <w:szCs w:val="24"/>
        </w:rPr>
        <w:t>%</w:t>
      </w:r>
      <w:r w:rsidRPr="00127263">
        <w:rPr>
          <w:rFonts w:hint="eastAsia"/>
          <w:sz w:val="24"/>
          <w:szCs w:val="24"/>
        </w:rPr>
        <w:t>。</w:t>
      </w:r>
      <w:r w:rsidRPr="00A0319A">
        <w:rPr>
          <w:rFonts w:hint="eastAsia"/>
          <w:sz w:val="24"/>
          <w:szCs w:val="24"/>
        </w:rPr>
        <w:t>其中，首次授予第二类限制性股票</w:t>
      </w:r>
      <w:r w:rsidR="00E7730E">
        <w:rPr>
          <w:sz w:val="24"/>
          <w:szCs w:val="24"/>
        </w:rPr>
        <w:t>206</w:t>
      </w:r>
      <w:r w:rsidR="005A5CF9">
        <w:rPr>
          <w:sz w:val="24"/>
          <w:szCs w:val="24"/>
        </w:rPr>
        <w:t>.</w:t>
      </w:r>
      <w:r w:rsidR="00E7730E">
        <w:rPr>
          <w:sz w:val="24"/>
          <w:szCs w:val="24"/>
        </w:rPr>
        <w:t>12</w:t>
      </w:r>
      <w:r w:rsidRPr="00A0319A">
        <w:rPr>
          <w:rFonts w:hint="eastAsia"/>
          <w:sz w:val="24"/>
          <w:szCs w:val="24"/>
        </w:rPr>
        <w:t>万股，约占本激励计划草案</w:t>
      </w:r>
      <w:r w:rsidR="00881E6C" w:rsidRPr="00A0319A">
        <w:rPr>
          <w:rFonts w:hint="eastAsia"/>
          <w:sz w:val="24"/>
          <w:szCs w:val="24"/>
        </w:rPr>
        <w:t>公布日</w:t>
      </w:r>
      <w:r w:rsidRPr="00A0319A">
        <w:rPr>
          <w:rFonts w:hint="eastAsia"/>
          <w:sz w:val="24"/>
          <w:szCs w:val="24"/>
        </w:rPr>
        <w:t>公司股本总额</w:t>
      </w:r>
      <w:r w:rsidR="005A5CF9" w:rsidRPr="005A5CF9">
        <w:rPr>
          <w:sz w:val="24"/>
          <w:szCs w:val="24"/>
        </w:rPr>
        <w:t>6,595</w:t>
      </w:r>
      <w:r w:rsidR="00253F0D">
        <w:rPr>
          <w:sz w:val="24"/>
          <w:szCs w:val="24"/>
        </w:rPr>
        <w:t>.6800</w:t>
      </w:r>
      <w:r w:rsidRPr="00A0319A">
        <w:rPr>
          <w:rFonts w:hint="eastAsia"/>
          <w:sz w:val="24"/>
          <w:szCs w:val="24"/>
        </w:rPr>
        <w:t>万股的</w:t>
      </w:r>
      <w:r w:rsidR="00E7730E">
        <w:rPr>
          <w:sz w:val="24"/>
          <w:szCs w:val="24"/>
        </w:rPr>
        <w:t>3.13</w:t>
      </w:r>
      <w:r w:rsidRPr="00A0319A">
        <w:rPr>
          <w:rFonts w:hint="eastAsia"/>
          <w:sz w:val="24"/>
          <w:szCs w:val="24"/>
        </w:rPr>
        <w:t>%</w:t>
      </w:r>
      <w:r w:rsidRPr="00A0319A">
        <w:rPr>
          <w:rFonts w:hint="eastAsia"/>
          <w:sz w:val="24"/>
          <w:szCs w:val="24"/>
        </w:rPr>
        <w:t>，占本激励计划拟授予限制性股票总数的</w:t>
      </w:r>
      <w:r w:rsidR="005452FE" w:rsidRPr="005452FE">
        <w:rPr>
          <w:sz w:val="24"/>
          <w:szCs w:val="24"/>
        </w:rPr>
        <w:t>52.30%</w:t>
      </w:r>
      <w:r w:rsidRPr="00A0319A">
        <w:rPr>
          <w:rFonts w:hint="eastAsia"/>
          <w:sz w:val="24"/>
          <w:szCs w:val="24"/>
        </w:rPr>
        <w:t>；预留</w:t>
      </w:r>
      <w:r w:rsidR="00E7730E">
        <w:rPr>
          <w:sz w:val="24"/>
          <w:szCs w:val="24"/>
        </w:rPr>
        <w:t>60</w:t>
      </w:r>
      <w:r w:rsidR="00E40200" w:rsidRPr="00A0319A">
        <w:rPr>
          <w:sz w:val="24"/>
          <w:szCs w:val="24"/>
        </w:rPr>
        <w:t>.00</w:t>
      </w:r>
      <w:r w:rsidRPr="00A0319A">
        <w:rPr>
          <w:rFonts w:hint="eastAsia"/>
          <w:sz w:val="24"/>
          <w:szCs w:val="24"/>
        </w:rPr>
        <w:t>万股，约占本激励计划草案</w:t>
      </w:r>
      <w:r w:rsidR="00881E6C" w:rsidRPr="00A0319A">
        <w:rPr>
          <w:rFonts w:hint="eastAsia"/>
          <w:sz w:val="24"/>
          <w:szCs w:val="24"/>
        </w:rPr>
        <w:t>公布日</w:t>
      </w:r>
      <w:r w:rsidRPr="00A0319A">
        <w:rPr>
          <w:rFonts w:hint="eastAsia"/>
          <w:sz w:val="24"/>
          <w:szCs w:val="24"/>
        </w:rPr>
        <w:t>公司股本总额</w:t>
      </w:r>
      <w:r w:rsidR="005A5CF9" w:rsidRPr="005A5CF9">
        <w:rPr>
          <w:sz w:val="24"/>
          <w:szCs w:val="24"/>
        </w:rPr>
        <w:t>6,595</w:t>
      </w:r>
      <w:r w:rsidR="00253F0D">
        <w:rPr>
          <w:sz w:val="24"/>
          <w:szCs w:val="24"/>
        </w:rPr>
        <w:t>.6800</w:t>
      </w:r>
      <w:r w:rsidRPr="00A0319A">
        <w:rPr>
          <w:rFonts w:hint="eastAsia"/>
          <w:sz w:val="24"/>
          <w:szCs w:val="24"/>
        </w:rPr>
        <w:t>万股的</w:t>
      </w:r>
      <w:r w:rsidR="00E7730E">
        <w:rPr>
          <w:sz w:val="24"/>
          <w:szCs w:val="24"/>
        </w:rPr>
        <w:t>0.91</w:t>
      </w:r>
      <w:r w:rsidRPr="00A0319A">
        <w:rPr>
          <w:rFonts w:hint="eastAsia"/>
          <w:sz w:val="24"/>
          <w:szCs w:val="24"/>
        </w:rPr>
        <w:t>%</w:t>
      </w:r>
      <w:r w:rsidRPr="00A0319A">
        <w:rPr>
          <w:rFonts w:hint="eastAsia"/>
          <w:sz w:val="24"/>
          <w:szCs w:val="24"/>
        </w:rPr>
        <w:t>，占本激励计划拟授予限制性股票总数的</w:t>
      </w:r>
      <w:r w:rsidR="005452FE" w:rsidRPr="005452FE">
        <w:rPr>
          <w:sz w:val="24"/>
          <w:szCs w:val="24"/>
        </w:rPr>
        <w:t>15.22%</w:t>
      </w:r>
      <w:r w:rsidRPr="00A0319A">
        <w:rPr>
          <w:rFonts w:hint="eastAsia"/>
          <w:sz w:val="24"/>
          <w:szCs w:val="24"/>
        </w:rPr>
        <w:t>。</w:t>
      </w:r>
    </w:p>
    <w:bookmarkEnd w:id="3"/>
    <w:p w:rsidR="001A7137" w:rsidRPr="009D67DA" w:rsidRDefault="00142D1D" w:rsidP="00A0319A">
      <w:pPr>
        <w:spacing w:beforeLines="50" w:before="156" w:afterLines="50" w:after="156" w:line="360" w:lineRule="auto"/>
        <w:ind w:firstLineChars="200" w:firstLine="480"/>
        <w:jc w:val="both"/>
        <w:rPr>
          <w:sz w:val="24"/>
          <w:szCs w:val="24"/>
        </w:rPr>
      </w:pPr>
      <w:r>
        <w:rPr>
          <w:rFonts w:hint="eastAsia"/>
          <w:sz w:val="24"/>
          <w:szCs w:val="24"/>
        </w:rPr>
        <w:t>截至本激励计划草案公</w:t>
      </w:r>
      <w:r w:rsidR="00AE5C4F">
        <w:rPr>
          <w:rFonts w:hint="eastAsia"/>
          <w:sz w:val="24"/>
          <w:szCs w:val="24"/>
        </w:rPr>
        <w:t>布</w:t>
      </w:r>
      <w:r>
        <w:rPr>
          <w:rFonts w:hint="eastAsia"/>
          <w:sz w:val="24"/>
          <w:szCs w:val="24"/>
        </w:rPr>
        <w:t>日，</w:t>
      </w:r>
      <w:r>
        <w:rPr>
          <w:sz w:val="24"/>
          <w:szCs w:val="24"/>
        </w:rPr>
        <w:t>公司全部</w:t>
      </w:r>
      <w:r w:rsidR="00E07F10">
        <w:rPr>
          <w:rFonts w:hint="eastAsia"/>
          <w:sz w:val="24"/>
          <w:szCs w:val="24"/>
        </w:rPr>
        <w:t>在</w:t>
      </w:r>
      <w:r>
        <w:rPr>
          <w:sz w:val="24"/>
          <w:szCs w:val="24"/>
        </w:rPr>
        <w:t>有效期内股权激励计划所涉及的标的股票总数累计未超过公司股本总额的</w:t>
      </w:r>
      <w:r w:rsidR="004F449C" w:rsidRPr="00A0319A">
        <w:rPr>
          <w:sz w:val="24"/>
          <w:szCs w:val="24"/>
        </w:rPr>
        <w:t>2</w:t>
      </w:r>
      <w:r w:rsidRPr="00A0319A">
        <w:rPr>
          <w:sz w:val="24"/>
          <w:szCs w:val="24"/>
        </w:rPr>
        <w:t>0.00%</w:t>
      </w:r>
      <w:r>
        <w:rPr>
          <w:sz w:val="24"/>
          <w:szCs w:val="24"/>
        </w:rPr>
        <w:t>。本激励计划中任何一名激励对象通过全部</w:t>
      </w:r>
      <w:r w:rsidR="00E07F10">
        <w:rPr>
          <w:rFonts w:hint="eastAsia"/>
          <w:sz w:val="24"/>
          <w:szCs w:val="24"/>
        </w:rPr>
        <w:t>在</w:t>
      </w:r>
      <w:r>
        <w:rPr>
          <w:sz w:val="24"/>
          <w:szCs w:val="24"/>
        </w:rPr>
        <w:t>有效期内的股权激励计划获授的公司股票数量未超过公司股本总额的</w:t>
      </w:r>
      <w:r>
        <w:rPr>
          <w:sz w:val="24"/>
          <w:szCs w:val="24"/>
        </w:rPr>
        <w:t>1.00%</w:t>
      </w:r>
      <w:r>
        <w:rPr>
          <w:sz w:val="24"/>
          <w:szCs w:val="24"/>
        </w:rPr>
        <w:t>。</w:t>
      </w:r>
    </w:p>
    <w:bookmarkEnd w:id="6"/>
    <w:p w:rsidR="001A7137" w:rsidRPr="009D67DA" w:rsidRDefault="001A7137" w:rsidP="00A0319A">
      <w:pPr>
        <w:spacing w:beforeLines="50" w:before="156" w:afterLines="50" w:after="156" w:line="360" w:lineRule="auto"/>
        <w:ind w:firstLineChars="200" w:firstLine="480"/>
        <w:jc w:val="both"/>
        <w:rPr>
          <w:sz w:val="24"/>
          <w:szCs w:val="24"/>
        </w:rPr>
      </w:pPr>
      <w:r w:rsidRPr="009D67DA">
        <w:rPr>
          <w:sz w:val="24"/>
          <w:szCs w:val="24"/>
        </w:rPr>
        <w:t>四、本激励计划</w:t>
      </w:r>
      <w:r w:rsidR="00142D1D">
        <w:rPr>
          <w:rFonts w:hint="eastAsia"/>
          <w:sz w:val="24"/>
          <w:szCs w:val="24"/>
        </w:rPr>
        <w:t>首次</w:t>
      </w:r>
      <w:r w:rsidR="00D8589E" w:rsidRPr="009D67DA">
        <w:rPr>
          <w:rFonts w:hint="eastAsia"/>
          <w:sz w:val="24"/>
          <w:szCs w:val="24"/>
        </w:rPr>
        <w:t>授</w:t>
      </w:r>
      <w:r w:rsidRPr="009D67DA">
        <w:rPr>
          <w:sz w:val="24"/>
          <w:szCs w:val="24"/>
        </w:rPr>
        <w:t>予的激励对象共计</w:t>
      </w:r>
      <w:r w:rsidR="0011746A">
        <w:rPr>
          <w:rFonts w:hint="eastAsia"/>
          <w:sz w:val="24"/>
          <w:szCs w:val="24"/>
        </w:rPr>
        <w:t>2</w:t>
      </w:r>
      <w:r w:rsidR="0011746A">
        <w:rPr>
          <w:sz w:val="24"/>
          <w:szCs w:val="24"/>
        </w:rPr>
        <w:t>1</w:t>
      </w:r>
      <w:r w:rsidRPr="009D67DA">
        <w:rPr>
          <w:sz w:val="24"/>
          <w:szCs w:val="24"/>
        </w:rPr>
        <w:t>人，</w:t>
      </w:r>
      <w:r w:rsidR="00966EB6">
        <w:rPr>
          <w:rFonts w:hint="eastAsia"/>
          <w:sz w:val="24"/>
          <w:szCs w:val="24"/>
        </w:rPr>
        <w:t>包括</w:t>
      </w:r>
      <w:r w:rsidR="00966EB6" w:rsidRPr="00966EB6">
        <w:rPr>
          <w:rFonts w:hint="eastAsia"/>
          <w:sz w:val="24"/>
          <w:szCs w:val="24"/>
        </w:rPr>
        <w:t>公司公告本激励计划时在公司（含子公司）任职的董事、高级管理人员、核心</w:t>
      </w:r>
      <w:r w:rsidR="00966EB6">
        <w:rPr>
          <w:rFonts w:hint="eastAsia"/>
          <w:sz w:val="24"/>
          <w:szCs w:val="24"/>
        </w:rPr>
        <w:t>员工</w:t>
      </w:r>
      <w:r w:rsidRPr="009D67DA">
        <w:rPr>
          <w:sz w:val="24"/>
          <w:szCs w:val="24"/>
        </w:rPr>
        <w:t>。不</w:t>
      </w:r>
      <w:r w:rsidR="00AE5C4F">
        <w:rPr>
          <w:rFonts w:hint="eastAsia"/>
          <w:sz w:val="24"/>
          <w:szCs w:val="24"/>
        </w:rPr>
        <w:t>包括</w:t>
      </w:r>
      <w:r w:rsidR="00FE184F">
        <w:rPr>
          <w:rFonts w:hint="eastAsia"/>
          <w:sz w:val="24"/>
          <w:szCs w:val="24"/>
        </w:rPr>
        <w:t>天亿马</w:t>
      </w:r>
      <w:r w:rsidRPr="009D67DA">
        <w:rPr>
          <w:sz w:val="24"/>
          <w:szCs w:val="24"/>
        </w:rPr>
        <w:t>独立董事、监事</w:t>
      </w:r>
      <w:r w:rsidR="004F449C" w:rsidRPr="00A0319A">
        <w:rPr>
          <w:rFonts w:hint="eastAsia"/>
          <w:sz w:val="24"/>
          <w:szCs w:val="24"/>
        </w:rPr>
        <w:t>以及</w:t>
      </w:r>
      <w:r w:rsidR="004F449C" w:rsidRPr="003419F9">
        <w:rPr>
          <w:rFonts w:hint="eastAsia"/>
          <w:sz w:val="24"/>
          <w:szCs w:val="24"/>
        </w:rPr>
        <w:t>外籍员工</w:t>
      </w:r>
      <w:r w:rsidRPr="009A7FCA">
        <w:rPr>
          <w:sz w:val="24"/>
          <w:szCs w:val="24"/>
        </w:rPr>
        <w:t>。</w:t>
      </w:r>
    </w:p>
    <w:p w:rsidR="005D15F1" w:rsidRPr="009D67DA" w:rsidRDefault="005D15F1" w:rsidP="00A0319A">
      <w:pPr>
        <w:spacing w:beforeLines="50" w:before="156" w:afterLines="50" w:after="156" w:line="360" w:lineRule="auto"/>
        <w:ind w:firstLineChars="200" w:firstLine="480"/>
        <w:jc w:val="both"/>
        <w:rPr>
          <w:sz w:val="24"/>
          <w:szCs w:val="24"/>
        </w:rPr>
      </w:pPr>
      <w:r w:rsidRPr="00A0319A">
        <w:rPr>
          <w:rFonts w:hint="eastAsia"/>
          <w:sz w:val="24"/>
          <w:szCs w:val="24"/>
        </w:rPr>
        <w:t>预留激励对象指本</w:t>
      </w:r>
      <w:r w:rsidR="008D4D5C" w:rsidRPr="00A0319A">
        <w:rPr>
          <w:rFonts w:hint="eastAsia"/>
          <w:sz w:val="24"/>
          <w:szCs w:val="24"/>
        </w:rPr>
        <w:t>激励</w:t>
      </w:r>
      <w:r w:rsidRPr="00A0319A">
        <w:rPr>
          <w:rFonts w:hint="eastAsia"/>
          <w:sz w:val="24"/>
          <w:szCs w:val="24"/>
        </w:rPr>
        <w:t>计划获得股东大会批准时尚未确定但在本</w:t>
      </w:r>
      <w:r w:rsidR="00FC69B5" w:rsidRPr="00A0319A">
        <w:rPr>
          <w:rFonts w:hint="eastAsia"/>
          <w:sz w:val="24"/>
          <w:szCs w:val="24"/>
        </w:rPr>
        <w:t>激励</w:t>
      </w:r>
      <w:r w:rsidRPr="00A0319A">
        <w:rPr>
          <w:rFonts w:hint="eastAsia"/>
          <w:sz w:val="24"/>
          <w:szCs w:val="24"/>
        </w:rPr>
        <w:t>计划存续期间纳入</w:t>
      </w:r>
      <w:r w:rsidR="00E07F10" w:rsidRPr="00A0319A">
        <w:rPr>
          <w:rFonts w:hint="eastAsia"/>
          <w:sz w:val="24"/>
          <w:szCs w:val="24"/>
        </w:rPr>
        <w:t>本</w:t>
      </w:r>
      <w:r w:rsidRPr="00A0319A">
        <w:rPr>
          <w:rFonts w:hint="eastAsia"/>
          <w:sz w:val="24"/>
          <w:szCs w:val="24"/>
        </w:rPr>
        <w:t>激励计划的激励对象，由本</w:t>
      </w:r>
      <w:r w:rsidR="00FC69B5" w:rsidRPr="00A0319A">
        <w:rPr>
          <w:rFonts w:hint="eastAsia"/>
          <w:sz w:val="24"/>
          <w:szCs w:val="24"/>
        </w:rPr>
        <w:t>激励</w:t>
      </w:r>
      <w:r w:rsidRPr="00A0319A">
        <w:rPr>
          <w:rFonts w:hint="eastAsia"/>
          <w:sz w:val="24"/>
          <w:szCs w:val="24"/>
        </w:rPr>
        <w:t>计划经股东大会审议通过后</w:t>
      </w:r>
      <w:r w:rsidRPr="00A0319A">
        <w:rPr>
          <w:rFonts w:hint="eastAsia"/>
          <w:sz w:val="24"/>
          <w:szCs w:val="24"/>
        </w:rPr>
        <w:t>12</w:t>
      </w:r>
      <w:r w:rsidRPr="00A0319A">
        <w:rPr>
          <w:rFonts w:hint="eastAsia"/>
          <w:sz w:val="24"/>
          <w:szCs w:val="24"/>
        </w:rPr>
        <w:t>个月内确定。预留激励对象的确定标准参照首次授予的标准确定。</w:t>
      </w:r>
    </w:p>
    <w:p w:rsidR="00AE5C4F" w:rsidRDefault="001A7137" w:rsidP="00A0319A">
      <w:pPr>
        <w:spacing w:beforeLines="50" w:before="156" w:afterLines="50" w:after="156" w:line="360" w:lineRule="auto"/>
        <w:ind w:firstLineChars="200" w:firstLine="480"/>
        <w:jc w:val="both"/>
        <w:rPr>
          <w:sz w:val="24"/>
          <w:szCs w:val="24"/>
        </w:rPr>
      </w:pPr>
      <w:r w:rsidRPr="009D67DA">
        <w:rPr>
          <w:sz w:val="24"/>
          <w:szCs w:val="24"/>
        </w:rPr>
        <w:lastRenderedPageBreak/>
        <w:t>五、</w:t>
      </w:r>
      <w:r w:rsidR="00D8589E" w:rsidRPr="009D67DA">
        <w:rPr>
          <w:sz w:val="24"/>
          <w:szCs w:val="24"/>
        </w:rPr>
        <w:t>本激励计划</w:t>
      </w:r>
      <w:r w:rsidR="00D8589E" w:rsidRPr="009D67DA">
        <w:rPr>
          <w:rFonts w:hint="eastAsia"/>
          <w:sz w:val="24"/>
          <w:szCs w:val="24"/>
        </w:rPr>
        <w:t>第一类</w:t>
      </w:r>
      <w:r w:rsidR="00D8589E" w:rsidRPr="00C00771">
        <w:rPr>
          <w:sz w:val="24"/>
          <w:szCs w:val="24"/>
        </w:rPr>
        <w:t>限制性股票的授予价格为</w:t>
      </w:r>
      <w:r w:rsidR="009028CF" w:rsidRPr="009028CF">
        <w:rPr>
          <w:sz w:val="24"/>
          <w:szCs w:val="24"/>
        </w:rPr>
        <w:t>15.9</w:t>
      </w:r>
      <w:r w:rsidR="009F74E7">
        <w:rPr>
          <w:sz w:val="24"/>
          <w:szCs w:val="24"/>
        </w:rPr>
        <w:t>1</w:t>
      </w:r>
      <w:r w:rsidR="00D8589E" w:rsidRPr="00537899">
        <w:rPr>
          <w:sz w:val="24"/>
          <w:szCs w:val="24"/>
        </w:rPr>
        <w:t>元</w:t>
      </w:r>
      <w:r w:rsidR="00D8589E" w:rsidRPr="00537899">
        <w:rPr>
          <w:sz w:val="24"/>
          <w:szCs w:val="24"/>
        </w:rPr>
        <w:t>/</w:t>
      </w:r>
      <w:r w:rsidR="00D8589E" w:rsidRPr="00537899">
        <w:rPr>
          <w:sz w:val="24"/>
          <w:szCs w:val="24"/>
        </w:rPr>
        <w:t>股</w:t>
      </w:r>
      <w:r w:rsidR="00C37C97" w:rsidRPr="00C00771">
        <w:rPr>
          <w:rFonts w:hint="eastAsia"/>
          <w:sz w:val="24"/>
          <w:szCs w:val="24"/>
        </w:rPr>
        <w:t>，</w:t>
      </w:r>
      <w:r w:rsidR="00D8589E" w:rsidRPr="00C00771">
        <w:rPr>
          <w:rFonts w:hint="eastAsia"/>
          <w:sz w:val="24"/>
          <w:szCs w:val="24"/>
        </w:rPr>
        <w:t>首次授予的第二类限制性股票的授予价格为</w:t>
      </w:r>
      <w:r w:rsidR="009028CF" w:rsidRPr="009028CF">
        <w:rPr>
          <w:sz w:val="24"/>
          <w:szCs w:val="24"/>
        </w:rPr>
        <w:t>15.9</w:t>
      </w:r>
      <w:r w:rsidR="009F74E7">
        <w:rPr>
          <w:sz w:val="24"/>
          <w:szCs w:val="24"/>
        </w:rPr>
        <w:t>1</w:t>
      </w:r>
      <w:r w:rsidR="00D8589E" w:rsidRPr="00537899">
        <w:rPr>
          <w:rFonts w:hint="eastAsia"/>
          <w:sz w:val="24"/>
          <w:szCs w:val="24"/>
        </w:rPr>
        <w:t>元</w:t>
      </w:r>
      <w:r w:rsidR="00D8589E" w:rsidRPr="00537899">
        <w:rPr>
          <w:rFonts w:hint="eastAsia"/>
          <w:sz w:val="24"/>
          <w:szCs w:val="24"/>
        </w:rPr>
        <w:t>/</w:t>
      </w:r>
      <w:r w:rsidR="00D8589E" w:rsidRPr="00E902A4">
        <w:rPr>
          <w:rFonts w:hint="eastAsia"/>
          <w:sz w:val="24"/>
          <w:szCs w:val="24"/>
        </w:rPr>
        <w:t>股</w:t>
      </w:r>
      <w:r w:rsidR="00AE5C4F" w:rsidRPr="00E902A4">
        <w:rPr>
          <w:rFonts w:hint="eastAsia"/>
          <w:sz w:val="24"/>
          <w:szCs w:val="24"/>
        </w:rPr>
        <w:t>，预留部分第二类限制性股票授予价格与首次授予的第二类限制性股票授予价格相同</w:t>
      </w:r>
      <w:r w:rsidR="009D0792" w:rsidRPr="00E902A4">
        <w:rPr>
          <w:rFonts w:hint="eastAsia"/>
          <w:sz w:val="24"/>
          <w:szCs w:val="24"/>
        </w:rPr>
        <w:t>。</w:t>
      </w:r>
    </w:p>
    <w:p w:rsidR="001A7137" w:rsidRPr="009D67DA" w:rsidRDefault="00D8589E" w:rsidP="00A0319A">
      <w:pPr>
        <w:spacing w:beforeLines="50" w:before="156" w:afterLines="50" w:after="156" w:line="360" w:lineRule="auto"/>
        <w:ind w:firstLineChars="200" w:firstLine="480"/>
        <w:jc w:val="both"/>
        <w:rPr>
          <w:sz w:val="24"/>
          <w:szCs w:val="24"/>
        </w:rPr>
      </w:pPr>
      <w:r w:rsidRPr="009D67DA">
        <w:rPr>
          <w:sz w:val="24"/>
          <w:szCs w:val="24"/>
        </w:rPr>
        <w:t>在本激励计划公告当日至激励对象</w:t>
      </w:r>
      <w:r w:rsidRPr="009D67DA">
        <w:rPr>
          <w:rFonts w:hint="eastAsia"/>
          <w:sz w:val="24"/>
          <w:szCs w:val="24"/>
        </w:rPr>
        <w:t>获授的第一类限制性股票完成</w:t>
      </w:r>
      <w:r w:rsidR="00AE5C4F">
        <w:rPr>
          <w:rFonts w:hint="eastAsia"/>
          <w:sz w:val="24"/>
          <w:szCs w:val="24"/>
        </w:rPr>
        <w:t>授予</w:t>
      </w:r>
      <w:r w:rsidRPr="009D67DA">
        <w:rPr>
          <w:rFonts w:hint="eastAsia"/>
          <w:sz w:val="24"/>
          <w:szCs w:val="24"/>
        </w:rPr>
        <w:t>登记</w:t>
      </w:r>
      <w:r w:rsidR="00AE5C4F">
        <w:rPr>
          <w:rFonts w:hint="eastAsia"/>
          <w:sz w:val="24"/>
          <w:szCs w:val="24"/>
        </w:rPr>
        <w:t>前</w:t>
      </w:r>
      <w:r w:rsidRPr="009D67DA">
        <w:rPr>
          <w:rFonts w:hint="eastAsia"/>
          <w:sz w:val="24"/>
          <w:szCs w:val="24"/>
        </w:rPr>
        <w:t>或获授的第二类限制性股票</w:t>
      </w:r>
      <w:r w:rsidRPr="009D67DA">
        <w:rPr>
          <w:sz w:val="24"/>
          <w:szCs w:val="24"/>
        </w:rPr>
        <w:t>完成归属登记前，若公司发生资本公积转增股本、派</w:t>
      </w:r>
      <w:r w:rsidR="00532837">
        <w:rPr>
          <w:rFonts w:hint="eastAsia"/>
          <w:sz w:val="24"/>
          <w:szCs w:val="24"/>
        </w:rPr>
        <w:t>送</w:t>
      </w:r>
      <w:r w:rsidRPr="009D67DA">
        <w:rPr>
          <w:sz w:val="24"/>
          <w:szCs w:val="24"/>
        </w:rPr>
        <w:t>股票红利、股</w:t>
      </w:r>
      <w:r w:rsidR="00532837">
        <w:rPr>
          <w:rFonts w:hint="eastAsia"/>
          <w:sz w:val="24"/>
          <w:szCs w:val="24"/>
        </w:rPr>
        <w:t>票</w:t>
      </w:r>
      <w:r w:rsidRPr="009D67DA">
        <w:rPr>
          <w:sz w:val="24"/>
          <w:szCs w:val="24"/>
        </w:rPr>
        <w:t>拆细</w:t>
      </w:r>
      <w:r w:rsidR="00BF3605" w:rsidRPr="009D67DA">
        <w:rPr>
          <w:sz w:val="24"/>
          <w:szCs w:val="24"/>
        </w:rPr>
        <w:t>、</w:t>
      </w:r>
      <w:r w:rsidRPr="009D67DA">
        <w:rPr>
          <w:sz w:val="24"/>
          <w:szCs w:val="24"/>
        </w:rPr>
        <w:t>缩股</w:t>
      </w:r>
      <w:r w:rsidR="005765D7" w:rsidRPr="009D67DA">
        <w:rPr>
          <w:sz w:val="24"/>
          <w:szCs w:val="24"/>
        </w:rPr>
        <w:t>、</w:t>
      </w:r>
      <w:r w:rsidRPr="009D67DA">
        <w:rPr>
          <w:sz w:val="24"/>
          <w:szCs w:val="24"/>
        </w:rPr>
        <w:t>配股</w:t>
      </w:r>
      <w:r w:rsidR="005765D7" w:rsidRPr="009D67DA">
        <w:rPr>
          <w:sz w:val="24"/>
          <w:szCs w:val="24"/>
        </w:rPr>
        <w:t>或派息</w:t>
      </w:r>
      <w:r w:rsidRPr="009D67DA">
        <w:rPr>
          <w:sz w:val="24"/>
          <w:szCs w:val="24"/>
        </w:rPr>
        <w:t>等事宜，限制性股票的授予价格和</w:t>
      </w:r>
      <w:r w:rsidR="00461863">
        <w:rPr>
          <w:rFonts w:hint="eastAsia"/>
          <w:sz w:val="24"/>
          <w:szCs w:val="24"/>
        </w:rPr>
        <w:t>权益</w:t>
      </w:r>
      <w:r w:rsidRPr="009D67DA">
        <w:rPr>
          <w:sz w:val="24"/>
          <w:szCs w:val="24"/>
        </w:rPr>
        <w:t>数量将根据本激励计划做相应的调整。</w:t>
      </w:r>
    </w:p>
    <w:p w:rsidR="001A7137" w:rsidRPr="009D67DA" w:rsidRDefault="001A7137" w:rsidP="00A0319A">
      <w:pPr>
        <w:spacing w:beforeLines="50" w:before="156" w:afterLines="50" w:after="156" w:line="360" w:lineRule="auto"/>
        <w:ind w:firstLineChars="200" w:firstLine="480"/>
        <w:jc w:val="both"/>
        <w:rPr>
          <w:sz w:val="24"/>
          <w:szCs w:val="24"/>
        </w:rPr>
      </w:pPr>
      <w:r w:rsidRPr="009D67DA">
        <w:rPr>
          <w:sz w:val="24"/>
          <w:szCs w:val="24"/>
        </w:rPr>
        <w:t>六、</w:t>
      </w:r>
      <w:r w:rsidR="00D8589E" w:rsidRPr="009D67DA">
        <w:rPr>
          <w:sz w:val="24"/>
          <w:szCs w:val="24"/>
        </w:rPr>
        <w:t>本激励计划</w:t>
      </w:r>
      <w:r w:rsidR="00D8589E" w:rsidRPr="009D67DA">
        <w:rPr>
          <w:rFonts w:hint="eastAsia"/>
          <w:sz w:val="24"/>
          <w:szCs w:val="24"/>
        </w:rPr>
        <w:t>第一类限制性股票</w:t>
      </w:r>
      <w:r w:rsidR="00D8589E" w:rsidRPr="009D67DA">
        <w:rPr>
          <w:sz w:val="24"/>
          <w:szCs w:val="24"/>
        </w:rPr>
        <w:t>的</w:t>
      </w:r>
      <w:r w:rsidR="00D8589E" w:rsidRPr="009D67DA">
        <w:rPr>
          <w:rFonts w:hint="eastAsia"/>
          <w:sz w:val="24"/>
          <w:szCs w:val="24"/>
        </w:rPr>
        <w:t>有效期自</w:t>
      </w:r>
      <w:r w:rsidR="009D0792" w:rsidRPr="009D67DA">
        <w:rPr>
          <w:rFonts w:hint="eastAsia"/>
          <w:sz w:val="24"/>
          <w:szCs w:val="24"/>
        </w:rPr>
        <w:t>第一类</w:t>
      </w:r>
      <w:r w:rsidR="00D8589E" w:rsidRPr="009D67DA">
        <w:rPr>
          <w:rFonts w:hint="eastAsia"/>
          <w:sz w:val="24"/>
          <w:szCs w:val="24"/>
        </w:rPr>
        <w:t>限制性股票授予之日起至激励</w:t>
      </w:r>
      <w:r w:rsidR="00D8589E" w:rsidRPr="00FC69B5">
        <w:rPr>
          <w:rFonts w:hint="eastAsia"/>
          <w:sz w:val="24"/>
          <w:szCs w:val="24"/>
        </w:rPr>
        <w:t>对象获授的</w:t>
      </w:r>
      <w:r w:rsidR="009D0792" w:rsidRPr="00FC69B5">
        <w:rPr>
          <w:rFonts w:hint="eastAsia"/>
          <w:sz w:val="24"/>
          <w:szCs w:val="24"/>
        </w:rPr>
        <w:t>第一类</w:t>
      </w:r>
      <w:r w:rsidR="00D8589E" w:rsidRPr="00FC69B5">
        <w:rPr>
          <w:rFonts w:hint="eastAsia"/>
          <w:sz w:val="24"/>
          <w:szCs w:val="24"/>
        </w:rPr>
        <w:t>限制性股票全部解除限售或回购注销完毕之日止，最长不超过</w:t>
      </w:r>
      <w:r w:rsidR="00BE031C">
        <w:rPr>
          <w:sz w:val="24"/>
          <w:szCs w:val="24"/>
        </w:rPr>
        <w:t>60</w:t>
      </w:r>
      <w:r w:rsidR="00D8589E" w:rsidRPr="00FC69B5">
        <w:rPr>
          <w:rFonts w:hint="eastAsia"/>
          <w:sz w:val="24"/>
          <w:szCs w:val="24"/>
        </w:rPr>
        <w:t>个月；本激励计划第二类限制性股票的有效期</w:t>
      </w:r>
      <w:r w:rsidR="00D8589E" w:rsidRPr="00FC69B5">
        <w:rPr>
          <w:sz w:val="24"/>
          <w:szCs w:val="24"/>
        </w:rPr>
        <w:t>自</w:t>
      </w:r>
      <w:r w:rsidR="009D0792" w:rsidRPr="00FC69B5">
        <w:rPr>
          <w:rFonts w:hint="eastAsia"/>
          <w:sz w:val="24"/>
          <w:szCs w:val="24"/>
        </w:rPr>
        <w:t>第二类</w:t>
      </w:r>
      <w:r w:rsidR="00D8589E" w:rsidRPr="00FC69B5">
        <w:rPr>
          <w:sz w:val="24"/>
          <w:szCs w:val="24"/>
        </w:rPr>
        <w:t>限制性股票授予之日起至激励对象获授的</w:t>
      </w:r>
      <w:r w:rsidR="009D0792" w:rsidRPr="00FC69B5">
        <w:rPr>
          <w:rFonts w:hint="eastAsia"/>
          <w:sz w:val="24"/>
          <w:szCs w:val="24"/>
        </w:rPr>
        <w:t>第二类</w:t>
      </w:r>
      <w:r w:rsidR="00D8589E" w:rsidRPr="00FC69B5">
        <w:rPr>
          <w:sz w:val="24"/>
          <w:szCs w:val="24"/>
        </w:rPr>
        <w:t>限制性股票全部归属或作废失效之日止，最长不超过</w:t>
      </w:r>
      <w:r w:rsidR="000A4B85">
        <w:rPr>
          <w:sz w:val="24"/>
          <w:szCs w:val="24"/>
        </w:rPr>
        <w:t>60</w:t>
      </w:r>
      <w:r w:rsidR="00D8589E" w:rsidRPr="009D67DA">
        <w:rPr>
          <w:sz w:val="24"/>
          <w:szCs w:val="24"/>
        </w:rPr>
        <w:t>个月。</w:t>
      </w:r>
    </w:p>
    <w:p w:rsidR="001A7137" w:rsidRPr="00BE031C" w:rsidRDefault="001A7137" w:rsidP="00A0319A">
      <w:pPr>
        <w:spacing w:beforeLines="50" w:before="156" w:afterLines="50" w:after="156" w:line="360" w:lineRule="auto"/>
        <w:ind w:firstLineChars="200" w:firstLine="480"/>
        <w:jc w:val="both"/>
        <w:rPr>
          <w:sz w:val="24"/>
          <w:szCs w:val="24"/>
        </w:rPr>
      </w:pPr>
      <w:r w:rsidRPr="009D67DA">
        <w:rPr>
          <w:sz w:val="24"/>
          <w:szCs w:val="24"/>
        </w:rPr>
        <w:t>七、</w:t>
      </w:r>
      <w:r w:rsidR="00961C30">
        <w:rPr>
          <w:sz w:val="24"/>
          <w:szCs w:val="24"/>
        </w:rPr>
        <w:t>本激励</w:t>
      </w:r>
      <w:r w:rsidR="00961C30" w:rsidRPr="00FC69B5">
        <w:rPr>
          <w:sz w:val="24"/>
          <w:szCs w:val="24"/>
        </w:rPr>
        <w:t>计划</w:t>
      </w:r>
      <w:r w:rsidR="00961C30" w:rsidRPr="00FC69B5">
        <w:rPr>
          <w:rFonts w:hint="eastAsia"/>
          <w:sz w:val="24"/>
          <w:szCs w:val="24"/>
        </w:rPr>
        <w:t>第一类</w:t>
      </w:r>
      <w:r w:rsidR="00961C30" w:rsidRPr="00FC69B5">
        <w:rPr>
          <w:sz w:val="24"/>
          <w:szCs w:val="24"/>
        </w:rPr>
        <w:t>限制性股票在</w:t>
      </w:r>
      <w:r w:rsidR="00961C30" w:rsidRPr="00A0319A">
        <w:rPr>
          <w:sz w:val="24"/>
          <w:szCs w:val="24"/>
        </w:rPr>
        <w:t>授予日</w:t>
      </w:r>
      <w:r w:rsidR="00961C30" w:rsidRPr="00FC69B5">
        <w:rPr>
          <w:sz w:val="24"/>
          <w:szCs w:val="24"/>
        </w:rPr>
        <w:t>起满</w:t>
      </w:r>
      <w:r w:rsidR="00961C30" w:rsidRPr="00A0319A">
        <w:rPr>
          <w:sz w:val="24"/>
          <w:szCs w:val="24"/>
        </w:rPr>
        <w:t>12</w:t>
      </w:r>
      <w:r w:rsidR="00961C30" w:rsidRPr="00FC69B5">
        <w:rPr>
          <w:sz w:val="24"/>
          <w:szCs w:val="24"/>
        </w:rPr>
        <w:t>个月后分</w:t>
      </w:r>
      <w:r w:rsidR="0011746A">
        <w:rPr>
          <w:rFonts w:hint="eastAsia"/>
          <w:sz w:val="24"/>
          <w:szCs w:val="24"/>
        </w:rPr>
        <w:t>四</w:t>
      </w:r>
      <w:r w:rsidR="00961C30" w:rsidRPr="00FC69B5">
        <w:rPr>
          <w:sz w:val="24"/>
          <w:szCs w:val="24"/>
        </w:rPr>
        <w:t>期解除限售，解除限售的比例分</w:t>
      </w:r>
      <w:r w:rsidR="00961C30" w:rsidRPr="00BE031C">
        <w:rPr>
          <w:sz w:val="24"/>
          <w:szCs w:val="24"/>
        </w:rPr>
        <w:t>别为</w:t>
      </w:r>
      <w:r w:rsidR="00F20C99" w:rsidRPr="00DE2552">
        <w:rPr>
          <w:sz w:val="24"/>
          <w:szCs w:val="24"/>
        </w:rPr>
        <w:t>10</w:t>
      </w:r>
      <w:r w:rsidR="00961C30" w:rsidRPr="00DE2552">
        <w:rPr>
          <w:sz w:val="24"/>
          <w:szCs w:val="24"/>
        </w:rPr>
        <w:t>%</w:t>
      </w:r>
      <w:r w:rsidR="00961C30" w:rsidRPr="00DE2552">
        <w:rPr>
          <w:sz w:val="24"/>
          <w:szCs w:val="24"/>
        </w:rPr>
        <w:t>、</w:t>
      </w:r>
      <w:r w:rsidR="002C1C86">
        <w:rPr>
          <w:sz w:val="24"/>
          <w:szCs w:val="24"/>
        </w:rPr>
        <w:t>2</w:t>
      </w:r>
      <w:r w:rsidR="0011746A" w:rsidRPr="00DE2552">
        <w:rPr>
          <w:sz w:val="24"/>
          <w:szCs w:val="24"/>
        </w:rPr>
        <w:t>0</w:t>
      </w:r>
      <w:r w:rsidR="00966EB6" w:rsidRPr="00DE2552">
        <w:rPr>
          <w:sz w:val="24"/>
          <w:szCs w:val="24"/>
        </w:rPr>
        <w:t>%</w:t>
      </w:r>
      <w:r w:rsidR="00966EB6" w:rsidRPr="00DE2552">
        <w:rPr>
          <w:sz w:val="24"/>
          <w:szCs w:val="24"/>
        </w:rPr>
        <w:t>、</w:t>
      </w:r>
      <w:r w:rsidR="0011746A" w:rsidRPr="00DE2552">
        <w:rPr>
          <w:sz w:val="24"/>
          <w:szCs w:val="24"/>
        </w:rPr>
        <w:t>30</w:t>
      </w:r>
      <w:r w:rsidR="00966EB6" w:rsidRPr="00DE2552">
        <w:rPr>
          <w:sz w:val="24"/>
          <w:szCs w:val="24"/>
        </w:rPr>
        <w:t>%</w:t>
      </w:r>
      <w:r w:rsidR="00966EB6" w:rsidRPr="00DE2552">
        <w:rPr>
          <w:sz w:val="24"/>
          <w:szCs w:val="24"/>
        </w:rPr>
        <w:t>、</w:t>
      </w:r>
      <w:r w:rsidR="002C1C86">
        <w:rPr>
          <w:sz w:val="24"/>
          <w:szCs w:val="24"/>
        </w:rPr>
        <w:t>4</w:t>
      </w:r>
      <w:r w:rsidR="0011746A" w:rsidRPr="00DE2552">
        <w:rPr>
          <w:sz w:val="24"/>
          <w:szCs w:val="24"/>
        </w:rPr>
        <w:t>0</w:t>
      </w:r>
      <w:r w:rsidR="00966EB6" w:rsidRPr="00DE2552">
        <w:rPr>
          <w:sz w:val="24"/>
          <w:szCs w:val="24"/>
        </w:rPr>
        <w:t>%</w:t>
      </w:r>
      <w:r w:rsidR="00961C30" w:rsidRPr="00BE031C">
        <w:rPr>
          <w:rFonts w:hint="eastAsia"/>
          <w:sz w:val="24"/>
          <w:szCs w:val="24"/>
        </w:rPr>
        <w:t>；</w:t>
      </w:r>
      <w:r w:rsidR="00EE4EDC" w:rsidRPr="00BE031C">
        <w:rPr>
          <w:rFonts w:hint="eastAsia"/>
          <w:sz w:val="24"/>
          <w:szCs w:val="24"/>
        </w:rPr>
        <w:t>本次授予为</w:t>
      </w:r>
      <w:r w:rsidR="00966EB6" w:rsidRPr="00BE031C">
        <w:rPr>
          <w:rFonts w:hint="eastAsia"/>
          <w:sz w:val="24"/>
          <w:szCs w:val="24"/>
        </w:rPr>
        <w:t>一次性授予，无预留权益。</w:t>
      </w:r>
    </w:p>
    <w:p w:rsidR="00D81EEE" w:rsidRDefault="000A4B85" w:rsidP="00A0319A">
      <w:pPr>
        <w:spacing w:beforeLines="50" w:before="156" w:afterLines="50" w:after="156" w:line="360" w:lineRule="auto"/>
        <w:ind w:firstLineChars="200" w:firstLine="480"/>
        <w:jc w:val="both"/>
        <w:rPr>
          <w:sz w:val="24"/>
          <w:szCs w:val="24"/>
        </w:rPr>
      </w:pPr>
      <w:r w:rsidRPr="00BE031C">
        <w:rPr>
          <w:rFonts w:hint="eastAsia"/>
          <w:sz w:val="24"/>
          <w:szCs w:val="24"/>
        </w:rPr>
        <w:t>公司基于不同类型激励对象岗位职责、过往贡献和业绩表现、未来绩效目标要求等因素，在综合考虑了公司股权激励连续性和有效性的前提下，将本激励计划首次授予第二类限制性股票的激励对象分为两类，并对归属安排做出了差异化设置。针对</w:t>
      </w:r>
      <w:r w:rsidR="00F20C99" w:rsidRPr="00BE031C">
        <w:rPr>
          <w:rFonts w:hint="eastAsia"/>
          <w:sz w:val="24"/>
          <w:szCs w:val="24"/>
        </w:rPr>
        <w:t>第一类激励对象</w:t>
      </w:r>
      <w:r w:rsidRPr="00BE031C">
        <w:rPr>
          <w:rFonts w:hint="eastAsia"/>
          <w:sz w:val="24"/>
          <w:szCs w:val="24"/>
        </w:rPr>
        <w:t>，限制性股票</w:t>
      </w:r>
      <w:r w:rsidR="00961C30" w:rsidRPr="00BE031C">
        <w:rPr>
          <w:sz w:val="24"/>
          <w:szCs w:val="24"/>
        </w:rPr>
        <w:t>在</w:t>
      </w:r>
      <w:r w:rsidR="00961C30" w:rsidRPr="00BE031C">
        <w:rPr>
          <w:rFonts w:hint="eastAsia"/>
          <w:sz w:val="24"/>
          <w:szCs w:val="24"/>
        </w:rPr>
        <w:t>授予日</w:t>
      </w:r>
      <w:r w:rsidR="00961C30" w:rsidRPr="00BE031C">
        <w:rPr>
          <w:sz w:val="24"/>
          <w:szCs w:val="24"/>
        </w:rPr>
        <w:t>起满</w:t>
      </w:r>
      <w:r w:rsidR="00961C30" w:rsidRPr="00BE031C">
        <w:rPr>
          <w:sz w:val="24"/>
          <w:szCs w:val="24"/>
        </w:rPr>
        <w:t>12</w:t>
      </w:r>
      <w:r w:rsidR="00961C30" w:rsidRPr="00BE031C">
        <w:rPr>
          <w:sz w:val="24"/>
          <w:szCs w:val="24"/>
        </w:rPr>
        <w:t>个月后分</w:t>
      </w:r>
      <w:r w:rsidR="004B2AD9" w:rsidRPr="00BE031C">
        <w:rPr>
          <w:rFonts w:hint="eastAsia"/>
          <w:sz w:val="24"/>
          <w:szCs w:val="24"/>
        </w:rPr>
        <w:t>四</w:t>
      </w:r>
      <w:r w:rsidR="00961C30" w:rsidRPr="00BE031C">
        <w:rPr>
          <w:sz w:val="24"/>
          <w:szCs w:val="24"/>
        </w:rPr>
        <w:t>期</w:t>
      </w:r>
      <w:r w:rsidR="00961C30" w:rsidRPr="00BE031C">
        <w:rPr>
          <w:rFonts w:hint="eastAsia"/>
          <w:sz w:val="24"/>
          <w:szCs w:val="24"/>
        </w:rPr>
        <w:t>归属</w:t>
      </w:r>
      <w:r w:rsidR="00961C30" w:rsidRPr="00BE031C">
        <w:rPr>
          <w:sz w:val="24"/>
          <w:szCs w:val="24"/>
        </w:rPr>
        <w:t>，</w:t>
      </w:r>
      <w:r w:rsidR="00961C30" w:rsidRPr="00BE031C">
        <w:rPr>
          <w:rFonts w:hint="eastAsia"/>
          <w:sz w:val="24"/>
          <w:szCs w:val="24"/>
        </w:rPr>
        <w:t>归属</w:t>
      </w:r>
      <w:r w:rsidR="00961C30" w:rsidRPr="00BE031C">
        <w:rPr>
          <w:sz w:val="24"/>
          <w:szCs w:val="24"/>
        </w:rPr>
        <w:t>的比例分别为</w:t>
      </w:r>
      <w:r w:rsidR="004B2AD9" w:rsidRPr="00DE2552">
        <w:rPr>
          <w:sz w:val="24"/>
          <w:szCs w:val="24"/>
        </w:rPr>
        <w:t>10%</w:t>
      </w:r>
      <w:r w:rsidR="004B2AD9" w:rsidRPr="00DE2552">
        <w:rPr>
          <w:sz w:val="24"/>
          <w:szCs w:val="24"/>
        </w:rPr>
        <w:t>、</w:t>
      </w:r>
      <w:r w:rsidR="002C1C86">
        <w:rPr>
          <w:sz w:val="24"/>
          <w:szCs w:val="24"/>
        </w:rPr>
        <w:t>2</w:t>
      </w:r>
      <w:r w:rsidR="002C1C86" w:rsidRPr="00DE2552">
        <w:rPr>
          <w:sz w:val="24"/>
          <w:szCs w:val="24"/>
        </w:rPr>
        <w:t>0</w:t>
      </w:r>
      <w:r w:rsidR="004B2AD9" w:rsidRPr="00DE2552">
        <w:rPr>
          <w:sz w:val="24"/>
          <w:szCs w:val="24"/>
        </w:rPr>
        <w:t>%</w:t>
      </w:r>
      <w:r w:rsidR="004B2AD9" w:rsidRPr="00DE2552">
        <w:rPr>
          <w:sz w:val="24"/>
          <w:szCs w:val="24"/>
        </w:rPr>
        <w:t>、</w:t>
      </w:r>
      <w:r w:rsidR="004B2AD9" w:rsidRPr="00DE2552">
        <w:rPr>
          <w:rFonts w:hint="eastAsia"/>
          <w:sz w:val="24"/>
          <w:szCs w:val="24"/>
        </w:rPr>
        <w:t>3</w:t>
      </w:r>
      <w:r w:rsidR="004B2AD9" w:rsidRPr="00DE2552">
        <w:rPr>
          <w:sz w:val="24"/>
          <w:szCs w:val="24"/>
        </w:rPr>
        <w:t>0%</w:t>
      </w:r>
      <w:r w:rsidR="004B2AD9" w:rsidRPr="00DE2552">
        <w:rPr>
          <w:rFonts w:hint="eastAsia"/>
          <w:sz w:val="24"/>
          <w:szCs w:val="24"/>
        </w:rPr>
        <w:t>、</w:t>
      </w:r>
      <w:r w:rsidR="002C1C86">
        <w:rPr>
          <w:sz w:val="24"/>
          <w:szCs w:val="24"/>
        </w:rPr>
        <w:t>4</w:t>
      </w:r>
      <w:r w:rsidR="002C1C86" w:rsidRPr="00DE2552">
        <w:rPr>
          <w:sz w:val="24"/>
          <w:szCs w:val="24"/>
        </w:rPr>
        <w:t>0</w:t>
      </w:r>
      <w:r w:rsidR="004B2AD9" w:rsidRPr="00DE2552">
        <w:rPr>
          <w:sz w:val="24"/>
          <w:szCs w:val="24"/>
        </w:rPr>
        <w:t>%</w:t>
      </w:r>
      <w:r w:rsidR="00961C30" w:rsidRPr="00BE031C">
        <w:rPr>
          <w:rFonts w:hint="eastAsia"/>
          <w:sz w:val="24"/>
          <w:szCs w:val="24"/>
        </w:rPr>
        <w:t>；</w:t>
      </w:r>
      <w:r w:rsidRPr="00BE031C">
        <w:rPr>
          <w:rFonts w:hint="eastAsia"/>
          <w:sz w:val="24"/>
          <w:szCs w:val="24"/>
        </w:rPr>
        <w:t>针对</w:t>
      </w:r>
      <w:r w:rsidR="00F20C99" w:rsidRPr="00BE031C">
        <w:rPr>
          <w:rFonts w:hint="eastAsia"/>
          <w:sz w:val="24"/>
          <w:szCs w:val="24"/>
        </w:rPr>
        <w:t>第二类激励对象</w:t>
      </w:r>
      <w:r w:rsidRPr="00BE031C">
        <w:rPr>
          <w:rFonts w:hint="eastAsia"/>
          <w:sz w:val="24"/>
          <w:szCs w:val="24"/>
        </w:rPr>
        <w:t>，限制性股票</w:t>
      </w:r>
      <w:r w:rsidR="00F20C99" w:rsidRPr="00BE031C">
        <w:rPr>
          <w:sz w:val="24"/>
          <w:szCs w:val="24"/>
        </w:rPr>
        <w:t>在</w:t>
      </w:r>
      <w:r w:rsidR="00F20C99" w:rsidRPr="00BE031C">
        <w:rPr>
          <w:rFonts w:hint="eastAsia"/>
          <w:sz w:val="24"/>
          <w:szCs w:val="24"/>
        </w:rPr>
        <w:t>授予日</w:t>
      </w:r>
      <w:r w:rsidR="00F20C99" w:rsidRPr="00BE031C">
        <w:rPr>
          <w:sz w:val="24"/>
          <w:szCs w:val="24"/>
        </w:rPr>
        <w:t>起满</w:t>
      </w:r>
      <w:r w:rsidR="00F20C99" w:rsidRPr="00BE031C">
        <w:rPr>
          <w:sz w:val="24"/>
          <w:szCs w:val="24"/>
        </w:rPr>
        <w:t>12</w:t>
      </w:r>
      <w:r w:rsidR="00F20C99" w:rsidRPr="00BE031C">
        <w:rPr>
          <w:sz w:val="24"/>
          <w:szCs w:val="24"/>
        </w:rPr>
        <w:t>个月后分</w:t>
      </w:r>
      <w:r w:rsidR="004B2AD9" w:rsidRPr="00BE031C">
        <w:rPr>
          <w:rFonts w:hint="eastAsia"/>
          <w:sz w:val="24"/>
          <w:szCs w:val="24"/>
        </w:rPr>
        <w:t>三</w:t>
      </w:r>
      <w:r w:rsidR="00F20C99" w:rsidRPr="00BE031C">
        <w:rPr>
          <w:sz w:val="24"/>
          <w:szCs w:val="24"/>
        </w:rPr>
        <w:t>期</w:t>
      </w:r>
      <w:r w:rsidR="00F20C99" w:rsidRPr="00BE031C">
        <w:rPr>
          <w:rFonts w:hint="eastAsia"/>
          <w:sz w:val="24"/>
          <w:szCs w:val="24"/>
        </w:rPr>
        <w:t>归属</w:t>
      </w:r>
      <w:r w:rsidR="00F20C99" w:rsidRPr="00BE031C">
        <w:rPr>
          <w:sz w:val="24"/>
          <w:szCs w:val="24"/>
        </w:rPr>
        <w:t>，</w:t>
      </w:r>
      <w:r w:rsidR="00F20C99" w:rsidRPr="00BE031C">
        <w:rPr>
          <w:rFonts w:hint="eastAsia"/>
          <w:sz w:val="24"/>
          <w:szCs w:val="24"/>
        </w:rPr>
        <w:t>归属</w:t>
      </w:r>
      <w:r w:rsidR="00F20C99" w:rsidRPr="00BE031C">
        <w:rPr>
          <w:sz w:val="24"/>
          <w:szCs w:val="24"/>
        </w:rPr>
        <w:t>的比例分别为</w:t>
      </w:r>
      <w:r w:rsidR="004B2AD9" w:rsidRPr="00DE2552">
        <w:rPr>
          <w:sz w:val="24"/>
          <w:szCs w:val="24"/>
        </w:rPr>
        <w:t>10%</w:t>
      </w:r>
      <w:r w:rsidR="004B2AD9" w:rsidRPr="00DE2552">
        <w:rPr>
          <w:sz w:val="24"/>
          <w:szCs w:val="24"/>
        </w:rPr>
        <w:t>、</w:t>
      </w:r>
      <w:r w:rsidR="004B2AD9" w:rsidRPr="00DE2552">
        <w:rPr>
          <w:sz w:val="24"/>
          <w:szCs w:val="24"/>
        </w:rPr>
        <w:t>45%</w:t>
      </w:r>
      <w:r w:rsidR="004B2AD9" w:rsidRPr="00DE2552">
        <w:rPr>
          <w:sz w:val="24"/>
          <w:szCs w:val="24"/>
        </w:rPr>
        <w:t>、</w:t>
      </w:r>
      <w:r w:rsidR="004B2AD9" w:rsidRPr="00DE2552">
        <w:rPr>
          <w:sz w:val="24"/>
          <w:szCs w:val="24"/>
        </w:rPr>
        <w:t>45%</w:t>
      </w:r>
      <w:r w:rsidR="00BE031C">
        <w:rPr>
          <w:rFonts w:hint="eastAsia"/>
          <w:sz w:val="24"/>
          <w:szCs w:val="24"/>
        </w:rPr>
        <w:t>。</w:t>
      </w:r>
    </w:p>
    <w:p w:rsidR="00D81EEE" w:rsidRPr="009D67DA" w:rsidRDefault="000A4B85" w:rsidP="00A0319A">
      <w:pPr>
        <w:spacing w:beforeLines="50" w:before="156" w:afterLines="50" w:after="156" w:line="360" w:lineRule="auto"/>
        <w:ind w:firstLineChars="200" w:firstLine="480"/>
        <w:jc w:val="both"/>
        <w:rPr>
          <w:sz w:val="24"/>
          <w:szCs w:val="24"/>
        </w:rPr>
      </w:pPr>
      <w:r w:rsidRPr="000A4B85">
        <w:rPr>
          <w:rFonts w:hint="eastAsia"/>
          <w:sz w:val="24"/>
          <w:szCs w:val="24"/>
        </w:rPr>
        <w:t>预留</w:t>
      </w:r>
      <w:r w:rsidRPr="00BE031C">
        <w:rPr>
          <w:rFonts w:hint="eastAsia"/>
          <w:sz w:val="24"/>
          <w:szCs w:val="24"/>
        </w:rPr>
        <w:t>的限制性股票</w:t>
      </w:r>
      <w:r w:rsidR="0011746A" w:rsidRPr="00BE031C">
        <w:rPr>
          <w:rFonts w:hint="eastAsia"/>
          <w:sz w:val="24"/>
          <w:szCs w:val="24"/>
        </w:rPr>
        <w:t>，</w:t>
      </w:r>
      <w:r w:rsidRPr="00BE031C">
        <w:rPr>
          <w:rFonts w:hint="eastAsia"/>
          <w:sz w:val="24"/>
          <w:szCs w:val="24"/>
        </w:rPr>
        <w:t>在预留授予部分限制性股票授予日起满</w:t>
      </w:r>
      <w:r w:rsidRPr="00BE031C">
        <w:rPr>
          <w:rFonts w:hint="eastAsia"/>
          <w:sz w:val="24"/>
          <w:szCs w:val="24"/>
        </w:rPr>
        <w:t>12</w:t>
      </w:r>
      <w:r w:rsidRPr="00BE031C">
        <w:rPr>
          <w:rFonts w:hint="eastAsia"/>
          <w:sz w:val="24"/>
          <w:szCs w:val="24"/>
        </w:rPr>
        <w:t>个月后</w:t>
      </w:r>
      <w:r w:rsidRPr="00DE2552">
        <w:rPr>
          <w:rFonts w:hint="eastAsia"/>
          <w:sz w:val="24"/>
          <w:szCs w:val="24"/>
        </w:rPr>
        <w:t>分三期归属</w:t>
      </w:r>
      <w:r w:rsidRPr="00BE031C">
        <w:rPr>
          <w:rFonts w:hint="eastAsia"/>
          <w:sz w:val="24"/>
          <w:szCs w:val="24"/>
        </w:rPr>
        <w:t>，各期归属的比例分别为</w:t>
      </w:r>
      <w:r w:rsidR="0011746A" w:rsidRPr="00DE2552">
        <w:rPr>
          <w:sz w:val="24"/>
          <w:szCs w:val="24"/>
        </w:rPr>
        <w:t>20</w:t>
      </w:r>
      <w:r w:rsidRPr="00DE2552">
        <w:rPr>
          <w:rFonts w:hint="eastAsia"/>
          <w:sz w:val="24"/>
          <w:szCs w:val="24"/>
        </w:rPr>
        <w:t>%</w:t>
      </w:r>
      <w:r w:rsidRPr="00DE2552">
        <w:rPr>
          <w:rFonts w:hint="eastAsia"/>
          <w:sz w:val="24"/>
          <w:szCs w:val="24"/>
        </w:rPr>
        <w:t>、</w:t>
      </w:r>
      <w:r w:rsidR="0011746A" w:rsidRPr="00DE2552">
        <w:rPr>
          <w:sz w:val="24"/>
          <w:szCs w:val="24"/>
        </w:rPr>
        <w:t>30</w:t>
      </w:r>
      <w:r w:rsidRPr="00DE2552">
        <w:rPr>
          <w:rFonts w:hint="eastAsia"/>
          <w:sz w:val="24"/>
          <w:szCs w:val="24"/>
        </w:rPr>
        <w:t>%</w:t>
      </w:r>
      <w:r w:rsidRPr="00DE2552">
        <w:rPr>
          <w:rFonts w:hint="eastAsia"/>
          <w:sz w:val="24"/>
          <w:szCs w:val="24"/>
        </w:rPr>
        <w:t>、</w:t>
      </w:r>
      <w:r w:rsidR="0011746A" w:rsidRPr="00DE2552">
        <w:rPr>
          <w:sz w:val="24"/>
          <w:szCs w:val="24"/>
        </w:rPr>
        <w:t>50</w:t>
      </w:r>
      <w:r w:rsidRPr="00DE2552">
        <w:rPr>
          <w:rFonts w:hint="eastAsia"/>
          <w:sz w:val="24"/>
          <w:szCs w:val="24"/>
        </w:rPr>
        <w:t>%</w:t>
      </w:r>
      <w:r w:rsidR="00BE031C">
        <w:rPr>
          <w:rFonts w:hint="eastAsia"/>
          <w:sz w:val="24"/>
          <w:szCs w:val="24"/>
        </w:rPr>
        <w:t>。</w:t>
      </w:r>
    </w:p>
    <w:p w:rsidR="00CC5B97" w:rsidRDefault="00CC5B97" w:rsidP="00CC5B97">
      <w:pPr>
        <w:snapToGrid w:val="0"/>
        <w:spacing w:beforeLines="50" w:before="156" w:line="360" w:lineRule="auto"/>
        <w:ind w:firstLineChars="200" w:firstLine="480"/>
        <w:jc w:val="both"/>
        <w:rPr>
          <w:sz w:val="24"/>
          <w:szCs w:val="24"/>
        </w:rPr>
      </w:pPr>
      <w:r>
        <w:rPr>
          <w:rFonts w:hint="eastAsia"/>
          <w:sz w:val="24"/>
          <w:szCs w:val="24"/>
        </w:rPr>
        <w:t>授予第一类</w:t>
      </w:r>
      <w:r>
        <w:rPr>
          <w:sz w:val="24"/>
          <w:szCs w:val="24"/>
        </w:rPr>
        <w:t>限制性股票</w:t>
      </w:r>
      <w:r>
        <w:rPr>
          <w:rFonts w:hint="eastAsia"/>
          <w:sz w:val="24"/>
          <w:szCs w:val="24"/>
        </w:rPr>
        <w:t>的激励对象对应</w:t>
      </w:r>
      <w:r>
        <w:rPr>
          <w:sz w:val="24"/>
          <w:szCs w:val="24"/>
        </w:rPr>
        <w:t>的公司层面业绩考核目标如下表所示：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6469"/>
      </w:tblGrid>
      <w:tr w:rsidR="00CC5B97" w:rsidTr="00E50B73">
        <w:trPr>
          <w:trHeight w:val="397"/>
        </w:trPr>
        <w:tc>
          <w:tcPr>
            <w:tcW w:w="1230" w:type="pct"/>
            <w:tcBorders>
              <w:top w:val="single" w:sz="4" w:space="0" w:color="auto"/>
              <w:left w:val="single" w:sz="4" w:space="0" w:color="auto"/>
              <w:bottom w:val="single" w:sz="4" w:space="0" w:color="auto"/>
              <w:right w:val="single" w:sz="4" w:space="0" w:color="auto"/>
            </w:tcBorders>
            <w:shd w:val="clear" w:color="auto" w:fill="F2F2F2"/>
            <w:vAlign w:val="center"/>
          </w:tcPr>
          <w:p w:rsidR="00CC5B97" w:rsidRDefault="00CC5B97" w:rsidP="001F6A02">
            <w:pPr>
              <w:jc w:val="center"/>
              <w:rPr>
                <w:b/>
                <w:sz w:val="21"/>
              </w:rPr>
            </w:pPr>
            <w:r>
              <w:rPr>
                <w:rFonts w:hint="eastAsia"/>
                <w:b/>
                <w:sz w:val="21"/>
              </w:rPr>
              <w:t>解除限售期</w:t>
            </w:r>
          </w:p>
        </w:tc>
        <w:tc>
          <w:tcPr>
            <w:tcW w:w="3770" w:type="pct"/>
            <w:tcBorders>
              <w:top w:val="single" w:sz="4" w:space="0" w:color="auto"/>
              <w:left w:val="single" w:sz="4" w:space="0" w:color="auto"/>
              <w:bottom w:val="single" w:sz="4" w:space="0" w:color="auto"/>
              <w:right w:val="single" w:sz="4" w:space="0" w:color="auto"/>
            </w:tcBorders>
            <w:shd w:val="clear" w:color="auto" w:fill="F2F2F2"/>
            <w:vAlign w:val="center"/>
          </w:tcPr>
          <w:p w:rsidR="00CC5B97" w:rsidRDefault="00CC5B97" w:rsidP="00947647">
            <w:pPr>
              <w:jc w:val="center"/>
              <w:rPr>
                <w:b/>
                <w:sz w:val="21"/>
              </w:rPr>
            </w:pPr>
            <w:r>
              <w:rPr>
                <w:b/>
                <w:sz w:val="21"/>
              </w:rPr>
              <w:t>业绩考核目标</w:t>
            </w:r>
          </w:p>
        </w:tc>
      </w:tr>
      <w:tr w:rsidR="00685F38" w:rsidTr="00E50B73">
        <w:trPr>
          <w:trHeight w:val="113"/>
        </w:trPr>
        <w:tc>
          <w:tcPr>
            <w:tcW w:w="1230" w:type="pct"/>
            <w:vAlign w:val="center"/>
          </w:tcPr>
          <w:p w:rsidR="00685F38" w:rsidRDefault="00685F38" w:rsidP="00685F38">
            <w:pPr>
              <w:jc w:val="center"/>
              <w:rPr>
                <w:sz w:val="21"/>
                <w:szCs w:val="21"/>
              </w:rPr>
            </w:pPr>
            <w:r>
              <w:rPr>
                <w:sz w:val="21"/>
                <w:szCs w:val="21"/>
              </w:rPr>
              <w:t>第一个解除限售期</w:t>
            </w:r>
          </w:p>
        </w:tc>
        <w:tc>
          <w:tcPr>
            <w:tcW w:w="3770" w:type="pct"/>
            <w:vAlign w:val="center"/>
          </w:tcPr>
          <w:p w:rsidR="00685F38" w:rsidRPr="00685F38" w:rsidRDefault="00685F38" w:rsidP="00E50B73">
            <w:pPr>
              <w:jc w:val="both"/>
              <w:rPr>
                <w:sz w:val="21"/>
                <w:szCs w:val="21"/>
              </w:rPr>
            </w:pPr>
            <w:r w:rsidRPr="00E50B73">
              <w:rPr>
                <w:rFonts w:hint="eastAsia"/>
                <w:sz w:val="21"/>
                <w:szCs w:val="21"/>
              </w:rPr>
              <w:t>以</w:t>
            </w:r>
            <w:r w:rsidRPr="00E50B73">
              <w:rPr>
                <w:sz w:val="21"/>
                <w:szCs w:val="21"/>
              </w:rPr>
              <w:t>2022</w:t>
            </w:r>
            <w:r w:rsidRPr="00E50B73">
              <w:rPr>
                <w:rFonts w:hint="eastAsia"/>
                <w:sz w:val="21"/>
                <w:szCs w:val="21"/>
              </w:rPr>
              <w:t>年净利润为基数，</w:t>
            </w:r>
            <w:r w:rsidRPr="00E50B73">
              <w:rPr>
                <w:sz w:val="21"/>
                <w:szCs w:val="21"/>
              </w:rPr>
              <w:t>2023</w:t>
            </w:r>
            <w:r w:rsidRPr="00E50B73">
              <w:rPr>
                <w:rFonts w:hint="eastAsia"/>
                <w:sz w:val="21"/>
                <w:szCs w:val="21"/>
              </w:rPr>
              <w:t>年净利润增长率不低于</w:t>
            </w:r>
            <w:r w:rsidRPr="00E50B73">
              <w:rPr>
                <w:sz w:val="21"/>
                <w:szCs w:val="21"/>
              </w:rPr>
              <w:t>10%</w:t>
            </w:r>
            <w:r w:rsidRPr="00E50B73">
              <w:rPr>
                <w:rFonts w:hint="eastAsia"/>
                <w:sz w:val="21"/>
                <w:szCs w:val="21"/>
              </w:rPr>
              <w:t>；且以</w:t>
            </w:r>
            <w:r w:rsidRPr="00E50B73">
              <w:rPr>
                <w:sz w:val="21"/>
                <w:szCs w:val="21"/>
              </w:rPr>
              <w:t>2022</w:t>
            </w:r>
            <w:r w:rsidRPr="00E50B73">
              <w:rPr>
                <w:rFonts w:hint="eastAsia"/>
                <w:sz w:val="21"/>
                <w:szCs w:val="21"/>
              </w:rPr>
              <w:t>年营业收入为基数，</w:t>
            </w:r>
            <w:r w:rsidRPr="00E50B73">
              <w:rPr>
                <w:sz w:val="21"/>
                <w:szCs w:val="21"/>
              </w:rPr>
              <w:t>2023</w:t>
            </w:r>
            <w:r w:rsidRPr="00E50B73">
              <w:rPr>
                <w:rFonts w:hint="eastAsia"/>
                <w:sz w:val="21"/>
                <w:szCs w:val="21"/>
              </w:rPr>
              <w:t>年营业收入增长率不低于</w:t>
            </w:r>
            <w:r w:rsidRPr="00E50B73">
              <w:rPr>
                <w:rFonts w:hint="eastAsia"/>
                <w:sz w:val="21"/>
                <w:szCs w:val="21"/>
              </w:rPr>
              <w:t>7</w:t>
            </w:r>
            <w:r w:rsidRPr="00E50B73">
              <w:rPr>
                <w:sz w:val="21"/>
                <w:szCs w:val="21"/>
              </w:rPr>
              <w:t>%</w:t>
            </w:r>
          </w:p>
        </w:tc>
      </w:tr>
      <w:tr w:rsidR="00685F38" w:rsidTr="00E50B73">
        <w:trPr>
          <w:trHeight w:val="113"/>
        </w:trPr>
        <w:tc>
          <w:tcPr>
            <w:tcW w:w="1230" w:type="pct"/>
            <w:vAlign w:val="center"/>
          </w:tcPr>
          <w:p w:rsidR="00685F38" w:rsidRDefault="00685F38" w:rsidP="00685F38">
            <w:pPr>
              <w:jc w:val="center"/>
              <w:rPr>
                <w:sz w:val="21"/>
                <w:szCs w:val="21"/>
              </w:rPr>
            </w:pPr>
            <w:r>
              <w:rPr>
                <w:sz w:val="21"/>
                <w:szCs w:val="21"/>
              </w:rPr>
              <w:lastRenderedPageBreak/>
              <w:t>第二个解除限售期</w:t>
            </w:r>
          </w:p>
        </w:tc>
        <w:tc>
          <w:tcPr>
            <w:tcW w:w="3770" w:type="pct"/>
            <w:vAlign w:val="center"/>
          </w:tcPr>
          <w:p w:rsidR="00685F38" w:rsidRPr="00685F38" w:rsidRDefault="00685F38" w:rsidP="00E50B73">
            <w:pPr>
              <w:jc w:val="both"/>
              <w:rPr>
                <w:sz w:val="21"/>
                <w:szCs w:val="21"/>
              </w:rPr>
            </w:pPr>
            <w:r w:rsidRPr="00E50B73">
              <w:rPr>
                <w:rFonts w:hint="eastAsia"/>
                <w:sz w:val="21"/>
                <w:szCs w:val="21"/>
              </w:rPr>
              <w:t>以</w:t>
            </w:r>
            <w:r w:rsidRPr="00E50B73">
              <w:rPr>
                <w:sz w:val="21"/>
                <w:szCs w:val="21"/>
              </w:rPr>
              <w:t>2023</w:t>
            </w:r>
            <w:r w:rsidRPr="00E50B73">
              <w:rPr>
                <w:rFonts w:hint="eastAsia"/>
                <w:sz w:val="21"/>
                <w:szCs w:val="21"/>
              </w:rPr>
              <w:t>年净利润为基数，</w:t>
            </w:r>
            <w:r w:rsidRPr="00E50B73">
              <w:rPr>
                <w:sz w:val="21"/>
                <w:szCs w:val="21"/>
              </w:rPr>
              <w:t>2024</w:t>
            </w:r>
            <w:r w:rsidRPr="00E50B73">
              <w:rPr>
                <w:rFonts w:hint="eastAsia"/>
                <w:sz w:val="21"/>
                <w:szCs w:val="21"/>
              </w:rPr>
              <w:t>年净利润增长率不低于</w:t>
            </w:r>
            <w:r w:rsidRPr="00E50B73">
              <w:rPr>
                <w:sz w:val="21"/>
                <w:szCs w:val="21"/>
              </w:rPr>
              <w:t>10%</w:t>
            </w:r>
            <w:r w:rsidRPr="00E50B73">
              <w:rPr>
                <w:rFonts w:hint="eastAsia"/>
                <w:sz w:val="21"/>
                <w:szCs w:val="21"/>
              </w:rPr>
              <w:t>；且以</w:t>
            </w:r>
            <w:r w:rsidRPr="00E50B73">
              <w:rPr>
                <w:sz w:val="21"/>
                <w:szCs w:val="21"/>
              </w:rPr>
              <w:t>2023</w:t>
            </w:r>
            <w:r w:rsidRPr="00E50B73">
              <w:rPr>
                <w:rFonts w:hint="eastAsia"/>
                <w:sz w:val="21"/>
                <w:szCs w:val="21"/>
              </w:rPr>
              <w:t>年营业收入为基数，</w:t>
            </w:r>
            <w:r w:rsidRPr="00E50B73">
              <w:rPr>
                <w:sz w:val="21"/>
                <w:szCs w:val="21"/>
              </w:rPr>
              <w:t>2024</w:t>
            </w:r>
            <w:r w:rsidRPr="00E50B73">
              <w:rPr>
                <w:rFonts w:hint="eastAsia"/>
                <w:sz w:val="21"/>
                <w:szCs w:val="21"/>
              </w:rPr>
              <w:t>年营业收入增长率不低于</w:t>
            </w:r>
            <w:r w:rsidRPr="00E50B73">
              <w:rPr>
                <w:rFonts w:hint="eastAsia"/>
                <w:sz w:val="21"/>
                <w:szCs w:val="21"/>
              </w:rPr>
              <w:t>7</w:t>
            </w:r>
            <w:r w:rsidRPr="00E50B73">
              <w:rPr>
                <w:sz w:val="21"/>
                <w:szCs w:val="21"/>
              </w:rPr>
              <w:t>%</w:t>
            </w:r>
          </w:p>
        </w:tc>
      </w:tr>
      <w:tr w:rsidR="00685F38" w:rsidTr="00E50B73">
        <w:trPr>
          <w:trHeight w:val="113"/>
        </w:trPr>
        <w:tc>
          <w:tcPr>
            <w:tcW w:w="1230" w:type="pct"/>
            <w:vAlign w:val="center"/>
          </w:tcPr>
          <w:p w:rsidR="00685F38" w:rsidRDefault="00685F38" w:rsidP="00685F38">
            <w:pPr>
              <w:jc w:val="center"/>
              <w:rPr>
                <w:sz w:val="21"/>
                <w:szCs w:val="21"/>
              </w:rPr>
            </w:pPr>
            <w:r>
              <w:rPr>
                <w:sz w:val="21"/>
                <w:szCs w:val="21"/>
              </w:rPr>
              <w:t>第三个解除限售期</w:t>
            </w:r>
          </w:p>
        </w:tc>
        <w:tc>
          <w:tcPr>
            <w:tcW w:w="3770" w:type="pct"/>
            <w:vAlign w:val="center"/>
          </w:tcPr>
          <w:p w:rsidR="00685F38" w:rsidRPr="00685F38" w:rsidRDefault="00685F38" w:rsidP="00E50B73">
            <w:pPr>
              <w:jc w:val="both"/>
              <w:rPr>
                <w:sz w:val="21"/>
                <w:szCs w:val="21"/>
              </w:rPr>
            </w:pPr>
            <w:r w:rsidRPr="00E50B73">
              <w:rPr>
                <w:rFonts w:hint="eastAsia"/>
                <w:sz w:val="21"/>
                <w:szCs w:val="21"/>
              </w:rPr>
              <w:t>以</w:t>
            </w:r>
            <w:r w:rsidRPr="00E50B73">
              <w:rPr>
                <w:sz w:val="21"/>
                <w:szCs w:val="21"/>
              </w:rPr>
              <w:t>2023</w:t>
            </w:r>
            <w:r w:rsidRPr="00E50B73">
              <w:rPr>
                <w:rFonts w:hint="eastAsia"/>
                <w:sz w:val="21"/>
                <w:szCs w:val="21"/>
              </w:rPr>
              <w:t>年净利润为基数，</w:t>
            </w:r>
            <w:r w:rsidRPr="00E50B73">
              <w:rPr>
                <w:sz w:val="21"/>
                <w:szCs w:val="21"/>
              </w:rPr>
              <w:t>2025</w:t>
            </w:r>
            <w:r w:rsidRPr="00E50B73">
              <w:rPr>
                <w:rFonts w:hint="eastAsia"/>
                <w:sz w:val="21"/>
                <w:szCs w:val="21"/>
              </w:rPr>
              <w:t>年净利润增长率不低于</w:t>
            </w:r>
            <w:r w:rsidRPr="00E50B73">
              <w:rPr>
                <w:sz w:val="21"/>
                <w:szCs w:val="21"/>
              </w:rPr>
              <w:t>20%</w:t>
            </w:r>
            <w:r w:rsidRPr="00E50B73">
              <w:rPr>
                <w:rFonts w:hint="eastAsia"/>
                <w:sz w:val="21"/>
                <w:szCs w:val="21"/>
              </w:rPr>
              <w:t>；且以</w:t>
            </w:r>
            <w:r w:rsidRPr="00E50B73">
              <w:rPr>
                <w:sz w:val="21"/>
                <w:szCs w:val="21"/>
              </w:rPr>
              <w:t>2023</w:t>
            </w:r>
            <w:r w:rsidRPr="00E50B73">
              <w:rPr>
                <w:rFonts w:hint="eastAsia"/>
                <w:sz w:val="21"/>
                <w:szCs w:val="21"/>
              </w:rPr>
              <w:t>年营业收入为基数，</w:t>
            </w:r>
            <w:r w:rsidRPr="00E50B73">
              <w:rPr>
                <w:sz w:val="21"/>
                <w:szCs w:val="21"/>
              </w:rPr>
              <w:t>2025</w:t>
            </w:r>
            <w:r w:rsidRPr="00E50B73">
              <w:rPr>
                <w:rFonts w:hint="eastAsia"/>
                <w:sz w:val="21"/>
                <w:szCs w:val="21"/>
              </w:rPr>
              <w:t>年营业收入增长率不低于</w:t>
            </w:r>
            <w:r w:rsidRPr="00E50B73">
              <w:rPr>
                <w:sz w:val="21"/>
                <w:szCs w:val="21"/>
              </w:rPr>
              <w:t>12%</w:t>
            </w:r>
          </w:p>
        </w:tc>
      </w:tr>
      <w:tr w:rsidR="00685F38" w:rsidTr="00E50B73">
        <w:trPr>
          <w:trHeight w:val="113"/>
        </w:trPr>
        <w:tc>
          <w:tcPr>
            <w:tcW w:w="1230" w:type="pct"/>
            <w:vAlign w:val="center"/>
          </w:tcPr>
          <w:p w:rsidR="00685F38" w:rsidRDefault="00685F38" w:rsidP="00685F38">
            <w:pPr>
              <w:jc w:val="center"/>
              <w:rPr>
                <w:sz w:val="21"/>
                <w:szCs w:val="21"/>
              </w:rPr>
            </w:pPr>
            <w:r>
              <w:rPr>
                <w:rFonts w:hint="eastAsia"/>
                <w:sz w:val="21"/>
                <w:szCs w:val="21"/>
              </w:rPr>
              <w:t>第四个解除限售期</w:t>
            </w:r>
          </w:p>
        </w:tc>
        <w:tc>
          <w:tcPr>
            <w:tcW w:w="3770" w:type="pct"/>
            <w:vAlign w:val="center"/>
          </w:tcPr>
          <w:p w:rsidR="00685F38" w:rsidRPr="00685F38" w:rsidRDefault="00685F38" w:rsidP="00E50B73">
            <w:pPr>
              <w:jc w:val="both"/>
              <w:rPr>
                <w:sz w:val="21"/>
                <w:szCs w:val="21"/>
              </w:rPr>
            </w:pPr>
            <w:r w:rsidRPr="00E50B73">
              <w:rPr>
                <w:rFonts w:hint="eastAsia"/>
                <w:sz w:val="21"/>
                <w:szCs w:val="21"/>
              </w:rPr>
              <w:t>以</w:t>
            </w:r>
            <w:r w:rsidRPr="00E50B73">
              <w:rPr>
                <w:sz w:val="21"/>
                <w:szCs w:val="21"/>
              </w:rPr>
              <w:t>2023</w:t>
            </w:r>
            <w:r w:rsidRPr="00E50B73">
              <w:rPr>
                <w:rFonts w:hint="eastAsia"/>
                <w:sz w:val="21"/>
                <w:szCs w:val="21"/>
              </w:rPr>
              <w:t>年净利润为基数，</w:t>
            </w:r>
            <w:r w:rsidRPr="00E50B73">
              <w:rPr>
                <w:sz w:val="21"/>
                <w:szCs w:val="21"/>
              </w:rPr>
              <w:t>2026</w:t>
            </w:r>
            <w:r w:rsidRPr="00E50B73">
              <w:rPr>
                <w:rFonts w:hint="eastAsia"/>
                <w:sz w:val="21"/>
                <w:szCs w:val="21"/>
              </w:rPr>
              <w:t>年净利润增长率不低于</w:t>
            </w:r>
            <w:r w:rsidRPr="00E50B73">
              <w:rPr>
                <w:sz w:val="21"/>
                <w:szCs w:val="21"/>
              </w:rPr>
              <w:t>30%</w:t>
            </w:r>
            <w:r w:rsidRPr="00E50B73">
              <w:rPr>
                <w:rFonts w:hint="eastAsia"/>
                <w:sz w:val="21"/>
                <w:szCs w:val="21"/>
              </w:rPr>
              <w:t>；且以</w:t>
            </w:r>
            <w:r w:rsidRPr="00E50B73">
              <w:rPr>
                <w:sz w:val="21"/>
                <w:szCs w:val="21"/>
              </w:rPr>
              <w:t>2023</w:t>
            </w:r>
            <w:r w:rsidRPr="00E50B73">
              <w:rPr>
                <w:rFonts w:hint="eastAsia"/>
                <w:sz w:val="21"/>
                <w:szCs w:val="21"/>
              </w:rPr>
              <w:t>年营业收入为基数，</w:t>
            </w:r>
            <w:r w:rsidRPr="00E50B73">
              <w:rPr>
                <w:sz w:val="21"/>
                <w:szCs w:val="21"/>
              </w:rPr>
              <w:t>2026</w:t>
            </w:r>
            <w:r w:rsidRPr="00E50B73">
              <w:rPr>
                <w:rFonts w:hint="eastAsia"/>
                <w:sz w:val="21"/>
                <w:szCs w:val="21"/>
              </w:rPr>
              <w:t>年营业收入增长率不低于</w:t>
            </w:r>
            <w:r w:rsidRPr="00E50B73">
              <w:rPr>
                <w:sz w:val="21"/>
                <w:szCs w:val="21"/>
              </w:rPr>
              <w:t>18%</w:t>
            </w:r>
          </w:p>
        </w:tc>
      </w:tr>
    </w:tbl>
    <w:p w:rsidR="00CC5B97" w:rsidRPr="00947647" w:rsidRDefault="00CC5B97" w:rsidP="00685F38">
      <w:pPr>
        <w:snapToGrid w:val="0"/>
        <w:ind w:firstLineChars="200" w:firstLine="420"/>
        <w:jc w:val="both"/>
        <w:rPr>
          <w:sz w:val="24"/>
          <w:szCs w:val="24"/>
        </w:rPr>
      </w:pPr>
      <w:r w:rsidRPr="00DE2552">
        <w:rPr>
          <w:sz w:val="21"/>
          <w:szCs w:val="24"/>
        </w:rPr>
        <w:t>注：</w:t>
      </w:r>
      <w:bookmarkStart w:id="8" w:name="_Hlk498698363"/>
      <w:r w:rsidRPr="00DE2552">
        <w:rPr>
          <w:sz w:val="21"/>
          <w:szCs w:val="24"/>
        </w:rPr>
        <w:t>上述</w:t>
      </w:r>
      <w:r w:rsidRPr="007E6855">
        <w:rPr>
          <w:rFonts w:ascii="宋体" w:hAnsi="宋体"/>
          <w:sz w:val="21"/>
          <w:szCs w:val="24"/>
        </w:rPr>
        <w:t>“</w:t>
      </w:r>
      <w:r w:rsidRPr="00DE2552">
        <w:rPr>
          <w:sz w:val="21"/>
          <w:szCs w:val="24"/>
        </w:rPr>
        <w:t>净利润</w:t>
      </w:r>
      <w:r w:rsidRPr="007E6855">
        <w:rPr>
          <w:rFonts w:ascii="宋体" w:hAnsi="宋体"/>
          <w:sz w:val="21"/>
          <w:szCs w:val="24"/>
        </w:rPr>
        <w:t>”</w:t>
      </w:r>
      <w:r w:rsidRPr="00DE2552">
        <w:rPr>
          <w:sz w:val="21"/>
          <w:szCs w:val="24"/>
        </w:rPr>
        <w:t>指经审计的</w:t>
      </w:r>
      <w:r w:rsidR="00794753" w:rsidRPr="00BE031C">
        <w:rPr>
          <w:rFonts w:hint="eastAsia"/>
          <w:sz w:val="21"/>
          <w:szCs w:val="24"/>
        </w:rPr>
        <w:t>扣除非经常性损益后归属于</w:t>
      </w:r>
      <w:r w:rsidR="005963F5" w:rsidRPr="00BE031C">
        <w:rPr>
          <w:rFonts w:hint="eastAsia"/>
          <w:sz w:val="21"/>
          <w:szCs w:val="24"/>
        </w:rPr>
        <w:t>上市公司</w:t>
      </w:r>
      <w:r w:rsidR="00794753" w:rsidRPr="00BE031C">
        <w:rPr>
          <w:rFonts w:hint="eastAsia"/>
          <w:sz w:val="21"/>
          <w:szCs w:val="24"/>
        </w:rPr>
        <w:t>股东的净利润</w:t>
      </w:r>
      <w:r w:rsidRPr="00DE2552">
        <w:rPr>
          <w:rFonts w:hint="eastAsia"/>
          <w:sz w:val="21"/>
          <w:szCs w:val="24"/>
        </w:rPr>
        <w:t>，</w:t>
      </w:r>
      <w:bookmarkEnd w:id="8"/>
      <w:r w:rsidRPr="00DE2552">
        <w:rPr>
          <w:rFonts w:ascii="宋体" w:hAnsi="宋体" w:cs="Arial"/>
          <w:sz w:val="21"/>
          <w:szCs w:val="24"/>
        </w:rPr>
        <w:t>但</w:t>
      </w:r>
      <w:r w:rsidRPr="00DE2552">
        <w:rPr>
          <w:rFonts w:ascii="宋体" w:hAnsi="宋体" w:cs="Arial" w:hint="eastAsia"/>
          <w:sz w:val="21"/>
          <w:szCs w:val="24"/>
        </w:rPr>
        <w:t>剔除本次及其它员工激励计划的股份支付费用影响的数值作为计算依据</w:t>
      </w:r>
      <w:bookmarkStart w:id="9" w:name="_Hlk143116731"/>
      <w:r w:rsidR="00685F38" w:rsidRPr="00685F38">
        <w:rPr>
          <w:rFonts w:ascii="宋体" w:hAnsi="宋体" w:cs="Arial" w:hint="eastAsia"/>
          <w:sz w:val="21"/>
          <w:szCs w:val="24"/>
        </w:rPr>
        <w:t>；上述</w:t>
      </w:r>
      <w:r w:rsidR="00685F38" w:rsidRPr="007E6855">
        <w:rPr>
          <w:rFonts w:ascii="宋体" w:hAnsi="宋体" w:cs="Arial" w:hint="eastAsia"/>
          <w:sz w:val="21"/>
          <w:szCs w:val="24"/>
        </w:rPr>
        <w:t>“</w:t>
      </w:r>
      <w:r w:rsidR="00685F38" w:rsidRPr="00685F38">
        <w:rPr>
          <w:rFonts w:ascii="宋体" w:hAnsi="宋体" w:cs="Arial" w:hint="eastAsia"/>
          <w:sz w:val="21"/>
          <w:szCs w:val="24"/>
        </w:rPr>
        <w:t>营业收入</w:t>
      </w:r>
      <w:r w:rsidR="00685F38" w:rsidRPr="007E6855">
        <w:rPr>
          <w:rFonts w:ascii="宋体" w:hAnsi="宋体" w:cs="Arial" w:hint="eastAsia"/>
          <w:sz w:val="21"/>
          <w:szCs w:val="24"/>
        </w:rPr>
        <w:t>”</w:t>
      </w:r>
      <w:r w:rsidR="00685F38" w:rsidRPr="00685F38">
        <w:rPr>
          <w:rFonts w:ascii="宋体" w:hAnsi="宋体" w:cs="Arial" w:hint="eastAsia"/>
          <w:sz w:val="21"/>
          <w:szCs w:val="24"/>
        </w:rPr>
        <w:t>指经审计的上市公司营业收入</w:t>
      </w:r>
      <w:bookmarkEnd w:id="9"/>
      <w:r w:rsidRPr="00DE2552">
        <w:rPr>
          <w:rFonts w:ascii="宋体" w:hAnsi="宋体" w:cs="Arial" w:hint="eastAsia"/>
          <w:sz w:val="21"/>
          <w:szCs w:val="24"/>
        </w:rPr>
        <w:t>，下同</w:t>
      </w:r>
      <w:r w:rsidRPr="00DE2552">
        <w:rPr>
          <w:rFonts w:hint="eastAsia"/>
          <w:sz w:val="21"/>
          <w:szCs w:val="21"/>
        </w:rPr>
        <w:t>。</w:t>
      </w:r>
    </w:p>
    <w:p w:rsidR="00CC5B97" w:rsidRDefault="00CC5B97" w:rsidP="003340DE">
      <w:pPr>
        <w:spacing w:beforeLines="50" w:before="156" w:afterLines="50" w:after="156" w:line="360" w:lineRule="auto"/>
        <w:ind w:firstLineChars="200" w:firstLine="480"/>
        <w:jc w:val="both"/>
        <w:rPr>
          <w:sz w:val="24"/>
          <w:szCs w:val="24"/>
        </w:rPr>
      </w:pPr>
      <w:r>
        <w:rPr>
          <w:rFonts w:hint="eastAsia"/>
          <w:sz w:val="24"/>
          <w:szCs w:val="24"/>
        </w:rPr>
        <w:t>首次授予第二类限制性股票的第一类激励对象对应的公司层面业绩考核目标如下表所示：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6469"/>
      </w:tblGrid>
      <w:tr w:rsidR="00CC5B97" w:rsidTr="00E50B73">
        <w:trPr>
          <w:trHeight w:val="397"/>
        </w:trPr>
        <w:tc>
          <w:tcPr>
            <w:tcW w:w="1230" w:type="pct"/>
            <w:tcBorders>
              <w:top w:val="single" w:sz="4" w:space="0" w:color="auto"/>
              <w:left w:val="single" w:sz="4" w:space="0" w:color="auto"/>
              <w:bottom w:val="single" w:sz="4" w:space="0" w:color="auto"/>
              <w:right w:val="single" w:sz="4" w:space="0" w:color="auto"/>
            </w:tcBorders>
            <w:shd w:val="clear" w:color="auto" w:fill="F2F2F2"/>
            <w:vAlign w:val="center"/>
          </w:tcPr>
          <w:p w:rsidR="00CC5B97" w:rsidRDefault="00CC5B97" w:rsidP="00B61A78">
            <w:pPr>
              <w:jc w:val="center"/>
              <w:rPr>
                <w:b/>
                <w:sz w:val="21"/>
              </w:rPr>
            </w:pPr>
            <w:r>
              <w:rPr>
                <w:rFonts w:hint="eastAsia"/>
                <w:b/>
                <w:sz w:val="21"/>
              </w:rPr>
              <w:t>归属</w:t>
            </w:r>
            <w:r>
              <w:rPr>
                <w:b/>
                <w:sz w:val="21"/>
              </w:rPr>
              <w:t>期</w:t>
            </w:r>
          </w:p>
        </w:tc>
        <w:tc>
          <w:tcPr>
            <w:tcW w:w="3770" w:type="pct"/>
            <w:tcBorders>
              <w:top w:val="single" w:sz="4" w:space="0" w:color="auto"/>
              <w:left w:val="single" w:sz="4" w:space="0" w:color="auto"/>
              <w:bottom w:val="single" w:sz="4" w:space="0" w:color="auto"/>
              <w:right w:val="single" w:sz="4" w:space="0" w:color="auto"/>
            </w:tcBorders>
            <w:shd w:val="clear" w:color="auto" w:fill="F2F2F2"/>
            <w:vAlign w:val="center"/>
          </w:tcPr>
          <w:p w:rsidR="00CC5B97" w:rsidRDefault="00CC5B97" w:rsidP="00947647">
            <w:pPr>
              <w:jc w:val="center"/>
              <w:rPr>
                <w:b/>
                <w:sz w:val="21"/>
              </w:rPr>
            </w:pPr>
            <w:r>
              <w:rPr>
                <w:b/>
                <w:sz w:val="21"/>
              </w:rPr>
              <w:t>业绩考核目标</w:t>
            </w:r>
          </w:p>
        </w:tc>
      </w:tr>
      <w:tr w:rsidR="00685F38" w:rsidTr="00E50B73">
        <w:trPr>
          <w:trHeight w:val="20"/>
        </w:trPr>
        <w:tc>
          <w:tcPr>
            <w:tcW w:w="1230" w:type="pct"/>
            <w:vAlign w:val="center"/>
          </w:tcPr>
          <w:p w:rsidR="00685F38" w:rsidRDefault="00685F38" w:rsidP="00685F38">
            <w:pPr>
              <w:jc w:val="center"/>
              <w:rPr>
                <w:sz w:val="21"/>
                <w:szCs w:val="21"/>
              </w:rPr>
            </w:pPr>
            <w:r>
              <w:rPr>
                <w:sz w:val="21"/>
                <w:szCs w:val="21"/>
              </w:rPr>
              <w:t>第一个归属期</w:t>
            </w:r>
          </w:p>
        </w:tc>
        <w:tc>
          <w:tcPr>
            <w:tcW w:w="3770" w:type="pct"/>
            <w:vAlign w:val="center"/>
          </w:tcPr>
          <w:p w:rsidR="00685F38" w:rsidRDefault="00685F38" w:rsidP="00E50B73">
            <w:pPr>
              <w:jc w:val="both"/>
              <w:rPr>
                <w:sz w:val="21"/>
                <w:szCs w:val="21"/>
              </w:rPr>
            </w:pPr>
            <w:r w:rsidRPr="007B2968">
              <w:rPr>
                <w:rFonts w:hint="eastAsia"/>
                <w:sz w:val="21"/>
                <w:szCs w:val="21"/>
              </w:rPr>
              <w:t>以</w:t>
            </w:r>
            <w:r w:rsidRPr="007B2968">
              <w:rPr>
                <w:sz w:val="21"/>
                <w:szCs w:val="21"/>
              </w:rPr>
              <w:t>2022</w:t>
            </w:r>
            <w:r w:rsidRPr="007B2968">
              <w:rPr>
                <w:rFonts w:hint="eastAsia"/>
                <w:sz w:val="21"/>
                <w:szCs w:val="21"/>
              </w:rPr>
              <w:t>年净利润为基数，</w:t>
            </w:r>
            <w:r w:rsidRPr="007B2968">
              <w:rPr>
                <w:sz w:val="21"/>
                <w:szCs w:val="21"/>
              </w:rPr>
              <w:t>2023</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2022</w:t>
            </w:r>
            <w:r w:rsidRPr="007B2968">
              <w:rPr>
                <w:rFonts w:hint="eastAsia"/>
                <w:sz w:val="21"/>
                <w:szCs w:val="21"/>
              </w:rPr>
              <w:t>年营业收入为基数，</w:t>
            </w:r>
            <w:r w:rsidRPr="007B2968">
              <w:rPr>
                <w:sz w:val="21"/>
                <w:szCs w:val="21"/>
              </w:rPr>
              <w:t>2023</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685F38" w:rsidTr="00E50B73">
        <w:trPr>
          <w:trHeight w:val="20"/>
        </w:trPr>
        <w:tc>
          <w:tcPr>
            <w:tcW w:w="1230" w:type="pct"/>
            <w:vAlign w:val="center"/>
          </w:tcPr>
          <w:p w:rsidR="00685F38" w:rsidRDefault="00685F38" w:rsidP="00685F38">
            <w:pPr>
              <w:jc w:val="center"/>
              <w:rPr>
                <w:sz w:val="21"/>
                <w:szCs w:val="21"/>
              </w:rPr>
            </w:pPr>
            <w:r>
              <w:rPr>
                <w:sz w:val="21"/>
                <w:szCs w:val="21"/>
              </w:rPr>
              <w:t>第二个归属期</w:t>
            </w:r>
          </w:p>
        </w:tc>
        <w:tc>
          <w:tcPr>
            <w:tcW w:w="3770" w:type="pct"/>
            <w:vAlign w:val="center"/>
          </w:tcPr>
          <w:p w:rsidR="00685F38" w:rsidRDefault="00685F38" w:rsidP="00E50B73">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2024</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2024</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685F38" w:rsidTr="00E50B73">
        <w:trPr>
          <w:trHeight w:val="20"/>
        </w:trPr>
        <w:tc>
          <w:tcPr>
            <w:tcW w:w="1230" w:type="pct"/>
            <w:vAlign w:val="center"/>
          </w:tcPr>
          <w:p w:rsidR="00685F38" w:rsidRDefault="00685F38" w:rsidP="00685F38">
            <w:pPr>
              <w:jc w:val="center"/>
              <w:rPr>
                <w:sz w:val="21"/>
                <w:szCs w:val="21"/>
              </w:rPr>
            </w:pPr>
            <w:r>
              <w:rPr>
                <w:sz w:val="21"/>
                <w:szCs w:val="21"/>
              </w:rPr>
              <w:t>第三个归属期</w:t>
            </w:r>
          </w:p>
        </w:tc>
        <w:tc>
          <w:tcPr>
            <w:tcW w:w="3770" w:type="pct"/>
            <w:vAlign w:val="center"/>
          </w:tcPr>
          <w:p w:rsidR="00685F38" w:rsidRDefault="00685F38" w:rsidP="00E50B73">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2025</w:t>
            </w:r>
            <w:r w:rsidRPr="007B2968">
              <w:rPr>
                <w:rFonts w:hint="eastAsia"/>
                <w:sz w:val="21"/>
                <w:szCs w:val="21"/>
              </w:rPr>
              <w:t>年净利润增长率不低于</w:t>
            </w:r>
            <w:r w:rsidRPr="007B2968">
              <w:rPr>
                <w:sz w:val="21"/>
                <w:szCs w:val="21"/>
              </w:rPr>
              <w:t>20%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2025</w:t>
            </w:r>
            <w:r w:rsidRPr="007B2968">
              <w:rPr>
                <w:rFonts w:hint="eastAsia"/>
                <w:sz w:val="21"/>
                <w:szCs w:val="21"/>
              </w:rPr>
              <w:t>年营业收入增长率不低于</w:t>
            </w:r>
            <w:r w:rsidRPr="007B2968">
              <w:rPr>
                <w:sz w:val="21"/>
                <w:szCs w:val="21"/>
              </w:rPr>
              <w:t>12%</w:t>
            </w:r>
          </w:p>
        </w:tc>
      </w:tr>
      <w:tr w:rsidR="00685F38" w:rsidTr="00E50B73">
        <w:trPr>
          <w:trHeight w:val="20"/>
        </w:trPr>
        <w:tc>
          <w:tcPr>
            <w:tcW w:w="1230" w:type="pct"/>
            <w:vAlign w:val="center"/>
          </w:tcPr>
          <w:p w:rsidR="00685F38" w:rsidRDefault="00685F38" w:rsidP="00685F38">
            <w:pPr>
              <w:jc w:val="center"/>
              <w:rPr>
                <w:sz w:val="21"/>
                <w:szCs w:val="21"/>
              </w:rPr>
            </w:pPr>
            <w:r>
              <w:rPr>
                <w:rFonts w:hint="eastAsia"/>
                <w:sz w:val="21"/>
                <w:szCs w:val="21"/>
              </w:rPr>
              <w:t>第四个归属期</w:t>
            </w:r>
          </w:p>
        </w:tc>
        <w:tc>
          <w:tcPr>
            <w:tcW w:w="3770" w:type="pct"/>
            <w:vAlign w:val="center"/>
          </w:tcPr>
          <w:p w:rsidR="00685F38" w:rsidRDefault="00685F38" w:rsidP="00E50B73">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2026</w:t>
            </w:r>
            <w:r w:rsidRPr="007B2968">
              <w:rPr>
                <w:rFonts w:hint="eastAsia"/>
                <w:sz w:val="21"/>
                <w:szCs w:val="21"/>
              </w:rPr>
              <w:t>年净利润增长率不低于</w:t>
            </w:r>
            <w:r w:rsidRPr="007B2968">
              <w:rPr>
                <w:sz w:val="21"/>
                <w:szCs w:val="21"/>
              </w:rPr>
              <w:t>30%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2026</w:t>
            </w:r>
            <w:r w:rsidRPr="007B2968">
              <w:rPr>
                <w:rFonts w:hint="eastAsia"/>
                <w:sz w:val="21"/>
                <w:szCs w:val="21"/>
              </w:rPr>
              <w:t>年营业收入增长率不低于</w:t>
            </w:r>
            <w:r w:rsidRPr="007B2968">
              <w:rPr>
                <w:sz w:val="21"/>
                <w:szCs w:val="21"/>
              </w:rPr>
              <w:t>18%</w:t>
            </w:r>
          </w:p>
        </w:tc>
      </w:tr>
    </w:tbl>
    <w:p w:rsidR="00CC5B97" w:rsidRDefault="00CC5B97" w:rsidP="00CC5B97">
      <w:pPr>
        <w:spacing w:beforeLines="50" w:before="156" w:afterLines="50" w:after="156" w:line="360" w:lineRule="auto"/>
        <w:ind w:firstLineChars="200" w:firstLine="480"/>
        <w:jc w:val="both"/>
        <w:rPr>
          <w:sz w:val="24"/>
          <w:szCs w:val="24"/>
        </w:rPr>
      </w:pPr>
      <w:r>
        <w:rPr>
          <w:rFonts w:hint="eastAsia"/>
          <w:sz w:val="24"/>
          <w:szCs w:val="24"/>
        </w:rPr>
        <w:t>首次授予第二类限制性股票的第二类激励对象对应的公司层面业绩考核目标如下表所示：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6469"/>
      </w:tblGrid>
      <w:tr w:rsidR="00CC5B97" w:rsidTr="00E50B73">
        <w:trPr>
          <w:trHeight w:val="397"/>
        </w:trPr>
        <w:tc>
          <w:tcPr>
            <w:tcW w:w="1230" w:type="pct"/>
            <w:tcBorders>
              <w:top w:val="single" w:sz="4" w:space="0" w:color="auto"/>
              <w:left w:val="single" w:sz="4" w:space="0" w:color="auto"/>
              <w:bottom w:val="single" w:sz="4" w:space="0" w:color="auto"/>
              <w:right w:val="single" w:sz="4" w:space="0" w:color="auto"/>
            </w:tcBorders>
            <w:shd w:val="clear" w:color="auto" w:fill="F2F2F2"/>
            <w:vAlign w:val="center"/>
          </w:tcPr>
          <w:p w:rsidR="00CC5B97" w:rsidRDefault="00CC5B97" w:rsidP="00B61A78">
            <w:pPr>
              <w:jc w:val="center"/>
              <w:rPr>
                <w:b/>
                <w:sz w:val="21"/>
              </w:rPr>
            </w:pPr>
            <w:r>
              <w:rPr>
                <w:rFonts w:hint="eastAsia"/>
                <w:b/>
                <w:sz w:val="21"/>
              </w:rPr>
              <w:t>归属</w:t>
            </w:r>
            <w:r>
              <w:rPr>
                <w:b/>
                <w:sz w:val="21"/>
              </w:rPr>
              <w:t>期</w:t>
            </w:r>
          </w:p>
        </w:tc>
        <w:tc>
          <w:tcPr>
            <w:tcW w:w="3770" w:type="pct"/>
            <w:tcBorders>
              <w:top w:val="single" w:sz="4" w:space="0" w:color="auto"/>
              <w:left w:val="single" w:sz="4" w:space="0" w:color="auto"/>
              <w:bottom w:val="single" w:sz="4" w:space="0" w:color="auto"/>
              <w:right w:val="single" w:sz="4" w:space="0" w:color="auto"/>
            </w:tcBorders>
            <w:shd w:val="clear" w:color="auto" w:fill="F2F2F2"/>
            <w:vAlign w:val="center"/>
          </w:tcPr>
          <w:p w:rsidR="00CC5B97" w:rsidRDefault="00CC5B97" w:rsidP="00947647">
            <w:pPr>
              <w:jc w:val="center"/>
              <w:rPr>
                <w:b/>
                <w:sz w:val="21"/>
              </w:rPr>
            </w:pPr>
            <w:r>
              <w:rPr>
                <w:b/>
                <w:sz w:val="21"/>
              </w:rPr>
              <w:t>业绩考核目标</w:t>
            </w:r>
          </w:p>
        </w:tc>
      </w:tr>
      <w:tr w:rsidR="00685F38" w:rsidTr="00E50B73">
        <w:trPr>
          <w:trHeight w:val="20"/>
        </w:trPr>
        <w:tc>
          <w:tcPr>
            <w:tcW w:w="1230" w:type="pct"/>
            <w:vAlign w:val="center"/>
          </w:tcPr>
          <w:p w:rsidR="00685F38" w:rsidRDefault="00685F38" w:rsidP="00685F38">
            <w:pPr>
              <w:jc w:val="center"/>
              <w:rPr>
                <w:sz w:val="21"/>
                <w:szCs w:val="21"/>
              </w:rPr>
            </w:pPr>
            <w:r>
              <w:rPr>
                <w:sz w:val="21"/>
                <w:szCs w:val="21"/>
              </w:rPr>
              <w:t>第一个归属期</w:t>
            </w:r>
          </w:p>
        </w:tc>
        <w:tc>
          <w:tcPr>
            <w:tcW w:w="3770" w:type="pct"/>
            <w:vAlign w:val="center"/>
          </w:tcPr>
          <w:p w:rsidR="00685F38" w:rsidRDefault="00685F38" w:rsidP="00E50B73">
            <w:pPr>
              <w:jc w:val="both"/>
              <w:rPr>
                <w:sz w:val="21"/>
                <w:szCs w:val="21"/>
              </w:rPr>
            </w:pPr>
            <w:r w:rsidRPr="007B2968">
              <w:rPr>
                <w:rFonts w:hint="eastAsia"/>
                <w:sz w:val="21"/>
                <w:szCs w:val="21"/>
              </w:rPr>
              <w:t>以</w:t>
            </w:r>
            <w:r w:rsidRPr="007B2968">
              <w:rPr>
                <w:sz w:val="21"/>
                <w:szCs w:val="21"/>
              </w:rPr>
              <w:t>2022</w:t>
            </w:r>
            <w:r w:rsidRPr="007B2968">
              <w:rPr>
                <w:rFonts w:hint="eastAsia"/>
                <w:sz w:val="21"/>
                <w:szCs w:val="21"/>
              </w:rPr>
              <w:t>年净利润为基数，</w:t>
            </w:r>
            <w:r w:rsidRPr="007B2968">
              <w:rPr>
                <w:sz w:val="21"/>
                <w:szCs w:val="21"/>
              </w:rPr>
              <w:t>2023</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2022</w:t>
            </w:r>
            <w:r w:rsidRPr="007B2968">
              <w:rPr>
                <w:rFonts w:hint="eastAsia"/>
                <w:sz w:val="21"/>
                <w:szCs w:val="21"/>
              </w:rPr>
              <w:t>年营业收入为基数，</w:t>
            </w:r>
            <w:r w:rsidRPr="007B2968">
              <w:rPr>
                <w:sz w:val="21"/>
                <w:szCs w:val="21"/>
              </w:rPr>
              <w:t>2023</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685F38" w:rsidTr="00E50B73">
        <w:trPr>
          <w:trHeight w:val="20"/>
        </w:trPr>
        <w:tc>
          <w:tcPr>
            <w:tcW w:w="1230" w:type="pct"/>
            <w:vAlign w:val="center"/>
          </w:tcPr>
          <w:p w:rsidR="00685F38" w:rsidRDefault="00685F38" w:rsidP="00685F38">
            <w:pPr>
              <w:jc w:val="center"/>
              <w:rPr>
                <w:sz w:val="21"/>
                <w:szCs w:val="21"/>
              </w:rPr>
            </w:pPr>
            <w:r>
              <w:rPr>
                <w:sz w:val="21"/>
                <w:szCs w:val="21"/>
              </w:rPr>
              <w:t>第二个归属期</w:t>
            </w:r>
          </w:p>
        </w:tc>
        <w:tc>
          <w:tcPr>
            <w:tcW w:w="3770" w:type="pct"/>
            <w:vAlign w:val="center"/>
          </w:tcPr>
          <w:p w:rsidR="00685F38" w:rsidRDefault="00685F38" w:rsidP="00E50B73">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2024</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2024</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685F38" w:rsidTr="00E50B73">
        <w:trPr>
          <w:trHeight w:val="20"/>
        </w:trPr>
        <w:tc>
          <w:tcPr>
            <w:tcW w:w="1230" w:type="pct"/>
            <w:vAlign w:val="center"/>
          </w:tcPr>
          <w:p w:rsidR="00685F38" w:rsidRDefault="00685F38" w:rsidP="00685F38">
            <w:pPr>
              <w:jc w:val="center"/>
              <w:rPr>
                <w:sz w:val="21"/>
                <w:szCs w:val="21"/>
              </w:rPr>
            </w:pPr>
            <w:r>
              <w:rPr>
                <w:sz w:val="21"/>
                <w:szCs w:val="21"/>
              </w:rPr>
              <w:t>第三个归属期</w:t>
            </w:r>
          </w:p>
        </w:tc>
        <w:tc>
          <w:tcPr>
            <w:tcW w:w="3770" w:type="pct"/>
            <w:vAlign w:val="center"/>
          </w:tcPr>
          <w:p w:rsidR="00685F38" w:rsidRDefault="00685F38" w:rsidP="00E50B73">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2025</w:t>
            </w:r>
            <w:r w:rsidRPr="007B2968">
              <w:rPr>
                <w:rFonts w:hint="eastAsia"/>
                <w:sz w:val="21"/>
                <w:szCs w:val="21"/>
              </w:rPr>
              <w:t>年净利润增长率不低于</w:t>
            </w:r>
            <w:r w:rsidRPr="007B2968">
              <w:rPr>
                <w:sz w:val="21"/>
                <w:szCs w:val="21"/>
              </w:rPr>
              <w:t>20%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2025</w:t>
            </w:r>
            <w:r w:rsidRPr="007B2968">
              <w:rPr>
                <w:rFonts w:hint="eastAsia"/>
                <w:sz w:val="21"/>
                <w:szCs w:val="21"/>
              </w:rPr>
              <w:t>年营业收入增长率不低于</w:t>
            </w:r>
            <w:r w:rsidRPr="007B2968">
              <w:rPr>
                <w:sz w:val="21"/>
                <w:szCs w:val="21"/>
              </w:rPr>
              <w:t>12%</w:t>
            </w:r>
          </w:p>
        </w:tc>
      </w:tr>
    </w:tbl>
    <w:p w:rsidR="00CC5B97" w:rsidRDefault="00CC5B97" w:rsidP="00CC5B97">
      <w:pPr>
        <w:snapToGrid w:val="0"/>
        <w:spacing w:beforeLines="50" w:before="156" w:line="360" w:lineRule="auto"/>
        <w:ind w:firstLineChars="200" w:firstLine="480"/>
        <w:jc w:val="both"/>
        <w:rPr>
          <w:sz w:val="24"/>
          <w:szCs w:val="24"/>
        </w:rPr>
      </w:pPr>
      <w:r w:rsidRPr="00203073">
        <w:rPr>
          <w:rFonts w:hint="eastAsia"/>
          <w:sz w:val="24"/>
          <w:szCs w:val="24"/>
        </w:rPr>
        <w:t>预留</w:t>
      </w:r>
      <w:r w:rsidR="00BE031C">
        <w:rPr>
          <w:rFonts w:hint="eastAsia"/>
          <w:sz w:val="24"/>
          <w:szCs w:val="24"/>
        </w:rPr>
        <w:t>授予</w:t>
      </w:r>
      <w:r w:rsidRPr="00203073">
        <w:rPr>
          <w:rFonts w:hint="eastAsia"/>
          <w:sz w:val="24"/>
          <w:szCs w:val="24"/>
        </w:rPr>
        <w:t>的</w:t>
      </w:r>
      <w:r>
        <w:rPr>
          <w:rFonts w:hint="eastAsia"/>
          <w:sz w:val="24"/>
          <w:szCs w:val="24"/>
        </w:rPr>
        <w:t>第二类</w:t>
      </w:r>
      <w:r w:rsidRPr="00203073">
        <w:rPr>
          <w:rFonts w:hint="eastAsia"/>
          <w:sz w:val="24"/>
          <w:szCs w:val="24"/>
        </w:rPr>
        <w:t>限制性股票对应的公司层面业绩考核目标如下表所示：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6469"/>
      </w:tblGrid>
      <w:tr w:rsidR="00794753" w:rsidTr="00E50B73">
        <w:trPr>
          <w:trHeight w:val="397"/>
        </w:trPr>
        <w:tc>
          <w:tcPr>
            <w:tcW w:w="1230" w:type="pct"/>
            <w:tcBorders>
              <w:top w:val="single" w:sz="4" w:space="0" w:color="auto"/>
              <w:left w:val="single" w:sz="4" w:space="0" w:color="auto"/>
              <w:bottom w:val="single" w:sz="4" w:space="0" w:color="auto"/>
              <w:right w:val="single" w:sz="4" w:space="0" w:color="auto"/>
            </w:tcBorders>
            <w:shd w:val="clear" w:color="auto" w:fill="F2F2F2"/>
            <w:vAlign w:val="center"/>
          </w:tcPr>
          <w:p w:rsidR="00794753" w:rsidRDefault="00794753" w:rsidP="00B61A78">
            <w:pPr>
              <w:jc w:val="center"/>
              <w:rPr>
                <w:b/>
                <w:sz w:val="21"/>
              </w:rPr>
            </w:pPr>
            <w:r>
              <w:rPr>
                <w:rFonts w:hint="eastAsia"/>
                <w:b/>
                <w:sz w:val="21"/>
              </w:rPr>
              <w:t>归属</w:t>
            </w:r>
            <w:r>
              <w:rPr>
                <w:b/>
                <w:sz w:val="21"/>
              </w:rPr>
              <w:t>期</w:t>
            </w:r>
          </w:p>
        </w:tc>
        <w:tc>
          <w:tcPr>
            <w:tcW w:w="3770" w:type="pct"/>
            <w:tcBorders>
              <w:top w:val="single" w:sz="4" w:space="0" w:color="auto"/>
              <w:left w:val="single" w:sz="4" w:space="0" w:color="auto"/>
              <w:bottom w:val="single" w:sz="4" w:space="0" w:color="auto"/>
              <w:right w:val="single" w:sz="4" w:space="0" w:color="auto"/>
            </w:tcBorders>
            <w:shd w:val="clear" w:color="auto" w:fill="F2F2F2"/>
            <w:vAlign w:val="center"/>
          </w:tcPr>
          <w:p w:rsidR="00794753" w:rsidRDefault="00794753" w:rsidP="00947647">
            <w:pPr>
              <w:jc w:val="center"/>
              <w:rPr>
                <w:b/>
                <w:sz w:val="21"/>
              </w:rPr>
            </w:pPr>
            <w:r>
              <w:rPr>
                <w:b/>
                <w:sz w:val="21"/>
              </w:rPr>
              <w:t>业绩考核目标</w:t>
            </w:r>
          </w:p>
        </w:tc>
      </w:tr>
      <w:tr w:rsidR="00685F38" w:rsidTr="00E50B73">
        <w:trPr>
          <w:trHeight w:val="45"/>
        </w:trPr>
        <w:tc>
          <w:tcPr>
            <w:tcW w:w="1230" w:type="pct"/>
            <w:vAlign w:val="center"/>
          </w:tcPr>
          <w:p w:rsidR="00685F38" w:rsidRDefault="00685F38" w:rsidP="00685F38">
            <w:pPr>
              <w:jc w:val="center"/>
              <w:rPr>
                <w:sz w:val="21"/>
                <w:szCs w:val="21"/>
              </w:rPr>
            </w:pPr>
            <w:r>
              <w:rPr>
                <w:sz w:val="21"/>
                <w:szCs w:val="21"/>
              </w:rPr>
              <w:t>第一个归属期</w:t>
            </w:r>
          </w:p>
        </w:tc>
        <w:tc>
          <w:tcPr>
            <w:tcW w:w="3770" w:type="pct"/>
            <w:vAlign w:val="center"/>
          </w:tcPr>
          <w:p w:rsidR="00685F38" w:rsidRDefault="00685F38" w:rsidP="00E50B73">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2024</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2024</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685F38" w:rsidTr="00E50B73">
        <w:trPr>
          <w:trHeight w:val="45"/>
        </w:trPr>
        <w:tc>
          <w:tcPr>
            <w:tcW w:w="1230" w:type="pct"/>
            <w:vAlign w:val="center"/>
          </w:tcPr>
          <w:p w:rsidR="00685F38" w:rsidRDefault="00685F38" w:rsidP="00685F38">
            <w:pPr>
              <w:jc w:val="center"/>
              <w:rPr>
                <w:sz w:val="21"/>
                <w:szCs w:val="21"/>
              </w:rPr>
            </w:pPr>
            <w:r>
              <w:rPr>
                <w:sz w:val="21"/>
                <w:szCs w:val="21"/>
              </w:rPr>
              <w:t>第二个归属期</w:t>
            </w:r>
          </w:p>
        </w:tc>
        <w:tc>
          <w:tcPr>
            <w:tcW w:w="3770" w:type="pct"/>
            <w:vAlign w:val="center"/>
          </w:tcPr>
          <w:p w:rsidR="00685F38" w:rsidRDefault="00685F38" w:rsidP="00E50B73">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2025</w:t>
            </w:r>
            <w:r w:rsidRPr="007B2968">
              <w:rPr>
                <w:rFonts w:hint="eastAsia"/>
                <w:sz w:val="21"/>
                <w:szCs w:val="21"/>
              </w:rPr>
              <w:t>年净利润增长率不低于</w:t>
            </w:r>
            <w:r w:rsidRPr="007B2968">
              <w:rPr>
                <w:sz w:val="21"/>
                <w:szCs w:val="21"/>
              </w:rPr>
              <w:t>20%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2025</w:t>
            </w:r>
            <w:r w:rsidRPr="007B2968">
              <w:rPr>
                <w:rFonts w:hint="eastAsia"/>
                <w:sz w:val="21"/>
                <w:szCs w:val="21"/>
              </w:rPr>
              <w:t>年营业收入增长率不低于</w:t>
            </w:r>
            <w:r w:rsidRPr="007B2968">
              <w:rPr>
                <w:sz w:val="21"/>
                <w:szCs w:val="21"/>
              </w:rPr>
              <w:t>12%</w:t>
            </w:r>
          </w:p>
        </w:tc>
      </w:tr>
      <w:tr w:rsidR="00685F38" w:rsidTr="00E50B73">
        <w:trPr>
          <w:trHeight w:val="45"/>
        </w:trPr>
        <w:tc>
          <w:tcPr>
            <w:tcW w:w="1230" w:type="pct"/>
            <w:vAlign w:val="center"/>
          </w:tcPr>
          <w:p w:rsidR="00685F38" w:rsidRDefault="00685F38" w:rsidP="00685F38">
            <w:pPr>
              <w:jc w:val="center"/>
              <w:rPr>
                <w:sz w:val="21"/>
                <w:szCs w:val="21"/>
              </w:rPr>
            </w:pPr>
            <w:r>
              <w:rPr>
                <w:sz w:val="21"/>
                <w:szCs w:val="21"/>
              </w:rPr>
              <w:t>第三个归属期</w:t>
            </w:r>
          </w:p>
        </w:tc>
        <w:tc>
          <w:tcPr>
            <w:tcW w:w="3770" w:type="pct"/>
            <w:vAlign w:val="center"/>
          </w:tcPr>
          <w:p w:rsidR="00685F38" w:rsidRDefault="00685F38" w:rsidP="00E50B73">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2026</w:t>
            </w:r>
            <w:r w:rsidRPr="007B2968">
              <w:rPr>
                <w:rFonts w:hint="eastAsia"/>
                <w:sz w:val="21"/>
                <w:szCs w:val="21"/>
              </w:rPr>
              <w:t>年净利润增长率不低于</w:t>
            </w:r>
            <w:r w:rsidRPr="007B2968">
              <w:rPr>
                <w:sz w:val="21"/>
                <w:szCs w:val="21"/>
              </w:rPr>
              <w:t>30%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2026</w:t>
            </w:r>
            <w:r w:rsidRPr="007B2968">
              <w:rPr>
                <w:rFonts w:hint="eastAsia"/>
                <w:sz w:val="21"/>
                <w:szCs w:val="21"/>
              </w:rPr>
              <w:t>年营业收入增长率不低于</w:t>
            </w:r>
            <w:r w:rsidRPr="007B2968">
              <w:rPr>
                <w:sz w:val="21"/>
                <w:szCs w:val="21"/>
              </w:rPr>
              <w:t>18%</w:t>
            </w:r>
          </w:p>
        </w:tc>
      </w:tr>
    </w:tbl>
    <w:p w:rsidR="001A7137" w:rsidRPr="009D67DA" w:rsidRDefault="001A7137" w:rsidP="00A0319A">
      <w:pPr>
        <w:spacing w:beforeLines="50" w:before="156" w:afterLines="50" w:after="156" w:line="360" w:lineRule="auto"/>
        <w:ind w:firstLineChars="200" w:firstLine="480"/>
        <w:jc w:val="both"/>
        <w:rPr>
          <w:sz w:val="24"/>
          <w:szCs w:val="24"/>
        </w:rPr>
      </w:pPr>
      <w:r w:rsidRPr="009D67DA">
        <w:rPr>
          <w:sz w:val="24"/>
          <w:szCs w:val="24"/>
        </w:rPr>
        <w:lastRenderedPageBreak/>
        <w:t>八、公司不存在《上市公司股权激励管理办法》规定的不得实行股权激励的以下情形：</w:t>
      </w:r>
    </w:p>
    <w:p w:rsidR="001A7137" w:rsidRPr="009D67DA" w:rsidRDefault="001A7137" w:rsidP="00A0319A">
      <w:pPr>
        <w:spacing w:before="50" w:afterLines="50" w:after="156" w:line="360" w:lineRule="auto"/>
        <w:ind w:firstLineChars="200" w:firstLine="480"/>
        <w:jc w:val="both"/>
        <w:rPr>
          <w:sz w:val="24"/>
          <w:szCs w:val="24"/>
        </w:rPr>
      </w:pPr>
      <w:r w:rsidRPr="009D67DA">
        <w:rPr>
          <w:sz w:val="24"/>
          <w:szCs w:val="24"/>
        </w:rPr>
        <w:t>（一）最近一个会计年度财务会计报告被注册会计师出具否定意见或者无法表示意见的审计报告；</w:t>
      </w:r>
    </w:p>
    <w:p w:rsidR="001A7137" w:rsidRPr="009D67DA" w:rsidRDefault="001A7137" w:rsidP="00A0319A">
      <w:pPr>
        <w:spacing w:before="50" w:afterLines="50" w:after="156" w:line="360" w:lineRule="auto"/>
        <w:ind w:firstLineChars="200" w:firstLine="480"/>
        <w:jc w:val="both"/>
        <w:rPr>
          <w:sz w:val="24"/>
          <w:szCs w:val="24"/>
        </w:rPr>
      </w:pPr>
      <w:r w:rsidRPr="009D67DA">
        <w:rPr>
          <w:sz w:val="24"/>
          <w:szCs w:val="24"/>
        </w:rPr>
        <w:t>（二）最近一个会计年度财务报告内部控制被注册会计师出具否定意见或无法表示意见的审计报告；</w:t>
      </w:r>
    </w:p>
    <w:p w:rsidR="001A7137" w:rsidRPr="009D67DA" w:rsidRDefault="001A7137" w:rsidP="00A0319A">
      <w:pPr>
        <w:spacing w:before="50" w:afterLines="50" w:after="156" w:line="360" w:lineRule="auto"/>
        <w:ind w:firstLineChars="200" w:firstLine="480"/>
        <w:jc w:val="both"/>
        <w:rPr>
          <w:sz w:val="24"/>
          <w:szCs w:val="24"/>
        </w:rPr>
      </w:pPr>
      <w:r w:rsidRPr="009D67DA">
        <w:rPr>
          <w:sz w:val="24"/>
          <w:szCs w:val="24"/>
        </w:rPr>
        <w:t>（三）上市后最近</w:t>
      </w:r>
      <w:r w:rsidRPr="009D67DA">
        <w:rPr>
          <w:sz w:val="24"/>
          <w:szCs w:val="24"/>
        </w:rPr>
        <w:t>36</w:t>
      </w:r>
      <w:r w:rsidRPr="009D67DA">
        <w:rPr>
          <w:sz w:val="24"/>
          <w:szCs w:val="24"/>
        </w:rPr>
        <w:t>个月内出现过未按法律法规、《公司章程》、公开承诺进行利润分配的情形；</w:t>
      </w:r>
    </w:p>
    <w:p w:rsidR="001A7137" w:rsidRPr="009D67DA" w:rsidRDefault="001A7137" w:rsidP="00A0319A">
      <w:pPr>
        <w:spacing w:before="50" w:afterLines="50" w:after="156" w:line="360" w:lineRule="auto"/>
        <w:ind w:firstLineChars="200" w:firstLine="480"/>
        <w:jc w:val="both"/>
        <w:rPr>
          <w:sz w:val="24"/>
          <w:szCs w:val="24"/>
        </w:rPr>
      </w:pPr>
      <w:r w:rsidRPr="009D67DA">
        <w:rPr>
          <w:sz w:val="24"/>
          <w:szCs w:val="24"/>
        </w:rPr>
        <w:t>（四）法律法规规定不得实行股权激励的；</w:t>
      </w:r>
    </w:p>
    <w:p w:rsidR="001A7137" w:rsidRPr="009D67DA" w:rsidRDefault="001A7137" w:rsidP="00A0319A">
      <w:pPr>
        <w:spacing w:before="50" w:afterLines="50" w:after="156" w:line="360" w:lineRule="auto"/>
        <w:ind w:firstLineChars="200" w:firstLine="480"/>
        <w:jc w:val="both"/>
        <w:rPr>
          <w:sz w:val="24"/>
          <w:szCs w:val="24"/>
        </w:rPr>
      </w:pPr>
      <w:r w:rsidRPr="009D67DA">
        <w:rPr>
          <w:sz w:val="24"/>
          <w:szCs w:val="24"/>
        </w:rPr>
        <w:t>（五）中国证监会认定的其他情形。</w:t>
      </w:r>
    </w:p>
    <w:p w:rsidR="001A7137" w:rsidRPr="009D67DA" w:rsidRDefault="001A7137" w:rsidP="00A0319A">
      <w:pPr>
        <w:spacing w:beforeLines="50" w:before="156" w:afterLines="50" w:after="156" w:line="360" w:lineRule="auto"/>
        <w:ind w:firstLineChars="200" w:firstLine="480"/>
        <w:jc w:val="both"/>
        <w:rPr>
          <w:sz w:val="24"/>
          <w:szCs w:val="24"/>
        </w:rPr>
      </w:pPr>
      <w:r w:rsidRPr="009D67DA">
        <w:rPr>
          <w:sz w:val="24"/>
          <w:szCs w:val="24"/>
        </w:rPr>
        <w:t>九、本激励计划的激励对象不存在《上市公司股权激励管理办法》规定的不得成为激励对象的以下情形：</w:t>
      </w:r>
    </w:p>
    <w:p w:rsidR="001A7137" w:rsidRPr="009D67DA" w:rsidRDefault="001A7137" w:rsidP="00A0319A">
      <w:pPr>
        <w:spacing w:before="50" w:afterLines="50" w:after="156" w:line="360" w:lineRule="auto"/>
        <w:ind w:firstLineChars="200" w:firstLine="480"/>
        <w:jc w:val="both"/>
        <w:rPr>
          <w:sz w:val="24"/>
          <w:szCs w:val="24"/>
        </w:rPr>
      </w:pPr>
      <w:r w:rsidRPr="009D67DA">
        <w:rPr>
          <w:sz w:val="24"/>
          <w:szCs w:val="24"/>
        </w:rPr>
        <w:t>（一）最近</w:t>
      </w:r>
      <w:r w:rsidRPr="009D67DA">
        <w:rPr>
          <w:sz w:val="24"/>
          <w:szCs w:val="24"/>
        </w:rPr>
        <w:t>12</w:t>
      </w:r>
      <w:r w:rsidRPr="009D67DA">
        <w:rPr>
          <w:sz w:val="24"/>
          <w:szCs w:val="24"/>
        </w:rPr>
        <w:t>个月内被证券交易所认定为不适当人选；</w:t>
      </w:r>
    </w:p>
    <w:p w:rsidR="001A7137" w:rsidRPr="009D67DA" w:rsidRDefault="001A7137" w:rsidP="00A0319A">
      <w:pPr>
        <w:spacing w:before="50" w:afterLines="50" w:after="156" w:line="360" w:lineRule="auto"/>
        <w:ind w:firstLineChars="200" w:firstLine="480"/>
        <w:jc w:val="both"/>
        <w:rPr>
          <w:sz w:val="24"/>
          <w:szCs w:val="24"/>
        </w:rPr>
      </w:pPr>
      <w:r w:rsidRPr="009D67DA">
        <w:rPr>
          <w:sz w:val="24"/>
          <w:szCs w:val="24"/>
        </w:rPr>
        <w:t>（二）最近</w:t>
      </w:r>
      <w:r w:rsidRPr="009D67DA">
        <w:rPr>
          <w:sz w:val="24"/>
          <w:szCs w:val="24"/>
        </w:rPr>
        <w:t>12</w:t>
      </w:r>
      <w:r w:rsidRPr="009D67DA">
        <w:rPr>
          <w:sz w:val="24"/>
          <w:szCs w:val="24"/>
        </w:rPr>
        <w:t>个月内被中国证监会及其派出机构认定为不适当人选；</w:t>
      </w:r>
    </w:p>
    <w:p w:rsidR="001A7137" w:rsidRPr="009D67DA" w:rsidRDefault="001A7137" w:rsidP="00A0319A">
      <w:pPr>
        <w:spacing w:before="50" w:afterLines="50" w:after="156" w:line="360" w:lineRule="auto"/>
        <w:ind w:firstLineChars="200" w:firstLine="480"/>
        <w:jc w:val="both"/>
        <w:rPr>
          <w:sz w:val="24"/>
          <w:szCs w:val="24"/>
        </w:rPr>
      </w:pPr>
      <w:r w:rsidRPr="009D67DA">
        <w:rPr>
          <w:sz w:val="24"/>
          <w:szCs w:val="24"/>
        </w:rPr>
        <w:t>（三）最近</w:t>
      </w:r>
      <w:r w:rsidRPr="009D67DA">
        <w:rPr>
          <w:sz w:val="24"/>
          <w:szCs w:val="24"/>
        </w:rPr>
        <w:t>12</w:t>
      </w:r>
      <w:r w:rsidRPr="009D67DA">
        <w:rPr>
          <w:sz w:val="24"/>
          <w:szCs w:val="24"/>
        </w:rPr>
        <w:t>个月内因重大违法违规行为被中国证监会及其派出机构行政处罚或者采取市场禁入措施；</w:t>
      </w:r>
    </w:p>
    <w:p w:rsidR="001A7137" w:rsidRPr="009D67DA" w:rsidRDefault="001A7137" w:rsidP="00A0319A">
      <w:pPr>
        <w:spacing w:before="50" w:afterLines="50" w:after="156" w:line="360" w:lineRule="auto"/>
        <w:ind w:firstLineChars="200" w:firstLine="480"/>
        <w:jc w:val="both"/>
        <w:rPr>
          <w:sz w:val="24"/>
          <w:szCs w:val="24"/>
        </w:rPr>
      </w:pPr>
      <w:r w:rsidRPr="009D67DA">
        <w:rPr>
          <w:sz w:val="24"/>
          <w:szCs w:val="24"/>
        </w:rPr>
        <w:t>（四）具有《公司法》规定的不得担任公司董事、高级管理人员情形的；</w:t>
      </w:r>
    </w:p>
    <w:p w:rsidR="001A7137" w:rsidRPr="009D67DA" w:rsidRDefault="001A7137" w:rsidP="00A0319A">
      <w:pPr>
        <w:spacing w:before="50" w:afterLines="50" w:after="156" w:line="360" w:lineRule="auto"/>
        <w:ind w:firstLineChars="200" w:firstLine="480"/>
        <w:jc w:val="both"/>
        <w:rPr>
          <w:sz w:val="24"/>
          <w:szCs w:val="24"/>
        </w:rPr>
      </w:pPr>
      <w:r w:rsidRPr="009D67DA">
        <w:rPr>
          <w:sz w:val="24"/>
          <w:szCs w:val="24"/>
        </w:rPr>
        <w:t>（五）法律法规规定不得参与上市公司股权激励的；</w:t>
      </w:r>
    </w:p>
    <w:p w:rsidR="001A7137" w:rsidRPr="009D67DA" w:rsidRDefault="001A7137" w:rsidP="00A0319A">
      <w:pPr>
        <w:spacing w:before="50" w:afterLines="50" w:after="156" w:line="360" w:lineRule="auto"/>
        <w:ind w:firstLineChars="200" w:firstLine="480"/>
        <w:jc w:val="both"/>
        <w:rPr>
          <w:sz w:val="24"/>
          <w:szCs w:val="24"/>
        </w:rPr>
      </w:pPr>
      <w:r w:rsidRPr="009D67DA">
        <w:rPr>
          <w:sz w:val="24"/>
          <w:szCs w:val="24"/>
        </w:rPr>
        <w:t>（六）中国证监会认定的其他情形。</w:t>
      </w:r>
    </w:p>
    <w:p w:rsidR="001A7137" w:rsidRPr="009D67DA" w:rsidRDefault="001A7137" w:rsidP="00A0319A">
      <w:pPr>
        <w:spacing w:beforeLines="50" w:before="156" w:afterLines="50" w:after="156" w:line="360" w:lineRule="auto"/>
        <w:ind w:firstLineChars="200" w:firstLine="480"/>
        <w:jc w:val="both"/>
        <w:rPr>
          <w:sz w:val="24"/>
          <w:szCs w:val="24"/>
        </w:rPr>
      </w:pPr>
      <w:r w:rsidRPr="009D67DA">
        <w:rPr>
          <w:sz w:val="24"/>
          <w:szCs w:val="24"/>
        </w:rPr>
        <w:t>十、</w:t>
      </w:r>
      <w:r w:rsidR="00FE184F">
        <w:rPr>
          <w:rFonts w:hint="eastAsia"/>
          <w:sz w:val="24"/>
          <w:szCs w:val="24"/>
        </w:rPr>
        <w:t>天亿马</w:t>
      </w:r>
      <w:r w:rsidRPr="009D67DA">
        <w:rPr>
          <w:sz w:val="24"/>
          <w:szCs w:val="24"/>
        </w:rPr>
        <w:t>承诺：</w:t>
      </w:r>
      <w:r w:rsidR="008B592D" w:rsidRPr="009D67DA">
        <w:rPr>
          <w:sz w:val="24"/>
          <w:szCs w:val="24"/>
        </w:rPr>
        <w:t>本公司不为任何激励对象依本激励计划获取有关权益提供贷款以及其他任何形式的财务资助，包括为其贷款提供担保</w:t>
      </w:r>
      <w:r w:rsidRPr="009D67DA">
        <w:rPr>
          <w:sz w:val="24"/>
        </w:rPr>
        <w:t>。</w:t>
      </w:r>
    </w:p>
    <w:p w:rsidR="001A7137" w:rsidRPr="009D67DA" w:rsidRDefault="001A7137" w:rsidP="00A0319A">
      <w:pPr>
        <w:spacing w:beforeLines="50" w:before="156" w:afterLines="50" w:after="156" w:line="360" w:lineRule="auto"/>
        <w:ind w:firstLineChars="200" w:firstLine="480"/>
        <w:jc w:val="both"/>
        <w:rPr>
          <w:sz w:val="24"/>
          <w:szCs w:val="24"/>
        </w:rPr>
      </w:pPr>
      <w:r w:rsidRPr="009D67DA">
        <w:rPr>
          <w:sz w:val="24"/>
          <w:szCs w:val="24"/>
        </w:rPr>
        <w:t>十一、</w:t>
      </w:r>
      <w:r w:rsidR="00FE184F">
        <w:rPr>
          <w:rFonts w:hint="eastAsia"/>
          <w:sz w:val="24"/>
          <w:szCs w:val="24"/>
        </w:rPr>
        <w:t>天亿马</w:t>
      </w:r>
      <w:r w:rsidRPr="009D67DA">
        <w:rPr>
          <w:sz w:val="24"/>
          <w:szCs w:val="24"/>
        </w:rPr>
        <w:t>承诺：本激励计划相关信息披露文件不存在虚假记载、误导性陈述或者重大遗漏。</w:t>
      </w:r>
    </w:p>
    <w:p w:rsidR="001A7137" w:rsidRPr="009D67DA" w:rsidRDefault="001A7137" w:rsidP="00A0319A">
      <w:pPr>
        <w:spacing w:beforeLines="50" w:before="156" w:afterLines="50" w:after="156" w:line="360" w:lineRule="auto"/>
        <w:ind w:firstLineChars="200" w:firstLine="480"/>
        <w:jc w:val="both"/>
        <w:rPr>
          <w:sz w:val="24"/>
          <w:szCs w:val="24"/>
        </w:rPr>
      </w:pPr>
      <w:r w:rsidRPr="009D67DA">
        <w:rPr>
          <w:sz w:val="24"/>
          <w:szCs w:val="24"/>
        </w:rPr>
        <w:lastRenderedPageBreak/>
        <w:t>十二、本激励计划的激励对象承诺：若公司因信息披露文件中有虚假记载、误导性陈述或者重大遗漏，导致不符合授予权益或行使权益安排的，激励对象应当自相关信息披露文件被确认存在虚假记载、误导性陈述或者重大遗漏后，将由本激励计划所获得的全部利益返还公司。</w:t>
      </w:r>
    </w:p>
    <w:p w:rsidR="001A7137" w:rsidRPr="009D67DA" w:rsidRDefault="001A7137" w:rsidP="00A0319A">
      <w:pPr>
        <w:spacing w:beforeLines="50" w:before="156" w:afterLines="50" w:after="156" w:line="360" w:lineRule="auto"/>
        <w:ind w:firstLineChars="200" w:firstLine="480"/>
        <w:jc w:val="both"/>
        <w:rPr>
          <w:sz w:val="24"/>
          <w:szCs w:val="24"/>
        </w:rPr>
      </w:pPr>
      <w:r w:rsidRPr="009D67DA">
        <w:rPr>
          <w:sz w:val="24"/>
          <w:szCs w:val="24"/>
        </w:rPr>
        <w:t>十三、本激励计划经公司股东大会特别决议审议通过后方可实施。</w:t>
      </w:r>
    </w:p>
    <w:p w:rsidR="001A7137" w:rsidRPr="009D67DA" w:rsidRDefault="001A7137" w:rsidP="00A0319A">
      <w:pPr>
        <w:spacing w:beforeLines="50" w:before="156" w:afterLines="50" w:after="156" w:line="360" w:lineRule="auto"/>
        <w:ind w:firstLineChars="200" w:firstLine="480"/>
        <w:jc w:val="both"/>
        <w:rPr>
          <w:sz w:val="24"/>
          <w:szCs w:val="24"/>
        </w:rPr>
      </w:pPr>
      <w:r w:rsidRPr="009D67DA">
        <w:rPr>
          <w:sz w:val="24"/>
          <w:szCs w:val="24"/>
        </w:rPr>
        <w:t>十四、本激励计划经公司股东大会审议通过后，公司将在</w:t>
      </w:r>
      <w:r w:rsidRPr="009D67DA">
        <w:rPr>
          <w:sz w:val="24"/>
          <w:szCs w:val="24"/>
        </w:rPr>
        <w:t>60</w:t>
      </w:r>
      <w:r w:rsidRPr="009D67DA">
        <w:rPr>
          <w:sz w:val="24"/>
          <w:szCs w:val="24"/>
        </w:rPr>
        <w:t>日内</w:t>
      </w:r>
      <w:r w:rsidR="0078121B" w:rsidRPr="002A4AD5">
        <w:rPr>
          <w:rFonts w:hint="eastAsia"/>
          <w:sz w:val="24"/>
          <w:szCs w:val="24"/>
        </w:rPr>
        <w:t>（有获授权益条件的，从条件成就后起算）</w:t>
      </w:r>
      <w:r w:rsidRPr="009D67DA">
        <w:rPr>
          <w:sz w:val="24"/>
          <w:szCs w:val="24"/>
        </w:rPr>
        <w:t>按相关规定召开董事会向激励对象</w:t>
      </w:r>
      <w:r w:rsidR="003C3FC7">
        <w:rPr>
          <w:rFonts w:hint="eastAsia"/>
          <w:sz w:val="24"/>
          <w:szCs w:val="24"/>
        </w:rPr>
        <w:t>首次</w:t>
      </w:r>
      <w:r w:rsidRPr="009D67DA">
        <w:rPr>
          <w:sz w:val="24"/>
          <w:szCs w:val="24"/>
        </w:rPr>
        <w:t>授予权益，并完成登记、公告等相关程序。公司未能在</w:t>
      </w:r>
      <w:r w:rsidRPr="009D67DA">
        <w:rPr>
          <w:sz w:val="24"/>
          <w:szCs w:val="24"/>
        </w:rPr>
        <w:t>60</w:t>
      </w:r>
      <w:r w:rsidRPr="009D67DA">
        <w:rPr>
          <w:sz w:val="24"/>
          <w:szCs w:val="24"/>
        </w:rPr>
        <w:t>日内完成上述工作的，应当及时披露不能完成的原因，并宣告终止实施本激励计划。根据《上市公司股权激励管理办法》</w:t>
      </w:r>
      <w:r w:rsidR="00C42EBD" w:rsidRPr="00A0319A">
        <w:rPr>
          <w:rFonts w:hint="eastAsia"/>
          <w:sz w:val="24"/>
          <w:szCs w:val="24"/>
        </w:rPr>
        <w:t>《深圳证券交易所创业板上市公司自律监管指南第</w:t>
      </w:r>
      <w:r w:rsidR="00C42EBD" w:rsidRPr="00A0319A">
        <w:rPr>
          <w:rFonts w:hint="eastAsia"/>
          <w:sz w:val="24"/>
          <w:szCs w:val="24"/>
        </w:rPr>
        <w:t>1</w:t>
      </w:r>
      <w:r w:rsidR="00C42EBD" w:rsidRPr="00A0319A">
        <w:rPr>
          <w:rFonts w:hint="eastAsia"/>
          <w:sz w:val="24"/>
          <w:szCs w:val="24"/>
        </w:rPr>
        <w:t>号——业务办理》</w:t>
      </w:r>
      <w:r w:rsidRPr="009D67DA">
        <w:rPr>
          <w:sz w:val="24"/>
          <w:szCs w:val="24"/>
        </w:rPr>
        <w:t>规定不得授出权益的期间不计算在</w:t>
      </w:r>
      <w:r w:rsidRPr="009D67DA">
        <w:rPr>
          <w:sz w:val="24"/>
          <w:szCs w:val="24"/>
        </w:rPr>
        <w:t>60</w:t>
      </w:r>
      <w:r w:rsidRPr="009D67DA">
        <w:rPr>
          <w:sz w:val="24"/>
          <w:szCs w:val="24"/>
        </w:rPr>
        <w:t>日</w:t>
      </w:r>
      <w:r w:rsidR="00AD7B8E" w:rsidRPr="009D67DA">
        <w:rPr>
          <w:sz w:val="24"/>
          <w:szCs w:val="24"/>
        </w:rPr>
        <w:t>内</w:t>
      </w:r>
      <w:r w:rsidRPr="009D67DA">
        <w:rPr>
          <w:sz w:val="24"/>
          <w:szCs w:val="24"/>
        </w:rPr>
        <w:t>。</w:t>
      </w:r>
    </w:p>
    <w:p w:rsidR="001A7137" w:rsidRPr="009D67DA" w:rsidRDefault="001A7137" w:rsidP="00A0319A">
      <w:pPr>
        <w:spacing w:beforeLines="50" w:before="156" w:afterLines="50" w:after="156" w:line="360" w:lineRule="auto"/>
        <w:ind w:firstLineChars="200" w:firstLine="480"/>
        <w:jc w:val="both"/>
        <w:rPr>
          <w:sz w:val="24"/>
          <w:szCs w:val="24"/>
        </w:rPr>
      </w:pPr>
      <w:r w:rsidRPr="009D67DA">
        <w:rPr>
          <w:sz w:val="24"/>
          <w:szCs w:val="24"/>
        </w:rPr>
        <w:t>十五、</w:t>
      </w:r>
      <w:r w:rsidRPr="009D67DA">
        <w:rPr>
          <w:bCs/>
          <w:kern w:val="32"/>
          <w:sz w:val="24"/>
          <w:szCs w:val="24"/>
        </w:rPr>
        <w:t>本激励计划的实施不会导致公司股权分布不具备上市条件。</w:t>
      </w:r>
    </w:p>
    <w:p w:rsidR="00A125D0" w:rsidRDefault="001A7137" w:rsidP="00A125D0">
      <w:pPr>
        <w:widowControl w:val="0"/>
        <w:spacing w:beforeLines="50" w:before="156" w:line="360" w:lineRule="auto"/>
        <w:jc w:val="center"/>
        <w:rPr>
          <w:rFonts w:ascii="黑体" w:eastAsia="黑体" w:hAnsi="黑体"/>
          <w:b/>
          <w:bCs/>
          <w:sz w:val="36"/>
          <w:szCs w:val="36"/>
        </w:rPr>
      </w:pPr>
      <w:r w:rsidRPr="00A0319A">
        <w:rPr>
          <w:rFonts w:ascii="黑体" w:eastAsia="黑体" w:hAnsi="黑体"/>
          <w:b/>
          <w:bCs/>
          <w:sz w:val="36"/>
          <w:szCs w:val="36"/>
        </w:rPr>
        <w:br w:type="page"/>
      </w:r>
    </w:p>
    <w:p w:rsidR="00A125D0" w:rsidRPr="00A0319A" w:rsidRDefault="001A7137" w:rsidP="00A0319A">
      <w:pPr>
        <w:widowControl w:val="0"/>
        <w:spacing w:beforeLines="50" w:before="156" w:line="360" w:lineRule="auto"/>
        <w:jc w:val="center"/>
        <w:rPr>
          <w:rFonts w:ascii="黑体" w:eastAsia="黑体" w:hAnsi="黑体"/>
          <w:b/>
          <w:kern w:val="0"/>
          <w:sz w:val="36"/>
          <w:szCs w:val="36"/>
        </w:rPr>
      </w:pPr>
      <w:r w:rsidRPr="00A0319A">
        <w:rPr>
          <w:rFonts w:ascii="黑体" w:eastAsia="黑体" w:hAnsi="黑体"/>
          <w:b/>
          <w:kern w:val="0"/>
          <w:sz w:val="36"/>
          <w:szCs w:val="36"/>
        </w:rPr>
        <w:lastRenderedPageBreak/>
        <w:t>目录</w:t>
      </w:r>
    </w:p>
    <w:p w:rsidR="00717B98" w:rsidRDefault="001A7137">
      <w:pPr>
        <w:pStyle w:val="10"/>
        <w:rPr>
          <w:rFonts w:eastAsia="黑体"/>
          <w:noProof/>
          <w:sz w:val="36"/>
          <w:szCs w:val="40"/>
        </w:rPr>
      </w:pPr>
      <w:r w:rsidRPr="00717B98">
        <w:rPr>
          <w:rFonts w:eastAsia="黑体"/>
          <w:sz w:val="36"/>
          <w:szCs w:val="36"/>
        </w:rPr>
        <w:fldChar w:fldCharType="begin"/>
      </w:r>
      <w:r w:rsidRPr="00717B98">
        <w:rPr>
          <w:rFonts w:eastAsia="黑体"/>
          <w:sz w:val="36"/>
          <w:szCs w:val="36"/>
        </w:rPr>
        <w:instrText xml:space="preserve"> TOC \h \z \t "</w:instrText>
      </w:r>
      <w:r w:rsidRPr="00717B98">
        <w:rPr>
          <w:rFonts w:eastAsia="黑体"/>
          <w:sz w:val="36"/>
          <w:szCs w:val="36"/>
        </w:rPr>
        <w:instrText>标题</w:instrText>
      </w:r>
      <w:r w:rsidRPr="00717B98">
        <w:rPr>
          <w:rFonts w:eastAsia="黑体"/>
          <w:sz w:val="36"/>
          <w:szCs w:val="36"/>
        </w:rPr>
        <w:instrText xml:space="preserve">,1" </w:instrText>
      </w:r>
      <w:r w:rsidRPr="00717B98">
        <w:rPr>
          <w:rFonts w:eastAsia="黑体"/>
          <w:sz w:val="36"/>
          <w:szCs w:val="36"/>
        </w:rPr>
        <w:fldChar w:fldCharType="separate"/>
      </w:r>
      <w:hyperlink w:anchor="_Toc141892257" w:history="1">
        <w:r w:rsidR="00717B98" w:rsidRPr="00717B98">
          <w:rPr>
            <w:rStyle w:val="a3"/>
            <w:rFonts w:eastAsia="黑体"/>
            <w:noProof/>
            <w:sz w:val="28"/>
            <w:szCs w:val="28"/>
          </w:rPr>
          <w:t>声明</w:t>
        </w:r>
        <w:r w:rsidR="00717B98" w:rsidRPr="00717B98">
          <w:rPr>
            <w:rFonts w:eastAsia="黑体"/>
            <w:noProof/>
            <w:webHidden/>
            <w:sz w:val="28"/>
            <w:szCs w:val="28"/>
          </w:rPr>
          <w:tab/>
        </w:r>
        <w:r w:rsidR="00717B98" w:rsidRPr="00717B98">
          <w:rPr>
            <w:rFonts w:eastAsia="黑体"/>
            <w:noProof/>
            <w:webHidden/>
            <w:sz w:val="28"/>
            <w:szCs w:val="28"/>
          </w:rPr>
          <w:fldChar w:fldCharType="begin"/>
        </w:r>
        <w:r w:rsidR="00717B98" w:rsidRPr="00717B98">
          <w:rPr>
            <w:rFonts w:eastAsia="黑体"/>
            <w:noProof/>
            <w:webHidden/>
            <w:sz w:val="28"/>
            <w:szCs w:val="28"/>
          </w:rPr>
          <w:instrText xml:space="preserve"> PAGEREF _Toc141892257 \h </w:instrText>
        </w:r>
        <w:r w:rsidR="00717B98" w:rsidRPr="00717B98">
          <w:rPr>
            <w:rFonts w:eastAsia="黑体"/>
            <w:noProof/>
            <w:webHidden/>
            <w:sz w:val="28"/>
            <w:szCs w:val="28"/>
          </w:rPr>
        </w:r>
        <w:r w:rsidR="00717B98" w:rsidRPr="00717B98">
          <w:rPr>
            <w:rFonts w:eastAsia="黑体"/>
            <w:noProof/>
            <w:webHidden/>
            <w:sz w:val="28"/>
            <w:szCs w:val="28"/>
          </w:rPr>
          <w:fldChar w:fldCharType="separate"/>
        </w:r>
        <w:r w:rsidR="00C5581B">
          <w:rPr>
            <w:rFonts w:eastAsia="黑体"/>
            <w:noProof/>
            <w:webHidden/>
            <w:sz w:val="28"/>
            <w:szCs w:val="28"/>
          </w:rPr>
          <w:t>2</w:t>
        </w:r>
        <w:r w:rsidR="00717B98" w:rsidRPr="00717B98">
          <w:rPr>
            <w:rFonts w:eastAsia="黑体"/>
            <w:noProof/>
            <w:webHidden/>
            <w:sz w:val="28"/>
            <w:szCs w:val="28"/>
          </w:rPr>
          <w:fldChar w:fldCharType="end"/>
        </w:r>
      </w:hyperlink>
    </w:p>
    <w:p w:rsidR="00717B98" w:rsidRDefault="00F84039">
      <w:pPr>
        <w:pStyle w:val="10"/>
        <w:rPr>
          <w:rFonts w:eastAsia="黑体"/>
          <w:noProof/>
          <w:sz w:val="36"/>
          <w:szCs w:val="40"/>
        </w:rPr>
      </w:pPr>
      <w:hyperlink w:anchor="_Toc141892258" w:history="1">
        <w:r w:rsidR="00717B98" w:rsidRPr="00717B98">
          <w:rPr>
            <w:rStyle w:val="a3"/>
            <w:rFonts w:eastAsia="黑体"/>
            <w:noProof/>
            <w:sz w:val="28"/>
            <w:szCs w:val="28"/>
          </w:rPr>
          <w:t>特别提示</w:t>
        </w:r>
        <w:r w:rsidR="00717B98" w:rsidRPr="00717B98">
          <w:rPr>
            <w:rFonts w:eastAsia="黑体"/>
            <w:noProof/>
            <w:webHidden/>
            <w:sz w:val="28"/>
            <w:szCs w:val="28"/>
          </w:rPr>
          <w:tab/>
        </w:r>
        <w:r w:rsidR="00717B98" w:rsidRPr="00717B98">
          <w:rPr>
            <w:rFonts w:eastAsia="黑体"/>
            <w:noProof/>
            <w:webHidden/>
            <w:sz w:val="28"/>
            <w:szCs w:val="28"/>
          </w:rPr>
          <w:fldChar w:fldCharType="begin"/>
        </w:r>
        <w:r w:rsidR="00717B98" w:rsidRPr="00717B98">
          <w:rPr>
            <w:rFonts w:eastAsia="黑体"/>
            <w:noProof/>
            <w:webHidden/>
            <w:sz w:val="28"/>
            <w:szCs w:val="28"/>
          </w:rPr>
          <w:instrText xml:space="preserve"> PAGEREF _Toc141892258 \h </w:instrText>
        </w:r>
        <w:r w:rsidR="00717B98" w:rsidRPr="00717B98">
          <w:rPr>
            <w:rFonts w:eastAsia="黑体"/>
            <w:noProof/>
            <w:webHidden/>
            <w:sz w:val="28"/>
            <w:szCs w:val="28"/>
          </w:rPr>
        </w:r>
        <w:r w:rsidR="00717B98" w:rsidRPr="00717B98">
          <w:rPr>
            <w:rFonts w:eastAsia="黑体"/>
            <w:noProof/>
            <w:webHidden/>
            <w:sz w:val="28"/>
            <w:szCs w:val="28"/>
          </w:rPr>
          <w:fldChar w:fldCharType="separate"/>
        </w:r>
        <w:r w:rsidR="00C5581B">
          <w:rPr>
            <w:rFonts w:eastAsia="黑体"/>
            <w:noProof/>
            <w:webHidden/>
            <w:sz w:val="28"/>
            <w:szCs w:val="28"/>
          </w:rPr>
          <w:t>2</w:t>
        </w:r>
        <w:r w:rsidR="00717B98" w:rsidRPr="00717B98">
          <w:rPr>
            <w:rFonts w:eastAsia="黑体"/>
            <w:noProof/>
            <w:webHidden/>
            <w:sz w:val="28"/>
            <w:szCs w:val="28"/>
          </w:rPr>
          <w:fldChar w:fldCharType="end"/>
        </w:r>
      </w:hyperlink>
    </w:p>
    <w:p w:rsidR="00717B98" w:rsidRDefault="00F84039">
      <w:pPr>
        <w:pStyle w:val="10"/>
        <w:rPr>
          <w:rFonts w:eastAsia="黑体"/>
          <w:noProof/>
          <w:sz w:val="36"/>
          <w:szCs w:val="40"/>
        </w:rPr>
      </w:pPr>
      <w:hyperlink w:anchor="_Toc141892259" w:history="1">
        <w:r w:rsidR="00717B98" w:rsidRPr="00717B98">
          <w:rPr>
            <w:rStyle w:val="a3"/>
            <w:rFonts w:eastAsia="黑体"/>
            <w:noProof/>
            <w:sz w:val="28"/>
            <w:szCs w:val="28"/>
          </w:rPr>
          <w:t>第一章</w:t>
        </w:r>
        <w:r w:rsidR="00717B98" w:rsidRPr="00717B98">
          <w:rPr>
            <w:rStyle w:val="a3"/>
            <w:rFonts w:eastAsia="黑体"/>
            <w:noProof/>
            <w:sz w:val="28"/>
            <w:szCs w:val="28"/>
          </w:rPr>
          <w:t xml:space="preserve"> </w:t>
        </w:r>
        <w:r w:rsidR="00717B98" w:rsidRPr="00717B98">
          <w:rPr>
            <w:rStyle w:val="a3"/>
            <w:rFonts w:eastAsia="黑体"/>
            <w:noProof/>
            <w:sz w:val="28"/>
            <w:szCs w:val="28"/>
          </w:rPr>
          <w:t>释义</w:t>
        </w:r>
        <w:r w:rsidR="00717B98" w:rsidRPr="00717B98">
          <w:rPr>
            <w:rFonts w:eastAsia="黑体"/>
            <w:noProof/>
            <w:webHidden/>
            <w:sz w:val="28"/>
            <w:szCs w:val="28"/>
          </w:rPr>
          <w:tab/>
        </w:r>
        <w:r w:rsidR="00717B98" w:rsidRPr="00717B98">
          <w:rPr>
            <w:rFonts w:eastAsia="黑体"/>
            <w:noProof/>
            <w:webHidden/>
            <w:sz w:val="28"/>
            <w:szCs w:val="28"/>
          </w:rPr>
          <w:fldChar w:fldCharType="begin"/>
        </w:r>
        <w:r w:rsidR="00717B98" w:rsidRPr="00717B98">
          <w:rPr>
            <w:rFonts w:eastAsia="黑体"/>
            <w:noProof/>
            <w:webHidden/>
            <w:sz w:val="28"/>
            <w:szCs w:val="28"/>
          </w:rPr>
          <w:instrText xml:space="preserve"> PAGEREF _Toc141892259 \h </w:instrText>
        </w:r>
        <w:r w:rsidR="00717B98" w:rsidRPr="00717B98">
          <w:rPr>
            <w:rFonts w:eastAsia="黑体"/>
            <w:noProof/>
            <w:webHidden/>
            <w:sz w:val="28"/>
            <w:szCs w:val="28"/>
          </w:rPr>
        </w:r>
        <w:r w:rsidR="00717B98" w:rsidRPr="00717B98">
          <w:rPr>
            <w:rFonts w:eastAsia="黑体"/>
            <w:noProof/>
            <w:webHidden/>
            <w:sz w:val="28"/>
            <w:szCs w:val="28"/>
          </w:rPr>
          <w:fldChar w:fldCharType="separate"/>
        </w:r>
        <w:r w:rsidR="00C5581B">
          <w:rPr>
            <w:rFonts w:eastAsia="黑体"/>
            <w:noProof/>
            <w:webHidden/>
            <w:sz w:val="28"/>
            <w:szCs w:val="28"/>
          </w:rPr>
          <w:t>9</w:t>
        </w:r>
        <w:r w:rsidR="00717B98" w:rsidRPr="00717B98">
          <w:rPr>
            <w:rFonts w:eastAsia="黑体"/>
            <w:noProof/>
            <w:webHidden/>
            <w:sz w:val="28"/>
            <w:szCs w:val="28"/>
          </w:rPr>
          <w:fldChar w:fldCharType="end"/>
        </w:r>
      </w:hyperlink>
    </w:p>
    <w:p w:rsidR="00717B98" w:rsidRDefault="00F84039">
      <w:pPr>
        <w:pStyle w:val="10"/>
        <w:rPr>
          <w:rFonts w:eastAsia="黑体"/>
          <w:noProof/>
          <w:sz w:val="36"/>
          <w:szCs w:val="40"/>
        </w:rPr>
      </w:pPr>
      <w:hyperlink w:anchor="_Toc141892260" w:history="1">
        <w:r w:rsidR="00717B98" w:rsidRPr="00717B98">
          <w:rPr>
            <w:rStyle w:val="a3"/>
            <w:rFonts w:eastAsia="黑体"/>
            <w:noProof/>
            <w:sz w:val="28"/>
            <w:szCs w:val="28"/>
          </w:rPr>
          <w:t>第二章</w:t>
        </w:r>
        <w:r w:rsidR="00717B98" w:rsidRPr="00717B98">
          <w:rPr>
            <w:rStyle w:val="a3"/>
            <w:rFonts w:eastAsia="黑体"/>
            <w:noProof/>
            <w:sz w:val="28"/>
            <w:szCs w:val="28"/>
          </w:rPr>
          <w:t xml:space="preserve"> </w:t>
        </w:r>
        <w:r w:rsidR="00717B98" w:rsidRPr="00717B98">
          <w:rPr>
            <w:rStyle w:val="a3"/>
            <w:rFonts w:eastAsia="黑体"/>
            <w:noProof/>
            <w:sz w:val="28"/>
            <w:szCs w:val="28"/>
          </w:rPr>
          <w:t>本激励计划的目的</w:t>
        </w:r>
        <w:r w:rsidR="00717B98" w:rsidRPr="00717B98">
          <w:rPr>
            <w:rFonts w:eastAsia="黑体"/>
            <w:noProof/>
            <w:webHidden/>
            <w:sz w:val="28"/>
            <w:szCs w:val="28"/>
          </w:rPr>
          <w:tab/>
        </w:r>
        <w:r w:rsidR="00717B98" w:rsidRPr="00717B98">
          <w:rPr>
            <w:rFonts w:eastAsia="黑体"/>
            <w:noProof/>
            <w:webHidden/>
            <w:sz w:val="28"/>
            <w:szCs w:val="28"/>
          </w:rPr>
          <w:fldChar w:fldCharType="begin"/>
        </w:r>
        <w:r w:rsidR="00717B98" w:rsidRPr="00717B98">
          <w:rPr>
            <w:rFonts w:eastAsia="黑体"/>
            <w:noProof/>
            <w:webHidden/>
            <w:sz w:val="28"/>
            <w:szCs w:val="28"/>
          </w:rPr>
          <w:instrText xml:space="preserve"> PAGEREF _Toc141892260 \h </w:instrText>
        </w:r>
        <w:r w:rsidR="00717B98" w:rsidRPr="00717B98">
          <w:rPr>
            <w:rFonts w:eastAsia="黑体"/>
            <w:noProof/>
            <w:webHidden/>
            <w:sz w:val="28"/>
            <w:szCs w:val="28"/>
          </w:rPr>
        </w:r>
        <w:r w:rsidR="00717B98" w:rsidRPr="00717B98">
          <w:rPr>
            <w:rFonts w:eastAsia="黑体"/>
            <w:noProof/>
            <w:webHidden/>
            <w:sz w:val="28"/>
            <w:szCs w:val="28"/>
          </w:rPr>
          <w:fldChar w:fldCharType="separate"/>
        </w:r>
        <w:r w:rsidR="00C5581B">
          <w:rPr>
            <w:rFonts w:eastAsia="黑体"/>
            <w:noProof/>
            <w:webHidden/>
            <w:sz w:val="28"/>
            <w:szCs w:val="28"/>
          </w:rPr>
          <w:t>11</w:t>
        </w:r>
        <w:r w:rsidR="00717B98" w:rsidRPr="00717B98">
          <w:rPr>
            <w:rFonts w:eastAsia="黑体"/>
            <w:noProof/>
            <w:webHidden/>
            <w:sz w:val="28"/>
            <w:szCs w:val="28"/>
          </w:rPr>
          <w:fldChar w:fldCharType="end"/>
        </w:r>
      </w:hyperlink>
    </w:p>
    <w:p w:rsidR="00717B98" w:rsidRDefault="00F84039">
      <w:pPr>
        <w:pStyle w:val="10"/>
        <w:rPr>
          <w:rFonts w:eastAsia="黑体"/>
          <w:noProof/>
          <w:sz w:val="36"/>
          <w:szCs w:val="40"/>
        </w:rPr>
      </w:pPr>
      <w:hyperlink w:anchor="_Toc141892261" w:history="1">
        <w:r w:rsidR="00717B98" w:rsidRPr="00717B98">
          <w:rPr>
            <w:rStyle w:val="a3"/>
            <w:rFonts w:eastAsia="黑体"/>
            <w:noProof/>
            <w:sz w:val="28"/>
            <w:szCs w:val="28"/>
          </w:rPr>
          <w:t>第三章</w:t>
        </w:r>
        <w:r w:rsidR="00717B98" w:rsidRPr="00717B98">
          <w:rPr>
            <w:rStyle w:val="a3"/>
            <w:rFonts w:eastAsia="黑体"/>
            <w:noProof/>
            <w:sz w:val="28"/>
            <w:szCs w:val="28"/>
          </w:rPr>
          <w:t xml:space="preserve"> </w:t>
        </w:r>
        <w:r w:rsidR="00717B98" w:rsidRPr="00717B98">
          <w:rPr>
            <w:rStyle w:val="a3"/>
            <w:rFonts w:eastAsia="黑体"/>
            <w:noProof/>
            <w:sz w:val="28"/>
            <w:szCs w:val="28"/>
          </w:rPr>
          <w:t>本激励计划的管理机构</w:t>
        </w:r>
        <w:r w:rsidR="00717B98" w:rsidRPr="00717B98">
          <w:rPr>
            <w:rFonts w:eastAsia="黑体"/>
            <w:noProof/>
            <w:webHidden/>
            <w:sz w:val="28"/>
            <w:szCs w:val="28"/>
          </w:rPr>
          <w:tab/>
        </w:r>
        <w:r w:rsidR="00717B98" w:rsidRPr="00717B98">
          <w:rPr>
            <w:rFonts w:eastAsia="黑体"/>
            <w:noProof/>
            <w:webHidden/>
            <w:sz w:val="28"/>
            <w:szCs w:val="28"/>
          </w:rPr>
          <w:fldChar w:fldCharType="begin"/>
        </w:r>
        <w:r w:rsidR="00717B98" w:rsidRPr="00717B98">
          <w:rPr>
            <w:rFonts w:eastAsia="黑体"/>
            <w:noProof/>
            <w:webHidden/>
            <w:sz w:val="28"/>
            <w:szCs w:val="28"/>
          </w:rPr>
          <w:instrText xml:space="preserve"> PAGEREF _Toc141892261 \h </w:instrText>
        </w:r>
        <w:r w:rsidR="00717B98" w:rsidRPr="00717B98">
          <w:rPr>
            <w:rFonts w:eastAsia="黑体"/>
            <w:noProof/>
            <w:webHidden/>
            <w:sz w:val="28"/>
            <w:szCs w:val="28"/>
          </w:rPr>
        </w:r>
        <w:r w:rsidR="00717B98" w:rsidRPr="00717B98">
          <w:rPr>
            <w:rFonts w:eastAsia="黑体"/>
            <w:noProof/>
            <w:webHidden/>
            <w:sz w:val="28"/>
            <w:szCs w:val="28"/>
          </w:rPr>
          <w:fldChar w:fldCharType="separate"/>
        </w:r>
        <w:r w:rsidR="00C5581B">
          <w:rPr>
            <w:rFonts w:eastAsia="黑体"/>
            <w:noProof/>
            <w:webHidden/>
            <w:sz w:val="28"/>
            <w:szCs w:val="28"/>
          </w:rPr>
          <w:t>12</w:t>
        </w:r>
        <w:r w:rsidR="00717B98" w:rsidRPr="00717B98">
          <w:rPr>
            <w:rFonts w:eastAsia="黑体"/>
            <w:noProof/>
            <w:webHidden/>
            <w:sz w:val="28"/>
            <w:szCs w:val="28"/>
          </w:rPr>
          <w:fldChar w:fldCharType="end"/>
        </w:r>
      </w:hyperlink>
    </w:p>
    <w:p w:rsidR="00717B98" w:rsidRDefault="00F84039">
      <w:pPr>
        <w:pStyle w:val="10"/>
        <w:rPr>
          <w:rFonts w:eastAsia="黑体"/>
          <w:noProof/>
          <w:sz w:val="36"/>
          <w:szCs w:val="40"/>
        </w:rPr>
      </w:pPr>
      <w:hyperlink w:anchor="_Toc141892262" w:history="1">
        <w:r w:rsidR="00717B98" w:rsidRPr="00717B98">
          <w:rPr>
            <w:rStyle w:val="a3"/>
            <w:rFonts w:eastAsia="黑体"/>
            <w:noProof/>
            <w:sz w:val="28"/>
            <w:szCs w:val="28"/>
          </w:rPr>
          <w:t>第四章</w:t>
        </w:r>
        <w:r w:rsidR="00717B98" w:rsidRPr="00717B98">
          <w:rPr>
            <w:rStyle w:val="a3"/>
            <w:rFonts w:eastAsia="黑体"/>
            <w:noProof/>
            <w:sz w:val="28"/>
            <w:szCs w:val="28"/>
          </w:rPr>
          <w:t xml:space="preserve"> </w:t>
        </w:r>
        <w:r w:rsidR="00717B98" w:rsidRPr="00717B98">
          <w:rPr>
            <w:rStyle w:val="a3"/>
            <w:rFonts w:eastAsia="黑体"/>
            <w:noProof/>
            <w:sz w:val="28"/>
            <w:szCs w:val="28"/>
          </w:rPr>
          <w:t>激励对象的确定依据和范围</w:t>
        </w:r>
        <w:r w:rsidR="00717B98" w:rsidRPr="00717B98">
          <w:rPr>
            <w:rFonts w:eastAsia="黑体"/>
            <w:noProof/>
            <w:webHidden/>
            <w:sz w:val="28"/>
            <w:szCs w:val="28"/>
          </w:rPr>
          <w:tab/>
        </w:r>
        <w:r w:rsidR="00717B98" w:rsidRPr="00717B98">
          <w:rPr>
            <w:rFonts w:eastAsia="黑体"/>
            <w:noProof/>
            <w:webHidden/>
            <w:sz w:val="28"/>
            <w:szCs w:val="28"/>
          </w:rPr>
          <w:fldChar w:fldCharType="begin"/>
        </w:r>
        <w:r w:rsidR="00717B98" w:rsidRPr="00717B98">
          <w:rPr>
            <w:rFonts w:eastAsia="黑体"/>
            <w:noProof/>
            <w:webHidden/>
            <w:sz w:val="28"/>
            <w:szCs w:val="28"/>
          </w:rPr>
          <w:instrText xml:space="preserve"> PAGEREF _Toc141892262 \h </w:instrText>
        </w:r>
        <w:r w:rsidR="00717B98" w:rsidRPr="00717B98">
          <w:rPr>
            <w:rFonts w:eastAsia="黑体"/>
            <w:noProof/>
            <w:webHidden/>
            <w:sz w:val="28"/>
            <w:szCs w:val="28"/>
          </w:rPr>
        </w:r>
        <w:r w:rsidR="00717B98" w:rsidRPr="00717B98">
          <w:rPr>
            <w:rFonts w:eastAsia="黑体"/>
            <w:noProof/>
            <w:webHidden/>
            <w:sz w:val="28"/>
            <w:szCs w:val="28"/>
          </w:rPr>
          <w:fldChar w:fldCharType="separate"/>
        </w:r>
        <w:r w:rsidR="00C5581B">
          <w:rPr>
            <w:rFonts w:eastAsia="黑体"/>
            <w:noProof/>
            <w:webHidden/>
            <w:sz w:val="28"/>
            <w:szCs w:val="28"/>
          </w:rPr>
          <w:t>13</w:t>
        </w:r>
        <w:r w:rsidR="00717B98" w:rsidRPr="00717B98">
          <w:rPr>
            <w:rFonts w:eastAsia="黑体"/>
            <w:noProof/>
            <w:webHidden/>
            <w:sz w:val="28"/>
            <w:szCs w:val="28"/>
          </w:rPr>
          <w:fldChar w:fldCharType="end"/>
        </w:r>
      </w:hyperlink>
    </w:p>
    <w:p w:rsidR="00717B98" w:rsidRDefault="00F84039">
      <w:pPr>
        <w:pStyle w:val="10"/>
        <w:rPr>
          <w:rFonts w:eastAsia="黑体"/>
          <w:noProof/>
          <w:sz w:val="36"/>
          <w:szCs w:val="40"/>
        </w:rPr>
      </w:pPr>
      <w:hyperlink w:anchor="_Toc141892263" w:history="1">
        <w:r w:rsidR="00717B98" w:rsidRPr="00717B98">
          <w:rPr>
            <w:rStyle w:val="a3"/>
            <w:rFonts w:eastAsia="黑体"/>
            <w:noProof/>
            <w:sz w:val="28"/>
            <w:szCs w:val="28"/>
          </w:rPr>
          <w:t>第五章</w:t>
        </w:r>
        <w:r w:rsidR="00717B98" w:rsidRPr="00717B98">
          <w:rPr>
            <w:rStyle w:val="a3"/>
            <w:rFonts w:eastAsia="黑体"/>
            <w:noProof/>
            <w:sz w:val="28"/>
            <w:szCs w:val="28"/>
          </w:rPr>
          <w:t xml:space="preserve"> </w:t>
        </w:r>
        <w:r w:rsidR="00717B98" w:rsidRPr="00717B98">
          <w:rPr>
            <w:rStyle w:val="a3"/>
            <w:rFonts w:eastAsia="黑体"/>
            <w:noProof/>
            <w:sz w:val="28"/>
            <w:szCs w:val="28"/>
          </w:rPr>
          <w:t>本激励计划具体内容</w:t>
        </w:r>
        <w:r w:rsidR="00717B98" w:rsidRPr="00717B98">
          <w:rPr>
            <w:rFonts w:eastAsia="黑体"/>
            <w:noProof/>
            <w:webHidden/>
            <w:sz w:val="28"/>
            <w:szCs w:val="28"/>
          </w:rPr>
          <w:tab/>
        </w:r>
        <w:r w:rsidR="00717B98" w:rsidRPr="00717B98">
          <w:rPr>
            <w:rFonts w:eastAsia="黑体"/>
            <w:noProof/>
            <w:webHidden/>
            <w:sz w:val="28"/>
            <w:szCs w:val="28"/>
          </w:rPr>
          <w:fldChar w:fldCharType="begin"/>
        </w:r>
        <w:r w:rsidR="00717B98" w:rsidRPr="00717B98">
          <w:rPr>
            <w:rFonts w:eastAsia="黑体"/>
            <w:noProof/>
            <w:webHidden/>
            <w:sz w:val="28"/>
            <w:szCs w:val="28"/>
          </w:rPr>
          <w:instrText xml:space="preserve"> PAGEREF _Toc141892263 \h </w:instrText>
        </w:r>
        <w:r w:rsidR="00717B98" w:rsidRPr="00717B98">
          <w:rPr>
            <w:rFonts w:eastAsia="黑体"/>
            <w:noProof/>
            <w:webHidden/>
            <w:sz w:val="28"/>
            <w:szCs w:val="28"/>
          </w:rPr>
        </w:r>
        <w:r w:rsidR="00717B98" w:rsidRPr="00717B98">
          <w:rPr>
            <w:rFonts w:eastAsia="黑体"/>
            <w:noProof/>
            <w:webHidden/>
            <w:sz w:val="28"/>
            <w:szCs w:val="28"/>
          </w:rPr>
          <w:fldChar w:fldCharType="separate"/>
        </w:r>
        <w:r w:rsidR="00C5581B">
          <w:rPr>
            <w:rFonts w:eastAsia="黑体"/>
            <w:noProof/>
            <w:webHidden/>
            <w:sz w:val="28"/>
            <w:szCs w:val="28"/>
          </w:rPr>
          <w:t>15</w:t>
        </w:r>
        <w:r w:rsidR="00717B98" w:rsidRPr="00717B98">
          <w:rPr>
            <w:rFonts w:eastAsia="黑体"/>
            <w:noProof/>
            <w:webHidden/>
            <w:sz w:val="28"/>
            <w:szCs w:val="28"/>
          </w:rPr>
          <w:fldChar w:fldCharType="end"/>
        </w:r>
      </w:hyperlink>
    </w:p>
    <w:p w:rsidR="00717B98" w:rsidRDefault="00F84039">
      <w:pPr>
        <w:pStyle w:val="10"/>
        <w:rPr>
          <w:rFonts w:eastAsia="黑体"/>
          <w:noProof/>
          <w:sz w:val="36"/>
          <w:szCs w:val="40"/>
        </w:rPr>
      </w:pPr>
      <w:hyperlink w:anchor="_Toc141892264" w:history="1">
        <w:r w:rsidR="00717B98" w:rsidRPr="00717B98">
          <w:rPr>
            <w:rStyle w:val="a3"/>
            <w:rFonts w:eastAsia="黑体"/>
            <w:noProof/>
            <w:sz w:val="28"/>
            <w:szCs w:val="28"/>
          </w:rPr>
          <w:t>第六章</w:t>
        </w:r>
        <w:r w:rsidR="00717B98" w:rsidRPr="00717B98">
          <w:rPr>
            <w:rStyle w:val="a3"/>
            <w:rFonts w:eastAsia="黑体"/>
            <w:noProof/>
            <w:sz w:val="28"/>
            <w:szCs w:val="28"/>
          </w:rPr>
          <w:t xml:space="preserve"> </w:t>
        </w:r>
        <w:r w:rsidR="00717B98" w:rsidRPr="00717B98">
          <w:rPr>
            <w:rStyle w:val="a3"/>
            <w:rFonts w:eastAsia="黑体"/>
            <w:noProof/>
            <w:sz w:val="28"/>
            <w:szCs w:val="28"/>
          </w:rPr>
          <w:t>本激励计划实施、授予及激励对象解除限售</w:t>
        </w:r>
        <w:r w:rsidR="00717B98" w:rsidRPr="00717B98">
          <w:rPr>
            <w:rStyle w:val="a3"/>
            <w:rFonts w:eastAsia="黑体"/>
            <w:noProof/>
            <w:sz w:val="28"/>
            <w:szCs w:val="28"/>
          </w:rPr>
          <w:t>/</w:t>
        </w:r>
        <w:r w:rsidR="00717B98" w:rsidRPr="00717B98">
          <w:rPr>
            <w:rStyle w:val="a3"/>
            <w:rFonts w:eastAsia="黑体"/>
            <w:noProof/>
            <w:sz w:val="28"/>
            <w:szCs w:val="28"/>
          </w:rPr>
          <w:t>归属及变更、终止程序</w:t>
        </w:r>
        <w:r w:rsidR="00717B98" w:rsidRPr="00717B98">
          <w:rPr>
            <w:rFonts w:eastAsia="黑体"/>
            <w:noProof/>
            <w:webHidden/>
            <w:sz w:val="28"/>
            <w:szCs w:val="28"/>
          </w:rPr>
          <w:tab/>
        </w:r>
        <w:r w:rsidR="00717B98" w:rsidRPr="00717B98">
          <w:rPr>
            <w:rFonts w:eastAsia="黑体"/>
            <w:noProof/>
            <w:webHidden/>
            <w:sz w:val="28"/>
            <w:szCs w:val="28"/>
          </w:rPr>
          <w:fldChar w:fldCharType="begin"/>
        </w:r>
        <w:r w:rsidR="00717B98" w:rsidRPr="00717B98">
          <w:rPr>
            <w:rFonts w:eastAsia="黑体"/>
            <w:noProof/>
            <w:webHidden/>
            <w:sz w:val="28"/>
            <w:szCs w:val="28"/>
          </w:rPr>
          <w:instrText xml:space="preserve"> PAGEREF _Toc141892264 \h </w:instrText>
        </w:r>
        <w:r w:rsidR="00717B98" w:rsidRPr="00717B98">
          <w:rPr>
            <w:rFonts w:eastAsia="黑体"/>
            <w:noProof/>
            <w:webHidden/>
            <w:sz w:val="28"/>
            <w:szCs w:val="28"/>
          </w:rPr>
        </w:r>
        <w:r w:rsidR="00717B98" w:rsidRPr="00717B98">
          <w:rPr>
            <w:rFonts w:eastAsia="黑体"/>
            <w:noProof/>
            <w:webHidden/>
            <w:sz w:val="28"/>
            <w:szCs w:val="28"/>
          </w:rPr>
          <w:fldChar w:fldCharType="separate"/>
        </w:r>
        <w:r w:rsidR="00C5581B">
          <w:rPr>
            <w:rFonts w:eastAsia="黑体"/>
            <w:noProof/>
            <w:webHidden/>
            <w:sz w:val="28"/>
            <w:szCs w:val="28"/>
          </w:rPr>
          <w:t>45</w:t>
        </w:r>
        <w:r w:rsidR="00717B98" w:rsidRPr="00717B98">
          <w:rPr>
            <w:rFonts w:eastAsia="黑体"/>
            <w:noProof/>
            <w:webHidden/>
            <w:sz w:val="28"/>
            <w:szCs w:val="28"/>
          </w:rPr>
          <w:fldChar w:fldCharType="end"/>
        </w:r>
      </w:hyperlink>
    </w:p>
    <w:p w:rsidR="00717B98" w:rsidRDefault="00F84039">
      <w:pPr>
        <w:pStyle w:val="10"/>
        <w:rPr>
          <w:rFonts w:eastAsia="黑体"/>
          <w:noProof/>
          <w:sz w:val="36"/>
          <w:szCs w:val="40"/>
        </w:rPr>
      </w:pPr>
      <w:hyperlink w:anchor="_Toc141892265" w:history="1">
        <w:r w:rsidR="00717B98" w:rsidRPr="00717B98">
          <w:rPr>
            <w:rStyle w:val="a3"/>
            <w:rFonts w:eastAsia="黑体"/>
            <w:noProof/>
            <w:sz w:val="28"/>
            <w:szCs w:val="28"/>
          </w:rPr>
          <w:t>第七章</w:t>
        </w:r>
        <w:r w:rsidR="00717B98" w:rsidRPr="00717B98">
          <w:rPr>
            <w:rStyle w:val="a3"/>
            <w:rFonts w:eastAsia="黑体"/>
            <w:noProof/>
            <w:sz w:val="28"/>
            <w:szCs w:val="28"/>
          </w:rPr>
          <w:t xml:space="preserve"> </w:t>
        </w:r>
        <w:r w:rsidR="00717B98" w:rsidRPr="00717B98">
          <w:rPr>
            <w:rStyle w:val="a3"/>
            <w:rFonts w:eastAsia="黑体"/>
            <w:noProof/>
            <w:sz w:val="28"/>
            <w:szCs w:val="28"/>
          </w:rPr>
          <w:t>附则</w:t>
        </w:r>
        <w:r w:rsidR="00717B98" w:rsidRPr="00717B98">
          <w:rPr>
            <w:rFonts w:eastAsia="黑体"/>
            <w:noProof/>
            <w:webHidden/>
            <w:sz w:val="28"/>
            <w:szCs w:val="28"/>
          </w:rPr>
          <w:tab/>
        </w:r>
        <w:r w:rsidR="00717B98" w:rsidRPr="00717B98">
          <w:rPr>
            <w:rFonts w:eastAsia="黑体"/>
            <w:noProof/>
            <w:webHidden/>
            <w:sz w:val="28"/>
            <w:szCs w:val="28"/>
          </w:rPr>
          <w:fldChar w:fldCharType="begin"/>
        </w:r>
        <w:r w:rsidR="00717B98" w:rsidRPr="00717B98">
          <w:rPr>
            <w:rFonts w:eastAsia="黑体"/>
            <w:noProof/>
            <w:webHidden/>
            <w:sz w:val="28"/>
            <w:szCs w:val="28"/>
          </w:rPr>
          <w:instrText xml:space="preserve"> PAGEREF _Toc141892265 \h </w:instrText>
        </w:r>
        <w:r w:rsidR="00717B98" w:rsidRPr="00717B98">
          <w:rPr>
            <w:rFonts w:eastAsia="黑体"/>
            <w:noProof/>
            <w:webHidden/>
            <w:sz w:val="28"/>
            <w:szCs w:val="28"/>
          </w:rPr>
        </w:r>
        <w:r w:rsidR="00717B98" w:rsidRPr="00717B98">
          <w:rPr>
            <w:rFonts w:eastAsia="黑体"/>
            <w:noProof/>
            <w:webHidden/>
            <w:sz w:val="28"/>
            <w:szCs w:val="28"/>
          </w:rPr>
          <w:fldChar w:fldCharType="separate"/>
        </w:r>
        <w:r w:rsidR="00C5581B">
          <w:rPr>
            <w:rFonts w:eastAsia="黑体"/>
            <w:noProof/>
            <w:webHidden/>
            <w:sz w:val="28"/>
            <w:szCs w:val="28"/>
          </w:rPr>
          <w:t>49</w:t>
        </w:r>
        <w:r w:rsidR="00717B98" w:rsidRPr="00717B98">
          <w:rPr>
            <w:rFonts w:eastAsia="黑体"/>
            <w:noProof/>
            <w:webHidden/>
            <w:sz w:val="28"/>
            <w:szCs w:val="28"/>
          </w:rPr>
          <w:fldChar w:fldCharType="end"/>
        </w:r>
      </w:hyperlink>
    </w:p>
    <w:p w:rsidR="001A7137" w:rsidRPr="009D67DA" w:rsidRDefault="001A7137" w:rsidP="00E76DCB">
      <w:pPr>
        <w:tabs>
          <w:tab w:val="right" w:leader="dot" w:pos="9628"/>
        </w:tabs>
        <w:spacing w:before="312" w:after="156" w:line="600" w:lineRule="auto"/>
        <w:rPr>
          <w:b/>
          <w:sz w:val="24"/>
          <w:szCs w:val="24"/>
        </w:rPr>
        <w:sectPr w:rsidR="001A7137" w:rsidRPr="009D67DA" w:rsidSect="00FA2C8F">
          <w:pgSz w:w="11906" w:h="16838"/>
          <w:pgMar w:top="1440" w:right="1898" w:bottom="1440" w:left="1644" w:header="851" w:footer="992" w:gutter="0"/>
          <w:cols w:space="720"/>
          <w:docGrid w:type="lines" w:linePitch="312"/>
        </w:sectPr>
      </w:pPr>
      <w:r w:rsidRPr="00717B98">
        <w:rPr>
          <w:rFonts w:eastAsia="黑体"/>
          <w:sz w:val="52"/>
          <w:szCs w:val="52"/>
        </w:rPr>
        <w:fldChar w:fldCharType="end"/>
      </w:r>
    </w:p>
    <w:p w:rsidR="001A7137" w:rsidRPr="009D67DA" w:rsidRDefault="001A7137" w:rsidP="00AA0BBC">
      <w:pPr>
        <w:pStyle w:val="ac"/>
        <w:spacing w:before="480" w:after="156" w:line="360" w:lineRule="auto"/>
        <w:outlineLvl w:val="0"/>
        <w:rPr>
          <w:rFonts w:ascii="宋体" w:hAnsi="宋体"/>
          <w:sz w:val="28"/>
          <w:szCs w:val="28"/>
        </w:rPr>
      </w:pPr>
      <w:bookmarkStart w:id="10" w:name="_Toc141892259"/>
      <w:r w:rsidRPr="009D67DA">
        <w:rPr>
          <w:rFonts w:ascii="宋体" w:hAnsi="宋体"/>
          <w:sz w:val="28"/>
          <w:szCs w:val="28"/>
        </w:rPr>
        <w:lastRenderedPageBreak/>
        <w:t>第一章 释义</w:t>
      </w:r>
      <w:bookmarkEnd w:id="10"/>
    </w:p>
    <w:p w:rsidR="001A7137" w:rsidRPr="009D67DA" w:rsidRDefault="001A7137" w:rsidP="00A0319A">
      <w:pPr>
        <w:spacing w:beforeLines="50" w:before="156" w:afterLines="50" w:after="156" w:line="360" w:lineRule="auto"/>
        <w:ind w:firstLineChars="200" w:firstLine="480"/>
        <w:jc w:val="both"/>
        <w:rPr>
          <w:sz w:val="24"/>
          <w:szCs w:val="24"/>
        </w:rPr>
      </w:pPr>
      <w:r w:rsidRPr="009D67DA">
        <w:rPr>
          <w:sz w:val="24"/>
          <w:szCs w:val="24"/>
        </w:rPr>
        <w:t>以下词语如无特殊说明，在本文中具有如下含义：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1"/>
        <w:gridCol w:w="426"/>
        <w:gridCol w:w="5847"/>
      </w:tblGrid>
      <w:tr w:rsidR="001A7137" w:rsidRPr="009D67DA" w:rsidTr="00E50B73">
        <w:trPr>
          <w:trHeight w:val="397"/>
          <w:jc w:val="center"/>
        </w:trPr>
        <w:tc>
          <w:tcPr>
            <w:tcW w:w="1817" w:type="pct"/>
            <w:vAlign w:val="center"/>
          </w:tcPr>
          <w:p w:rsidR="001A7137" w:rsidRPr="009D67DA" w:rsidRDefault="001A7137" w:rsidP="00947647">
            <w:pPr>
              <w:jc w:val="center"/>
              <w:rPr>
                <w:b/>
                <w:sz w:val="21"/>
                <w:szCs w:val="21"/>
              </w:rPr>
            </w:pPr>
            <w:r w:rsidRPr="009D67DA">
              <w:rPr>
                <w:b/>
                <w:sz w:val="21"/>
                <w:szCs w:val="21"/>
              </w:rPr>
              <w:t>释义项</w:t>
            </w:r>
          </w:p>
        </w:tc>
        <w:tc>
          <w:tcPr>
            <w:tcW w:w="216" w:type="pct"/>
            <w:vAlign w:val="center"/>
          </w:tcPr>
          <w:p w:rsidR="001A7137" w:rsidRPr="009D67DA" w:rsidRDefault="001A7137" w:rsidP="00947647">
            <w:pPr>
              <w:jc w:val="center"/>
              <w:rPr>
                <w:sz w:val="21"/>
                <w:szCs w:val="21"/>
              </w:rPr>
            </w:pPr>
          </w:p>
        </w:tc>
        <w:tc>
          <w:tcPr>
            <w:tcW w:w="2967" w:type="pct"/>
            <w:vAlign w:val="center"/>
          </w:tcPr>
          <w:p w:rsidR="001A7137" w:rsidRPr="009D67DA" w:rsidRDefault="001A7137" w:rsidP="00947647">
            <w:pPr>
              <w:jc w:val="center"/>
              <w:rPr>
                <w:b/>
                <w:sz w:val="21"/>
                <w:szCs w:val="21"/>
              </w:rPr>
            </w:pPr>
            <w:r w:rsidRPr="009D67DA">
              <w:rPr>
                <w:b/>
                <w:sz w:val="21"/>
                <w:szCs w:val="21"/>
              </w:rPr>
              <w:t>释义内容</w:t>
            </w:r>
          </w:p>
        </w:tc>
      </w:tr>
      <w:tr w:rsidR="001A7137" w:rsidRPr="009D67DA" w:rsidTr="00E50B73">
        <w:trPr>
          <w:jc w:val="center"/>
        </w:trPr>
        <w:tc>
          <w:tcPr>
            <w:tcW w:w="1817" w:type="pct"/>
            <w:vAlign w:val="center"/>
          </w:tcPr>
          <w:p w:rsidR="001A7137" w:rsidRPr="009D67DA" w:rsidRDefault="001A7137" w:rsidP="00EC6D67">
            <w:pPr>
              <w:jc w:val="both"/>
              <w:rPr>
                <w:sz w:val="21"/>
                <w:szCs w:val="21"/>
              </w:rPr>
            </w:pPr>
            <w:r w:rsidRPr="009D67DA">
              <w:rPr>
                <w:sz w:val="21"/>
                <w:szCs w:val="21"/>
              </w:rPr>
              <w:t>本公司、公司、</w:t>
            </w:r>
            <w:r w:rsidR="00FE184F">
              <w:rPr>
                <w:rFonts w:hint="eastAsia"/>
                <w:sz w:val="21"/>
                <w:szCs w:val="21"/>
              </w:rPr>
              <w:t>天亿马</w:t>
            </w:r>
          </w:p>
        </w:tc>
        <w:tc>
          <w:tcPr>
            <w:tcW w:w="216" w:type="pct"/>
            <w:vAlign w:val="center"/>
          </w:tcPr>
          <w:p w:rsidR="001A7137" w:rsidRPr="009D67DA" w:rsidRDefault="001A7137">
            <w:pPr>
              <w:jc w:val="center"/>
              <w:rPr>
                <w:sz w:val="21"/>
                <w:szCs w:val="21"/>
              </w:rPr>
            </w:pPr>
            <w:r w:rsidRPr="009D67DA">
              <w:rPr>
                <w:sz w:val="21"/>
                <w:szCs w:val="21"/>
              </w:rPr>
              <w:t>指</w:t>
            </w:r>
          </w:p>
        </w:tc>
        <w:tc>
          <w:tcPr>
            <w:tcW w:w="2967" w:type="pct"/>
          </w:tcPr>
          <w:p w:rsidR="001A7137" w:rsidRPr="009D67DA" w:rsidRDefault="005A5CF9" w:rsidP="00947647">
            <w:pPr>
              <w:jc w:val="both"/>
              <w:rPr>
                <w:sz w:val="21"/>
                <w:szCs w:val="21"/>
              </w:rPr>
            </w:pPr>
            <w:r>
              <w:rPr>
                <w:rFonts w:hint="eastAsia"/>
                <w:sz w:val="21"/>
                <w:szCs w:val="21"/>
              </w:rPr>
              <w:t>广东天亿马信息产业股份有限公司</w:t>
            </w:r>
          </w:p>
        </w:tc>
      </w:tr>
      <w:tr w:rsidR="001A7137" w:rsidRPr="009D67DA" w:rsidTr="00E50B73">
        <w:trPr>
          <w:jc w:val="center"/>
        </w:trPr>
        <w:tc>
          <w:tcPr>
            <w:tcW w:w="1817" w:type="pct"/>
            <w:vAlign w:val="center"/>
          </w:tcPr>
          <w:p w:rsidR="001A7137" w:rsidRPr="009D67DA" w:rsidRDefault="001A7137" w:rsidP="00E935C8">
            <w:pPr>
              <w:jc w:val="both"/>
              <w:rPr>
                <w:sz w:val="21"/>
                <w:szCs w:val="21"/>
              </w:rPr>
            </w:pPr>
            <w:r w:rsidRPr="009D67DA">
              <w:rPr>
                <w:sz w:val="21"/>
                <w:szCs w:val="21"/>
              </w:rPr>
              <w:t>限制性股票激励计划、本激励计划、本计划</w:t>
            </w:r>
          </w:p>
        </w:tc>
        <w:tc>
          <w:tcPr>
            <w:tcW w:w="216" w:type="pct"/>
            <w:vAlign w:val="center"/>
          </w:tcPr>
          <w:p w:rsidR="001A7137" w:rsidRPr="009D67DA" w:rsidRDefault="001A7137">
            <w:pPr>
              <w:jc w:val="center"/>
              <w:rPr>
                <w:sz w:val="21"/>
                <w:szCs w:val="21"/>
              </w:rPr>
            </w:pPr>
            <w:r w:rsidRPr="009D67DA">
              <w:rPr>
                <w:sz w:val="21"/>
                <w:szCs w:val="21"/>
              </w:rPr>
              <w:t>指</w:t>
            </w:r>
          </w:p>
        </w:tc>
        <w:tc>
          <w:tcPr>
            <w:tcW w:w="2967" w:type="pct"/>
          </w:tcPr>
          <w:p w:rsidR="001A7137" w:rsidRPr="009D67DA" w:rsidRDefault="005A5CF9" w:rsidP="00947647">
            <w:pPr>
              <w:jc w:val="both"/>
              <w:rPr>
                <w:sz w:val="21"/>
                <w:szCs w:val="21"/>
              </w:rPr>
            </w:pPr>
            <w:r>
              <w:rPr>
                <w:rFonts w:hint="eastAsia"/>
                <w:sz w:val="21"/>
                <w:szCs w:val="21"/>
              </w:rPr>
              <w:t>广东天亿马信息产业股份有限公司</w:t>
            </w:r>
            <w:r>
              <w:rPr>
                <w:sz w:val="21"/>
                <w:szCs w:val="21"/>
              </w:rPr>
              <w:t>2023</w:t>
            </w:r>
            <w:r w:rsidR="001A7137" w:rsidRPr="002B05F6">
              <w:rPr>
                <w:sz w:val="21"/>
                <w:szCs w:val="21"/>
              </w:rPr>
              <w:t>年</w:t>
            </w:r>
            <w:r w:rsidR="001A7137" w:rsidRPr="009D67DA">
              <w:rPr>
                <w:sz w:val="21"/>
                <w:szCs w:val="21"/>
              </w:rPr>
              <w:t>限制性股票激励计划</w:t>
            </w:r>
          </w:p>
        </w:tc>
      </w:tr>
      <w:tr w:rsidR="007A6382" w:rsidRPr="009D67DA" w:rsidTr="00E50B73">
        <w:trPr>
          <w:jc w:val="center"/>
        </w:trPr>
        <w:tc>
          <w:tcPr>
            <w:tcW w:w="1817" w:type="pct"/>
            <w:vAlign w:val="center"/>
          </w:tcPr>
          <w:p w:rsidR="007A6382" w:rsidRPr="009D67DA" w:rsidRDefault="007A6382" w:rsidP="007A6382">
            <w:pPr>
              <w:spacing w:before="100" w:beforeAutospacing="1" w:after="100" w:afterAutospacing="1"/>
              <w:jc w:val="both"/>
              <w:rPr>
                <w:sz w:val="21"/>
                <w:szCs w:val="21"/>
              </w:rPr>
            </w:pPr>
            <w:r w:rsidRPr="009D67DA">
              <w:rPr>
                <w:rFonts w:hint="eastAsia"/>
                <w:sz w:val="21"/>
                <w:szCs w:val="21"/>
              </w:rPr>
              <w:t>第一类</w:t>
            </w:r>
            <w:r w:rsidRPr="009D67DA">
              <w:rPr>
                <w:sz w:val="21"/>
                <w:szCs w:val="21"/>
              </w:rPr>
              <w:t>限制性股票</w:t>
            </w:r>
          </w:p>
        </w:tc>
        <w:tc>
          <w:tcPr>
            <w:tcW w:w="216" w:type="pct"/>
            <w:vAlign w:val="center"/>
          </w:tcPr>
          <w:p w:rsidR="007A6382" w:rsidRPr="009D67DA" w:rsidRDefault="007A6382" w:rsidP="007A6382">
            <w:pPr>
              <w:spacing w:before="100" w:beforeAutospacing="1" w:after="100" w:afterAutospacing="1"/>
              <w:jc w:val="center"/>
              <w:rPr>
                <w:sz w:val="21"/>
                <w:szCs w:val="21"/>
              </w:rPr>
            </w:pPr>
            <w:r w:rsidRPr="009D67DA">
              <w:rPr>
                <w:sz w:val="21"/>
                <w:szCs w:val="21"/>
              </w:rPr>
              <w:t>指</w:t>
            </w:r>
          </w:p>
        </w:tc>
        <w:tc>
          <w:tcPr>
            <w:tcW w:w="2967" w:type="pct"/>
            <w:vAlign w:val="center"/>
          </w:tcPr>
          <w:p w:rsidR="007A6382" w:rsidRPr="009D67DA" w:rsidRDefault="007A6382" w:rsidP="00947647">
            <w:pPr>
              <w:spacing w:before="100" w:beforeAutospacing="1" w:after="100" w:afterAutospacing="1"/>
              <w:jc w:val="both"/>
              <w:rPr>
                <w:sz w:val="21"/>
                <w:szCs w:val="21"/>
              </w:rPr>
            </w:pPr>
            <w:r w:rsidRPr="009D67DA">
              <w:rPr>
                <w:rFonts w:hint="eastAsia"/>
                <w:sz w:val="21"/>
                <w:szCs w:val="21"/>
              </w:rPr>
              <w:t>激励对象按照本激励计划规定的条件，获得的转让等部分权利受到限制的本公司股票</w:t>
            </w:r>
          </w:p>
        </w:tc>
      </w:tr>
      <w:tr w:rsidR="007A6382" w:rsidRPr="009D67DA" w:rsidTr="00E50B73">
        <w:trPr>
          <w:jc w:val="center"/>
        </w:trPr>
        <w:tc>
          <w:tcPr>
            <w:tcW w:w="1817" w:type="pct"/>
            <w:vAlign w:val="center"/>
          </w:tcPr>
          <w:p w:rsidR="007A6382" w:rsidRPr="009D67DA" w:rsidRDefault="007A6382" w:rsidP="007A6382">
            <w:pPr>
              <w:spacing w:before="100" w:beforeAutospacing="1" w:after="100" w:afterAutospacing="1"/>
              <w:jc w:val="both"/>
              <w:rPr>
                <w:sz w:val="21"/>
                <w:szCs w:val="21"/>
              </w:rPr>
            </w:pPr>
            <w:r w:rsidRPr="009D67DA">
              <w:rPr>
                <w:sz w:val="21"/>
                <w:szCs w:val="21"/>
              </w:rPr>
              <w:t>第二类限制性股票</w:t>
            </w:r>
          </w:p>
        </w:tc>
        <w:tc>
          <w:tcPr>
            <w:tcW w:w="216" w:type="pct"/>
            <w:vAlign w:val="center"/>
          </w:tcPr>
          <w:p w:rsidR="007A6382" w:rsidRPr="009D67DA" w:rsidRDefault="007A6382" w:rsidP="007A6382">
            <w:pPr>
              <w:spacing w:before="100" w:beforeAutospacing="1" w:after="100" w:afterAutospacing="1"/>
              <w:jc w:val="center"/>
              <w:rPr>
                <w:sz w:val="21"/>
                <w:szCs w:val="21"/>
              </w:rPr>
            </w:pPr>
            <w:r w:rsidRPr="009D67DA">
              <w:rPr>
                <w:sz w:val="21"/>
                <w:szCs w:val="21"/>
              </w:rPr>
              <w:t>指</w:t>
            </w:r>
          </w:p>
        </w:tc>
        <w:tc>
          <w:tcPr>
            <w:tcW w:w="2967" w:type="pct"/>
            <w:vAlign w:val="center"/>
          </w:tcPr>
          <w:p w:rsidR="007A6382" w:rsidRPr="009D67DA" w:rsidRDefault="007A6382" w:rsidP="00947647">
            <w:pPr>
              <w:spacing w:before="100" w:beforeAutospacing="1" w:after="100" w:afterAutospacing="1"/>
              <w:jc w:val="both"/>
              <w:rPr>
                <w:sz w:val="21"/>
                <w:szCs w:val="21"/>
              </w:rPr>
            </w:pPr>
            <w:r w:rsidRPr="009D67DA">
              <w:rPr>
                <w:sz w:val="21"/>
                <w:szCs w:val="21"/>
              </w:rPr>
              <w:t>符合本激励计划授予条件的激励对象，在满足相应获益条件后分次获得并登记的本公司股票</w:t>
            </w:r>
          </w:p>
        </w:tc>
      </w:tr>
      <w:tr w:rsidR="001A7137" w:rsidRPr="009D67DA" w:rsidTr="00E50B73">
        <w:trPr>
          <w:jc w:val="center"/>
        </w:trPr>
        <w:tc>
          <w:tcPr>
            <w:tcW w:w="1817" w:type="pct"/>
            <w:vAlign w:val="center"/>
          </w:tcPr>
          <w:p w:rsidR="001A7137" w:rsidRPr="009D67DA" w:rsidRDefault="001A7137">
            <w:pPr>
              <w:jc w:val="both"/>
              <w:rPr>
                <w:sz w:val="21"/>
                <w:szCs w:val="21"/>
              </w:rPr>
            </w:pPr>
            <w:r w:rsidRPr="009D67DA">
              <w:rPr>
                <w:sz w:val="21"/>
                <w:szCs w:val="21"/>
              </w:rPr>
              <w:t>激励对象</w:t>
            </w:r>
          </w:p>
        </w:tc>
        <w:tc>
          <w:tcPr>
            <w:tcW w:w="216" w:type="pct"/>
            <w:vAlign w:val="center"/>
          </w:tcPr>
          <w:p w:rsidR="001A7137" w:rsidRPr="009D67DA" w:rsidRDefault="001A7137">
            <w:pPr>
              <w:jc w:val="center"/>
              <w:rPr>
                <w:sz w:val="21"/>
                <w:szCs w:val="21"/>
              </w:rPr>
            </w:pPr>
            <w:r w:rsidRPr="009D67DA">
              <w:rPr>
                <w:sz w:val="21"/>
                <w:szCs w:val="21"/>
              </w:rPr>
              <w:t>指</w:t>
            </w:r>
          </w:p>
        </w:tc>
        <w:tc>
          <w:tcPr>
            <w:tcW w:w="2967" w:type="pct"/>
          </w:tcPr>
          <w:p w:rsidR="001A7137" w:rsidRPr="009D67DA" w:rsidRDefault="001A7137" w:rsidP="00947647">
            <w:pPr>
              <w:jc w:val="both"/>
              <w:rPr>
                <w:sz w:val="21"/>
                <w:szCs w:val="21"/>
              </w:rPr>
            </w:pPr>
            <w:r w:rsidRPr="009D67DA">
              <w:rPr>
                <w:sz w:val="21"/>
                <w:szCs w:val="21"/>
              </w:rPr>
              <w:t>按照本激励计划规定，获得限制性股票的</w:t>
            </w:r>
            <w:r w:rsidR="0002559F">
              <w:rPr>
                <w:rFonts w:hint="eastAsia"/>
                <w:sz w:val="21"/>
                <w:szCs w:val="21"/>
              </w:rPr>
              <w:t>公司</w:t>
            </w:r>
            <w:r w:rsidR="0078121B">
              <w:rPr>
                <w:rFonts w:hint="eastAsia"/>
                <w:sz w:val="21"/>
                <w:szCs w:val="21"/>
              </w:rPr>
              <w:t>（含</w:t>
            </w:r>
            <w:r w:rsidRPr="00537899">
              <w:rPr>
                <w:sz w:val="21"/>
                <w:szCs w:val="21"/>
              </w:rPr>
              <w:t>子公司</w:t>
            </w:r>
            <w:r w:rsidR="0078121B">
              <w:rPr>
                <w:rFonts w:hint="eastAsia"/>
                <w:sz w:val="21"/>
                <w:szCs w:val="21"/>
              </w:rPr>
              <w:t>）董事、高级</w:t>
            </w:r>
            <w:r w:rsidR="00187B8E" w:rsidRPr="00537899">
              <w:rPr>
                <w:rFonts w:hint="eastAsia"/>
                <w:sz w:val="21"/>
                <w:szCs w:val="21"/>
              </w:rPr>
              <w:t>管理人员</w:t>
            </w:r>
            <w:r w:rsidR="0078121B">
              <w:rPr>
                <w:rFonts w:hint="eastAsia"/>
                <w:sz w:val="21"/>
                <w:szCs w:val="21"/>
              </w:rPr>
              <w:t>及</w:t>
            </w:r>
            <w:r w:rsidR="002963C6" w:rsidRPr="00537899">
              <w:rPr>
                <w:rFonts w:hint="eastAsia"/>
                <w:sz w:val="21"/>
                <w:szCs w:val="21"/>
              </w:rPr>
              <w:t>核心</w:t>
            </w:r>
            <w:r w:rsidR="0078121B">
              <w:rPr>
                <w:rFonts w:hint="eastAsia"/>
                <w:sz w:val="21"/>
                <w:szCs w:val="21"/>
              </w:rPr>
              <w:t>员工</w:t>
            </w:r>
          </w:p>
        </w:tc>
      </w:tr>
      <w:tr w:rsidR="001A7137" w:rsidRPr="009D67DA" w:rsidTr="00E50B73">
        <w:trPr>
          <w:jc w:val="center"/>
        </w:trPr>
        <w:tc>
          <w:tcPr>
            <w:tcW w:w="1817" w:type="pct"/>
            <w:vAlign w:val="center"/>
          </w:tcPr>
          <w:p w:rsidR="001A7137" w:rsidRPr="009D67DA" w:rsidRDefault="001A7137">
            <w:pPr>
              <w:jc w:val="both"/>
              <w:rPr>
                <w:sz w:val="21"/>
                <w:szCs w:val="21"/>
              </w:rPr>
            </w:pPr>
            <w:r w:rsidRPr="009D67DA">
              <w:rPr>
                <w:sz w:val="21"/>
                <w:szCs w:val="21"/>
              </w:rPr>
              <w:t>授予日</w:t>
            </w:r>
          </w:p>
        </w:tc>
        <w:tc>
          <w:tcPr>
            <w:tcW w:w="216" w:type="pct"/>
            <w:vAlign w:val="center"/>
          </w:tcPr>
          <w:p w:rsidR="001A7137" w:rsidRPr="009D67DA" w:rsidRDefault="001A7137">
            <w:pPr>
              <w:jc w:val="center"/>
              <w:rPr>
                <w:sz w:val="21"/>
                <w:szCs w:val="21"/>
              </w:rPr>
            </w:pPr>
            <w:r w:rsidRPr="009D67DA">
              <w:rPr>
                <w:sz w:val="21"/>
                <w:szCs w:val="21"/>
              </w:rPr>
              <w:t>指</w:t>
            </w:r>
          </w:p>
        </w:tc>
        <w:tc>
          <w:tcPr>
            <w:tcW w:w="2967" w:type="pct"/>
          </w:tcPr>
          <w:p w:rsidR="001A7137" w:rsidRPr="009D67DA" w:rsidRDefault="001A7137" w:rsidP="00947647">
            <w:pPr>
              <w:jc w:val="both"/>
              <w:rPr>
                <w:sz w:val="21"/>
                <w:szCs w:val="21"/>
              </w:rPr>
            </w:pPr>
            <w:r w:rsidRPr="009D67DA">
              <w:rPr>
                <w:sz w:val="21"/>
                <w:szCs w:val="21"/>
              </w:rPr>
              <w:t>公司向激励对象授予限制性股票的日期，授予日必须为交易日</w:t>
            </w:r>
          </w:p>
        </w:tc>
      </w:tr>
      <w:tr w:rsidR="001A7137" w:rsidRPr="009D67DA" w:rsidTr="00E50B73">
        <w:trPr>
          <w:jc w:val="center"/>
        </w:trPr>
        <w:tc>
          <w:tcPr>
            <w:tcW w:w="1817" w:type="pct"/>
            <w:vAlign w:val="center"/>
          </w:tcPr>
          <w:p w:rsidR="001A7137" w:rsidRPr="009D67DA" w:rsidRDefault="001A7137">
            <w:pPr>
              <w:jc w:val="both"/>
              <w:rPr>
                <w:sz w:val="21"/>
                <w:szCs w:val="21"/>
              </w:rPr>
            </w:pPr>
            <w:r w:rsidRPr="009D67DA">
              <w:rPr>
                <w:sz w:val="21"/>
                <w:szCs w:val="21"/>
              </w:rPr>
              <w:t>授予价格</w:t>
            </w:r>
          </w:p>
        </w:tc>
        <w:tc>
          <w:tcPr>
            <w:tcW w:w="216" w:type="pct"/>
            <w:vAlign w:val="center"/>
          </w:tcPr>
          <w:p w:rsidR="001A7137" w:rsidRPr="009D67DA" w:rsidRDefault="001A7137">
            <w:pPr>
              <w:jc w:val="center"/>
              <w:rPr>
                <w:sz w:val="21"/>
                <w:szCs w:val="21"/>
              </w:rPr>
            </w:pPr>
            <w:r w:rsidRPr="009D67DA">
              <w:rPr>
                <w:sz w:val="21"/>
                <w:szCs w:val="21"/>
              </w:rPr>
              <w:t>指</w:t>
            </w:r>
          </w:p>
        </w:tc>
        <w:tc>
          <w:tcPr>
            <w:tcW w:w="2967" w:type="pct"/>
          </w:tcPr>
          <w:p w:rsidR="001A7137" w:rsidRPr="009D67DA" w:rsidRDefault="001A7137" w:rsidP="00947647">
            <w:pPr>
              <w:jc w:val="both"/>
              <w:rPr>
                <w:sz w:val="21"/>
                <w:szCs w:val="21"/>
              </w:rPr>
            </w:pPr>
            <w:r w:rsidRPr="009D67DA">
              <w:rPr>
                <w:sz w:val="21"/>
                <w:szCs w:val="21"/>
              </w:rPr>
              <w:t>公司向激励对象授予限制性股票时所确定的、激励对象获得公司股份的价格</w:t>
            </w:r>
          </w:p>
        </w:tc>
      </w:tr>
      <w:tr w:rsidR="00F95618" w:rsidRPr="009D67DA" w:rsidTr="00E50B73">
        <w:trPr>
          <w:jc w:val="center"/>
        </w:trPr>
        <w:tc>
          <w:tcPr>
            <w:tcW w:w="1817" w:type="pct"/>
            <w:vAlign w:val="center"/>
          </w:tcPr>
          <w:p w:rsidR="00F95618" w:rsidRPr="009D67DA" w:rsidRDefault="00F95618" w:rsidP="00F95618">
            <w:pPr>
              <w:jc w:val="both"/>
              <w:rPr>
                <w:sz w:val="21"/>
                <w:szCs w:val="21"/>
              </w:rPr>
            </w:pPr>
            <w:r w:rsidRPr="009D67DA">
              <w:rPr>
                <w:sz w:val="21"/>
                <w:szCs w:val="21"/>
              </w:rPr>
              <w:t>有效期</w:t>
            </w:r>
          </w:p>
        </w:tc>
        <w:tc>
          <w:tcPr>
            <w:tcW w:w="216" w:type="pct"/>
            <w:vAlign w:val="center"/>
          </w:tcPr>
          <w:p w:rsidR="00F95618" w:rsidRPr="009D67DA" w:rsidRDefault="00F95618" w:rsidP="00F95618">
            <w:pPr>
              <w:jc w:val="center"/>
              <w:rPr>
                <w:sz w:val="21"/>
                <w:szCs w:val="21"/>
              </w:rPr>
            </w:pPr>
            <w:r w:rsidRPr="009D67DA">
              <w:rPr>
                <w:sz w:val="21"/>
                <w:szCs w:val="21"/>
              </w:rPr>
              <w:t>指</w:t>
            </w:r>
          </w:p>
        </w:tc>
        <w:tc>
          <w:tcPr>
            <w:tcW w:w="2967" w:type="pct"/>
          </w:tcPr>
          <w:p w:rsidR="00F95618" w:rsidRPr="009D67DA" w:rsidRDefault="00F95618" w:rsidP="00947647">
            <w:pPr>
              <w:jc w:val="both"/>
              <w:rPr>
                <w:sz w:val="21"/>
                <w:szCs w:val="21"/>
              </w:rPr>
            </w:pPr>
            <w:r w:rsidRPr="00FB3ADB">
              <w:rPr>
                <w:sz w:val="21"/>
                <w:szCs w:val="21"/>
              </w:rPr>
              <w:t>自</w:t>
            </w:r>
            <w:r>
              <w:rPr>
                <w:rFonts w:hint="eastAsia"/>
                <w:sz w:val="21"/>
                <w:szCs w:val="21"/>
              </w:rPr>
              <w:t>第一类</w:t>
            </w:r>
            <w:r w:rsidRPr="009D67DA">
              <w:rPr>
                <w:sz w:val="21"/>
                <w:szCs w:val="21"/>
              </w:rPr>
              <w:t>限制性股票授予之日</w:t>
            </w:r>
            <w:r w:rsidRPr="00FB3ADB">
              <w:rPr>
                <w:sz w:val="21"/>
                <w:szCs w:val="21"/>
              </w:rPr>
              <w:t>和</w:t>
            </w:r>
            <w:r>
              <w:rPr>
                <w:rFonts w:hint="eastAsia"/>
                <w:sz w:val="21"/>
                <w:szCs w:val="21"/>
              </w:rPr>
              <w:t>第二类</w:t>
            </w:r>
            <w:r w:rsidRPr="00FB3ADB">
              <w:rPr>
                <w:sz w:val="21"/>
                <w:szCs w:val="21"/>
              </w:rPr>
              <w:t>限制性股票授予之日起</w:t>
            </w:r>
            <w:r>
              <w:rPr>
                <w:rFonts w:hint="eastAsia"/>
                <w:sz w:val="21"/>
                <w:szCs w:val="21"/>
              </w:rPr>
              <w:t>，</w:t>
            </w:r>
            <w:r w:rsidRPr="00FB3ADB">
              <w:rPr>
                <w:sz w:val="21"/>
                <w:szCs w:val="21"/>
              </w:rPr>
              <w:t>至激励对象获授的所有</w:t>
            </w:r>
            <w:r>
              <w:rPr>
                <w:rFonts w:hint="eastAsia"/>
                <w:sz w:val="21"/>
                <w:szCs w:val="21"/>
              </w:rPr>
              <w:t>第一类</w:t>
            </w:r>
            <w:r w:rsidRPr="009D67DA">
              <w:rPr>
                <w:sz w:val="21"/>
                <w:szCs w:val="21"/>
              </w:rPr>
              <w:t>限制性股票解除限售或回购注销完毕</w:t>
            </w:r>
            <w:r w:rsidRPr="00FB3ADB">
              <w:rPr>
                <w:sz w:val="21"/>
                <w:szCs w:val="21"/>
              </w:rPr>
              <w:t>和</w:t>
            </w:r>
            <w:r>
              <w:rPr>
                <w:rFonts w:hint="eastAsia"/>
                <w:sz w:val="21"/>
                <w:szCs w:val="21"/>
              </w:rPr>
              <w:t>第二类</w:t>
            </w:r>
            <w:r w:rsidRPr="00E07F10">
              <w:rPr>
                <w:rFonts w:hint="eastAsia"/>
                <w:sz w:val="21"/>
                <w:szCs w:val="21"/>
              </w:rPr>
              <w:t>限制性股票全部归属或作废失效之日止</w:t>
            </w:r>
          </w:p>
        </w:tc>
      </w:tr>
      <w:tr w:rsidR="001A7137" w:rsidRPr="009D67DA" w:rsidTr="00E50B73">
        <w:trPr>
          <w:jc w:val="center"/>
        </w:trPr>
        <w:tc>
          <w:tcPr>
            <w:tcW w:w="1817" w:type="pct"/>
            <w:vAlign w:val="center"/>
          </w:tcPr>
          <w:p w:rsidR="001A7137" w:rsidRPr="009D67DA" w:rsidRDefault="001A7137">
            <w:pPr>
              <w:jc w:val="both"/>
              <w:rPr>
                <w:sz w:val="21"/>
                <w:szCs w:val="21"/>
              </w:rPr>
            </w:pPr>
            <w:r w:rsidRPr="009D67DA">
              <w:rPr>
                <w:sz w:val="21"/>
                <w:szCs w:val="21"/>
              </w:rPr>
              <w:t>限售期</w:t>
            </w:r>
          </w:p>
        </w:tc>
        <w:tc>
          <w:tcPr>
            <w:tcW w:w="216" w:type="pct"/>
            <w:vAlign w:val="center"/>
          </w:tcPr>
          <w:p w:rsidR="001A7137" w:rsidRPr="009D67DA" w:rsidRDefault="001A7137">
            <w:pPr>
              <w:jc w:val="center"/>
              <w:rPr>
                <w:sz w:val="21"/>
                <w:szCs w:val="21"/>
              </w:rPr>
            </w:pPr>
            <w:r w:rsidRPr="009D67DA">
              <w:rPr>
                <w:sz w:val="21"/>
                <w:szCs w:val="21"/>
              </w:rPr>
              <w:t>指</w:t>
            </w:r>
          </w:p>
        </w:tc>
        <w:tc>
          <w:tcPr>
            <w:tcW w:w="2967" w:type="pct"/>
          </w:tcPr>
          <w:p w:rsidR="001A7137" w:rsidRPr="009D67DA" w:rsidRDefault="001A7137" w:rsidP="00947647">
            <w:pPr>
              <w:jc w:val="both"/>
              <w:rPr>
                <w:sz w:val="21"/>
                <w:szCs w:val="21"/>
              </w:rPr>
            </w:pPr>
            <w:r w:rsidRPr="009D67DA">
              <w:rPr>
                <w:sz w:val="21"/>
                <w:szCs w:val="21"/>
              </w:rPr>
              <w:t>本激励计划设定的激励对象行使权益的条件尚未成就，</w:t>
            </w:r>
            <w:r w:rsidR="00253B62">
              <w:rPr>
                <w:rFonts w:hint="eastAsia"/>
                <w:sz w:val="21"/>
                <w:szCs w:val="21"/>
              </w:rPr>
              <w:t>第一类</w:t>
            </w:r>
            <w:r w:rsidRPr="009D67DA">
              <w:rPr>
                <w:sz w:val="21"/>
                <w:szCs w:val="21"/>
              </w:rPr>
              <w:t>限制性股票不得转让、用于担保或偿还债务的期间，自激励对象获授</w:t>
            </w:r>
            <w:r w:rsidR="00253B62">
              <w:rPr>
                <w:rFonts w:hint="eastAsia"/>
                <w:sz w:val="21"/>
                <w:szCs w:val="21"/>
              </w:rPr>
              <w:t>第一类</w:t>
            </w:r>
            <w:r w:rsidRPr="009D67DA">
              <w:rPr>
                <w:sz w:val="21"/>
                <w:szCs w:val="21"/>
              </w:rPr>
              <w:t>限制性股票完成登记之日起算</w:t>
            </w:r>
          </w:p>
        </w:tc>
      </w:tr>
      <w:tr w:rsidR="001A7137" w:rsidRPr="009D67DA" w:rsidTr="00E50B73">
        <w:trPr>
          <w:jc w:val="center"/>
        </w:trPr>
        <w:tc>
          <w:tcPr>
            <w:tcW w:w="1817" w:type="pct"/>
            <w:vAlign w:val="center"/>
          </w:tcPr>
          <w:p w:rsidR="001A7137" w:rsidRPr="009D67DA" w:rsidRDefault="001A7137">
            <w:pPr>
              <w:jc w:val="both"/>
              <w:rPr>
                <w:sz w:val="21"/>
                <w:szCs w:val="21"/>
              </w:rPr>
            </w:pPr>
            <w:r w:rsidRPr="009D67DA">
              <w:rPr>
                <w:sz w:val="21"/>
                <w:szCs w:val="21"/>
              </w:rPr>
              <w:t>解除限售期</w:t>
            </w:r>
          </w:p>
        </w:tc>
        <w:tc>
          <w:tcPr>
            <w:tcW w:w="216" w:type="pct"/>
            <w:vAlign w:val="center"/>
          </w:tcPr>
          <w:p w:rsidR="001A7137" w:rsidRPr="009D67DA" w:rsidRDefault="001A7137">
            <w:pPr>
              <w:jc w:val="center"/>
              <w:rPr>
                <w:sz w:val="21"/>
                <w:szCs w:val="21"/>
              </w:rPr>
            </w:pPr>
            <w:r w:rsidRPr="009D67DA">
              <w:rPr>
                <w:sz w:val="21"/>
                <w:szCs w:val="21"/>
              </w:rPr>
              <w:t>指</w:t>
            </w:r>
          </w:p>
        </w:tc>
        <w:tc>
          <w:tcPr>
            <w:tcW w:w="2967" w:type="pct"/>
          </w:tcPr>
          <w:p w:rsidR="001A7137" w:rsidRPr="009D67DA" w:rsidRDefault="001A7137" w:rsidP="00947647">
            <w:pPr>
              <w:jc w:val="both"/>
              <w:rPr>
                <w:sz w:val="21"/>
                <w:szCs w:val="21"/>
              </w:rPr>
            </w:pPr>
            <w:r w:rsidRPr="009D67DA">
              <w:rPr>
                <w:sz w:val="21"/>
                <w:szCs w:val="21"/>
              </w:rPr>
              <w:t>本激励计划规定的解除限售条件成就后，激励对象持有的</w:t>
            </w:r>
            <w:r w:rsidR="00253B62">
              <w:rPr>
                <w:rFonts w:hint="eastAsia"/>
                <w:sz w:val="21"/>
                <w:szCs w:val="21"/>
              </w:rPr>
              <w:t>第一类</w:t>
            </w:r>
            <w:r w:rsidRPr="009D67DA">
              <w:rPr>
                <w:sz w:val="21"/>
                <w:szCs w:val="21"/>
              </w:rPr>
              <w:t>限制性股票解除限售并可上市流通的期间</w:t>
            </w:r>
          </w:p>
        </w:tc>
      </w:tr>
      <w:tr w:rsidR="001A7137" w:rsidRPr="009D67DA" w:rsidTr="00E50B73">
        <w:trPr>
          <w:jc w:val="center"/>
        </w:trPr>
        <w:tc>
          <w:tcPr>
            <w:tcW w:w="1817" w:type="pct"/>
            <w:vAlign w:val="center"/>
          </w:tcPr>
          <w:p w:rsidR="001A7137" w:rsidRPr="009D67DA" w:rsidRDefault="001A7137">
            <w:pPr>
              <w:jc w:val="both"/>
              <w:rPr>
                <w:sz w:val="21"/>
                <w:szCs w:val="21"/>
              </w:rPr>
            </w:pPr>
            <w:r w:rsidRPr="009D67DA">
              <w:rPr>
                <w:sz w:val="21"/>
                <w:szCs w:val="21"/>
              </w:rPr>
              <w:t>解除限售条件</w:t>
            </w:r>
          </w:p>
        </w:tc>
        <w:tc>
          <w:tcPr>
            <w:tcW w:w="216" w:type="pct"/>
            <w:vAlign w:val="center"/>
          </w:tcPr>
          <w:p w:rsidR="001A7137" w:rsidRPr="009D67DA" w:rsidRDefault="001A7137">
            <w:pPr>
              <w:jc w:val="center"/>
              <w:rPr>
                <w:sz w:val="21"/>
                <w:szCs w:val="21"/>
              </w:rPr>
            </w:pPr>
            <w:r w:rsidRPr="009D67DA">
              <w:rPr>
                <w:sz w:val="21"/>
                <w:szCs w:val="21"/>
              </w:rPr>
              <w:t>指</w:t>
            </w:r>
          </w:p>
        </w:tc>
        <w:tc>
          <w:tcPr>
            <w:tcW w:w="2967" w:type="pct"/>
          </w:tcPr>
          <w:p w:rsidR="001A7137" w:rsidRPr="009D67DA" w:rsidRDefault="001A7137" w:rsidP="00947647">
            <w:pPr>
              <w:jc w:val="both"/>
              <w:rPr>
                <w:sz w:val="21"/>
                <w:szCs w:val="21"/>
              </w:rPr>
            </w:pPr>
            <w:r w:rsidRPr="009D67DA">
              <w:rPr>
                <w:sz w:val="21"/>
                <w:szCs w:val="21"/>
              </w:rPr>
              <w:t>根据本激励计划，激励对象所获</w:t>
            </w:r>
            <w:r w:rsidR="00253B62">
              <w:rPr>
                <w:rFonts w:hint="eastAsia"/>
                <w:sz w:val="21"/>
                <w:szCs w:val="21"/>
              </w:rPr>
              <w:t>第一类</w:t>
            </w:r>
            <w:r w:rsidRPr="009D67DA">
              <w:rPr>
                <w:sz w:val="21"/>
                <w:szCs w:val="21"/>
              </w:rPr>
              <w:t>限制性股票解除限售所必需满足的条件</w:t>
            </w:r>
          </w:p>
        </w:tc>
      </w:tr>
      <w:tr w:rsidR="007A6382" w:rsidRPr="009D67DA" w:rsidTr="00E50B73">
        <w:trPr>
          <w:jc w:val="center"/>
        </w:trPr>
        <w:tc>
          <w:tcPr>
            <w:tcW w:w="1817" w:type="pct"/>
            <w:vAlign w:val="center"/>
          </w:tcPr>
          <w:p w:rsidR="007A6382" w:rsidRPr="009D67DA" w:rsidRDefault="007A6382" w:rsidP="007A6382">
            <w:pPr>
              <w:jc w:val="both"/>
              <w:rPr>
                <w:sz w:val="21"/>
                <w:szCs w:val="21"/>
              </w:rPr>
            </w:pPr>
            <w:r w:rsidRPr="009D67DA">
              <w:rPr>
                <w:sz w:val="21"/>
                <w:szCs w:val="21"/>
              </w:rPr>
              <w:t>归属</w:t>
            </w:r>
          </w:p>
        </w:tc>
        <w:tc>
          <w:tcPr>
            <w:tcW w:w="216" w:type="pct"/>
            <w:vAlign w:val="center"/>
          </w:tcPr>
          <w:p w:rsidR="007A6382" w:rsidRPr="009D67DA" w:rsidRDefault="007A6382" w:rsidP="007A6382">
            <w:pPr>
              <w:jc w:val="center"/>
              <w:rPr>
                <w:sz w:val="21"/>
                <w:szCs w:val="21"/>
              </w:rPr>
            </w:pPr>
            <w:r w:rsidRPr="009D67DA">
              <w:rPr>
                <w:sz w:val="21"/>
                <w:szCs w:val="21"/>
              </w:rPr>
              <w:t>指</w:t>
            </w:r>
          </w:p>
        </w:tc>
        <w:tc>
          <w:tcPr>
            <w:tcW w:w="2967" w:type="pct"/>
            <w:vAlign w:val="center"/>
          </w:tcPr>
          <w:p w:rsidR="007A6382" w:rsidRPr="009D67DA" w:rsidRDefault="00253B62" w:rsidP="00947647">
            <w:pPr>
              <w:jc w:val="both"/>
              <w:rPr>
                <w:sz w:val="21"/>
                <w:szCs w:val="21"/>
              </w:rPr>
            </w:pPr>
            <w:r w:rsidRPr="009D67DA">
              <w:rPr>
                <w:sz w:val="21"/>
                <w:szCs w:val="21"/>
              </w:rPr>
              <w:t>第二类</w:t>
            </w:r>
            <w:r w:rsidR="007A6382" w:rsidRPr="009D67DA">
              <w:rPr>
                <w:sz w:val="21"/>
                <w:szCs w:val="21"/>
              </w:rPr>
              <w:t>限制性股票激励对象满足获益条件后，上市公司将股票登记至激励对象账户的行为</w:t>
            </w:r>
          </w:p>
        </w:tc>
      </w:tr>
      <w:tr w:rsidR="007A6382" w:rsidRPr="009D67DA" w:rsidTr="00E50B73">
        <w:trPr>
          <w:jc w:val="center"/>
        </w:trPr>
        <w:tc>
          <w:tcPr>
            <w:tcW w:w="1817" w:type="pct"/>
            <w:vAlign w:val="center"/>
          </w:tcPr>
          <w:p w:rsidR="007A6382" w:rsidRPr="009D67DA" w:rsidRDefault="007A6382" w:rsidP="007A6382">
            <w:pPr>
              <w:jc w:val="both"/>
              <w:rPr>
                <w:sz w:val="21"/>
                <w:szCs w:val="21"/>
              </w:rPr>
            </w:pPr>
            <w:r w:rsidRPr="009D67DA">
              <w:rPr>
                <w:sz w:val="21"/>
                <w:szCs w:val="21"/>
              </w:rPr>
              <w:t>归属日</w:t>
            </w:r>
          </w:p>
        </w:tc>
        <w:tc>
          <w:tcPr>
            <w:tcW w:w="216" w:type="pct"/>
            <w:vAlign w:val="center"/>
          </w:tcPr>
          <w:p w:rsidR="007A6382" w:rsidRPr="009D67DA" w:rsidRDefault="007A6382" w:rsidP="007A6382">
            <w:pPr>
              <w:jc w:val="center"/>
              <w:rPr>
                <w:sz w:val="21"/>
                <w:szCs w:val="21"/>
              </w:rPr>
            </w:pPr>
            <w:r w:rsidRPr="009D67DA">
              <w:rPr>
                <w:sz w:val="21"/>
                <w:szCs w:val="21"/>
              </w:rPr>
              <w:t>指</w:t>
            </w:r>
          </w:p>
        </w:tc>
        <w:tc>
          <w:tcPr>
            <w:tcW w:w="2967" w:type="pct"/>
            <w:vAlign w:val="center"/>
          </w:tcPr>
          <w:p w:rsidR="007A6382" w:rsidRPr="009D67DA" w:rsidRDefault="00253B62" w:rsidP="00947647">
            <w:pPr>
              <w:jc w:val="both"/>
              <w:rPr>
                <w:sz w:val="21"/>
                <w:szCs w:val="21"/>
              </w:rPr>
            </w:pPr>
            <w:r w:rsidRPr="009D67DA">
              <w:rPr>
                <w:sz w:val="21"/>
                <w:szCs w:val="21"/>
              </w:rPr>
              <w:t>第二类</w:t>
            </w:r>
            <w:r w:rsidR="007A6382" w:rsidRPr="009D67DA">
              <w:rPr>
                <w:sz w:val="21"/>
                <w:szCs w:val="21"/>
              </w:rPr>
              <w:t>限制性股票激励对象满足获益条件后，获授股票完成登记的日期，归属日必须为交易日</w:t>
            </w:r>
          </w:p>
        </w:tc>
      </w:tr>
      <w:tr w:rsidR="007A6382" w:rsidRPr="009D67DA" w:rsidTr="00E50B73">
        <w:trPr>
          <w:jc w:val="center"/>
        </w:trPr>
        <w:tc>
          <w:tcPr>
            <w:tcW w:w="1817" w:type="pct"/>
            <w:vAlign w:val="center"/>
          </w:tcPr>
          <w:p w:rsidR="007A6382" w:rsidRPr="009D67DA" w:rsidRDefault="007A6382" w:rsidP="007A6382">
            <w:pPr>
              <w:jc w:val="both"/>
              <w:rPr>
                <w:sz w:val="21"/>
                <w:szCs w:val="21"/>
              </w:rPr>
            </w:pPr>
            <w:r w:rsidRPr="009D67DA">
              <w:rPr>
                <w:sz w:val="21"/>
                <w:szCs w:val="21"/>
              </w:rPr>
              <w:t>归属条件</w:t>
            </w:r>
          </w:p>
        </w:tc>
        <w:tc>
          <w:tcPr>
            <w:tcW w:w="216" w:type="pct"/>
            <w:vAlign w:val="center"/>
          </w:tcPr>
          <w:p w:rsidR="007A6382" w:rsidRPr="009D67DA" w:rsidRDefault="007A6382" w:rsidP="007A6382">
            <w:pPr>
              <w:jc w:val="center"/>
              <w:rPr>
                <w:sz w:val="21"/>
                <w:szCs w:val="21"/>
              </w:rPr>
            </w:pPr>
            <w:r w:rsidRPr="009D67DA">
              <w:rPr>
                <w:sz w:val="21"/>
                <w:szCs w:val="21"/>
              </w:rPr>
              <w:t>指</w:t>
            </w:r>
          </w:p>
        </w:tc>
        <w:tc>
          <w:tcPr>
            <w:tcW w:w="2967" w:type="pct"/>
            <w:vAlign w:val="center"/>
          </w:tcPr>
          <w:p w:rsidR="007A6382" w:rsidRPr="009D67DA" w:rsidRDefault="00253B62" w:rsidP="00947647">
            <w:pPr>
              <w:jc w:val="both"/>
              <w:rPr>
                <w:sz w:val="21"/>
                <w:szCs w:val="21"/>
              </w:rPr>
            </w:pPr>
            <w:r w:rsidRPr="009D67DA">
              <w:rPr>
                <w:sz w:val="21"/>
                <w:szCs w:val="21"/>
              </w:rPr>
              <w:t>第二类</w:t>
            </w:r>
            <w:r w:rsidR="007A6382" w:rsidRPr="009D67DA">
              <w:rPr>
                <w:sz w:val="21"/>
                <w:szCs w:val="21"/>
              </w:rPr>
              <w:t>限制性股票激励计划所设立的，激励对象为获得激励股票所需满足的获益条件</w:t>
            </w:r>
          </w:p>
        </w:tc>
      </w:tr>
      <w:tr w:rsidR="001A7137" w:rsidRPr="009D67DA" w:rsidTr="00E50B73">
        <w:trPr>
          <w:jc w:val="center"/>
        </w:trPr>
        <w:tc>
          <w:tcPr>
            <w:tcW w:w="1817" w:type="pct"/>
            <w:vAlign w:val="center"/>
          </w:tcPr>
          <w:p w:rsidR="001A7137" w:rsidRPr="009D67DA" w:rsidRDefault="001A7137">
            <w:pPr>
              <w:jc w:val="both"/>
              <w:rPr>
                <w:sz w:val="21"/>
                <w:szCs w:val="21"/>
              </w:rPr>
            </w:pPr>
            <w:r w:rsidRPr="009D67DA">
              <w:rPr>
                <w:sz w:val="21"/>
                <w:szCs w:val="21"/>
              </w:rPr>
              <w:t>薪酬委员会</w:t>
            </w:r>
          </w:p>
        </w:tc>
        <w:tc>
          <w:tcPr>
            <w:tcW w:w="216" w:type="pct"/>
            <w:vAlign w:val="center"/>
          </w:tcPr>
          <w:p w:rsidR="001A7137" w:rsidRPr="009D67DA" w:rsidRDefault="001A7137">
            <w:pPr>
              <w:jc w:val="center"/>
              <w:rPr>
                <w:sz w:val="21"/>
                <w:szCs w:val="21"/>
              </w:rPr>
            </w:pPr>
            <w:r w:rsidRPr="009D67DA">
              <w:rPr>
                <w:sz w:val="21"/>
                <w:szCs w:val="21"/>
              </w:rPr>
              <w:t>指</w:t>
            </w:r>
          </w:p>
        </w:tc>
        <w:tc>
          <w:tcPr>
            <w:tcW w:w="2967" w:type="pct"/>
          </w:tcPr>
          <w:p w:rsidR="001A7137" w:rsidRPr="00A0319A" w:rsidRDefault="001A7137" w:rsidP="00947647">
            <w:pPr>
              <w:jc w:val="both"/>
              <w:rPr>
                <w:sz w:val="21"/>
                <w:szCs w:val="21"/>
              </w:rPr>
            </w:pPr>
            <w:r w:rsidRPr="00A0319A">
              <w:rPr>
                <w:sz w:val="21"/>
                <w:szCs w:val="21"/>
              </w:rPr>
              <w:t>公司董事会薪酬与考核委员会</w:t>
            </w:r>
          </w:p>
        </w:tc>
      </w:tr>
      <w:tr w:rsidR="001A7137" w:rsidRPr="009D67DA" w:rsidTr="00E50B73">
        <w:trPr>
          <w:jc w:val="center"/>
        </w:trPr>
        <w:tc>
          <w:tcPr>
            <w:tcW w:w="1817" w:type="pct"/>
            <w:vAlign w:val="center"/>
          </w:tcPr>
          <w:p w:rsidR="001A7137" w:rsidRPr="009D67DA" w:rsidRDefault="001A7137">
            <w:pPr>
              <w:jc w:val="both"/>
              <w:rPr>
                <w:sz w:val="21"/>
                <w:szCs w:val="21"/>
              </w:rPr>
            </w:pPr>
            <w:r w:rsidRPr="009D67DA">
              <w:rPr>
                <w:sz w:val="21"/>
                <w:szCs w:val="21"/>
              </w:rPr>
              <w:t>中国证监会</w:t>
            </w:r>
          </w:p>
        </w:tc>
        <w:tc>
          <w:tcPr>
            <w:tcW w:w="216" w:type="pct"/>
            <w:vAlign w:val="center"/>
          </w:tcPr>
          <w:p w:rsidR="001A7137" w:rsidRPr="009D67DA" w:rsidRDefault="001A7137">
            <w:pPr>
              <w:jc w:val="center"/>
              <w:rPr>
                <w:sz w:val="21"/>
                <w:szCs w:val="21"/>
              </w:rPr>
            </w:pPr>
            <w:r w:rsidRPr="009D67DA">
              <w:rPr>
                <w:sz w:val="21"/>
                <w:szCs w:val="21"/>
              </w:rPr>
              <w:t>指</w:t>
            </w:r>
          </w:p>
        </w:tc>
        <w:tc>
          <w:tcPr>
            <w:tcW w:w="2967" w:type="pct"/>
          </w:tcPr>
          <w:p w:rsidR="001A7137" w:rsidRPr="009D67DA" w:rsidRDefault="001A7137" w:rsidP="00947647">
            <w:pPr>
              <w:jc w:val="both"/>
              <w:rPr>
                <w:sz w:val="21"/>
                <w:szCs w:val="21"/>
              </w:rPr>
            </w:pPr>
            <w:r w:rsidRPr="009D67DA">
              <w:rPr>
                <w:sz w:val="21"/>
                <w:szCs w:val="21"/>
              </w:rPr>
              <w:t>中国证券监督管理委员会</w:t>
            </w:r>
          </w:p>
        </w:tc>
      </w:tr>
      <w:tr w:rsidR="001A7137" w:rsidRPr="009D67DA" w:rsidTr="00E50B73">
        <w:trPr>
          <w:jc w:val="center"/>
        </w:trPr>
        <w:tc>
          <w:tcPr>
            <w:tcW w:w="1817" w:type="pct"/>
            <w:vAlign w:val="center"/>
          </w:tcPr>
          <w:p w:rsidR="001A7137" w:rsidRPr="009D67DA" w:rsidRDefault="001A7137">
            <w:pPr>
              <w:jc w:val="both"/>
              <w:rPr>
                <w:sz w:val="21"/>
                <w:szCs w:val="21"/>
              </w:rPr>
            </w:pPr>
            <w:r w:rsidRPr="009D67DA">
              <w:rPr>
                <w:sz w:val="21"/>
                <w:szCs w:val="21"/>
              </w:rPr>
              <w:t>证券交易所</w:t>
            </w:r>
          </w:p>
        </w:tc>
        <w:tc>
          <w:tcPr>
            <w:tcW w:w="216" w:type="pct"/>
            <w:vAlign w:val="center"/>
          </w:tcPr>
          <w:p w:rsidR="001A7137" w:rsidRPr="009D67DA" w:rsidRDefault="001A7137">
            <w:pPr>
              <w:jc w:val="center"/>
              <w:rPr>
                <w:sz w:val="21"/>
                <w:szCs w:val="21"/>
              </w:rPr>
            </w:pPr>
            <w:r w:rsidRPr="009D67DA">
              <w:rPr>
                <w:sz w:val="21"/>
                <w:szCs w:val="21"/>
              </w:rPr>
              <w:t>指</w:t>
            </w:r>
          </w:p>
        </w:tc>
        <w:tc>
          <w:tcPr>
            <w:tcW w:w="2967" w:type="pct"/>
          </w:tcPr>
          <w:p w:rsidR="001A7137" w:rsidRPr="009D67DA" w:rsidRDefault="00D556C7" w:rsidP="00947647">
            <w:pPr>
              <w:jc w:val="both"/>
              <w:rPr>
                <w:sz w:val="21"/>
                <w:szCs w:val="21"/>
              </w:rPr>
            </w:pPr>
            <w:r w:rsidRPr="00A0319A">
              <w:rPr>
                <w:rFonts w:hint="eastAsia"/>
                <w:sz w:val="21"/>
                <w:szCs w:val="21"/>
              </w:rPr>
              <w:t>深圳证券交易所</w:t>
            </w:r>
          </w:p>
        </w:tc>
      </w:tr>
      <w:tr w:rsidR="001A7137" w:rsidRPr="009D67DA" w:rsidTr="00E50B73">
        <w:trPr>
          <w:jc w:val="center"/>
        </w:trPr>
        <w:tc>
          <w:tcPr>
            <w:tcW w:w="1817" w:type="pct"/>
            <w:vAlign w:val="center"/>
          </w:tcPr>
          <w:p w:rsidR="001A7137" w:rsidRPr="009D67DA" w:rsidRDefault="001A7137">
            <w:pPr>
              <w:jc w:val="both"/>
              <w:rPr>
                <w:sz w:val="21"/>
                <w:szCs w:val="21"/>
              </w:rPr>
            </w:pPr>
            <w:r w:rsidRPr="009D67DA">
              <w:rPr>
                <w:sz w:val="21"/>
                <w:szCs w:val="21"/>
              </w:rPr>
              <w:t>登记结算公司</w:t>
            </w:r>
          </w:p>
        </w:tc>
        <w:tc>
          <w:tcPr>
            <w:tcW w:w="216" w:type="pct"/>
            <w:vAlign w:val="center"/>
          </w:tcPr>
          <w:p w:rsidR="001A7137" w:rsidRPr="009D67DA" w:rsidRDefault="001A7137">
            <w:pPr>
              <w:jc w:val="center"/>
              <w:rPr>
                <w:sz w:val="21"/>
                <w:szCs w:val="21"/>
              </w:rPr>
            </w:pPr>
            <w:r w:rsidRPr="009D67DA">
              <w:rPr>
                <w:sz w:val="21"/>
                <w:szCs w:val="21"/>
              </w:rPr>
              <w:t>指</w:t>
            </w:r>
          </w:p>
        </w:tc>
        <w:tc>
          <w:tcPr>
            <w:tcW w:w="2967" w:type="pct"/>
          </w:tcPr>
          <w:p w:rsidR="001A7137" w:rsidRPr="009D67DA" w:rsidRDefault="001A7137" w:rsidP="00947647">
            <w:pPr>
              <w:jc w:val="both"/>
              <w:rPr>
                <w:sz w:val="21"/>
                <w:szCs w:val="21"/>
              </w:rPr>
            </w:pPr>
            <w:r w:rsidRPr="009D67DA">
              <w:rPr>
                <w:sz w:val="21"/>
                <w:szCs w:val="21"/>
              </w:rPr>
              <w:t>中国证券登记结算有限责任公司</w:t>
            </w:r>
            <w:r w:rsidR="00D556C7" w:rsidRPr="00A0319A">
              <w:rPr>
                <w:rFonts w:hint="eastAsia"/>
                <w:sz w:val="21"/>
                <w:szCs w:val="21"/>
              </w:rPr>
              <w:t>深圳</w:t>
            </w:r>
            <w:r w:rsidR="00892B79" w:rsidRPr="002B05F6">
              <w:rPr>
                <w:rFonts w:hint="eastAsia"/>
                <w:sz w:val="21"/>
                <w:szCs w:val="21"/>
              </w:rPr>
              <w:t>分</w:t>
            </w:r>
            <w:r w:rsidRPr="009D67DA">
              <w:rPr>
                <w:sz w:val="21"/>
                <w:szCs w:val="21"/>
              </w:rPr>
              <w:t>公司</w:t>
            </w:r>
          </w:p>
        </w:tc>
      </w:tr>
      <w:tr w:rsidR="001A7137" w:rsidRPr="009D67DA" w:rsidTr="00E50B73">
        <w:trPr>
          <w:jc w:val="center"/>
        </w:trPr>
        <w:tc>
          <w:tcPr>
            <w:tcW w:w="1817" w:type="pct"/>
            <w:vAlign w:val="center"/>
          </w:tcPr>
          <w:p w:rsidR="001A7137" w:rsidRPr="009D67DA" w:rsidRDefault="001A7137">
            <w:pPr>
              <w:jc w:val="both"/>
              <w:rPr>
                <w:sz w:val="21"/>
                <w:szCs w:val="21"/>
              </w:rPr>
            </w:pPr>
            <w:r w:rsidRPr="009D67DA">
              <w:rPr>
                <w:sz w:val="21"/>
                <w:szCs w:val="21"/>
              </w:rPr>
              <w:t>《公司法》</w:t>
            </w:r>
          </w:p>
        </w:tc>
        <w:tc>
          <w:tcPr>
            <w:tcW w:w="216" w:type="pct"/>
            <w:vAlign w:val="center"/>
          </w:tcPr>
          <w:p w:rsidR="001A7137" w:rsidRPr="009D67DA" w:rsidRDefault="001A7137">
            <w:pPr>
              <w:jc w:val="center"/>
              <w:rPr>
                <w:sz w:val="21"/>
                <w:szCs w:val="21"/>
              </w:rPr>
            </w:pPr>
            <w:r w:rsidRPr="009D67DA">
              <w:rPr>
                <w:sz w:val="21"/>
                <w:szCs w:val="21"/>
              </w:rPr>
              <w:t>指</w:t>
            </w:r>
          </w:p>
        </w:tc>
        <w:tc>
          <w:tcPr>
            <w:tcW w:w="2967" w:type="pct"/>
          </w:tcPr>
          <w:p w:rsidR="001A7137" w:rsidRPr="009D67DA" w:rsidRDefault="001A7137" w:rsidP="00947647">
            <w:pPr>
              <w:jc w:val="both"/>
              <w:rPr>
                <w:sz w:val="21"/>
                <w:szCs w:val="21"/>
              </w:rPr>
            </w:pPr>
            <w:r w:rsidRPr="009D67DA">
              <w:rPr>
                <w:sz w:val="21"/>
                <w:szCs w:val="21"/>
              </w:rPr>
              <w:t>《中华人民共和国公司法》</w:t>
            </w:r>
          </w:p>
        </w:tc>
      </w:tr>
      <w:tr w:rsidR="001A7137" w:rsidRPr="009D67DA" w:rsidTr="00E50B73">
        <w:trPr>
          <w:jc w:val="center"/>
        </w:trPr>
        <w:tc>
          <w:tcPr>
            <w:tcW w:w="1817" w:type="pct"/>
            <w:vAlign w:val="center"/>
          </w:tcPr>
          <w:p w:rsidR="001A7137" w:rsidRPr="009D67DA" w:rsidRDefault="001A7137">
            <w:pPr>
              <w:jc w:val="both"/>
              <w:rPr>
                <w:sz w:val="21"/>
                <w:szCs w:val="21"/>
              </w:rPr>
            </w:pPr>
            <w:r w:rsidRPr="009D67DA">
              <w:rPr>
                <w:sz w:val="21"/>
                <w:szCs w:val="21"/>
              </w:rPr>
              <w:t>《证券法》</w:t>
            </w:r>
          </w:p>
        </w:tc>
        <w:tc>
          <w:tcPr>
            <w:tcW w:w="216" w:type="pct"/>
            <w:vAlign w:val="center"/>
          </w:tcPr>
          <w:p w:rsidR="001A7137" w:rsidRPr="009D67DA" w:rsidRDefault="001A7137">
            <w:pPr>
              <w:jc w:val="center"/>
              <w:rPr>
                <w:sz w:val="21"/>
                <w:szCs w:val="21"/>
              </w:rPr>
            </w:pPr>
            <w:r w:rsidRPr="009D67DA">
              <w:rPr>
                <w:sz w:val="21"/>
                <w:szCs w:val="21"/>
              </w:rPr>
              <w:t>指</w:t>
            </w:r>
          </w:p>
        </w:tc>
        <w:tc>
          <w:tcPr>
            <w:tcW w:w="2967" w:type="pct"/>
          </w:tcPr>
          <w:p w:rsidR="001A7137" w:rsidRPr="009D67DA" w:rsidRDefault="001A7137" w:rsidP="00947647">
            <w:pPr>
              <w:jc w:val="both"/>
              <w:rPr>
                <w:sz w:val="21"/>
                <w:szCs w:val="21"/>
              </w:rPr>
            </w:pPr>
            <w:r w:rsidRPr="009D67DA">
              <w:rPr>
                <w:sz w:val="21"/>
                <w:szCs w:val="21"/>
              </w:rPr>
              <w:t>《中华人民共和国证券法》</w:t>
            </w:r>
          </w:p>
        </w:tc>
      </w:tr>
      <w:tr w:rsidR="00774503" w:rsidRPr="009D67DA" w:rsidTr="00E50B73">
        <w:trPr>
          <w:jc w:val="center"/>
        </w:trPr>
        <w:tc>
          <w:tcPr>
            <w:tcW w:w="1817" w:type="pct"/>
            <w:vAlign w:val="center"/>
          </w:tcPr>
          <w:p w:rsidR="00774503" w:rsidRPr="009D67DA" w:rsidRDefault="00774503" w:rsidP="00774503">
            <w:pPr>
              <w:jc w:val="both"/>
              <w:rPr>
                <w:sz w:val="21"/>
                <w:szCs w:val="21"/>
              </w:rPr>
            </w:pPr>
            <w:r w:rsidRPr="009D67DA">
              <w:rPr>
                <w:sz w:val="21"/>
                <w:szCs w:val="21"/>
              </w:rPr>
              <w:t>《管理办法》</w:t>
            </w:r>
          </w:p>
        </w:tc>
        <w:tc>
          <w:tcPr>
            <w:tcW w:w="216" w:type="pct"/>
            <w:vAlign w:val="center"/>
          </w:tcPr>
          <w:p w:rsidR="00774503" w:rsidRPr="009D67DA" w:rsidRDefault="00774503" w:rsidP="00774503">
            <w:pPr>
              <w:jc w:val="center"/>
              <w:rPr>
                <w:sz w:val="21"/>
                <w:szCs w:val="21"/>
              </w:rPr>
            </w:pPr>
            <w:r w:rsidRPr="009D67DA">
              <w:rPr>
                <w:sz w:val="21"/>
                <w:szCs w:val="21"/>
              </w:rPr>
              <w:t>指</w:t>
            </w:r>
          </w:p>
        </w:tc>
        <w:tc>
          <w:tcPr>
            <w:tcW w:w="2967" w:type="pct"/>
          </w:tcPr>
          <w:p w:rsidR="00774503" w:rsidRPr="009D67DA" w:rsidRDefault="00774503" w:rsidP="00947647">
            <w:pPr>
              <w:jc w:val="both"/>
              <w:rPr>
                <w:sz w:val="21"/>
                <w:szCs w:val="21"/>
              </w:rPr>
            </w:pPr>
            <w:r w:rsidRPr="009D67DA">
              <w:rPr>
                <w:sz w:val="21"/>
                <w:szCs w:val="21"/>
              </w:rPr>
              <w:t>《上市公司股权激励管理办法》</w:t>
            </w:r>
          </w:p>
        </w:tc>
      </w:tr>
      <w:tr w:rsidR="00F95618" w:rsidRPr="009D67DA" w:rsidTr="00E50B73">
        <w:trPr>
          <w:jc w:val="center"/>
        </w:trPr>
        <w:tc>
          <w:tcPr>
            <w:tcW w:w="1817" w:type="pct"/>
            <w:vAlign w:val="center"/>
          </w:tcPr>
          <w:p w:rsidR="00F95618" w:rsidRPr="002B05F6" w:rsidRDefault="00F95618" w:rsidP="00774503">
            <w:pPr>
              <w:jc w:val="both"/>
              <w:rPr>
                <w:sz w:val="21"/>
                <w:szCs w:val="21"/>
              </w:rPr>
            </w:pPr>
            <w:r w:rsidRPr="002B05F6">
              <w:rPr>
                <w:rFonts w:hint="eastAsia"/>
                <w:sz w:val="21"/>
                <w:szCs w:val="21"/>
              </w:rPr>
              <w:t>《上市规则》</w:t>
            </w:r>
          </w:p>
        </w:tc>
        <w:tc>
          <w:tcPr>
            <w:tcW w:w="216" w:type="pct"/>
            <w:vAlign w:val="center"/>
          </w:tcPr>
          <w:p w:rsidR="00F95618" w:rsidRPr="002B05F6" w:rsidRDefault="00C60B01" w:rsidP="00774503">
            <w:pPr>
              <w:jc w:val="center"/>
              <w:rPr>
                <w:sz w:val="21"/>
                <w:szCs w:val="21"/>
              </w:rPr>
            </w:pPr>
            <w:r w:rsidRPr="002B05F6">
              <w:rPr>
                <w:rFonts w:hint="eastAsia"/>
                <w:sz w:val="21"/>
                <w:szCs w:val="21"/>
              </w:rPr>
              <w:t>指</w:t>
            </w:r>
          </w:p>
        </w:tc>
        <w:tc>
          <w:tcPr>
            <w:tcW w:w="2967" w:type="pct"/>
          </w:tcPr>
          <w:p w:rsidR="00F95618" w:rsidRPr="00A0319A" w:rsidRDefault="00C60B01" w:rsidP="00947647">
            <w:pPr>
              <w:jc w:val="both"/>
              <w:rPr>
                <w:kern w:val="0"/>
                <w:sz w:val="24"/>
                <w:szCs w:val="24"/>
              </w:rPr>
            </w:pPr>
            <w:r w:rsidRPr="00A0319A">
              <w:rPr>
                <w:sz w:val="21"/>
                <w:szCs w:val="21"/>
              </w:rPr>
              <w:t>《深圳证券交易所创业板股票上市规则》</w:t>
            </w:r>
          </w:p>
        </w:tc>
      </w:tr>
      <w:tr w:rsidR="00C60B01" w:rsidRPr="009D67DA" w:rsidTr="00E50B73">
        <w:trPr>
          <w:jc w:val="center"/>
        </w:trPr>
        <w:tc>
          <w:tcPr>
            <w:tcW w:w="1817" w:type="pct"/>
            <w:vAlign w:val="center"/>
          </w:tcPr>
          <w:p w:rsidR="00C60B01" w:rsidRPr="002B05F6" w:rsidRDefault="00C60B01" w:rsidP="00C60B01">
            <w:pPr>
              <w:jc w:val="both"/>
              <w:rPr>
                <w:sz w:val="21"/>
                <w:szCs w:val="21"/>
              </w:rPr>
            </w:pPr>
            <w:r w:rsidRPr="00A0319A">
              <w:rPr>
                <w:rFonts w:hint="eastAsia"/>
                <w:sz w:val="21"/>
                <w:szCs w:val="21"/>
              </w:rPr>
              <w:lastRenderedPageBreak/>
              <w:t>《自律监管指南》</w:t>
            </w:r>
          </w:p>
        </w:tc>
        <w:tc>
          <w:tcPr>
            <w:tcW w:w="216" w:type="pct"/>
            <w:vAlign w:val="center"/>
          </w:tcPr>
          <w:p w:rsidR="00C60B01" w:rsidRPr="002B05F6" w:rsidRDefault="00C60B01" w:rsidP="00C60B01">
            <w:pPr>
              <w:jc w:val="center"/>
              <w:rPr>
                <w:sz w:val="21"/>
                <w:szCs w:val="21"/>
              </w:rPr>
            </w:pPr>
            <w:r w:rsidRPr="00A0319A">
              <w:rPr>
                <w:rFonts w:hint="eastAsia"/>
                <w:sz w:val="21"/>
                <w:szCs w:val="21"/>
              </w:rPr>
              <w:t>指</w:t>
            </w:r>
          </w:p>
        </w:tc>
        <w:tc>
          <w:tcPr>
            <w:tcW w:w="2967" w:type="pct"/>
          </w:tcPr>
          <w:p w:rsidR="00C60B01" w:rsidRPr="002B05F6" w:rsidRDefault="00C60B01" w:rsidP="00947647">
            <w:pPr>
              <w:jc w:val="both"/>
              <w:rPr>
                <w:sz w:val="21"/>
                <w:szCs w:val="21"/>
              </w:rPr>
            </w:pPr>
            <w:r w:rsidRPr="00A0319A">
              <w:rPr>
                <w:rFonts w:hint="eastAsia"/>
                <w:sz w:val="21"/>
                <w:szCs w:val="21"/>
              </w:rPr>
              <w:t>《深圳证券交易所创业板上市公司自律监管指南第</w:t>
            </w:r>
            <w:r w:rsidRPr="00A0319A">
              <w:rPr>
                <w:rFonts w:hint="eastAsia"/>
                <w:sz w:val="21"/>
                <w:szCs w:val="21"/>
              </w:rPr>
              <w:t>1</w:t>
            </w:r>
            <w:r w:rsidRPr="00A0319A">
              <w:rPr>
                <w:rFonts w:hint="eastAsia"/>
                <w:sz w:val="21"/>
                <w:szCs w:val="21"/>
              </w:rPr>
              <w:t>号——业务办理》</w:t>
            </w:r>
          </w:p>
        </w:tc>
      </w:tr>
      <w:tr w:rsidR="00774503" w:rsidRPr="009D67DA" w:rsidTr="00E50B73">
        <w:trPr>
          <w:jc w:val="center"/>
        </w:trPr>
        <w:tc>
          <w:tcPr>
            <w:tcW w:w="1817" w:type="pct"/>
            <w:vAlign w:val="center"/>
          </w:tcPr>
          <w:p w:rsidR="00774503" w:rsidRPr="009D67DA" w:rsidRDefault="00774503" w:rsidP="00774503">
            <w:pPr>
              <w:jc w:val="both"/>
              <w:rPr>
                <w:sz w:val="21"/>
                <w:szCs w:val="21"/>
              </w:rPr>
            </w:pPr>
            <w:r w:rsidRPr="009D67DA">
              <w:rPr>
                <w:sz w:val="21"/>
                <w:szCs w:val="21"/>
              </w:rPr>
              <w:t>《公司章程》</w:t>
            </w:r>
          </w:p>
        </w:tc>
        <w:tc>
          <w:tcPr>
            <w:tcW w:w="216" w:type="pct"/>
            <w:vAlign w:val="center"/>
          </w:tcPr>
          <w:p w:rsidR="00774503" w:rsidRPr="009D67DA" w:rsidRDefault="00774503" w:rsidP="00774503">
            <w:pPr>
              <w:jc w:val="center"/>
              <w:rPr>
                <w:sz w:val="21"/>
                <w:szCs w:val="21"/>
              </w:rPr>
            </w:pPr>
            <w:r w:rsidRPr="009D67DA">
              <w:rPr>
                <w:sz w:val="21"/>
                <w:szCs w:val="21"/>
              </w:rPr>
              <w:t>指</w:t>
            </w:r>
          </w:p>
        </w:tc>
        <w:tc>
          <w:tcPr>
            <w:tcW w:w="2967" w:type="pct"/>
          </w:tcPr>
          <w:p w:rsidR="00774503" w:rsidRPr="009D67DA" w:rsidRDefault="00774503" w:rsidP="00947647">
            <w:pPr>
              <w:jc w:val="both"/>
              <w:rPr>
                <w:sz w:val="21"/>
                <w:szCs w:val="21"/>
              </w:rPr>
            </w:pPr>
            <w:r w:rsidRPr="009D67DA">
              <w:rPr>
                <w:sz w:val="21"/>
                <w:szCs w:val="21"/>
              </w:rPr>
              <w:t>《</w:t>
            </w:r>
            <w:r w:rsidR="005A5CF9">
              <w:rPr>
                <w:rFonts w:hint="eastAsia"/>
                <w:sz w:val="21"/>
                <w:szCs w:val="21"/>
              </w:rPr>
              <w:t>广东天亿马信息产业股份有限公司</w:t>
            </w:r>
            <w:r w:rsidRPr="009D67DA">
              <w:rPr>
                <w:sz w:val="21"/>
                <w:szCs w:val="21"/>
              </w:rPr>
              <w:t>章程》</w:t>
            </w:r>
          </w:p>
        </w:tc>
      </w:tr>
      <w:tr w:rsidR="005B0D51" w:rsidRPr="009D67DA" w:rsidTr="00E50B73">
        <w:trPr>
          <w:jc w:val="center"/>
        </w:trPr>
        <w:tc>
          <w:tcPr>
            <w:tcW w:w="1817" w:type="pct"/>
            <w:vAlign w:val="center"/>
          </w:tcPr>
          <w:p w:rsidR="005B0D51" w:rsidRPr="002B05F6" w:rsidRDefault="005B0D51" w:rsidP="005B0D51">
            <w:pPr>
              <w:jc w:val="both"/>
              <w:rPr>
                <w:sz w:val="21"/>
                <w:szCs w:val="21"/>
              </w:rPr>
            </w:pPr>
            <w:r w:rsidRPr="002B05F6">
              <w:rPr>
                <w:sz w:val="21"/>
                <w:szCs w:val="21"/>
              </w:rPr>
              <w:t>《公司考核管理办法》</w:t>
            </w:r>
          </w:p>
        </w:tc>
        <w:tc>
          <w:tcPr>
            <w:tcW w:w="216" w:type="pct"/>
            <w:vAlign w:val="center"/>
          </w:tcPr>
          <w:p w:rsidR="005B0D51" w:rsidRPr="002B05F6" w:rsidRDefault="005B0D51" w:rsidP="005B0D51">
            <w:pPr>
              <w:jc w:val="center"/>
              <w:rPr>
                <w:sz w:val="21"/>
                <w:szCs w:val="21"/>
              </w:rPr>
            </w:pPr>
            <w:r w:rsidRPr="002B05F6">
              <w:rPr>
                <w:sz w:val="21"/>
                <w:szCs w:val="21"/>
              </w:rPr>
              <w:t>指</w:t>
            </w:r>
          </w:p>
        </w:tc>
        <w:tc>
          <w:tcPr>
            <w:tcW w:w="2967" w:type="pct"/>
          </w:tcPr>
          <w:p w:rsidR="005B0D51" w:rsidRPr="002B05F6" w:rsidRDefault="005B0D51" w:rsidP="00947647">
            <w:pPr>
              <w:jc w:val="both"/>
              <w:rPr>
                <w:sz w:val="21"/>
                <w:szCs w:val="21"/>
              </w:rPr>
            </w:pPr>
            <w:r w:rsidRPr="002B05F6">
              <w:rPr>
                <w:sz w:val="21"/>
                <w:szCs w:val="21"/>
              </w:rPr>
              <w:t>《</w:t>
            </w:r>
            <w:r w:rsidR="005A5CF9">
              <w:rPr>
                <w:rFonts w:hint="eastAsia"/>
                <w:sz w:val="21"/>
                <w:szCs w:val="21"/>
              </w:rPr>
              <w:t>广东天亿马信息产业股份有限公司</w:t>
            </w:r>
            <w:r w:rsidR="005A5CF9">
              <w:rPr>
                <w:sz w:val="21"/>
                <w:szCs w:val="21"/>
              </w:rPr>
              <w:t>2023</w:t>
            </w:r>
            <w:r w:rsidRPr="002B05F6">
              <w:rPr>
                <w:sz w:val="21"/>
                <w:szCs w:val="21"/>
              </w:rPr>
              <w:t>年限制性股票激励计划实施考核管理办法</w:t>
            </w:r>
            <w:r w:rsidR="00EC5B0B">
              <w:rPr>
                <w:rFonts w:hint="eastAsia"/>
                <w:sz w:val="21"/>
                <w:szCs w:val="21"/>
              </w:rPr>
              <w:t>（修订稿）</w:t>
            </w:r>
            <w:r w:rsidRPr="002B05F6">
              <w:rPr>
                <w:sz w:val="21"/>
                <w:szCs w:val="21"/>
              </w:rPr>
              <w:t>》</w:t>
            </w:r>
          </w:p>
        </w:tc>
      </w:tr>
      <w:tr w:rsidR="005B0D51" w:rsidRPr="009D67DA" w:rsidTr="00E50B73">
        <w:trPr>
          <w:jc w:val="center"/>
        </w:trPr>
        <w:tc>
          <w:tcPr>
            <w:tcW w:w="1817" w:type="pct"/>
            <w:vAlign w:val="center"/>
          </w:tcPr>
          <w:p w:rsidR="005B0D51" w:rsidRPr="002B05F6" w:rsidRDefault="005B0D51" w:rsidP="005B0D51">
            <w:pPr>
              <w:jc w:val="both"/>
              <w:rPr>
                <w:sz w:val="21"/>
                <w:szCs w:val="21"/>
              </w:rPr>
            </w:pPr>
            <w:r w:rsidRPr="002B05F6">
              <w:rPr>
                <w:sz w:val="21"/>
                <w:szCs w:val="21"/>
              </w:rPr>
              <w:t>元</w:t>
            </w:r>
            <w:r w:rsidRPr="00A0319A">
              <w:rPr>
                <w:sz w:val="21"/>
                <w:szCs w:val="21"/>
              </w:rPr>
              <w:t>/</w:t>
            </w:r>
            <w:r w:rsidRPr="00A0319A">
              <w:rPr>
                <w:sz w:val="21"/>
                <w:szCs w:val="21"/>
              </w:rPr>
              <w:t>万元</w:t>
            </w:r>
          </w:p>
        </w:tc>
        <w:tc>
          <w:tcPr>
            <w:tcW w:w="216" w:type="pct"/>
            <w:vAlign w:val="center"/>
          </w:tcPr>
          <w:p w:rsidR="005B0D51" w:rsidRPr="002B05F6" w:rsidRDefault="005B0D51" w:rsidP="005B0D51">
            <w:pPr>
              <w:jc w:val="center"/>
              <w:rPr>
                <w:sz w:val="21"/>
                <w:szCs w:val="21"/>
              </w:rPr>
            </w:pPr>
            <w:r w:rsidRPr="002B05F6">
              <w:rPr>
                <w:sz w:val="21"/>
                <w:szCs w:val="21"/>
              </w:rPr>
              <w:t>指</w:t>
            </w:r>
          </w:p>
        </w:tc>
        <w:tc>
          <w:tcPr>
            <w:tcW w:w="2967" w:type="pct"/>
          </w:tcPr>
          <w:p w:rsidR="005B0D51" w:rsidRPr="002B05F6" w:rsidRDefault="005B0D51" w:rsidP="00947647">
            <w:pPr>
              <w:jc w:val="both"/>
              <w:rPr>
                <w:sz w:val="21"/>
                <w:szCs w:val="21"/>
              </w:rPr>
            </w:pPr>
            <w:r w:rsidRPr="002B05F6">
              <w:rPr>
                <w:sz w:val="21"/>
                <w:szCs w:val="21"/>
              </w:rPr>
              <w:t>人民币元</w:t>
            </w:r>
            <w:r w:rsidRPr="002B05F6">
              <w:rPr>
                <w:sz w:val="21"/>
                <w:szCs w:val="21"/>
              </w:rPr>
              <w:t>/</w:t>
            </w:r>
            <w:r w:rsidRPr="00A0319A">
              <w:rPr>
                <w:sz w:val="21"/>
                <w:szCs w:val="21"/>
              </w:rPr>
              <w:t>万元</w:t>
            </w:r>
            <w:r w:rsidRPr="002B05F6">
              <w:rPr>
                <w:sz w:val="21"/>
                <w:szCs w:val="21"/>
              </w:rPr>
              <w:t>，中华人民共和国法定货币单位</w:t>
            </w:r>
          </w:p>
        </w:tc>
      </w:tr>
    </w:tbl>
    <w:p w:rsidR="001A7137" w:rsidRPr="009D67DA" w:rsidRDefault="001A7137">
      <w:pPr>
        <w:spacing w:before="312" w:after="156"/>
        <w:ind w:firstLine="360"/>
        <w:sectPr w:rsidR="001A7137" w:rsidRPr="009D67DA">
          <w:pgSz w:w="11906" w:h="16838"/>
          <w:pgMar w:top="1440" w:right="1134" w:bottom="1440" w:left="1134" w:header="851" w:footer="992" w:gutter="0"/>
          <w:cols w:space="720"/>
          <w:docGrid w:type="lines" w:linePitch="312"/>
        </w:sectPr>
      </w:pPr>
    </w:p>
    <w:p w:rsidR="001A7137" w:rsidRPr="009D67DA" w:rsidRDefault="001A7137" w:rsidP="00AA0BBC">
      <w:pPr>
        <w:pStyle w:val="ac"/>
        <w:spacing w:before="480" w:after="156" w:line="360" w:lineRule="auto"/>
        <w:outlineLvl w:val="0"/>
        <w:rPr>
          <w:rFonts w:ascii="宋体" w:hAnsi="宋体"/>
          <w:sz w:val="28"/>
          <w:szCs w:val="28"/>
        </w:rPr>
      </w:pPr>
      <w:bookmarkStart w:id="11" w:name="_Toc141892260"/>
      <w:r w:rsidRPr="009D67DA">
        <w:rPr>
          <w:rFonts w:ascii="宋体" w:hAnsi="宋体"/>
          <w:sz w:val="28"/>
          <w:szCs w:val="28"/>
        </w:rPr>
        <w:lastRenderedPageBreak/>
        <w:t>第二章 本激励计划的目的</w:t>
      </w:r>
      <w:bookmarkEnd w:id="11"/>
    </w:p>
    <w:p w:rsidR="00E07F10" w:rsidRPr="00881E6C" w:rsidRDefault="004B633B" w:rsidP="00A0319A">
      <w:pPr>
        <w:spacing w:beforeLines="50" w:before="156" w:afterLines="50" w:after="156" w:line="360" w:lineRule="auto"/>
        <w:ind w:firstLineChars="200" w:firstLine="480"/>
        <w:jc w:val="both"/>
        <w:rPr>
          <w:sz w:val="24"/>
          <w:szCs w:val="24"/>
        </w:rPr>
      </w:pPr>
      <w:r w:rsidRPr="009D67DA">
        <w:rPr>
          <w:rFonts w:ascii="宋体" w:hAnsi="宋体" w:cs="宋体" w:hint="eastAsia"/>
          <w:color w:val="000000"/>
          <w:sz w:val="24"/>
        </w:rPr>
        <w:t>为进一步完善公司法人治理结构，建立、健全公司长效激励约束机制，吸引和留住</w:t>
      </w:r>
      <w:r w:rsidR="00FE184F" w:rsidRPr="00FE184F">
        <w:rPr>
          <w:rFonts w:ascii="宋体" w:hAnsi="宋体" w:cs="宋体" w:hint="eastAsia"/>
          <w:color w:val="000000"/>
          <w:sz w:val="24"/>
        </w:rPr>
        <w:t>公司</w:t>
      </w:r>
      <w:r w:rsidR="00E06B45">
        <w:rPr>
          <w:rFonts w:ascii="宋体" w:hAnsi="宋体" w:cs="宋体" w:hint="eastAsia"/>
          <w:color w:val="000000"/>
          <w:sz w:val="24"/>
        </w:rPr>
        <w:t>核心管理人员与关键人才</w:t>
      </w:r>
      <w:r w:rsidRPr="009D67DA">
        <w:rPr>
          <w:rFonts w:ascii="宋体" w:hAnsi="宋体" w:cs="宋体" w:hint="eastAsia"/>
          <w:color w:val="000000"/>
          <w:sz w:val="24"/>
        </w:rPr>
        <w:t>，充分调动其积极性和创造性，有效提升核心团队凝聚力和企业核心竞争力，有效地将股东、公司和核心团队三方利益结合在一起，使各方共同关注公司的长远发展，确保公司发展战略和经营目标的实现，在充分保障股东利益的前提下，按照收益与贡献对等的原则，根据《公司法》《证券法》《管理办法》</w:t>
      </w:r>
      <w:r w:rsidR="00E07F10" w:rsidRPr="00A0319A">
        <w:rPr>
          <w:rFonts w:ascii="宋体" w:hAnsi="宋体" w:cs="宋体" w:hint="eastAsia"/>
          <w:color w:val="000000"/>
          <w:sz w:val="24"/>
        </w:rPr>
        <w:t>《上市规则》《自律监管指南》</w:t>
      </w:r>
      <w:r w:rsidRPr="009D67DA">
        <w:rPr>
          <w:rFonts w:ascii="宋体" w:hAnsi="宋体" w:cs="宋体" w:hint="eastAsia"/>
          <w:color w:val="000000"/>
          <w:sz w:val="24"/>
        </w:rPr>
        <w:t>等有关法律、行政法规、规范性文件以及《公司章程》的规定，制定本激励计划。</w:t>
      </w:r>
    </w:p>
    <w:p w:rsidR="001A7137" w:rsidRPr="009D67DA" w:rsidRDefault="001A7137">
      <w:pPr>
        <w:pStyle w:val="ac"/>
        <w:spacing w:before="480" w:after="156" w:line="300" w:lineRule="auto"/>
        <w:outlineLvl w:val="0"/>
        <w:rPr>
          <w:b w:val="0"/>
          <w:sz w:val="24"/>
          <w:szCs w:val="24"/>
        </w:rPr>
      </w:pPr>
      <w:r w:rsidRPr="009D67DA">
        <w:br w:type="page"/>
      </w:r>
      <w:bookmarkStart w:id="12" w:name="_Toc141892261"/>
      <w:r w:rsidRPr="009D67DA">
        <w:rPr>
          <w:sz w:val="28"/>
          <w:szCs w:val="28"/>
        </w:rPr>
        <w:lastRenderedPageBreak/>
        <w:t>第三章</w:t>
      </w:r>
      <w:r w:rsidRPr="009D67DA">
        <w:rPr>
          <w:sz w:val="28"/>
          <w:szCs w:val="28"/>
        </w:rPr>
        <w:t xml:space="preserve"> </w:t>
      </w:r>
      <w:r w:rsidRPr="009D67DA">
        <w:rPr>
          <w:sz w:val="28"/>
          <w:szCs w:val="28"/>
        </w:rPr>
        <w:t>本激励计划的管理机构</w:t>
      </w:r>
      <w:bookmarkEnd w:id="12"/>
    </w:p>
    <w:p w:rsidR="001A7137" w:rsidRPr="009D67DA" w:rsidRDefault="001A7137" w:rsidP="00A0319A">
      <w:pPr>
        <w:spacing w:beforeLines="50" w:before="156" w:afterLines="50" w:after="156" w:line="360" w:lineRule="auto"/>
        <w:ind w:firstLineChars="200" w:firstLine="480"/>
        <w:jc w:val="both"/>
        <w:rPr>
          <w:sz w:val="24"/>
          <w:szCs w:val="24"/>
        </w:rPr>
      </w:pPr>
      <w:r w:rsidRPr="009D67DA">
        <w:rPr>
          <w:sz w:val="24"/>
          <w:szCs w:val="24"/>
        </w:rPr>
        <w:t>一、股东大会作为公司的最高权力机构，负责审议批准本激励计划的实施、变更和终止。股东大会可以在其权限范围内将与本激励计划相关的部分事宜授权董事会办理。</w:t>
      </w:r>
    </w:p>
    <w:p w:rsidR="001A7137" w:rsidRPr="009D67DA" w:rsidRDefault="001A7137" w:rsidP="00DF7FB4">
      <w:pPr>
        <w:spacing w:beforeLines="50" w:before="156" w:afterLines="50" w:after="156" w:line="360" w:lineRule="auto"/>
        <w:ind w:firstLineChars="200" w:firstLine="480"/>
        <w:jc w:val="both"/>
        <w:rPr>
          <w:sz w:val="24"/>
          <w:szCs w:val="24"/>
        </w:rPr>
      </w:pPr>
      <w:r w:rsidRPr="009D67DA">
        <w:rPr>
          <w:sz w:val="24"/>
          <w:szCs w:val="24"/>
        </w:rPr>
        <w:t>二、董事会是本激励计划的执行管理机构，负责本激励计划的实施。董事会下设薪酬委员会负责拟订和修订本激励计划，并报公司董事会审议；董事会</w:t>
      </w:r>
      <w:r w:rsidR="00E07F10">
        <w:rPr>
          <w:rFonts w:hint="eastAsia"/>
          <w:sz w:val="24"/>
          <w:szCs w:val="24"/>
        </w:rPr>
        <w:t>审议通过</w:t>
      </w:r>
      <w:r w:rsidRPr="009D67DA">
        <w:rPr>
          <w:sz w:val="24"/>
          <w:szCs w:val="24"/>
        </w:rPr>
        <w:t>本激励计划后，报公司股东大会</w:t>
      </w:r>
      <w:r w:rsidR="002710F0" w:rsidRPr="009D67DA">
        <w:rPr>
          <w:sz w:val="24"/>
          <w:szCs w:val="24"/>
        </w:rPr>
        <w:t>审议</w:t>
      </w:r>
      <w:r w:rsidRPr="009D67DA">
        <w:rPr>
          <w:sz w:val="24"/>
          <w:szCs w:val="24"/>
        </w:rPr>
        <w:t>，并在股东大会授权范围内办理本激励计划的相关事宜。</w:t>
      </w:r>
    </w:p>
    <w:p w:rsidR="001A7137" w:rsidRPr="009D67DA" w:rsidRDefault="001A7137" w:rsidP="00DF7FB4">
      <w:pPr>
        <w:spacing w:beforeLines="50" w:before="156" w:afterLines="50" w:after="156" w:line="360" w:lineRule="auto"/>
        <w:ind w:firstLineChars="200" w:firstLine="480"/>
        <w:jc w:val="both"/>
        <w:rPr>
          <w:sz w:val="24"/>
          <w:szCs w:val="24"/>
        </w:rPr>
      </w:pPr>
      <w:r w:rsidRPr="009D67DA">
        <w:rPr>
          <w:sz w:val="24"/>
          <w:szCs w:val="24"/>
        </w:rPr>
        <w:t>三、监事会和独立董事是本激励计划的监督机构，应就本激励计划是否有利于公司的持续发展、是否存在明显损害公司及全体股东利益的情形发表意见。监事会应当对本激励计划激励对象名单进行审核，并对本激励计划的实施是否符合相关法律、行政法规、规范性文件和证券交易所业务规则进行监督。独立董事应当就本激励计划向所有股东征集</w:t>
      </w:r>
      <w:r w:rsidR="00B7040D">
        <w:rPr>
          <w:rFonts w:hint="eastAsia"/>
          <w:sz w:val="24"/>
          <w:szCs w:val="24"/>
        </w:rPr>
        <w:t>表决</w:t>
      </w:r>
      <w:r w:rsidRPr="009D67DA">
        <w:rPr>
          <w:sz w:val="24"/>
          <w:szCs w:val="24"/>
        </w:rPr>
        <w:t>权。</w:t>
      </w:r>
    </w:p>
    <w:p w:rsidR="001A7137" w:rsidRPr="009D67DA" w:rsidRDefault="001A7137" w:rsidP="00DF7FB4">
      <w:pPr>
        <w:spacing w:beforeLines="50" w:before="156" w:afterLines="50" w:after="156" w:line="360" w:lineRule="auto"/>
        <w:ind w:firstLineChars="200" w:firstLine="480"/>
        <w:jc w:val="both"/>
        <w:rPr>
          <w:sz w:val="24"/>
          <w:szCs w:val="24"/>
        </w:rPr>
      </w:pPr>
      <w:r w:rsidRPr="009D67DA">
        <w:rPr>
          <w:sz w:val="24"/>
          <w:szCs w:val="24"/>
        </w:rPr>
        <w:t>四、公司在股东大会审议通过本激励计划之前</w:t>
      </w:r>
      <w:r w:rsidR="00655EF0" w:rsidRPr="009D67DA">
        <w:rPr>
          <w:sz w:val="24"/>
          <w:szCs w:val="24"/>
        </w:rPr>
        <w:t>或之后</w:t>
      </w:r>
      <w:r w:rsidRPr="009D67DA">
        <w:rPr>
          <w:sz w:val="24"/>
          <w:szCs w:val="24"/>
        </w:rPr>
        <w:t>对其进行变更的，独立董事、监事会应当就变更后的计划是否有利于公司的持续发展，是否存在明显损害公司及全体股东利益的情形发表意见。</w:t>
      </w:r>
    </w:p>
    <w:p w:rsidR="001A7137" w:rsidRPr="009D67DA" w:rsidRDefault="001A7137" w:rsidP="00DF7FB4">
      <w:pPr>
        <w:spacing w:beforeLines="50" w:before="156" w:afterLines="50" w:after="156" w:line="360" w:lineRule="auto"/>
        <w:ind w:firstLineChars="200" w:firstLine="480"/>
        <w:jc w:val="both"/>
        <w:rPr>
          <w:sz w:val="24"/>
          <w:szCs w:val="24"/>
        </w:rPr>
      </w:pPr>
      <w:r w:rsidRPr="009D67DA">
        <w:rPr>
          <w:sz w:val="24"/>
          <w:szCs w:val="24"/>
        </w:rPr>
        <w:t>公司在向激励对象授出权益前，独立董事、监事会应当就本激励计划设定的激励对象获授权益的条件发表明确意见。若公司向激励对象授出权益与本计划安排存在差异，独立董事、监事会（当激励对象发生变化时）应当同时发表明确意见。</w:t>
      </w:r>
    </w:p>
    <w:p w:rsidR="001A7137" w:rsidRPr="009D67DA" w:rsidRDefault="001A7137" w:rsidP="00DF7FB4">
      <w:pPr>
        <w:spacing w:beforeLines="50" w:before="156" w:afterLines="50" w:after="156" w:line="360" w:lineRule="auto"/>
        <w:ind w:firstLineChars="200" w:firstLine="480"/>
        <w:jc w:val="both"/>
        <w:rPr>
          <w:sz w:val="28"/>
          <w:szCs w:val="28"/>
        </w:rPr>
      </w:pPr>
      <w:r w:rsidRPr="009D67DA">
        <w:rPr>
          <w:sz w:val="24"/>
          <w:szCs w:val="24"/>
        </w:rPr>
        <w:t>激励对象在行使权益前，独立董事、监事会应当就本激励计划设定的激励对象行使权益的条件是否成就发表明确意见。</w:t>
      </w:r>
    </w:p>
    <w:p w:rsidR="001A7137" w:rsidRPr="009D67DA" w:rsidRDefault="001A7137">
      <w:pPr>
        <w:pStyle w:val="ac"/>
        <w:spacing w:before="480" w:after="156" w:line="300" w:lineRule="auto"/>
        <w:outlineLvl w:val="0"/>
        <w:rPr>
          <w:sz w:val="28"/>
          <w:szCs w:val="28"/>
        </w:rPr>
      </w:pPr>
      <w:r w:rsidRPr="009D67DA">
        <w:rPr>
          <w:sz w:val="28"/>
          <w:szCs w:val="28"/>
        </w:rPr>
        <w:br w:type="page"/>
      </w:r>
      <w:bookmarkStart w:id="13" w:name="_Toc141892262"/>
      <w:r w:rsidRPr="009D67DA">
        <w:rPr>
          <w:sz w:val="28"/>
          <w:szCs w:val="28"/>
        </w:rPr>
        <w:lastRenderedPageBreak/>
        <w:t>第四章</w:t>
      </w:r>
      <w:r w:rsidRPr="009D67DA">
        <w:rPr>
          <w:sz w:val="28"/>
          <w:szCs w:val="28"/>
        </w:rPr>
        <w:t xml:space="preserve"> </w:t>
      </w:r>
      <w:r w:rsidRPr="009D67DA">
        <w:rPr>
          <w:sz w:val="28"/>
          <w:szCs w:val="28"/>
        </w:rPr>
        <w:t>激励对象的确定依据和范围</w:t>
      </w:r>
      <w:bookmarkEnd w:id="13"/>
    </w:p>
    <w:p w:rsidR="001A7137" w:rsidRPr="00A0319A" w:rsidRDefault="001A7137" w:rsidP="00A0319A">
      <w:pPr>
        <w:pStyle w:val="2"/>
        <w:spacing w:beforeLines="50" w:before="156" w:afterLines="50" w:after="156" w:line="360" w:lineRule="auto"/>
        <w:ind w:firstLineChars="200" w:firstLine="482"/>
        <w:rPr>
          <w:rFonts w:ascii="Times New Roman" w:hAnsi="宋体"/>
          <w:color w:val="000000"/>
          <w:sz w:val="24"/>
          <w:szCs w:val="24"/>
        </w:rPr>
      </w:pPr>
      <w:r w:rsidRPr="00A0319A">
        <w:rPr>
          <w:rFonts w:ascii="Times New Roman" w:hAnsi="宋体"/>
          <w:color w:val="000000"/>
          <w:sz w:val="24"/>
          <w:szCs w:val="24"/>
        </w:rPr>
        <w:t>一、激励对象的确定依据</w:t>
      </w:r>
    </w:p>
    <w:p w:rsidR="001A7137" w:rsidRPr="009D67DA" w:rsidRDefault="001A7137" w:rsidP="00A0319A">
      <w:pPr>
        <w:spacing w:beforeLines="50" w:before="156" w:afterLines="50" w:after="156" w:line="360" w:lineRule="auto"/>
        <w:ind w:firstLineChars="200" w:firstLine="480"/>
        <w:jc w:val="both"/>
        <w:rPr>
          <w:sz w:val="24"/>
          <w:szCs w:val="24"/>
        </w:rPr>
      </w:pPr>
      <w:r w:rsidRPr="009D67DA">
        <w:rPr>
          <w:sz w:val="24"/>
          <w:szCs w:val="24"/>
        </w:rPr>
        <w:t>（一）激励对象确定的法律依据</w:t>
      </w:r>
    </w:p>
    <w:p w:rsidR="001A7137" w:rsidRPr="009D67DA" w:rsidRDefault="001A7137" w:rsidP="00F31ABF">
      <w:pPr>
        <w:spacing w:beforeLines="50" w:before="156" w:afterLines="50" w:after="156" w:line="360" w:lineRule="auto"/>
        <w:ind w:firstLineChars="200" w:firstLine="480"/>
        <w:jc w:val="both"/>
        <w:rPr>
          <w:sz w:val="24"/>
          <w:szCs w:val="24"/>
        </w:rPr>
      </w:pPr>
      <w:r w:rsidRPr="009D67DA">
        <w:rPr>
          <w:sz w:val="24"/>
          <w:szCs w:val="24"/>
        </w:rPr>
        <w:t>本激励计划激励对象根据《公司法》《证券法》《管理办法》</w:t>
      </w:r>
      <w:r w:rsidR="00E07F10" w:rsidRPr="00A0319A">
        <w:rPr>
          <w:rFonts w:hint="eastAsia"/>
          <w:sz w:val="24"/>
          <w:szCs w:val="24"/>
        </w:rPr>
        <w:t>《上市规则》《自律监管指南》</w:t>
      </w:r>
      <w:r w:rsidRPr="009D67DA">
        <w:rPr>
          <w:sz w:val="24"/>
          <w:szCs w:val="24"/>
        </w:rPr>
        <w:t>等有关法律、行政法规、规范性文件和《公司章程》的相关规定，结合公司实际情况而确定。</w:t>
      </w:r>
    </w:p>
    <w:p w:rsidR="001A7137" w:rsidRPr="009D67DA" w:rsidRDefault="001A7137" w:rsidP="00A0319A">
      <w:pPr>
        <w:spacing w:beforeLines="50" w:before="156" w:afterLines="50" w:after="156" w:line="360" w:lineRule="auto"/>
        <w:ind w:firstLineChars="200" w:firstLine="480"/>
        <w:jc w:val="both"/>
        <w:rPr>
          <w:sz w:val="24"/>
          <w:szCs w:val="24"/>
        </w:rPr>
      </w:pPr>
      <w:r w:rsidRPr="009D67DA">
        <w:rPr>
          <w:sz w:val="24"/>
          <w:szCs w:val="24"/>
        </w:rPr>
        <w:t>（二）激励对象确定的职务依据</w:t>
      </w:r>
    </w:p>
    <w:p w:rsidR="001A7137" w:rsidRPr="009D67DA" w:rsidRDefault="001A7137" w:rsidP="00F31ABF">
      <w:pPr>
        <w:spacing w:beforeLines="50" w:before="156" w:afterLines="50" w:after="156" w:line="360" w:lineRule="auto"/>
        <w:ind w:firstLineChars="200" w:firstLine="480"/>
        <w:jc w:val="both"/>
        <w:rPr>
          <w:sz w:val="24"/>
          <w:szCs w:val="24"/>
        </w:rPr>
      </w:pPr>
      <w:r w:rsidRPr="009D67DA">
        <w:rPr>
          <w:sz w:val="24"/>
          <w:szCs w:val="24"/>
        </w:rPr>
        <w:t>本激励计划的激励对象为</w:t>
      </w:r>
      <w:bookmarkStart w:id="14" w:name="_Hlk115283601"/>
      <w:r w:rsidR="00E07F10">
        <w:rPr>
          <w:rFonts w:hint="eastAsia"/>
          <w:sz w:val="24"/>
          <w:szCs w:val="24"/>
        </w:rPr>
        <w:t>在</w:t>
      </w:r>
      <w:r w:rsidR="009A5556">
        <w:rPr>
          <w:rFonts w:hint="eastAsia"/>
          <w:sz w:val="24"/>
          <w:szCs w:val="24"/>
        </w:rPr>
        <w:t>公司</w:t>
      </w:r>
      <w:r w:rsidR="00B636F7">
        <w:rPr>
          <w:rFonts w:hint="eastAsia"/>
          <w:sz w:val="24"/>
          <w:szCs w:val="24"/>
        </w:rPr>
        <w:t>（含子公司，下同）</w:t>
      </w:r>
      <w:r w:rsidR="005765D7">
        <w:rPr>
          <w:rFonts w:hint="eastAsia"/>
          <w:sz w:val="24"/>
          <w:szCs w:val="24"/>
        </w:rPr>
        <w:t>任职的</w:t>
      </w:r>
      <w:r w:rsidR="00B636F7">
        <w:rPr>
          <w:rFonts w:hint="eastAsia"/>
          <w:sz w:val="24"/>
          <w:szCs w:val="24"/>
        </w:rPr>
        <w:t>董事、高级管理人员以及核心员工</w:t>
      </w:r>
      <w:r w:rsidR="00E80E66" w:rsidRPr="00C94DD9">
        <w:rPr>
          <w:rFonts w:hint="eastAsia"/>
          <w:sz w:val="24"/>
          <w:szCs w:val="24"/>
        </w:rPr>
        <w:t>。</w:t>
      </w:r>
      <w:bookmarkEnd w:id="14"/>
      <w:r w:rsidRPr="00C94DD9">
        <w:rPr>
          <w:sz w:val="24"/>
          <w:szCs w:val="24"/>
        </w:rPr>
        <w:t>对符合本激励计划的激励对象范围的人员，</w:t>
      </w:r>
      <w:r w:rsidRPr="009D67DA">
        <w:rPr>
          <w:sz w:val="24"/>
          <w:szCs w:val="24"/>
        </w:rPr>
        <w:t>由薪酬委员会拟定名单，并经公司监事会核实确定。</w:t>
      </w:r>
    </w:p>
    <w:p w:rsidR="001A7137" w:rsidRPr="00A0319A" w:rsidRDefault="005879B3" w:rsidP="00A0319A">
      <w:pPr>
        <w:pStyle w:val="2"/>
        <w:rPr>
          <w:rFonts w:ascii="Times New Roman" w:hAnsi="宋体"/>
          <w:color w:val="000000"/>
          <w:sz w:val="24"/>
          <w:szCs w:val="24"/>
        </w:rPr>
      </w:pPr>
      <w:r>
        <w:rPr>
          <w:rFonts w:ascii="Times New Roman" w:hAnsi="宋体" w:hint="eastAsia"/>
          <w:color w:val="000000"/>
          <w:sz w:val="24"/>
          <w:szCs w:val="24"/>
          <w:lang w:eastAsia="zh-CN"/>
        </w:rPr>
        <w:t>二、</w:t>
      </w:r>
      <w:r w:rsidR="001A7137" w:rsidRPr="00A0319A">
        <w:rPr>
          <w:rFonts w:ascii="Times New Roman" w:hAnsi="宋体"/>
          <w:color w:val="000000"/>
          <w:sz w:val="24"/>
          <w:szCs w:val="24"/>
        </w:rPr>
        <w:t>激励对象的范围</w:t>
      </w:r>
    </w:p>
    <w:p w:rsidR="00E07F10" w:rsidRDefault="001A7137" w:rsidP="00A0319A">
      <w:pPr>
        <w:spacing w:beforeLines="50" w:before="156" w:afterLines="50" w:after="156" w:line="360" w:lineRule="auto"/>
        <w:ind w:firstLineChars="200" w:firstLine="480"/>
        <w:rPr>
          <w:sz w:val="24"/>
          <w:szCs w:val="24"/>
        </w:rPr>
      </w:pPr>
      <w:r w:rsidRPr="009D67DA">
        <w:rPr>
          <w:sz w:val="24"/>
          <w:szCs w:val="24"/>
        </w:rPr>
        <w:t>本</w:t>
      </w:r>
      <w:r w:rsidR="00E07F10">
        <w:rPr>
          <w:sz w:val="24"/>
          <w:szCs w:val="24"/>
        </w:rPr>
        <w:t>激励计划涉及的</w:t>
      </w:r>
      <w:r w:rsidR="00E07F10">
        <w:rPr>
          <w:rFonts w:hint="eastAsia"/>
          <w:sz w:val="24"/>
          <w:szCs w:val="24"/>
        </w:rPr>
        <w:t>首次授予</w:t>
      </w:r>
      <w:r w:rsidR="00E07F10">
        <w:rPr>
          <w:sz w:val="24"/>
          <w:szCs w:val="24"/>
        </w:rPr>
        <w:t>激励对象共计</w:t>
      </w:r>
      <w:r w:rsidR="00794753">
        <w:rPr>
          <w:rFonts w:hint="eastAsia"/>
          <w:sz w:val="24"/>
          <w:szCs w:val="24"/>
        </w:rPr>
        <w:t>2</w:t>
      </w:r>
      <w:r w:rsidR="00794753">
        <w:rPr>
          <w:sz w:val="24"/>
          <w:szCs w:val="24"/>
        </w:rPr>
        <w:t>1</w:t>
      </w:r>
      <w:r w:rsidR="00E07F10">
        <w:rPr>
          <w:sz w:val="24"/>
          <w:szCs w:val="24"/>
        </w:rPr>
        <w:t>人</w:t>
      </w:r>
      <w:r w:rsidR="00E07F10" w:rsidRPr="00A0319A">
        <w:rPr>
          <w:rFonts w:hint="eastAsia"/>
          <w:sz w:val="24"/>
          <w:szCs w:val="24"/>
        </w:rPr>
        <w:t>，</w:t>
      </w:r>
      <w:r w:rsidR="00E07F10">
        <w:rPr>
          <w:sz w:val="24"/>
          <w:szCs w:val="24"/>
        </w:rPr>
        <w:t>包括：</w:t>
      </w:r>
    </w:p>
    <w:p w:rsidR="00FE184F" w:rsidRDefault="0078121B" w:rsidP="00947647">
      <w:pPr>
        <w:spacing w:beforeLines="50" w:before="156" w:afterLines="50" w:after="156" w:line="360" w:lineRule="auto"/>
        <w:ind w:left="480"/>
        <w:rPr>
          <w:sz w:val="24"/>
          <w:szCs w:val="24"/>
        </w:rPr>
      </w:pPr>
      <w:r>
        <w:rPr>
          <w:sz w:val="24"/>
          <w:szCs w:val="24"/>
        </w:rPr>
        <w:t>1</w:t>
      </w:r>
      <w:r>
        <w:rPr>
          <w:rFonts w:hint="eastAsia"/>
          <w:sz w:val="24"/>
          <w:szCs w:val="24"/>
        </w:rPr>
        <w:t>、</w:t>
      </w:r>
      <w:r w:rsidR="00FE184F" w:rsidRPr="00FE184F">
        <w:rPr>
          <w:rFonts w:hint="eastAsia"/>
          <w:sz w:val="24"/>
          <w:szCs w:val="24"/>
        </w:rPr>
        <w:t>公司董事、高级管理人员</w:t>
      </w:r>
      <w:r w:rsidR="005765D7">
        <w:rPr>
          <w:rFonts w:hint="eastAsia"/>
          <w:sz w:val="24"/>
          <w:szCs w:val="24"/>
        </w:rPr>
        <w:t>；</w:t>
      </w:r>
    </w:p>
    <w:p w:rsidR="001A7137" w:rsidRPr="009D67DA" w:rsidRDefault="0078121B" w:rsidP="00947647">
      <w:pPr>
        <w:spacing w:beforeLines="50" w:before="156" w:afterLines="50" w:after="156" w:line="360" w:lineRule="auto"/>
        <w:ind w:left="480"/>
        <w:rPr>
          <w:sz w:val="24"/>
          <w:szCs w:val="24"/>
        </w:rPr>
      </w:pPr>
      <w:r>
        <w:rPr>
          <w:sz w:val="24"/>
          <w:szCs w:val="24"/>
        </w:rPr>
        <w:t>2</w:t>
      </w:r>
      <w:r>
        <w:rPr>
          <w:rFonts w:hint="eastAsia"/>
          <w:sz w:val="24"/>
          <w:szCs w:val="24"/>
        </w:rPr>
        <w:t>、公司</w:t>
      </w:r>
      <w:r w:rsidR="00FE184F" w:rsidRPr="00FE184F">
        <w:rPr>
          <w:rFonts w:hint="eastAsia"/>
          <w:sz w:val="24"/>
          <w:szCs w:val="24"/>
        </w:rPr>
        <w:t>核心员工</w:t>
      </w:r>
      <w:r w:rsidR="001A7137" w:rsidRPr="00A0319A">
        <w:rPr>
          <w:rFonts w:hint="eastAsia"/>
          <w:sz w:val="24"/>
          <w:szCs w:val="24"/>
        </w:rPr>
        <w:t>。</w:t>
      </w:r>
    </w:p>
    <w:p w:rsidR="00B636F7" w:rsidRDefault="001A7137" w:rsidP="00F31ABF">
      <w:pPr>
        <w:spacing w:beforeLines="50" w:before="156" w:afterLines="50" w:after="156" w:line="360" w:lineRule="auto"/>
        <w:ind w:firstLineChars="200" w:firstLine="480"/>
        <w:jc w:val="both"/>
        <w:rPr>
          <w:sz w:val="24"/>
          <w:szCs w:val="24"/>
        </w:rPr>
      </w:pPr>
      <w:r w:rsidRPr="009D67DA">
        <w:rPr>
          <w:sz w:val="24"/>
          <w:szCs w:val="24"/>
        </w:rPr>
        <w:t>以上激励对象中，不包括</w:t>
      </w:r>
      <w:r w:rsidR="00FE184F">
        <w:rPr>
          <w:rFonts w:hint="eastAsia"/>
          <w:sz w:val="24"/>
          <w:szCs w:val="24"/>
        </w:rPr>
        <w:t>天亿马</w:t>
      </w:r>
      <w:r w:rsidRPr="009D67DA">
        <w:rPr>
          <w:sz w:val="24"/>
          <w:szCs w:val="24"/>
        </w:rPr>
        <w:t>独立董事、监事</w:t>
      </w:r>
      <w:r w:rsidR="009024A8" w:rsidRPr="00A0319A">
        <w:rPr>
          <w:rFonts w:hint="eastAsia"/>
          <w:bCs/>
          <w:sz w:val="24"/>
          <w:szCs w:val="24"/>
        </w:rPr>
        <w:t>以及外籍员工</w:t>
      </w:r>
      <w:r w:rsidRPr="009D67DA">
        <w:rPr>
          <w:bCs/>
          <w:sz w:val="24"/>
          <w:szCs w:val="24"/>
        </w:rPr>
        <w:t>。</w:t>
      </w:r>
      <w:r w:rsidR="00B636F7" w:rsidRPr="00B636F7">
        <w:rPr>
          <w:rFonts w:hint="eastAsia"/>
          <w:bCs/>
          <w:sz w:val="24"/>
          <w:szCs w:val="24"/>
        </w:rPr>
        <w:t>本激励计划的激励对象中，公司董事</w:t>
      </w:r>
      <w:r w:rsidR="0078121B" w:rsidRPr="009E1F5D">
        <w:rPr>
          <w:rFonts w:hint="eastAsia"/>
          <w:bCs/>
          <w:sz w:val="24"/>
          <w:szCs w:val="24"/>
        </w:rPr>
        <w:t>必须经公司股东大会选举</w:t>
      </w:r>
      <w:r w:rsidR="0078121B">
        <w:rPr>
          <w:rFonts w:hint="eastAsia"/>
          <w:bCs/>
          <w:sz w:val="24"/>
          <w:szCs w:val="24"/>
        </w:rPr>
        <w:t>，公司</w:t>
      </w:r>
      <w:r w:rsidR="00B636F7" w:rsidRPr="00B636F7">
        <w:rPr>
          <w:rFonts w:hint="eastAsia"/>
          <w:bCs/>
          <w:sz w:val="24"/>
          <w:szCs w:val="24"/>
        </w:rPr>
        <w:t>高级管理人员必须经公司董事会聘任。所有激励对象必须在</w:t>
      </w:r>
      <w:r w:rsidR="005765D7" w:rsidRPr="0035523E">
        <w:rPr>
          <w:rFonts w:hint="eastAsia"/>
          <w:sz w:val="24"/>
          <w:szCs w:val="24"/>
        </w:rPr>
        <w:t>公司授予限制性股票时和</w:t>
      </w:r>
      <w:r w:rsidR="00B636F7" w:rsidRPr="00B636F7">
        <w:rPr>
          <w:rFonts w:hint="eastAsia"/>
          <w:bCs/>
          <w:sz w:val="24"/>
          <w:szCs w:val="24"/>
        </w:rPr>
        <w:t>本激励计划</w:t>
      </w:r>
      <w:r w:rsidR="00EE4EDC">
        <w:rPr>
          <w:rFonts w:hint="eastAsia"/>
          <w:bCs/>
          <w:sz w:val="24"/>
          <w:szCs w:val="24"/>
        </w:rPr>
        <w:t>规定</w:t>
      </w:r>
      <w:r w:rsidR="00B636F7" w:rsidRPr="00B636F7">
        <w:rPr>
          <w:rFonts w:hint="eastAsia"/>
          <w:bCs/>
          <w:sz w:val="24"/>
          <w:szCs w:val="24"/>
        </w:rPr>
        <w:t>的考核期内与公司或子公司签署劳动合同或聘用合同。</w:t>
      </w:r>
    </w:p>
    <w:p w:rsidR="00B636F7" w:rsidRPr="009D67DA" w:rsidRDefault="00B636F7" w:rsidP="00B636F7">
      <w:pPr>
        <w:spacing w:beforeLines="50" w:before="156" w:afterLines="50" w:after="156" w:line="360" w:lineRule="auto"/>
        <w:ind w:firstLineChars="200" w:firstLine="480"/>
        <w:jc w:val="both"/>
        <w:rPr>
          <w:sz w:val="24"/>
          <w:szCs w:val="24"/>
        </w:rPr>
      </w:pPr>
      <w:r w:rsidRPr="009D67DA">
        <w:rPr>
          <w:rFonts w:hint="eastAsia"/>
          <w:sz w:val="24"/>
          <w:szCs w:val="24"/>
        </w:rPr>
        <w:t>同时，本次限制性股票激励计划的激励对象</w:t>
      </w:r>
      <w:r w:rsidRPr="00947647">
        <w:rPr>
          <w:rFonts w:hint="eastAsia"/>
          <w:sz w:val="24"/>
          <w:szCs w:val="24"/>
        </w:rPr>
        <w:t>包含公司</w:t>
      </w:r>
      <w:r w:rsidR="00E06B45">
        <w:rPr>
          <w:rFonts w:hint="eastAsia"/>
          <w:sz w:val="24"/>
          <w:szCs w:val="24"/>
        </w:rPr>
        <w:t>实际控制人</w:t>
      </w:r>
      <w:r>
        <w:rPr>
          <w:rFonts w:hint="eastAsia"/>
          <w:sz w:val="24"/>
          <w:szCs w:val="24"/>
        </w:rPr>
        <w:t>林明玲</w:t>
      </w:r>
      <w:r w:rsidR="005765D7">
        <w:rPr>
          <w:rFonts w:hint="eastAsia"/>
          <w:sz w:val="24"/>
          <w:szCs w:val="24"/>
        </w:rPr>
        <w:t>女士</w:t>
      </w:r>
      <w:r>
        <w:rPr>
          <w:rFonts w:hint="eastAsia"/>
          <w:sz w:val="24"/>
          <w:szCs w:val="24"/>
        </w:rPr>
        <w:t>、马学沛</w:t>
      </w:r>
      <w:r w:rsidR="005765D7">
        <w:rPr>
          <w:rFonts w:hint="eastAsia"/>
          <w:sz w:val="24"/>
          <w:szCs w:val="24"/>
        </w:rPr>
        <w:t>先生</w:t>
      </w:r>
      <w:r w:rsidRPr="009D67DA">
        <w:rPr>
          <w:rFonts w:hint="eastAsia"/>
          <w:sz w:val="24"/>
          <w:szCs w:val="24"/>
        </w:rPr>
        <w:t>。</w:t>
      </w:r>
      <w:r w:rsidRPr="00B636F7">
        <w:rPr>
          <w:rFonts w:hint="eastAsia"/>
          <w:sz w:val="24"/>
          <w:szCs w:val="24"/>
        </w:rPr>
        <w:t>林明玲</w:t>
      </w:r>
      <w:r w:rsidRPr="00947647">
        <w:rPr>
          <w:rFonts w:hint="eastAsia"/>
          <w:sz w:val="24"/>
          <w:szCs w:val="24"/>
        </w:rPr>
        <w:t>女士</w:t>
      </w:r>
      <w:r w:rsidRPr="009D67DA">
        <w:rPr>
          <w:rFonts w:hint="eastAsia"/>
          <w:sz w:val="24"/>
          <w:szCs w:val="24"/>
        </w:rPr>
        <w:t>为公司</w:t>
      </w:r>
      <w:r w:rsidRPr="00947647">
        <w:rPr>
          <w:rFonts w:hint="eastAsia"/>
          <w:sz w:val="24"/>
          <w:szCs w:val="24"/>
        </w:rPr>
        <w:t>的董事长</w:t>
      </w:r>
      <w:r w:rsidRPr="009D67DA">
        <w:rPr>
          <w:rFonts w:hint="eastAsia"/>
          <w:sz w:val="24"/>
          <w:szCs w:val="24"/>
        </w:rPr>
        <w:t>，</w:t>
      </w:r>
      <w:r>
        <w:rPr>
          <w:rFonts w:hint="eastAsia"/>
          <w:sz w:val="24"/>
          <w:szCs w:val="24"/>
        </w:rPr>
        <w:t>马学沛先生为公司的副董事长、总经理，</w:t>
      </w:r>
      <w:r w:rsidR="00EE4EDC">
        <w:rPr>
          <w:rFonts w:hint="eastAsia"/>
          <w:sz w:val="24"/>
          <w:szCs w:val="24"/>
        </w:rPr>
        <w:t>二</w:t>
      </w:r>
      <w:r>
        <w:rPr>
          <w:rFonts w:hint="eastAsia"/>
          <w:sz w:val="24"/>
          <w:szCs w:val="24"/>
        </w:rPr>
        <w:t>人</w:t>
      </w:r>
      <w:r w:rsidRPr="009D67DA">
        <w:rPr>
          <w:rFonts w:hint="eastAsia"/>
          <w:sz w:val="24"/>
          <w:szCs w:val="24"/>
        </w:rPr>
        <w:t>是</w:t>
      </w:r>
      <w:r w:rsidR="0078121B">
        <w:rPr>
          <w:rFonts w:hint="eastAsia"/>
          <w:sz w:val="24"/>
          <w:szCs w:val="24"/>
        </w:rPr>
        <w:t>公司实际控制人，亦是</w:t>
      </w:r>
      <w:r w:rsidRPr="009D67DA">
        <w:rPr>
          <w:rFonts w:hint="eastAsia"/>
          <w:sz w:val="24"/>
          <w:szCs w:val="24"/>
        </w:rPr>
        <w:t>公司的领导核心，对公司的经营管理、企业发展战略等重大决策具有决定性的影响力。本次对</w:t>
      </w:r>
      <w:r>
        <w:rPr>
          <w:rFonts w:hint="eastAsia"/>
          <w:sz w:val="24"/>
          <w:szCs w:val="24"/>
        </w:rPr>
        <w:t>林明玲</w:t>
      </w:r>
      <w:r w:rsidR="0078121B">
        <w:rPr>
          <w:rFonts w:hint="eastAsia"/>
          <w:sz w:val="24"/>
          <w:szCs w:val="24"/>
        </w:rPr>
        <w:t>女士</w:t>
      </w:r>
      <w:r>
        <w:rPr>
          <w:rFonts w:hint="eastAsia"/>
          <w:sz w:val="24"/>
          <w:szCs w:val="24"/>
        </w:rPr>
        <w:t>、马学沛</w:t>
      </w:r>
      <w:r w:rsidR="0078121B">
        <w:rPr>
          <w:rFonts w:hint="eastAsia"/>
          <w:sz w:val="24"/>
          <w:szCs w:val="24"/>
        </w:rPr>
        <w:t>先生</w:t>
      </w:r>
      <w:r w:rsidRPr="009D67DA">
        <w:rPr>
          <w:rFonts w:hint="eastAsia"/>
          <w:sz w:val="24"/>
          <w:szCs w:val="24"/>
        </w:rPr>
        <w:t>进行股权激励，将有助于带领公司向更长远的目标发展，符合公司的实际情况和发展需要，也有利于维护广大股东的长远利益。因此，</w:t>
      </w:r>
      <w:r w:rsidRPr="00947647">
        <w:rPr>
          <w:rFonts w:hint="eastAsia"/>
          <w:sz w:val="24"/>
          <w:szCs w:val="24"/>
        </w:rPr>
        <w:t>本激励计划将</w:t>
      </w:r>
      <w:r>
        <w:rPr>
          <w:rFonts w:hint="eastAsia"/>
          <w:sz w:val="24"/>
          <w:szCs w:val="24"/>
        </w:rPr>
        <w:t>林明玲</w:t>
      </w:r>
      <w:r w:rsidR="0078121B">
        <w:rPr>
          <w:rFonts w:hint="eastAsia"/>
          <w:sz w:val="24"/>
          <w:szCs w:val="24"/>
        </w:rPr>
        <w:t>女士</w:t>
      </w:r>
      <w:r>
        <w:rPr>
          <w:rFonts w:hint="eastAsia"/>
          <w:sz w:val="24"/>
          <w:szCs w:val="24"/>
        </w:rPr>
        <w:t>、马学沛</w:t>
      </w:r>
      <w:r w:rsidR="0078121B">
        <w:rPr>
          <w:rFonts w:hint="eastAsia"/>
          <w:sz w:val="24"/>
          <w:szCs w:val="24"/>
        </w:rPr>
        <w:t>先生</w:t>
      </w:r>
      <w:r w:rsidRPr="009D67DA">
        <w:rPr>
          <w:rFonts w:hint="eastAsia"/>
          <w:sz w:val="24"/>
          <w:szCs w:val="24"/>
        </w:rPr>
        <w:t>作为激</w:t>
      </w:r>
      <w:r w:rsidRPr="009D67DA">
        <w:rPr>
          <w:rFonts w:hint="eastAsia"/>
          <w:sz w:val="24"/>
          <w:szCs w:val="24"/>
        </w:rPr>
        <w:lastRenderedPageBreak/>
        <w:t>励对象符合公司的实际情况和发展需要，符合《上市规则》等相关法律法规的规定，具有必要性和合理性。</w:t>
      </w:r>
    </w:p>
    <w:p w:rsidR="0017698C" w:rsidRPr="009D67DA" w:rsidRDefault="0017698C" w:rsidP="00F31ABF">
      <w:pPr>
        <w:spacing w:beforeLines="50" w:before="156" w:afterLines="50" w:after="156" w:line="360" w:lineRule="auto"/>
        <w:ind w:firstLineChars="200" w:firstLine="480"/>
        <w:jc w:val="both"/>
        <w:rPr>
          <w:sz w:val="24"/>
          <w:szCs w:val="24"/>
        </w:rPr>
      </w:pPr>
      <w:r w:rsidRPr="009D67DA">
        <w:rPr>
          <w:rFonts w:hint="eastAsia"/>
          <w:sz w:val="24"/>
          <w:szCs w:val="24"/>
        </w:rPr>
        <w:t>预留权益的授予对象应当在本激励计划经股东大会审议通过后</w:t>
      </w:r>
      <w:r w:rsidRPr="009D67DA">
        <w:rPr>
          <w:rFonts w:hint="eastAsia"/>
          <w:sz w:val="24"/>
          <w:szCs w:val="24"/>
        </w:rPr>
        <w:t>12</w:t>
      </w:r>
      <w:r w:rsidRPr="009D67DA">
        <w:rPr>
          <w:rFonts w:hint="eastAsia"/>
          <w:sz w:val="24"/>
          <w:szCs w:val="24"/>
        </w:rPr>
        <w:t>个月内明确，经董事会提出、独立董事及监事会发表明确意见、律师发表专业意见并出具法律意见书后，公司在指定网站按要求及时准确披露激励对象相关信息。超过</w:t>
      </w:r>
      <w:r w:rsidRPr="009D67DA">
        <w:rPr>
          <w:rFonts w:hint="eastAsia"/>
          <w:sz w:val="24"/>
          <w:szCs w:val="24"/>
        </w:rPr>
        <w:t>12</w:t>
      </w:r>
      <w:r w:rsidRPr="009D67DA">
        <w:rPr>
          <w:rFonts w:hint="eastAsia"/>
          <w:sz w:val="24"/>
          <w:szCs w:val="24"/>
        </w:rPr>
        <w:t>个月未明确激励对象的，预留权益失效。预留激励对象的确定标准参照首次授予的标准确定。</w:t>
      </w:r>
    </w:p>
    <w:p w:rsidR="001A7137" w:rsidRPr="00A0319A" w:rsidRDefault="001A7137" w:rsidP="00A0319A">
      <w:pPr>
        <w:pStyle w:val="2"/>
        <w:spacing w:beforeLines="50" w:before="156" w:afterLines="50" w:after="156" w:line="360" w:lineRule="auto"/>
        <w:ind w:firstLineChars="200" w:firstLine="482"/>
        <w:rPr>
          <w:rFonts w:ascii="Times New Roman" w:hAnsi="宋体"/>
          <w:color w:val="000000"/>
          <w:sz w:val="24"/>
          <w:szCs w:val="24"/>
        </w:rPr>
      </w:pPr>
      <w:r w:rsidRPr="00A0319A">
        <w:rPr>
          <w:rFonts w:ascii="Times New Roman" w:hAnsi="宋体"/>
          <w:color w:val="000000"/>
          <w:sz w:val="24"/>
          <w:szCs w:val="24"/>
        </w:rPr>
        <w:t>三、不能成为本激励计划激励对象的情形</w:t>
      </w:r>
    </w:p>
    <w:p w:rsidR="001A7137" w:rsidRPr="009D67DA" w:rsidRDefault="001A7137" w:rsidP="00A0319A">
      <w:pPr>
        <w:spacing w:beforeLines="50" w:before="156" w:afterLines="50" w:after="156" w:line="360" w:lineRule="auto"/>
        <w:ind w:firstLineChars="200" w:firstLine="480"/>
        <w:jc w:val="both"/>
        <w:rPr>
          <w:sz w:val="24"/>
          <w:szCs w:val="24"/>
        </w:rPr>
      </w:pPr>
      <w:r w:rsidRPr="009D67DA">
        <w:rPr>
          <w:sz w:val="24"/>
          <w:szCs w:val="24"/>
        </w:rPr>
        <w:t>（一）最近</w:t>
      </w:r>
      <w:r w:rsidRPr="009D67DA">
        <w:rPr>
          <w:sz w:val="24"/>
          <w:szCs w:val="24"/>
        </w:rPr>
        <w:t>12</w:t>
      </w:r>
      <w:r w:rsidRPr="009D67DA">
        <w:rPr>
          <w:sz w:val="24"/>
          <w:szCs w:val="24"/>
        </w:rPr>
        <w:t>个月内被证券交易所认定为不适当人选；</w:t>
      </w:r>
    </w:p>
    <w:p w:rsidR="001A7137" w:rsidRPr="009D67DA" w:rsidRDefault="001A7137" w:rsidP="00A0319A">
      <w:pPr>
        <w:spacing w:beforeLines="50" w:before="156" w:afterLines="50" w:after="156" w:line="360" w:lineRule="auto"/>
        <w:ind w:firstLineChars="200" w:firstLine="480"/>
        <w:jc w:val="both"/>
        <w:rPr>
          <w:sz w:val="24"/>
          <w:szCs w:val="24"/>
        </w:rPr>
      </w:pPr>
      <w:r w:rsidRPr="009D67DA">
        <w:rPr>
          <w:sz w:val="24"/>
          <w:szCs w:val="24"/>
        </w:rPr>
        <w:t>（二）最近</w:t>
      </w:r>
      <w:r w:rsidRPr="009D67DA">
        <w:rPr>
          <w:sz w:val="24"/>
          <w:szCs w:val="24"/>
        </w:rPr>
        <w:t>12</w:t>
      </w:r>
      <w:r w:rsidRPr="009D67DA">
        <w:rPr>
          <w:sz w:val="24"/>
          <w:szCs w:val="24"/>
        </w:rPr>
        <w:t>个月内被中国证监会及其派出机构认定为不适当人选；</w:t>
      </w:r>
    </w:p>
    <w:p w:rsidR="001A7137" w:rsidRPr="009D67DA" w:rsidRDefault="001A7137" w:rsidP="00A0319A">
      <w:pPr>
        <w:spacing w:beforeLines="50" w:before="156" w:afterLines="50" w:after="156" w:line="360" w:lineRule="auto"/>
        <w:ind w:firstLineChars="200" w:firstLine="480"/>
        <w:jc w:val="both"/>
        <w:rPr>
          <w:sz w:val="24"/>
          <w:szCs w:val="24"/>
        </w:rPr>
      </w:pPr>
      <w:r w:rsidRPr="009D67DA">
        <w:rPr>
          <w:sz w:val="24"/>
          <w:szCs w:val="24"/>
        </w:rPr>
        <w:t>（三）最近</w:t>
      </w:r>
      <w:r w:rsidRPr="009D67DA">
        <w:rPr>
          <w:sz w:val="24"/>
          <w:szCs w:val="24"/>
        </w:rPr>
        <w:t>12</w:t>
      </w:r>
      <w:r w:rsidRPr="009D67DA">
        <w:rPr>
          <w:sz w:val="24"/>
          <w:szCs w:val="24"/>
        </w:rPr>
        <w:t>个月内因重大违法违规行为被中国证监会及其派出机构行政处罚或者采取市场禁入措施；</w:t>
      </w:r>
    </w:p>
    <w:p w:rsidR="001A7137" w:rsidRPr="009D67DA" w:rsidRDefault="001A7137" w:rsidP="00A0319A">
      <w:pPr>
        <w:spacing w:beforeLines="50" w:before="156" w:afterLines="50" w:after="156" w:line="360" w:lineRule="auto"/>
        <w:ind w:firstLineChars="200" w:firstLine="480"/>
        <w:jc w:val="both"/>
        <w:rPr>
          <w:sz w:val="24"/>
          <w:szCs w:val="24"/>
        </w:rPr>
      </w:pPr>
      <w:r w:rsidRPr="009D67DA">
        <w:rPr>
          <w:sz w:val="24"/>
          <w:szCs w:val="24"/>
        </w:rPr>
        <w:t>（四）具有《公司法》规定的不得担任公司董事、高级管理人员情形的；</w:t>
      </w:r>
    </w:p>
    <w:p w:rsidR="001A7137" w:rsidRPr="009D67DA" w:rsidRDefault="001A7137" w:rsidP="00A0319A">
      <w:pPr>
        <w:spacing w:beforeLines="50" w:before="156" w:afterLines="50" w:after="156" w:line="360" w:lineRule="auto"/>
        <w:ind w:firstLineChars="200" w:firstLine="480"/>
        <w:jc w:val="both"/>
        <w:rPr>
          <w:sz w:val="24"/>
          <w:szCs w:val="24"/>
        </w:rPr>
      </w:pPr>
      <w:r w:rsidRPr="009D67DA">
        <w:rPr>
          <w:sz w:val="24"/>
          <w:szCs w:val="24"/>
        </w:rPr>
        <w:t>（五）法律法规规定不得参与上市公司股权激励的；</w:t>
      </w:r>
    </w:p>
    <w:p w:rsidR="001A7137" w:rsidRPr="009D67DA" w:rsidRDefault="001A7137" w:rsidP="00A0319A">
      <w:pPr>
        <w:spacing w:beforeLines="50" w:before="156" w:afterLines="50" w:after="156" w:line="360" w:lineRule="auto"/>
        <w:ind w:firstLineChars="200" w:firstLine="480"/>
        <w:jc w:val="both"/>
        <w:rPr>
          <w:sz w:val="24"/>
          <w:szCs w:val="24"/>
        </w:rPr>
      </w:pPr>
      <w:r w:rsidRPr="009D67DA">
        <w:rPr>
          <w:sz w:val="24"/>
          <w:szCs w:val="24"/>
        </w:rPr>
        <w:t>（六）中国证监会认定的其他情形。</w:t>
      </w:r>
    </w:p>
    <w:p w:rsidR="001A7137" w:rsidRPr="009D67DA" w:rsidRDefault="00314316" w:rsidP="00A0319A">
      <w:pPr>
        <w:spacing w:beforeLines="50" w:before="156" w:afterLines="50" w:after="156" w:line="360" w:lineRule="auto"/>
        <w:ind w:firstLineChars="200" w:firstLine="480"/>
        <w:jc w:val="both"/>
        <w:rPr>
          <w:sz w:val="24"/>
          <w:szCs w:val="24"/>
        </w:rPr>
      </w:pPr>
      <w:r w:rsidRPr="009D67DA">
        <w:rPr>
          <w:rFonts w:hint="eastAsia"/>
          <w:sz w:val="24"/>
          <w:szCs w:val="24"/>
        </w:rPr>
        <w:t>若在本激励计划实施过程中，激励对象出现以上任何情形的，公司将终止其参与本激励计划的权利，已获授但尚未解除限售的第一类限制性股票由公司以授予价格回购注销，已获授但尚未归属的第二类限制性股票取消归属并作废失效</w:t>
      </w:r>
      <w:r w:rsidR="005879B3">
        <w:rPr>
          <w:rFonts w:hint="eastAsia"/>
          <w:sz w:val="24"/>
          <w:szCs w:val="24"/>
        </w:rPr>
        <w:t>。</w:t>
      </w:r>
    </w:p>
    <w:p w:rsidR="001A7137" w:rsidRPr="00A0319A" w:rsidRDefault="001A7137" w:rsidP="00A0319A">
      <w:pPr>
        <w:pStyle w:val="2"/>
        <w:spacing w:beforeLines="50" w:before="156" w:afterLines="50" w:after="156" w:line="360" w:lineRule="auto"/>
        <w:ind w:firstLineChars="200" w:firstLine="482"/>
        <w:rPr>
          <w:rFonts w:ascii="Times New Roman" w:hAnsi="宋体"/>
          <w:color w:val="000000"/>
          <w:sz w:val="24"/>
          <w:szCs w:val="24"/>
        </w:rPr>
      </w:pPr>
      <w:r w:rsidRPr="00A0319A">
        <w:rPr>
          <w:rFonts w:ascii="Times New Roman" w:hAnsi="宋体"/>
          <w:color w:val="000000"/>
          <w:sz w:val="24"/>
          <w:szCs w:val="24"/>
        </w:rPr>
        <w:t>四、激励对象的核实</w:t>
      </w:r>
    </w:p>
    <w:p w:rsidR="001A7137" w:rsidRPr="009D67DA" w:rsidRDefault="001A7137" w:rsidP="009A6E0D">
      <w:pPr>
        <w:spacing w:beforeLines="50" w:before="156" w:afterLines="50" w:after="156" w:line="360" w:lineRule="auto"/>
        <w:ind w:firstLineChars="200" w:firstLine="480"/>
        <w:jc w:val="both"/>
        <w:rPr>
          <w:sz w:val="24"/>
          <w:szCs w:val="24"/>
        </w:rPr>
      </w:pPr>
      <w:r w:rsidRPr="009D67DA">
        <w:rPr>
          <w:sz w:val="24"/>
          <w:szCs w:val="24"/>
        </w:rPr>
        <w:t>（一）公司董事会审议通过本激励计划后，公司将通过公司网站或者其他途径，在公司内部公示激励对象的姓名和职务，公示期</w:t>
      </w:r>
      <w:r w:rsidR="00DD2B98" w:rsidRPr="009D67DA">
        <w:rPr>
          <w:sz w:val="24"/>
          <w:szCs w:val="24"/>
        </w:rPr>
        <w:t>不少于</w:t>
      </w:r>
      <w:r w:rsidRPr="009D67DA">
        <w:rPr>
          <w:sz w:val="24"/>
          <w:szCs w:val="24"/>
        </w:rPr>
        <w:t>10</w:t>
      </w:r>
      <w:r w:rsidRPr="009D67DA">
        <w:rPr>
          <w:sz w:val="24"/>
          <w:szCs w:val="24"/>
        </w:rPr>
        <w:t>天。</w:t>
      </w:r>
    </w:p>
    <w:p w:rsidR="001A7137" w:rsidRPr="009D67DA" w:rsidRDefault="001A7137" w:rsidP="009A6E0D">
      <w:pPr>
        <w:spacing w:beforeLines="50" w:before="156" w:afterLines="50" w:after="156" w:line="360" w:lineRule="auto"/>
        <w:ind w:firstLineChars="200" w:firstLine="480"/>
        <w:jc w:val="both"/>
        <w:rPr>
          <w:sz w:val="24"/>
          <w:szCs w:val="24"/>
        </w:rPr>
      </w:pPr>
      <w:r w:rsidRPr="009D67DA">
        <w:rPr>
          <w:sz w:val="24"/>
          <w:szCs w:val="24"/>
        </w:rPr>
        <w:t>（二）公司监事会将对激励对象名单进行审核，充分听取公示意见。公司将在股东大会审议本激励计划</w:t>
      </w:r>
      <w:r w:rsidR="00C42EBD">
        <w:rPr>
          <w:rFonts w:hint="eastAsia"/>
          <w:sz w:val="24"/>
          <w:szCs w:val="24"/>
        </w:rPr>
        <w:t>前</w:t>
      </w:r>
      <w:r w:rsidR="00C42EBD">
        <w:rPr>
          <w:rFonts w:hint="eastAsia"/>
          <w:sz w:val="24"/>
          <w:szCs w:val="24"/>
        </w:rPr>
        <w:t>5</w:t>
      </w:r>
      <w:r w:rsidR="00C42EBD">
        <w:rPr>
          <w:rFonts w:hint="eastAsia"/>
          <w:sz w:val="24"/>
          <w:szCs w:val="24"/>
        </w:rPr>
        <w:t>日</w:t>
      </w:r>
      <w:r w:rsidRPr="009D67DA">
        <w:rPr>
          <w:sz w:val="24"/>
          <w:szCs w:val="24"/>
        </w:rPr>
        <w:t>披露监事会对激励对象名单审核及公示情况的说明。经公司董事会调整的激励对象名单亦应经公司监事会核实。</w:t>
      </w:r>
    </w:p>
    <w:p w:rsidR="001A7137" w:rsidRPr="009D67DA" w:rsidRDefault="001A7137">
      <w:pPr>
        <w:spacing w:before="312" w:after="156"/>
        <w:ind w:firstLineChars="200" w:firstLine="480"/>
        <w:rPr>
          <w:sz w:val="24"/>
          <w:szCs w:val="24"/>
        </w:rPr>
        <w:sectPr w:rsidR="001A7137" w:rsidRPr="009D67DA">
          <w:pgSz w:w="11906" w:h="16838"/>
          <w:pgMar w:top="1418" w:right="1588" w:bottom="1191" w:left="1588" w:header="851" w:footer="992" w:gutter="0"/>
          <w:cols w:space="720"/>
          <w:docGrid w:type="lines" w:linePitch="312"/>
        </w:sectPr>
      </w:pPr>
    </w:p>
    <w:p w:rsidR="001A7137" w:rsidRPr="009D67DA" w:rsidRDefault="001A7137">
      <w:pPr>
        <w:pStyle w:val="ac"/>
        <w:spacing w:before="480" w:after="156" w:line="300" w:lineRule="auto"/>
        <w:outlineLvl w:val="0"/>
        <w:rPr>
          <w:sz w:val="28"/>
          <w:szCs w:val="28"/>
        </w:rPr>
      </w:pPr>
      <w:bookmarkStart w:id="15" w:name="_Toc141892263"/>
      <w:r w:rsidRPr="009D67DA">
        <w:rPr>
          <w:sz w:val="28"/>
          <w:szCs w:val="28"/>
        </w:rPr>
        <w:lastRenderedPageBreak/>
        <w:t>第五章</w:t>
      </w:r>
      <w:r w:rsidRPr="009D67DA">
        <w:rPr>
          <w:sz w:val="28"/>
          <w:szCs w:val="28"/>
        </w:rPr>
        <w:t xml:space="preserve"> </w:t>
      </w:r>
      <w:r w:rsidRPr="009D67DA">
        <w:rPr>
          <w:sz w:val="28"/>
          <w:szCs w:val="28"/>
        </w:rPr>
        <w:t>本激励计划</w:t>
      </w:r>
      <w:r w:rsidR="00934B85" w:rsidRPr="009D67DA">
        <w:rPr>
          <w:rFonts w:hint="eastAsia"/>
          <w:sz w:val="28"/>
          <w:szCs w:val="28"/>
        </w:rPr>
        <w:t>具体内容</w:t>
      </w:r>
      <w:bookmarkEnd w:id="15"/>
    </w:p>
    <w:p w:rsidR="00F20C99" w:rsidRDefault="00F20C99" w:rsidP="00F20C99">
      <w:pPr>
        <w:spacing w:beforeLines="50" w:before="156" w:afterLines="50" w:after="156" w:line="360" w:lineRule="auto"/>
        <w:ind w:firstLineChars="200" w:firstLine="480"/>
        <w:jc w:val="both"/>
        <w:rPr>
          <w:sz w:val="24"/>
          <w:szCs w:val="24"/>
        </w:rPr>
      </w:pPr>
      <w:r w:rsidRPr="005879B3">
        <w:rPr>
          <w:rFonts w:hint="eastAsia"/>
          <w:sz w:val="24"/>
          <w:szCs w:val="24"/>
        </w:rPr>
        <w:t>本激励计划包括第一类限制性股票激励计划和第二类限制性股票激励计划两部分。</w:t>
      </w:r>
    </w:p>
    <w:p w:rsidR="00F20C99" w:rsidRPr="009D67DA" w:rsidRDefault="00F20C99" w:rsidP="00F20C99">
      <w:pPr>
        <w:spacing w:beforeLines="50" w:before="156" w:afterLines="50" w:after="156" w:line="360" w:lineRule="auto"/>
        <w:ind w:firstLineChars="200" w:firstLine="480"/>
        <w:jc w:val="both"/>
        <w:rPr>
          <w:sz w:val="24"/>
          <w:szCs w:val="24"/>
        </w:rPr>
      </w:pPr>
      <w:r w:rsidRPr="009D67DA">
        <w:rPr>
          <w:sz w:val="24"/>
          <w:szCs w:val="24"/>
        </w:rPr>
        <w:t>本激励计划拟授予激励对象的限制性股票数量</w:t>
      </w:r>
      <w:r w:rsidRPr="00E122EC">
        <w:rPr>
          <w:sz w:val="24"/>
          <w:szCs w:val="24"/>
        </w:rPr>
        <w:t>为</w:t>
      </w:r>
      <w:r w:rsidR="005A59D2">
        <w:rPr>
          <w:sz w:val="24"/>
          <w:szCs w:val="24"/>
        </w:rPr>
        <w:t>394.12</w:t>
      </w:r>
      <w:r w:rsidRPr="00A0319A">
        <w:rPr>
          <w:sz w:val="24"/>
          <w:szCs w:val="24"/>
        </w:rPr>
        <w:t>万股</w:t>
      </w:r>
      <w:r w:rsidRPr="00E122EC">
        <w:rPr>
          <w:sz w:val="24"/>
          <w:szCs w:val="24"/>
        </w:rPr>
        <w:t>，约占本激励计划草案公布日公司股本总额</w:t>
      </w:r>
      <w:r w:rsidRPr="005A5CF9">
        <w:rPr>
          <w:sz w:val="24"/>
          <w:szCs w:val="24"/>
        </w:rPr>
        <w:t>6,595</w:t>
      </w:r>
      <w:r w:rsidR="00253F0D">
        <w:rPr>
          <w:sz w:val="24"/>
          <w:szCs w:val="24"/>
        </w:rPr>
        <w:t>.6800</w:t>
      </w:r>
      <w:r w:rsidRPr="00A0319A">
        <w:rPr>
          <w:sz w:val="24"/>
          <w:szCs w:val="24"/>
        </w:rPr>
        <w:t>万股</w:t>
      </w:r>
      <w:r w:rsidRPr="00E122EC">
        <w:rPr>
          <w:sz w:val="24"/>
          <w:szCs w:val="24"/>
        </w:rPr>
        <w:t>的</w:t>
      </w:r>
      <w:r w:rsidR="005A59D2">
        <w:rPr>
          <w:sz w:val="24"/>
          <w:szCs w:val="24"/>
        </w:rPr>
        <w:t>5.98</w:t>
      </w:r>
      <w:r w:rsidRPr="00E122EC">
        <w:rPr>
          <w:sz w:val="24"/>
          <w:szCs w:val="24"/>
        </w:rPr>
        <w:t>%</w:t>
      </w:r>
      <w:r w:rsidRPr="00E122EC">
        <w:rPr>
          <w:sz w:val="24"/>
          <w:szCs w:val="24"/>
        </w:rPr>
        <w:t>。</w:t>
      </w:r>
      <w:r w:rsidRPr="00A0319A">
        <w:rPr>
          <w:rFonts w:hint="eastAsia"/>
          <w:sz w:val="24"/>
          <w:szCs w:val="24"/>
        </w:rPr>
        <w:t>其中，首次授予限制性股票</w:t>
      </w:r>
      <w:r w:rsidR="005A59D2">
        <w:rPr>
          <w:sz w:val="24"/>
          <w:szCs w:val="24"/>
        </w:rPr>
        <w:t>334.12</w:t>
      </w:r>
      <w:r w:rsidRPr="00A0319A">
        <w:rPr>
          <w:rFonts w:hint="eastAsia"/>
          <w:sz w:val="24"/>
          <w:szCs w:val="24"/>
        </w:rPr>
        <w:t>万股，约占本激励计划草案公布日公司股本总额</w:t>
      </w:r>
      <w:r w:rsidRPr="005A5CF9">
        <w:rPr>
          <w:sz w:val="24"/>
          <w:szCs w:val="24"/>
        </w:rPr>
        <w:t>6,595</w:t>
      </w:r>
      <w:r w:rsidR="00253F0D">
        <w:rPr>
          <w:sz w:val="24"/>
          <w:szCs w:val="24"/>
        </w:rPr>
        <w:t>.6800</w:t>
      </w:r>
      <w:r w:rsidRPr="00A0319A">
        <w:rPr>
          <w:rFonts w:hint="eastAsia"/>
          <w:sz w:val="24"/>
          <w:szCs w:val="24"/>
        </w:rPr>
        <w:t>万股的</w:t>
      </w:r>
      <w:r w:rsidR="005A59D2">
        <w:rPr>
          <w:sz w:val="24"/>
          <w:szCs w:val="24"/>
        </w:rPr>
        <w:t>5.07</w:t>
      </w:r>
      <w:r w:rsidRPr="00A0319A">
        <w:rPr>
          <w:rFonts w:hint="eastAsia"/>
          <w:sz w:val="24"/>
          <w:szCs w:val="24"/>
        </w:rPr>
        <w:t>%</w:t>
      </w:r>
      <w:r w:rsidRPr="00A0319A">
        <w:rPr>
          <w:rFonts w:hint="eastAsia"/>
          <w:sz w:val="24"/>
          <w:szCs w:val="24"/>
        </w:rPr>
        <w:t>，占本激励计划拟授予限制性股票总数的</w:t>
      </w:r>
      <w:r w:rsidR="005A59D2">
        <w:rPr>
          <w:sz w:val="24"/>
          <w:szCs w:val="24"/>
        </w:rPr>
        <w:t>84.78</w:t>
      </w:r>
      <w:r w:rsidRPr="00A0319A">
        <w:rPr>
          <w:rFonts w:hint="eastAsia"/>
          <w:sz w:val="24"/>
          <w:szCs w:val="24"/>
        </w:rPr>
        <w:t>%</w:t>
      </w:r>
      <w:r w:rsidRPr="00A0319A">
        <w:rPr>
          <w:rFonts w:hint="eastAsia"/>
          <w:sz w:val="24"/>
          <w:szCs w:val="24"/>
        </w:rPr>
        <w:t>；</w:t>
      </w:r>
      <w:r>
        <w:rPr>
          <w:rFonts w:hint="eastAsia"/>
          <w:sz w:val="24"/>
          <w:szCs w:val="24"/>
        </w:rPr>
        <w:t>预留</w:t>
      </w:r>
      <w:r w:rsidR="005A59D2">
        <w:rPr>
          <w:sz w:val="24"/>
          <w:szCs w:val="24"/>
        </w:rPr>
        <w:t>6</w:t>
      </w:r>
      <w:r w:rsidR="005A59D2" w:rsidRPr="00A0319A">
        <w:rPr>
          <w:sz w:val="24"/>
          <w:szCs w:val="24"/>
        </w:rPr>
        <w:t>0</w:t>
      </w:r>
      <w:r>
        <w:rPr>
          <w:sz w:val="24"/>
          <w:szCs w:val="24"/>
        </w:rPr>
        <w:t>.00</w:t>
      </w:r>
      <w:r w:rsidRPr="00A0319A">
        <w:rPr>
          <w:rFonts w:hint="eastAsia"/>
          <w:sz w:val="24"/>
          <w:szCs w:val="24"/>
        </w:rPr>
        <w:t>万股，约占本激励计划草案公布日公司股本总额</w:t>
      </w:r>
      <w:r w:rsidRPr="005A5CF9">
        <w:rPr>
          <w:sz w:val="24"/>
          <w:szCs w:val="24"/>
        </w:rPr>
        <w:t>6,595</w:t>
      </w:r>
      <w:r w:rsidR="00253F0D">
        <w:rPr>
          <w:sz w:val="24"/>
          <w:szCs w:val="24"/>
        </w:rPr>
        <w:t>.6800</w:t>
      </w:r>
      <w:r w:rsidRPr="00A0319A">
        <w:rPr>
          <w:rFonts w:hint="eastAsia"/>
          <w:sz w:val="24"/>
          <w:szCs w:val="24"/>
        </w:rPr>
        <w:t>万股的</w:t>
      </w:r>
      <w:r w:rsidR="005A59D2">
        <w:rPr>
          <w:sz w:val="24"/>
          <w:szCs w:val="24"/>
        </w:rPr>
        <w:t>0.91</w:t>
      </w:r>
      <w:r w:rsidRPr="00A0319A">
        <w:rPr>
          <w:rFonts w:hint="eastAsia"/>
          <w:sz w:val="24"/>
          <w:szCs w:val="24"/>
        </w:rPr>
        <w:t>%</w:t>
      </w:r>
      <w:r w:rsidRPr="00A0319A">
        <w:rPr>
          <w:rFonts w:hint="eastAsia"/>
          <w:sz w:val="24"/>
          <w:szCs w:val="24"/>
        </w:rPr>
        <w:t>，占本激励计划拟授予限制性股票总数的</w:t>
      </w:r>
      <w:r w:rsidR="005A59D2">
        <w:rPr>
          <w:sz w:val="24"/>
          <w:szCs w:val="24"/>
        </w:rPr>
        <w:t>15.22</w:t>
      </w:r>
      <w:r w:rsidRPr="00A0319A">
        <w:rPr>
          <w:rFonts w:hint="eastAsia"/>
          <w:sz w:val="24"/>
          <w:szCs w:val="24"/>
        </w:rPr>
        <w:t>%</w:t>
      </w:r>
      <w:r w:rsidRPr="00A0319A">
        <w:rPr>
          <w:rFonts w:hint="eastAsia"/>
          <w:sz w:val="24"/>
          <w:szCs w:val="24"/>
        </w:rPr>
        <w:t>。</w:t>
      </w:r>
    </w:p>
    <w:p w:rsidR="00F20C99" w:rsidRPr="00127263" w:rsidRDefault="00F20C99" w:rsidP="00F20C99">
      <w:pPr>
        <w:spacing w:beforeLines="50" w:before="156" w:afterLines="50" w:after="156" w:line="360" w:lineRule="auto"/>
        <w:ind w:firstLineChars="200" w:firstLine="480"/>
        <w:jc w:val="both"/>
        <w:rPr>
          <w:sz w:val="24"/>
          <w:szCs w:val="24"/>
        </w:rPr>
      </w:pPr>
      <w:r w:rsidRPr="009D67DA">
        <w:rPr>
          <w:rFonts w:hint="eastAsia"/>
          <w:sz w:val="24"/>
          <w:szCs w:val="24"/>
        </w:rPr>
        <w:t>其中，第一类限制性股票</w:t>
      </w:r>
      <w:r>
        <w:rPr>
          <w:sz w:val="24"/>
          <w:szCs w:val="24"/>
        </w:rPr>
        <w:t>12</w:t>
      </w:r>
      <w:r w:rsidR="005A59D2">
        <w:rPr>
          <w:sz w:val="24"/>
          <w:szCs w:val="24"/>
        </w:rPr>
        <w:t>8</w:t>
      </w:r>
      <w:r>
        <w:rPr>
          <w:sz w:val="24"/>
          <w:szCs w:val="24"/>
        </w:rPr>
        <w:t>.00</w:t>
      </w:r>
      <w:r w:rsidRPr="009D67DA">
        <w:rPr>
          <w:rFonts w:hint="eastAsia"/>
          <w:sz w:val="24"/>
          <w:szCs w:val="24"/>
        </w:rPr>
        <w:t>万股，约占本激励计划草案</w:t>
      </w:r>
      <w:r>
        <w:rPr>
          <w:rFonts w:hint="eastAsia"/>
          <w:sz w:val="24"/>
          <w:szCs w:val="24"/>
        </w:rPr>
        <w:t>公布日</w:t>
      </w:r>
      <w:r w:rsidRPr="009D67DA">
        <w:rPr>
          <w:rFonts w:hint="eastAsia"/>
          <w:sz w:val="24"/>
          <w:szCs w:val="24"/>
        </w:rPr>
        <w:t>公司股本总额的</w:t>
      </w:r>
      <w:r>
        <w:rPr>
          <w:sz w:val="24"/>
          <w:szCs w:val="24"/>
        </w:rPr>
        <w:t>1.</w:t>
      </w:r>
      <w:r w:rsidR="005A59D2">
        <w:rPr>
          <w:sz w:val="24"/>
          <w:szCs w:val="24"/>
        </w:rPr>
        <w:t>94</w:t>
      </w:r>
      <w:r w:rsidRPr="009D67DA">
        <w:rPr>
          <w:rFonts w:hint="eastAsia"/>
          <w:sz w:val="24"/>
          <w:szCs w:val="24"/>
        </w:rPr>
        <w:t>%</w:t>
      </w:r>
      <w:r w:rsidR="003E595F" w:rsidRPr="003E595F">
        <w:rPr>
          <w:rFonts w:hint="eastAsia"/>
          <w:sz w:val="24"/>
          <w:szCs w:val="24"/>
        </w:rPr>
        <w:t>，占本激励计划拟授予限制性股票总数的</w:t>
      </w:r>
      <w:r w:rsidR="003E595F">
        <w:rPr>
          <w:sz w:val="24"/>
          <w:szCs w:val="24"/>
        </w:rPr>
        <w:t>32.48</w:t>
      </w:r>
      <w:r w:rsidR="003E595F" w:rsidRPr="003E595F">
        <w:rPr>
          <w:rFonts w:hint="eastAsia"/>
          <w:sz w:val="24"/>
          <w:szCs w:val="24"/>
        </w:rPr>
        <w:t>%</w:t>
      </w:r>
      <w:r w:rsidRPr="009D67DA">
        <w:rPr>
          <w:rFonts w:hint="eastAsia"/>
          <w:sz w:val="24"/>
          <w:szCs w:val="24"/>
        </w:rPr>
        <w:t>。</w:t>
      </w:r>
      <w:r w:rsidR="0078121B" w:rsidRPr="009E1F5D">
        <w:rPr>
          <w:rFonts w:hint="eastAsia"/>
          <w:sz w:val="24"/>
          <w:szCs w:val="24"/>
        </w:rPr>
        <w:t>本次授予为</w:t>
      </w:r>
      <w:r>
        <w:rPr>
          <w:rFonts w:hint="eastAsia"/>
          <w:sz w:val="24"/>
          <w:szCs w:val="24"/>
        </w:rPr>
        <w:t>一次性授予，无预留权益。</w:t>
      </w:r>
    </w:p>
    <w:p w:rsidR="00F20C99" w:rsidRPr="009D67DA" w:rsidRDefault="00F20C99" w:rsidP="00F20C99">
      <w:pPr>
        <w:spacing w:beforeLines="50" w:before="156" w:afterLines="50" w:after="156" w:line="360" w:lineRule="auto"/>
        <w:ind w:firstLineChars="200" w:firstLine="480"/>
        <w:jc w:val="both"/>
        <w:rPr>
          <w:sz w:val="24"/>
          <w:szCs w:val="24"/>
        </w:rPr>
      </w:pPr>
      <w:r w:rsidRPr="00127263">
        <w:rPr>
          <w:rFonts w:hint="eastAsia"/>
          <w:sz w:val="24"/>
          <w:szCs w:val="24"/>
        </w:rPr>
        <w:t>其中，第二类限制性股票</w:t>
      </w:r>
      <w:r w:rsidR="005A59D2">
        <w:rPr>
          <w:sz w:val="24"/>
          <w:szCs w:val="24"/>
        </w:rPr>
        <w:t>266.12</w:t>
      </w:r>
      <w:r w:rsidRPr="00127263">
        <w:rPr>
          <w:rFonts w:hint="eastAsia"/>
          <w:sz w:val="24"/>
          <w:szCs w:val="24"/>
        </w:rPr>
        <w:t>万股，约占本激励计划草案公布日公司股本总额的</w:t>
      </w:r>
      <w:r w:rsidR="005A59D2">
        <w:rPr>
          <w:sz w:val="24"/>
          <w:szCs w:val="24"/>
        </w:rPr>
        <w:t>4</w:t>
      </w:r>
      <w:r>
        <w:rPr>
          <w:sz w:val="24"/>
          <w:szCs w:val="24"/>
        </w:rPr>
        <w:t>.03</w:t>
      </w:r>
      <w:r w:rsidRPr="00127263">
        <w:rPr>
          <w:rFonts w:hint="eastAsia"/>
          <w:sz w:val="24"/>
          <w:szCs w:val="24"/>
        </w:rPr>
        <w:t>%</w:t>
      </w:r>
      <w:r w:rsidRPr="00127263">
        <w:rPr>
          <w:rFonts w:hint="eastAsia"/>
          <w:sz w:val="24"/>
          <w:szCs w:val="24"/>
        </w:rPr>
        <w:t>。</w:t>
      </w:r>
      <w:r w:rsidRPr="00A0319A">
        <w:rPr>
          <w:rFonts w:hint="eastAsia"/>
          <w:sz w:val="24"/>
          <w:szCs w:val="24"/>
        </w:rPr>
        <w:t>其中，首次授予第二类限制性股票</w:t>
      </w:r>
      <w:r w:rsidR="005A59D2">
        <w:rPr>
          <w:sz w:val="24"/>
          <w:szCs w:val="24"/>
        </w:rPr>
        <w:t>206.12</w:t>
      </w:r>
      <w:r w:rsidRPr="00A0319A">
        <w:rPr>
          <w:rFonts w:hint="eastAsia"/>
          <w:sz w:val="24"/>
          <w:szCs w:val="24"/>
        </w:rPr>
        <w:t>万股，约占本激励计划草案公布日公司股本总额</w:t>
      </w:r>
      <w:r w:rsidRPr="005A5CF9">
        <w:rPr>
          <w:sz w:val="24"/>
          <w:szCs w:val="24"/>
        </w:rPr>
        <w:t>6,595</w:t>
      </w:r>
      <w:r w:rsidR="00253F0D">
        <w:rPr>
          <w:sz w:val="24"/>
          <w:szCs w:val="24"/>
        </w:rPr>
        <w:t>.6800</w:t>
      </w:r>
      <w:r w:rsidRPr="00A0319A">
        <w:rPr>
          <w:rFonts w:hint="eastAsia"/>
          <w:sz w:val="24"/>
          <w:szCs w:val="24"/>
        </w:rPr>
        <w:t>万股的</w:t>
      </w:r>
      <w:r w:rsidR="005A59D2">
        <w:rPr>
          <w:sz w:val="24"/>
          <w:szCs w:val="24"/>
        </w:rPr>
        <w:t>3.13</w:t>
      </w:r>
      <w:r w:rsidRPr="00A0319A">
        <w:rPr>
          <w:rFonts w:hint="eastAsia"/>
          <w:sz w:val="24"/>
          <w:szCs w:val="24"/>
        </w:rPr>
        <w:t>%</w:t>
      </w:r>
      <w:r w:rsidRPr="00A0319A">
        <w:rPr>
          <w:rFonts w:hint="eastAsia"/>
          <w:sz w:val="24"/>
          <w:szCs w:val="24"/>
        </w:rPr>
        <w:t>，占本激励计划拟授予限制性股票总数的</w:t>
      </w:r>
      <w:r w:rsidR="00B7040D" w:rsidRPr="005452FE">
        <w:rPr>
          <w:sz w:val="24"/>
          <w:szCs w:val="24"/>
        </w:rPr>
        <w:t>52.30%</w:t>
      </w:r>
      <w:r w:rsidRPr="00A0319A">
        <w:rPr>
          <w:rFonts w:hint="eastAsia"/>
          <w:sz w:val="24"/>
          <w:szCs w:val="24"/>
        </w:rPr>
        <w:t>；预留</w:t>
      </w:r>
      <w:r w:rsidR="005A59D2">
        <w:rPr>
          <w:sz w:val="24"/>
          <w:szCs w:val="24"/>
        </w:rPr>
        <w:t>60</w:t>
      </w:r>
      <w:r w:rsidRPr="00A0319A">
        <w:rPr>
          <w:sz w:val="24"/>
          <w:szCs w:val="24"/>
        </w:rPr>
        <w:t>.00</w:t>
      </w:r>
      <w:r w:rsidRPr="00A0319A">
        <w:rPr>
          <w:rFonts w:hint="eastAsia"/>
          <w:sz w:val="24"/>
          <w:szCs w:val="24"/>
        </w:rPr>
        <w:t>万股，约占本激励计划草案公布日公司股本总额</w:t>
      </w:r>
      <w:r w:rsidRPr="005A5CF9">
        <w:rPr>
          <w:sz w:val="24"/>
          <w:szCs w:val="24"/>
        </w:rPr>
        <w:t>6,595</w:t>
      </w:r>
      <w:r w:rsidR="00253F0D">
        <w:rPr>
          <w:sz w:val="24"/>
          <w:szCs w:val="24"/>
        </w:rPr>
        <w:t>.6800</w:t>
      </w:r>
      <w:r w:rsidRPr="00A0319A">
        <w:rPr>
          <w:rFonts w:hint="eastAsia"/>
          <w:sz w:val="24"/>
          <w:szCs w:val="24"/>
        </w:rPr>
        <w:t>万股的</w:t>
      </w:r>
      <w:r>
        <w:rPr>
          <w:sz w:val="24"/>
          <w:szCs w:val="24"/>
        </w:rPr>
        <w:t>0</w:t>
      </w:r>
      <w:r w:rsidR="005A59D2">
        <w:rPr>
          <w:sz w:val="24"/>
          <w:szCs w:val="24"/>
        </w:rPr>
        <w:t>.91</w:t>
      </w:r>
      <w:r w:rsidRPr="00A0319A">
        <w:rPr>
          <w:rFonts w:hint="eastAsia"/>
          <w:sz w:val="24"/>
          <w:szCs w:val="24"/>
        </w:rPr>
        <w:t>%</w:t>
      </w:r>
      <w:r w:rsidRPr="00A0319A">
        <w:rPr>
          <w:rFonts w:hint="eastAsia"/>
          <w:sz w:val="24"/>
          <w:szCs w:val="24"/>
        </w:rPr>
        <w:t>，占本激励计划拟授予限制性股票总数的</w:t>
      </w:r>
      <w:r w:rsidR="00B7040D" w:rsidRPr="005452FE">
        <w:rPr>
          <w:sz w:val="24"/>
          <w:szCs w:val="24"/>
        </w:rPr>
        <w:t>15.22%</w:t>
      </w:r>
      <w:r w:rsidRPr="00A0319A">
        <w:rPr>
          <w:rFonts w:hint="eastAsia"/>
          <w:sz w:val="24"/>
          <w:szCs w:val="24"/>
        </w:rPr>
        <w:t>。</w:t>
      </w:r>
    </w:p>
    <w:p w:rsidR="00F20C99" w:rsidRPr="009D67DA" w:rsidRDefault="00F20C99" w:rsidP="00F20C99">
      <w:pPr>
        <w:spacing w:beforeLines="50" w:before="156" w:afterLines="50" w:after="156" w:line="360" w:lineRule="auto"/>
        <w:ind w:firstLineChars="200" w:firstLine="480"/>
        <w:jc w:val="both"/>
        <w:rPr>
          <w:sz w:val="24"/>
          <w:szCs w:val="24"/>
        </w:rPr>
      </w:pPr>
      <w:r>
        <w:rPr>
          <w:rFonts w:hint="eastAsia"/>
          <w:sz w:val="24"/>
          <w:szCs w:val="24"/>
        </w:rPr>
        <w:t>截至本激励计划草案公</w:t>
      </w:r>
      <w:r w:rsidR="0078121B">
        <w:rPr>
          <w:rFonts w:hint="eastAsia"/>
          <w:sz w:val="24"/>
          <w:szCs w:val="24"/>
        </w:rPr>
        <w:t>布</w:t>
      </w:r>
      <w:r>
        <w:rPr>
          <w:rFonts w:hint="eastAsia"/>
          <w:sz w:val="24"/>
          <w:szCs w:val="24"/>
        </w:rPr>
        <w:t>日，</w:t>
      </w:r>
      <w:r>
        <w:rPr>
          <w:sz w:val="24"/>
          <w:szCs w:val="24"/>
        </w:rPr>
        <w:t>公司全部</w:t>
      </w:r>
      <w:r>
        <w:rPr>
          <w:rFonts w:hint="eastAsia"/>
          <w:sz w:val="24"/>
          <w:szCs w:val="24"/>
        </w:rPr>
        <w:t>在</w:t>
      </w:r>
      <w:r>
        <w:rPr>
          <w:sz w:val="24"/>
          <w:szCs w:val="24"/>
        </w:rPr>
        <w:t>有效期内股权激励计划所涉及的标的股票总数累计未超过公司股本总额的</w:t>
      </w:r>
      <w:r w:rsidRPr="00A0319A">
        <w:rPr>
          <w:sz w:val="24"/>
          <w:szCs w:val="24"/>
        </w:rPr>
        <w:t>20.00%</w:t>
      </w:r>
      <w:r>
        <w:rPr>
          <w:sz w:val="24"/>
          <w:szCs w:val="24"/>
        </w:rPr>
        <w:t>。本激励计划中任何一名激励对象通过全部</w:t>
      </w:r>
      <w:r>
        <w:rPr>
          <w:rFonts w:hint="eastAsia"/>
          <w:sz w:val="24"/>
          <w:szCs w:val="24"/>
        </w:rPr>
        <w:t>在</w:t>
      </w:r>
      <w:r>
        <w:rPr>
          <w:sz w:val="24"/>
          <w:szCs w:val="24"/>
        </w:rPr>
        <w:t>有效期内的股权激励计划获授的公司股票数量未超过公司股本总额的</w:t>
      </w:r>
      <w:r>
        <w:rPr>
          <w:sz w:val="24"/>
          <w:szCs w:val="24"/>
        </w:rPr>
        <w:t>1.00%</w:t>
      </w:r>
      <w:r>
        <w:rPr>
          <w:sz w:val="24"/>
          <w:szCs w:val="24"/>
        </w:rPr>
        <w:t>。</w:t>
      </w:r>
    </w:p>
    <w:p w:rsidR="00934B85" w:rsidRPr="00A0319A" w:rsidRDefault="00934B85" w:rsidP="00A0319A">
      <w:pPr>
        <w:pStyle w:val="2"/>
        <w:spacing w:beforeLines="50" w:before="156" w:afterLines="50" w:after="156" w:line="360" w:lineRule="auto"/>
        <w:ind w:firstLineChars="200" w:firstLine="482"/>
        <w:rPr>
          <w:rFonts w:ascii="Times New Roman" w:hAnsi="宋体"/>
          <w:color w:val="000000"/>
          <w:sz w:val="24"/>
          <w:szCs w:val="24"/>
        </w:rPr>
      </w:pPr>
      <w:bookmarkStart w:id="16" w:name="_Toc47700382"/>
      <w:r w:rsidRPr="00A0319A">
        <w:rPr>
          <w:rFonts w:ascii="Times New Roman" w:hAnsi="宋体" w:hint="eastAsia"/>
          <w:color w:val="000000"/>
          <w:sz w:val="24"/>
          <w:szCs w:val="24"/>
        </w:rPr>
        <w:t>一</w:t>
      </w:r>
      <w:r w:rsidRPr="00A0319A">
        <w:rPr>
          <w:rFonts w:ascii="Times New Roman" w:hAnsi="宋体"/>
          <w:color w:val="000000"/>
          <w:sz w:val="24"/>
          <w:szCs w:val="24"/>
        </w:rPr>
        <w:t>、</w:t>
      </w:r>
      <w:r w:rsidRPr="00A0319A">
        <w:rPr>
          <w:rFonts w:ascii="Times New Roman" w:hAnsi="宋体" w:hint="eastAsia"/>
          <w:color w:val="000000"/>
          <w:sz w:val="24"/>
          <w:szCs w:val="24"/>
        </w:rPr>
        <w:t>第一类限制性股票</w:t>
      </w:r>
      <w:bookmarkEnd w:id="16"/>
      <w:r w:rsidR="005879B3">
        <w:rPr>
          <w:rFonts w:ascii="Times New Roman" w:hAnsi="宋体" w:hint="eastAsia"/>
          <w:color w:val="000000"/>
          <w:sz w:val="24"/>
          <w:szCs w:val="24"/>
          <w:lang w:eastAsia="zh-CN"/>
        </w:rPr>
        <w:t>激励计划</w:t>
      </w:r>
    </w:p>
    <w:p w:rsidR="00934B85" w:rsidRPr="009D67DA" w:rsidRDefault="00934B85" w:rsidP="00A0319A">
      <w:pPr>
        <w:spacing w:beforeLines="50" w:before="156" w:afterLines="50" w:after="156" w:line="360" w:lineRule="auto"/>
        <w:ind w:firstLineChars="200" w:firstLine="480"/>
        <w:jc w:val="both"/>
      </w:pPr>
      <w:r w:rsidRPr="009D67DA">
        <w:rPr>
          <w:rFonts w:hint="eastAsia"/>
          <w:sz w:val="24"/>
          <w:szCs w:val="24"/>
        </w:rPr>
        <w:t>（一）</w:t>
      </w:r>
      <w:r w:rsidR="002E176D" w:rsidRPr="002E176D">
        <w:rPr>
          <w:rFonts w:hint="eastAsia"/>
          <w:sz w:val="24"/>
          <w:szCs w:val="24"/>
        </w:rPr>
        <w:t>拟授出</w:t>
      </w:r>
      <w:r w:rsidR="002E176D" w:rsidRPr="009D67DA">
        <w:rPr>
          <w:rFonts w:hint="eastAsia"/>
          <w:sz w:val="24"/>
          <w:szCs w:val="24"/>
        </w:rPr>
        <w:t>第一类限制性股票</w:t>
      </w:r>
      <w:r w:rsidR="002E176D" w:rsidRPr="002E176D">
        <w:rPr>
          <w:rFonts w:hint="eastAsia"/>
          <w:sz w:val="24"/>
          <w:szCs w:val="24"/>
        </w:rPr>
        <w:t>涉及的标的股票来源及种类</w:t>
      </w:r>
    </w:p>
    <w:p w:rsidR="002E176D" w:rsidRPr="009D67DA" w:rsidRDefault="002E176D" w:rsidP="00202340">
      <w:pPr>
        <w:spacing w:beforeLines="50" w:before="156" w:afterLines="50" w:after="156" w:line="360" w:lineRule="auto"/>
        <w:ind w:firstLineChars="200" w:firstLine="480"/>
        <w:jc w:val="both"/>
        <w:rPr>
          <w:sz w:val="24"/>
          <w:szCs w:val="24"/>
        </w:rPr>
      </w:pPr>
      <w:r w:rsidRPr="009D67DA">
        <w:rPr>
          <w:rFonts w:hint="eastAsia"/>
          <w:sz w:val="24"/>
          <w:szCs w:val="24"/>
        </w:rPr>
        <w:t>第一类限制性股票</w:t>
      </w:r>
      <w:r w:rsidRPr="00FB3ADB">
        <w:rPr>
          <w:color w:val="000000"/>
          <w:sz w:val="24"/>
          <w:szCs w:val="24"/>
        </w:rPr>
        <w:t>激励计划涉及的</w:t>
      </w:r>
      <w:r w:rsidRPr="00FB3ADB">
        <w:rPr>
          <w:sz w:val="24"/>
          <w:szCs w:val="24"/>
        </w:rPr>
        <w:t>标的股票来源为公司</w:t>
      </w:r>
      <w:r w:rsidRPr="00A0319A">
        <w:rPr>
          <w:sz w:val="24"/>
          <w:szCs w:val="24"/>
        </w:rPr>
        <w:t>向激励对象定向发行的本公司人民币</w:t>
      </w:r>
      <w:r w:rsidRPr="00A0319A">
        <w:rPr>
          <w:sz w:val="24"/>
          <w:szCs w:val="24"/>
        </w:rPr>
        <w:t>A</w:t>
      </w:r>
      <w:r w:rsidRPr="00A0319A">
        <w:rPr>
          <w:sz w:val="24"/>
          <w:szCs w:val="24"/>
        </w:rPr>
        <w:t>股普通股股票</w:t>
      </w:r>
      <w:r w:rsidRPr="00100ECC">
        <w:rPr>
          <w:sz w:val="24"/>
          <w:szCs w:val="24"/>
        </w:rPr>
        <w:t>。</w:t>
      </w:r>
    </w:p>
    <w:p w:rsidR="002E176D" w:rsidRPr="00482286" w:rsidRDefault="00934B85" w:rsidP="00A0319A">
      <w:pPr>
        <w:spacing w:beforeLines="50" w:before="156" w:afterLines="50" w:after="156" w:line="360" w:lineRule="auto"/>
        <w:ind w:firstLineChars="200" w:firstLine="480"/>
        <w:jc w:val="both"/>
        <w:rPr>
          <w:sz w:val="24"/>
          <w:szCs w:val="24"/>
        </w:rPr>
      </w:pPr>
      <w:r w:rsidRPr="009D67DA">
        <w:rPr>
          <w:rFonts w:hint="eastAsia"/>
          <w:sz w:val="24"/>
          <w:szCs w:val="24"/>
        </w:rPr>
        <w:t>（二）</w:t>
      </w:r>
      <w:r w:rsidR="00482286" w:rsidRPr="006E6128">
        <w:rPr>
          <w:rFonts w:hAnsi="宋体" w:hint="eastAsia"/>
          <w:color w:val="000000"/>
          <w:sz w:val="24"/>
          <w:szCs w:val="24"/>
        </w:rPr>
        <w:t>激励对象</w:t>
      </w:r>
      <w:r w:rsidR="00482286">
        <w:rPr>
          <w:rFonts w:hAnsi="宋体" w:hint="eastAsia"/>
          <w:color w:val="000000"/>
          <w:sz w:val="24"/>
          <w:szCs w:val="24"/>
        </w:rPr>
        <w:t>名单及拟授出</w:t>
      </w:r>
      <w:r w:rsidR="00482286" w:rsidRPr="009D67DA">
        <w:rPr>
          <w:rFonts w:hint="eastAsia"/>
          <w:sz w:val="24"/>
          <w:szCs w:val="24"/>
        </w:rPr>
        <w:t>第一类限制性股票</w:t>
      </w:r>
      <w:r w:rsidR="00482286" w:rsidRPr="006E6128">
        <w:rPr>
          <w:rFonts w:hAnsi="宋体" w:hint="eastAsia"/>
          <w:color w:val="000000"/>
          <w:sz w:val="24"/>
          <w:szCs w:val="24"/>
        </w:rPr>
        <w:t>分配情况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2452"/>
        <w:gridCol w:w="1634"/>
        <w:gridCol w:w="1636"/>
        <w:gridCol w:w="1302"/>
      </w:tblGrid>
      <w:tr w:rsidR="0078121B" w:rsidRPr="00FC7FB7" w:rsidTr="00E50B73">
        <w:trPr>
          <w:trHeight w:val="693"/>
          <w:jc w:val="center"/>
        </w:trPr>
        <w:tc>
          <w:tcPr>
            <w:tcW w:w="1024" w:type="pct"/>
            <w:vAlign w:val="center"/>
          </w:tcPr>
          <w:p w:rsidR="0078121B" w:rsidRDefault="0078121B" w:rsidP="00F20C99">
            <w:pPr>
              <w:spacing w:before="100" w:beforeAutospacing="1" w:after="100" w:afterAutospacing="1" w:line="360" w:lineRule="auto"/>
              <w:jc w:val="center"/>
              <w:rPr>
                <w:b/>
                <w:sz w:val="21"/>
                <w:szCs w:val="21"/>
              </w:rPr>
            </w:pPr>
            <w:r>
              <w:rPr>
                <w:rFonts w:hint="eastAsia"/>
                <w:b/>
                <w:sz w:val="21"/>
                <w:szCs w:val="21"/>
              </w:rPr>
              <w:lastRenderedPageBreak/>
              <w:t>姓名</w:t>
            </w:r>
          </w:p>
        </w:tc>
        <w:tc>
          <w:tcPr>
            <w:tcW w:w="1388" w:type="pct"/>
            <w:vAlign w:val="center"/>
          </w:tcPr>
          <w:p w:rsidR="0078121B" w:rsidRPr="00FC7FB7" w:rsidRDefault="0078121B" w:rsidP="00A0319A">
            <w:pPr>
              <w:spacing w:before="100" w:beforeAutospacing="1" w:after="100" w:afterAutospacing="1" w:line="360" w:lineRule="auto"/>
              <w:jc w:val="center"/>
              <w:rPr>
                <w:b/>
                <w:sz w:val="21"/>
                <w:szCs w:val="21"/>
              </w:rPr>
            </w:pPr>
            <w:r>
              <w:rPr>
                <w:rFonts w:hint="eastAsia"/>
                <w:b/>
                <w:sz w:val="21"/>
                <w:szCs w:val="21"/>
              </w:rPr>
              <w:t>职务</w:t>
            </w:r>
          </w:p>
        </w:tc>
        <w:tc>
          <w:tcPr>
            <w:tcW w:w="925" w:type="pct"/>
            <w:vAlign w:val="center"/>
          </w:tcPr>
          <w:p w:rsidR="0078121B" w:rsidRPr="00FC7FB7" w:rsidRDefault="0078121B" w:rsidP="00A07680">
            <w:pPr>
              <w:spacing w:before="100" w:beforeAutospacing="1" w:after="100" w:afterAutospacing="1" w:line="276" w:lineRule="auto"/>
              <w:jc w:val="center"/>
              <w:rPr>
                <w:b/>
                <w:sz w:val="21"/>
                <w:szCs w:val="21"/>
              </w:rPr>
            </w:pPr>
            <w:r w:rsidRPr="00FC7FB7">
              <w:rPr>
                <w:b/>
                <w:sz w:val="21"/>
                <w:szCs w:val="21"/>
              </w:rPr>
              <w:t>获授的</w:t>
            </w:r>
            <w:r>
              <w:rPr>
                <w:rFonts w:hint="eastAsia"/>
                <w:b/>
                <w:sz w:val="21"/>
                <w:szCs w:val="21"/>
              </w:rPr>
              <w:t>第一类</w:t>
            </w:r>
            <w:r w:rsidRPr="00FC7FB7">
              <w:rPr>
                <w:b/>
                <w:sz w:val="21"/>
                <w:szCs w:val="21"/>
              </w:rPr>
              <w:t>限制性股票数量</w:t>
            </w:r>
            <w:r w:rsidRPr="00FC7FB7">
              <w:rPr>
                <w:b/>
                <w:sz w:val="21"/>
                <w:szCs w:val="21"/>
              </w:rPr>
              <w:t>(</w:t>
            </w:r>
            <w:r w:rsidRPr="00FC7FB7">
              <w:rPr>
                <w:b/>
                <w:sz w:val="21"/>
                <w:szCs w:val="21"/>
              </w:rPr>
              <w:t>万股</w:t>
            </w:r>
            <w:r w:rsidRPr="00FC7FB7">
              <w:rPr>
                <w:b/>
                <w:sz w:val="21"/>
                <w:szCs w:val="21"/>
              </w:rPr>
              <w:t>)</w:t>
            </w:r>
          </w:p>
        </w:tc>
        <w:tc>
          <w:tcPr>
            <w:tcW w:w="926" w:type="pct"/>
            <w:vAlign w:val="center"/>
          </w:tcPr>
          <w:p w:rsidR="0078121B" w:rsidRPr="00FC7FB7" w:rsidRDefault="0078121B" w:rsidP="00A07680">
            <w:pPr>
              <w:spacing w:before="100" w:beforeAutospacing="1" w:after="100" w:afterAutospacing="1" w:line="276" w:lineRule="auto"/>
              <w:jc w:val="center"/>
              <w:rPr>
                <w:b/>
                <w:sz w:val="21"/>
                <w:szCs w:val="21"/>
              </w:rPr>
            </w:pPr>
            <w:r w:rsidRPr="00FC7FB7">
              <w:rPr>
                <w:b/>
                <w:sz w:val="21"/>
                <w:szCs w:val="21"/>
              </w:rPr>
              <w:t>占本激励计划</w:t>
            </w:r>
            <w:r>
              <w:rPr>
                <w:rFonts w:hint="eastAsia"/>
                <w:b/>
                <w:sz w:val="21"/>
                <w:szCs w:val="21"/>
              </w:rPr>
              <w:t>拟</w:t>
            </w:r>
            <w:r w:rsidRPr="00FC7FB7">
              <w:rPr>
                <w:b/>
                <w:sz w:val="21"/>
                <w:szCs w:val="21"/>
              </w:rPr>
              <w:t>授出</w:t>
            </w:r>
            <w:r>
              <w:rPr>
                <w:rFonts w:hint="eastAsia"/>
                <w:b/>
                <w:sz w:val="21"/>
                <w:szCs w:val="21"/>
              </w:rPr>
              <w:t>全部权益数量</w:t>
            </w:r>
            <w:r w:rsidRPr="00FC7FB7">
              <w:rPr>
                <w:b/>
                <w:sz w:val="21"/>
                <w:szCs w:val="21"/>
              </w:rPr>
              <w:t>的比例</w:t>
            </w:r>
          </w:p>
        </w:tc>
        <w:tc>
          <w:tcPr>
            <w:tcW w:w="737" w:type="pct"/>
            <w:vAlign w:val="center"/>
          </w:tcPr>
          <w:p w:rsidR="0078121B" w:rsidRPr="00FC7FB7" w:rsidRDefault="0078121B" w:rsidP="00A07680">
            <w:pPr>
              <w:spacing w:before="100" w:beforeAutospacing="1" w:after="100" w:afterAutospacing="1" w:line="276" w:lineRule="auto"/>
              <w:jc w:val="center"/>
              <w:rPr>
                <w:b/>
                <w:sz w:val="21"/>
                <w:szCs w:val="21"/>
              </w:rPr>
            </w:pPr>
            <w:r w:rsidRPr="00FC7FB7">
              <w:rPr>
                <w:b/>
                <w:sz w:val="21"/>
                <w:szCs w:val="21"/>
              </w:rPr>
              <w:t>占本激励计划公告日股本总额比例</w:t>
            </w:r>
          </w:p>
        </w:tc>
      </w:tr>
      <w:tr w:rsidR="005A59D2" w:rsidRPr="00FC7FB7" w:rsidTr="00E50B73">
        <w:trPr>
          <w:trHeight w:val="454"/>
          <w:jc w:val="center"/>
        </w:trPr>
        <w:tc>
          <w:tcPr>
            <w:tcW w:w="1024" w:type="pct"/>
          </w:tcPr>
          <w:p w:rsidR="005A59D2" w:rsidRDefault="005A59D2" w:rsidP="005A59D2">
            <w:pPr>
              <w:spacing w:line="360" w:lineRule="auto"/>
              <w:jc w:val="center"/>
              <w:rPr>
                <w:sz w:val="21"/>
                <w:szCs w:val="21"/>
              </w:rPr>
            </w:pPr>
            <w:r>
              <w:rPr>
                <w:rFonts w:hint="eastAsia"/>
                <w:sz w:val="21"/>
                <w:szCs w:val="21"/>
              </w:rPr>
              <w:t>林明玲</w:t>
            </w:r>
          </w:p>
        </w:tc>
        <w:tc>
          <w:tcPr>
            <w:tcW w:w="1388" w:type="pct"/>
            <w:vAlign w:val="center"/>
          </w:tcPr>
          <w:p w:rsidR="005A59D2" w:rsidRDefault="005A59D2" w:rsidP="005A59D2">
            <w:pPr>
              <w:spacing w:line="360" w:lineRule="auto"/>
              <w:jc w:val="center"/>
              <w:rPr>
                <w:sz w:val="21"/>
                <w:szCs w:val="21"/>
              </w:rPr>
            </w:pPr>
            <w:r>
              <w:rPr>
                <w:rFonts w:hint="eastAsia"/>
                <w:sz w:val="21"/>
                <w:szCs w:val="21"/>
              </w:rPr>
              <w:t>董事长</w:t>
            </w:r>
          </w:p>
        </w:tc>
        <w:tc>
          <w:tcPr>
            <w:tcW w:w="925" w:type="pct"/>
            <w:vAlign w:val="center"/>
          </w:tcPr>
          <w:p w:rsidR="005A59D2" w:rsidRDefault="005A59D2" w:rsidP="005A59D2">
            <w:pPr>
              <w:spacing w:line="360" w:lineRule="auto"/>
              <w:jc w:val="center"/>
              <w:rPr>
                <w:kern w:val="0"/>
                <w:sz w:val="21"/>
                <w:szCs w:val="21"/>
              </w:rPr>
            </w:pPr>
            <w:r>
              <w:rPr>
                <w:color w:val="000000"/>
                <w:sz w:val="21"/>
                <w:szCs w:val="21"/>
              </w:rPr>
              <w:t>64</w:t>
            </w:r>
            <w:r w:rsidR="00B7040D">
              <w:rPr>
                <w:color w:val="000000"/>
                <w:sz w:val="21"/>
                <w:szCs w:val="21"/>
              </w:rPr>
              <w:t>.00</w:t>
            </w:r>
          </w:p>
        </w:tc>
        <w:tc>
          <w:tcPr>
            <w:tcW w:w="926" w:type="pct"/>
            <w:vAlign w:val="center"/>
          </w:tcPr>
          <w:p w:rsidR="005A59D2" w:rsidRDefault="005A59D2" w:rsidP="005A59D2">
            <w:pPr>
              <w:spacing w:line="360" w:lineRule="auto"/>
              <w:jc w:val="center"/>
              <w:rPr>
                <w:kern w:val="0"/>
                <w:sz w:val="21"/>
                <w:szCs w:val="21"/>
              </w:rPr>
            </w:pPr>
            <w:r>
              <w:rPr>
                <w:color w:val="000000"/>
                <w:sz w:val="21"/>
                <w:szCs w:val="21"/>
              </w:rPr>
              <w:t>16.24%</w:t>
            </w:r>
          </w:p>
        </w:tc>
        <w:tc>
          <w:tcPr>
            <w:tcW w:w="737" w:type="pct"/>
            <w:vAlign w:val="center"/>
          </w:tcPr>
          <w:p w:rsidR="005A59D2" w:rsidRDefault="005A59D2" w:rsidP="005A59D2">
            <w:pPr>
              <w:spacing w:line="360" w:lineRule="auto"/>
              <w:jc w:val="center"/>
              <w:rPr>
                <w:kern w:val="0"/>
                <w:sz w:val="21"/>
                <w:szCs w:val="21"/>
              </w:rPr>
            </w:pPr>
            <w:r>
              <w:rPr>
                <w:color w:val="000000"/>
                <w:sz w:val="21"/>
                <w:szCs w:val="21"/>
              </w:rPr>
              <w:t>0.97%</w:t>
            </w:r>
          </w:p>
        </w:tc>
      </w:tr>
      <w:tr w:rsidR="005A59D2" w:rsidRPr="00FC7FB7" w:rsidTr="00E50B73">
        <w:trPr>
          <w:trHeight w:val="454"/>
          <w:jc w:val="center"/>
        </w:trPr>
        <w:tc>
          <w:tcPr>
            <w:tcW w:w="1024" w:type="pct"/>
          </w:tcPr>
          <w:p w:rsidR="005A59D2" w:rsidDel="00F20C99" w:rsidRDefault="005A59D2" w:rsidP="005A59D2">
            <w:pPr>
              <w:spacing w:line="360" w:lineRule="auto"/>
              <w:jc w:val="center"/>
              <w:rPr>
                <w:sz w:val="21"/>
                <w:szCs w:val="21"/>
              </w:rPr>
            </w:pPr>
            <w:r>
              <w:rPr>
                <w:rFonts w:hint="eastAsia"/>
                <w:sz w:val="21"/>
                <w:szCs w:val="21"/>
              </w:rPr>
              <w:t>马学沛</w:t>
            </w:r>
          </w:p>
        </w:tc>
        <w:tc>
          <w:tcPr>
            <w:tcW w:w="1388" w:type="pct"/>
            <w:vAlign w:val="center"/>
          </w:tcPr>
          <w:p w:rsidR="005A59D2" w:rsidRDefault="005A59D2" w:rsidP="005A59D2">
            <w:pPr>
              <w:spacing w:line="360" w:lineRule="auto"/>
              <w:jc w:val="center"/>
              <w:rPr>
                <w:kern w:val="0"/>
                <w:sz w:val="21"/>
                <w:szCs w:val="21"/>
              </w:rPr>
            </w:pPr>
            <w:r>
              <w:rPr>
                <w:rFonts w:hint="eastAsia"/>
                <w:sz w:val="21"/>
                <w:szCs w:val="21"/>
              </w:rPr>
              <w:t>副董事长、总经理</w:t>
            </w:r>
          </w:p>
        </w:tc>
        <w:tc>
          <w:tcPr>
            <w:tcW w:w="925" w:type="pct"/>
            <w:vAlign w:val="center"/>
          </w:tcPr>
          <w:p w:rsidR="005A59D2" w:rsidRPr="00FC7FB7" w:rsidRDefault="005A59D2" w:rsidP="005A59D2">
            <w:pPr>
              <w:spacing w:line="360" w:lineRule="auto"/>
              <w:jc w:val="center"/>
              <w:rPr>
                <w:sz w:val="21"/>
                <w:szCs w:val="21"/>
              </w:rPr>
            </w:pPr>
            <w:r>
              <w:rPr>
                <w:color w:val="000000"/>
                <w:sz w:val="21"/>
                <w:szCs w:val="21"/>
              </w:rPr>
              <w:t>64</w:t>
            </w:r>
            <w:r w:rsidR="00B7040D">
              <w:rPr>
                <w:color w:val="000000"/>
                <w:sz w:val="21"/>
                <w:szCs w:val="21"/>
              </w:rPr>
              <w:t>.00</w:t>
            </w:r>
          </w:p>
        </w:tc>
        <w:tc>
          <w:tcPr>
            <w:tcW w:w="926" w:type="pct"/>
            <w:vAlign w:val="center"/>
          </w:tcPr>
          <w:p w:rsidR="005A59D2" w:rsidRPr="00957BD8" w:rsidRDefault="005A59D2" w:rsidP="005A59D2">
            <w:pPr>
              <w:spacing w:line="360" w:lineRule="auto"/>
              <w:jc w:val="center"/>
              <w:rPr>
                <w:sz w:val="21"/>
                <w:szCs w:val="21"/>
              </w:rPr>
            </w:pPr>
            <w:r>
              <w:rPr>
                <w:color w:val="000000"/>
                <w:sz w:val="21"/>
                <w:szCs w:val="21"/>
              </w:rPr>
              <w:t>16.24%</w:t>
            </w:r>
          </w:p>
        </w:tc>
        <w:tc>
          <w:tcPr>
            <w:tcW w:w="737" w:type="pct"/>
            <w:vAlign w:val="center"/>
          </w:tcPr>
          <w:p w:rsidR="005A59D2" w:rsidRPr="00957BD8" w:rsidRDefault="005A59D2" w:rsidP="005A59D2">
            <w:pPr>
              <w:spacing w:line="360" w:lineRule="auto"/>
              <w:jc w:val="center"/>
              <w:rPr>
                <w:sz w:val="21"/>
                <w:szCs w:val="21"/>
              </w:rPr>
            </w:pPr>
            <w:r>
              <w:rPr>
                <w:color w:val="000000"/>
                <w:sz w:val="21"/>
                <w:szCs w:val="21"/>
              </w:rPr>
              <w:t>0.97%</w:t>
            </w:r>
          </w:p>
        </w:tc>
      </w:tr>
      <w:tr w:rsidR="005A59D2" w:rsidRPr="00FC7FB7" w:rsidTr="00E50B73">
        <w:trPr>
          <w:trHeight w:val="454"/>
          <w:jc w:val="center"/>
        </w:trPr>
        <w:tc>
          <w:tcPr>
            <w:tcW w:w="2412" w:type="pct"/>
            <w:gridSpan w:val="2"/>
          </w:tcPr>
          <w:p w:rsidR="005A59D2" w:rsidRDefault="005A59D2" w:rsidP="005A59D2">
            <w:pPr>
              <w:spacing w:line="360" w:lineRule="auto"/>
              <w:jc w:val="center"/>
              <w:rPr>
                <w:kern w:val="0"/>
                <w:sz w:val="21"/>
                <w:szCs w:val="21"/>
              </w:rPr>
            </w:pPr>
            <w:r w:rsidRPr="00FC7FB7">
              <w:rPr>
                <w:sz w:val="21"/>
                <w:szCs w:val="21"/>
              </w:rPr>
              <w:t>合计</w:t>
            </w:r>
          </w:p>
        </w:tc>
        <w:tc>
          <w:tcPr>
            <w:tcW w:w="925" w:type="pct"/>
            <w:vAlign w:val="center"/>
          </w:tcPr>
          <w:p w:rsidR="005A59D2" w:rsidRPr="00FC7FB7" w:rsidRDefault="005A59D2" w:rsidP="005A59D2">
            <w:pPr>
              <w:spacing w:line="360" w:lineRule="auto"/>
              <w:jc w:val="center"/>
              <w:rPr>
                <w:sz w:val="21"/>
                <w:szCs w:val="21"/>
              </w:rPr>
            </w:pPr>
            <w:r>
              <w:rPr>
                <w:color w:val="000000"/>
                <w:sz w:val="21"/>
                <w:szCs w:val="21"/>
              </w:rPr>
              <w:t>128</w:t>
            </w:r>
            <w:r w:rsidR="00B7040D">
              <w:rPr>
                <w:color w:val="000000"/>
                <w:sz w:val="21"/>
                <w:szCs w:val="21"/>
              </w:rPr>
              <w:t>.00</w:t>
            </w:r>
          </w:p>
        </w:tc>
        <w:tc>
          <w:tcPr>
            <w:tcW w:w="926" w:type="pct"/>
            <w:vAlign w:val="center"/>
          </w:tcPr>
          <w:p w:rsidR="005A59D2" w:rsidRPr="00957BD8" w:rsidRDefault="005A59D2" w:rsidP="005A59D2">
            <w:pPr>
              <w:spacing w:line="360" w:lineRule="auto"/>
              <w:jc w:val="center"/>
              <w:rPr>
                <w:sz w:val="21"/>
                <w:szCs w:val="21"/>
              </w:rPr>
            </w:pPr>
            <w:r>
              <w:rPr>
                <w:color w:val="000000"/>
                <w:sz w:val="21"/>
                <w:szCs w:val="21"/>
              </w:rPr>
              <w:t>32.48%</w:t>
            </w:r>
          </w:p>
        </w:tc>
        <w:tc>
          <w:tcPr>
            <w:tcW w:w="737" w:type="pct"/>
            <w:vAlign w:val="center"/>
          </w:tcPr>
          <w:p w:rsidR="005A59D2" w:rsidRPr="00DE2552" w:rsidRDefault="005A59D2" w:rsidP="00DE2552">
            <w:pPr>
              <w:jc w:val="center"/>
              <w:rPr>
                <w:color w:val="000000"/>
                <w:kern w:val="0"/>
                <w:sz w:val="21"/>
                <w:szCs w:val="21"/>
              </w:rPr>
            </w:pPr>
            <w:r>
              <w:rPr>
                <w:color w:val="000000"/>
                <w:sz w:val="21"/>
                <w:szCs w:val="21"/>
              </w:rPr>
              <w:t>1.94%</w:t>
            </w:r>
          </w:p>
        </w:tc>
      </w:tr>
    </w:tbl>
    <w:p w:rsidR="00934B85" w:rsidRPr="009D67DA" w:rsidRDefault="00934B85" w:rsidP="00947647">
      <w:pPr>
        <w:ind w:firstLineChars="200" w:firstLine="420"/>
        <w:jc w:val="both"/>
        <w:rPr>
          <w:sz w:val="21"/>
        </w:rPr>
      </w:pPr>
      <w:r w:rsidRPr="009D67DA">
        <w:rPr>
          <w:sz w:val="21"/>
        </w:rPr>
        <w:t>注：本激励计划中部分合计数与各明细数相加之和在尾数上如有差异，系以上百分比结果四舍五入所致。</w:t>
      </w:r>
    </w:p>
    <w:p w:rsidR="00934B85" w:rsidRPr="009D67DA" w:rsidRDefault="00934B85" w:rsidP="00A0319A">
      <w:pPr>
        <w:spacing w:beforeLines="50" w:before="156" w:afterLines="50" w:after="156" w:line="360" w:lineRule="auto"/>
        <w:ind w:firstLineChars="200" w:firstLine="480"/>
        <w:jc w:val="both"/>
        <w:rPr>
          <w:sz w:val="24"/>
          <w:szCs w:val="24"/>
        </w:rPr>
      </w:pPr>
      <w:r w:rsidRPr="009D67DA">
        <w:rPr>
          <w:rFonts w:hint="eastAsia"/>
          <w:sz w:val="24"/>
          <w:szCs w:val="24"/>
        </w:rPr>
        <w:t>（三）相关说明</w:t>
      </w:r>
    </w:p>
    <w:p w:rsidR="00934B85" w:rsidRPr="009D67DA" w:rsidRDefault="00CA1185" w:rsidP="00A0319A">
      <w:pPr>
        <w:spacing w:beforeLines="50" w:before="156" w:afterLines="50" w:after="156" w:line="360" w:lineRule="auto"/>
        <w:ind w:firstLineChars="200" w:firstLine="480"/>
        <w:jc w:val="both"/>
        <w:rPr>
          <w:sz w:val="24"/>
          <w:szCs w:val="24"/>
        </w:rPr>
      </w:pPr>
      <w:r w:rsidRPr="009D67DA">
        <w:rPr>
          <w:rFonts w:hint="eastAsia"/>
          <w:sz w:val="24"/>
          <w:szCs w:val="24"/>
        </w:rPr>
        <w:t>1</w:t>
      </w:r>
      <w:r w:rsidRPr="009D67DA">
        <w:rPr>
          <w:rFonts w:hint="eastAsia"/>
          <w:sz w:val="24"/>
          <w:szCs w:val="24"/>
        </w:rPr>
        <w:t>、</w:t>
      </w:r>
      <w:r w:rsidR="00934B85" w:rsidRPr="009D67DA">
        <w:rPr>
          <w:sz w:val="24"/>
          <w:szCs w:val="24"/>
        </w:rPr>
        <w:t>上述任何一名激励对象通过全部</w:t>
      </w:r>
      <w:r w:rsidR="00E07F10">
        <w:rPr>
          <w:rFonts w:hint="eastAsia"/>
          <w:sz w:val="24"/>
          <w:szCs w:val="24"/>
        </w:rPr>
        <w:t>在</w:t>
      </w:r>
      <w:r w:rsidR="00934B85" w:rsidRPr="009D67DA">
        <w:rPr>
          <w:sz w:val="24"/>
          <w:szCs w:val="24"/>
        </w:rPr>
        <w:t>有效期内的股权激励计划获授的公司股票</w:t>
      </w:r>
      <w:r w:rsidR="00CE242A">
        <w:rPr>
          <w:rFonts w:hint="eastAsia"/>
          <w:sz w:val="24"/>
          <w:szCs w:val="24"/>
        </w:rPr>
        <w:t>数量</w:t>
      </w:r>
      <w:r w:rsidR="00934B85" w:rsidRPr="009D67DA">
        <w:rPr>
          <w:sz w:val="24"/>
          <w:szCs w:val="24"/>
        </w:rPr>
        <w:t>未超过公司股本总额的</w:t>
      </w:r>
      <w:r w:rsidR="00934B85" w:rsidRPr="009D67DA">
        <w:rPr>
          <w:sz w:val="24"/>
          <w:szCs w:val="24"/>
        </w:rPr>
        <w:t>1.00%</w:t>
      </w:r>
      <w:r w:rsidR="00934B85" w:rsidRPr="009D67DA">
        <w:rPr>
          <w:sz w:val="24"/>
          <w:szCs w:val="24"/>
        </w:rPr>
        <w:t>。公司全部</w:t>
      </w:r>
      <w:r w:rsidR="00E07F10">
        <w:rPr>
          <w:rFonts w:hint="eastAsia"/>
          <w:sz w:val="24"/>
          <w:szCs w:val="24"/>
        </w:rPr>
        <w:t>在</w:t>
      </w:r>
      <w:r w:rsidR="00934B85" w:rsidRPr="009D67DA">
        <w:rPr>
          <w:sz w:val="24"/>
          <w:szCs w:val="24"/>
        </w:rPr>
        <w:t>有效期内</w:t>
      </w:r>
      <w:r w:rsidR="00E07F10">
        <w:rPr>
          <w:rFonts w:hint="eastAsia"/>
          <w:sz w:val="24"/>
          <w:szCs w:val="24"/>
        </w:rPr>
        <w:t>的</w:t>
      </w:r>
      <w:r w:rsidR="00934B85" w:rsidRPr="009D67DA">
        <w:rPr>
          <w:sz w:val="24"/>
          <w:szCs w:val="24"/>
        </w:rPr>
        <w:t>股权激励计划所涉及的标的股票总数累计未超过本激励计划提交股东大会时公司股本总额的</w:t>
      </w:r>
      <w:r w:rsidR="00934B85" w:rsidRPr="009D67DA">
        <w:rPr>
          <w:sz w:val="24"/>
          <w:szCs w:val="24"/>
        </w:rPr>
        <w:t>20.00%</w:t>
      </w:r>
      <w:r w:rsidR="00934B85" w:rsidRPr="009D67DA">
        <w:rPr>
          <w:sz w:val="24"/>
          <w:szCs w:val="24"/>
        </w:rPr>
        <w:t>。</w:t>
      </w:r>
    </w:p>
    <w:p w:rsidR="00934B85" w:rsidRPr="009D67DA" w:rsidRDefault="00541C04" w:rsidP="00A0319A">
      <w:pPr>
        <w:spacing w:beforeLines="50" w:before="156" w:afterLines="50" w:after="156" w:line="360" w:lineRule="auto"/>
        <w:ind w:firstLineChars="200" w:firstLine="480"/>
        <w:jc w:val="both"/>
        <w:rPr>
          <w:sz w:val="24"/>
          <w:szCs w:val="24"/>
        </w:rPr>
      </w:pPr>
      <w:r w:rsidRPr="007E3D34">
        <w:rPr>
          <w:sz w:val="24"/>
          <w:szCs w:val="24"/>
        </w:rPr>
        <w:t>激励</w:t>
      </w:r>
      <w:r w:rsidRPr="00BF40C5">
        <w:rPr>
          <w:rFonts w:hint="eastAsia"/>
          <w:sz w:val="24"/>
          <w:szCs w:val="24"/>
        </w:rPr>
        <w:t>对象因个人原因自愿放弃获授权益的，由董事会对授予数量作相应调整。激励对象在认购</w:t>
      </w:r>
      <w:r w:rsidR="005F2846">
        <w:rPr>
          <w:rFonts w:hint="eastAsia"/>
          <w:sz w:val="24"/>
          <w:szCs w:val="24"/>
        </w:rPr>
        <w:t>第一类</w:t>
      </w:r>
      <w:r w:rsidRPr="00BF40C5">
        <w:rPr>
          <w:rFonts w:hint="eastAsia"/>
          <w:sz w:val="24"/>
          <w:szCs w:val="24"/>
        </w:rPr>
        <w:t>限制性股票时因资金不足可以相应减少认购</w:t>
      </w:r>
      <w:r w:rsidR="005F2846">
        <w:rPr>
          <w:rFonts w:hint="eastAsia"/>
          <w:sz w:val="24"/>
          <w:szCs w:val="24"/>
        </w:rPr>
        <w:t>第一类</w:t>
      </w:r>
      <w:r w:rsidRPr="00BF40C5">
        <w:rPr>
          <w:rFonts w:hint="eastAsia"/>
          <w:sz w:val="24"/>
          <w:szCs w:val="24"/>
        </w:rPr>
        <w:t>限制性股票数额。</w:t>
      </w:r>
    </w:p>
    <w:p w:rsidR="00934B85" w:rsidRPr="00202340" w:rsidRDefault="00CA1185" w:rsidP="00A0319A">
      <w:pPr>
        <w:spacing w:beforeLines="50" w:before="156" w:afterLines="50" w:after="156" w:line="360" w:lineRule="auto"/>
        <w:ind w:firstLineChars="200" w:firstLine="480"/>
        <w:jc w:val="both"/>
        <w:rPr>
          <w:sz w:val="24"/>
          <w:szCs w:val="24"/>
        </w:rPr>
      </w:pPr>
      <w:r w:rsidRPr="009D67DA">
        <w:rPr>
          <w:rFonts w:hint="eastAsia"/>
          <w:sz w:val="24"/>
          <w:szCs w:val="24"/>
        </w:rPr>
        <w:t>2</w:t>
      </w:r>
      <w:r w:rsidRPr="009D67DA">
        <w:rPr>
          <w:rFonts w:hint="eastAsia"/>
          <w:sz w:val="24"/>
          <w:szCs w:val="24"/>
        </w:rPr>
        <w:t>、</w:t>
      </w:r>
      <w:r w:rsidR="004E0CC4">
        <w:rPr>
          <w:rFonts w:hint="eastAsia"/>
          <w:sz w:val="24"/>
          <w:szCs w:val="24"/>
        </w:rPr>
        <w:t>第一类限制性股票激励计划的</w:t>
      </w:r>
      <w:r w:rsidR="00934B85" w:rsidRPr="009D67DA">
        <w:rPr>
          <w:sz w:val="24"/>
          <w:szCs w:val="24"/>
        </w:rPr>
        <w:t>激励对象不包括</w:t>
      </w:r>
      <w:r w:rsidR="00FE184F">
        <w:rPr>
          <w:rFonts w:hint="eastAsia"/>
          <w:sz w:val="24"/>
          <w:szCs w:val="24"/>
        </w:rPr>
        <w:t>天亿马</w:t>
      </w:r>
      <w:r w:rsidR="00934B85" w:rsidRPr="009D67DA">
        <w:rPr>
          <w:sz w:val="24"/>
          <w:szCs w:val="24"/>
        </w:rPr>
        <w:t>独立董事、监事</w:t>
      </w:r>
      <w:bookmarkStart w:id="17" w:name="_Hlk115283461"/>
      <w:r w:rsidR="00331E64" w:rsidRPr="00A0319A">
        <w:rPr>
          <w:rFonts w:hint="eastAsia"/>
          <w:sz w:val="24"/>
          <w:szCs w:val="24"/>
        </w:rPr>
        <w:t>以及</w:t>
      </w:r>
      <w:bookmarkEnd w:id="17"/>
      <w:r w:rsidR="00331E64" w:rsidRPr="00A0319A">
        <w:rPr>
          <w:rFonts w:hint="eastAsia"/>
          <w:sz w:val="24"/>
          <w:szCs w:val="24"/>
        </w:rPr>
        <w:t>外籍员工</w:t>
      </w:r>
      <w:r w:rsidR="00934B85" w:rsidRPr="00202340">
        <w:rPr>
          <w:sz w:val="24"/>
          <w:szCs w:val="24"/>
        </w:rPr>
        <w:t>。</w:t>
      </w:r>
    </w:p>
    <w:p w:rsidR="00934B85" w:rsidRPr="009D67DA" w:rsidRDefault="00934B85" w:rsidP="00A0319A">
      <w:pPr>
        <w:spacing w:beforeLines="50" w:before="156" w:afterLines="50" w:after="156" w:line="360" w:lineRule="auto"/>
        <w:ind w:firstLineChars="200" w:firstLine="480"/>
        <w:jc w:val="both"/>
        <w:rPr>
          <w:sz w:val="24"/>
          <w:szCs w:val="24"/>
        </w:rPr>
      </w:pPr>
      <w:r w:rsidRPr="009D67DA">
        <w:rPr>
          <w:rFonts w:hint="eastAsia"/>
          <w:sz w:val="24"/>
          <w:szCs w:val="24"/>
        </w:rPr>
        <w:t>（四）第一类限制性股票激励计划的有效期、授予日、限售期、解除限售安排和禁售期</w:t>
      </w:r>
    </w:p>
    <w:p w:rsidR="00934B85" w:rsidRPr="009D67DA" w:rsidRDefault="00934B85" w:rsidP="00A0319A">
      <w:pPr>
        <w:spacing w:beforeLines="50" w:before="156" w:afterLines="50" w:after="156" w:line="360" w:lineRule="auto"/>
        <w:ind w:firstLineChars="200" w:firstLine="480"/>
        <w:jc w:val="both"/>
        <w:rPr>
          <w:sz w:val="24"/>
          <w:szCs w:val="24"/>
        </w:rPr>
      </w:pPr>
      <w:r w:rsidRPr="009D67DA">
        <w:rPr>
          <w:rFonts w:hint="eastAsia"/>
          <w:sz w:val="24"/>
          <w:szCs w:val="24"/>
        </w:rPr>
        <w:t>1</w:t>
      </w:r>
      <w:r w:rsidRPr="009D67DA">
        <w:rPr>
          <w:rFonts w:hint="eastAsia"/>
          <w:sz w:val="24"/>
          <w:szCs w:val="24"/>
        </w:rPr>
        <w:t>、有效期</w:t>
      </w:r>
    </w:p>
    <w:p w:rsidR="00934B85" w:rsidRPr="009D67DA" w:rsidRDefault="005F2846" w:rsidP="00A0319A">
      <w:pPr>
        <w:spacing w:beforeLines="50" w:before="156" w:afterLines="50" w:after="156" w:line="360" w:lineRule="auto"/>
        <w:ind w:firstLineChars="200" w:firstLine="480"/>
        <w:jc w:val="both"/>
        <w:rPr>
          <w:sz w:val="24"/>
          <w:szCs w:val="24"/>
        </w:rPr>
      </w:pPr>
      <w:r>
        <w:rPr>
          <w:rFonts w:hint="eastAsia"/>
          <w:sz w:val="24"/>
          <w:szCs w:val="24"/>
        </w:rPr>
        <w:t>第一类</w:t>
      </w:r>
      <w:r w:rsidRPr="009D67DA">
        <w:rPr>
          <w:rFonts w:hint="eastAsia"/>
          <w:sz w:val="24"/>
          <w:szCs w:val="24"/>
        </w:rPr>
        <w:t>限制性股票</w:t>
      </w:r>
      <w:r w:rsidR="00934B85" w:rsidRPr="009D67DA">
        <w:rPr>
          <w:rFonts w:hint="eastAsia"/>
          <w:sz w:val="24"/>
          <w:szCs w:val="24"/>
        </w:rPr>
        <w:t>激励计划</w:t>
      </w:r>
      <w:r>
        <w:rPr>
          <w:rFonts w:hint="eastAsia"/>
          <w:sz w:val="24"/>
          <w:szCs w:val="24"/>
        </w:rPr>
        <w:t>的</w:t>
      </w:r>
      <w:r w:rsidR="00934B85" w:rsidRPr="009D67DA">
        <w:rPr>
          <w:rFonts w:hint="eastAsia"/>
          <w:sz w:val="24"/>
          <w:szCs w:val="24"/>
        </w:rPr>
        <w:t>有效期自</w:t>
      </w:r>
      <w:r>
        <w:rPr>
          <w:rFonts w:hint="eastAsia"/>
          <w:sz w:val="24"/>
          <w:szCs w:val="24"/>
        </w:rPr>
        <w:t>第一类</w:t>
      </w:r>
      <w:r w:rsidR="00934B85" w:rsidRPr="009D67DA">
        <w:rPr>
          <w:rFonts w:hint="eastAsia"/>
          <w:sz w:val="24"/>
          <w:szCs w:val="24"/>
        </w:rPr>
        <w:t>限制性股票授予之日起至激励对象获授的</w:t>
      </w:r>
      <w:r>
        <w:rPr>
          <w:rFonts w:hint="eastAsia"/>
          <w:sz w:val="24"/>
          <w:szCs w:val="24"/>
        </w:rPr>
        <w:t>第一类</w:t>
      </w:r>
      <w:r w:rsidR="00934B85" w:rsidRPr="009D67DA">
        <w:rPr>
          <w:rFonts w:hint="eastAsia"/>
          <w:sz w:val="24"/>
          <w:szCs w:val="24"/>
        </w:rPr>
        <w:t>限制性股票全部解除限售或回购注销</w:t>
      </w:r>
      <w:r w:rsidR="004500B5">
        <w:rPr>
          <w:rFonts w:hint="eastAsia"/>
          <w:sz w:val="24"/>
          <w:szCs w:val="24"/>
        </w:rPr>
        <w:t>完毕</w:t>
      </w:r>
      <w:r w:rsidR="00934B85" w:rsidRPr="009D67DA">
        <w:rPr>
          <w:rFonts w:hint="eastAsia"/>
          <w:sz w:val="24"/>
          <w:szCs w:val="24"/>
        </w:rPr>
        <w:t>之日止，最长不超过</w:t>
      </w:r>
      <w:r w:rsidR="00B7040D">
        <w:rPr>
          <w:sz w:val="24"/>
          <w:szCs w:val="24"/>
        </w:rPr>
        <w:t>60</w:t>
      </w:r>
      <w:r w:rsidR="00934B85" w:rsidRPr="009D67DA">
        <w:rPr>
          <w:rFonts w:hint="eastAsia"/>
          <w:sz w:val="24"/>
          <w:szCs w:val="24"/>
        </w:rPr>
        <w:t>个月。</w:t>
      </w:r>
    </w:p>
    <w:p w:rsidR="00934B85" w:rsidRPr="009D67DA" w:rsidRDefault="00934B85" w:rsidP="00A0319A">
      <w:pPr>
        <w:spacing w:beforeLines="50" w:before="156" w:afterLines="50" w:after="156" w:line="360" w:lineRule="auto"/>
        <w:ind w:firstLineChars="200" w:firstLine="480"/>
        <w:jc w:val="both"/>
        <w:rPr>
          <w:sz w:val="24"/>
          <w:szCs w:val="24"/>
        </w:rPr>
      </w:pPr>
      <w:r w:rsidRPr="009D67DA">
        <w:rPr>
          <w:sz w:val="24"/>
          <w:szCs w:val="24"/>
        </w:rPr>
        <w:t>2</w:t>
      </w:r>
      <w:r w:rsidRPr="009D67DA">
        <w:rPr>
          <w:rFonts w:hint="eastAsia"/>
          <w:sz w:val="24"/>
          <w:szCs w:val="24"/>
        </w:rPr>
        <w:t>、授予日</w:t>
      </w:r>
    </w:p>
    <w:p w:rsidR="00934B85" w:rsidRPr="009D67DA" w:rsidRDefault="00934B85" w:rsidP="00A0319A">
      <w:pPr>
        <w:spacing w:beforeLines="50" w:before="156" w:afterLines="50" w:after="156" w:line="360" w:lineRule="auto"/>
        <w:ind w:firstLineChars="200" w:firstLine="480"/>
        <w:jc w:val="both"/>
        <w:rPr>
          <w:sz w:val="24"/>
          <w:szCs w:val="24"/>
        </w:rPr>
      </w:pPr>
      <w:r w:rsidRPr="009D67DA">
        <w:rPr>
          <w:rFonts w:hint="eastAsia"/>
          <w:sz w:val="24"/>
          <w:szCs w:val="24"/>
        </w:rPr>
        <w:t>本激励计划经公司股东大会审议通过后，公司将在</w:t>
      </w:r>
      <w:r w:rsidRPr="009D67DA">
        <w:rPr>
          <w:sz w:val="24"/>
          <w:szCs w:val="24"/>
        </w:rPr>
        <w:t>60</w:t>
      </w:r>
      <w:r w:rsidRPr="009D67DA">
        <w:rPr>
          <w:rFonts w:hint="eastAsia"/>
          <w:sz w:val="24"/>
          <w:szCs w:val="24"/>
        </w:rPr>
        <w:t>日内</w:t>
      </w:r>
      <w:r w:rsidR="004500B5" w:rsidRPr="009E1F5D">
        <w:rPr>
          <w:rFonts w:hint="eastAsia"/>
          <w:sz w:val="24"/>
          <w:szCs w:val="24"/>
        </w:rPr>
        <w:t>（有获授权益条件的，从条件成就后起算）</w:t>
      </w:r>
      <w:r w:rsidRPr="009D67DA">
        <w:rPr>
          <w:rFonts w:hint="eastAsia"/>
          <w:sz w:val="24"/>
          <w:szCs w:val="24"/>
        </w:rPr>
        <w:t>按相关规定召开董事会向激励对象授予权益，并完成登记、公告等相关程序。公司未能在</w:t>
      </w:r>
      <w:r w:rsidRPr="009D67DA">
        <w:rPr>
          <w:sz w:val="24"/>
          <w:szCs w:val="24"/>
        </w:rPr>
        <w:t>60</w:t>
      </w:r>
      <w:r w:rsidRPr="009D67DA">
        <w:rPr>
          <w:rFonts w:hint="eastAsia"/>
          <w:sz w:val="24"/>
          <w:szCs w:val="24"/>
        </w:rPr>
        <w:t>日内完成上述工作的，应当及时披露不能完成的</w:t>
      </w:r>
      <w:r w:rsidRPr="009D67DA">
        <w:rPr>
          <w:rFonts w:hint="eastAsia"/>
          <w:sz w:val="24"/>
          <w:szCs w:val="24"/>
        </w:rPr>
        <w:lastRenderedPageBreak/>
        <w:t>原因，并宣告终止实施本激励计划。根据《管理办法》</w:t>
      </w:r>
      <w:r w:rsidR="00C42EBD" w:rsidRPr="00A0319A">
        <w:rPr>
          <w:rFonts w:hint="eastAsia"/>
          <w:sz w:val="24"/>
          <w:szCs w:val="24"/>
        </w:rPr>
        <w:t>《自律监管指南》</w:t>
      </w:r>
      <w:r w:rsidRPr="009D67DA">
        <w:rPr>
          <w:rFonts w:hint="eastAsia"/>
          <w:sz w:val="24"/>
          <w:szCs w:val="24"/>
        </w:rPr>
        <w:t>规定不得授出权益的期间不计算在</w:t>
      </w:r>
      <w:r w:rsidRPr="009D67DA">
        <w:rPr>
          <w:sz w:val="24"/>
          <w:szCs w:val="24"/>
        </w:rPr>
        <w:t>60</w:t>
      </w:r>
      <w:r w:rsidRPr="009D67DA">
        <w:rPr>
          <w:rFonts w:hint="eastAsia"/>
          <w:sz w:val="24"/>
          <w:szCs w:val="24"/>
        </w:rPr>
        <w:t>日内。</w:t>
      </w:r>
    </w:p>
    <w:p w:rsidR="00C42EBD" w:rsidRDefault="00934B85" w:rsidP="00D7053B">
      <w:pPr>
        <w:spacing w:beforeLines="50" w:before="156" w:afterLines="50" w:after="156" w:line="360" w:lineRule="auto"/>
        <w:ind w:firstLineChars="200" w:firstLine="480"/>
        <w:jc w:val="both"/>
        <w:rPr>
          <w:sz w:val="24"/>
          <w:szCs w:val="24"/>
        </w:rPr>
      </w:pPr>
      <w:r w:rsidRPr="009D67DA">
        <w:rPr>
          <w:rFonts w:hint="eastAsia"/>
          <w:sz w:val="24"/>
          <w:szCs w:val="24"/>
        </w:rPr>
        <w:t>授予日在本激励计划经公司股东大会审议通过后由公司董事会确定，授予日必须为交易日，</w:t>
      </w:r>
      <w:r w:rsidR="00E94C36" w:rsidRPr="00E94C36">
        <w:rPr>
          <w:rFonts w:hint="eastAsia"/>
          <w:sz w:val="24"/>
          <w:szCs w:val="24"/>
        </w:rPr>
        <w:t>若根据以上原则确定的日期为非交易日，则授予日顺延至其后的第一个交易日为准。</w:t>
      </w:r>
      <w:r w:rsidRPr="009D67DA">
        <w:rPr>
          <w:rFonts w:hint="eastAsia"/>
          <w:sz w:val="24"/>
          <w:szCs w:val="24"/>
        </w:rPr>
        <w:t>且在下列期间内不得向激励对象授予</w:t>
      </w:r>
      <w:r w:rsidR="003E2E8B">
        <w:rPr>
          <w:rFonts w:hint="eastAsia"/>
          <w:sz w:val="24"/>
          <w:szCs w:val="24"/>
        </w:rPr>
        <w:t>第一类</w:t>
      </w:r>
      <w:r w:rsidRPr="009D67DA">
        <w:rPr>
          <w:rFonts w:hint="eastAsia"/>
          <w:sz w:val="24"/>
          <w:szCs w:val="24"/>
        </w:rPr>
        <w:t>限制性股票：</w:t>
      </w:r>
    </w:p>
    <w:p w:rsidR="00C42EBD" w:rsidRPr="00202340" w:rsidRDefault="00C42EBD" w:rsidP="00D7053B">
      <w:pPr>
        <w:spacing w:beforeLines="50" w:before="156" w:afterLines="50" w:after="156" w:line="360" w:lineRule="auto"/>
        <w:ind w:firstLineChars="200" w:firstLine="480"/>
        <w:jc w:val="both"/>
        <w:rPr>
          <w:sz w:val="24"/>
          <w:szCs w:val="24"/>
        </w:rPr>
      </w:pPr>
      <w:r w:rsidRPr="00202340">
        <w:rPr>
          <w:rFonts w:hint="eastAsia"/>
          <w:sz w:val="24"/>
          <w:szCs w:val="24"/>
        </w:rPr>
        <w:t>（</w:t>
      </w:r>
      <w:r w:rsidRPr="00202340">
        <w:rPr>
          <w:rFonts w:hint="eastAsia"/>
          <w:sz w:val="24"/>
          <w:szCs w:val="24"/>
        </w:rPr>
        <w:t>1</w:t>
      </w:r>
      <w:r w:rsidRPr="00202340">
        <w:rPr>
          <w:rFonts w:hint="eastAsia"/>
          <w:sz w:val="24"/>
          <w:szCs w:val="24"/>
        </w:rPr>
        <w:t>）公司年度报告、半年度报告公告前三十日内，因特殊原因推迟公告日期的，自原预约公告日前三十日起算；</w:t>
      </w:r>
    </w:p>
    <w:p w:rsidR="00C42EBD" w:rsidRPr="00202340" w:rsidRDefault="00C42EBD" w:rsidP="00D7053B">
      <w:pPr>
        <w:spacing w:beforeLines="50" w:before="156" w:afterLines="50" w:after="156" w:line="360" w:lineRule="auto"/>
        <w:ind w:firstLineChars="200" w:firstLine="480"/>
        <w:jc w:val="both"/>
        <w:rPr>
          <w:sz w:val="24"/>
          <w:szCs w:val="24"/>
        </w:rPr>
      </w:pPr>
      <w:r w:rsidRPr="00202340">
        <w:rPr>
          <w:rFonts w:hint="eastAsia"/>
          <w:sz w:val="24"/>
          <w:szCs w:val="24"/>
        </w:rPr>
        <w:t>（</w:t>
      </w:r>
      <w:r w:rsidRPr="00202340">
        <w:rPr>
          <w:rFonts w:hint="eastAsia"/>
          <w:sz w:val="24"/>
          <w:szCs w:val="24"/>
        </w:rPr>
        <w:t>2</w:t>
      </w:r>
      <w:r w:rsidRPr="00202340">
        <w:rPr>
          <w:rFonts w:hint="eastAsia"/>
          <w:sz w:val="24"/>
          <w:szCs w:val="24"/>
        </w:rPr>
        <w:t>）公司季度报告、业绩预告、业绩快报公告前十日内；</w:t>
      </w:r>
    </w:p>
    <w:p w:rsidR="00C42EBD" w:rsidRPr="00202340" w:rsidRDefault="00C42EBD" w:rsidP="00D7053B">
      <w:pPr>
        <w:spacing w:beforeLines="50" w:before="156" w:afterLines="50" w:after="156" w:line="360" w:lineRule="auto"/>
        <w:ind w:firstLineChars="200" w:firstLine="480"/>
        <w:jc w:val="both"/>
        <w:rPr>
          <w:sz w:val="24"/>
          <w:szCs w:val="24"/>
        </w:rPr>
      </w:pPr>
      <w:r w:rsidRPr="00202340">
        <w:rPr>
          <w:rFonts w:hint="eastAsia"/>
          <w:sz w:val="24"/>
          <w:szCs w:val="24"/>
        </w:rPr>
        <w:t>（</w:t>
      </w:r>
      <w:r w:rsidRPr="00202340">
        <w:rPr>
          <w:rFonts w:hint="eastAsia"/>
          <w:sz w:val="24"/>
          <w:szCs w:val="24"/>
        </w:rPr>
        <w:t>3</w:t>
      </w:r>
      <w:r w:rsidRPr="00202340">
        <w:rPr>
          <w:rFonts w:hint="eastAsia"/>
          <w:sz w:val="24"/>
          <w:szCs w:val="24"/>
        </w:rPr>
        <w:t>）自可能对本公司股票及其衍生品种交易价格产生较大影响的重大事件发生之日或者进入决策程序之日至依法披露之日；</w:t>
      </w:r>
    </w:p>
    <w:p w:rsidR="00C42EBD" w:rsidRPr="007C2E3C" w:rsidRDefault="00C42EBD" w:rsidP="00D7053B">
      <w:pPr>
        <w:spacing w:beforeLines="50" w:before="156" w:afterLines="50" w:after="156" w:line="360" w:lineRule="auto"/>
        <w:ind w:firstLineChars="200" w:firstLine="480"/>
        <w:jc w:val="both"/>
        <w:rPr>
          <w:sz w:val="24"/>
          <w:szCs w:val="24"/>
        </w:rPr>
      </w:pPr>
      <w:r w:rsidRPr="00202340">
        <w:rPr>
          <w:rFonts w:hint="eastAsia"/>
          <w:sz w:val="24"/>
          <w:szCs w:val="24"/>
        </w:rPr>
        <w:t>（</w:t>
      </w:r>
      <w:r w:rsidRPr="00202340">
        <w:rPr>
          <w:rFonts w:hint="eastAsia"/>
          <w:sz w:val="24"/>
          <w:szCs w:val="24"/>
        </w:rPr>
        <w:t>4</w:t>
      </w:r>
      <w:r w:rsidRPr="00202340">
        <w:rPr>
          <w:rFonts w:hint="eastAsia"/>
          <w:sz w:val="24"/>
          <w:szCs w:val="24"/>
        </w:rPr>
        <w:t>）中国证监会及</w:t>
      </w:r>
      <w:r w:rsidR="00C66DFE" w:rsidRPr="00202340">
        <w:rPr>
          <w:rFonts w:hint="eastAsia"/>
          <w:sz w:val="24"/>
          <w:szCs w:val="24"/>
        </w:rPr>
        <w:t>证券交易所</w:t>
      </w:r>
      <w:r w:rsidRPr="00202340">
        <w:rPr>
          <w:rFonts w:hint="eastAsia"/>
          <w:sz w:val="24"/>
          <w:szCs w:val="24"/>
        </w:rPr>
        <w:t>规定的其他期间。</w:t>
      </w:r>
    </w:p>
    <w:p w:rsidR="00E94C36" w:rsidRDefault="00E94C36" w:rsidP="00A0319A">
      <w:pPr>
        <w:spacing w:beforeLines="50" w:before="156" w:afterLines="50" w:after="156" w:line="360" w:lineRule="auto"/>
        <w:ind w:firstLineChars="200" w:firstLine="480"/>
        <w:jc w:val="both"/>
        <w:rPr>
          <w:sz w:val="24"/>
          <w:szCs w:val="24"/>
        </w:rPr>
      </w:pPr>
      <w:r w:rsidRPr="00E94C36">
        <w:rPr>
          <w:rFonts w:hint="eastAsia"/>
          <w:sz w:val="24"/>
          <w:szCs w:val="24"/>
        </w:rPr>
        <w:t>上述</w:t>
      </w:r>
      <w:r w:rsidRPr="007E6855">
        <w:rPr>
          <w:rFonts w:ascii="宋体" w:hAnsi="宋体" w:hint="eastAsia"/>
          <w:sz w:val="24"/>
          <w:szCs w:val="24"/>
        </w:rPr>
        <w:t>“</w:t>
      </w:r>
      <w:r w:rsidRPr="00E94C36">
        <w:rPr>
          <w:rFonts w:hint="eastAsia"/>
          <w:sz w:val="24"/>
          <w:szCs w:val="24"/>
        </w:rPr>
        <w:t>重大事件</w:t>
      </w:r>
      <w:r w:rsidRPr="007E6855">
        <w:rPr>
          <w:rFonts w:ascii="宋体" w:hAnsi="宋体" w:hint="eastAsia"/>
          <w:sz w:val="24"/>
          <w:szCs w:val="24"/>
        </w:rPr>
        <w:t>”</w:t>
      </w:r>
      <w:r w:rsidRPr="00E94C36">
        <w:rPr>
          <w:rFonts w:hint="eastAsia"/>
          <w:sz w:val="24"/>
          <w:szCs w:val="24"/>
        </w:rPr>
        <w:t>为公司依据《上市规则》的规定应当披露的交易或其他重大事项。</w:t>
      </w:r>
    </w:p>
    <w:p w:rsidR="00934B85" w:rsidRDefault="00934B85" w:rsidP="00A0319A">
      <w:pPr>
        <w:spacing w:beforeLines="50" w:before="156" w:afterLines="50" w:after="156" w:line="360" w:lineRule="auto"/>
        <w:ind w:firstLineChars="200" w:firstLine="480"/>
        <w:jc w:val="both"/>
        <w:rPr>
          <w:sz w:val="24"/>
          <w:szCs w:val="24"/>
        </w:rPr>
      </w:pPr>
      <w:r w:rsidRPr="009D67DA">
        <w:rPr>
          <w:rFonts w:hint="eastAsia"/>
          <w:sz w:val="24"/>
          <w:szCs w:val="24"/>
        </w:rPr>
        <w:t>如公司董事、高级管理人员及其配偶、父母、子女作为激励对象在</w:t>
      </w:r>
      <w:r w:rsidR="003E2E8B">
        <w:rPr>
          <w:rFonts w:hint="eastAsia"/>
          <w:sz w:val="24"/>
          <w:szCs w:val="24"/>
        </w:rPr>
        <w:t>第一类</w:t>
      </w:r>
      <w:r w:rsidRPr="009D67DA">
        <w:rPr>
          <w:rFonts w:hint="eastAsia"/>
          <w:sz w:val="24"/>
          <w:szCs w:val="24"/>
        </w:rPr>
        <w:t>限制性股票获授前发生减持股票行为，则按照《证券法》中对短线交易的规定自</w:t>
      </w:r>
      <w:r w:rsidR="004500B5">
        <w:rPr>
          <w:rFonts w:hint="eastAsia"/>
          <w:sz w:val="24"/>
          <w:szCs w:val="24"/>
        </w:rPr>
        <w:t>最后一笔</w:t>
      </w:r>
      <w:r w:rsidRPr="009D67DA">
        <w:rPr>
          <w:rFonts w:hint="eastAsia"/>
          <w:sz w:val="24"/>
          <w:szCs w:val="24"/>
        </w:rPr>
        <w:t>减持之日起推迟</w:t>
      </w:r>
      <w:r w:rsidRPr="009D67DA">
        <w:rPr>
          <w:sz w:val="24"/>
          <w:szCs w:val="24"/>
        </w:rPr>
        <w:t>6</w:t>
      </w:r>
      <w:r w:rsidRPr="009D67DA">
        <w:rPr>
          <w:rFonts w:hint="eastAsia"/>
          <w:sz w:val="24"/>
          <w:szCs w:val="24"/>
        </w:rPr>
        <w:t>个月授予其</w:t>
      </w:r>
      <w:r w:rsidR="003E2E8B">
        <w:rPr>
          <w:rFonts w:hint="eastAsia"/>
          <w:sz w:val="24"/>
          <w:szCs w:val="24"/>
        </w:rPr>
        <w:t>第一类</w:t>
      </w:r>
      <w:r w:rsidRPr="009D67DA">
        <w:rPr>
          <w:rFonts w:hint="eastAsia"/>
          <w:sz w:val="24"/>
          <w:szCs w:val="24"/>
        </w:rPr>
        <w:t>限制性股票。</w:t>
      </w:r>
    </w:p>
    <w:p w:rsidR="00F4792A" w:rsidRPr="009D67DA" w:rsidRDefault="00F4792A" w:rsidP="00A0319A">
      <w:pPr>
        <w:spacing w:beforeLines="50" w:before="156" w:afterLines="50" w:after="156" w:line="360" w:lineRule="auto"/>
        <w:ind w:firstLineChars="200" w:firstLine="480"/>
        <w:jc w:val="both"/>
        <w:rPr>
          <w:sz w:val="24"/>
          <w:szCs w:val="24"/>
        </w:rPr>
      </w:pPr>
      <w:r w:rsidRPr="00F4792A">
        <w:rPr>
          <w:rFonts w:hint="eastAsia"/>
          <w:sz w:val="24"/>
          <w:szCs w:val="24"/>
        </w:rPr>
        <w:t>在本激励计划有效期内，如果《公司法》《证券法》等相关法律、行政法规、规范性文件和《公司章程》中对上述期间的有关规定发生了变化，则公司向激励对象授予限制性股票时应当符合修改后的《公司法》《证券法》等相关法律、</w:t>
      </w:r>
      <w:r w:rsidR="004500B5">
        <w:rPr>
          <w:rFonts w:hint="eastAsia"/>
          <w:sz w:val="24"/>
          <w:szCs w:val="24"/>
        </w:rPr>
        <w:t>行政</w:t>
      </w:r>
      <w:r w:rsidRPr="00F4792A">
        <w:rPr>
          <w:rFonts w:hint="eastAsia"/>
          <w:sz w:val="24"/>
          <w:szCs w:val="24"/>
        </w:rPr>
        <w:t>法规、规范性文件和《公司章程》的规定。</w:t>
      </w:r>
    </w:p>
    <w:p w:rsidR="00934B85" w:rsidRPr="009D67DA" w:rsidRDefault="00934B85" w:rsidP="00A0319A">
      <w:pPr>
        <w:spacing w:beforeLines="50" w:before="156" w:afterLines="50" w:after="156" w:line="360" w:lineRule="auto"/>
        <w:ind w:firstLineChars="200" w:firstLine="480"/>
        <w:jc w:val="both"/>
        <w:rPr>
          <w:sz w:val="24"/>
          <w:szCs w:val="24"/>
        </w:rPr>
      </w:pPr>
      <w:r w:rsidRPr="009D67DA">
        <w:rPr>
          <w:sz w:val="24"/>
          <w:szCs w:val="24"/>
        </w:rPr>
        <w:t>3</w:t>
      </w:r>
      <w:r w:rsidRPr="009D67DA">
        <w:rPr>
          <w:rFonts w:hint="eastAsia"/>
          <w:sz w:val="24"/>
          <w:szCs w:val="24"/>
        </w:rPr>
        <w:t>、限售期</w:t>
      </w:r>
    </w:p>
    <w:p w:rsidR="00934B85" w:rsidRPr="009D67DA" w:rsidRDefault="00276601" w:rsidP="00A0319A">
      <w:pPr>
        <w:spacing w:beforeLines="50" w:before="156" w:afterLines="50" w:after="156" w:line="360" w:lineRule="auto"/>
        <w:ind w:firstLineChars="200" w:firstLine="480"/>
        <w:jc w:val="both"/>
        <w:rPr>
          <w:sz w:val="24"/>
          <w:szCs w:val="24"/>
        </w:rPr>
      </w:pPr>
      <w:r>
        <w:rPr>
          <w:sz w:val="24"/>
          <w:szCs w:val="24"/>
        </w:rPr>
        <w:t>激励对象获授的</w:t>
      </w:r>
      <w:r w:rsidR="004500B5">
        <w:rPr>
          <w:rFonts w:hint="eastAsia"/>
          <w:sz w:val="24"/>
          <w:szCs w:val="24"/>
        </w:rPr>
        <w:t>全部</w:t>
      </w:r>
      <w:r>
        <w:rPr>
          <w:rFonts w:hint="eastAsia"/>
          <w:sz w:val="24"/>
          <w:szCs w:val="24"/>
        </w:rPr>
        <w:t>第一类</w:t>
      </w:r>
      <w:r>
        <w:rPr>
          <w:sz w:val="24"/>
          <w:szCs w:val="24"/>
        </w:rPr>
        <w:t>限制性股票适用不同的限售期，均自</w:t>
      </w:r>
      <w:r w:rsidR="004500B5">
        <w:rPr>
          <w:rFonts w:hint="eastAsia"/>
          <w:sz w:val="24"/>
          <w:szCs w:val="24"/>
        </w:rPr>
        <w:t>激励对象</w:t>
      </w:r>
      <w:r w:rsidR="004500B5" w:rsidRPr="008161D7">
        <w:rPr>
          <w:rFonts w:hint="eastAsia"/>
          <w:sz w:val="24"/>
          <w:szCs w:val="24"/>
        </w:rPr>
        <w:t>获授的第一类限制性股票</w:t>
      </w:r>
      <w:r>
        <w:rPr>
          <w:sz w:val="24"/>
          <w:szCs w:val="24"/>
        </w:rPr>
        <w:t>授予完成</w:t>
      </w:r>
      <w:r w:rsidR="004500B5">
        <w:rPr>
          <w:rFonts w:hint="eastAsia"/>
          <w:sz w:val="24"/>
          <w:szCs w:val="24"/>
        </w:rPr>
        <w:t>之</w:t>
      </w:r>
      <w:r>
        <w:rPr>
          <w:sz w:val="24"/>
          <w:szCs w:val="24"/>
        </w:rPr>
        <w:t>日起计</w:t>
      </w:r>
      <w:r w:rsidR="004500B5">
        <w:rPr>
          <w:rFonts w:hint="eastAsia"/>
          <w:sz w:val="24"/>
          <w:szCs w:val="24"/>
        </w:rPr>
        <w:t>算</w:t>
      </w:r>
      <w:r>
        <w:rPr>
          <w:sz w:val="24"/>
          <w:szCs w:val="24"/>
        </w:rPr>
        <w:t>。授予日与首次解除限售日之间的间隔不得少于</w:t>
      </w:r>
      <w:r w:rsidRPr="00A0319A">
        <w:rPr>
          <w:sz w:val="24"/>
          <w:szCs w:val="24"/>
        </w:rPr>
        <w:t>12</w:t>
      </w:r>
      <w:r>
        <w:rPr>
          <w:sz w:val="24"/>
          <w:szCs w:val="24"/>
        </w:rPr>
        <w:t>个月。</w:t>
      </w:r>
    </w:p>
    <w:p w:rsidR="00D7053B" w:rsidRPr="009D67DA" w:rsidRDefault="00934B85" w:rsidP="00A0319A">
      <w:pPr>
        <w:spacing w:beforeLines="50" w:before="156" w:afterLines="50" w:after="156" w:line="360" w:lineRule="auto"/>
        <w:ind w:firstLineChars="200" w:firstLine="480"/>
        <w:jc w:val="both"/>
        <w:rPr>
          <w:sz w:val="24"/>
          <w:szCs w:val="24"/>
        </w:rPr>
      </w:pPr>
      <w:r w:rsidRPr="009D67DA">
        <w:rPr>
          <w:rFonts w:hint="eastAsia"/>
          <w:sz w:val="24"/>
          <w:szCs w:val="24"/>
        </w:rPr>
        <w:lastRenderedPageBreak/>
        <w:t>激励对象根据本激励计划获授的第一类限制性股票在限售期内不得转让、用于担保或偿还债务。激励对象所获授的第一类限制性股票，经登记结算公司登记过户后便享有其股票应有的权利，包括但不限于该等股票</w:t>
      </w:r>
      <w:r w:rsidR="004500B5">
        <w:rPr>
          <w:rFonts w:hint="eastAsia"/>
          <w:sz w:val="24"/>
          <w:szCs w:val="24"/>
        </w:rPr>
        <w:t>的</w:t>
      </w:r>
      <w:r w:rsidRPr="009D67DA">
        <w:rPr>
          <w:rFonts w:hint="eastAsia"/>
          <w:sz w:val="24"/>
          <w:szCs w:val="24"/>
        </w:rPr>
        <w:t>分红权、配股权、投票权等。限售期内激励对象因获授的第一类限制性股票而取得的资本公积转增股本、派</w:t>
      </w:r>
      <w:r w:rsidR="00532837">
        <w:rPr>
          <w:rFonts w:hint="eastAsia"/>
          <w:sz w:val="24"/>
          <w:szCs w:val="24"/>
        </w:rPr>
        <w:t>送</w:t>
      </w:r>
      <w:r w:rsidRPr="009D67DA">
        <w:rPr>
          <w:rFonts w:hint="eastAsia"/>
          <w:sz w:val="24"/>
          <w:szCs w:val="24"/>
        </w:rPr>
        <w:t>股票红利、配股股份、增发中向原股东配售的股份同时限售，不得在二级市场出售或以其他方式转让，该等股份限售期的截止日期与</w:t>
      </w:r>
      <w:r w:rsidR="005C0859">
        <w:rPr>
          <w:rFonts w:hint="eastAsia"/>
          <w:sz w:val="24"/>
          <w:szCs w:val="24"/>
        </w:rPr>
        <w:t>第一类</w:t>
      </w:r>
      <w:r w:rsidRPr="009D67DA">
        <w:rPr>
          <w:rFonts w:hint="eastAsia"/>
          <w:sz w:val="24"/>
          <w:szCs w:val="24"/>
        </w:rPr>
        <w:t>限制性股票相同</w:t>
      </w:r>
      <w:r w:rsidR="00D7053B" w:rsidRPr="00A0319A">
        <w:rPr>
          <w:rFonts w:hint="eastAsia"/>
          <w:sz w:val="24"/>
          <w:szCs w:val="24"/>
        </w:rPr>
        <w:t>。</w:t>
      </w:r>
    </w:p>
    <w:p w:rsidR="009028CF" w:rsidRPr="009D67DA" w:rsidRDefault="009028CF" w:rsidP="00A0319A">
      <w:pPr>
        <w:spacing w:beforeLines="50" w:before="156" w:afterLines="50" w:after="156" w:line="360" w:lineRule="auto"/>
        <w:ind w:firstLineChars="200" w:firstLine="480"/>
        <w:jc w:val="both"/>
        <w:rPr>
          <w:sz w:val="24"/>
          <w:szCs w:val="24"/>
        </w:rPr>
      </w:pPr>
      <w:r w:rsidRPr="009028CF">
        <w:rPr>
          <w:rFonts w:hint="eastAsia"/>
          <w:sz w:val="24"/>
          <w:szCs w:val="24"/>
        </w:rPr>
        <w:t>激励对象因获授的第一类限制性股票而取得的现金股利在代扣代缴个人所得税后由激励对象享有，在权益分派时分配到激励对象个人。</w:t>
      </w:r>
    </w:p>
    <w:p w:rsidR="00934B85" w:rsidRPr="009D67DA" w:rsidRDefault="00934B85" w:rsidP="00A0319A">
      <w:pPr>
        <w:spacing w:beforeLines="50" w:before="156" w:afterLines="50" w:after="156" w:line="360" w:lineRule="auto"/>
        <w:ind w:firstLineChars="200" w:firstLine="480"/>
        <w:jc w:val="both"/>
        <w:rPr>
          <w:sz w:val="24"/>
          <w:szCs w:val="24"/>
        </w:rPr>
      </w:pPr>
      <w:r w:rsidRPr="009D67DA">
        <w:rPr>
          <w:rFonts w:hint="eastAsia"/>
          <w:sz w:val="24"/>
          <w:szCs w:val="24"/>
        </w:rPr>
        <w:t>4</w:t>
      </w:r>
      <w:r w:rsidRPr="009D67DA">
        <w:rPr>
          <w:rFonts w:hint="eastAsia"/>
          <w:sz w:val="24"/>
          <w:szCs w:val="24"/>
        </w:rPr>
        <w:t>、解除限售安排</w:t>
      </w:r>
    </w:p>
    <w:p w:rsidR="00934B85" w:rsidRPr="009D67DA" w:rsidRDefault="00934B85" w:rsidP="00A0319A">
      <w:pPr>
        <w:spacing w:beforeLines="50" w:before="156" w:afterLines="50" w:after="156" w:line="360" w:lineRule="auto"/>
        <w:ind w:firstLineChars="200" w:firstLine="480"/>
        <w:jc w:val="both"/>
        <w:rPr>
          <w:sz w:val="24"/>
          <w:szCs w:val="24"/>
        </w:rPr>
      </w:pPr>
      <w:r w:rsidRPr="009D67DA">
        <w:rPr>
          <w:rFonts w:hint="eastAsia"/>
          <w:sz w:val="24"/>
          <w:szCs w:val="24"/>
        </w:rPr>
        <w:t>第一类限制性股票的解除限售安排如下表所示：</w:t>
      </w: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48"/>
        <w:gridCol w:w="5226"/>
        <w:gridCol w:w="1594"/>
      </w:tblGrid>
      <w:tr w:rsidR="00934B85" w:rsidRPr="009D67DA" w:rsidTr="00E50B73">
        <w:trPr>
          <w:trHeight w:val="132"/>
          <w:jc w:val="center"/>
        </w:trPr>
        <w:tc>
          <w:tcPr>
            <w:tcW w:w="1111" w:type="pct"/>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tcPr>
          <w:p w:rsidR="00934B85" w:rsidRPr="009D67DA" w:rsidRDefault="00934B85" w:rsidP="00E76DCB">
            <w:pPr>
              <w:spacing w:line="360" w:lineRule="auto"/>
              <w:jc w:val="center"/>
              <w:rPr>
                <w:b/>
                <w:bCs/>
                <w:color w:val="333333"/>
                <w:kern w:val="0"/>
                <w:sz w:val="21"/>
                <w:szCs w:val="21"/>
              </w:rPr>
            </w:pPr>
            <w:bookmarkStart w:id="18" w:name="_Hlk77691420"/>
            <w:r w:rsidRPr="009D67DA">
              <w:rPr>
                <w:rFonts w:hint="eastAsia"/>
                <w:b/>
                <w:bCs/>
                <w:color w:val="333333"/>
                <w:kern w:val="0"/>
                <w:sz w:val="21"/>
                <w:szCs w:val="21"/>
              </w:rPr>
              <w:t>解除限售安排</w:t>
            </w:r>
          </w:p>
        </w:tc>
        <w:tc>
          <w:tcPr>
            <w:tcW w:w="2980" w:type="pct"/>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tcPr>
          <w:p w:rsidR="00934B85" w:rsidRPr="009D67DA" w:rsidRDefault="00934B85" w:rsidP="00E76DCB">
            <w:pPr>
              <w:wordWrap w:val="0"/>
              <w:spacing w:line="360" w:lineRule="auto"/>
              <w:jc w:val="center"/>
              <w:rPr>
                <w:b/>
                <w:bCs/>
                <w:color w:val="333333"/>
                <w:kern w:val="0"/>
                <w:sz w:val="21"/>
                <w:szCs w:val="21"/>
              </w:rPr>
            </w:pPr>
            <w:r w:rsidRPr="009D67DA">
              <w:rPr>
                <w:rFonts w:hint="eastAsia"/>
                <w:b/>
                <w:bCs/>
                <w:color w:val="333333"/>
                <w:kern w:val="0"/>
                <w:sz w:val="21"/>
                <w:szCs w:val="21"/>
              </w:rPr>
              <w:t>解除限售期间</w:t>
            </w:r>
          </w:p>
        </w:tc>
        <w:tc>
          <w:tcPr>
            <w:tcW w:w="909" w:type="pct"/>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tcPr>
          <w:p w:rsidR="00934B85" w:rsidRPr="009D67DA" w:rsidRDefault="00934B85" w:rsidP="00E76DCB">
            <w:pPr>
              <w:wordWrap w:val="0"/>
              <w:spacing w:line="360" w:lineRule="auto"/>
              <w:jc w:val="center"/>
              <w:rPr>
                <w:rFonts w:eastAsia="等线"/>
                <w:b/>
                <w:bCs/>
                <w:color w:val="333333"/>
                <w:kern w:val="0"/>
                <w:sz w:val="21"/>
                <w:szCs w:val="21"/>
              </w:rPr>
            </w:pPr>
            <w:r w:rsidRPr="009D67DA">
              <w:rPr>
                <w:rFonts w:hint="eastAsia"/>
                <w:b/>
                <w:bCs/>
                <w:color w:val="333333"/>
                <w:kern w:val="0"/>
                <w:sz w:val="21"/>
                <w:szCs w:val="21"/>
              </w:rPr>
              <w:t>解除限售比例</w:t>
            </w:r>
          </w:p>
        </w:tc>
      </w:tr>
      <w:tr w:rsidR="00564C34" w:rsidRPr="009D67DA" w:rsidTr="00E50B73">
        <w:trPr>
          <w:trHeight w:val="113"/>
          <w:jc w:val="center"/>
        </w:trPr>
        <w:tc>
          <w:tcPr>
            <w:tcW w:w="111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64C34" w:rsidRPr="009D67DA" w:rsidRDefault="00564C34" w:rsidP="00564C34">
            <w:pPr>
              <w:wordWrap w:val="0"/>
              <w:jc w:val="center"/>
              <w:rPr>
                <w:color w:val="333333"/>
                <w:kern w:val="0"/>
                <w:sz w:val="21"/>
                <w:szCs w:val="21"/>
              </w:rPr>
            </w:pPr>
            <w:r w:rsidRPr="009D67DA">
              <w:rPr>
                <w:rFonts w:hint="eastAsia"/>
                <w:color w:val="333333"/>
                <w:kern w:val="0"/>
                <w:sz w:val="21"/>
                <w:szCs w:val="21"/>
              </w:rPr>
              <w:t>第一个解除限售期</w:t>
            </w:r>
          </w:p>
        </w:tc>
        <w:tc>
          <w:tcPr>
            <w:tcW w:w="298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64C34" w:rsidRPr="00D7053B" w:rsidRDefault="00564C34" w:rsidP="00947647">
            <w:pPr>
              <w:jc w:val="both"/>
              <w:rPr>
                <w:color w:val="333333"/>
                <w:kern w:val="0"/>
                <w:sz w:val="21"/>
                <w:szCs w:val="21"/>
              </w:rPr>
            </w:pPr>
            <w:r w:rsidRPr="00D7053B">
              <w:rPr>
                <w:sz w:val="21"/>
                <w:szCs w:val="21"/>
              </w:rPr>
              <w:t>自</w:t>
            </w:r>
            <w:r w:rsidRPr="00D7053B">
              <w:rPr>
                <w:rFonts w:hint="eastAsia"/>
                <w:sz w:val="21"/>
                <w:szCs w:val="21"/>
              </w:rPr>
              <w:t>第一类</w:t>
            </w:r>
            <w:r w:rsidRPr="00D7053B">
              <w:rPr>
                <w:sz w:val="21"/>
                <w:szCs w:val="21"/>
              </w:rPr>
              <w:t>限制性股票</w:t>
            </w:r>
            <w:r w:rsidR="00C42EBD" w:rsidRPr="00D7053B">
              <w:rPr>
                <w:rFonts w:hint="eastAsia"/>
                <w:sz w:val="21"/>
                <w:szCs w:val="21"/>
              </w:rPr>
              <w:t>授予日</w:t>
            </w:r>
            <w:r w:rsidRPr="00D7053B">
              <w:rPr>
                <w:sz w:val="21"/>
                <w:szCs w:val="21"/>
              </w:rPr>
              <w:t>起</w:t>
            </w:r>
            <w:r w:rsidRPr="00A0319A">
              <w:rPr>
                <w:sz w:val="21"/>
                <w:szCs w:val="21"/>
              </w:rPr>
              <w:t>12</w:t>
            </w:r>
            <w:r w:rsidRPr="00D7053B">
              <w:rPr>
                <w:sz w:val="21"/>
                <w:szCs w:val="21"/>
              </w:rPr>
              <w:t>个月后的首个交易日起至</w:t>
            </w:r>
            <w:r w:rsidRPr="00D7053B">
              <w:rPr>
                <w:rFonts w:hint="eastAsia"/>
                <w:sz w:val="21"/>
                <w:szCs w:val="21"/>
              </w:rPr>
              <w:t>第一类</w:t>
            </w:r>
            <w:r w:rsidRPr="00D7053B">
              <w:rPr>
                <w:sz w:val="21"/>
                <w:szCs w:val="21"/>
              </w:rPr>
              <w:t>限制性股票</w:t>
            </w:r>
            <w:r w:rsidR="00C42EBD" w:rsidRPr="00D7053B">
              <w:rPr>
                <w:rFonts w:hint="eastAsia"/>
                <w:sz w:val="21"/>
                <w:szCs w:val="21"/>
              </w:rPr>
              <w:t>授予日</w:t>
            </w:r>
            <w:r w:rsidRPr="00D7053B">
              <w:rPr>
                <w:sz w:val="21"/>
                <w:szCs w:val="21"/>
              </w:rPr>
              <w:t>起</w:t>
            </w:r>
            <w:r w:rsidRPr="00A0319A">
              <w:rPr>
                <w:sz w:val="21"/>
                <w:szCs w:val="21"/>
              </w:rPr>
              <w:t>24</w:t>
            </w:r>
            <w:r w:rsidRPr="00D7053B">
              <w:rPr>
                <w:sz w:val="21"/>
                <w:szCs w:val="21"/>
              </w:rPr>
              <w:t>个月内的最后一个交易日当日止</w:t>
            </w:r>
          </w:p>
        </w:tc>
        <w:tc>
          <w:tcPr>
            <w:tcW w:w="9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64C34" w:rsidRPr="00A0319A" w:rsidRDefault="003340DE" w:rsidP="00564C34">
            <w:pPr>
              <w:wordWrap w:val="0"/>
              <w:jc w:val="center"/>
              <w:rPr>
                <w:rFonts w:eastAsia="等线"/>
                <w:color w:val="333333"/>
                <w:kern w:val="0"/>
                <w:sz w:val="21"/>
                <w:szCs w:val="21"/>
              </w:rPr>
            </w:pPr>
            <w:r>
              <w:rPr>
                <w:rFonts w:eastAsia="等线"/>
                <w:color w:val="333333"/>
                <w:kern w:val="0"/>
                <w:sz w:val="21"/>
                <w:szCs w:val="21"/>
              </w:rPr>
              <w:t>1</w:t>
            </w:r>
            <w:r w:rsidRPr="00A0319A">
              <w:rPr>
                <w:rFonts w:eastAsia="等线"/>
                <w:color w:val="333333"/>
                <w:kern w:val="0"/>
                <w:sz w:val="21"/>
                <w:szCs w:val="21"/>
              </w:rPr>
              <w:t>0</w:t>
            </w:r>
            <w:r w:rsidR="00564C34" w:rsidRPr="00A0319A">
              <w:rPr>
                <w:rFonts w:eastAsia="等线"/>
                <w:color w:val="333333"/>
                <w:kern w:val="0"/>
                <w:sz w:val="21"/>
                <w:szCs w:val="21"/>
              </w:rPr>
              <w:t>%</w:t>
            </w:r>
          </w:p>
        </w:tc>
      </w:tr>
      <w:tr w:rsidR="00564C34" w:rsidRPr="009D67DA" w:rsidTr="00E50B73">
        <w:trPr>
          <w:trHeight w:val="113"/>
          <w:jc w:val="center"/>
        </w:trPr>
        <w:tc>
          <w:tcPr>
            <w:tcW w:w="111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64C34" w:rsidRPr="009D67DA" w:rsidRDefault="00564C34" w:rsidP="00564C34">
            <w:pPr>
              <w:wordWrap w:val="0"/>
              <w:jc w:val="center"/>
              <w:rPr>
                <w:color w:val="333333"/>
                <w:kern w:val="0"/>
                <w:sz w:val="21"/>
                <w:szCs w:val="21"/>
              </w:rPr>
            </w:pPr>
            <w:r w:rsidRPr="009D67DA">
              <w:rPr>
                <w:rFonts w:hint="eastAsia"/>
                <w:color w:val="333333"/>
                <w:kern w:val="0"/>
                <w:sz w:val="21"/>
                <w:szCs w:val="21"/>
              </w:rPr>
              <w:t>第二个解除限售期</w:t>
            </w:r>
          </w:p>
        </w:tc>
        <w:tc>
          <w:tcPr>
            <w:tcW w:w="298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64C34" w:rsidRPr="00D7053B" w:rsidRDefault="003340DE" w:rsidP="00947647">
            <w:pPr>
              <w:wordWrap w:val="0"/>
              <w:jc w:val="both"/>
              <w:rPr>
                <w:color w:val="333333"/>
                <w:kern w:val="0"/>
                <w:sz w:val="21"/>
                <w:szCs w:val="21"/>
              </w:rPr>
            </w:pPr>
            <w:r w:rsidRPr="00D7053B">
              <w:rPr>
                <w:sz w:val="21"/>
                <w:szCs w:val="21"/>
              </w:rPr>
              <w:t>自</w:t>
            </w:r>
            <w:r w:rsidRPr="00D7053B">
              <w:rPr>
                <w:rFonts w:hint="eastAsia"/>
                <w:sz w:val="21"/>
                <w:szCs w:val="21"/>
              </w:rPr>
              <w:t>第一类</w:t>
            </w:r>
            <w:r w:rsidRPr="00D7053B">
              <w:rPr>
                <w:sz w:val="21"/>
                <w:szCs w:val="21"/>
              </w:rPr>
              <w:t>限制性股票</w:t>
            </w:r>
            <w:r w:rsidRPr="00D7053B">
              <w:rPr>
                <w:rFonts w:hint="eastAsia"/>
                <w:sz w:val="21"/>
                <w:szCs w:val="21"/>
              </w:rPr>
              <w:t>授予日</w:t>
            </w:r>
            <w:r w:rsidRPr="00D7053B">
              <w:rPr>
                <w:sz w:val="21"/>
                <w:szCs w:val="21"/>
              </w:rPr>
              <w:t>起</w:t>
            </w:r>
            <w:r>
              <w:rPr>
                <w:sz w:val="21"/>
                <w:szCs w:val="21"/>
              </w:rPr>
              <w:t>24</w:t>
            </w:r>
            <w:r w:rsidRPr="00D7053B">
              <w:rPr>
                <w:sz w:val="21"/>
                <w:szCs w:val="21"/>
              </w:rPr>
              <w:t>个月后的首个交易日起至</w:t>
            </w:r>
            <w:r w:rsidRPr="00D7053B">
              <w:rPr>
                <w:rFonts w:hint="eastAsia"/>
                <w:sz w:val="21"/>
                <w:szCs w:val="21"/>
              </w:rPr>
              <w:t>第一类</w:t>
            </w:r>
            <w:r w:rsidRPr="00D7053B">
              <w:rPr>
                <w:sz w:val="21"/>
                <w:szCs w:val="21"/>
              </w:rPr>
              <w:t>限制性股票</w:t>
            </w:r>
            <w:r w:rsidRPr="00D7053B">
              <w:rPr>
                <w:rFonts w:hint="eastAsia"/>
                <w:sz w:val="21"/>
                <w:szCs w:val="21"/>
              </w:rPr>
              <w:t>授予日</w:t>
            </w:r>
            <w:r w:rsidRPr="00D7053B">
              <w:rPr>
                <w:sz w:val="21"/>
                <w:szCs w:val="21"/>
              </w:rPr>
              <w:t>起</w:t>
            </w:r>
            <w:r>
              <w:rPr>
                <w:sz w:val="21"/>
                <w:szCs w:val="21"/>
              </w:rPr>
              <w:t>36</w:t>
            </w:r>
            <w:r w:rsidRPr="00D7053B">
              <w:rPr>
                <w:sz w:val="21"/>
                <w:szCs w:val="21"/>
              </w:rPr>
              <w:t>个月内的最后一个交易日当日止</w:t>
            </w:r>
          </w:p>
        </w:tc>
        <w:tc>
          <w:tcPr>
            <w:tcW w:w="9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64C34" w:rsidRPr="00A0319A" w:rsidRDefault="002C1C86" w:rsidP="00564C34">
            <w:pPr>
              <w:wordWrap w:val="0"/>
              <w:jc w:val="center"/>
              <w:rPr>
                <w:rFonts w:eastAsia="等线"/>
                <w:color w:val="333333"/>
                <w:kern w:val="0"/>
                <w:sz w:val="21"/>
                <w:szCs w:val="21"/>
              </w:rPr>
            </w:pPr>
            <w:r>
              <w:rPr>
                <w:rFonts w:eastAsia="等线"/>
                <w:color w:val="333333"/>
                <w:kern w:val="0"/>
                <w:sz w:val="21"/>
                <w:szCs w:val="21"/>
              </w:rPr>
              <w:t>2</w:t>
            </w:r>
            <w:r w:rsidR="005A59D2">
              <w:rPr>
                <w:rFonts w:eastAsia="等线"/>
                <w:color w:val="333333"/>
                <w:kern w:val="0"/>
                <w:sz w:val="21"/>
                <w:szCs w:val="21"/>
              </w:rPr>
              <w:t>0</w:t>
            </w:r>
            <w:r w:rsidR="00564C34" w:rsidRPr="00A0319A">
              <w:rPr>
                <w:rFonts w:eastAsia="等线"/>
                <w:color w:val="333333"/>
                <w:kern w:val="0"/>
                <w:sz w:val="21"/>
                <w:szCs w:val="21"/>
              </w:rPr>
              <w:t>%</w:t>
            </w:r>
          </w:p>
        </w:tc>
      </w:tr>
      <w:tr w:rsidR="00564C34" w:rsidRPr="009D67DA" w:rsidTr="00E50B73">
        <w:trPr>
          <w:trHeight w:val="113"/>
          <w:jc w:val="center"/>
        </w:trPr>
        <w:tc>
          <w:tcPr>
            <w:tcW w:w="111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64C34" w:rsidRPr="009D67DA" w:rsidRDefault="00564C34" w:rsidP="00564C34">
            <w:pPr>
              <w:wordWrap w:val="0"/>
              <w:jc w:val="center"/>
              <w:rPr>
                <w:color w:val="333333"/>
                <w:kern w:val="0"/>
                <w:sz w:val="21"/>
                <w:szCs w:val="21"/>
              </w:rPr>
            </w:pPr>
            <w:r w:rsidRPr="009D67DA">
              <w:rPr>
                <w:rFonts w:hint="eastAsia"/>
                <w:color w:val="333333"/>
                <w:kern w:val="0"/>
                <w:sz w:val="21"/>
                <w:szCs w:val="21"/>
              </w:rPr>
              <w:t>第三个解除限售期</w:t>
            </w:r>
          </w:p>
        </w:tc>
        <w:tc>
          <w:tcPr>
            <w:tcW w:w="298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64C34" w:rsidRPr="00D7053B" w:rsidRDefault="003340DE" w:rsidP="00947647">
            <w:pPr>
              <w:wordWrap w:val="0"/>
              <w:jc w:val="both"/>
              <w:rPr>
                <w:color w:val="333333"/>
                <w:kern w:val="0"/>
                <w:sz w:val="21"/>
                <w:szCs w:val="21"/>
              </w:rPr>
            </w:pPr>
            <w:r w:rsidRPr="00D7053B">
              <w:rPr>
                <w:sz w:val="21"/>
                <w:szCs w:val="21"/>
              </w:rPr>
              <w:t>自</w:t>
            </w:r>
            <w:r w:rsidRPr="00D7053B">
              <w:rPr>
                <w:rFonts w:hint="eastAsia"/>
                <w:sz w:val="21"/>
                <w:szCs w:val="21"/>
              </w:rPr>
              <w:t>第一类</w:t>
            </w:r>
            <w:r w:rsidRPr="00D7053B">
              <w:rPr>
                <w:sz w:val="21"/>
                <w:szCs w:val="21"/>
              </w:rPr>
              <w:t>限制性股票</w:t>
            </w:r>
            <w:r w:rsidRPr="00D7053B">
              <w:rPr>
                <w:rFonts w:hint="eastAsia"/>
                <w:sz w:val="21"/>
                <w:szCs w:val="21"/>
              </w:rPr>
              <w:t>授予日</w:t>
            </w:r>
            <w:r w:rsidRPr="00D7053B">
              <w:rPr>
                <w:sz w:val="21"/>
                <w:szCs w:val="21"/>
              </w:rPr>
              <w:t>起</w:t>
            </w:r>
            <w:r>
              <w:rPr>
                <w:sz w:val="21"/>
                <w:szCs w:val="21"/>
              </w:rPr>
              <w:t>36</w:t>
            </w:r>
            <w:r w:rsidRPr="00D7053B">
              <w:rPr>
                <w:sz w:val="21"/>
                <w:szCs w:val="21"/>
              </w:rPr>
              <w:t>个月后的首个交易日起至</w:t>
            </w:r>
            <w:r w:rsidRPr="00D7053B">
              <w:rPr>
                <w:rFonts w:hint="eastAsia"/>
                <w:sz w:val="21"/>
                <w:szCs w:val="21"/>
              </w:rPr>
              <w:t>第一类</w:t>
            </w:r>
            <w:r w:rsidRPr="00D7053B">
              <w:rPr>
                <w:sz w:val="21"/>
                <w:szCs w:val="21"/>
              </w:rPr>
              <w:t>限制性股票</w:t>
            </w:r>
            <w:r w:rsidRPr="00D7053B">
              <w:rPr>
                <w:rFonts w:hint="eastAsia"/>
                <w:sz w:val="21"/>
                <w:szCs w:val="21"/>
              </w:rPr>
              <w:t>授予日</w:t>
            </w:r>
            <w:r w:rsidRPr="00D7053B">
              <w:rPr>
                <w:sz w:val="21"/>
                <w:szCs w:val="21"/>
              </w:rPr>
              <w:t>起</w:t>
            </w:r>
            <w:r>
              <w:rPr>
                <w:sz w:val="21"/>
                <w:szCs w:val="21"/>
              </w:rPr>
              <w:t>48</w:t>
            </w:r>
            <w:r w:rsidRPr="00D7053B">
              <w:rPr>
                <w:sz w:val="21"/>
                <w:szCs w:val="21"/>
              </w:rPr>
              <w:t>个月内的最后一个交易日当日止</w:t>
            </w:r>
          </w:p>
        </w:tc>
        <w:tc>
          <w:tcPr>
            <w:tcW w:w="9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64C34" w:rsidRPr="00A0319A" w:rsidRDefault="002C1C86" w:rsidP="00564C34">
            <w:pPr>
              <w:wordWrap w:val="0"/>
              <w:jc w:val="center"/>
              <w:rPr>
                <w:rFonts w:eastAsia="等线"/>
                <w:color w:val="333333"/>
                <w:kern w:val="0"/>
                <w:sz w:val="21"/>
                <w:szCs w:val="21"/>
              </w:rPr>
            </w:pPr>
            <w:r>
              <w:rPr>
                <w:rFonts w:eastAsia="等线"/>
                <w:color w:val="333333"/>
                <w:kern w:val="0"/>
                <w:sz w:val="21"/>
                <w:szCs w:val="21"/>
              </w:rPr>
              <w:t>3</w:t>
            </w:r>
            <w:r w:rsidR="005A59D2">
              <w:rPr>
                <w:rFonts w:eastAsia="等线"/>
                <w:color w:val="333333"/>
                <w:kern w:val="0"/>
                <w:sz w:val="21"/>
                <w:szCs w:val="21"/>
              </w:rPr>
              <w:t>0</w:t>
            </w:r>
            <w:r w:rsidR="005A59D2" w:rsidRPr="00A0319A">
              <w:rPr>
                <w:rFonts w:eastAsia="等线"/>
                <w:color w:val="333333"/>
                <w:kern w:val="0"/>
                <w:sz w:val="21"/>
                <w:szCs w:val="21"/>
              </w:rPr>
              <w:t>%</w:t>
            </w:r>
          </w:p>
        </w:tc>
      </w:tr>
      <w:tr w:rsidR="00F20C99" w:rsidRPr="009D67DA" w:rsidTr="00E50B73">
        <w:trPr>
          <w:trHeight w:val="113"/>
          <w:jc w:val="center"/>
        </w:trPr>
        <w:tc>
          <w:tcPr>
            <w:tcW w:w="111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F20C99" w:rsidRPr="009D67DA" w:rsidRDefault="00F20C99" w:rsidP="00564C34">
            <w:pPr>
              <w:wordWrap w:val="0"/>
              <w:jc w:val="center"/>
              <w:rPr>
                <w:color w:val="333333"/>
                <w:kern w:val="0"/>
                <w:sz w:val="21"/>
                <w:szCs w:val="21"/>
              </w:rPr>
            </w:pPr>
            <w:r w:rsidRPr="009D67DA">
              <w:rPr>
                <w:rFonts w:hint="eastAsia"/>
                <w:color w:val="333333"/>
                <w:kern w:val="0"/>
                <w:sz w:val="21"/>
                <w:szCs w:val="21"/>
              </w:rPr>
              <w:t>第</w:t>
            </w:r>
            <w:r>
              <w:rPr>
                <w:rFonts w:hint="eastAsia"/>
                <w:color w:val="333333"/>
                <w:kern w:val="0"/>
                <w:sz w:val="21"/>
                <w:szCs w:val="21"/>
              </w:rPr>
              <w:t>四</w:t>
            </w:r>
            <w:r w:rsidRPr="009D67DA">
              <w:rPr>
                <w:rFonts w:hint="eastAsia"/>
                <w:color w:val="333333"/>
                <w:kern w:val="0"/>
                <w:sz w:val="21"/>
                <w:szCs w:val="21"/>
              </w:rPr>
              <w:t>个解除限售期</w:t>
            </w:r>
          </w:p>
        </w:tc>
        <w:tc>
          <w:tcPr>
            <w:tcW w:w="298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F20C99" w:rsidRPr="00D7053B" w:rsidRDefault="003340DE" w:rsidP="00947647">
            <w:pPr>
              <w:wordWrap w:val="0"/>
              <w:jc w:val="both"/>
              <w:rPr>
                <w:sz w:val="21"/>
                <w:szCs w:val="21"/>
              </w:rPr>
            </w:pPr>
            <w:r w:rsidRPr="00D7053B">
              <w:rPr>
                <w:sz w:val="21"/>
                <w:szCs w:val="21"/>
              </w:rPr>
              <w:t>自</w:t>
            </w:r>
            <w:r w:rsidRPr="00D7053B">
              <w:rPr>
                <w:rFonts w:hint="eastAsia"/>
                <w:sz w:val="21"/>
                <w:szCs w:val="21"/>
              </w:rPr>
              <w:t>第一类</w:t>
            </w:r>
            <w:r w:rsidRPr="00D7053B">
              <w:rPr>
                <w:sz w:val="21"/>
                <w:szCs w:val="21"/>
              </w:rPr>
              <w:t>限制性股票</w:t>
            </w:r>
            <w:r w:rsidRPr="00D7053B">
              <w:rPr>
                <w:rFonts w:hint="eastAsia"/>
                <w:sz w:val="21"/>
                <w:szCs w:val="21"/>
              </w:rPr>
              <w:t>授予日</w:t>
            </w:r>
            <w:r w:rsidRPr="00D7053B">
              <w:rPr>
                <w:sz w:val="21"/>
                <w:szCs w:val="21"/>
              </w:rPr>
              <w:t>起</w:t>
            </w:r>
            <w:r>
              <w:rPr>
                <w:sz w:val="21"/>
                <w:szCs w:val="21"/>
              </w:rPr>
              <w:t>48</w:t>
            </w:r>
            <w:r w:rsidRPr="00D7053B">
              <w:rPr>
                <w:sz w:val="21"/>
                <w:szCs w:val="21"/>
              </w:rPr>
              <w:t>个月后的首个交易日起至</w:t>
            </w:r>
            <w:r w:rsidRPr="00D7053B">
              <w:rPr>
                <w:rFonts w:hint="eastAsia"/>
                <w:sz w:val="21"/>
                <w:szCs w:val="21"/>
              </w:rPr>
              <w:t>第一类</w:t>
            </w:r>
            <w:r w:rsidRPr="00D7053B">
              <w:rPr>
                <w:sz w:val="21"/>
                <w:szCs w:val="21"/>
              </w:rPr>
              <w:t>限制性股票</w:t>
            </w:r>
            <w:r w:rsidRPr="00D7053B">
              <w:rPr>
                <w:rFonts w:hint="eastAsia"/>
                <w:sz w:val="21"/>
                <w:szCs w:val="21"/>
              </w:rPr>
              <w:t>授予日</w:t>
            </w:r>
            <w:r w:rsidRPr="00D7053B">
              <w:rPr>
                <w:sz w:val="21"/>
                <w:szCs w:val="21"/>
              </w:rPr>
              <w:t>起</w:t>
            </w:r>
            <w:r>
              <w:rPr>
                <w:sz w:val="21"/>
                <w:szCs w:val="21"/>
              </w:rPr>
              <w:t>60</w:t>
            </w:r>
            <w:r w:rsidRPr="00D7053B">
              <w:rPr>
                <w:sz w:val="21"/>
                <w:szCs w:val="21"/>
              </w:rPr>
              <w:t>个月内的最后一个交易日当日止</w:t>
            </w:r>
          </w:p>
        </w:tc>
        <w:tc>
          <w:tcPr>
            <w:tcW w:w="90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F20C99" w:rsidRPr="00A0319A" w:rsidRDefault="002C1C86" w:rsidP="00564C34">
            <w:pPr>
              <w:wordWrap w:val="0"/>
              <w:jc w:val="center"/>
              <w:rPr>
                <w:rFonts w:eastAsia="等线"/>
                <w:color w:val="333333"/>
                <w:kern w:val="0"/>
                <w:sz w:val="21"/>
                <w:szCs w:val="21"/>
              </w:rPr>
            </w:pPr>
            <w:r>
              <w:rPr>
                <w:rFonts w:eastAsia="等线"/>
                <w:color w:val="333333"/>
                <w:kern w:val="0"/>
                <w:sz w:val="21"/>
                <w:szCs w:val="21"/>
              </w:rPr>
              <w:t>4</w:t>
            </w:r>
            <w:r w:rsidR="005A59D2">
              <w:rPr>
                <w:rFonts w:eastAsia="等线"/>
                <w:color w:val="333333"/>
                <w:kern w:val="0"/>
                <w:sz w:val="21"/>
                <w:szCs w:val="21"/>
              </w:rPr>
              <w:t>0</w:t>
            </w:r>
            <w:r w:rsidR="005A59D2" w:rsidRPr="00A0319A">
              <w:rPr>
                <w:rFonts w:eastAsia="等线"/>
                <w:color w:val="333333"/>
                <w:kern w:val="0"/>
                <w:sz w:val="21"/>
                <w:szCs w:val="21"/>
              </w:rPr>
              <w:t>%</w:t>
            </w:r>
          </w:p>
        </w:tc>
      </w:tr>
    </w:tbl>
    <w:bookmarkEnd w:id="18"/>
    <w:p w:rsidR="00934B85" w:rsidRPr="009D67DA" w:rsidRDefault="00934B85" w:rsidP="00A0319A">
      <w:pPr>
        <w:spacing w:beforeLines="50" w:before="156" w:afterLines="50" w:after="156" w:line="360" w:lineRule="auto"/>
        <w:ind w:firstLineChars="200" w:firstLine="480"/>
        <w:jc w:val="both"/>
        <w:rPr>
          <w:sz w:val="24"/>
          <w:szCs w:val="24"/>
        </w:rPr>
      </w:pPr>
      <w:r w:rsidRPr="009D67DA">
        <w:rPr>
          <w:rFonts w:hint="eastAsia"/>
          <w:sz w:val="24"/>
          <w:szCs w:val="24"/>
        </w:rPr>
        <w:t>在上述约定期间内因解除限售条件</w:t>
      </w:r>
      <w:r w:rsidR="00CE242A">
        <w:rPr>
          <w:rFonts w:hint="eastAsia"/>
          <w:sz w:val="24"/>
          <w:szCs w:val="24"/>
        </w:rPr>
        <w:t>未成就</w:t>
      </w:r>
      <w:r w:rsidRPr="009D67DA">
        <w:rPr>
          <w:rFonts w:hint="eastAsia"/>
          <w:sz w:val="24"/>
          <w:szCs w:val="24"/>
        </w:rPr>
        <w:t>而不能解除限售的</w:t>
      </w:r>
      <w:r w:rsidR="00EB223A">
        <w:rPr>
          <w:rFonts w:hint="eastAsia"/>
          <w:sz w:val="24"/>
          <w:szCs w:val="24"/>
        </w:rPr>
        <w:t>第一类</w:t>
      </w:r>
      <w:r w:rsidRPr="009D67DA">
        <w:rPr>
          <w:rFonts w:hint="eastAsia"/>
          <w:sz w:val="24"/>
          <w:szCs w:val="24"/>
        </w:rPr>
        <w:t>限制性股票，</w:t>
      </w:r>
      <w:r w:rsidR="00CE242A">
        <w:rPr>
          <w:rFonts w:hint="eastAsia"/>
          <w:sz w:val="24"/>
          <w:szCs w:val="24"/>
        </w:rPr>
        <w:t>不得解除限售或递延至下期解除限售，</w:t>
      </w:r>
      <w:r w:rsidRPr="009D67DA">
        <w:rPr>
          <w:rFonts w:hint="eastAsia"/>
          <w:sz w:val="24"/>
          <w:szCs w:val="24"/>
        </w:rPr>
        <w:t>公司将按本激励计划</w:t>
      </w:r>
      <w:r w:rsidR="00CE242A">
        <w:rPr>
          <w:rFonts w:hint="eastAsia"/>
          <w:sz w:val="24"/>
          <w:szCs w:val="24"/>
        </w:rPr>
        <w:t>的</w:t>
      </w:r>
      <w:r w:rsidRPr="009D67DA">
        <w:rPr>
          <w:rFonts w:hint="eastAsia"/>
          <w:sz w:val="24"/>
          <w:szCs w:val="24"/>
        </w:rPr>
        <w:t>规定回购注销。</w:t>
      </w:r>
    </w:p>
    <w:p w:rsidR="00934B85" w:rsidRPr="009D67DA" w:rsidRDefault="00934B85" w:rsidP="00A0319A">
      <w:pPr>
        <w:spacing w:beforeLines="50" w:before="156" w:afterLines="50" w:after="156" w:line="360" w:lineRule="auto"/>
        <w:ind w:firstLineChars="200" w:firstLine="480"/>
        <w:jc w:val="both"/>
        <w:rPr>
          <w:sz w:val="24"/>
          <w:szCs w:val="24"/>
        </w:rPr>
      </w:pPr>
      <w:r w:rsidRPr="009D67DA">
        <w:rPr>
          <w:rFonts w:hint="eastAsia"/>
          <w:sz w:val="24"/>
          <w:szCs w:val="24"/>
        </w:rPr>
        <w:t>在满足</w:t>
      </w:r>
      <w:r w:rsidR="00EB223A">
        <w:rPr>
          <w:rFonts w:hint="eastAsia"/>
          <w:sz w:val="24"/>
          <w:szCs w:val="24"/>
        </w:rPr>
        <w:t>第一类</w:t>
      </w:r>
      <w:r w:rsidRPr="009D67DA">
        <w:rPr>
          <w:rFonts w:hint="eastAsia"/>
          <w:sz w:val="24"/>
          <w:szCs w:val="24"/>
        </w:rPr>
        <w:t>限制性股票解除限售条件后，公司将统一办理满足解除限售条件的</w:t>
      </w:r>
      <w:r w:rsidR="00EB223A">
        <w:rPr>
          <w:rFonts w:hint="eastAsia"/>
          <w:sz w:val="24"/>
          <w:szCs w:val="24"/>
        </w:rPr>
        <w:t>第一类</w:t>
      </w:r>
      <w:r w:rsidRPr="009D67DA">
        <w:rPr>
          <w:rFonts w:hint="eastAsia"/>
          <w:sz w:val="24"/>
          <w:szCs w:val="24"/>
        </w:rPr>
        <w:t>限制性股票解除限售事宜。</w:t>
      </w:r>
    </w:p>
    <w:p w:rsidR="00934B85" w:rsidRPr="009D67DA" w:rsidRDefault="00934B85" w:rsidP="00A0319A">
      <w:pPr>
        <w:spacing w:beforeLines="50" w:before="156" w:afterLines="50" w:after="156" w:line="360" w:lineRule="auto"/>
        <w:ind w:firstLineChars="200" w:firstLine="480"/>
        <w:jc w:val="both"/>
        <w:rPr>
          <w:sz w:val="24"/>
          <w:szCs w:val="24"/>
        </w:rPr>
      </w:pPr>
      <w:r w:rsidRPr="009D67DA">
        <w:rPr>
          <w:rFonts w:hint="eastAsia"/>
          <w:sz w:val="24"/>
          <w:szCs w:val="24"/>
        </w:rPr>
        <w:t>5</w:t>
      </w:r>
      <w:r w:rsidRPr="009D67DA">
        <w:rPr>
          <w:rFonts w:hint="eastAsia"/>
          <w:sz w:val="24"/>
          <w:szCs w:val="24"/>
        </w:rPr>
        <w:t>、禁售期</w:t>
      </w:r>
    </w:p>
    <w:p w:rsidR="00934B85" w:rsidRPr="009D67DA" w:rsidRDefault="00934B85" w:rsidP="00A0319A">
      <w:pPr>
        <w:spacing w:beforeLines="50" w:before="156" w:afterLines="50" w:after="156" w:line="360" w:lineRule="auto"/>
        <w:ind w:firstLineChars="200" w:firstLine="480"/>
        <w:jc w:val="both"/>
        <w:rPr>
          <w:sz w:val="24"/>
          <w:szCs w:val="24"/>
        </w:rPr>
      </w:pPr>
      <w:r w:rsidRPr="009D67DA">
        <w:rPr>
          <w:rFonts w:hint="eastAsia"/>
          <w:sz w:val="24"/>
          <w:szCs w:val="24"/>
        </w:rPr>
        <w:lastRenderedPageBreak/>
        <w:t>激励对象通过本激励计划所获授公司股票的禁售规定，按照《公司法》《证券法》等相关法律、行政法规、规范性文件和《公司章程》执行，具体内容如下：</w:t>
      </w:r>
    </w:p>
    <w:p w:rsidR="00F41D00" w:rsidRDefault="00F41D00" w:rsidP="00A0319A">
      <w:pPr>
        <w:spacing w:beforeLines="50" w:before="156" w:afterLines="50" w:after="156" w:line="360" w:lineRule="auto"/>
        <w:ind w:firstLineChars="200" w:firstLine="480"/>
        <w:jc w:val="both"/>
        <w:rPr>
          <w:sz w:val="24"/>
          <w:szCs w:val="24"/>
        </w:rPr>
      </w:pPr>
      <w:r>
        <w:rPr>
          <w:rFonts w:hint="eastAsia"/>
          <w:sz w:val="24"/>
          <w:szCs w:val="24"/>
        </w:rPr>
        <w:t>（</w:t>
      </w:r>
      <w:r w:rsidR="00A62413">
        <w:rPr>
          <w:sz w:val="24"/>
          <w:szCs w:val="24"/>
        </w:rPr>
        <w:t>1</w:t>
      </w:r>
      <w:r>
        <w:rPr>
          <w:rFonts w:hint="eastAsia"/>
          <w:sz w:val="24"/>
          <w:szCs w:val="24"/>
        </w:rPr>
        <w:t>）</w:t>
      </w:r>
      <w:r>
        <w:rPr>
          <w:sz w:val="24"/>
          <w:szCs w:val="24"/>
        </w:rPr>
        <w:t>激励对象为公司董事和高级管理人员的，其在任职期间每年转让的股份不得超过其所持有本公司股份总数的</w:t>
      </w:r>
      <w:r>
        <w:rPr>
          <w:sz w:val="24"/>
          <w:szCs w:val="24"/>
        </w:rPr>
        <w:t>25%</w:t>
      </w:r>
      <w:r>
        <w:rPr>
          <w:sz w:val="24"/>
          <w:szCs w:val="24"/>
        </w:rPr>
        <w:t>；在离职后半年内，不得转让其所持有的本公司股份。</w:t>
      </w:r>
    </w:p>
    <w:p w:rsidR="00F41D00" w:rsidRDefault="00F41D00" w:rsidP="00A0319A">
      <w:pPr>
        <w:spacing w:beforeLines="50" w:before="156" w:afterLines="50" w:after="156" w:line="360" w:lineRule="auto"/>
        <w:ind w:firstLineChars="200" w:firstLine="480"/>
        <w:jc w:val="both"/>
        <w:rPr>
          <w:sz w:val="24"/>
          <w:szCs w:val="24"/>
        </w:rPr>
      </w:pPr>
      <w:r>
        <w:rPr>
          <w:sz w:val="24"/>
          <w:szCs w:val="24"/>
        </w:rPr>
        <w:t>（</w:t>
      </w:r>
      <w:r w:rsidR="00A62413">
        <w:rPr>
          <w:sz w:val="24"/>
          <w:szCs w:val="24"/>
        </w:rPr>
        <w:t>2</w:t>
      </w:r>
      <w:r>
        <w:rPr>
          <w:sz w:val="24"/>
          <w:szCs w:val="24"/>
        </w:rPr>
        <w:t>）激励对象为公司董事</w:t>
      </w:r>
      <w:r>
        <w:rPr>
          <w:rFonts w:hint="eastAsia"/>
          <w:sz w:val="24"/>
          <w:szCs w:val="24"/>
        </w:rPr>
        <w:t>、</w:t>
      </w:r>
      <w:r>
        <w:rPr>
          <w:sz w:val="24"/>
          <w:szCs w:val="24"/>
        </w:rPr>
        <w:t>高级管理人员</w:t>
      </w:r>
      <w:r w:rsidRPr="00392837">
        <w:rPr>
          <w:rFonts w:hint="eastAsia"/>
          <w:sz w:val="24"/>
          <w:szCs w:val="24"/>
        </w:rPr>
        <w:t>及其配偶、父母、子女</w:t>
      </w:r>
      <w:r>
        <w:rPr>
          <w:sz w:val="24"/>
          <w:szCs w:val="24"/>
        </w:rPr>
        <w:t>的，将其持有的本公司股票在买入后</w:t>
      </w:r>
      <w:r>
        <w:rPr>
          <w:sz w:val="24"/>
          <w:szCs w:val="24"/>
        </w:rPr>
        <w:t>6</w:t>
      </w:r>
      <w:r>
        <w:rPr>
          <w:sz w:val="24"/>
          <w:szCs w:val="24"/>
        </w:rPr>
        <w:t>个月内卖出，或者在卖出后</w:t>
      </w:r>
      <w:r>
        <w:rPr>
          <w:sz w:val="24"/>
          <w:szCs w:val="24"/>
        </w:rPr>
        <w:t>6</w:t>
      </w:r>
      <w:r>
        <w:rPr>
          <w:sz w:val="24"/>
          <w:szCs w:val="24"/>
        </w:rPr>
        <w:t>个月内又买入，由此所得收益归本公司所有，本公司董事会将收回其所得收益。</w:t>
      </w:r>
    </w:p>
    <w:p w:rsidR="00934B85" w:rsidRPr="009D67DA" w:rsidRDefault="00F41D00" w:rsidP="00A0319A">
      <w:pPr>
        <w:spacing w:beforeLines="50" w:before="156" w:afterLines="50" w:after="156" w:line="360" w:lineRule="auto"/>
        <w:ind w:firstLineChars="200" w:firstLine="480"/>
        <w:jc w:val="both"/>
        <w:rPr>
          <w:sz w:val="24"/>
          <w:szCs w:val="24"/>
        </w:rPr>
      </w:pPr>
      <w:r>
        <w:rPr>
          <w:sz w:val="24"/>
          <w:szCs w:val="24"/>
        </w:rPr>
        <w:t>（</w:t>
      </w:r>
      <w:r w:rsidR="00A62413">
        <w:rPr>
          <w:sz w:val="24"/>
          <w:szCs w:val="24"/>
        </w:rPr>
        <w:t>3</w:t>
      </w:r>
      <w:r>
        <w:rPr>
          <w:sz w:val="24"/>
          <w:szCs w:val="24"/>
        </w:rPr>
        <w:t>）在本激励计划的有效期内，如果《公司法》《证券法》等相关法律、行政法规、规范性文件和《公司章程》中对公司董事和高级管理人员持有股份转让的有关规定发生了变化，则这部分激励对象转让其所持有的公司股票应当在转让时符合修改后的《公司法》《证券法》等相关法律、</w:t>
      </w:r>
      <w:r w:rsidR="004500B5">
        <w:rPr>
          <w:rFonts w:hint="eastAsia"/>
          <w:sz w:val="24"/>
          <w:szCs w:val="24"/>
        </w:rPr>
        <w:t>行政</w:t>
      </w:r>
      <w:r>
        <w:rPr>
          <w:sz w:val="24"/>
          <w:szCs w:val="24"/>
        </w:rPr>
        <w:t>法规、规范性文件和《公司章程》的规定。</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hAnsi="宋体" w:hint="eastAsia"/>
          <w:color w:val="000000"/>
          <w:sz w:val="24"/>
          <w:szCs w:val="24"/>
        </w:rPr>
        <w:t>（五）第一类限制性股票的授予价格和授予价格的确定方法</w:t>
      </w:r>
      <w:r w:rsidRPr="009D67DA">
        <w:rPr>
          <w:rFonts w:hAnsi="宋体"/>
          <w:color w:val="000000"/>
          <w:sz w:val="24"/>
          <w:szCs w:val="24"/>
        </w:rPr>
        <w:t xml:space="preserve"> </w:t>
      </w:r>
    </w:p>
    <w:p w:rsidR="00934B85" w:rsidRPr="003A71D3" w:rsidRDefault="00934B85" w:rsidP="00A0319A">
      <w:pPr>
        <w:spacing w:beforeLines="50" w:before="156" w:afterLines="50" w:after="156" w:line="360" w:lineRule="auto"/>
        <w:ind w:firstLineChars="200" w:firstLine="480"/>
        <w:jc w:val="both"/>
        <w:rPr>
          <w:rFonts w:hAnsi="宋体"/>
          <w:color w:val="000000"/>
          <w:sz w:val="24"/>
          <w:szCs w:val="24"/>
        </w:rPr>
      </w:pPr>
      <w:r w:rsidRPr="003A71D3">
        <w:rPr>
          <w:rFonts w:hAnsi="宋体"/>
          <w:color w:val="000000"/>
          <w:sz w:val="24"/>
          <w:szCs w:val="24"/>
        </w:rPr>
        <w:t>1</w:t>
      </w:r>
      <w:r w:rsidRPr="003A71D3">
        <w:rPr>
          <w:rFonts w:hAnsi="宋体" w:hint="eastAsia"/>
          <w:color w:val="000000"/>
          <w:sz w:val="24"/>
          <w:szCs w:val="24"/>
        </w:rPr>
        <w:t>、第一类限制性股票的授予价格</w:t>
      </w:r>
    </w:p>
    <w:p w:rsidR="00934B85" w:rsidRPr="003A71D3" w:rsidRDefault="00934B85" w:rsidP="00A0319A">
      <w:pPr>
        <w:spacing w:beforeLines="50" w:before="156" w:afterLines="50" w:after="156" w:line="360" w:lineRule="auto"/>
        <w:ind w:firstLineChars="200" w:firstLine="480"/>
        <w:jc w:val="both"/>
        <w:rPr>
          <w:rFonts w:hAnsi="宋体"/>
          <w:color w:val="000000"/>
          <w:sz w:val="24"/>
          <w:szCs w:val="24"/>
        </w:rPr>
      </w:pPr>
      <w:r w:rsidRPr="003A71D3">
        <w:rPr>
          <w:rFonts w:hAnsi="宋体" w:hint="eastAsia"/>
          <w:color w:val="000000"/>
          <w:sz w:val="24"/>
          <w:szCs w:val="24"/>
        </w:rPr>
        <w:t>第一类</w:t>
      </w:r>
      <w:r w:rsidRPr="003A71D3">
        <w:rPr>
          <w:rFonts w:hAnsi="宋体"/>
          <w:color w:val="000000"/>
          <w:sz w:val="24"/>
          <w:szCs w:val="24"/>
        </w:rPr>
        <w:t>限制性股票的授予</w:t>
      </w:r>
      <w:r w:rsidRPr="00C00771">
        <w:rPr>
          <w:rFonts w:hAnsi="宋体"/>
          <w:color w:val="000000"/>
          <w:sz w:val="24"/>
          <w:szCs w:val="24"/>
        </w:rPr>
        <w:t>价格</w:t>
      </w:r>
      <w:r w:rsidRPr="00C00771">
        <w:rPr>
          <w:color w:val="000000"/>
          <w:sz w:val="24"/>
          <w:szCs w:val="24"/>
        </w:rPr>
        <w:t>为</w:t>
      </w:r>
      <w:r w:rsidR="009028CF" w:rsidRPr="009028CF">
        <w:rPr>
          <w:color w:val="000000"/>
          <w:sz w:val="24"/>
          <w:szCs w:val="24"/>
        </w:rPr>
        <w:t>15.</w:t>
      </w:r>
      <w:r w:rsidR="009F74E7">
        <w:rPr>
          <w:color w:val="000000"/>
          <w:sz w:val="24"/>
          <w:szCs w:val="24"/>
        </w:rPr>
        <w:t>91</w:t>
      </w:r>
      <w:r w:rsidRPr="00537899">
        <w:rPr>
          <w:rFonts w:hAnsi="宋体" w:hint="eastAsia"/>
          <w:color w:val="000000"/>
          <w:sz w:val="24"/>
          <w:szCs w:val="24"/>
        </w:rPr>
        <w:t>元</w:t>
      </w:r>
      <w:r w:rsidRPr="00537899">
        <w:rPr>
          <w:rFonts w:hAnsi="宋体"/>
          <w:color w:val="000000"/>
          <w:sz w:val="24"/>
          <w:szCs w:val="24"/>
        </w:rPr>
        <w:t>/</w:t>
      </w:r>
      <w:r w:rsidRPr="00537899">
        <w:rPr>
          <w:rFonts w:hAnsi="宋体" w:hint="eastAsia"/>
          <w:color w:val="000000"/>
          <w:sz w:val="24"/>
          <w:szCs w:val="24"/>
        </w:rPr>
        <w:t>股。</w:t>
      </w:r>
    </w:p>
    <w:p w:rsidR="00934B85" w:rsidRPr="003A71D3" w:rsidRDefault="00934B85" w:rsidP="00A0319A">
      <w:pPr>
        <w:spacing w:beforeLines="50" w:before="156" w:afterLines="50" w:after="156" w:line="360" w:lineRule="auto"/>
        <w:ind w:firstLineChars="200" w:firstLine="480"/>
        <w:jc w:val="both"/>
        <w:rPr>
          <w:rFonts w:hAnsi="宋体"/>
          <w:color w:val="000000"/>
          <w:sz w:val="24"/>
          <w:szCs w:val="24"/>
        </w:rPr>
      </w:pPr>
      <w:r w:rsidRPr="003A71D3">
        <w:rPr>
          <w:rFonts w:hAnsi="宋体"/>
          <w:color w:val="000000"/>
          <w:sz w:val="24"/>
          <w:szCs w:val="24"/>
        </w:rPr>
        <w:t>2</w:t>
      </w:r>
      <w:r w:rsidRPr="003A71D3">
        <w:rPr>
          <w:rFonts w:hAnsi="宋体" w:hint="eastAsia"/>
          <w:color w:val="000000"/>
          <w:sz w:val="24"/>
          <w:szCs w:val="24"/>
        </w:rPr>
        <w:t>、第一类限制性股票的授予价格确定方法</w:t>
      </w:r>
    </w:p>
    <w:p w:rsidR="001F79B5" w:rsidRDefault="001F79B5" w:rsidP="00947647">
      <w:pPr>
        <w:spacing w:beforeLines="50" w:before="156" w:afterLines="50" w:after="156" w:line="360" w:lineRule="auto"/>
        <w:ind w:firstLineChars="200" w:firstLine="480"/>
        <w:jc w:val="both"/>
        <w:rPr>
          <w:sz w:val="24"/>
          <w:szCs w:val="24"/>
        </w:rPr>
      </w:pPr>
      <w:r>
        <w:rPr>
          <w:rFonts w:hint="eastAsia"/>
          <w:sz w:val="24"/>
          <w:szCs w:val="24"/>
        </w:rPr>
        <w:t>第一类限制性股票</w:t>
      </w:r>
      <w:r>
        <w:rPr>
          <w:sz w:val="24"/>
          <w:szCs w:val="24"/>
        </w:rPr>
        <w:t>的</w:t>
      </w:r>
      <w:r>
        <w:rPr>
          <w:rFonts w:hint="eastAsia"/>
          <w:sz w:val="24"/>
          <w:szCs w:val="24"/>
        </w:rPr>
        <w:t>授予</w:t>
      </w:r>
      <w:r>
        <w:rPr>
          <w:sz w:val="24"/>
          <w:szCs w:val="24"/>
        </w:rPr>
        <w:t>价格不低于股票票面金额，</w:t>
      </w:r>
      <w:r w:rsidR="004500B5">
        <w:rPr>
          <w:rFonts w:hint="eastAsia"/>
          <w:sz w:val="24"/>
          <w:szCs w:val="24"/>
        </w:rPr>
        <w:t>且不低于</w:t>
      </w:r>
      <w:r w:rsidRPr="00163DBA">
        <w:rPr>
          <w:rFonts w:hint="eastAsia"/>
          <w:sz w:val="24"/>
          <w:szCs w:val="24"/>
        </w:rPr>
        <w:t>下列价格</w:t>
      </w:r>
      <w:r w:rsidR="004500B5">
        <w:rPr>
          <w:rFonts w:hint="eastAsia"/>
          <w:sz w:val="24"/>
          <w:szCs w:val="24"/>
        </w:rPr>
        <w:t>较高</w:t>
      </w:r>
      <w:r w:rsidRPr="00163DBA">
        <w:rPr>
          <w:rFonts w:hint="eastAsia"/>
          <w:sz w:val="24"/>
          <w:szCs w:val="24"/>
        </w:rPr>
        <w:t>者</w:t>
      </w:r>
      <w:r>
        <w:rPr>
          <w:sz w:val="24"/>
          <w:szCs w:val="24"/>
        </w:rPr>
        <w:t>：</w:t>
      </w:r>
    </w:p>
    <w:p w:rsidR="001F79B5" w:rsidRPr="0032059B" w:rsidRDefault="004500B5" w:rsidP="004500B5">
      <w:pPr>
        <w:spacing w:before="50" w:line="360" w:lineRule="auto"/>
        <w:ind w:firstLineChars="200" w:firstLine="480"/>
        <w:jc w:val="both"/>
        <w:rPr>
          <w:sz w:val="24"/>
          <w:szCs w:val="24"/>
        </w:rPr>
      </w:pPr>
      <w:r>
        <w:rPr>
          <w:rFonts w:ascii="宋体" w:hAnsi="宋体" w:hint="eastAsia"/>
          <w:sz w:val="24"/>
          <w:szCs w:val="24"/>
        </w:rPr>
        <w:t>（1）</w:t>
      </w:r>
      <w:r w:rsidR="001F79B5">
        <w:rPr>
          <w:sz w:val="24"/>
          <w:szCs w:val="24"/>
        </w:rPr>
        <w:t>本激励计划草案公</w:t>
      </w:r>
      <w:r w:rsidR="001F79B5">
        <w:rPr>
          <w:rFonts w:hint="eastAsia"/>
          <w:sz w:val="24"/>
          <w:szCs w:val="24"/>
        </w:rPr>
        <w:t>布</w:t>
      </w:r>
      <w:r w:rsidR="001F79B5">
        <w:rPr>
          <w:sz w:val="24"/>
          <w:szCs w:val="24"/>
        </w:rPr>
        <w:t>前</w:t>
      </w:r>
      <w:r w:rsidR="001F79B5">
        <w:rPr>
          <w:sz w:val="24"/>
          <w:szCs w:val="24"/>
        </w:rPr>
        <w:t>1</w:t>
      </w:r>
      <w:r w:rsidR="001F79B5">
        <w:rPr>
          <w:sz w:val="24"/>
          <w:szCs w:val="24"/>
        </w:rPr>
        <w:t>个交易日的公司股票交易均价</w:t>
      </w:r>
      <w:r w:rsidR="001F79B5">
        <w:rPr>
          <w:rFonts w:hint="eastAsia"/>
          <w:sz w:val="24"/>
          <w:szCs w:val="24"/>
        </w:rPr>
        <w:t>的</w:t>
      </w:r>
      <w:r w:rsidR="001F79B5">
        <w:rPr>
          <w:rFonts w:hint="eastAsia"/>
          <w:sz w:val="24"/>
          <w:szCs w:val="24"/>
        </w:rPr>
        <w:t>5</w:t>
      </w:r>
      <w:r w:rsidR="001F79B5">
        <w:rPr>
          <w:sz w:val="24"/>
          <w:szCs w:val="24"/>
        </w:rPr>
        <w:t>0</w:t>
      </w:r>
      <w:r w:rsidR="001F79B5">
        <w:rPr>
          <w:rFonts w:hint="eastAsia"/>
          <w:sz w:val="24"/>
          <w:szCs w:val="24"/>
        </w:rPr>
        <w:t>%</w:t>
      </w:r>
      <w:r w:rsidR="001F79B5">
        <w:rPr>
          <w:sz w:val="24"/>
          <w:szCs w:val="24"/>
        </w:rPr>
        <w:t>，</w:t>
      </w:r>
      <w:r w:rsidR="001F79B5" w:rsidRPr="00D21339">
        <w:rPr>
          <w:sz w:val="24"/>
          <w:szCs w:val="24"/>
        </w:rPr>
        <w:t>为每股</w:t>
      </w:r>
      <w:r w:rsidR="009F74E7" w:rsidRPr="009F74E7">
        <w:rPr>
          <w:sz w:val="24"/>
          <w:szCs w:val="24"/>
        </w:rPr>
        <w:t>15.46</w:t>
      </w:r>
      <w:r w:rsidR="001F79B5" w:rsidRPr="00CB41D3">
        <w:rPr>
          <w:sz w:val="24"/>
          <w:szCs w:val="24"/>
        </w:rPr>
        <w:t>元</w:t>
      </w:r>
      <w:r w:rsidR="001F79B5" w:rsidRPr="0032059B">
        <w:rPr>
          <w:sz w:val="24"/>
          <w:szCs w:val="24"/>
        </w:rPr>
        <w:t>；</w:t>
      </w:r>
    </w:p>
    <w:p w:rsidR="001F79B5" w:rsidRDefault="004500B5" w:rsidP="004500B5">
      <w:pPr>
        <w:spacing w:before="50" w:line="360" w:lineRule="auto"/>
        <w:ind w:firstLineChars="200" w:firstLine="480"/>
        <w:jc w:val="both"/>
        <w:rPr>
          <w:sz w:val="24"/>
          <w:szCs w:val="24"/>
        </w:rPr>
      </w:pPr>
      <w:r>
        <w:rPr>
          <w:rFonts w:ascii="宋体" w:hAnsi="宋体" w:hint="eastAsia"/>
          <w:sz w:val="24"/>
          <w:szCs w:val="24"/>
        </w:rPr>
        <w:t>（2）</w:t>
      </w:r>
      <w:r w:rsidR="001F79B5" w:rsidRPr="0032059B">
        <w:rPr>
          <w:sz w:val="24"/>
          <w:szCs w:val="24"/>
        </w:rPr>
        <w:t>本激励计划草案公</w:t>
      </w:r>
      <w:r w:rsidR="001F79B5" w:rsidRPr="0032059B">
        <w:rPr>
          <w:rFonts w:hint="eastAsia"/>
          <w:sz w:val="24"/>
          <w:szCs w:val="24"/>
        </w:rPr>
        <w:t>布</w:t>
      </w:r>
      <w:r w:rsidR="001F79B5" w:rsidRPr="0032059B">
        <w:rPr>
          <w:sz w:val="24"/>
          <w:szCs w:val="24"/>
        </w:rPr>
        <w:t>前</w:t>
      </w:r>
      <w:r w:rsidR="009028CF">
        <w:rPr>
          <w:sz w:val="24"/>
          <w:szCs w:val="24"/>
        </w:rPr>
        <w:t>60</w:t>
      </w:r>
      <w:r w:rsidR="001F79B5" w:rsidRPr="0032059B">
        <w:rPr>
          <w:sz w:val="24"/>
          <w:szCs w:val="24"/>
        </w:rPr>
        <w:t>个交易日的公司股票交易均价</w:t>
      </w:r>
      <w:r w:rsidR="001F79B5" w:rsidRPr="0032059B">
        <w:rPr>
          <w:rFonts w:hint="eastAsia"/>
          <w:sz w:val="24"/>
          <w:szCs w:val="24"/>
        </w:rPr>
        <w:t>的</w:t>
      </w:r>
      <w:r w:rsidR="001F79B5" w:rsidRPr="0032059B">
        <w:rPr>
          <w:rFonts w:hint="eastAsia"/>
          <w:sz w:val="24"/>
          <w:szCs w:val="24"/>
        </w:rPr>
        <w:t>5</w:t>
      </w:r>
      <w:r w:rsidR="001F79B5" w:rsidRPr="0032059B">
        <w:rPr>
          <w:sz w:val="24"/>
          <w:szCs w:val="24"/>
        </w:rPr>
        <w:t>0</w:t>
      </w:r>
      <w:r w:rsidR="001F79B5" w:rsidRPr="0032059B">
        <w:rPr>
          <w:rFonts w:hint="eastAsia"/>
          <w:sz w:val="24"/>
          <w:szCs w:val="24"/>
        </w:rPr>
        <w:t>%</w:t>
      </w:r>
      <w:r w:rsidR="001F79B5" w:rsidRPr="0032059B">
        <w:rPr>
          <w:sz w:val="24"/>
          <w:szCs w:val="24"/>
        </w:rPr>
        <w:t>，为</w:t>
      </w:r>
      <w:r w:rsidR="001F79B5" w:rsidRPr="00CB41D3">
        <w:rPr>
          <w:sz w:val="24"/>
          <w:szCs w:val="24"/>
        </w:rPr>
        <w:t>每股</w:t>
      </w:r>
      <w:r w:rsidR="009028CF" w:rsidRPr="009028CF">
        <w:rPr>
          <w:sz w:val="24"/>
          <w:szCs w:val="24"/>
        </w:rPr>
        <w:t>15.9</w:t>
      </w:r>
      <w:r w:rsidR="009F74E7">
        <w:rPr>
          <w:sz w:val="24"/>
          <w:szCs w:val="24"/>
        </w:rPr>
        <w:t>1</w:t>
      </w:r>
      <w:r w:rsidR="001F79B5" w:rsidRPr="00CB41D3">
        <w:rPr>
          <w:sz w:val="24"/>
          <w:szCs w:val="24"/>
        </w:rPr>
        <w:t>元</w:t>
      </w:r>
      <w:r>
        <w:rPr>
          <w:rFonts w:hint="eastAsia"/>
          <w:sz w:val="24"/>
          <w:szCs w:val="24"/>
        </w:rPr>
        <w:t>。</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hAnsi="宋体" w:hint="eastAsia"/>
          <w:color w:val="000000"/>
          <w:sz w:val="24"/>
          <w:szCs w:val="24"/>
        </w:rPr>
        <w:t>（六）第一类限制性股票的授予与解除限售条件</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hAnsi="宋体" w:hint="eastAsia"/>
          <w:color w:val="000000"/>
          <w:sz w:val="24"/>
          <w:szCs w:val="24"/>
        </w:rPr>
        <w:t>1</w:t>
      </w:r>
      <w:r w:rsidRPr="009D67DA">
        <w:rPr>
          <w:rFonts w:hAnsi="宋体" w:hint="eastAsia"/>
          <w:color w:val="000000"/>
          <w:sz w:val="24"/>
          <w:szCs w:val="24"/>
        </w:rPr>
        <w:t>、</w:t>
      </w:r>
      <w:r w:rsidR="00EB223A" w:rsidRPr="00EB223A">
        <w:rPr>
          <w:rFonts w:hAnsi="宋体" w:hint="eastAsia"/>
          <w:color w:val="000000"/>
          <w:sz w:val="24"/>
          <w:szCs w:val="24"/>
        </w:rPr>
        <w:t>第一类</w:t>
      </w:r>
      <w:r w:rsidRPr="009D67DA">
        <w:rPr>
          <w:rFonts w:hAnsi="宋体" w:hint="eastAsia"/>
          <w:color w:val="000000"/>
          <w:sz w:val="24"/>
          <w:szCs w:val="24"/>
        </w:rPr>
        <w:t>限制性股票的授予条件</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hAnsi="宋体" w:hint="eastAsia"/>
          <w:color w:val="000000"/>
          <w:sz w:val="24"/>
          <w:szCs w:val="24"/>
        </w:rPr>
        <w:lastRenderedPageBreak/>
        <w:t>只有在</w:t>
      </w:r>
      <w:r w:rsidRPr="009D67DA">
        <w:rPr>
          <w:rFonts w:hAnsi="宋体"/>
          <w:color w:val="000000"/>
          <w:sz w:val="24"/>
          <w:szCs w:val="24"/>
        </w:rPr>
        <w:t>同时满足下列条件时，公司向激励对象授予</w:t>
      </w:r>
      <w:r w:rsidR="00EB223A" w:rsidRPr="00EB223A">
        <w:rPr>
          <w:rFonts w:hAnsi="宋体" w:hint="eastAsia"/>
          <w:color w:val="000000"/>
          <w:sz w:val="24"/>
          <w:szCs w:val="24"/>
        </w:rPr>
        <w:t>第一类</w:t>
      </w:r>
      <w:r w:rsidRPr="009D67DA">
        <w:rPr>
          <w:rFonts w:hAnsi="宋体"/>
          <w:color w:val="000000"/>
          <w:sz w:val="24"/>
          <w:szCs w:val="24"/>
        </w:rPr>
        <w:t>限制性股票，反之，若</w:t>
      </w:r>
      <w:r w:rsidR="00D871DF">
        <w:rPr>
          <w:rFonts w:hAnsi="宋体" w:hint="eastAsia"/>
          <w:color w:val="000000"/>
          <w:sz w:val="24"/>
          <w:szCs w:val="24"/>
        </w:rPr>
        <w:t>下列任一</w:t>
      </w:r>
      <w:r w:rsidRPr="009D67DA">
        <w:rPr>
          <w:rFonts w:hAnsi="宋体"/>
          <w:color w:val="000000"/>
          <w:sz w:val="24"/>
          <w:szCs w:val="24"/>
        </w:rPr>
        <w:t>授予条件未达成，则不能向</w:t>
      </w:r>
      <w:r w:rsidRPr="009D67DA">
        <w:rPr>
          <w:rFonts w:hAnsi="宋体" w:hint="eastAsia"/>
          <w:color w:val="000000"/>
          <w:sz w:val="24"/>
          <w:szCs w:val="24"/>
        </w:rPr>
        <w:t>激励对象</w:t>
      </w:r>
      <w:r w:rsidRPr="009D67DA">
        <w:rPr>
          <w:rFonts w:hAnsi="宋体"/>
          <w:color w:val="000000"/>
          <w:sz w:val="24"/>
          <w:szCs w:val="24"/>
        </w:rPr>
        <w:t>授予</w:t>
      </w:r>
      <w:r w:rsidR="00EB223A" w:rsidRPr="00EB223A">
        <w:rPr>
          <w:rFonts w:hAnsi="宋体" w:hint="eastAsia"/>
          <w:color w:val="000000"/>
          <w:sz w:val="24"/>
          <w:szCs w:val="24"/>
        </w:rPr>
        <w:t>第一类</w:t>
      </w:r>
      <w:r w:rsidRPr="009D67DA">
        <w:rPr>
          <w:rFonts w:hAnsi="宋体"/>
          <w:color w:val="000000"/>
          <w:sz w:val="24"/>
          <w:szCs w:val="24"/>
        </w:rPr>
        <w:t>限制性股票。</w:t>
      </w:r>
    </w:p>
    <w:p w:rsidR="00934B85" w:rsidRPr="009D67DA" w:rsidRDefault="00934B85" w:rsidP="00A0319A">
      <w:pPr>
        <w:spacing w:beforeLines="50" w:before="156" w:afterLines="50" w:after="156" w:line="360" w:lineRule="auto"/>
        <w:ind w:firstLineChars="200" w:firstLine="480"/>
        <w:jc w:val="both"/>
      </w:pPr>
      <w:r w:rsidRPr="009D67DA">
        <w:rPr>
          <w:rFonts w:hAnsi="宋体"/>
          <w:color w:val="000000"/>
          <w:sz w:val="24"/>
          <w:szCs w:val="24"/>
        </w:rPr>
        <w:t>（</w:t>
      </w:r>
      <w:r w:rsidRPr="009D67DA">
        <w:rPr>
          <w:rFonts w:hAnsi="宋体"/>
          <w:color w:val="000000"/>
          <w:sz w:val="24"/>
          <w:szCs w:val="24"/>
        </w:rPr>
        <w:t>1</w:t>
      </w:r>
      <w:r w:rsidRPr="009D67DA">
        <w:rPr>
          <w:rFonts w:hAnsi="宋体"/>
          <w:color w:val="000000"/>
          <w:sz w:val="24"/>
          <w:szCs w:val="24"/>
        </w:rPr>
        <w:t>）本公司未发生如下任一情形</w:t>
      </w:r>
      <w:r w:rsidRPr="009D67DA">
        <w:rPr>
          <w:rFonts w:hAnsi="宋体" w:hint="eastAsia"/>
          <w:color w:val="000000"/>
          <w:sz w:val="24"/>
          <w:szCs w:val="24"/>
        </w:rPr>
        <w:t>：</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ascii="宋体" w:hAnsi="宋体" w:cs="宋体" w:hint="eastAsia"/>
          <w:color w:val="000000"/>
          <w:sz w:val="24"/>
          <w:szCs w:val="24"/>
        </w:rPr>
        <w:t xml:space="preserve">① </w:t>
      </w:r>
      <w:r w:rsidRPr="009D67DA">
        <w:rPr>
          <w:rFonts w:hAnsi="宋体" w:hint="eastAsia"/>
          <w:color w:val="000000"/>
          <w:sz w:val="24"/>
          <w:szCs w:val="24"/>
        </w:rPr>
        <w:t>最近一个会计年度财务会计报告被注册会计师出具否定意见或者无法表示意见的审计报告；</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ascii="宋体" w:hAnsi="宋体" w:cs="宋体" w:hint="eastAsia"/>
          <w:color w:val="000000"/>
          <w:sz w:val="24"/>
          <w:szCs w:val="24"/>
        </w:rPr>
        <w:t xml:space="preserve">② </w:t>
      </w:r>
      <w:r w:rsidRPr="009D67DA">
        <w:rPr>
          <w:rFonts w:hAnsi="宋体" w:hint="eastAsia"/>
          <w:color w:val="000000"/>
          <w:sz w:val="24"/>
          <w:szCs w:val="24"/>
        </w:rPr>
        <w:t>最近一个会计年度财务报告内部控制被注册会计师出具否定意见或无法表示意见的审计报告；</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hAnsi="宋体" w:hint="eastAsia"/>
          <w:color w:val="000000"/>
          <w:sz w:val="24"/>
          <w:szCs w:val="24"/>
        </w:rPr>
        <w:t>③</w:t>
      </w:r>
      <w:r w:rsidRPr="009D67DA">
        <w:rPr>
          <w:rFonts w:hAnsi="宋体" w:hint="eastAsia"/>
          <w:color w:val="000000"/>
          <w:sz w:val="24"/>
          <w:szCs w:val="24"/>
        </w:rPr>
        <w:t xml:space="preserve"> </w:t>
      </w:r>
      <w:r w:rsidRPr="009D67DA">
        <w:rPr>
          <w:rFonts w:hAnsi="宋体" w:hint="eastAsia"/>
          <w:color w:val="000000"/>
          <w:sz w:val="24"/>
          <w:szCs w:val="24"/>
        </w:rPr>
        <w:t>上市后最近</w:t>
      </w:r>
      <w:r w:rsidRPr="009D67DA">
        <w:rPr>
          <w:rFonts w:hAnsi="宋体" w:hint="eastAsia"/>
          <w:color w:val="000000"/>
          <w:sz w:val="24"/>
          <w:szCs w:val="24"/>
        </w:rPr>
        <w:t>36</w:t>
      </w:r>
      <w:r w:rsidRPr="009D67DA">
        <w:rPr>
          <w:rFonts w:hAnsi="宋体" w:hint="eastAsia"/>
          <w:color w:val="000000"/>
          <w:sz w:val="24"/>
          <w:szCs w:val="24"/>
        </w:rPr>
        <w:t>个月内出现过未按法律法规、《公司章程》、公开承诺进行利润分配的情形；</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hAnsi="宋体" w:hint="eastAsia"/>
          <w:color w:val="000000"/>
          <w:sz w:val="24"/>
          <w:szCs w:val="24"/>
        </w:rPr>
        <w:t>④</w:t>
      </w:r>
      <w:r w:rsidRPr="009D67DA">
        <w:rPr>
          <w:rFonts w:hAnsi="宋体" w:hint="eastAsia"/>
          <w:color w:val="000000"/>
          <w:sz w:val="24"/>
          <w:szCs w:val="24"/>
        </w:rPr>
        <w:t xml:space="preserve"> </w:t>
      </w:r>
      <w:r w:rsidRPr="009D67DA">
        <w:rPr>
          <w:rFonts w:hAnsi="宋体" w:hint="eastAsia"/>
          <w:color w:val="000000"/>
          <w:sz w:val="24"/>
          <w:szCs w:val="24"/>
        </w:rPr>
        <w:t>法律法规规定不得实行股权激励的；</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hAnsi="宋体" w:hint="eastAsia"/>
          <w:color w:val="000000"/>
          <w:sz w:val="24"/>
          <w:szCs w:val="24"/>
        </w:rPr>
        <w:t>⑤</w:t>
      </w:r>
      <w:r w:rsidRPr="009D67DA">
        <w:rPr>
          <w:rFonts w:hAnsi="宋体" w:hint="eastAsia"/>
          <w:color w:val="000000"/>
          <w:sz w:val="24"/>
          <w:szCs w:val="24"/>
        </w:rPr>
        <w:t xml:space="preserve"> </w:t>
      </w:r>
      <w:r w:rsidRPr="009D67DA">
        <w:rPr>
          <w:rFonts w:hAnsi="宋体" w:hint="eastAsia"/>
          <w:color w:val="000000"/>
          <w:sz w:val="24"/>
          <w:szCs w:val="24"/>
        </w:rPr>
        <w:t>中国证监会认定的其他情形。</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hAnsi="宋体" w:hint="eastAsia"/>
          <w:color w:val="000000"/>
          <w:sz w:val="24"/>
          <w:szCs w:val="24"/>
        </w:rPr>
        <w:t>（</w:t>
      </w:r>
      <w:r w:rsidRPr="009D67DA">
        <w:rPr>
          <w:rFonts w:hAnsi="宋体" w:hint="eastAsia"/>
          <w:color w:val="000000"/>
          <w:sz w:val="24"/>
          <w:szCs w:val="24"/>
        </w:rPr>
        <w:t>2</w:t>
      </w:r>
      <w:r w:rsidRPr="009D67DA">
        <w:rPr>
          <w:rFonts w:hAnsi="宋体" w:hint="eastAsia"/>
          <w:color w:val="000000"/>
          <w:sz w:val="24"/>
          <w:szCs w:val="24"/>
        </w:rPr>
        <w:t>）激励对象未发生如下任一情形：</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ascii="宋体" w:hAnsi="宋体" w:cs="宋体" w:hint="eastAsia"/>
          <w:color w:val="000000"/>
          <w:sz w:val="24"/>
          <w:szCs w:val="24"/>
        </w:rPr>
        <w:t xml:space="preserve">① </w:t>
      </w:r>
      <w:r w:rsidRPr="009D67DA">
        <w:rPr>
          <w:rFonts w:hAnsi="宋体" w:hint="eastAsia"/>
          <w:color w:val="000000"/>
          <w:sz w:val="24"/>
          <w:szCs w:val="24"/>
        </w:rPr>
        <w:t>最近</w:t>
      </w:r>
      <w:r w:rsidRPr="009D67DA">
        <w:rPr>
          <w:rFonts w:hAnsi="宋体" w:hint="eastAsia"/>
          <w:color w:val="000000"/>
          <w:sz w:val="24"/>
          <w:szCs w:val="24"/>
        </w:rPr>
        <w:t>12</w:t>
      </w:r>
      <w:r w:rsidRPr="009D67DA">
        <w:rPr>
          <w:rFonts w:hAnsi="宋体" w:hint="eastAsia"/>
          <w:color w:val="000000"/>
          <w:sz w:val="24"/>
          <w:szCs w:val="24"/>
        </w:rPr>
        <w:t>个月内被证券交易所认定为不适当人选；</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ascii="宋体" w:hAnsi="宋体" w:cs="宋体" w:hint="eastAsia"/>
          <w:color w:val="000000"/>
          <w:sz w:val="24"/>
          <w:szCs w:val="24"/>
        </w:rPr>
        <w:t xml:space="preserve">② </w:t>
      </w:r>
      <w:r w:rsidRPr="009D67DA">
        <w:rPr>
          <w:rFonts w:hAnsi="宋体" w:hint="eastAsia"/>
          <w:color w:val="000000"/>
          <w:sz w:val="24"/>
          <w:szCs w:val="24"/>
        </w:rPr>
        <w:t>最近</w:t>
      </w:r>
      <w:r w:rsidRPr="009D67DA">
        <w:rPr>
          <w:rFonts w:hAnsi="宋体" w:hint="eastAsia"/>
          <w:color w:val="000000"/>
          <w:sz w:val="24"/>
          <w:szCs w:val="24"/>
        </w:rPr>
        <w:t>12</w:t>
      </w:r>
      <w:r w:rsidRPr="009D67DA">
        <w:rPr>
          <w:rFonts w:hAnsi="宋体" w:hint="eastAsia"/>
          <w:color w:val="000000"/>
          <w:sz w:val="24"/>
          <w:szCs w:val="24"/>
        </w:rPr>
        <w:t>个月内被中国证监会及其派出机构认定为不适当人选；</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ascii="宋体" w:hAnsi="宋体" w:cs="宋体" w:hint="eastAsia"/>
          <w:color w:val="000000"/>
          <w:sz w:val="24"/>
          <w:szCs w:val="24"/>
        </w:rPr>
        <w:t xml:space="preserve">③ </w:t>
      </w:r>
      <w:r w:rsidRPr="009D67DA">
        <w:rPr>
          <w:rFonts w:hAnsi="宋体" w:hint="eastAsia"/>
          <w:color w:val="000000"/>
          <w:sz w:val="24"/>
          <w:szCs w:val="24"/>
        </w:rPr>
        <w:t>最近</w:t>
      </w:r>
      <w:r w:rsidRPr="009D67DA">
        <w:rPr>
          <w:rFonts w:hAnsi="宋体" w:hint="eastAsia"/>
          <w:color w:val="000000"/>
          <w:sz w:val="24"/>
          <w:szCs w:val="24"/>
        </w:rPr>
        <w:t>12</w:t>
      </w:r>
      <w:r w:rsidRPr="009D67DA">
        <w:rPr>
          <w:rFonts w:hAnsi="宋体" w:hint="eastAsia"/>
          <w:color w:val="000000"/>
          <w:sz w:val="24"/>
          <w:szCs w:val="24"/>
        </w:rPr>
        <w:t>个月内因重大违法违规行为被中国证监会及其派出机构行政处罚或者采取市场禁入措施；</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ascii="宋体" w:hAnsi="宋体" w:cs="宋体" w:hint="eastAsia"/>
          <w:color w:val="000000"/>
          <w:sz w:val="24"/>
          <w:szCs w:val="24"/>
        </w:rPr>
        <w:t xml:space="preserve">④ </w:t>
      </w:r>
      <w:r w:rsidRPr="009D67DA">
        <w:rPr>
          <w:rFonts w:hAnsi="宋体" w:hint="eastAsia"/>
          <w:color w:val="000000"/>
          <w:sz w:val="24"/>
          <w:szCs w:val="24"/>
        </w:rPr>
        <w:t>具有《公司法》规定的不得担任公司董事、高级管理人员情形的；</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hAnsi="宋体" w:hint="eastAsia"/>
          <w:color w:val="000000"/>
          <w:sz w:val="24"/>
          <w:szCs w:val="24"/>
        </w:rPr>
        <w:t>⑤</w:t>
      </w:r>
      <w:r w:rsidRPr="009D67DA">
        <w:rPr>
          <w:rFonts w:hAnsi="宋体" w:hint="eastAsia"/>
          <w:color w:val="000000"/>
          <w:sz w:val="24"/>
          <w:szCs w:val="24"/>
        </w:rPr>
        <w:t xml:space="preserve"> </w:t>
      </w:r>
      <w:r w:rsidRPr="009D67DA">
        <w:rPr>
          <w:rFonts w:hAnsi="宋体" w:hint="eastAsia"/>
          <w:color w:val="000000"/>
          <w:sz w:val="24"/>
          <w:szCs w:val="24"/>
        </w:rPr>
        <w:t>法律法规规定不得参与上市公司股权激励的；</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hAnsi="宋体" w:hint="eastAsia"/>
          <w:color w:val="000000"/>
          <w:sz w:val="24"/>
          <w:szCs w:val="24"/>
        </w:rPr>
        <w:t>⑥</w:t>
      </w:r>
      <w:r w:rsidRPr="009D67DA">
        <w:rPr>
          <w:rFonts w:hAnsi="宋体" w:hint="eastAsia"/>
          <w:color w:val="000000"/>
          <w:sz w:val="24"/>
          <w:szCs w:val="24"/>
        </w:rPr>
        <w:t xml:space="preserve"> </w:t>
      </w:r>
      <w:r w:rsidRPr="009D67DA">
        <w:rPr>
          <w:rFonts w:hAnsi="宋体" w:hint="eastAsia"/>
          <w:color w:val="000000"/>
          <w:sz w:val="24"/>
          <w:szCs w:val="24"/>
        </w:rPr>
        <w:t>中国证监会认定的其他情形。</w:t>
      </w:r>
    </w:p>
    <w:p w:rsidR="00934B85" w:rsidRPr="009D67DA" w:rsidRDefault="00934B85" w:rsidP="00A0319A">
      <w:pPr>
        <w:spacing w:beforeLines="50" w:before="156" w:afterLines="50" w:after="156" w:line="360" w:lineRule="auto"/>
        <w:ind w:firstLineChars="200" w:firstLine="480"/>
        <w:jc w:val="both"/>
        <w:rPr>
          <w:color w:val="000000"/>
          <w:sz w:val="24"/>
          <w:szCs w:val="24"/>
        </w:rPr>
      </w:pPr>
      <w:r w:rsidRPr="009D67DA">
        <w:rPr>
          <w:rFonts w:hint="eastAsia"/>
          <w:color w:val="000000"/>
          <w:sz w:val="24"/>
          <w:szCs w:val="24"/>
        </w:rPr>
        <w:t>2</w:t>
      </w:r>
      <w:r w:rsidRPr="009D67DA">
        <w:rPr>
          <w:rFonts w:hint="eastAsia"/>
          <w:color w:val="000000"/>
          <w:sz w:val="24"/>
          <w:szCs w:val="24"/>
        </w:rPr>
        <w:t>、</w:t>
      </w:r>
      <w:r w:rsidR="00D56524" w:rsidRPr="00EB223A">
        <w:rPr>
          <w:rFonts w:hAnsi="宋体" w:hint="eastAsia"/>
          <w:color w:val="000000"/>
          <w:sz w:val="24"/>
          <w:szCs w:val="24"/>
        </w:rPr>
        <w:t>第一类</w:t>
      </w:r>
      <w:r w:rsidRPr="009D67DA">
        <w:rPr>
          <w:color w:val="000000"/>
          <w:sz w:val="24"/>
          <w:szCs w:val="24"/>
        </w:rPr>
        <w:t>限制性股票</w:t>
      </w:r>
      <w:r w:rsidRPr="009D67DA">
        <w:rPr>
          <w:rFonts w:hint="eastAsia"/>
          <w:color w:val="000000"/>
          <w:sz w:val="24"/>
          <w:szCs w:val="24"/>
        </w:rPr>
        <w:t>的解除限售</w:t>
      </w:r>
      <w:r w:rsidRPr="009D67DA">
        <w:rPr>
          <w:color w:val="000000"/>
          <w:sz w:val="24"/>
          <w:szCs w:val="24"/>
        </w:rPr>
        <w:t>条件</w:t>
      </w:r>
    </w:p>
    <w:p w:rsidR="00934B85" w:rsidRPr="00BF40C5" w:rsidRDefault="00D505C7" w:rsidP="00A0319A">
      <w:pPr>
        <w:spacing w:beforeLines="50" w:before="156" w:afterLines="50" w:after="156" w:line="360" w:lineRule="auto"/>
        <w:ind w:firstLineChars="200" w:firstLine="480"/>
        <w:jc w:val="both"/>
        <w:rPr>
          <w:color w:val="000000"/>
          <w:sz w:val="24"/>
          <w:szCs w:val="24"/>
        </w:rPr>
      </w:pPr>
      <w:r w:rsidRPr="00BF40C5">
        <w:rPr>
          <w:rFonts w:hint="eastAsia"/>
          <w:color w:val="000000"/>
          <w:sz w:val="24"/>
          <w:szCs w:val="24"/>
        </w:rPr>
        <w:t>解除限售期内同时满足下列条件时，激励对象获授的</w:t>
      </w:r>
      <w:r w:rsidR="00D56524" w:rsidRPr="00EB223A">
        <w:rPr>
          <w:rFonts w:hAnsi="宋体" w:hint="eastAsia"/>
          <w:color w:val="000000"/>
          <w:sz w:val="24"/>
          <w:szCs w:val="24"/>
        </w:rPr>
        <w:t>第一类</w:t>
      </w:r>
      <w:r w:rsidRPr="00BF40C5">
        <w:rPr>
          <w:rFonts w:hint="eastAsia"/>
          <w:color w:val="000000"/>
          <w:sz w:val="24"/>
          <w:szCs w:val="24"/>
        </w:rPr>
        <w:t>限制性股票方可解除限售：</w:t>
      </w:r>
    </w:p>
    <w:p w:rsidR="00934B85" w:rsidRPr="009D67DA" w:rsidRDefault="00934B85" w:rsidP="00A0319A">
      <w:pPr>
        <w:spacing w:beforeLines="50" w:before="156" w:afterLines="50" w:after="156" w:line="360" w:lineRule="auto"/>
        <w:ind w:firstLineChars="200" w:firstLine="480"/>
        <w:jc w:val="both"/>
      </w:pPr>
      <w:r w:rsidRPr="009D67DA">
        <w:rPr>
          <w:rFonts w:hAnsi="宋体"/>
          <w:color w:val="000000"/>
          <w:sz w:val="24"/>
          <w:szCs w:val="24"/>
        </w:rPr>
        <w:t>（</w:t>
      </w:r>
      <w:r w:rsidRPr="009D67DA">
        <w:rPr>
          <w:rFonts w:hAnsi="宋体"/>
          <w:color w:val="000000"/>
          <w:sz w:val="24"/>
          <w:szCs w:val="24"/>
        </w:rPr>
        <w:t>1</w:t>
      </w:r>
      <w:r w:rsidRPr="009D67DA">
        <w:rPr>
          <w:rFonts w:hAnsi="宋体"/>
          <w:color w:val="000000"/>
          <w:sz w:val="24"/>
          <w:szCs w:val="24"/>
        </w:rPr>
        <w:t>）本公司未发生如下任一情形</w:t>
      </w:r>
      <w:r w:rsidRPr="009D67DA">
        <w:rPr>
          <w:rFonts w:hAnsi="宋体" w:hint="eastAsia"/>
          <w:color w:val="000000"/>
          <w:sz w:val="24"/>
          <w:szCs w:val="24"/>
        </w:rPr>
        <w:t>：</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ascii="宋体" w:hAnsi="宋体" w:cs="宋体" w:hint="eastAsia"/>
          <w:color w:val="000000"/>
          <w:sz w:val="24"/>
          <w:szCs w:val="24"/>
        </w:rPr>
        <w:lastRenderedPageBreak/>
        <w:t xml:space="preserve">① </w:t>
      </w:r>
      <w:r w:rsidRPr="009D67DA">
        <w:rPr>
          <w:rFonts w:hAnsi="宋体" w:hint="eastAsia"/>
          <w:color w:val="000000"/>
          <w:sz w:val="24"/>
          <w:szCs w:val="24"/>
        </w:rPr>
        <w:t>最近一个会计年度财务会计报告被注册会计师出具否定意见或者无法表示意见的审计报告；</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ascii="宋体" w:hAnsi="宋体" w:cs="宋体" w:hint="eastAsia"/>
          <w:color w:val="000000"/>
          <w:sz w:val="24"/>
          <w:szCs w:val="24"/>
        </w:rPr>
        <w:t xml:space="preserve">② </w:t>
      </w:r>
      <w:r w:rsidRPr="009D67DA">
        <w:rPr>
          <w:rFonts w:hAnsi="宋体" w:hint="eastAsia"/>
          <w:color w:val="000000"/>
          <w:sz w:val="24"/>
          <w:szCs w:val="24"/>
        </w:rPr>
        <w:t>最近一个会计年度财务报告内部控制被注册会计师出具否定意见或无法表示意见的审计报告；</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hAnsi="宋体" w:hint="eastAsia"/>
          <w:color w:val="000000"/>
          <w:sz w:val="24"/>
          <w:szCs w:val="24"/>
        </w:rPr>
        <w:t>③</w:t>
      </w:r>
      <w:r w:rsidRPr="009D67DA">
        <w:rPr>
          <w:rFonts w:hAnsi="宋体" w:hint="eastAsia"/>
          <w:color w:val="000000"/>
          <w:sz w:val="24"/>
          <w:szCs w:val="24"/>
        </w:rPr>
        <w:t xml:space="preserve"> </w:t>
      </w:r>
      <w:r w:rsidRPr="009D67DA">
        <w:rPr>
          <w:rFonts w:hAnsi="宋体" w:hint="eastAsia"/>
          <w:color w:val="000000"/>
          <w:sz w:val="24"/>
          <w:szCs w:val="24"/>
        </w:rPr>
        <w:t>上市后最近</w:t>
      </w:r>
      <w:r w:rsidRPr="009D67DA">
        <w:rPr>
          <w:rFonts w:hAnsi="宋体" w:hint="eastAsia"/>
          <w:color w:val="000000"/>
          <w:sz w:val="24"/>
          <w:szCs w:val="24"/>
        </w:rPr>
        <w:t>36</w:t>
      </w:r>
      <w:r w:rsidRPr="009D67DA">
        <w:rPr>
          <w:rFonts w:hAnsi="宋体" w:hint="eastAsia"/>
          <w:color w:val="000000"/>
          <w:sz w:val="24"/>
          <w:szCs w:val="24"/>
        </w:rPr>
        <w:t>个月内出现过未按法律法规、《公司章程》、公开承诺进行利润分配的情形；</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hAnsi="宋体" w:hint="eastAsia"/>
          <w:color w:val="000000"/>
          <w:sz w:val="24"/>
          <w:szCs w:val="24"/>
        </w:rPr>
        <w:t>④</w:t>
      </w:r>
      <w:r w:rsidRPr="009D67DA">
        <w:rPr>
          <w:rFonts w:hAnsi="宋体" w:hint="eastAsia"/>
          <w:color w:val="000000"/>
          <w:sz w:val="24"/>
          <w:szCs w:val="24"/>
        </w:rPr>
        <w:t xml:space="preserve"> </w:t>
      </w:r>
      <w:r w:rsidRPr="009D67DA">
        <w:rPr>
          <w:rFonts w:hAnsi="宋体" w:hint="eastAsia"/>
          <w:color w:val="000000"/>
          <w:sz w:val="24"/>
          <w:szCs w:val="24"/>
        </w:rPr>
        <w:t>法律法规规定不得实行股权激励的；</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hAnsi="宋体" w:hint="eastAsia"/>
          <w:color w:val="000000"/>
          <w:sz w:val="24"/>
          <w:szCs w:val="24"/>
        </w:rPr>
        <w:t>⑤</w:t>
      </w:r>
      <w:r w:rsidRPr="009D67DA">
        <w:rPr>
          <w:rFonts w:hAnsi="宋体" w:hint="eastAsia"/>
          <w:color w:val="000000"/>
          <w:sz w:val="24"/>
          <w:szCs w:val="24"/>
        </w:rPr>
        <w:t xml:space="preserve"> </w:t>
      </w:r>
      <w:r w:rsidRPr="009D67DA">
        <w:rPr>
          <w:rFonts w:hAnsi="宋体" w:hint="eastAsia"/>
          <w:color w:val="000000"/>
          <w:sz w:val="24"/>
          <w:szCs w:val="24"/>
        </w:rPr>
        <w:t>中国证监会认定的其他情形。</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hAnsi="宋体" w:hint="eastAsia"/>
          <w:color w:val="000000"/>
          <w:sz w:val="24"/>
          <w:szCs w:val="24"/>
        </w:rPr>
        <w:t>公司发生上述第（</w:t>
      </w:r>
      <w:r w:rsidRPr="009D67DA">
        <w:rPr>
          <w:rFonts w:hAnsi="宋体" w:hint="eastAsia"/>
          <w:color w:val="000000"/>
          <w:sz w:val="24"/>
          <w:szCs w:val="24"/>
        </w:rPr>
        <w:t>1</w:t>
      </w:r>
      <w:r w:rsidRPr="009D67DA">
        <w:rPr>
          <w:rFonts w:hAnsi="宋体" w:hint="eastAsia"/>
          <w:color w:val="000000"/>
          <w:sz w:val="24"/>
          <w:szCs w:val="24"/>
        </w:rPr>
        <w:t>）条规定情形之一的，激励对象根据本激励计划已获授但尚未解除限售的</w:t>
      </w:r>
      <w:r w:rsidR="00D56524" w:rsidRPr="00EB223A">
        <w:rPr>
          <w:rFonts w:hAnsi="宋体" w:hint="eastAsia"/>
          <w:color w:val="000000"/>
          <w:sz w:val="24"/>
          <w:szCs w:val="24"/>
        </w:rPr>
        <w:t>第一类</w:t>
      </w:r>
      <w:r w:rsidRPr="009D67DA">
        <w:rPr>
          <w:rFonts w:hAnsi="宋体" w:hint="eastAsia"/>
          <w:color w:val="000000"/>
          <w:sz w:val="24"/>
          <w:szCs w:val="24"/>
        </w:rPr>
        <w:t>限制性股票应当由公司</w:t>
      </w:r>
      <w:r w:rsidR="00491861" w:rsidRPr="0067110B">
        <w:rPr>
          <w:rFonts w:hAnsi="宋体" w:hint="eastAsia"/>
          <w:color w:val="000000"/>
          <w:sz w:val="24"/>
          <w:szCs w:val="24"/>
        </w:rPr>
        <w:t>以</w:t>
      </w:r>
      <w:r w:rsidRPr="0067110B">
        <w:rPr>
          <w:rFonts w:hAnsi="宋体" w:hint="eastAsia"/>
          <w:color w:val="000000"/>
          <w:sz w:val="24"/>
          <w:szCs w:val="24"/>
        </w:rPr>
        <w:t>授予价格</w:t>
      </w:r>
      <w:r w:rsidR="00EF0A76" w:rsidRPr="003C6B0C">
        <w:rPr>
          <w:rFonts w:hAnsi="宋体" w:hint="eastAsia"/>
          <w:color w:val="000000"/>
          <w:sz w:val="24"/>
          <w:szCs w:val="24"/>
        </w:rPr>
        <w:t>加上中国人民银行同期存款利息</w:t>
      </w:r>
      <w:r w:rsidR="00EF0A76" w:rsidRPr="009D67DA">
        <w:rPr>
          <w:rFonts w:hAnsi="宋体" w:hint="eastAsia"/>
          <w:color w:val="000000"/>
          <w:sz w:val="24"/>
          <w:szCs w:val="24"/>
        </w:rPr>
        <w:t>之和回购注销。</w:t>
      </w:r>
      <w:r w:rsidRPr="009D67DA">
        <w:rPr>
          <w:rFonts w:hAnsi="宋体" w:hint="eastAsia"/>
          <w:color w:val="000000"/>
          <w:sz w:val="24"/>
          <w:szCs w:val="24"/>
        </w:rPr>
        <w:t>若激励对象对上述情形负有个人责任的，则其获授的尚未解除限售的</w:t>
      </w:r>
      <w:r w:rsidR="00D56524" w:rsidRPr="00EB223A">
        <w:rPr>
          <w:rFonts w:hAnsi="宋体" w:hint="eastAsia"/>
          <w:color w:val="000000"/>
          <w:sz w:val="24"/>
          <w:szCs w:val="24"/>
        </w:rPr>
        <w:t>第一类</w:t>
      </w:r>
      <w:r w:rsidRPr="009D67DA">
        <w:rPr>
          <w:rFonts w:hAnsi="宋体" w:hint="eastAsia"/>
          <w:color w:val="000000"/>
          <w:sz w:val="24"/>
          <w:szCs w:val="24"/>
        </w:rPr>
        <w:t>限制性股票应当由公司</w:t>
      </w:r>
      <w:r w:rsidR="00491861">
        <w:rPr>
          <w:rFonts w:hAnsi="宋体" w:hint="eastAsia"/>
          <w:color w:val="000000"/>
          <w:sz w:val="24"/>
          <w:szCs w:val="24"/>
        </w:rPr>
        <w:t>以</w:t>
      </w:r>
      <w:r w:rsidRPr="009D67DA">
        <w:rPr>
          <w:rFonts w:hAnsi="宋体" w:hint="eastAsia"/>
          <w:color w:val="000000"/>
          <w:sz w:val="24"/>
          <w:szCs w:val="24"/>
        </w:rPr>
        <w:t>授予价格回购注销。</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hAnsi="宋体" w:hint="eastAsia"/>
          <w:color w:val="000000"/>
          <w:sz w:val="24"/>
          <w:szCs w:val="24"/>
        </w:rPr>
        <w:t>（</w:t>
      </w:r>
      <w:r w:rsidRPr="009D67DA">
        <w:rPr>
          <w:rFonts w:hAnsi="宋体" w:hint="eastAsia"/>
          <w:color w:val="000000"/>
          <w:sz w:val="24"/>
          <w:szCs w:val="24"/>
        </w:rPr>
        <w:t>2</w:t>
      </w:r>
      <w:r w:rsidRPr="009D67DA">
        <w:rPr>
          <w:rFonts w:hAnsi="宋体" w:hint="eastAsia"/>
          <w:color w:val="000000"/>
          <w:sz w:val="24"/>
          <w:szCs w:val="24"/>
        </w:rPr>
        <w:t>）激励对象未发生如下任一情形：</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ascii="宋体" w:hAnsi="宋体" w:cs="宋体" w:hint="eastAsia"/>
          <w:color w:val="000000"/>
          <w:sz w:val="24"/>
          <w:szCs w:val="24"/>
        </w:rPr>
        <w:t xml:space="preserve">① </w:t>
      </w:r>
      <w:r w:rsidRPr="009D67DA">
        <w:rPr>
          <w:rFonts w:hAnsi="宋体" w:hint="eastAsia"/>
          <w:color w:val="000000"/>
          <w:sz w:val="24"/>
          <w:szCs w:val="24"/>
        </w:rPr>
        <w:t>最近</w:t>
      </w:r>
      <w:r w:rsidRPr="009D67DA">
        <w:rPr>
          <w:rFonts w:hAnsi="宋体" w:hint="eastAsia"/>
          <w:color w:val="000000"/>
          <w:sz w:val="24"/>
          <w:szCs w:val="24"/>
        </w:rPr>
        <w:t>12</w:t>
      </w:r>
      <w:r w:rsidRPr="009D67DA">
        <w:rPr>
          <w:rFonts w:hAnsi="宋体" w:hint="eastAsia"/>
          <w:color w:val="000000"/>
          <w:sz w:val="24"/>
          <w:szCs w:val="24"/>
        </w:rPr>
        <w:t>个月内被证券交易所认定为不适当人选；</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ascii="宋体" w:hAnsi="宋体" w:cs="宋体" w:hint="eastAsia"/>
          <w:color w:val="000000"/>
          <w:sz w:val="24"/>
          <w:szCs w:val="24"/>
        </w:rPr>
        <w:t xml:space="preserve">② </w:t>
      </w:r>
      <w:r w:rsidRPr="009D67DA">
        <w:rPr>
          <w:rFonts w:hAnsi="宋体" w:hint="eastAsia"/>
          <w:color w:val="000000"/>
          <w:sz w:val="24"/>
          <w:szCs w:val="24"/>
        </w:rPr>
        <w:t>最近</w:t>
      </w:r>
      <w:r w:rsidRPr="009D67DA">
        <w:rPr>
          <w:rFonts w:hAnsi="宋体" w:hint="eastAsia"/>
          <w:color w:val="000000"/>
          <w:sz w:val="24"/>
          <w:szCs w:val="24"/>
        </w:rPr>
        <w:t>12</w:t>
      </w:r>
      <w:r w:rsidRPr="009D67DA">
        <w:rPr>
          <w:rFonts w:hAnsi="宋体" w:hint="eastAsia"/>
          <w:color w:val="000000"/>
          <w:sz w:val="24"/>
          <w:szCs w:val="24"/>
        </w:rPr>
        <w:t>个月内被中国证监会及其派出机构认定为不适当人选；</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ascii="宋体" w:hAnsi="宋体" w:cs="宋体" w:hint="eastAsia"/>
          <w:color w:val="000000"/>
          <w:sz w:val="24"/>
          <w:szCs w:val="24"/>
        </w:rPr>
        <w:t xml:space="preserve">③ </w:t>
      </w:r>
      <w:r w:rsidRPr="009D67DA">
        <w:rPr>
          <w:rFonts w:hAnsi="宋体" w:hint="eastAsia"/>
          <w:color w:val="000000"/>
          <w:sz w:val="24"/>
          <w:szCs w:val="24"/>
        </w:rPr>
        <w:t>最近</w:t>
      </w:r>
      <w:r w:rsidRPr="009D67DA">
        <w:rPr>
          <w:rFonts w:hAnsi="宋体" w:hint="eastAsia"/>
          <w:color w:val="000000"/>
          <w:sz w:val="24"/>
          <w:szCs w:val="24"/>
        </w:rPr>
        <w:t>12</w:t>
      </w:r>
      <w:r w:rsidRPr="009D67DA">
        <w:rPr>
          <w:rFonts w:hAnsi="宋体" w:hint="eastAsia"/>
          <w:color w:val="000000"/>
          <w:sz w:val="24"/>
          <w:szCs w:val="24"/>
        </w:rPr>
        <w:t>个月内因重大违法违规行为被中国证监会及其派出机构行政处罚或者采取市场禁入措施；</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ascii="宋体" w:hAnsi="宋体" w:cs="宋体" w:hint="eastAsia"/>
          <w:color w:val="000000"/>
          <w:sz w:val="24"/>
          <w:szCs w:val="24"/>
        </w:rPr>
        <w:t xml:space="preserve">④ </w:t>
      </w:r>
      <w:r w:rsidRPr="009D67DA">
        <w:rPr>
          <w:rFonts w:hAnsi="宋体" w:hint="eastAsia"/>
          <w:color w:val="000000"/>
          <w:sz w:val="24"/>
          <w:szCs w:val="24"/>
        </w:rPr>
        <w:t>具有《公司法》规定的不得担任公司董事、高级管理人员情形的；</w:t>
      </w:r>
    </w:p>
    <w:p w:rsidR="00934B85" w:rsidRPr="009D67DA" w:rsidRDefault="00934B85" w:rsidP="00A0319A">
      <w:pPr>
        <w:spacing w:beforeLines="50" w:before="156" w:afterLines="50" w:after="156" w:line="360" w:lineRule="auto"/>
        <w:ind w:firstLineChars="200" w:firstLine="480"/>
        <w:jc w:val="both"/>
        <w:rPr>
          <w:color w:val="000000"/>
          <w:sz w:val="24"/>
          <w:szCs w:val="24"/>
        </w:rPr>
      </w:pPr>
      <w:r w:rsidRPr="009D67DA">
        <w:rPr>
          <w:rFonts w:hAnsi="宋体" w:hint="eastAsia"/>
          <w:color w:val="000000"/>
          <w:sz w:val="24"/>
          <w:szCs w:val="24"/>
        </w:rPr>
        <w:t>⑤</w:t>
      </w:r>
      <w:r w:rsidRPr="009D67DA">
        <w:rPr>
          <w:color w:val="000000"/>
          <w:sz w:val="24"/>
          <w:szCs w:val="24"/>
        </w:rPr>
        <w:t xml:space="preserve"> </w:t>
      </w:r>
      <w:r w:rsidRPr="009D67DA">
        <w:rPr>
          <w:color w:val="000000"/>
          <w:sz w:val="24"/>
          <w:szCs w:val="24"/>
        </w:rPr>
        <w:t>法律法规规定不得参与上市公司股权激励的；</w:t>
      </w:r>
    </w:p>
    <w:p w:rsidR="00934B85" w:rsidRPr="009D67DA" w:rsidRDefault="00934B85" w:rsidP="00A0319A">
      <w:pPr>
        <w:spacing w:beforeLines="50" w:before="156" w:afterLines="50" w:after="156" w:line="360" w:lineRule="auto"/>
        <w:ind w:firstLineChars="200" w:firstLine="480"/>
        <w:jc w:val="both"/>
        <w:rPr>
          <w:color w:val="000000"/>
          <w:sz w:val="24"/>
          <w:szCs w:val="24"/>
        </w:rPr>
      </w:pPr>
      <w:r w:rsidRPr="009D67DA">
        <w:rPr>
          <w:rFonts w:ascii="宋体" w:hAnsi="宋体" w:cs="宋体" w:hint="eastAsia"/>
          <w:color w:val="000000"/>
          <w:sz w:val="24"/>
          <w:szCs w:val="24"/>
        </w:rPr>
        <w:t>⑥</w:t>
      </w:r>
      <w:r w:rsidRPr="009D67DA">
        <w:rPr>
          <w:color w:val="000000"/>
          <w:sz w:val="24"/>
          <w:szCs w:val="24"/>
        </w:rPr>
        <w:t xml:space="preserve"> </w:t>
      </w:r>
      <w:r w:rsidRPr="009D67DA">
        <w:rPr>
          <w:color w:val="000000"/>
          <w:sz w:val="24"/>
          <w:szCs w:val="24"/>
        </w:rPr>
        <w:t>中国证监会认定的其他情形。</w:t>
      </w:r>
    </w:p>
    <w:p w:rsidR="00934B85" w:rsidRPr="009D67DA" w:rsidRDefault="00934B85" w:rsidP="00A0319A">
      <w:pPr>
        <w:spacing w:beforeLines="50" w:before="156" w:afterLines="50" w:after="156" w:line="360" w:lineRule="auto"/>
        <w:ind w:firstLineChars="200" w:firstLine="480"/>
        <w:jc w:val="both"/>
        <w:rPr>
          <w:color w:val="000000"/>
          <w:sz w:val="24"/>
          <w:szCs w:val="24"/>
        </w:rPr>
      </w:pPr>
      <w:r w:rsidRPr="009D67DA">
        <w:rPr>
          <w:color w:val="000000"/>
          <w:sz w:val="24"/>
          <w:szCs w:val="24"/>
        </w:rPr>
        <w:t>某一激励对象出现上述第（</w:t>
      </w:r>
      <w:r w:rsidRPr="009D67DA">
        <w:rPr>
          <w:color w:val="000000"/>
          <w:sz w:val="24"/>
          <w:szCs w:val="24"/>
        </w:rPr>
        <w:t>2</w:t>
      </w:r>
      <w:r w:rsidRPr="009D67DA">
        <w:rPr>
          <w:color w:val="000000"/>
          <w:sz w:val="24"/>
          <w:szCs w:val="24"/>
        </w:rPr>
        <w:t>）条规定情形之一的，公司将终止其参与本激励计划的权利，该激励对象根据本激励计划已获授但尚未解除限售的</w:t>
      </w:r>
      <w:r w:rsidR="00D56524" w:rsidRPr="00EB223A">
        <w:rPr>
          <w:rFonts w:hAnsi="宋体" w:hint="eastAsia"/>
          <w:color w:val="000000"/>
          <w:sz w:val="24"/>
          <w:szCs w:val="24"/>
        </w:rPr>
        <w:t>第一类</w:t>
      </w:r>
      <w:r w:rsidRPr="009D67DA">
        <w:rPr>
          <w:color w:val="000000"/>
          <w:sz w:val="24"/>
          <w:szCs w:val="24"/>
        </w:rPr>
        <w:t>限制性股票应当由公司</w:t>
      </w:r>
      <w:r w:rsidR="00714C5D">
        <w:rPr>
          <w:rFonts w:hint="eastAsia"/>
          <w:color w:val="000000"/>
          <w:sz w:val="24"/>
          <w:szCs w:val="24"/>
        </w:rPr>
        <w:t>以</w:t>
      </w:r>
      <w:r w:rsidRPr="009D67DA">
        <w:rPr>
          <w:rFonts w:hint="eastAsia"/>
          <w:color w:val="000000"/>
          <w:sz w:val="24"/>
          <w:szCs w:val="24"/>
        </w:rPr>
        <w:t>授予价格</w:t>
      </w:r>
      <w:r w:rsidRPr="009D67DA">
        <w:rPr>
          <w:color w:val="000000"/>
          <w:sz w:val="24"/>
          <w:szCs w:val="24"/>
        </w:rPr>
        <w:t>回购注销。</w:t>
      </w:r>
    </w:p>
    <w:p w:rsidR="00934B85" w:rsidRPr="009D67DA" w:rsidRDefault="00934B85" w:rsidP="00A0319A">
      <w:pPr>
        <w:spacing w:beforeLines="50" w:before="156" w:afterLines="50" w:after="156" w:line="360" w:lineRule="auto"/>
        <w:ind w:firstLineChars="200" w:firstLine="480"/>
        <w:jc w:val="both"/>
        <w:rPr>
          <w:color w:val="000000"/>
          <w:sz w:val="24"/>
          <w:szCs w:val="24"/>
        </w:rPr>
      </w:pPr>
      <w:r w:rsidRPr="009D67DA">
        <w:rPr>
          <w:color w:val="000000"/>
          <w:sz w:val="24"/>
          <w:szCs w:val="24"/>
        </w:rPr>
        <w:t>（</w:t>
      </w:r>
      <w:r w:rsidRPr="009D67DA">
        <w:rPr>
          <w:color w:val="000000"/>
          <w:sz w:val="24"/>
          <w:szCs w:val="24"/>
        </w:rPr>
        <w:t>3</w:t>
      </w:r>
      <w:r w:rsidRPr="009D67DA">
        <w:rPr>
          <w:color w:val="000000"/>
          <w:sz w:val="24"/>
          <w:szCs w:val="24"/>
        </w:rPr>
        <w:t>）公司层面考核要求</w:t>
      </w:r>
    </w:p>
    <w:p w:rsidR="00E935C8" w:rsidRDefault="00934B85" w:rsidP="00E935C8">
      <w:pPr>
        <w:snapToGrid w:val="0"/>
        <w:spacing w:beforeLines="50" w:before="156" w:line="360" w:lineRule="auto"/>
        <w:ind w:firstLineChars="200" w:firstLine="480"/>
        <w:jc w:val="both"/>
        <w:rPr>
          <w:sz w:val="24"/>
          <w:szCs w:val="24"/>
        </w:rPr>
      </w:pPr>
      <w:r w:rsidRPr="009D67DA">
        <w:rPr>
          <w:rFonts w:hint="eastAsia"/>
          <w:color w:val="000000"/>
          <w:sz w:val="24"/>
          <w:szCs w:val="24"/>
        </w:rPr>
        <w:lastRenderedPageBreak/>
        <w:t>本激励计划</w:t>
      </w:r>
      <w:r w:rsidRPr="0067110B">
        <w:rPr>
          <w:rFonts w:hint="eastAsia"/>
          <w:color w:val="000000"/>
          <w:sz w:val="24"/>
          <w:szCs w:val="24"/>
        </w:rPr>
        <w:t>在</w:t>
      </w:r>
      <w:r w:rsidR="005A5CF9">
        <w:rPr>
          <w:color w:val="000000"/>
          <w:sz w:val="24"/>
          <w:szCs w:val="24"/>
        </w:rPr>
        <w:t>2023</w:t>
      </w:r>
      <w:r w:rsidRPr="00A0319A">
        <w:rPr>
          <w:rFonts w:hint="eastAsia"/>
          <w:color w:val="000000"/>
          <w:sz w:val="24"/>
          <w:szCs w:val="24"/>
        </w:rPr>
        <w:t>年</w:t>
      </w:r>
      <w:r w:rsidRPr="00A0319A">
        <w:rPr>
          <w:color w:val="000000"/>
          <w:sz w:val="24"/>
          <w:szCs w:val="24"/>
        </w:rPr>
        <w:t>-</w:t>
      </w:r>
      <w:r w:rsidR="002C1C86" w:rsidRPr="00A0319A">
        <w:rPr>
          <w:color w:val="000000"/>
          <w:sz w:val="24"/>
          <w:szCs w:val="24"/>
        </w:rPr>
        <w:t>202</w:t>
      </w:r>
      <w:r w:rsidR="002C1C86">
        <w:rPr>
          <w:color w:val="000000"/>
          <w:sz w:val="24"/>
          <w:szCs w:val="24"/>
        </w:rPr>
        <w:t>6</w:t>
      </w:r>
      <w:r w:rsidRPr="00A0319A">
        <w:rPr>
          <w:rFonts w:hint="eastAsia"/>
          <w:color w:val="000000"/>
          <w:sz w:val="24"/>
          <w:szCs w:val="24"/>
        </w:rPr>
        <w:t>年</w:t>
      </w:r>
      <w:r w:rsidRPr="0067110B">
        <w:rPr>
          <w:rFonts w:hint="eastAsia"/>
          <w:color w:val="000000"/>
          <w:sz w:val="24"/>
          <w:szCs w:val="24"/>
        </w:rPr>
        <w:t>会</w:t>
      </w:r>
      <w:r w:rsidRPr="009D67DA">
        <w:rPr>
          <w:rFonts w:hint="eastAsia"/>
          <w:color w:val="000000"/>
          <w:sz w:val="24"/>
          <w:szCs w:val="24"/>
        </w:rPr>
        <w:t>计年度中，分年度对</w:t>
      </w:r>
      <w:r w:rsidR="000C4626">
        <w:rPr>
          <w:rFonts w:hint="eastAsia"/>
          <w:color w:val="000000"/>
          <w:sz w:val="24"/>
          <w:szCs w:val="24"/>
        </w:rPr>
        <w:t>公司</w:t>
      </w:r>
      <w:r w:rsidRPr="009D67DA">
        <w:rPr>
          <w:rFonts w:hint="eastAsia"/>
          <w:color w:val="000000"/>
          <w:sz w:val="24"/>
          <w:szCs w:val="24"/>
        </w:rPr>
        <w:t>业绩指标进行考核，以达到业绩考核目标作为激励对象当年度的解除限售条件之一。</w:t>
      </w:r>
      <w:r w:rsidR="000A01EC">
        <w:rPr>
          <w:rFonts w:hint="eastAsia"/>
          <w:color w:val="000000"/>
          <w:sz w:val="24"/>
          <w:szCs w:val="24"/>
        </w:rPr>
        <w:t>本激励计划授予的第一类限制性股票的公司层面的</w:t>
      </w:r>
      <w:r w:rsidRPr="009D67DA">
        <w:rPr>
          <w:rFonts w:hint="eastAsia"/>
          <w:color w:val="000000"/>
          <w:sz w:val="24"/>
          <w:szCs w:val="24"/>
        </w:rPr>
        <w:t>业绩考核目标如下表所示：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7"/>
        <w:gridCol w:w="6587"/>
      </w:tblGrid>
      <w:tr w:rsidR="00E935C8" w:rsidTr="00E50B73">
        <w:trPr>
          <w:trHeight w:val="397"/>
        </w:trPr>
        <w:tc>
          <w:tcPr>
            <w:tcW w:w="1272" w:type="pct"/>
            <w:tcBorders>
              <w:top w:val="single" w:sz="4" w:space="0" w:color="auto"/>
              <w:left w:val="single" w:sz="4" w:space="0" w:color="auto"/>
              <w:bottom w:val="single" w:sz="4" w:space="0" w:color="auto"/>
              <w:right w:val="single" w:sz="4" w:space="0" w:color="auto"/>
            </w:tcBorders>
            <w:shd w:val="clear" w:color="auto" w:fill="F2F2F2"/>
            <w:vAlign w:val="center"/>
          </w:tcPr>
          <w:p w:rsidR="00E935C8" w:rsidRDefault="00E935C8" w:rsidP="00B61A78">
            <w:pPr>
              <w:jc w:val="center"/>
              <w:rPr>
                <w:b/>
                <w:sz w:val="21"/>
              </w:rPr>
            </w:pPr>
            <w:r>
              <w:rPr>
                <w:rFonts w:hint="eastAsia"/>
                <w:b/>
                <w:sz w:val="21"/>
              </w:rPr>
              <w:t>解除限售期</w:t>
            </w:r>
          </w:p>
        </w:tc>
        <w:tc>
          <w:tcPr>
            <w:tcW w:w="3728" w:type="pct"/>
            <w:tcBorders>
              <w:top w:val="single" w:sz="4" w:space="0" w:color="auto"/>
              <w:left w:val="single" w:sz="4" w:space="0" w:color="auto"/>
              <w:bottom w:val="single" w:sz="4" w:space="0" w:color="auto"/>
              <w:right w:val="single" w:sz="4" w:space="0" w:color="auto"/>
            </w:tcBorders>
            <w:shd w:val="clear" w:color="auto" w:fill="F2F2F2"/>
            <w:vAlign w:val="center"/>
          </w:tcPr>
          <w:p w:rsidR="00E935C8" w:rsidRDefault="00E935C8" w:rsidP="00B61A78">
            <w:pPr>
              <w:jc w:val="center"/>
              <w:rPr>
                <w:b/>
                <w:sz w:val="21"/>
              </w:rPr>
            </w:pPr>
            <w:r>
              <w:rPr>
                <w:b/>
                <w:sz w:val="21"/>
              </w:rPr>
              <w:t>业绩考核目标</w:t>
            </w:r>
          </w:p>
        </w:tc>
      </w:tr>
      <w:tr w:rsidR="00685F38" w:rsidTr="00E50B73">
        <w:trPr>
          <w:trHeight w:val="113"/>
        </w:trPr>
        <w:tc>
          <w:tcPr>
            <w:tcW w:w="1272" w:type="pct"/>
            <w:vAlign w:val="center"/>
          </w:tcPr>
          <w:p w:rsidR="00685F38" w:rsidRDefault="00685F38" w:rsidP="00685F38">
            <w:pPr>
              <w:jc w:val="center"/>
              <w:rPr>
                <w:sz w:val="21"/>
                <w:szCs w:val="21"/>
              </w:rPr>
            </w:pPr>
            <w:r>
              <w:rPr>
                <w:sz w:val="21"/>
                <w:szCs w:val="21"/>
              </w:rPr>
              <w:t>第一个解除限售期</w:t>
            </w:r>
          </w:p>
        </w:tc>
        <w:tc>
          <w:tcPr>
            <w:tcW w:w="3728" w:type="pct"/>
            <w:vAlign w:val="center"/>
          </w:tcPr>
          <w:p w:rsidR="00685F38" w:rsidRDefault="00685F38" w:rsidP="00E50B73">
            <w:pPr>
              <w:jc w:val="both"/>
              <w:rPr>
                <w:sz w:val="21"/>
                <w:szCs w:val="21"/>
              </w:rPr>
            </w:pPr>
            <w:r w:rsidRPr="007B2968">
              <w:rPr>
                <w:rFonts w:hint="eastAsia"/>
                <w:sz w:val="21"/>
                <w:szCs w:val="21"/>
              </w:rPr>
              <w:t>以</w:t>
            </w:r>
            <w:r w:rsidRPr="007B2968">
              <w:rPr>
                <w:sz w:val="21"/>
                <w:szCs w:val="21"/>
              </w:rPr>
              <w:t>2022</w:t>
            </w:r>
            <w:r w:rsidRPr="007B2968">
              <w:rPr>
                <w:rFonts w:hint="eastAsia"/>
                <w:sz w:val="21"/>
                <w:szCs w:val="21"/>
              </w:rPr>
              <w:t>年净利润为基数，</w:t>
            </w:r>
            <w:r w:rsidRPr="007B2968">
              <w:rPr>
                <w:sz w:val="21"/>
                <w:szCs w:val="21"/>
              </w:rPr>
              <w:t>2023</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2022</w:t>
            </w:r>
            <w:r w:rsidRPr="007B2968">
              <w:rPr>
                <w:rFonts w:hint="eastAsia"/>
                <w:sz w:val="21"/>
                <w:szCs w:val="21"/>
              </w:rPr>
              <w:t>年营业收入为基数，</w:t>
            </w:r>
            <w:r w:rsidRPr="007B2968">
              <w:rPr>
                <w:sz w:val="21"/>
                <w:szCs w:val="21"/>
              </w:rPr>
              <w:t>2023</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685F38" w:rsidTr="00E50B73">
        <w:trPr>
          <w:trHeight w:val="113"/>
        </w:trPr>
        <w:tc>
          <w:tcPr>
            <w:tcW w:w="1272" w:type="pct"/>
            <w:vAlign w:val="center"/>
          </w:tcPr>
          <w:p w:rsidR="00685F38" w:rsidRDefault="00685F38" w:rsidP="00685F38">
            <w:pPr>
              <w:jc w:val="center"/>
              <w:rPr>
                <w:sz w:val="21"/>
                <w:szCs w:val="21"/>
              </w:rPr>
            </w:pPr>
            <w:r>
              <w:rPr>
                <w:sz w:val="21"/>
                <w:szCs w:val="21"/>
              </w:rPr>
              <w:t>第二个解除限售期</w:t>
            </w:r>
          </w:p>
        </w:tc>
        <w:tc>
          <w:tcPr>
            <w:tcW w:w="3728" w:type="pct"/>
            <w:vAlign w:val="center"/>
          </w:tcPr>
          <w:p w:rsidR="00685F38" w:rsidRDefault="00685F38" w:rsidP="00E50B73">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2024</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2024</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685F38" w:rsidTr="00E50B73">
        <w:trPr>
          <w:trHeight w:val="113"/>
        </w:trPr>
        <w:tc>
          <w:tcPr>
            <w:tcW w:w="1272" w:type="pct"/>
            <w:vAlign w:val="center"/>
          </w:tcPr>
          <w:p w:rsidR="00685F38" w:rsidRDefault="00685F38" w:rsidP="00685F38">
            <w:pPr>
              <w:jc w:val="center"/>
              <w:rPr>
                <w:sz w:val="21"/>
                <w:szCs w:val="21"/>
              </w:rPr>
            </w:pPr>
            <w:r>
              <w:rPr>
                <w:sz w:val="21"/>
                <w:szCs w:val="21"/>
              </w:rPr>
              <w:t>第三个解除限售期</w:t>
            </w:r>
          </w:p>
        </w:tc>
        <w:tc>
          <w:tcPr>
            <w:tcW w:w="3728" w:type="pct"/>
            <w:vAlign w:val="center"/>
          </w:tcPr>
          <w:p w:rsidR="00685F38" w:rsidRDefault="00685F38" w:rsidP="00E50B73">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2025</w:t>
            </w:r>
            <w:r w:rsidRPr="007B2968">
              <w:rPr>
                <w:rFonts w:hint="eastAsia"/>
                <w:sz w:val="21"/>
                <w:szCs w:val="21"/>
              </w:rPr>
              <w:t>年净利润增长率不低于</w:t>
            </w:r>
            <w:r w:rsidRPr="007B2968">
              <w:rPr>
                <w:sz w:val="21"/>
                <w:szCs w:val="21"/>
              </w:rPr>
              <w:t>20%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2025</w:t>
            </w:r>
            <w:r w:rsidRPr="007B2968">
              <w:rPr>
                <w:rFonts w:hint="eastAsia"/>
                <w:sz w:val="21"/>
                <w:szCs w:val="21"/>
              </w:rPr>
              <w:t>年营业收入增长率不低于</w:t>
            </w:r>
            <w:r w:rsidRPr="007B2968">
              <w:rPr>
                <w:sz w:val="21"/>
                <w:szCs w:val="21"/>
              </w:rPr>
              <w:t>12%</w:t>
            </w:r>
          </w:p>
        </w:tc>
      </w:tr>
      <w:tr w:rsidR="00685F38" w:rsidTr="00E50B73">
        <w:trPr>
          <w:trHeight w:val="113"/>
        </w:trPr>
        <w:tc>
          <w:tcPr>
            <w:tcW w:w="1272" w:type="pct"/>
            <w:vAlign w:val="center"/>
          </w:tcPr>
          <w:p w:rsidR="00685F38" w:rsidRDefault="00685F38" w:rsidP="00685F38">
            <w:pPr>
              <w:jc w:val="center"/>
              <w:rPr>
                <w:sz w:val="21"/>
                <w:szCs w:val="21"/>
              </w:rPr>
            </w:pPr>
            <w:r>
              <w:rPr>
                <w:rFonts w:hint="eastAsia"/>
                <w:sz w:val="21"/>
                <w:szCs w:val="21"/>
              </w:rPr>
              <w:t>第四个解除限售期</w:t>
            </w:r>
          </w:p>
        </w:tc>
        <w:tc>
          <w:tcPr>
            <w:tcW w:w="3728" w:type="pct"/>
            <w:vAlign w:val="center"/>
          </w:tcPr>
          <w:p w:rsidR="00685F38" w:rsidRDefault="00685F38" w:rsidP="00E50B73">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2026</w:t>
            </w:r>
            <w:r w:rsidRPr="007B2968">
              <w:rPr>
                <w:rFonts w:hint="eastAsia"/>
                <w:sz w:val="21"/>
                <w:szCs w:val="21"/>
              </w:rPr>
              <w:t>年净利润增长率不低于</w:t>
            </w:r>
            <w:r w:rsidRPr="007B2968">
              <w:rPr>
                <w:sz w:val="21"/>
                <w:szCs w:val="21"/>
              </w:rPr>
              <w:t>30%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2026</w:t>
            </w:r>
            <w:r w:rsidRPr="007B2968">
              <w:rPr>
                <w:rFonts w:hint="eastAsia"/>
                <w:sz w:val="21"/>
                <w:szCs w:val="21"/>
              </w:rPr>
              <w:t>年营业收入增长率不低于</w:t>
            </w:r>
            <w:r w:rsidRPr="007B2968">
              <w:rPr>
                <w:sz w:val="21"/>
                <w:szCs w:val="21"/>
              </w:rPr>
              <w:t>18%</w:t>
            </w:r>
          </w:p>
        </w:tc>
      </w:tr>
    </w:tbl>
    <w:p w:rsidR="00E935C8" w:rsidRPr="00203073" w:rsidRDefault="00E935C8" w:rsidP="00685F38">
      <w:pPr>
        <w:snapToGrid w:val="0"/>
        <w:ind w:firstLineChars="200" w:firstLine="420"/>
        <w:jc w:val="both"/>
        <w:rPr>
          <w:sz w:val="24"/>
          <w:szCs w:val="24"/>
        </w:rPr>
      </w:pPr>
      <w:r w:rsidRPr="00DE2552">
        <w:rPr>
          <w:sz w:val="21"/>
          <w:szCs w:val="24"/>
        </w:rPr>
        <w:t>注：上述</w:t>
      </w:r>
      <w:r w:rsidRPr="007E6855">
        <w:rPr>
          <w:rFonts w:ascii="宋体" w:hAnsi="宋体"/>
          <w:sz w:val="21"/>
          <w:szCs w:val="24"/>
        </w:rPr>
        <w:t>“</w:t>
      </w:r>
      <w:r w:rsidRPr="00DE2552">
        <w:rPr>
          <w:sz w:val="21"/>
          <w:szCs w:val="24"/>
        </w:rPr>
        <w:t>净利润</w:t>
      </w:r>
      <w:r w:rsidRPr="007E6855">
        <w:rPr>
          <w:rFonts w:ascii="宋体" w:hAnsi="宋体"/>
          <w:sz w:val="21"/>
          <w:szCs w:val="24"/>
        </w:rPr>
        <w:t>”</w:t>
      </w:r>
      <w:r w:rsidRPr="00DE2552">
        <w:rPr>
          <w:sz w:val="21"/>
          <w:szCs w:val="24"/>
        </w:rPr>
        <w:t>指经审计的</w:t>
      </w:r>
      <w:r w:rsidR="005963F5" w:rsidRPr="00B7040D">
        <w:rPr>
          <w:rFonts w:hint="eastAsia"/>
          <w:sz w:val="21"/>
          <w:szCs w:val="24"/>
        </w:rPr>
        <w:t>扣除非经常性损益后归属于上市公司股东的净利润</w:t>
      </w:r>
      <w:r w:rsidRPr="00DE2552">
        <w:rPr>
          <w:rFonts w:hint="eastAsia"/>
          <w:sz w:val="21"/>
          <w:szCs w:val="24"/>
        </w:rPr>
        <w:t>，</w:t>
      </w:r>
      <w:r w:rsidRPr="00DE2552">
        <w:rPr>
          <w:rFonts w:ascii="宋体" w:hAnsi="宋体" w:cs="Arial"/>
          <w:sz w:val="21"/>
          <w:szCs w:val="24"/>
        </w:rPr>
        <w:t>但</w:t>
      </w:r>
      <w:r w:rsidRPr="00DE2552">
        <w:rPr>
          <w:rFonts w:ascii="宋体" w:hAnsi="宋体" w:cs="Arial" w:hint="eastAsia"/>
          <w:sz w:val="21"/>
          <w:szCs w:val="24"/>
        </w:rPr>
        <w:t>剔除本次及其它员工激励计划的股份支付费用影响的数值作为计算依据</w:t>
      </w:r>
      <w:r w:rsidR="00685F38" w:rsidRPr="00685F38">
        <w:rPr>
          <w:rFonts w:ascii="宋体" w:hAnsi="宋体" w:cs="Arial" w:hint="eastAsia"/>
          <w:sz w:val="21"/>
          <w:szCs w:val="24"/>
        </w:rPr>
        <w:t>；上述</w:t>
      </w:r>
      <w:r w:rsidR="00685F38" w:rsidRPr="007E6855">
        <w:rPr>
          <w:rFonts w:ascii="宋体" w:hAnsi="宋体" w:cs="Arial" w:hint="eastAsia"/>
          <w:sz w:val="21"/>
          <w:szCs w:val="24"/>
        </w:rPr>
        <w:t>“</w:t>
      </w:r>
      <w:r w:rsidR="00685F38" w:rsidRPr="00685F38">
        <w:rPr>
          <w:rFonts w:ascii="宋体" w:hAnsi="宋体" w:cs="Arial" w:hint="eastAsia"/>
          <w:sz w:val="21"/>
          <w:szCs w:val="24"/>
        </w:rPr>
        <w:t>营业收入</w:t>
      </w:r>
      <w:r w:rsidR="00685F38" w:rsidRPr="007E6855">
        <w:rPr>
          <w:rFonts w:ascii="宋体" w:hAnsi="宋体" w:cs="Arial" w:hint="eastAsia"/>
          <w:sz w:val="21"/>
          <w:szCs w:val="24"/>
        </w:rPr>
        <w:t>”</w:t>
      </w:r>
      <w:r w:rsidR="00685F38" w:rsidRPr="00685F38">
        <w:rPr>
          <w:rFonts w:ascii="宋体" w:hAnsi="宋体" w:cs="Arial" w:hint="eastAsia"/>
          <w:sz w:val="21"/>
          <w:szCs w:val="24"/>
        </w:rPr>
        <w:t>指经审计的上市公司营业收入</w:t>
      </w:r>
      <w:r w:rsidRPr="00DE2552">
        <w:rPr>
          <w:rFonts w:hint="eastAsia"/>
          <w:sz w:val="21"/>
          <w:szCs w:val="21"/>
        </w:rPr>
        <w:t>。</w:t>
      </w:r>
    </w:p>
    <w:p w:rsidR="00EF0A76" w:rsidRPr="009D67DA" w:rsidRDefault="00E05F9A" w:rsidP="00EF0A76">
      <w:pPr>
        <w:spacing w:beforeLines="50" w:before="156" w:afterLines="50" w:after="156" w:line="360" w:lineRule="auto"/>
        <w:ind w:firstLineChars="200" w:firstLine="480"/>
        <w:jc w:val="both"/>
        <w:rPr>
          <w:color w:val="000000"/>
          <w:sz w:val="24"/>
          <w:szCs w:val="24"/>
        </w:rPr>
      </w:pPr>
      <w:bookmarkStart w:id="19" w:name="_Hlk77691862"/>
      <w:r w:rsidRPr="00E05F9A">
        <w:rPr>
          <w:rFonts w:hint="eastAsia"/>
          <w:color w:val="000000"/>
          <w:sz w:val="24"/>
          <w:szCs w:val="24"/>
        </w:rPr>
        <w:t>解除限售期内，公司为满足解除限售条件的激励对象办理解除限售事宜。若各解除限售期内，公司当期业绩水平未达到业绩考核目标条件的，所有激励对象对应考核当年</w:t>
      </w:r>
      <w:r w:rsidR="004500B5">
        <w:rPr>
          <w:rFonts w:hint="eastAsia"/>
          <w:color w:val="000000"/>
          <w:sz w:val="24"/>
          <w:szCs w:val="24"/>
        </w:rPr>
        <w:t>计划</w:t>
      </w:r>
      <w:r w:rsidRPr="00E05F9A">
        <w:rPr>
          <w:rFonts w:hint="eastAsia"/>
          <w:color w:val="000000"/>
          <w:sz w:val="24"/>
          <w:szCs w:val="24"/>
        </w:rPr>
        <w:t>解除限售的</w:t>
      </w:r>
      <w:r w:rsidR="00E56F10" w:rsidRPr="00E56F10">
        <w:rPr>
          <w:rFonts w:hint="eastAsia"/>
          <w:color w:val="000000"/>
          <w:sz w:val="24"/>
          <w:szCs w:val="24"/>
        </w:rPr>
        <w:t>第一类</w:t>
      </w:r>
      <w:r w:rsidRPr="00E05F9A">
        <w:rPr>
          <w:rFonts w:hint="eastAsia"/>
          <w:color w:val="000000"/>
          <w:sz w:val="24"/>
          <w:szCs w:val="24"/>
        </w:rPr>
        <w:t>限制性股票均不得解除</w:t>
      </w:r>
      <w:r>
        <w:rPr>
          <w:rFonts w:hint="eastAsia"/>
          <w:color w:val="000000"/>
          <w:sz w:val="24"/>
          <w:szCs w:val="24"/>
        </w:rPr>
        <w:t>限售，由公司</w:t>
      </w:r>
      <w:r w:rsidRPr="0067110B">
        <w:rPr>
          <w:rFonts w:hint="eastAsia"/>
          <w:color w:val="000000"/>
          <w:sz w:val="24"/>
          <w:szCs w:val="24"/>
        </w:rPr>
        <w:t>以授予价格</w:t>
      </w:r>
      <w:r w:rsidR="004500B5">
        <w:rPr>
          <w:rFonts w:hint="eastAsia"/>
          <w:color w:val="000000"/>
          <w:sz w:val="24"/>
          <w:szCs w:val="24"/>
        </w:rPr>
        <w:t>加上中国人民银行同期存款利息之和</w:t>
      </w:r>
      <w:r w:rsidRPr="0067110B">
        <w:rPr>
          <w:rFonts w:hint="eastAsia"/>
          <w:color w:val="000000"/>
          <w:sz w:val="24"/>
          <w:szCs w:val="24"/>
        </w:rPr>
        <w:t>回</w:t>
      </w:r>
      <w:r>
        <w:rPr>
          <w:rFonts w:hint="eastAsia"/>
          <w:color w:val="000000"/>
          <w:sz w:val="24"/>
          <w:szCs w:val="24"/>
        </w:rPr>
        <w:t>购注销</w:t>
      </w:r>
      <w:r w:rsidR="00ED7634" w:rsidRPr="009D67DA">
        <w:rPr>
          <w:rFonts w:hint="eastAsia"/>
          <w:color w:val="000000"/>
          <w:sz w:val="24"/>
          <w:szCs w:val="24"/>
        </w:rPr>
        <w:t>。</w:t>
      </w:r>
    </w:p>
    <w:bookmarkEnd w:id="19"/>
    <w:p w:rsidR="00934B85" w:rsidRPr="00947647" w:rsidRDefault="00934B85" w:rsidP="004F261C">
      <w:pPr>
        <w:spacing w:beforeLines="50" w:before="156" w:afterLines="50" w:after="156" w:line="360" w:lineRule="auto"/>
        <w:ind w:firstLineChars="200" w:firstLine="480"/>
        <w:jc w:val="both"/>
        <w:rPr>
          <w:color w:val="000000"/>
          <w:sz w:val="24"/>
          <w:szCs w:val="24"/>
        </w:rPr>
      </w:pPr>
      <w:r w:rsidRPr="009D67DA">
        <w:rPr>
          <w:color w:val="000000"/>
          <w:sz w:val="24"/>
          <w:szCs w:val="24"/>
        </w:rPr>
        <w:t>（</w:t>
      </w:r>
      <w:r w:rsidRPr="009D67DA">
        <w:rPr>
          <w:color w:val="000000"/>
          <w:sz w:val="24"/>
          <w:szCs w:val="24"/>
        </w:rPr>
        <w:t>4</w:t>
      </w:r>
      <w:r w:rsidRPr="009D67DA">
        <w:rPr>
          <w:color w:val="000000"/>
          <w:sz w:val="24"/>
          <w:szCs w:val="24"/>
        </w:rPr>
        <w:t>）</w:t>
      </w:r>
      <w:r w:rsidRPr="009D67DA">
        <w:rPr>
          <w:rFonts w:hAnsi="宋体" w:hint="eastAsia"/>
          <w:color w:val="000000"/>
          <w:sz w:val="24"/>
          <w:szCs w:val="24"/>
        </w:rPr>
        <w:t>激励对象</w:t>
      </w:r>
      <w:r w:rsidRPr="009D67DA">
        <w:rPr>
          <w:rFonts w:hAnsi="宋体"/>
          <w:color w:val="000000"/>
          <w:sz w:val="24"/>
          <w:szCs w:val="24"/>
        </w:rPr>
        <w:t>层面</w:t>
      </w:r>
      <w:r w:rsidRPr="009D67DA">
        <w:rPr>
          <w:rFonts w:hAnsi="宋体" w:hint="eastAsia"/>
          <w:color w:val="000000"/>
          <w:sz w:val="24"/>
          <w:szCs w:val="24"/>
        </w:rPr>
        <w:t>考核要求</w:t>
      </w:r>
    </w:p>
    <w:p w:rsidR="00F764AC" w:rsidRDefault="00886647" w:rsidP="00947647">
      <w:pPr>
        <w:spacing w:line="360" w:lineRule="auto"/>
        <w:ind w:firstLineChars="200" w:firstLine="480"/>
        <w:jc w:val="both"/>
        <w:rPr>
          <w:sz w:val="24"/>
          <w:szCs w:val="24"/>
        </w:rPr>
      </w:pPr>
      <w:r>
        <w:rPr>
          <w:sz w:val="24"/>
          <w:szCs w:val="24"/>
        </w:rPr>
        <w:t>激励对象个人层面的考核根据公司内部绩效考核相关制度实施。激励对象个人考核评价结果分为</w:t>
      </w:r>
      <w:r w:rsidRPr="007E6855">
        <w:rPr>
          <w:rFonts w:ascii="宋体" w:hAnsi="宋体" w:hint="eastAsia"/>
          <w:sz w:val="24"/>
          <w:szCs w:val="24"/>
        </w:rPr>
        <w:t>“</w:t>
      </w:r>
      <w:r w:rsidR="004F261C">
        <w:rPr>
          <w:rFonts w:hint="eastAsia"/>
          <w:sz w:val="24"/>
          <w:szCs w:val="24"/>
        </w:rPr>
        <w:t>合格</w:t>
      </w:r>
      <w:r w:rsidRPr="007E6855">
        <w:rPr>
          <w:rFonts w:ascii="宋体" w:hAnsi="宋体" w:hint="eastAsia"/>
          <w:sz w:val="24"/>
          <w:szCs w:val="24"/>
        </w:rPr>
        <w:t>”</w:t>
      </w:r>
      <w:r>
        <w:rPr>
          <w:sz w:val="24"/>
          <w:szCs w:val="24"/>
        </w:rPr>
        <w:t>、</w:t>
      </w:r>
      <w:r w:rsidRPr="007E6855">
        <w:rPr>
          <w:rFonts w:ascii="宋体" w:hAnsi="宋体" w:hint="eastAsia"/>
          <w:sz w:val="24"/>
          <w:szCs w:val="24"/>
        </w:rPr>
        <w:t>“</w:t>
      </w:r>
      <w:r w:rsidR="004F261C">
        <w:rPr>
          <w:rFonts w:hint="eastAsia"/>
          <w:sz w:val="24"/>
          <w:szCs w:val="24"/>
        </w:rPr>
        <w:t>不合格</w:t>
      </w:r>
      <w:r w:rsidRPr="007E6855">
        <w:rPr>
          <w:rFonts w:ascii="宋体" w:hAnsi="宋体" w:hint="eastAsia"/>
          <w:sz w:val="24"/>
          <w:szCs w:val="24"/>
        </w:rPr>
        <w:t>”</w:t>
      </w:r>
      <w:r w:rsidR="004F261C">
        <w:rPr>
          <w:rFonts w:hint="eastAsia"/>
          <w:sz w:val="24"/>
          <w:szCs w:val="24"/>
        </w:rPr>
        <w:t>两</w:t>
      </w:r>
      <w:r w:rsidRPr="00A0319A">
        <w:rPr>
          <w:sz w:val="24"/>
          <w:szCs w:val="24"/>
        </w:rPr>
        <w:t>个等级</w:t>
      </w:r>
      <w:r>
        <w:rPr>
          <w:rFonts w:hint="eastAsia"/>
          <w:sz w:val="24"/>
          <w:szCs w:val="24"/>
        </w:rPr>
        <w:t>。</w:t>
      </w:r>
    </w:p>
    <w:p w:rsidR="00E935C8" w:rsidRDefault="00E935C8" w:rsidP="00947647">
      <w:pPr>
        <w:spacing w:line="360" w:lineRule="auto"/>
        <w:ind w:firstLineChars="200" w:firstLine="480"/>
        <w:jc w:val="both"/>
        <w:rPr>
          <w:sz w:val="24"/>
          <w:szCs w:val="24"/>
        </w:rPr>
      </w:pPr>
      <w:r w:rsidRPr="00E935C8">
        <w:rPr>
          <w:rFonts w:hint="eastAsia"/>
          <w:sz w:val="24"/>
          <w:szCs w:val="24"/>
        </w:rPr>
        <w:t>在公司业绩目标达成的前提下，若激励对象上一年度个人绩效考核结果为</w:t>
      </w:r>
      <w:r w:rsidRPr="007E6855">
        <w:rPr>
          <w:rFonts w:ascii="宋体" w:hAnsi="宋体" w:hint="eastAsia"/>
          <w:sz w:val="24"/>
          <w:szCs w:val="24"/>
        </w:rPr>
        <w:t>“</w:t>
      </w:r>
      <w:r w:rsidRPr="00E935C8">
        <w:rPr>
          <w:rFonts w:hint="eastAsia"/>
          <w:sz w:val="24"/>
          <w:szCs w:val="24"/>
        </w:rPr>
        <w:t>合格</w:t>
      </w:r>
      <w:r w:rsidRPr="007E6855">
        <w:rPr>
          <w:rFonts w:ascii="宋体" w:hAnsi="宋体" w:hint="eastAsia"/>
          <w:sz w:val="24"/>
          <w:szCs w:val="24"/>
        </w:rPr>
        <w:t>”</w:t>
      </w:r>
      <w:r w:rsidRPr="00E935C8">
        <w:rPr>
          <w:rFonts w:hint="eastAsia"/>
          <w:sz w:val="24"/>
          <w:szCs w:val="24"/>
        </w:rPr>
        <w:t>，则激励对象对应考核当年计划解除限售的第一类限制性股票可全部解除限售；若激励对象上一年度个人绩效考核结果为</w:t>
      </w:r>
      <w:r w:rsidRPr="007E6855">
        <w:rPr>
          <w:rFonts w:ascii="宋体" w:hAnsi="宋体" w:hint="eastAsia"/>
          <w:sz w:val="24"/>
          <w:szCs w:val="24"/>
        </w:rPr>
        <w:t>“</w:t>
      </w:r>
      <w:r w:rsidRPr="00E935C8">
        <w:rPr>
          <w:rFonts w:hint="eastAsia"/>
          <w:sz w:val="24"/>
          <w:szCs w:val="24"/>
        </w:rPr>
        <w:t>不合格</w:t>
      </w:r>
      <w:r w:rsidRPr="007E6855">
        <w:rPr>
          <w:rFonts w:ascii="宋体" w:hAnsi="宋体" w:hint="eastAsia"/>
          <w:sz w:val="24"/>
          <w:szCs w:val="24"/>
        </w:rPr>
        <w:t>”</w:t>
      </w:r>
      <w:r w:rsidRPr="00E935C8">
        <w:rPr>
          <w:rFonts w:hint="eastAsia"/>
          <w:sz w:val="24"/>
          <w:szCs w:val="24"/>
        </w:rPr>
        <w:t>，则激励对象对应考核当年计划解除限售的第一类限制性股票均不得解除限售。激励对象考核当年不能解除限售的第一类限制性股票，由公司以授予价格回购注销，不可递延至下一年度。</w:t>
      </w:r>
    </w:p>
    <w:p w:rsidR="00E935C8" w:rsidRDefault="00E935C8" w:rsidP="00947647">
      <w:pPr>
        <w:spacing w:line="360" w:lineRule="auto"/>
        <w:ind w:firstLineChars="200" w:firstLine="480"/>
        <w:jc w:val="both"/>
        <w:rPr>
          <w:sz w:val="24"/>
          <w:szCs w:val="24"/>
        </w:rPr>
      </w:pPr>
      <w:r w:rsidRPr="00E935C8">
        <w:rPr>
          <w:rFonts w:hint="eastAsia"/>
          <w:sz w:val="24"/>
          <w:szCs w:val="24"/>
        </w:rPr>
        <w:t>本激励计划具体考核内容依据《公司考核管理办法》执行。</w:t>
      </w:r>
    </w:p>
    <w:p w:rsidR="00F75F5B" w:rsidRDefault="00934B85" w:rsidP="00A0319A">
      <w:pPr>
        <w:spacing w:beforeLines="50" w:before="156" w:after="50" w:line="360" w:lineRule="auto"/>
        <w:ind w:firstLineChars="200" w:firstLine="480"/>
        <w:jc w:val="both"/>
        <w:rPr>
          <w:rFonts w:hAnsi="宋体"/>
          <w:color w:val="000000"/>
          <w:sz w:val="24"/>
          <w:szCs w:val="24"/>
        </w:rPr>
      </w:pPr>
      <w:r w:rsidRPr="009D67DA">
        <w:rPr>
          <w:rFonts w:hAnsi="宋体" w:hint="eastAsia"/>
          <w:color w:val="000000"/>
          <w:sz w:val="24"/>
          <w:szCs w:val="24"/>
        </w:rPr>
        <w:t>（七</w:t>
      </w:r>
      <w:r w:rsidRPr="00C60CD8">
        <w:rPr>
          <w:rFonts w:hAnsi="宋体" w:hint="eastAsia"/>
          <w:color w:val="000000"/>
          <w:sz w:val="24"/>
          <w:szCs w:val="24"/>
        </w:rPr>
        <w:t>）</w:t>
      </w:r>
      <w:r w:rsidRPr="00537899">
        <w:rPr>
          <w:rFonts w:hAnsi="宋体" w:hint="eastAsia"/>
          <w:color w:val="000000"/>
          <w:sz w:val="24"/>
          <w:szCs w:val="24"/>
        </w:rPr>
        <w:t>业绩考核指标设定科学性、合理性说明</w:t>
      </w:r>
    </w:p>
    <w:p w:rsidR="00AE7095" w:rsidRPr="003C6B0C" w:rsidRDefault="00EF0A76" w:rsidP="00B04DB3">
      <w:pPr>
        <w:spacing w:beforeLines="50" w:before="156" w:after="50" w:line="360" w:lineRule="auto"/>
        <w:ind w:firstLineChars="200" w:firstLine="480"/>
        <w:jc w:val="both"/>
        <w:rPr>
          <w:rFonts w:ascii="宋体" w:hAnsi="宋体" w:cs="宋体"/>
          <w:color w:val="000000"/>
          <w:sz w:val="24"/>
          <w:szCs w:val="24"/>
          <w:shd w:val="clear" w:color="auto" w:fill="FFFFFF"/>
        </w:rPr>
      </w:pPr>
      <w:r w:rsidRPr="003C6B0C">
        <w:rPr>
          <w:rFonts w:ascii="宋体" w:hAnsi="宋体" w:cs="宋体" w:hint="eastAsia"/>
          <w:color w:val="000000"/>
          <w:sz w:val="24"/>
          <w:szCs w:val="24"/>
          <w:shd w:val="clear" w:color="auto" w:fill="FFFFFF"/>
        </w:rPr>
        <w:t>公司以</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成为中国领先的智慧城市解决方案提供商</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为战略发展目标，专注于智慧城市领域的软件和信息技术服务的产品开发、信息技术解决方案及运维服务，</w:t>
      </w:r>
      <w:r w:rsidRPr="003C6B0C">
        <w:rPr>
          <w:rFonts w:ascii="宋体" w:hAnsi="宋体" w:cs="宋体" w:hint="eastAsia"/>
          <w:color w:val="000000"/>
          <w:sz w:val="24"/>
          <w:szCs w:val="24"/>
          <w:shd w:val="clear" w:color="auto" w:fill="FFFFFF"/>
        </w:rPr>
        <w:lastRenderedPageBreak/>
        <w:t>为客户信息化发展提供全方位的解决方案。坚持</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技术缔造价值，服务成就未来</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经营理念，努力将公司打造成为国内具有核心竞争力的智慧城市解决方案提供商。未来，公司将抓住</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数字政府</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及</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智慧政务</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转型的重要机遇，以</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提高政府办公、监管、服务、决策的智能化水平</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为目标，聚焦物联网、大数据、云计算、人工智能、GIS、5G等新一代信息技术，打造重点领域创新引领能力和核心技术竞争优势，全面提升公司在智慧城市领域技术水平和解决方案能力，推进实现公司</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在 IT 领域内处于国内先进行列，成为一个社会尊重、股东满意、员工自豪的领军企业</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目标的实现。</w:t>
      </w:r>
    </w:p>
    <w:p w:rsidR="00AE7095" w:rsidRPr="00AE7095" w:rsidRDefault="00AE7095" w:rsidP="00B04DB3">
      <w:pPr>
        <w:spacing w:beforeLines="50" w:before="156" w:after="50" w:line="360" w:lineRule="auto"/>
        <w:ind w:firstLineChars="200" w:firstLine="480"/>
        <w:jc w:val="both"/>
        <w:rPr>
          <w:rFonts w:ascii="宋体" w:hAnsi="宋体" w:cs="宋体"/>
          <w:color w:val="000000"/>
          <w:sz w:val="24"/>
          <w:szCs w:val="24"/>
          <w:shd w:val="clear" w:color="auto" w:fill="FFFFFF"/>
        </w:rPr>
      </w:pPr>
      <w:r w:rsidRPr="003C6B0C">
        <w:rPr>
          <w:color w:val="000000"/>
          <w:sz w:val="24"/>
          <w:szCs w:val="24"/>
          <w:shd w:val="clear" w:color="auto" w:fill="FFFFFF"/>
        </w:rPr>
        <w:t>2023</w:t>
      </w:r>
      <w:r w:rsidRPr="003C6B0C">
        <w:rPr>
          <w:rFonts w:ascii="宋体" w:hAnsi="宋体" w:cs="宋体" w:hint="eastAsia"/>
          <w:color w:val="000000"/>
          <w:sz w:val="24"/>
          <w:szCs w:val="24"/>
          <w:shd w:val="clear" w:color="auto" w:fill="FFFFFF"/>
        </w:rPr>
        <w:t>年公司将围绕</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转型、提质、发展</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的发展方向，聚焦</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数字经济</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发展机遇，深耕数字产业化、产业数字化，持续推进智慧政务、智慧教育、智慧医疗等核心业务，探索智慧企业板块业务发展；抓住</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智慧政务</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下沉市场的需求挖掘，积极拓展新市场、新客户，形成新的业务增长点；围绕</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信创</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产业化发展的机会，积极引进</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信创</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产品线，大力发展信创业务，构建</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信创</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业务模式；结合数字化转型的需求，不断升级产品核心技术架构，拓宽应用场景，构建自有产品应用新模式；利用上市公司平台优势，加快跨区域、推进跨领域业务发展，积极寻求公司新增长点；聚焦公司核心优势，建立</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极致战略</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模型，打造核心竞争力。</w:t>
      </w:r>
    </w:p>
    <w:p w:rsidR="00AE7095" w:rsidRPr="00B04DB3" w:rsidRDefault="00AE7095" w:rsidP="00B04DB3">
      <w:pPr>
        <w:spacing w:beforeLines="50" w:before="156" w:after="50" w:line="360" w:lineRule="auto"/>
        <w:ind w:firstLineChars="200" w:firstLine="480"/>
        <w:jc w:val="both"/>
        <w:rPr>
          <w:rFonts w:ascii="宋体" w:hAnsi="宋体" w:cs="宋体"/>
          <w:color w:val="000000"/>
          <w:sz w:val="24"/>
          <w:szCs w:val="24"/>
          <w:shd w:val="clear" w:color="auto" w:fill="FFFFFF"/>
        </w:rPr>
      </w:pPr>
      <w:r w:rsidRPr="00AE7095">
        <w:rPr>
          <w:rFonts w:ascii="宋体" w:hAnsi="宋体" w:cs="宋体" w:hint="eastAsia"/>
          <w:color w:val="000000"/>
          <w:sz w:val="24"/>
          <w:szCs w:val="24"/>
          <w:shd w:val="clear" w:color="auto" w:fill="FFFFFF"/>
        </w:rPr>
        <w:t>为实现公司战略规划、经营目标、保持综合竞争力，本激励计划决定选用</w:t>
      </w:r>
      <w:r w:rsidR="00BC2E5B" w:rsidRPr="00AE7095">
        <w:rPr>
          <w:rFonts w:ascii="宋体" w:hAnsi="宋体" w:cs="宋体" w:hint="eastAsia"/>
          <w:color w:val="000000"/>
          <w:sz w:val="24"/>
          <w:szCs w:val="24"/>
          <w:shd w:val="clear" w:color="auto" w:fill="FFFFFF"/>
        </w:rPr>
        <w:t>经审计的</w:t>
      </w:r>
      <w:r w:rsidR="003B2858">
        <w:rPr>
          <w:rFonts w:ascii="宋体" w:hAnsi="宋体" w:cs="宋体" w:hint="eastAsia"/>
          <w:color w:val="000000"/>
          <w:sz w:val="24"/>
          <w:szCs w:val="24"/>
          <w:shd w:val="clear" w:color="auto" w:fill="FFFFFF"/>
        </w:rPr>
        <w:t>扣除非经常性损益后</w:t>
      </w:r>
      <w:r w:rsidR="00BC2E5B" w:rsidRPr="00AE7095">
        <w:rPr>
          <w:rFonts w:ascii="宋体" w:hAnsi="宋体" w:cs="宋体" w:hint="eastAsia"/>
          <w:color w:val="000000"/>
          <w:sz w:val="24"/>
          <w:szCs w:val="24"/>
          <w:shd w:val="clear" w:color="auto" w:fill="FFFFFF"/>
        </w:rPr>
        <w:t>归属于上市公司股东的</w:t>
      </w:r>
      <w:r w:rsidRPr="00947647">
        <w:rPr>
          <w:rFonts w:ascii="宋体" w:hAnsi="宋体" w:cs="宋体" w:hint="eastAsia"/>
          <w:color w:val="000000"/>
          <w:sz w:val="24"/>
          <w:szCs w:val="24"/>
          <w:shd w:val="clear" w:color="auto" w:fill="FFFFFF"/>
        </w:rPr>
        <w:t>净利润</w:t>
      </w:r>
      <w:r w:rsidR="007E6855" w:rsidRPr="007E6855">
        <w:rPr>
          <w:rFonts w:ascii="宋体" w:hAnsi="宋体" w:cs="宋体" w:hint="eastAsia"/>
          <w:color w:val="000000"/>
          <w:sz w:val="24"/>
          <w:szCs w:val="24"/>
          <w:shd w:val="clear" w:color="auto" w:fill="FFFFFF"/>
        </w:rPr>
        <w:t>及经审计的上市公司营业收入</w:t>
      </w:r>
      <w:r w:rsidR="00B04DB3" w:rsidRPr="00AE7095">
        <w:rPr>
          <w:rFonts w:ascii="宋体" w:hAnsi="宋体" w:cs="宋体" w:hint="eastAsia"/>
          <w:color w:val="000000"/>
          <w:sz w:val="24"/>
          <w:szCs w:val="24"/>
          <w:shd w:val="clear" w:color="auto" w:fill="FFFFFF"/>
        </w:rPr>
        <w:t>作为公司层面业绩考核指标，</w:t>
      </w:r>
      <w:r w:rsidR="007E6855">
        <w:rPr>
          <w:rFonts w:ascii="宋体" w:hAnsi="宋体" w:cs="宋体" w:hint="eastAsia"/>
          <w:color w:val="000000"/>
          <w:sz w:val="24"/>
          <w:szCs w:val="24"/>
          <w:shd w:val="clear" w:color="auto" w:fill="FFFFFF"/>
        </w:rPr>
        <w:t>以上</w:t>
      </w:r>
      <w:r w:rsidRPr="00AE7095">
        <w:rPr>
          <w:rFonts w:ascii="宋体" w:hAnsi="宋体" w:cs="宋体" w:hint="eastAsia"/>
          <w:color w:val="000000"/>
          <w:sz w:val="24"/>
          <w:szCs w:val="24"/>
          <w:shd w:val="clear" w:color="auto" w:fill="FFFFFF"/>
        </w:rPr>
        <w:t>指标能够直接反映公司的主营业务的经营情况和盈利能力。</w:t>
      </w:r>
    </w:p>
    <w:p w:rsidR="00B04DB3" w:rsidRDefault="00B04DB3" w:rsidP="00B04DB3">
      <w:pPr>
        <w:spacing w:beforeLines="50" w:before="156" w:after="50" w:line="360" w:lineRule="auto"/>
        <w:ind w:firstLineChars="200" w:firstLine="480"/>
        <w:jc w:val="both"/>
        <w:rPr>
          <w:rFonts w:ascii="宋体" w:hAnsi="宋体" w:cs="宋体"/>
          <w:color w:val="000000"/>
          <w:sz w:val="24"/>
          <w:szCs w:val="24"/>
          <w:shd w:val="clear" w:color="auto" w:fill="FFFFFF"/>
        </w:rPr>
      </w:pPr>
      <w:r w:rsidRPr="00B04DB3">
        <w:rPr>
          <w:rFonts w:ascii="宋体" w:hAnsi="宋体" w:cs="宋体" w:hint="eastAsia"/>
          <w:color w:val="000000"/>
          <w:sz w:val="24"/>
          <w:szCs w:val="24"/>
          <w:shd w:val="clear" w:color="auto" w:fill="FFFFFF"/>
        </w:rPr>
        <w:t>根据本激励计划业绩指标的设定，</w:t>
      </w:r>
      <w:r w:rsidRPr="00AE7095">
        <w:rPr>
          <w:rFonts w:ascii="宋体" w:hAnsi="宋体" w:cs="宋体" w:hint="eastAsia"/>
          <w:color w:val="000000"/>
          <w:sz w:val="24"/>
          <w:szCs w:val="24"/>
          <w:shd w:val="clear" w:color="auto" w:fill="FFFFFF"/>
        </w:rPr>
        <w:t>公司</w:t>
      </w:r>
      <w:r w:rsidR="00AE7095" w:rsidRPr="00947647">
        <w:rPr>
          <w:rFonts w:ascii="宋体" w:hAnsi="宋体" w:cs="宋体" w:hint="eastAsia"/>
          <w:color w:val="000000"/>
          <w:sz w:val="24"/>
          <w:szCs w:val="24"/>
          <w:shd w:val="clear" w:color="auto" w:fill="FFFFFF"/>
        </w:rPr>
        <w:t>以</w:t>
      </w:r>
      <w:r w:rsidR="00AE7095" w:rsidRPr="00AE7095">
        <w:rPr>
          <w:rFonts w:ascii="宋体" w:hAnsi="宋体" w:cs="宋体" w:hint="eastAsia"/>
          <w:color w:val="000000"/>
          <w:sz w:val="24"/>
          <w:szCs w:val="24"/>
          <w:shd w:val="clear" w:color="auto" w:fill="FFFFFF"/>
        </w:rPr>
        <w:t>经审计的</w:t>
      </w:r>
      <w:r w:rsidR="005963F5">
        <w:rPr>
          <w:rFonts w:ascii="宋体" w:hAnsi="宋体" w:cs="宋体" w:hint="eastAsia"/>
          <w:color w:val="000000"/>
          <w:sz w:val="24"/>
          <w:szCs w:val="24"/>
          <w:shd w:val="clear" w:color="auto" w:fill="FFFFFF"/>
        </w:rPr>
        <w:t>扣除非经常性损益后</w:t>
      </w:r>
      <w:r w:rsidR="00AE7095" w:rsidRPr="00AE7095">
        <w:rPr>
          <w:rFonts w:ascii="宋体" w:hAnsi="宋体" w:cs="宋体" w:hint="eastAsia"/>
          <w:color w:val="000000"/>
          <w:sz w:val="24"/>
          <w:szCs w:val="24"/>
          <w:shd w:val="clear" w:color="auto" w:fill="FFFFFF"/>
        </w:rPr>
        <w:t>归属于上市公司股东的净利润，并剔除本次及其它员工激励计划在当年所产生的股份支付费用影响的数值</w:t>
      </w:r>
      <w:r w:rsidR="007E6855" w:rsidRPr="007E6855">
        <w:rPr>
          <w:rFonts w:ascii="宋体" w:hAnsi="宋体" w:cs="宋体" w:hint="eastAsia"/>
          <w:color w:val="000000"/>
          <w:sz w:val="24"/>
          <w:szCs w:val="24"/>
          <w:shd w:val="clear" w:color="auto" w:fill="FFFFFF"/>
        </w:rPr>
        <w:t>及经审计的上市公司营业收入</w:t>
      </w:r>
      <w:r w:rsidR="00AE7095">
        <w:rPr>
          <w:rFonts w:ascii="宋体" w:hAnsi="宋体" w:cs="宋体" w:hint="eastAsia"/>
          <w:color w:val="000000"/>
          <w:sz w:val="24"/>
          <w:szCs w:val="24"/>
          <w:shd w:val="clear" w:color="auto" w:fill="FFFFFF"/>
        </w:rPr>
        <w:t>作为考核依据。</w:t>
      </w:r>
      <w:r w:rsidR="007E6855">
        <w:rPr>
          <w:rFonts w:ascii="宋体" w:hAnsi="宋体" w:cs="宋体" w:hint="eastAsia"/>
          <w:color w:val="000000"/>
          <w:sz w:val="24"/>
          <w:szCs w:val="24"/>
          <w:shd w:val="clear" w:color="auto" w:fill="FFFFFF"/>
        </w:rPr>
        <w:t>以上</w:t>
      </w:r>
      <w:r w:rsidRPr="00B04DB3">
        <w:rPr>
          <w:rFonts w:ascii="宋体" w:hAnsi="宋体" w:cs="宋体" w:hint="eastAsia"/>
          <w:color w:val="000000"/>
          <w:sz w:val="24"/>
          <w:szCs w:val="24"/>
          <w:shd w:val="clear" w:color="auto" w:fill="FFFFFF"/>
        </w:rPr>
        <w:t>业绩指标</w:t>
      </w:r>
      <w:r w:rsidR="00E935C8">
        <w:rPr>
          <w:rFonts w:ascii="宋体" w:hAnsi="宋体" w:cs="宋体" w:hint="eastAsia"/>
          <w:color w:val="000000"/>
          <w:sz w:val="24"/>
          <w:szCs w:val="24"/>
          <w:shd w:val="clear" w:color="auto" w:fill="FFFFFF"/>
        </w:rPr>
        <w:t>目标数值</w:t>
      </w:r>
      <w:r w:rsidRPr="00B04DB3">
        <w:rPr>
          <w:rFonts w:ascii="宋体" w:hAnsi="宋体" w:cs="宋体" w:hint="eastAsia"/>
          <w:color w:val="000000"/>
          <w:sz w:val="24"/>
          <w:szCs w:val="24"/>
          <w:shd w:val="clear" w:color="auto" w:fill="FFFFFF"/>
        </w:rPr>
        <w:t>的设定是结合了公司现状、未来战略规划以及行业的发展等因素综合考虑而制定</w:t>
      </w:r>
      <w:r w:rsidR="00E935C8">
        <w:rPr>
          <w:rFonts w:ascii="宋体" w:hAnsi="宋体" w:cs="宋体" w:hint="eastAsia"/>
          <w:color w:val="000000"/>
          <w:sz w:val="24"/>
          <w:szCs w:val="24"/>
          <w:shd w:val="clear" w:color="auto" w:fill="FFFFFF"/>
        </w:rPr>
        <w:t>的</w:t>
      </w:r>
      <w:r w:rsidRPr="00B04DB3">
        <w:rPr>
          <w:rFonts w:ascii="宋体" w:hAnsi="宋体" w:cs="宋体" w:hint="eastAsia"/>
          <w:color w:val="000000"/>
          <w:sz w:val="24"/>
          <w:szCs w:val="24"/>
          <w:shd w:val="clear" w:color="auto" w:fill="FFFFFF"/>
        </w:rPr>
        <w:t>，设定的考核指标对未来发展具有一定挑战性，</w:t>
      </w:r>
      <w:r w:rsidR="007E6855">
        <w:rPr>
          <w:rFonts w:ascii="宋体" w:hAnsi="宋体" w:cs="宋体" w:hint="eastAsia"/>
          <w:color w:val="000000"/>
          <w:sz w:val="24"/>
          <w:szCs w:val="24"/>
          <w:shd w:val="clear" w:color="auto" w:fill="FFFFFF"/>
        </w:rPr>
        <w:t>以上</w:t>
      </w:r>
      <w:r w:rsidRPr="00B04DB3">
        <w:rPr>
          <w:rFonts w:ascii="宋体" w:hAnsi="宋体" w:cs="宋体" w:hint="eastAsia"/>
          <w:color w:val="000000"/>
          <w:sz w:val="24"/>
          <w:szCs w:val="24"/>
          <w:shd w:val="clear" w:color="auto" w:fill="FFFFFF"/>
        </w:rPr>
        <w:t>指标一方面有助于提升公司竞争能力以及调动员工的工作积极性，另一方面，能聚焦公司未来发展战略方向，稳定经营目标的实现。</w:t>
      </w:r>
    </w:p>
    <w:p w:rsidR="0040453A" w:rsidRDefault="00F75F5B" w:rsidP="00A0319A">
      <w:pPr>
        <w:spacing w:beforeLines="50" w:before="156" w:after="50" w:line="360" w:lineRule="auto"/>
        <w:ind w:firstLineChars="200" w:firstLine="480"/>
        <w:jc w:val="both"/>
        <w:rPr>
          <w:sz w:val="24"/>
          <w:szCs w:val="24"/>
        </w:rPr>
      </w:pPr>
      <w:r>
        <w:rPr>
          <w:rFonts w:hint="eastAsia"/>
          <w:sz w:val="24"/>
          <w:szCs w:val="24"/>
        </w:rPr>
        <w:lastRenderedPageBreak/>
        <w:t>除公司层面的业绩考核外，公司对个人还设置了绩效考核体系，能够对激励对象的工作绩效作出较为全面并且准确的综合评价。公司将根据激励对象</w:t>
      </w:r>
      <w:r w:rsidR="00BC2E5B">
        <w:rPr>
          <w:rFonts w:hint="eastAsia"/>
          <w:sz w:val="24"/>
          <w:szCs w:val="24"/>
        </w:rPr>
        <w:t>考核</w:t>
      </w:r>
      <w:r>
        <w:rPr>
          <w:rFonts w:hint="eastAsia"/>
          <w:sz w:val="24"/>
          <w:szCs w:val="24"/>
        </w:rPr>
        <w:t>年度绩效考评结果，确定激励对象个人是否达到解除限售的条件。</w:t>
      </w:r>
    </w:p>
    <w:p w:rsidR="00F75F5B" w:rsidRDefault="00F75F5B" w:rsidP="00A0319A">
      <w:pPr>
        <w:spacing w:beforeLines="50" w:before="156" w:after="50" w:line="360" w:lineRule="auto"/>
        <w:ind w:firstLineChars="200" w:firstLine="480"/>
        <w:jc w:val="both"/>
        <w:rPr>
          <w:sz w:val="24"/>
          <w:szCs w:val="24"/>
        </w:rPr>
      </w:pPr>
      <w:r>
        <w:rPr>
          <w:rFonts w:hint="eastAsia"/>
          <w:sz w:val="24"/>
          <w:szCs w:val="24"/>
        </w:rPr>
        <w:t>综上，公司本次激励计划的考核体系具有全面性、综合性及可操作性，考核指标设定具有良好的科学性和合理性，同时对激励对象具有一定约束效果，能够达到本次激励计划的考核目的。</w:t>
      </w:r>
    </w:p>
    <w:p w:rsidR="005441AC" w:rsidRDefault="00934B85" w:rsidP="00A0319A">
      <w:pPr>
        <w:spacing w:beforeLines="50" w:before="156" w:after="50" w:line="360" w:lineRule="auto"/>
        <w:ind w:firstLineChars="200" w:firstLine="480"/>
        <w:jc w:val="both"/>
        <w:rPr>
          <w:rFonts w:hAnsi="宋体"/>
          <w:color w:val="000000"/>
          <w:sz w:val="24"/>
          <w:szCs w:val="24"/>
        </w:rPr>
      </w:pPr>
      <w:r w:rsidRPr="009D67DA">
        <w:rPr>
          <w:rFonts w:hAnsi="宋体" w:hint="eastAsia"/>
          <w:color w:val="000000"/>
          <w:sz w:val="24"/>
          <w:szCs w:val="24"/>
        </w:rPr>
        <w:t>（</w:t>
      </w:r>
      <w:r w:rsidR="005D79C9">
        <w:rPr>
          <w:rFonts w:hAnsi="宋体" w:hint="eastAsia"/>
          <w:color w:val="000000"/>
          <w:sz w:val="24"/>
          <w:szCs w:val="24"/>
        </w:rPr>
        <w:t>八</w:t>
      </w:r>
      <w:r w:rsidRPr="009D67DA">
        <w:rPr>
          <w:rFonts w:hAnsi="宋体" w:hint="eastAsia"/>
          <w:color w:val="000000"/>
          <w:sz w:val="24"/>
          <w:szCs w:val="24"/>
        </w:rPr>
        <w:t>）</w:t>
      </w:r>
      <w:r w:rsidR="005441AC" w:rsidRPr="005441AC">
        <w:rPr>
          <w:rFonts w:hAnsi="宋体" w:hint="eastAsia"/>
          <w:color w:val="000000"/>
          <w:sz w:val="24"/>
          <w:szCs w:val="24"/>
        </w:rPr>
        <w:t>第一类限制性股票激励计划的调整方法和程序</w:t>
      </w:r>
    </w:p>
    <w:p w:rsidR="005441AC" w:rsidRPr="005441AC" w:rsidRDefault="005441AC" w:rsidP="00A0319A">
      <w:pPr>
        <w:spacing w:beforeLines="50" w:before="156" w:after="50" w:line="360" w:lineRule="auto"/>
        <w:ind w:firstLineChars="200" w:firstLine="480"/>
        <w:jc w:val="both"/>
        <w:rPr>
          <w:rFonts w:hAnsi="宋体"/>
          <w:color w:val="000000"/>
          <w:sz w:val="24"/>
          <w:szCs w:val="24"/>
        </w:rPr>
      </w:pPr>
      <w:r>
        <w:rPr>
          <w:rFonts w:hAnsi="宋体" w:hint="eastAsia"/>
          <w:color w:val="000000"/>
          <w:sz w:val="24"/>
          <w:szCs w:val="24"/>
        </w:rPr>
        <w:t>1</w:t>
      </w:r>
      <w:r>
        <w:rPr>
          <w:rFonts w:hAnsi="宋体" w:hint="eastAsia"/>
          <w:color w:val="000000"/>
          <w:sz w:val="24"/>
          <w:szCs w:val="24"/>
        </w:rPr>
        <w:t>、第一类</w:t>
      </w:r>
      <w:r w:rsidRPr="005441AC">
        <w:rPr>
          <w:rFonts w:hAnsi="宋体" w:hint="eastAsia"/>
          <w:color w:val="000000"/>
          <w:sz w:val="24"/>
          <w:szCs w:val="24"/>
        </w:rPr>
        <w:t>限制性股票数量的调整方法</w:t>
      </w:r>
    </w:p>
    <w:p w:rsidR="005441AC" w:rsidRPr="005441AC" w:rsidRDefault="005441AC" w:rsidP="00A0319A">
      <w:pPr>
        <w:spacing w:beforeLines="50" w:before="156" w:after="50" w:line="360" w:lineRule="auto"/>
        <w:ind w:firstLineChars="200" w:firstLine="480"/>
        <w:jc w:val="both"/>
        <w:rPr>
          <w:rFonts w:hAnsi="宋体"/>
          <w:color w:val="000000"/>
          <w:sz w:val="24"/>
          <w:szCs w:val="24"/>
        </w:rPr>
      </w:pPr>
      <w:r w:rsidRPr="005441AC">
        <w:rPr>
          <w:rFonts w:hAnsi="宋体" w:hint="eastAsia"/>
          <w:color w:val="000000"/>
          <w:sz w:val="24"/>
          <w:szCs w:val="24"/>
        </w:rPr>
        <w:t>若在本激励计划</w:t>
      </w:r>
      <w:r w:rsidR="00BC2E5B">
        <w:rPr>
          <w:rFonts w:hAnsi="宋体" w:hint="eastAsia"/>
          <w:color w:val="000000"/>
          <w:sz w:val="24"/>
          <w:szCs w:val="24"/>
        </w:rPr>
        <w:t>草案</w:t>
      </w:r>
      <w:r w:rsidRPr="005441AC">
        <w:rPr>
          <w:rFonts w:hAnsi="宋体" w:hint="eastAsia"/>
          <w:color w:val="000000"/>
          <w:sz w:val="24"/>
          <w:szCs w:val="24"/>
        </w:rPr>
        <w:t>公告当日至激励对象</w:t>
      </w:r>
      <w:r w:rsidR="00BC2E5B">
        <w:rPr>
          <w:rFonts w:hAnsi="宋体" w:hint="eastAsia"/>
          <w:color w:val="000000"/>
          <w:sz w:val="24"/>
          <w:szCs w:val="24"/>
        </w:rPr>
        <w:t>获授的</w:t>
      </w:r>
      <w:r>
        <w:rPr>
          <w:rFonts w:hAnsi="宋体" w:hint="eastAsia"/>
          <w:color w:val="000000"/>
          <w:sz w:val="24"/>
          <w:szCs w:val="24"/>
        </w:rPr>
        <w:t>第一类</w:t>
      </w:r>
      <w:r w:rsidRPr="005441AC">
        <w:rPr>
          <w:rFonts w:hAnsi="宋体" w:hint="eastAsia"/>
          <w:color w:val="000000"/>
          <w:sz w:val="24"/>
          <w:szCs w:val="24"/>
        </w:rPr>
        <w:t>限制性股票</w:t>
      </w:r>
      <w:r w:rsidR="00BC2E5B">
        <w:rPr>
          <w:rFonts w:hAnsi="宋体" w:hint="eastAsia"/>
          <w:color w:val="000000"/>
          <w:sz w:val="24"/>
          <w:szCs w:val="24"/>
        </w:rPr>
        <w:t>完成授予</w:t>
      </w:r>
      <w:r w:rsidRPr="005441AC">
        <w:rPr>
          <w:rFonts w:hAnsi="宋体" w:hint="eastAsia"/>
          <w:color w:val="000000"/>
          <w:sz w:val="24"/>
          <w:szCs w:val="24"/>
        </w:rPr>
        <w:t>登记期间，公司</w:t>
      </w:r>
      <w:r w:rsidR="008B0D19">
        <w:rPr>
          <w:rFonts w:hint="eastAsia"/>
          <w:sz w:val="24"/>
          <w:szCs w:val="24"/>
        </w:rPr>
        <w:t>发生</w:t>
      </w:r>
      <w:r w:rsidRPr="005441AC">
        <w:rPr>
          <w:rFonts w:hAnsi="宋体" w:hint="eastAsia"/>
          <w:color w:val="000000"/>
          <w:sz w:val="24"/>
          <w:szCs w:val="24"/>
        </w:rPr>
        <w:t>资本公积转增股本、派送股票红利、股</w:t>
      </w:r>
      <w:r w:rsidR="00532837">
        <w:rPr>
          <w:rFonts w:hAnsi="宋体" w:hint="eastAsia"/>
          <w:color w:val="000000"/>
          <w:sz w:val="24"/>
          <w:szCs w:val="24"/>
        </w:rPr>
        <w:t>票</w:t>
      </w:r>
      <w:r w:rsidRPr="005441AC">
        <w:rPr>
          <w:rFonts w:hAnsi="宋体" w:hint="eastAsia"/>
          <w:color w:val="000000"/>
          <w:sz w:val="24"/>
          <w:szCs w:val="24"/>
        </w:rPr>
        <w:t>拆细、</w:t>
      </w:r>
      <w:r w:rsidR="00BF3605" w:rsidRPr="005441AC">
        <w:rPr>
          <w:rFonts w:hAnsi="宋体" w:hint="eastAsia"/>
          <w:color w:val="000000"/>
          <w:sz w:val="24"/>
          <w:szCs w:val="24"/>
        </w:rPr>
        <w:t>缩股或</w:t>
      </w:r>
      <w:r w:rsidRPr="005441AC">
        <w:rPr>
          <w:rFonts w:hAnsi="宋体" w:hint="eastAsia"/>
          <w:color w:val="000000"/>
          <w:sz w:val="24"/>
          <w:szCs w:val="24"/>
        </w:rPr>
        <w:t>配股等事项，应对</w:t>
      </w:r>
      <w:r>
        <w:rPr>
          <w:rFonts w:hAnsi="宋体" w:hint="eastAsia"/>
          <w:color w:val="000000"/>
          <w:sz w:val="24"/>
          <w:szCs w:val="24"/>
        </w:rPr>
        <w:t>第一类</w:t>
      </w:r>
      <w:r w:rsidRPr="005441AC">
        <w:rPr>
          <w:rFonts w:hAnsi="宋体" w:hint="eastAsia"/>
          <w:color w:val="000000"/>
          <w:sz w:val="24"/>
          <w:szCs w:val="24"/>
        </w:rPr>
        <w:t>限制性股票数量进行相应的调整。调整方法如下：</w:t>
      </w:r>
    </w:p>
    <w:p w:rsidR="005441AC" w:rsidRPr="005441AC" w:rsidRDefault="005441AC" w:rsidP="00A0319A">
      <w:pPr>
        <w:spacing w:beforeLines="50" w:before="156" w:after="50" w:line="360" w:lineRule="auto"/>
        <w:ind w:firstLineChars="200" w:firstLine="480"/>
        <w:jc w:val="both"/>
        <w:rPr>
          <w:rFonts w:hAnsi="宋体"/>
          <w:color w:val="000000"/>
          <w:sz w:val="24"/>
          <w:szCs w:val="24"/>
        </w:rPr>
      </w:pPr>
      <w:r w:rsidRPr="005441AC">
        <w:rPr>
          <w:rFonts w:hAnsi="宋体" w:hint="eastAsia"/>
          <w:color w:val="000000"/>
          <w:sz w:val="24"/>
          <w:szCs w:val="24"/>
        </w:rPr>
        <w:t>（</w:t>
      </w:r>
      <w:r w:rsidRPr="005441AC">
        <w:rPr>
          <w:rFonts w:hAnsi="宋体" w:hint="eastAsia"/>
          <w:color w:val="000000"/>
          <w:sz w:val="24"/>
          <w:szCs w:val="24"/>
        </w:rPr>
        <w:t>1</w:t>
      </w:r>
      <w:r w:rsidRPr="005441AC">
        <w:rPr>
          <w:rFonts w:hAnsi="宋体" w:hint="eastAsia"/>
          <w:color w:val="000000"/>
          <w:sz w:val="24"/>
          <w:szCs w:val="24"/>
        </w:rPr>
        <w:t>）资本公积转增股本、派送股票红利、股票拆细</w:t>
      </w:r>
    </w:p>
    <w:p w:rsidR="005441AC" w:rsidRPr="005441AC" w:rsidRDefault="005441AC" w:rsidP="00A0319A">
      <w:pPr>
        <w:spacing w:beforeLines="50" w:before="156" w:after="50" w:line="360" w:lineRule="auto"/>
        <w:ind w:firstLineChars="200" w:firstLine="480"/>
        <w:jc w:val="both"/>
        <w:rPr>
          <w:rFonts w:hAnsi="宋体"/>
          <w:color w:val="000000"/>
          <w:sz w:val="24"/>
          <w:szCs w:val="24"/>
        </w:rPr>
      </w:pPr>
      <w:r w:rsidRPr="005441AC">
        <w:rPr>
          <w:rFonts w:hAnsi="宋体" w:hint="eastAsia"/>
          <w:color w:val="000000"/>
          <w:sz w:val="24"/>
          <w:szCs w:val="24"/>
        </w:rPr>
        <w:t>Q</w:t>
      </w:r>
      <w:r w:rsidRPr="005441AC">
        <w:rPr>
          <w:rFonts w:hAnsi="宋体" w:hint="eastAsia"/>
          <w:color w:val="000000"/>
          <w:sz w:val="24"/>
          <w:szCs w:val="24"/>
        </w:rPr>
        <w:t>＝</w:t>
      </w:r>
      <w:r w:rsidRPr="005441AC">
        <w:rPr>
          <w:rFonts w:hAnsi="宋体" w:hint="eastAsia"/>
          <w:color w:val="000000"/>
          <w:sz w:val="24"/>
          <w:szCs w:val="24"/>
        </w:rPr>
        <w:t>Q</w:t>
      </w:r>
      <w:r w:rsidRPr="00BF40C5">
        <w:rPr>
          <w:rFonts w:hAnsi="宋体" w:hint="eastAsia"/>
          <w:color w:val="000000"/>
          <w:sz w:val="24"/>
          <w:szCs w:val="24"/>
          <w:vertAlign w:val="subscript"/>
        </w:rPr>
        <w:t>0</w:t>
      </w:r>
      <w:r w:rsidRPr="005441AC">
        <w:rPr>
          <w:rFonts w:hAnsi="宋体" w:hint="eastAsia"/>
          <w:color w:val="000000"/>
          <w:sz w:val="24"/>
          <w:szCs w:val="24"/>
        </w:rPr>
        <w:t>×（</w:t>
      </w:r>
      <w:r w:rsidRPr="005441AC">
        <w:rPr>
          <w:rFonts w:hAnsi="宋体" w:hint="eastAsia"/>
          <w:color w:val="000000"/>
          <w:sz w:val="24"/>
          <w:szCs w:val="24"/>
        </w:rPr>
        <w:t>1</w:t>
      </w:r>
      <w:r w:rsidRPr="005441AC">
        <w:rPr>
          <w:rFonts w:hAnsi="宋体" w:hint="eastAsia"/>
          <w:color w:val="000000"/>
          <w:sz w:val="24"/>
          <w:szCs w:val="24"/>
        </w:rPr>
        <w:t>＋</w:t>
      </w:r>
      <w:r w:rsidRPr="005441AC">
        <w:rPr>
          <w:rFonts w:hAnsi="宋体" w:hint="eastAsia"/>
          <w:color w:val="000000"/>
          <w:sz w:val="24"/>
          <w:szCs w:val="24"/>
        </w:rPr>
        <w:t>n</w:t>
      </w:r>
      <w:r w:rsidRPr="005441AC">
        <w:rPr>
          <w:rFonts w:hAnsi="宋体" w:hint="eastAsia"/>
          <w:color w:val="000000"/>
          <w:sz w:val="24"/>
          <w:szCs w:val="24"/>
        </w:rPr>
        <w:t>）</w:t>
      </w:r>
    </w:p>
    <w:p w:rsidR="005441AC" w:rsidRPr="005441AC" w:rsidRDefault="005441AC" w:rsidP="00A0319A">
      <w:pPr>
        <w:spacing w:beforeLines="50" w:before="156" w:after="50" w:line="360" w:lineRule="auto"/>
        <w:ind w:firstLineChars="200" w:firstLine="480"/>
        <w:jc w:val="both"/>
        <w:rPr>
          <w:rFonts w:hAnsi="宋体"/>
          <w:color w:val="000000"/>
          <w:sz w:val="24"/>
          <w:szCs w:val="24"/>
        </w:rPr>
      </w:pPr>
      <w:r w:rsidRPr="005441AC">
        <w:rPr>
          <w:rFonts w:hAnsi="宋体" w:hint="eastAsia"/>
          <w:color w:val="000000"/>
          <w:sz w:val="24"/>
          <w:szCs w:val="24"/>
        </w:rPr>
        <w:t>其中：</w:t>
      </w:r>
      <w:r w:rsidRPr="005441AC">
        <w:rPr>
          <w:rFonts w:hAnsi="宋体" w:hint="eastAsia"/>
          <w:color w:val="000000"/>
          <w:sz w:val="24"/>
          <w:szCs w:val="24"/>
        </w:rPr>
        <w:t>Q</w:t>
      </w:r>
      <w:r w:rsidRPr="00BF40C5">
        <w:rPr>
          <w:rFonts w:hAnsi="宋体" w:hint="eastAsia"/>
          <w:color w:val="000000"/>
          <w:sz w:val="24"/>
          <w:szCs w:val="24"/>
          <w:vertAlign w:val="subscript"/>
        </w:rPr>
        <w:t>0</w:t>
      </w:r>
      <w:r w:rsidRPr="005441AC">
        <w:rPr>
          <w:rFonts w:hAnsi="宋体" w:hint="eastAsia"/>
          <w:color w:val="000000"/>
          <w:sz w:val="24"/>
          <w:szCs w:val="24"/>
        </w:rPr>
        <w:t>为调整前的</w:t>
      </w:r>
      <w:r w:rsidR="00E6151A">
        <w:rPr>
          <w:rFonts w:hAnsi="宋体" w:hint="eastAsia"/>
          <w:color w:val="000000"/>
          <w:sz w:val="24"/>
          <w:szCs w:val="24"/>
        </w:rPr>
        <w:t>第一类</w:t>
      </w:r>
      <w:r w:rsidRPr="005441AC">
        <w:rPr>
          <w:rFonts w:hAnsi="宋体" w:hint="eastAsia"/>
          <w:color w:val="000000"/>
          <w:sz w:val="24"/>
          <w:szCs w:val="24"/>
        </w:rPr>
        <w:t>限制性股票数量；</w:t>
      </w:r>
      <w:r w:rsidRPr="005441AC">
        <w:rPr>
          <w:rFonts w:hAnsi="宋体" w:hint="eastAsia"/>
          <w:color w:val="000000"/>
          <w:sz w:val="24"/>
          <w:szCs w:val="24"/>
        </w:rPr>
        <w:t>n</w:t>
      </w:r>
      <w:r w:rsidRPr="005441AC">
        <w:rPr>
          <w:rFonts w:hAnsi="宋体" w:hint="eastAsia"/>
          <w:color w:val="000000"/>
          <w:sz w:val="24"/>
          <w:szCs w:val="24"/>
        </w:rPr>
        <w:t>为每股的资本公积转增股本、派送股票红利、股票拆细的比率（即每股股票经转增、送股或拆细后增加的股票数量）；</w:t>
      </w:r>
      <w:r w:rsidRPr="005441AC">
        <w:rPr>
          <w:rFonts w:hAnsi="宋体" w:hint="eastAsia"/>
          <w:color w:val="000000"/>
          <w:sz w:val="24"/>
          <w:szCs w:val="24"/>
        </w:rPr>
        <w:t>Q</w:t>
      </w:r>
      <w:r w:rsidRPr="005441AC">
        <w:rPr>
          <w:rFonts w:hAnsi="宋体" w:hint="eastAsia"/>
          <w:color w:val="000000"/>
          <w:sz w:val="24"/>
          <w:szCs w:val="24"/>
        </w:rPr>
        <w:t>为调整后的</w:t>
      </w:r>
      <w:r w:rsidR="00E6151A">
        <w:rPr>
          <w:rFonts w:hAnsi="宋体" w:hint="eastAsia"/>
          <w:color w:val="000000"/>
          <w:sz w:val="24"/>
          <w:szCs w:val="24"/>
        </w:rPr>
        <w:t>第一类</w:t>
      </w:r>
      <w:r w:rsidRPr="005441AC">
        <w:rPr>
          <w:rFonts w:hAnsi="宋体" w:hint="eastAsia"/>
          <w:color w:val="000000"/>
          <w:sz w:val="24"/>
          <w:szCs w:val="24"/>
        </w:rPr>
        <w:t>限制性股票数量。</w:t>
      </w:r>
      <w:r w:rsidRPr="005441AC">
        <w:rPr>
          <w:rFonts w:hAnsi="宋体" w:hint="eastAsia"/>
          <w:color w:val="000000"/>
          <w:sz w:val="24"/>
          <w:szCs w:val="24"/>
        </w:rPr>
        <w:t xml:space="preserve"> </w:t>
      </w:r>
    </w:p>
    <w:p w:rsidR="005441AC" w:rsidRPr="005441AC" w:rsidRDefault="005441AC" w:rsidP="00A0319A">
      <w:pPr>
        <w:spacing w:beforeLines="50" w:before="156" w:after="50" w:line="360" w:lineRule="auto"/>
        <w:ind w:firstLineChars="200" w:firstLine="480"/>
        <w:jc w:val="both"/>
        <w:rPr>
          <w:rFonts w:hAnsi="宋体"/>
          <w:color w:val="000000"/>
          <w:sz w:val="24"/>
          <w:szCs w:val="24"/>
        </w:rPr>
      </w:pPr>
      <w:r w:rsidRPr="005441AC">
        <w:rPr>
          <w:rFonts w:hAnsi="宋体" w:hint="eastAsia"/>
          <w:color w:val="000000"/>
          <w:sz w:val="24"/>
          <w:szCs w:val="24"/>
        </w:rPr>
        <w:t>（</w:t>
      </w:r>
      <w:r w:rsidRPr="005441AC">
        <w:rPr>
          <w:rFonts w:hAnsi="宋体" w:hint="eastAsia"/>
          <w:color w:val="000000"/>
          <w:sz w:val="24"/>
          <w:szCs w:val="24"/>
        </w:rPr>
        <w:t>2</w:t>
      </w:r>
      <w:r w:rsidRPr="005441AC">
        <w:rPr>
          <w:rFonts w:hAnsi="宋体" w:hint="eastAsia"/>
          <w:color w:val="000000"/>
          <w:sz w:val="24"/>
          <w:szCs w:val="24"/>
        </w:rPr>
        <w:t>）缩股</w:t>
      </w:r>
      <w:r w:rsidRPr="005441AC">
        <w:rPr>
          <w:rFonts w:hAnsi="宋体" w:hint="eastAsia"/>
          <w:color w:val="000000"/>
          <w:sz w:val="24"/>
          <w:szCs w:val="24"/>
        </w:rPr>
        <w:t xml:space="preserve"> </w:t>
      </w:r>
    </w:p>
    <w:p w:rsidR="005441AC" w:rsidRPr="005441AC" w:rsidRDefault="005441AC" w:rsidP="00A0319A">
      <w:pPr>
        <w:spacing w:beforeLines="50" w:before="156" w:after="50" w:line="360" w:lineRule="auto"/>
        <w:ind w:firstLineChars="200" w:firstLine="480"/>
        <w:jc w:val="both"/>
        <w:rPr>
          <w:rFonts w:hAnsi="宋体"/>
          <w:color w:val="000000"/>
          <w:sz w:val="24"/>
          <w:szCs w:val="24"/>
        </w:rPr>
      </w:pPr>
      <w:r w:rsidRPr="005441AC">
        <w:rPr>
          <w:rFonts w:hAnsi="宋体" w:hint="eastAsia"/>
          <w:color w:val="000000"/>
          <w:sz w:val="24"/>
          <w:szCs w:val="24"/>
        </w:rPr>
        <w:t>Q</w:t>
      </w:r>
      <w:r w:rsidRPr="005441AC">
        <w:rPr>
          <w:rFonts w:hAnsi="宋体" w:hint="eastAsia"/>
          <w:color w:val="000000"/>
          <w:sz w:val="24"/>
          <w:szCs w:val="24"/>
        </w:rPr>
        <w:t>＝</w:t>
      </w:r>
      <w:r w:rsidRPr="005441AC">
        <w:rPr>
          <w:rFonts w:hAnsi="宋体" w:hint="eastAsia"/>
          <w:color w:val="000000"/>
          <w:sz w:val="24"/>
          <w:szCs w:val="24"/>
        </w:rPr>
        <w:t>Q</w:t>
      </w:r>
      <w:r w:rsidRPr="00BF40C5">
        <w:rPr>
          <w:rFonts w:hAnsi="宋体" w:hint="eastAsia"/>
          <w:color w:val="000000"/>
          <w:sz w:val="24"/>
          <w:szCs w:val="24"/>
          <w:vertAlign w:val="subscript"/>
        </w:rPr>
        <w:t>0</w:t>
      </w:r>
      <w:r w:rsidRPr="005441AC">
        <w:rPr>
          <w:rFonts w:hAnsi="宋体" w:hint="eastAsia"/>
          <w:color w:val="000000"/>
          <w:sz w:val="24"/>
          <w:szCs w:val="24"/>
        </w:rPr>
        <w:t>×</w:t>
      </w:r>
      <w:r w:rsidRPr="005441AC">
        <w:rPr>
          <w:rFonts w:hAnsi="宋体" w:hint="eastAsia"/>
          <w:color w:val="000000"/>
          <w:sz w:val="24"/>
          <w:szCs w:val="24"/>
        </w:rPr>
        <w:t>n</w:t>
      </w:r>
    </w:p>
    <w:p w:rsidR="005441AC" w:rsidRPr="005441AC" w:rsidRDefault="005441AC" w:rsidP="00A0319A">
      <w:pPr>
        <w:spacing w:beforeLines="50" w:before="156" w:after="50" w:line="360" w:lineRule="auto"/>
        <w:ind w:firstLineChars="200" w:firstLine="480"/>
        <w:jc w:val="both"/>
        <w:rPr>
          <w:rFonts w:hAnsi="宋体"/>
          <w:color w:val="000000"/>
          <w:sz w:val="24"/>
          <w:szCs w:val="24"/>
        </w:rPr>
      </w:pPr>
      <w:r w:rsidRPr="005441AC">
        <w:rPr>
          <w:rFonts w:hAnsi="宋体" w:hint="eastAsia"/>
          <w:color w:val="000000"/>
          <w:sz w:val="24"/>
          <w:szCs w:val="24"/>
        </w:rPr>
        <w:t>其中：</w:t>
      </w:r>
      <w:r w:rsidRPr="005441AC">
        <w:rPr>
          <w:rFonts w:hAnsi="宋体" w:hint="eastAsia"/>
          <w:color w:val="000000"/>
          <w:sz w:val="24"/>
          <w:szCs w:val="24"/>
        </w:rPr>
        <w:t>Q</w:t>
      </w:r>
      <w:r w:rsidRPr="00BF40C5">
        <w:rPr>
          <w:rFonts w:hAnsi="宋体" w:hint="eastAsia"/>
          <w:color w:val="000000"/>
          <w:sz w:val="24"/>
          <w:szCs w:val="24"/>
          <w:vertAlign w:val="subscript"/>
        </w:rPr>
        <w:t>0</w:t>
      </w:r>
      <w:r w:rsidRPr="005441AC">
        <w:rPr>
          <w:rFonts w:hAnsi="宋体" w:hint="eastAsia"/>
          <w:color w:val="000000"/>
          <w:sz w:val="24"/>
          <w:szCs w:val="24"/>
        </w:rPr>
        <w:t>为调整前的</w:t>
      </w:r>
      <w:r w:rsidR="00E6151A">
        <w:rPr>
          <w:rFonts w:hAnsi="宋体" w:hint="eastAsia"/>
          <w:color w:val="000000"/>
          <w:sz w:val="24"/>
          <w:szCs w:val="24"/>
        </w:rPr>
        <w:t>第一类</w:t>
      </w:r>
      <w:r w:rsidRPr="005441AC">
        <w:rPr>
          <w:rFonts w:hAnsi="宋体" w:hint="eastAsia"/>
          <w:color w:val="000000"/>
          <w:sz w:val="24"/>
          <w:szCs w:val="24"/>
        </w:rPr>
        <w:t>限制性股票数量；</w:t>
      </w:r>
      <w:r w:rsidRPr="005441AC">
        <w:rPr>
          <w:rFonts w:hAnsi="宋体" w:hint="eastAsia"/>
          <w:color w:val="000000"/>
          <w:sz w:val="24"/>
          <w:szCs w:val="24"/>
        </w:rPr>
        <w:t>n</w:t>
      </w:r>
      <w:r w:rsidRPr="005441AC">
        <w:rPr>
          <w:rFonts w:hAnsi="宋体" w:hint="eastAsia"/>
          <w:color w:val="000000"/>
          <w:sz w:val="24"/>
          <w:szCs w:val="24"/>
        </w:rPr>
        <w:t>为缩股比例（即</w:t>
      </w:r>
      <w:r w:rsidRPr="005441AC">
        <w:rPr>
          <w:rFonts w:hAnsi="宋体" w:hint="eastAsia"/>
          <w:color w:val="000000"/>
          <w:sz w:val="24"/>
          <w:szCs w:val="24"/>
        </w:rPr>
        <w:t>1</w:t>
      </w:r>
      <w:r w:rsidRPr="005441AC">
        <w:rPr>
          <w:rFonts w:hAnsi="宋体" w:hint="eastAsia"/>
          <w:color w:val="000000"/>
          <w:sz w:val="24"/>
          <w:szCs w:val="24"/>
        </w:rPr>
        <w:t>股</w:t>
      </w:r>
      <w:r w:rsidR="00FE184F">
        <w:rPr>
          <w:rFonts w:hAnsi="宋体" w:hint="eastAsia"/>
          <w:color w:val="000000"/>
          <w:sz w:val="24"/>
          <w:szCs w:val="24"/>
        </w:rPr>
        <w:t>天亿马</w:t>
      </w:r>
      <w:r w:rsidRPr="005441AC">
        <w:rPr>
          <w:rFonts w:hAnsi="宋体" w:hint="eastAsia"/>
          <w:color w:val="000000"/>
          <w:sz w:val="24"/>
          <w:szCs w:val="24"/>
        </w:rPr>
        <w:t>股票缩为</w:t>
      </w:r>
      <w:r w:rsidRPr="005441AC">
        <w:rPr>
          <w:rFonts w:hAnsi="宋体" w:hint="eastAsia"/>
          <w:color w:val="000000"/>
          <w:sz w:val="24"/>
          <w:szCs w:val="24"/>
        </w:rPr>
        <w:t xml:space="preserve">n </w:t>
      </w:r>
      <w:r w:rsidRPr="005441AC">
        <w:rPr>
          <w:rFonts w:hAnsi="宋体" w:hint="eastAsia"/>
          <w:color w:val="000000"/>
          <w:sz w:val="24"/>
          <w:szCs w:val="24"/>
        </w:rPr>
        <w:t>股股票）；</w:t>
      </w:r>
      <w:r w:rsidRPr="005441AC">
        <w:rPr>
          <w:rFonts w:hAnsi="宋体" w:hint="eastAsia"/>
          <w:color w:val="000000"/>
          <w:sz w:val="24"/>
          <w:szCs w:val="24"/>
        </w:rPr>
        <w:t>Q</w:t>
      </w:r>
      <w:r w:rsidRPr="005441AC">
        <w:rPr>
          <w:rFonts w:hAnsi="宋体" w:hint="eastAsia"/>
          <w:color w:val="000000"/>
          <w:sz w:val="24"/>
          <w:szCs w:val="24"/>
        </w:rPr>
        <w:t>为调整后的</w:t>
      </w:r>
      <w:r w:rsidR="00E6151A">
        <w:rPr>
          <w:rFonts w:hAnsi="宋体" w:hint="eastAsia"/>
          <w:color w:val="000000"/>
          <w:sz w:val="24"/>
          <w:szCs w:val="24"/>
        </w:rPr>
        <w:t>第一类</w:t>
      </w:r>
      <w:r w:rsidRPr="005441AC">
        <w:rPr>
          <w:rFonts w:hAnsi="宋体" w:hint="eastAsia"/>
          <w:color w:val="000000"/>
          <w:sz w:val="24"/>
          <w:szCs w:val="24"/>
        </w:rPr>
        <w:t>限制性股票数量。</w:t>
      </w:r>
      <w:r w:rsidRPr="005441AC">
        <w:rPr>
          <w:rFonts w:hAnsi="宋体" w:hint="eastAsia"/>
          <w:color w:val="000000"/>
          <w:sz w:val="24"/>
          <w:szCs w:val="24"/>
        </w:rPr>
        <w:t xml:space="preserve"> </w:t>
      </w:r>
    </w:p>
    <w:p w:rsidR="005441AC" w:rsidRPr="005441AC" w:rsidRDefault="005441AC" w:rsidP="00A0319A">
      <w:pPr>
        <w:spacing w:beforeLines="50" w:before="156" w:after="50" w:line="360" w:lineRule="auto"/>
        <w:ind w:firstLineChars="200" w:firstLine="480"/>
        <w:jc w:val="both"/>
        <w:rPr>
          <w:rFonts w:hAnsi="宋体"/>
          <w:color w:val="000000"/>
          <w:sz w:val="24"/>
          <w:szCs w:val="24"/>
        </w:rPr>
      </w:pPr>
      <w:r w:rsidRPr="005441AC">
        <w:rPr>
          <w:rFonts w:hAnsi="宋体" w:hint="eastAsia"/>
          <w:color w:val="000000"/>
          <w:sz w:val="24"/>
          <w:szCs w:val="24"/>
        </w:rPr>
        <w:t>（</w:t>
      </w:r>
      <w:r w:rsidRPr="005441AC">
        <w:rPr>
          <w:rFonts w:hAnsi="宋体" w:hint="eastAsia"/>
          <w:color w:val="000000"/>
          <w:sz w:val="24"/>
          <w:szCs w:val="24"/>
        </w:rPr>
        <w:t>3</w:t>
      </w:r>
      <w:r w:rsidRPr="005441AC">
        <w:rPr>
          <w:rFonts w:hAnsi="宋体" w:hint="eastAsia"/>
          <w:color w:val="000000"/>
          <w:sz w:val="24"/>
          <w:szCs w:val="24"/>
        </w:rPr>
        <w:t>）配股</w:t>
      </w:r>
    </w:p>
    <w:p w:rsidR="005441AC" w:rsidRPr="005441AC" w:rsidRDefault="005441AC" w:rsidP="00A0319A">
      <w:pPr>
        <w:spacing w:beforeLines="50" w:before="156" w:after="50" w:line="360" w:lineRule="auto"/>
        <w:ind w:firstLineChars="200" w:firstLine="480"/>
        <w:jc w:val="both"/>
        <w:rPr>
          <w:rFonts w:hAnsi="宋体"/>
          <w:color w:val="000000"/>
          <w:sz w:val="24"/>
          <w:szCs w:val="24"/>
        </w:rPr>
      </w:pPr>
      <w:r w:rsidRPr="005441AC">
        <w:rPr>
          <w:rFonts w:hAnsi="宋体" w:hint="eastAsia"/>
          <w:color w:val="000000"/>
          <w:sz w:val="24"/>
          <w:szCs w:val="24"/>
        </w:rPr>
        <w:t>Q</w:t>
      </w:r>
      <w:r w:rsidRPr="005441AC">
        <w:rPr>
          <w:rFonts w:hAnsi="宋体" w:hint="eastAsia"/>
          <w:color w:val="000000"/>
          <w:sz w:val="24"/>
          <w:szCs w:val="24"/>
        </w:rPr>
        <w:t>＝</w:t>
      </w:r>
      <w:r w:rsidRPr="005441AC">
        <w:rPr>
          <w:rFonts w:hAnsi="宋体" w:hint="eastAsia"/>
          <w:color w:val="000000"/>
          <w:sz w:val="24"/>
          <w:szCs w:val="24"/>
        </w:rPr>
        <w:t>Q</w:t>
      </w:r>
      <w:r w:rsidRPr="00BF40C5">
        <w:rPr>
          <w:rFonts w:hAnsi="宋体" w:hint="eastAsia"/>
          <w:color w:val="000000"/>
          <w:sz w:val="24"/>
          <w:szCs w:val="24"/>
          <w:vertAlign w:val="subscript"/>
        </w:rPr>
        <w:t>0</w:t>
      </w:r>
      <w:r w:rsidRPr="005441AC">
        <w:rPr>
          <w:rFonts w:hAnsi="宋体" w:hint="eastAsia"/>
          <w:color w:val="000000"/>
          <w:sz w:val="24"/>
          <w:szCs w:val="24"/>
        </w:rPr>
        <w:t>×</w:t>
      </w:r>
      <w:r w:rsidRPr="005441AC">
        <w:rPr>
          <w:rFonts w:hAnsi="宋体" w:hint="eastAsia"/>
          <w:color w:val="000000"/>
          <w:sz w:val="24"/>
          <w:szCs w:val="24"/>
        </w:rPr>
        <w:t>P</w:t>
      </w:r>
      <w:r w:rsidRPr="00BF40C5">
        <w:rPr>
          <w:rFonts w:hAnsi="宋体" w:hint="eastAsia"/>
          <w:color w:val="000000"/>
          <w:sz w:val="24"/>
          <w:szCs w:val="24"/>
          <w:vertAlign w:val="subscript"/>
        </w:rPr>
        <w:t>1</w:t>
      </w:r>
      <w:r w:rsidRPr="005441AC">
        <w:rPr>
          <w:rFonts w:hAnsi="宋体" w:hint="eastAsia"/>
          <w:color w:val="000000"/>
          <w:sz w:val="24"/>
          <w:szCs w:val="24"/>
        </w:rPr>
        <w:t>×</w:t>
      </w:r>
      <w:r w:rsidRPr="005441AC">
        <w:rPr>
          <w:rFonts w:hAnsi="宋体" w:hint="eastAsia"/>
          <w:color w:val="000000"/>
          <w:sz w:val="24"/>
          <w:szCs w:val="24"/>
        </w:rPr>
        <w:t>(1</w:t>
      </w:r>
      <w:r w:rsidRPr="005441AC">
        <w:rPr>
          <w:rFonts w:hAnsi="宋体" w:hint="eastAsia"/>
          <w:color w:val="000000"/>
          <w:sz w:val="24"/>
          <w:szCs w:val="24"/>
        </w:rPr>
        <w:t>＋</w:t>
      </w:r>
      <w:r w:rsidRPr="005441AC">
        <w:rPr>
          <w:rFonts w:hAnsi="宋体" w:hint="eastAsia"/>
          <w:color w:val="000000"/>
          <w:sz w:val="24"/>
          <w:szCs w:val="24"/>
        </w:rPr>
        <w:t>n)</w:t>
      </w:r>
      <w:r w:rsidRPr="005441AC">
        <w:rPr>
          <w:rFonts w:hAnsi="宋体" w:hint="eastAsia"/>
          <w:color w:val="000000"/>
          <w:sz w:val="24"/>
          <w:szCs w:val="24"/>
        </w:rPr>
        <w:t>／</w:t>
      </w:r>
      <w:r w:rsidRPr="005441AC">
        <w:rPr>
          <w:rFonts w:hAnsi="宋体" w:hint="eastAsia"/>
          <w:color w:val="000000"/>
          <w:sz w:val="24"/>
          <w:szCs w:val="24"/>
        </w:rPr>
        <w:t>(P</w:t>
      </w:r>
      <w:r w:rsidRPr="00BF40C5">
        <w:rPr>
          <w:rFonts w:hAnsi="宋体" w:hint="eastAsia"/>
          <w:color w:val="000000"/>
          <w:sz w:val="24"/>
          <w:szCs w:val="24"/>
          <w:vertAlign w:val="subscript"/>
        </w:rPr>
        <w:t>1</w:t>
      </w:r>
      <w:r w:rsidRPr="005441AC">
        <w:rPr>
          <w:rFonts w:hAnsi="宋体" w:hint="eastAsia"/>
          <w:color w:val="000000"/>
          <w:sz w:val="24"/>
          <w:szCs w:val="24"/>
        </w:rPr>
        <w:t>＋</w:t>
      </w:r>
      <w:r w:rsidRPr="005441AC">
        <w:rPr>
          <w:rFonts w:hAnsi="宋体" w:hint="eastAsia"/>
          <w:color w:val="000000"/>
          <w:sz w:val="24"/>
          <w:szCs w:val="24"/>
        </w:rPr>
        <w:t>P</w:t>
      </w:r>
      <w:r w:rsidRPr="00BF40C5">
        <w:rPr>
          <w:rFonts w:hAnsi="宋体" w:hint="eastAsia"/>
          <w:color w:val="000000"/>
          <w:sz w:val="24"/>
          <w:szCs w:val="24"/>
          <w:vertAlign w:val="subscript"/>
        </w:rPr>
        <w:t>2</w:t>
      </w:r>
      <w:r w:rsidRPr="005441AC">
        <w:rPr>
          <w:rFonts w:hAnsi="宋体" w:hint="eastAsia"/>
          <w:color w:val="000000"/>
          <w:sz w:val="24"/>
          <w:szCs w:val="24"/>
        </w:rPr>
        <w:t>×</w:t>
      </w:r>
      <w:r w:rsidRPr="005441AC">
        <w:rPr>
          <w:rFonts w:hAnsi="宋体" w:hint="eastAsia"/>
          <w:color w:val="000000"/>
          <w:sz w:val="24"/>
          <w:szCs w:val="24"/>
        </w:rPr>
        <w:t>n)</w:t>
      </w:r>
    </w:p>
    <w:p w:rsidR="005441AC" w:rsidRPr="005441AC" w:rsidRDefault="005441AC" w:rsidP="00A0319A">
      <w:pPr>
        <w:spacing w:beforeLines="50" w:before="156" w:after="50" w:line="360" w:lineRule="auto"/>
        <w:ind w:firstLineChars="200" w:firstLine="480"/>
        <w:jc w:val="both"/>
        <w:rPr>
          <w:rFonts w:hAnsi="宋体"/>
          <w:color w:val="000000"/>
          <w:sz w:val="24"/>
          <w:szCs w:val="24"/>
        </w:rPr>
      </w:pPr>
      <w:r w:rsidRPr="005441AC">
        <w:rPr>
          <w:rFonts w:hAnsi="宋体" w:hint="eastAsia"/>
          <w:color w:val="000000"/>
          <w:sz w:val="24"/>
          <w:szCs w:val="24"/>
        </w:rPr>
        <w:t>其中：</w:t>
      </w:r>
      <w:r w:rsidRPr="005441AC">
        <w:rPr>
          <w:rFonts w:hAnsi="宋体" w:hint="eastAsia"/>
          <w:color w:val="000000"/>
          <w:sz w:val="24"/>
          <w:szCs w:val="24"/>
        </w:rPr>
        <w:t>Q</w:t>
      </w:r>
      <w:r w:rsidRPr="00BF40C5">
        <w:rPr>
          <w:rFonts w:hAnsi="宋体" w:hint="eastAsia"/>
          <w:color w:val="000000"/>
          <w:sz w:val="24"/>
          <w:szCs w:val="24"/>
          <w:vertAlign w:val="subscript"/>
        </w:rPr>
        <w:t>0</w:t>
      </w:r>
      <w:r w:rsidRPr="005441AC">
        <w:rPr>
          <w:rFonts w:hAnsi="宋体" w:hint="eastAsia"/>
          <w:color w:val="000000"/>
          <w:sz w:val="24"/>
          <w:szCs w:val="24"/>
        </w:rPr>
        <w:t>为调整前的</w:t>
      </w:r>
      <w:r w:rsidR="001E57E7">
        <w:rPr>
          <w:rFonts w:hAnsi="宋体" w:hint="eastAsia"/>
          <w:color w:val="000000"/>
          <w:sz w:val="24"/>
          <w:szCs w:val="24"/>
        </w:rPr>
        <w:t>第一类</w:t>
      </w:r>
      <w:r w:rsidRPr="005441AC">
        <w:rPr>
          <w:rFonts w:hAnsi="宋体" w:hint="eastAsia"/>
          <w:color w:val="000000"/>
          <w:sz w:val="24"/>
          <w:szCs w:val="24"/>
        </w:rPr>
        <w:t>限制性股票数量；</w:t>
      </w:r>
      <w:r w:rsidRPr="005441AC">
        <w:rPr>
          <w:rFonts w:hAnsi="宋体" w:hint="eastAsia"/>
          <w:color w:val="000000"/>
          <w:sz w:val="24"/>
          <w:szCs w:val="24"/>
        </w:rPr>
        <w:t>P</w:t>
      </w:r>
      <w:r w:rsidRPr="00BF40C5">
        <w:rPr>
          <w:rFonts w:hAnsi="宋体" w:hint="eastAsia"/>
          <w:color w:val="000000"/>
          <w:sz w:val="24"/>
          <w:szCs w:val="24"/>
          <w:vertAlign w:val="subscript"/>
        </w:rPr>
        <w:t>1</w:t>
      </w:r>
      <w:r w:rsidRPr="005441AC">
        <w:rPr>
          <w:rFonts w:hAnsi="宋体" w:hint="eastAsia"/>
          <w:color w:val="000000"/>
          <w:sz w:val="24"/>
          <w:szCs w:val="24"/>
        </w:rPr>
        <w:t>为股权登记日当日收盘价；</w:t>
      </w:r>
      <w:r w:rsidRPr="005441AC">
        <w:rPr>
          <w:rFonts w:hAnsi="宋体" w:hint="eastAsia"/>
          <w:color w:val="000000"/>
          <w:sz w:val="24"/>
          <w:szCs w:val="24"/>
        </w:rPr>
        <w:t>P</w:t>
      </w:r>
      <w:r w:rsidRPr="00BF40C5">
        <w:rPr>
          <w:rFonts w:hAnsi="宋体" w:hint="eastAsia"/>
          <w:color w:val="000000"/>
          <w:sz w:val="24"/>
          <w:szCs w:val="24"/>
          <w:vertAlign w:val="subscript"/>
        </w:rPr>
        <w:t>2</w:t>
      </w:r>
      <w:r w:rsidRPr="005441AC">
        <w:rPr>
          <w:rFonts w:hAnsi="宋体" w:hint="eastAsia"/>
          <w:color w:val="000000"/>
          <w:sz w:val="24"/>
          <w:szCs w:val="24"/>
        </w:rPr>
        <w:t>为配股价格；</w:t>
      </w:r>
      <w:r w:rsidRPr="005441AC">
        <w:rPr>
          <w:rFonts w:hAnsi="宋体" w:hint="eastAsia"/>
          <w:color w:val="000000"/>
          <w:sz w:val="24"/>
          <w:szCs w:val="24"/>
        </w:rPr>
        <w:t>n</w:t>
      </w:r>
      <w:r w:rsidRPr="005441AC">
        <w:rPr>
          <w:rFonts w:hAnsi="宋体" w:hint="eastAsia"/>
          <w:color w:val="000000"/>
          <w:sz w:val="24"/>
          <w:szCs w:val="24"/>
        </w:rPr>
        <w:t>为配股的比例</w:t>
      </w:r>
      <w:r w:rsidRPr="005441AC">
        <w:rPr>
          <w:rFonts w:hAnsi="宋体" w:hint="eastAsia"/>
          <w:color w:val="000000"/>
          <w:sz w:val="24"/>
          <w:szCs w:val="24"/>
        </w:rPr>
        <w:t>(</w:t>
      </w:r>
      <w:r w:rsidRPr="005441AC">
        <w:rPr>
          <w:rFonts w:hAnsi="宋体" w:hint="eastAsia"/>
          <w:color w:val="000000"/>
          <w:sz w:val="24"/>
          <w:szCs w:val="24"/>
        </w:rPr>
        <w:t>即配股的股数与配股前公司总股本的比例</w:t>
      </w:r>
      <w:r w:rsidRPr="005441AC">
        <w:rPr>
          <w:rFonts w:hAnsi="宋体" w:hint="eastAsia"/>
          <w:color w:val="000000"/>
          <w:sz w:val="24"/>
          <w:szCs w:val="24"/>
        </w:rPr>
        <w:t>)</w:t>
      </w:r>
      <w:r w:rsidRPr="005441AC">
        <w:rPr>
          <w:rFonts w:hAnsi="宋体" w:hint="eastAsia"/>
          <w:color w:val="000000"/>
          <w:sz w:val="24"/>
          <w:szCs w:val="24"/>
        </w:rPr>
        <w:t>；</w:t>
      </w:r>
      <w:r w:rsidRPr="005441AC">
        <w:rPr>
          <w:rFonts w:hAnsi="宋体" w:hint="eastAsia"/>
          <w:color w:val="000000"/>
          <w:sz w:val="24"/>
          <w:szCs w:val="24"/>
        </w:rPr>
        <w:t>Q</w:t>
      </w:r>
      <w:r w:rsidRPr="005441AC">
        <w:rPr>
          <w:rFonts w:hAnsi="宋体" w:hint="eastAsia"/>
          <w:color w:val="000000"/>
          <w:sz w:val="24"/>
          <w:szCs w:val="24"/>
        </w:rPr>
        <w:t>为调整后的</w:t>
      </w:r>
      <w:r w:rsidR="001E57E7">
        <w:rPr>
          <w:rFonts w:hAnsi="宋体" w:hint="eastAsia"/>
          <w:color w:val="000000"/>
          <w:sz w:val="24"/>
          <w:szCs w:val="24"/>
        </w:rPr>
        <w:t>第一类</w:t>
      </w:r>
      <w:r w:rsidRPr="005441AC">
        <w:rPr>
          <w:rFonts w:hAnsi="宋体" w:hint="eastAsia"/>
          <w:color w:val="000000"/>
          <w:sz w:val="24"/>
          <w:szCs w:val="24"/>
        </w:rPr>
        <w:t>限制性股票数量。</w:t>
      </w:r>
    </w:p>
    <w:p w:rsidR="005441AC" w:rsidRPr="005441AC" w:rsidRDefault="005441AC" w:rsidP="00A0319A">
      <w:pPr>
        <w:spacing w:beforeLines="50" w:before="156" w:after="50" w:line="360" w:lineRule="auto"/>
        <w:ind w:firstLineChars="200" w:firstLine="480"/>
        <w:jc w:val="both"/>
        <w:rPr>
          <w:rFonts w:hAnsi="宋体"/>
          <w:color w:val="000000"/>
          <w:sz w:val="24"/>
          <w:szCs w:val="24"/>
        </w:rPr>
      </w:pPr>
      <w:r w:rsidRPr="005441AC">
        <w:rPr>
          <w:rFonts w:hAnsi="宋体" w:hint="eastAsia"/>
          <w:color w:val="000000"/>
          <w:sz w:val="24"/>
          <w:szCs w:val="24"/>
        </w:rPr>
        <w:lastRenderedPageBreak/>
        <w:t>（</w:t>
      </w:r>
      <w:r w:rsidRPr="005441AC">
        <w:rPr>
          <w:rFonts w:hAnsi="宋体" w:hint="eastAsia"/>
          <w:color w:val="000000"/>
          <w:sz w:val="24"/>
          <w:szCs w:val="24"/>
        </w:rPr>
        <w:t>4</w:t>
      </w:r>
      <w:r w:rsidRPr="005441AC">
        <w:rPr>
          <w:rFonts w:hAnsi="宋体" w:hint="eastAsia"/>
          <w:color w:val="000000"/>
          <w:sz w:val="24"/>
          <w:szCs w:val="24"/>
        </w:rPr>
        <w:t>）增发</w:t>
      </w:r>
    </w:p>
    <w:p w:rsidR="005441AC" w:rsidRDefault="005441AC" w:rsidP="001F5902">
      <w:pPr>
        <w:spacing w:beforeLines="50" w:before="156" w:after="50" w:line="360" w:lineRule="auto"/>
        <w:ind w:firstLineChars="200" w:firstLine="480"/>
        <w:jc w:val="both"/>
        <w:rPr>
          <w:rFonts w:hAnsi="宋体"/>
          <w:color w:val="000000"/>
          <w:sz w:val="24"/>
          <w:szCs w:val="24"/>
        </w:rPr>
      </w:pPr>
      <w:r w:rsidRPr="005441AC">
        <w:rPr>
          <w:rFonts w:hAnsi="宋体" w:hint="eastAsia"/>
          <w:color w:val="000000"/>
          <w:sz w:val="24"/>
          <w:szCs w:val="24"/>
        </w:rPr>
        <w:t>公司在发生增发新股的情况下，</w:t>
      </w:r>
      <w:r>
        <w:rPr>
          <w:rFonts w:hAnsi="宋体" w:hint="eastAsia"/>
          <w:color w:val="000000"/>
          <w:sz w:val="24"/>
          <w:szCs w:val="24"/>
        </w:rPr>
        <w:t>第一类</w:t>
      </w:r>
      <w:r w:rsidRPr="005441AC">
        <w:rPr>
          <w:rFonts w:hAnsi="宋体" w:hint="eastAsia"/>
          <w:color w:val="000000"/>
          <w:sz w:val="24"/>
          <w:szCs w:val="24"/>
        </w:rPr>
        <w:t>限制性股票的</w:t>
      </w:r>
      <w:r w:rsidR="00881E6C">
        <w:rPr>
          <w:rFonts w:hAnsi="宋体" w:hint="eastAsia"/>
          <w:color w:val="000000"/>
          <w:sz w:val="24"/>
          <w:szCs w:val="24"/>
        </w:rPr>
        <w:t>授予</w:t>
      </w:r>
      <w:r w:rsidRPr="005441AC">
        <w:rPr>
          <w:rFonts w:hAnsi="宋体" w:hint="eastAsia"/>
          <w:color w:val="000000"/>
          <w:sz w:val="24"/>
          <w:szCs w:val="24"/>
        </w:rPr>
        <w:t>数量</w:t>
      </w:r>
      <w:r w:rsidR="001C1B63">
        <w:rPr>
          <w:rFonts w:hAnsi="宋体" w:hint="eastAsia"/>
          <w:color w:val="000000"/>
          <w:sz w:val="24"/>
          <w:szCs w:val="24"/>
        </w:rPr>
        <w:t>不作</w:t>
      </w:r>
      <w:r w:rsidRPr="005441AC">
        <w:rPr>
          <w:rFonts w:hAnsi="宋体" w:hint="eastAsia"/>
          <w:color w:val="000000"/>
          <w:sz w:val="24"/>
          <w:szCs w:val="24"/>
        </w:rPr>
        <w:t>调整。</w:t>
      </w:r>
    </w:p>
    <w:p w:rsidR="005441AC" w:rsidRPr="005441AC" w:rsidRDefault="005441AC" w:rsidP="00A0319A">
      <w:pPr>
        <w:spacing w:beforeLines="50" w:before="156" w:after="50" w:line="360" w:lineRule="auto"/>
        <w:ind w:firstLineChars="200" w:firstLine="480"/>
        <w:jc w:val="both"/>
        <w:rPr>
          <w:rFonts w:hAnsi="宋体"/>
          <w:color w:val="000000"/>
          <w:sz w:val="24"/>
          <w:szCs w:val="24"/>
        </w:rPr>
      </w:pPr>
      <w:r>
        <w:rPr>
          <w:rFonts w:hAnsi="宋体" w:hint="eastAsia"/>
          <w:color w:val="000000"/>
          <w:sz w:val="24"/>
          <w:szCs w:val="24"/>
        </w:rPr>
        <w:t>2</w:t>
      </w:r>
      <w:r w:rsidRPr="005441AC">
        <w:rPr>
          <w:rFonts w:hAnsi="宋体" w:hint="eastAsia"/>
          <w:color w:val="000000"/>
          <w:sz w:val="24"/>
          <w:szCs w:val="24"/>
        </w:rPr>
        <w:t>、</w:t>
      </w:r>
      <w:r>
        <w:rPr>
          <w:rFonts w:hAnsi="宋体" w:hint="eastAsia"/>
          <w:color w:val="000000"/>
          <w:sz w:val="24"/>
          <w:szCs w:val="24"/>
        </w:rPr>
        <w:t>第一类</w:t>
      </w:r>
      <w:r w:rsidRPr="005441AC">
        <w:rPr>
          <w:rFonts w:hAnsi="宋体" w:hint="eastAsia"/>
          <w:color w:val="000000"/>
          <w:sz w:val="24"/>
          <w:szCs w:val="24"/>
        </w:rPr>
        <w:t>限制性股票授予价格的调整方法</w:t>
      </w:r>
    </w:p>
    <w:p w:rsidR="005441AC" w:rsidRPr="005441AC" w:rsidRDefault="005441AC" w:rsidP="00A0319A">
      <w:pPr>
        <w:spacing w:beforeLines="50" w:before="156" w:after="50" w:line="360" w:lineRule="auto"/>
        <w:ind w:firstLineChars="200" w:firstLine="480"/>
        <w:jc w:val="both"/>
        <w:rPr>
          <w:rFonts w:hAnsi="宋体"/>
          <w:color w:val="000000"/>
          <w:sz w:val="24"/>
          <w:szCs w:val="24"/>
        </w:rPr>
      </w:pPr>
      <w:r w:rsidRPr="005441AC">
        <w:rPr>
          <w:rFonts w:hAnsi="宋体" w:hint="eastAsia"/>
          <w:color w:val="000000"/>
          <w:sz w:val="24"/>
          <w:szCs w:val="24"/>
        </w:rPr>
        <w:t>若在本激励计划</w:t>
      </w:r>
      <w:r w:rsidR="00BC2E5B">
        <w:rPr>
          <w:rFonts w:hAnsi="宋体" w:hint="eastAsia"/>
          <w:color w:val="000000"/>
          <w:sz w:val="24"/>
          <w:szCs w:val="24"/>
        </w:rPr>
        <w:t>草案</w:t>
      </w:r>
      <w:r w:rsidRPr="005441AC">
        <w:rPr>
          <w:rFonts w:hAnsi="宋体" w:hint="eastAsia"/>
          <w:color w:val="000000"/>
          <w:sz w:val="24"/>
          <w:szCs w:val="24"/>
        </w:rPr>
        <w:t>公告当日至激励对象</w:t>
      </w:r>
      <w:r w:rsidR="00BC2E5B">
        <w:rPr>
          <w:rFonts w:hAnsi="宋体" w:hint="eastAsia"/>
          <w:color w:val="000000"/>
          <w:sz w:val="24"/>
          <w:szCs w:val="24"/>
        </w:rPr>
        <w:t>获授的</w:t>
      </w:r>
      <w:r>
        <w:rPr>
          <w:rFonts w:hAnsi="宋体" w:hint="eastAsia"/>
          <w:color w:val="000000"/>
          <w:sz w:val="24"/>
          <w:szCs w:val="24"/>
        </w:rPr>
        <w:t>第一类</w:t>
      </w:r>
      <w:r w:rsidRPr="005441AC">
        <w:rPr>
          <w:rFonts w:hAnsi="宋体" w:hint="eastAsia"/>
          <w:color w:val="000000"/>
          <w:sz w:val="24"/>
          <w:szCs w:val="24"/>
        </w:rPr>
        <w:t>限制性股票</w:t>
      </w:r>
      <w:r w:rsidR="00BC2E5B">
        <w:rPr>
          <w:rFonts w:hAnsi="宋体" w:hint="eastAsia"/>
          <w:color w:val="000000"/>
          <w:sz w:val="24"/>
          <w:szCs w:val="24"/>
        </w:rPr>
        <w:t>完成授予</w:t>
      </w:r>
      <w:r w:rsidRPr="005441AC">
        <w:rPr>
          <w:rFonts w:hAnsi="宋体" w:hint="eastAsia"/>
          <w:color w:val="000000"/>
          <w:sz w:val="24"/>
          <w:szCs w:val="24"/>
        </w:rPr>
        <w:t>登记期间，公司</w:t>
      </w:r>
      <w:r w:rsidR="008B0D19">
        <w:rPr>
          <w:rFonts w:hint="eastAsia"/>
          <w:sz w:val="24"/>
          <w:szCs w:val="24"/>
        </w:rPr>
        <w:t>发生</w:t>
      </w:r>
      <w:r w:rsidRPr="005441AC">
        <w:rPr>
          <w:rFonts w:hAnsi="宋体" w:hint="eastAsia"/>
          <w:color w:val="000000"/>
          <w:sz w:val="24"/>
          <w:szCs w:val="24"/>
        </w:rPr>
        <w:t>资本公积转增股本、派送股票红利、股</w:t>
      </w:r>
      <w:r w:rsidR="00532837">
        <w:rPr>
          <w:rFonts w:hAnsi="宋体" w:hint="eastAsia"/>
          <w:color w:val="000000"/>
          <w:sz w:val="24"/>
          <w:szCs w:val="24"/>
        </w:rPr>
        <w:t>票</w:t>
      </w:r>
      <w:r w:rsidRPr="005441AC">
        <w:rPr>
          <w:rFonts w:hAnsi="宋体" w:hint="eastAsia"/>
          <w:color w:val="000000"/>
          <w:sz w:val="24"/>
          <w:szCs w:val="24"/>
        </w:rPr>
        <w:t>拆细、</w:t>
      </w:r>
      <w:r w:rsidR="00BF3605" w:rsidRPr="005441AC">
        <w:rPr>
          <w:rFonts w:hAnsi="宋体" w:hint="eastAsia"/>
          <w:color w:val="000000"/>
          <w:sz w:val="24"/>
          <w:szCs w:val="24"/>
        </w:rPr>
        <w:t>缩股</w:t>
      </w:r>
      <w:r w:rsidR="00BF3605">
        <w:rPr>
          <w:rFonts w:hAnsi="宋体" w:hint="eastAsia"/>
          <w:color w:val="000000"/>
          <w:sz w:val="24"/>
          <w:szCs w:val="24"/>
        </w:rPr>
        <w:t>、</w:t>
      </w:r>
      <w:r w:rsidRPr="005441AC">
        <w:rPr>
          <w:rFonts w:hAnsi="宋体" w:hint="eastAsia"/>
          <w:color w:val="000000"/>
          <w:sz w:val="24"/>
          <w:szCs w:val="24"/>
        </w:rPr>
        <w:t>配股</w:t>
      </w:r>
      <w:r w:rsidR="00BC2E5B" w:rsidRPr="005441AC">
        <w:rPr>
          <w:rFonts w:hAnsi="宋体" w:hint="eastAsia"/>
          <w:color w:val="000000"/>
          <w:sz w:val="24"/>
          <w:szCs w:val="24"/>
        </w:rPr>
        <w:t>或派息</w:t>
      </w:r>
      <w:r w:rsidRPr="005441AC">
        <w:rPr>
          <w:rFonts w:hAnsi="宋体" w:hint="eastAsia"/>
          <w:color w:val="000000"/>
          <w:sz w:val="24"/>
          <w:szCs w:val="24"/>
        </w:rPr>
        <w:t>等事项，应对</w:t>
      </w:r>
      <w:r>
        <w:rPr>
          <w:rFonts w:hAnsi="宋体" w:hint="eastAsia"/>
          <w:color w:val="000000"/>
          <w:sz w:val="24"/>
          <w:szCs w:val="24"/>
        </w:rPr>
        <w:t>第一类</w:t>
      </w:r>
      <w:r w:rsidRPr="005441AC">
        <w:rPr>
          <w:rFonts w:hAnsi="宋体" w:hint="eastAsia"/>
          <w:color w:val="000000"/>
          <w:sz w:val="24"/>
          <w:szCs w:val="24"/>
        </w:rPr>
        <w:t>限制性股票的授予价格进行相应的调整。调整方法如下：</w:t>
      </w:r>
      <w:r w:rsidRPr="005441AC">
        <w:rPr>
          <w:rFonts w:hAnsi="宋体" w:hint="eastAsia"/>
          <w:color w:val="000000"/>
          <w:sz w:val="24"/>
          <w:szCs w:val="24"/>
        </w:rPr>
        <w:t xml:space="preserve"> </w:t>
      </w:r>
    </w:p>
    <w:p w:rsidR="005441AC" w:rsidRPr="005441AC" w:rsidRDefault="005441AC" w:rsidP="00A0319A">
      <w:pPr>
        <w:spacing w:beforeLines="50" w:before="156" w:after="50" w:line="360" w:lineRule="auto"/>
        <w:ind w:firstLineChars="200" w:firstLine="480"/>
        <w:jc w:val="both"/>
        <w:rPr>
          <w:rFonts w:hAnsi="宋体"/>
          <w:color w:val="000000"/>
          <w:sz w:val="24"/>
          <w:szCs w:val="24"/>
        </w:rPr>
      </w:pPr>
      <w:r w:rsidRPr="005441AC">
        <w:rPr>
          <w:rFonts w:hAnsi="宋体" w:hint="eastAsia"/>
          <w:color w:val="000000"/>
          <w:sz w:val="24"/>
          <w:szCs w:val="24"/>
        </w:rPr>
        <w:t>（</w:t>
      </w:r>
      <w:r w:rsidRPr="005441AC">
        <w:rPr>
          <w:rFonts w:hAnsi="宋体" w:hint="eastAsia"/>
          <w:color w:val="000000"/>
          <w:sz w:val="24"/>
          <w:szCs w:val="24"/>
        </w:rPr>
        <w:t>1</w:t>
      </w:r>
      <w:r w:rsidRPr="005441AC">
        <w:rPr>
          <w:rFonts w:hAnsi="宋体" w:hint="eastAsia"/>
          <w:color w:val="000000"/>
          <w:sz w:val="24"/>
          <w:szCs w:val="24"/>
        </w:rPr>
        <w:t>）资本公积金转增股本、派送股票红利、股票拆细</w:t>
      </w:r>
    </w:p>
    <w:p w:rsidR="005441AC" w:rsidRPr="005441AC" w:rsidRDefault="005441AC" w:rsidP="00A0319A">
      <w:pPr>
        <w:spacing w:beforeLines="50" w:before="156" w:after="50" w:line="360" w:lineRule="auto"/>
        <w:ind w:firstLineChars="200" w:firstLine="480"/>
        <w:jc w:val="both"/>
        <w:rPr>
          <w:rFonts w:hAnsi="宋体"/>
          <w:color w:val="000000"/>
          <w:sz w:val="24"/>
          <w:szCs w:val="24"/>
        </w:rPr>
      </w:pPr>
      <w:r w:rsidRPr="005441AC">
        <w:rPr>
          <w:rFonts w:hAnsi="宋体" w:hint="eastAsia"/>
          <w:color w:val="000000"/>
          <w:sz w:val="24"/>
          <w:szCs w:val="24"/>
        </w:rPr>
        <w:t>P</w:t>
      </w:r>
      <w:r w:rsidRPr="005441AC">
        <w:rPr>
          <w:rFonts w:hAnsi="宋体" w:hint="eastAsia"/>
          <w:color w:val="000000"/>
          <w:sz w:val="24"/>
          <w:szCs w:val="24"/>
        </w:rPr>
        <w:t>＝</w:t>
      </w:r>
      <w:r w:rsidRPr="005441AC">
        <w:rPr>
          <w:rFonts w:hAnsi="宋体" w:hint="eastAsia"/>
          <w:color w:val="000000"/>
          <w:sz w:val="24"/>
          <w:szCs w:val="24"/>
        </w:rPr>
        <w:t>P</w:t>
      </w:r>
      <w:r w:rsidRPr="00BF40C5">
        <w:rPr>
          <w:rFonts w:hAnsi="宋体" w:hint="eastAsia"/>
          <w:color w:val="000000"/>
          <w:sz w:val="24"/>
          <w:szCs w:val="24"/>
          <w:vertAlign w:val="subscript"/>
        </w:rPr>
        <w:t>0</w:t>
      </w:r>
      <w:r w:rsidRPr="005441AC">
        <w:rPr>
          <w:rFonts w:hAnsi="宋体" w:hint="eastAsia"/>
          <w:color w:val="000000"/>
          <w:sz w:val="24"/>
          <w:szCs w:val="24"/>
        </w:rPr>
        <w:t>÷（</w:t>
      </w:r>
      <w:r w:rsidRPr="005441AC">
        <w:rPr>
          <w:rFonts w:hAnsi="宋体" w:hint="eastAsia"/>
          <w:color w:val="000000"/>
          <w:sz w:val="24"/>
          <w:szCs w:val="24"/>
        </w:rPr>
        <w:t>1</w:t>
      </w:r>
      <w:r w:rsidRPr="005441AC">
        <w:rPr>
          <w:rFonts w:hAnsi="宋体" w:hint="eastAsia"/>
          <w:color w:val="000000"/>
          <w:sz w:val="24"/>
          <w:szCs w:val="24"/>
        </w:rPr>
        <w:t>＋</w:t>
      </w:r>
      <w:r w:rsidRPr="005441AC">
        <w:rPr>
          <w:rFonts w:hAnsi="宋体" w:hint="eastAsia"/>
          <w:color w:val="000000"/>
          <w:sz w:val="24"/>
          <w:szCs w:val="24"/>
        </w:rPr>
        <w:t>n</w:t>
      </w:r>
      <w:r w:rsidRPr="005441AC">
        <w:rPr>
          <w:rFonts w:hAnsi="宋体" w:hint="eastAsia"/>
          <w:color w:val="000000"/>
          <w:sz w:val="24"/>
          <w:szCs w:val="24"/>
        </w:rPr>
        <w:t>）</w:t>
      </w:r>
    </w:p>
    <w:p w:rsidR="005441AC" w:rsidRPr="005441AC" w:rsidRDefault="005441AC" w:rsidP="00A0319A">
      <w:pPr>
        <w:spacing w:beforeLines="50" w:before="156" w:after="50" w:line="360" w:lineRule="auto"/>
        <w:ind w:firstLineChars="200" w:firstLine="480"/>
        <w:jc w:val="both"/>
        <w:rPr>
          <w:rFonts w:hAnsi="宋体"/>
          <w:color w:val="000000"/>
          <w:sz w:val="24"/>
          <w:szCs w:val="24"/>
        </w:rPr>
      </w:pPr>
      <w:r w:rsidRPr="005441AC">
        <w:rPr>
          <w:rFonts w:hAnsi="宋体" w:hint="eastAsia"/>
          <w:color w:val="000000"/>
          <w:sz w:val="24"/>
          <w:szCs w:val="24"/>
        </w:rPr>
        <w:t>其中：</w:t>
      </w:r>
      <w:r w:rsidRPr="005441AC">
        <w:rPr>
          <w:rFonts w:hAnsi="宋体" w:hint="eastAsia"/>
          <w:color w:val="000000"/>
          <w:sz w:val="24"/>
          <w:szCs w:val="24"/>
        </w:rPr>
        <w:t>P</w:t>
      </w:r>
      <w:r w:rsidRPr="00BF40C5">
        <w:rPr>
          <w:rFonts w:hAnsi="宋体" w:hint="eastAsia"/>
          <w:color w:val="000000"/>
          <w:sz w:val="24"/>
          <w:szCs w:val="24"/>
          <w:vertAlign w:val="subscript"/>
        </w:rPr>
        <w:t>0</w:t>
      </w:r>
      <w:r w:rsidRPr="005441AC">
        <w:rPr>
          <w:rFonts w:hAnsi="宋体" w:hint="eastAsia"/>
          <w:color w:val="000000"/>
          <w:sz w:val="24"/>
          <w:szCs w:val="24"/>
        </w:rPr>
        <w:t>为调整前的授予价格；</w:t>
      </w:r>
      <w:r w:rsidRPr="005441AC">
        <w:rPr>
          <w:rFonts w:hAnsi="宋体" w:hint="eastAsia"/>
          <w:color w:val="000000"/>
          <w:sz w:val="24"/>
          <w:szCs w:val="24"/>
        </w:rPr>
        <w:t>n</w:t>
      </w:r>
      <w:r w:rsidRPr="005441AC">
        <w:rPr>
          <w:rFonts w:hAnsi="宋体" w:hint="eastAsia"/>
          <w:color w:val="000000"/>
          <w:sz w:val="24"/>
          <w:szCs w:val="24"/>
        </w:rPr>
        <w:t>为每股的资本公积转增股本、派送股票红利、股票拆细的比率；</w:t>
      </w:r>
      <w:r w:rsidRPr="005441AC">
        <w:rPr>
          <w:rFonts w:hAnsi="宋体" w:hint="eastAsia"/>
          <w:color w:val="000000"/>
          <w:sz w:val="24"/>
          <w:szCs w:val="24"/>
        </w:rPr>
        <w:t>P</w:t>
      </w:r>
      <w:r w:rsidRPr="005441AC">
        <w:rPr>
          <w:rFonts w:hAnsi="宋体" w:hint="eastAsia"/>
          <w:color w:val="000000"/>
          <w:sz w:val="24"/>
          <w:szCs w:val="24"/>
        </w:rPr>
        <w:t>为调整后的授予价格。</w:t>
      </w:r>
    </w:p>
    <w:p w:rsidR="005441AC" w:rsidRPr="005441AC" w:rsidRDefault="005441AC" w:rsidP="00A0319A">
      <w:pPr>
        <w:spacing w:beforeLines="50" w:before="156" w:after="50" w:line="360" w:lineRule="auto"/>
        <w:ind w:firstLineChars="200" w:firstLine="480"/>
        <w:jc w:val="both"/>
        <w:rPr>
          <w:rFonts w:hAnsi="宋体"/>
          <w:color w:val="000000"/>
          <w:sz w:val="24"/>
          <w:szCs w:val="24"/>
        </w:rPr>
      </w:pPr>
      <w:r w:rsidRPr="005441AC">
        <w:rPr>
          <w:rFonts w:hAnsi="宋体" w:hint="eastAsia"/>
          <w:color w:val="000000"/>
          <w:sz w:val="24"/>
          <w:szCs w:val="24"/>
        </w:rPr>
        <w:t>（</w:t>
      </w:r>
      <w:r w:rsidRPr="005441AC">
        <w:rPr>
          <w:rFonts w:hAnsi="宋体" w:hint="eastAsia"/>
          <w:color w:val="000000"/>
          <w:sz w:val="24"/>
          <w:szCs w:val="24"/>
        </w:rPr>
        <w:t>2</w:t>
      </w:r>
      <w:r w:rsidRPr="005441AC">
        <w:rPr>
          <w:rFonts w:hAnsi="宋体" w:hint="eastAsia"/>
          <w:color w:val="000000"/>
          <w:sz w:val="24"/>
          <w:szCs w:val="24"/>
        </w:rPr>
        <w:t>）缩股</w:t>
      </w:r>
    </w:p>
    <w:p w:rsidR="005441AC" w:rsidRPr="005441AC" w:rsidRDefault="005441AC" w:rsidP="00A0319A">
      <w:pPr>
        <w:spacing w:beforeLines="50" w:before="156" w:after="50" w:line="360" w:lineRule="auto"/>
        <w:ind w:firstLineChars="200" w:firstLine="480"/>
        <w:jc w:val="both"/>
        <w:rPr>
          <w:rFonts w:hAnsi="宋体"/>
          <w:color w:val="000000"/>
          <w:sz w:val="24"/>
          <w:szCs w:val="24"/>
        </w:rPr>
      </w:pPr>
      <w:r w:rsidRPr="005441AC">
        <w:rPr>
          <w:rFonts w:hAnsi="宋体" w:hint="eastAsia"/>
          <w:color w:val="000000"/>
          <w:sz w:val="24"/>
          <w:szCs w:val="24"/>
        </w:rPr>
        <w:t>P</w:t>
      </w:r>
      <w:r w:rsidRPr="005441AC">
        <w:rPr>
          <w:rFonts w:hAnsi="宋体" w:hint="eastAsia"/>
          <w:color w:val="000000"/>
          <w:sz w:val="24"/>
          <w:szCs w:val="24"/>
        </w:rPr>
        <w:t>＝</w:t>
      </w:r>
      <w:r w:rsidRPr="005441AC">
        <w:rPr>
          <w:rFonts w:hAnsi="宋体" w:hint="eastAsia"/>
          <w:color w:val="000000"/>
          <w:sz w:val="24"/>
          <w:szCs w:val="24"/>
        </w:rPr>
        <w:t>P</w:t>
      </w:r>
      <w:r w:rsidRPr="00BF40C5">
        <w:rPr>
          <w:rFonts w:hAnsi="宋体" w:hint="eastAsia"/>
          <w:color w:val="000000"/>
          <w:sz w:val="24"/>
          <w:szCs w:val="24"/>
          <w:vertAlign w:val="subscript"/>
        </w:rPr>
        <w:t>0</w:t>
      </w:r>
      <w:r w:rsidRPr="005441AC">
        <w:rPr>
          <w:rFonts w:hAnsi="宋体" w:hint="eastAsia"/>
          <w:color w:val="000000"/>
          <w:sz w:val="24"/>
          <w:szCs w:val="24"/>
        </w:rPr>
        <w:t>÷</w:t>
      </w:r>
      <w:r w:rsidRPr="005441AC">
        <w:rPr>
          <w:rFonts w:hAnsi="宋体" w:hint="eastAsia"/>
          <w:color w:val="000000"/>
          <w:sz w:val="24"/>
          <w:szCs w:val="24"/>
        </w:rPr>
        <w:t>n</w:t>
      </w:r>
    </w:p>
    <w:p w:rsidR="005441AC" w:rsidRPr="005441AC" w:rsidRDefault="005441AC" w:rsidP="00A0319A">
      <w:pPr>
        <w:spacing w:beforeLines="50" w:before="156" w:after="50" w:line="360" w:lineRule="auto"/>
        <w:ind w:firstLineChars="200" w:firstLine="480"/>
        <w:jc w:val="both"/>
        <w:rPr>
          <w:rFonts w:hAnsi="宋体"/>
          <w:color w:val="000000"/>
          <w:sz w:val="24"/>
          <w:szCs w:val="24"/>
        </w:rPr>
      </w:pPr>
      <w:r w:rsidRPr="005441AC">
        <w:rPr>
          <w:rFonts w:hAnsi="宋体" w:hint="eastAsia"/>
          <w:color w:val="000000"/>
          <w:sz w:val="24"/>
          <w:szCs w:val="24"/>
        </w:rPr>
        <w:t>其中：</w:t>
      </w:r>
      <w:r w:rsidRPr="005441AC">
        <w:rPr>
          <w:rFonts w:hAnsi="宋体" w:hint="eastAsia"/>
          <w:color w:val="000000"/>
          <w:sz w:val="24"/>
          <w:szCs w:val="24"/>
        </w:rPr>
        <w:t>P</w:t>
      </w:r>
      <w:r w:rsidRPr="00BF40C5">
        <w:rPr>
          <w:rFonts w:hAnsi="宋体" w:hint="eastAsia"/>
          <w:color w:val="000000"/>
          <w:sz w:val="24"/>
          <w:szCs w:val="24"/>
          <w:vertAlign w:val="subscript"/>
        </w:rPr>
        <w:t>0</w:t>
      </w:r>
      <w:r w:rsidRPr="005441AC">
        <w:rPr>
          <w:rFonts w:hAnsi="宋体" w:hint="eastAsia"/>
          <w:color w:val="000000"/>
          <w:sz w:val="24"/>
          <w:szCs w:val="24"/>
        </w:rPr>
        <w:t>为调整前的授予价格；</w:t>
      </w:r>
      <w:r w:rsidRPr="005441AC">
        <w:rPr>
          <w:rFonts w:hAnsi="宋体" w:hint="eastAsia"/>
          <w:color w:val="000000"/>
          <w:sz w:val="24"/>
          <w:szCs w:val="24"/>
        </w:rPr>
        <w:t>n</w:t>
      </w:r>
      <w:r w:rsidRPr="005441AC">
        <w:rPr>
          <w:rFonts w:hAnsi="宋体" w:hint="eastAsia"/>
          <w:color w:val="000000"/>
          <w:sz w:val="24"/>
          <w:szCs w:val="24"/>
        </w:rPr>
        <w:t>为缩股比例</w:t>
      </w:r>
      <w:r w:rsidR="00881E6C">
        <w:rPr>
          <w:sz w:val="24"/>
          <w:szCs w:val="24"/>
        </w:rPr>
        <w:t>（即</w:t>
      </w:r>
      <w:r w:rsidR="00881E6C">
        <w:rPr>
          <w:sz w:val="24"/>
          <w:szCs w:val="24"/>
        </w:rPr>
        <w:t>1</w:t>
      </w:r>
      <w:r w:rsidR="00881E6C">
        <w:rPr>
          <w:sz w:val="24"/>
          <w:szCs w:val="24"/>
        </w:rPr>
        <w:t>股</w:t>
      </w:r>
      <w:r w:rsidR="00FE184F">
        <w:rPr>
          <w:sz w:val="24"/>
          <w:szCs w:val="24"/>
        </w:rPr>
        <w:t>天亿马</w:t>
      </w:r>
      <w:r w:rsidR="00881E6C" w:rsidRPr="002E6004">
        <w:rPr>
          <w:sz w:val="24"/>
          <w:szCs w:val="24"/>
        </w:rPr>
        <w:t>股</w:t>
      </w:r>
      <w:r w:rsidR="00881E6C">
        <w:rPr>
          <w:sz w:val="24"/>
          <w:szCs w:val="24"/>
        </w:rPr>
        <w:t>票缩为</w:t>
      </w:r>
      <w:r w:rsidR="00881E6C">
        <w:rPr>
          <w:sz w:val="24"/>
          <w:szCs w:val="24"/>
        </w:rPr>
        <w:t>n</w:t>
      </w:r>
      <w:r w:rsidR="00881E6C">
        <w:rPr>
          <w:sz w:val="24"/>
          <w:szCs w:val="24"/>
        </w:rPr>
        <w:t>股股票）</w:t>
      </w:r>
      <w:r w:rsidRPr="005441AC">
        <w:rPr>
          <w:rFonts w:hAnsi="宋体" w:hint="eastAsia"/>
          <w:color w:val="000000"/>
          <w:sz w:val="24"/>
          <w:szCs w:val="24"/>
        </w:rPr>
        <w:t>；</w:t>
      </w:r>
      <w:r w:rsidRPr="005441AC">
        <w:rPr>
          <w:rFonts w:hAnsi="宋体" w:hint="eastAsia"/>
          <w:color w:val="000000"/>
          <w:sz w:val="24"/>
          <w:szCs w:val="24"/>
        </w:rPr>
        <w:t>P</w:t>
      </w:r>
      <w:r w:rsidRPr="005441AC">
        <w:rPr>
          <w:rFonts w:hAnsi="宋体" w:hint="eastAsia"/>
          <w:color w:val="000000"/>
          <w:sz w:val="24"/>
          <w:szCs w:val="24"/>
        </w:rPr>
        <w:t>为调整后的授予价格。</w:t>
      </w:r>
      <w:r w:rsidRPr="005441AC">
        <w:rPr>
          <w:rFonts w:hAnsi="宋体" w:hint="eastAsia"/>
          <w:color w:val="000000"/>
          <w:sz w:val="24"/>
          <w:szCs w:val="24"/>
        </w:rPr>
        <w:t xml:space="preserve"> </w:t>
      </w:r>
    </w:p>
    <w:p w:rsidR="00881E6C" w:rsidRPr="005441AC" w:rsidRDefault="005441AC" w:rsidP="00A0319A">
      <w:pPr>
        <w:spacing w:beforeLines="50" w:before="156" w:after="50" w:line="360" w:lineRule="auto"/>
        <w:ind w:firstLineChars="200" w:firstLine="480"/>
        <w:jc w:val="both"/>
        <w:rPr>
          <w:rFonts w:hAnsi="宋体"/>
          <w:color w:val="000000"/>
          <w:sz w:val="24"/>
          <w:szCs w:val="24"/>
        </w:rPr>
      </w:pPr>
      <w:r w:rsidRPr="005441AC">
        <w:rPr>
          <w:rFonts w:hAnsi="宋体" w:hint="eastAsia"/>
          <w:color w:val="000000"/>
          <w:sz w:val="24"/>
          <w:szCs w:val="24"/>
        </w:rPr>
        <w:t>（</w:t>
      </w:r>
      <w:r w:rsidRPr="005441AC">
        <w:rPr>
          <w:rFonts w:hAnsi="宋体" w:hint="eastAsia"/>
          <w:color w:val="000000"/>
          <w:sz w:val="24"/>
          <w:szCs w:val="24"/>
        </w:rPr>
        <w:t>3</w:t>
      </w:r>
      <w:r w:rsidRPr="005441AC">
        <w:rPr>
          <w:rFonts w:hAnsi="宋体" w:hint="eastAsia"/>
          <w:color w:val="000000"/>
          <w:sz w:val="24"/>
          <w:szCs w:val="24"/>
        </w:rPr>
        <w:t>）</w:t>
      </w:r>
      <w:r w:rsidR="00881E6C" w:rsidRPr="005441AC">
        <w:rPr>
          <w:rFonts w:hAnsi="宋体" w:hint="eastAsia"/>
          <w:color w:val="000000"/>
          <w:sz w:val="24"/>
          <w:szCs w:val="24"/>
        </w:rPr>
        <w:t>配股</w:t>
      </w:r>
    </w:p>
    <w:p w:rsidR="00881E6C" w:rsidRPr="00A0319A" w:rsidRDefault="00881E6C" w:rsidP="00A0319A">
      <w:pPr>
        <w:spacing w:beforeLines="50" w:before="156" w:after="50" w:line="360" w:lineRule="auto"/>
        <w:ind w:firstLineChars="200" w:firstLine="480"/>
        <w:jc w:val="both"/>
        <w:rPr>
          <w:rFonts w:ascii="Times" w:hAnsi="Times"/>
          <w:color w:val="000000"/>
          <w:sz w:val="24"/>
          <w:szCs w:val="24"/>
        </w:rPr>
      </w:pPr>
      <w:r w:rsidRPr="00A0319A">
        <w:rPr>
          <w:rFonts w:ascii="Times" w:hAnsi="Times"/>
          <w:color w:val="000000"/>
          <w:sz w:val="24"/>
          <w:szCs w:val="24"/>
        </w:rPr>
        <w:t>P</w:t>
      </w:r>
      <w:r w:rsidRPr="00A0319A">
        <w:rPr>
          <w:rFonts w:ascii="Times" w:hAnsi="Times"/>
          <w:color w:val="000000"/>
          <w:sz w:val="24"/>
          <w:szCs w:val="24"/>
        </w:rPr>
        <w:t>＝</w:t>
      </w:r>
      <w:r w:rsidRPr="00A0319A">
        <w:rPr>
          <w:rFonts w:ascii="Times" w:hAnsi="Times"/>
          <w:color w:val="000000"/>
          <w:sz w:val="24"/>
          <w:szCs w:val="24"/>
        </w:rPr>
        <w:t>P</w:t>
      </w:r>
      <w:r w:rsidRPr="00A0319A">
        <w:rPr>
          <w:rFonts w:ascii="Times" w:hAnsi="Times"/>
          <w:color w:val="000000"/>
          <w:sz w:val="24"/>
          <w:szCs w:val="24"/>
          <w:vertAlign w:val="subscript"/>
        </w:rPr>
        <w:t>0</w:t>
      </w:r>
      <w:r w:rsidRPr="00A0319A">
        <w:rPr>
          <w:rFonts w:ascii="Times" w:hAnsi="Times"/>
          <w:color w:val="000000"/>
          <w:sz w:val="24"/>
          <w:szCs w:val="24"/>
        </w:rPr>
        <w:t>×(P</w:t>
      </w:r>
      <w:r w:rsidRPr="00A0319A">
        <w:rPr>
          <w:rFonts w:ascii="Times" w:hAnsi="Times"/>
          <w:color w:val="000000"/>
          <w:sz w:val="24"/>
          <w:szCs w:val="24"/>
          <w:vertAlign w:val="subscript"/>
        </w:rPr>
        <w:t>1</w:t>
      </w:r>
      <w:r w:rsidRPr="00A0319A">
        <w:rPr>
          <w:rFonts w:ascii="Times" w:hAnsi="Times"/>
          <w:color w:val="000000"/>
          <w:sz w:val="24"/>
          <w:szCs w:val="24"/>
        </w:rPr>
        <w:t>＋</w:t>
      </w:r>
      <w:r w:rsidRPr="00A0319A">
        <w:rPr>
          <w:rFonts w:ascii="Times" w:hAnsi="Times"/>
          <w:color w:val="000000"/>
          <w:sz w:val="24"/>
          <w:szCs w:val="24"/>
        </w:rPr>
        <w:t>P</w:t>
      </w:r>
      <w:r w:rsidRPr="00A0319A">
        <w:rPr>
          <w:rFonts w:ascii="Times" w:hAnsi="Times"/>
          <w:color w:val="000000"/>
          <w:sz w:val="24"/>
          <w:szCs w:val="24"/>
          <w:vertAlign w:val="subscript"/>
        </w:rPr>
        <w:t>2</w:t>
      </w:r>
      <w:r w:rsidRPr="00A0319A">
        <w:rPr>
          <w:rFonts w:ascii="Times" w:hAnsi="Times"/>
          <w:color w:val="000000"/>
          <w:sz w:val="24"/>
          <w:szCs w:val="24"/>
        </w:rPr>
        <w:t>×n)</w:t>
      </w:r>
      <w:r w:rsidRPr="00A0319A">
        <w:rPr>
          <w:rFonts w:ascii="Times" w:hAnsi="Times"/>
          <w:color w:val="000000"/>
          <w:sz w:val="24"/>
          <w:szCs w:val="24"/>
        </w:rPr>
        <w:t>／［</w:t>
      </w:r>
      <w:r w:rsidRPr="00A0319A">
        <w:rPr>
          <w:rFonts w:ascii="Times" w:hAnsi="Times"/>
          <w:color w:val="000000"/>
          <w:sz w:val="24"/>
          <w:szCs w:val="24"/>
        </w:rPr>
        <w:t>P</w:t>
      </w:r>
      <w:r w:rsidRPr="00A0319A">
        <w:rPr>
          <w:rFonts w:ascii="Times" w:hAnsi="Times"/>
          <w:color w:val="000000"/>
          <w:sz w:val="24"/>
          <w:szCs w:val="24"/>
          <w:vertAlign w:val="subscript"/>
        </w:rPr>
        <w:t>1</w:t>
      </w:r>
      <w:r w:rsidRPr="00A0319A">
        <w:rPr>
          <w:rFonts w:ascii="Times" w:hAnsi="Times"/>
          <w:color w:val="000000"/>
          <w:sz w:val="24"/>
          <w:szCs w:val="24"/>
        </w:rPr>
        <w:t>×(1</w:t>
      </w:r>
      <w:r w:rsidRPr="00A0319A">
        <w:rPr>
          <w:rFonts w:ascii="Times" w:hAnsi="Times"/>
          <w:color w:val="000000"/>
          <w:sz w:val="24"/>
          <w:szCs w:val="24"/>
        </w:rPr>
        <w:t>＋</w:t>
      </w:r>
      <w:r w:rsidRPr="00A0319A">
        <w:rPr>
          <w:rFonts w:ascii="Times" w:hAnsi="Times"/>
          <w:color w:val="000000"/>
          <w:sz w:val="24"/>
          <w:szCs w:val="24"/>
        </w:rPr>
        <w:t>n)</w:t>
      </w:r>
      <w:r w:rsidRPr="00A0319A">
        <w:rPr>
          <w:rFonts w:ascii="Times" w:hAnsi="Times"/>
          <w:color w:val="000000"/>
          <w:sz w:val="24"/>
          <w:szCs w:val="24"/>
        </w:rPr>
        <w:t>］</w:t>
      </w:r>
    </w:p>
    <w:p w:rsidR="00881E6C" w:rsidRPr="005441AC" w:rsidRDefault="00881E6C" w:rsidP="00A0319A">
      <w:pPr>
        <w:spacing w:beforeLines="50" w:before="156" w:after="50" w:line="360" w:lineRule="auto"/>
        <w:ind w:firstLineChars="200" w:firstLine="480"/>
        <w:jc w:val="both"/>
        <w:rPr>
          <w:rFonts w:hAnsi="宋体"/>
          <w:color w:val="000000"/>
          <w:sz w:val="24"/>
          <w:szCs w:val="24"/>
        </w:rPr>
      </w:pPr>
      <w:r w:rsidRPr="005441AC">
        <w:rPr>
          <w:rFonts w:hAnsi="宋体" w:hint="eastAsia"/>
          <w:color w:val="000000"/>
          <w:sz w:val="24"/>
          <w:szCs w:val="24"/>
        </w:rPr>
        <w:t>其中：</w:t>
      </w:r>
      <w:r w:rsidRPr="005441AC">
        <w:rPr>
          <w:rFonts w:hAnsi="宋体" w:hint="eastAsia"/>
          <w:color w:val="000000"/>
          <w:sz w:val="24"/>
          <w:szCs w:val="24"/>
        </w:rPr>
        <w:t>P</w:t>
      </w:r>
      <w:r w:rsidRPr="00BF40C5">
        <w:rPr>
          <w:rFonts w:hAnsi="宋体" w:hint="eastAsia"/>
          <w:color w:val="000000"/>
          <w:sz w:val="24"/>
          <w:szCs w:val="24"/>
          <w:vertAlign w:val="subscript"/>
        </w:rPr>
        <w:t>0</w:t>
      </w:r>
      <w:r w:rsidRPr="005441AC">
        <w:rPr>
          <w:rFonts w:hAnsi="宋体" w:hint="eastAsia"/>
          <w:color w:val="000000"/>
          <w:sz w:val="24"/>
          <w:szCs w:val="24"/>
        </w:rPr>
        <w:t>为调整前的授予价格；</w:t>
      </w:r>
      <w:r w:rsidRPr="005441AC">
        <w:rPr>
          <w:rFonts w:hAnsi="宋体" w:hint="eastAsia"/>
          <w:color w:val="000000"/>
          <w:sz w:val="24"/>
          <w:szCs w:val="24"/>
        </w:rPr>
        <w:t>P</w:t>
      </w:r>
      <w:r w:rsidRPr="00BF40C5">
        <w:rPr>
          <w:rFonts w:hAnsi="宋体" w:hint="eastAsia"/>
          <w:color w:val="000000"/>
          <w:sz w:val="24"/>
          <w:szCs w:val="24"/>
          <w:vertAlign w:val="subscript"/>
        </w:rPr>
        <w:t>1</w:t>
      </w:r>
      <w:r w:rsidRPr="005441AC">
        <w:rPr>
          <w:rFonts w:hAnsi="宋体" w:hint="eastAsia"/>
          <w:color w:val="000000"/>
          <w:sz w:val="24"/>
          <w:szCs w:val="24"/>
        </w:rPr>
        <w:t>为股权登记日当日收盘价；</w:t>
      </w:r>
      <w:r w:rsidRPr="005441AC">
        <w:rPr>
          <w:rFonts w:hAnsi="宋体" w:hint="eastAsia"/>
          <w:color w:val="000000"/>
          <w:sz w:val="24"/>
          <w:szCs w:val="24"/>
        </w:rPr>
        <w:t>P</w:t>
      </w:r>
      <w:r w:rsidRPr="00BF40C5">
        <w:rPr>
          <w:rFonts w:hAnsi="宋体" w:hint="eastAsia"/>
          <w:color w:val="000000"/>
          <w:sz w:val="24"/>
          <w:szCs w:val="24"/>
          <w:vertAlign w:val="subscript"/>
        </w:rPr>
        <w:t>2</w:t>
      </w:r>
      <w:r w:rsidRPr="005441AC">
        <w:rPr>
          <w:rFonts w:hAnsi="宋体" w:hint="eastAsia"/>
          <w:color w:val="000000"/>
          <w:sz w:val="24"/>
          <w:szCs w:val="24"/>
        </w:rPr>
        <w:t>为配股价格；</w:t>
      </w:r>
      <w:r w:rsidRPr="005441AC">
        <w:rPr>
          <w:rFonts w:hAnsi="宋体" w:hint="eastAsia"/>
          <w:color w:val="000000"/>
          <w:sz w:val="24"/>
          <w:szCs w:val="24"/>
        </w:rPr>
        <w:t xml:space="preserve"> n</w:t>
      </w:r>
      <w:r w:rsidRPr="005441AC">
        <w:rPr>
          <w:rFonts w:hAnsi="宋体" w:hint="eastAsia"/>
          <w:color w:val="000000"/>
          <w:sz w:val="24"/>
          <w:szCs w:val="24"/>
        </w:rPr>
        <w:t>为配股的比例</w:t>
      </w:r>
      <w:r w:rsidRPr="005441AC">
        <w:rPr>
          <w:rFonts w:hAnsi="宋体" w:hint="eastAsia"/>
          <w:color w:val="000000"/>
          <w:sz w:val="24"/>
          <w:szCs w:val="24"/>
        </w:rPr>
        <w:t>(</w:t>
      </w:r>
      <w:r w:rsidRPr="005441AC">
        <w:rPr>
          <w:rFonts w:hAnsi="宋体" w:hint="eastAsia"/>
          <w:color w:val="000000"/>
          <w:sz w:val="24"/>
          <w:szCs w:val="24"/>
        </w:rPr>
        <w:t>即配股的股数与配股前公司总股本的比例</w:t>
      </w:r>
      <w:r w:rsidRPr="005441AC">
        <w:rPr>
          <w:rFonts w:hAnsi="宋体" w:hint="eastAsia"/>
          <w:color w:val="000000"/>
          <w:sz w:val="24"/>
          <w:szCs w:val="24"/>
        </w:rPr>
        <w:t>)</w:t>
      </w:r>
      <w:r w:rsidRPr="005441AC">
        <w:rPr>
          <w:rFonts w:hAnsi="宋体" w:hint="eastAsia"/>
          <w:color w:val="000000"/>
          <w:sz w:val="24"/>
          <w:szCs w:val="24"/>
        </w:rPr>
        <w:t>；</w:t>
      </w:r>
      <w:r w:rsidRPr="005441AC">
        <w:rPr>
          <w:rFonts w:hAnsi="宋体" w:hint="eastAsia"/>
          <w:color w:val="000000"/>
          <w:sz w:val="24"/>
          <w:szCs w:val="24"/>
        </w:rPr>
        <w:t>P</w:t>
      </w:r>
      <w:r w:rsidRPr="005441AC">
        <w:rPr>
          <w:rFonts w:hAnsi="宋体" w:hint="eastAsia"/>
          <w:color w:val="000000"/>
          <w:sz w:val="24"/>
          <w:szCs w:val="24"/>
        </w:rPr>
        <w:t>为调整后的授予价格。</w:t>
      </w:r>
    </w:p>
    <w:p w:rsidR="00881E6C" w:rsidRPr="005441AC" w:rsidRDefault="005441AC" w:rsidP="00A0319A">
      <w:pPr>
        <w:spacing w:beforeLines="50" w:before="156" w:after="50" w:line="360" w:lineRule="auto"/>
        <w:ind w:firstLineChars="200" w:firstLine="480"/>
        <w:jc w:val="both"/>
        <w:rPr>
          <w:rFonts w:hAnsi="宋体"/>
          <w:color w:val="000000"/>
          <w:sz w:val="24"/>
          <w:szCs w:val="24"/>
        </w:rPr>
      </w:pPr>
      <w:r w:rsidRPr="005441AC">
        <w:rPr>
          <w:rFonts w:hAnsi="宋体" w:hint="eastAsia"/>
          <w:color w:val="000000"/>
          <w:sz w:val="24"/>
          <w:szCs w:val="24"/>
        </w:rPr>
        <w:t>（</w:t>
      </w:r>
      <w:r w:rsidRPr="005441AC">
        <w:rPr>
          <w:rFonts w:hAnsi="宋体" w:hint="eastAsia"/>
          <w:color w:val="000000"/>
          <w:sz w:val="24"/>
          <w:szCs w:val="24"/>
        </w:rPr>
        <w:t>4</w:t>
      </w:r>
      <w:r w:rsidRPr="005441AC">
        <w:rPr>
          <w:rFonts w:hAnsi="宋体" w:hint="eastAsia"/>
          <w:color w:val="000000"/>
          <w:sz w:val="24"/>
          <w:szCs w:val="24"/>
        </w:rPr>
        <w:t>）</w:t>
      </w:r>
      <w:r w:rsidR="00881E6C" w:rsidRPr="005441AC">
        <w:rPr>
          <w:rFonts w:hAnsi="宋体" w:hint="eastAsia"/>
          <w:color w:val="000000"/>
          <w:sz w:val="24"/>
          <w:szCs w:val="24"/>
        </w:rPr>
        <w:t>派息</w:t>
      </w:r>
    </w:p>
    <w:p w:rsidR="00881E6C" w:rsidRPr="005441AC" w:rsidRDefault="00881E6C" w:rsidP="00A0319A">
      <w:pPr>
        <w:spacing w:beforeLines="50" w:before="156" w:after="50" w:line="360" w:lineRule="auto"/>
        <w:ind w:firstLineChars="200" w:firstLine="480"/>
        <w:jc w:val="both"/>
        <w:rPr>
          <w:rFonts w:hAnsi="宋体"/>
          <w:color w:val="000000"/>
          <w:sz w:val="24"/>
          <w:szCs w:val="24"/>
        </w:rPr>
      </w:pPr>
      <w:r w:rsidRPr="005441AC">
        <w:rPr>
          <w:rFonts w:hAnsi="宋体" w:hint="eastAsia"/>
          <w:color w:val="000000"/>
          <w:sz w:val="24"/>
          <w:szCs w:val="24"/>
        </w:rPr>
        <w:t>P</w:t>
      </w:r>
      <w:r w:rsidRPr="005441AC">
        <w:rPr>
          <w:rFonts w:hAnsi="宋体" w:hint="eastAsia"/>
          <w:color w:val="000000"/>
          <w:sz w:val="24"/>
          <w:szCs w:val="24"/>
        </w:rPr>
        <w:t>＝</w:t>
      </w:r>
      <w:r w:rsidRPr="005441AC">
        <w:rPr>
          <w:rFonts w:hAnsi="宋体" w:hint="eastAsia"/>
          <w:color w:val="000000"/>
          <w:sz w:val="24"/>
          <w:szCs w:val="24"/>
        </w:rPr>
        <w:t>P</w:t>
      </w:r>
      <w:r w:rsidRPr="00BF40C5">
        <w:rPr>
          <w:rFonts w:hAnsi="宋体" w:hint="eastAsia"/>
          <w:color w:val="000000"/>
          <w:sz w:val="24"/>
          <w:szCs w:val="24"/>
          <w:vertAlign w:val="subscript"/>
        </w:rPr>
        <w:t>0</w:t>
      </w:r>
      <w:r w:rsidRPr="005441AC">
        <w:rPr>
          <w:rFonts w:hAnsi="宋体" w:hint="eastAsia"/>
          <w:color w:val="000000"/>
          <w:sz w:val="24"/>
          <w:szCs w:val="24"/>
        </w:rPr>
        <w:t>-V</w:t>
      </w:r>
    </w:p>
    <w:p w:rsidR="00881E6C" w:rsidRPr="005441AC" w:rsidRDefault="00881E6C" w:rsidP="00A0319A">
      <w:pPr>
        <w:spacing w:beforeLines="50" w:before="156" w:after="50" w:line="360" w:lineRule="auto"/>
        <w:ind w:firstLineChars="200" w:firstLine="480"/>
        <w:jc w:val="both"/>
        <w:rPr>
          <w:rFonts w:hAnsi="宋体"/>
          <w:color w:val="000000"/>
          <w:sz w:val="24"/>
          <w:szCs w:val="24"/>
        </w:rPr>
      </w:pPr>
      <w:r w:rsidRPr="005441AC">
        <w:rPr>
          <w:rFonts w:hAnsi="宋体" w:hint="eastAsia"/>
          <w:color w:val="000000"/>
          <w:sz w:val="24"/>
          <w:szCs w:val="24"/>
        </w:rPr>
        <w:t>其中：</w:t>
      </w:r>
      <w:r w:rsidRPr="005441AC">
        <w:rPr>
          <w:rFonts w:hAnsi="宋体" w:hint="eastAsia"/>
          <w:color w:val="000000"/>
          <w:sz w:val="24"/>
          <w:szCs w:val="24"/>
        </w:rPr>
        <w:t>P</w:t>
      </w:r>
      <w:r w:rsidRPr="00BF40C5">
        <w:rPr>
          <w:rFonts w:hAnsi="宋体" w:hint="eastAsia"/>
          <w:color w:val="000000"/>
          <w:sz w:val="24"/>
          <w:szCs w:val="24"/>
          <w:vertAlign w:val="subscript"/>
        </w:rPr>
        <w:t>0</w:t>
      </w:r>
      <w:r w:rsidRPr="005441AC">
        <w:rPr>
          <w:rFonts w:hAnsi="宋体" w:hint="eastAsia"/>
          <w:color w:val="000000"/>
          <w:sz w:val="24"/>
          <w:szCs w:val="24"/>
        </w:rPr>
        <w:t>为调整前的授予价格；</w:t>
      </w:r>
      <w:r w:rsidRPr="005441AC">
        <w:rPr>
          <w:rFonts w:hAnsi="宋体" w:hint="eastAsia"/>
          <w:color w:val="000000"/>
          <w:sz w:val="24"/>
          <w:szCs w:val="24"/>
        </w:rPr>
        <w:t>V</w:t>
      </w:r>
      <w:r w:rsidRPr="005441AC">
        <w:rPr>
          <w:rFonts w:hAnsi="宋体" w:hint="eastAsia"/>
          <w:color w:val="000000"/>
          <w:sz w:val="24"/>
          <w:szCs w:val="24"/>
        </w:rPr>
        <w:t>为每股的派息额；</w:t>
      </w:r>
      <w:r w:rsidRPr="005441AC">
        <w:rPr>
          <w:rFonts w:hAnsi="宋体" w:hint="eastAsia"/>
          <w:color w:val="000000"/>
          <w:sz w:val="24"/>
          <w:szCs w:val="24"/>
        </w:rPr>
        <w:t>P</w:t>
      </w:r>
      <w:r w:rsidRPr="005441AC">
        <w:rPr>
          <w:rFonts w:hAnsi="宋体" w:hint="eastAsia"/>
          <w:color w:val="000000"/>
          <w:sz w:val="24"/>
          <w:szCs w:val="24"/>
        </w:rPr>
        <w:t>为调整后的授予价格。经派息调整后，</w:t>
      </w:r>
      <w:r w:rsidRPr="005441AC">
        <w:rPr>
          <w:rFonts w:hAnsi="宋体" w:hint="eastAsia"/>
          <w:color w:val="000000"/>
          <w:sz w:val="24"/>
          <w:szCs w:val="24"/>
        </w:rPr>
        <w:t>P</w:t>
      </w:r>
      <w:r w:rsidRPr="005441AC">
        <w:rPr>
          <w:rFonts w:hAnsi="宋体" w:hint="eastAsia"/>
          <w:color w:val="000000"/>
          <w:sz w:val="24"/>
          <w:szCs w:val="24"/>
        </w:rPr>
        <w:t>仍须大于</w:t>
      </w:r>
      <w:r>
        <w:rPr>
          <w:rFonts w:hAnsi="宋体" w:hint="eastAsia"/>
          <w:color w:val="000000"/>
          <w:sz w:val="24"/>
          <w:szCs w:val="24"/>
        </w:rPr>
        <w:t>公司股票票面金额</w:t>
      </w:r>
      <w:r w:rsidRPr="005441AC">
        <w:rPr>
          <w:rFonts w:hAnsi="宋体" w:hint="eastAsia"/>
          <w:color w:val="000000"/>
          <w:sz w:val="24"/>
          <w:szCs w:val="24"/>
        </w:rPr>
        <w:t>。</w:t>
      </w:r>
      <w:r w:rsidRPr="005441AC">
        <w:rPr>
          <w:rFonts w:hAnsi="宋体" w:hint="eastAsia"/>
          <w:color w:val="000000"/>
          <w:sz w:val="24"/>
          <w:szCs w:val="24"/>
        </w:rPr>
        <w:t xml:space="preserve"> </w:t>
      </w:r>
    </w:p>
    <w:p w:rsidR="005441AC" w:rsidRPr="005441AC" w:rsidRDefault="005441AC" w:rsidP="00A0319A">
      <w:pPr>
        <w:spacing w:beforeLines="50" w:before="156" w:after="50" w:line="360" w:lineRule="auto"/>
        <w:ind w:firstLineChars="200" w:firstLine="480"/>
        <w:jc w:val="both"/>
        <w:rPr>
          <w:rFonts w:hAnsi="宋体"/>
          <w:color w:val="000000"/>
          <w:sz w:val="24"/>
          <w:szCs w:val="24"/>
        </w:rPr>
      </w:pPr>
      <w:r w:rsidRPr="005441AC">
        <w:rPr>
          <w:rFonts w:hAnsi="宋体" w:hint="eastAsia"/>
          <w:color w:val="000000"/>
          <w:sz w:val="24"/>
          <w:szCs w:val="24"/>
        </w:rPr>
        <w:t>（</w:t>
      </w:r>
      <w:r w:rsidRPr="005441AC">
        <w:rPr>
          <w:rFonts w:hAnsi="宋体" w:hint="eastAsia"/>
          <w:color w:val="000000"/>
          <w:sz w:val="24"/>
          <w:szCs w:val="24"/>
        </w:rPr>
        <w:t>5</w:t>
      </w:r>
      <w:r w:rsidRPr="005441AC">
        <w:rPr>
          <w:rFonts w:hAnsi="宋体" w:hint="eastAsia"/>
          <w:color w:val="000000"/>
          <w:sz w:val="24"/>
          <w:szCs w:val="24"/>
        </w:rPr>
        <w:t>）增发</w:t>
      </w:r>
    </w:p>
    <w:p w:rsidR="005441AC" w:rsidRPr="005441AC" w:rsidRDefault="005441AC" w:rsidP="00A0319A">
      <w:pPr>
        <w:spacing w:beforeLines="50" w:before="156" w:after="50" w:line="360" w:lineRule="auto"/>
        <w:ind w:firstLineChars="200" w:firstLine="480"/>
        <w:jc w:val="both"/>
        <w:rPr>
          <w:rFonts w:hAnsi="宋体"/>
          <w:color w:val="000000"/>
          <w:sz w:val="24"/>
          <w:szCs w:val="24"/>
        </w:rPr>
      </w:pPr>
      <w:r w:rsidRPr="005441AC">
        <w:rPr>
          <w:rFonts w:hAnsi="宋体" w:hint="eastAsia"/>
          <w:color w:val="000000"/>
          <w:sz w:val="24"/>
          <w:szCs w:val="24"/>
        </w:rPr>
        <w:lastRenderedPageBreak/>
        <w:t>公司在发生增发新股的情况下，</w:t>
      </w:r>
      <w:r>
        <w:rPr>
          <w:rFonts w:hAnsi="宋体" w:hint="eastAsia"/>
          <w:color w:val="000000"/>
          <w:sz w:val="24"/>
          <w:szCs w:val="24"/>
        </w:rPr>
        <w:t>第一类</w:t>
      </w:r>
      <w:r w:rsidRPr="005441AC">
        <w:rPr>
          <w:rFonts w:hAnsi="宋体" w:hint="eastAsia"/>
          <w:color w:val="000000"/>
          <w:sz w:val="24"/>
          <w:szCs w:val="24"/>
        </w:rPr>
        <w:t>限制性股票的授予价格</w:t>
      </w:r>
      <w:r w:rsidR="001C1B63">
        <w:rPr>
          <w:rFonts w:hAnsi="宋体" w:hint="eastAsia"/>
          <w:color w:val="000000"/>
          <w:sz w:val="24"/>
          <w:szCs w:val="24"/>
        </w:rPr>
        <w:t>不作</w:t>
      </w:r>
      <w:r w:rsidRPr="005441AC">
        <w:rPr>
          <w:rFonts w:hAnsi="宋体" w:hint="eastAsia"/>
          <w:color w:val="000000"/>
          <w:sz w:val="24"/>
          <w:szCs w:val="24"/>
        </w:rPr>
        <w:t>调整。</w:t>
      </w:r>
    </w:p>
    <w:p w:rsidR="005441AC" w:rsidRPr="005441AC" w:rsidRDefault="005441AC" w:rsidP="00A0319A">
      <w:pPr>
        <w:spacing w:beforeLines="50" w:before="156" w:after="50" w:line="360" w:lineRule="auto"/>
        <w:ind w:firstLineChars="200" w:firstLine="480"/>
        <w:jc w:val="both"/>
        <w:rPr>
          <w:rFonts w:hAnsi="宋体"/>
          <w:color w:val="000000"/>
          <w:sz w:val="24"/>
          <w:szCs w:val="24"/>
        </w:rPr>
      </w:pPr>
      <w:r>
        <w:rPr>
          <w:rFonts w:hAnsi="宋体" w:hint="eastAsia"/>
          <w:color w:val="000000"/>
          <w:sz w:val="24"/>
          <w:szCs w:val="24"/>
        </w:rPr>
        <w:t>3</w:t>
      </w:r>
      <w:r w:rsidRPr="005441AC">
        <w:rPr>
          <w:rFonts w:hAnsi="宋体" w:hint="eastAsia"/>
          <w:color w:val="000000"/>
          <w:sz w:val="24"/>
          <w:szCs w:val="24"/>
        </w:rPr>
        <w:t>、</w:t>
      </w:r>
      <w:r w:rsidR="00DB0844" w:rsidRPr="00DB0844">
        <w:rPr>
          <w:rFonts w:hAnsi="宋体" w:hint="eastAsia"/>
          <w:color w:val="000000"/>
          <w:sz w:val="24"/>
          <w:szCs w:val="24"/>
        </w:rPr>
        <w:t>第一类</w:t>
      </w:r>
      <w:r w:rsidRPr="005441AC">
        <w:rPr>
          <w:rFonts w:hAnsi="宋体" w:hint="eastAsia"/>
          <w:color w:val="000000"/>
          <w:sz w:val="24"/>
          <w:szCs w:val="24"/>
        </w:rPr>
        <w:t>限制性股票激励计划调整的程序</w:t>
      </w:r>
    </w:p>
    <w:p w:rsidR="005441AC" w:rsidRPr="005441AC" w:rsidRDefault="005441AC" w:rsidP="00A0319A">
      <w:pPr>
        <w:spacing w:beforeLines="50" w:before="156" w:after="50" w:line="360" w:lineRule="auto"/>
        <w:ind w:firstLineChars="200" w:firstLine="480"/>
        <w:jc w:val="both"/>
        <w:rPr>
          <w:rFonts w:hAnsi="宋体"/>
          <w:color w:val="000000"/>
          <w:sz w:val="24"/>
          <w:szCs w:val="24"/>
        </w:rPr>
      </w:pPr>
      <w:r w:rsidRPr="005441AC">
        <w:rPr>
          <w:rFonts w:hAnsi="宋体" w:hint="eastAsia"/>
          <w:color w:val="000000"/>
          <w:sz w:val="24"/>
          <w:szCs w:val="24"/>
        </w:rPr>
        <w:t>公司股东大会授权公司董事会依据本激励计划所列明的原因调整</w:t>
      </w:r>
      <w:r>
        <w:rPr>
          <w:rFonts w:hAnsi="宋体" w:hint="eastAsia"/>
          <w:color w:val="000000"/>
          <w:sz w:val="24"/>
          <w:szCs w:val="24"/>
        </w:rPr>
        <w:t>第一类</w:t>
      </w:r>
      <w:r w:rsidRPr="005441AC">
        <w:rPr>
          <w:rFonts w:hAnsi="宋体" w:hint="eastAsia"/>
          <w:color w:val="000000"/>
          <w:sz w:val="24"/>
          <w:szCs w:val="24"/>
        </w:rPr>
        <w:t>限制性股票数量和授予价格。董事会根据上述规定调整</w:t>
      </w:r>
      <w:r>
        <w:rPr>
          <w:rFonts w:hAnsi="宋体" w:hint="eastAsia"/>
          <w:color w:val="000000"/>
          <w:sz w:val="24"/>
          <w:szCs w:val="24"/>
        </w:rPr>
        <w:t>第一类</w:t>
      </w:r>
      <w:r w:rsidRPr="005441AC">
        <w:rPr>
          <w:rFonts w:hAnsi="宋体" w:hint="eastAsia"/>
          <w:color w:val="000000"/>
          <w:sz w:val="24"/>
          <w:szCs w:val="24"/>
        </w:rPr>
        <w:t>限制性股票授予数量及授予价格后，应及时公告并通知激励对象。公司应聘请律师事务所就上述调整是否符合《管理办法》《公司章程》和本激励计划的规定出具专业意见。</w:t>
      </w:r>
    </w:p>
    <w:p w:rsidR="005441AC" w:rsidRDefault="005441AC" w:rsidP="00A0319A">
      <w:pPr>
        <w:spacing w:beforeLines="50" w:before="156" w:after="50" w:line="360" w:lineRule="auto"/>
        <w:ind w:firstLineChars="200" w:firstLine="480"/>
        <w:jc w:val="both"/>
        <w:rPr>
          <w:rFonts w:hAnsi="宋体"/>
          <w:color w:val="000000"/>
          <w:sz w:val="24"/>
          <w:szCs w:val="24"/>
        </w:rPr>
      </w:pPr>
      <w:r>
        <w:rPr>
          <w:rFonts w:hAnsi="宋体" w:hint="eastAsia"/>
          <w:color w:val="000000"/>
          <w:sz w:val="24"/>
          <w:szCs w:val="24"/>
        </w:rPr>
        <w:t>（九）第一类限制性股票的回购与注销</w:t>
      </w:r>
    </w:p>
    <w:p w:rsidR="00DD3D85" w:rsidRPr="00DD3D85" w:rsidRDefault="00DD3D85" w:rsidP="00A0319A">
      <w:pPr>
        <w:spacing w:beforeLines="50" w:before="156" w:after="50" w:line="360" w:lineRule="auto"/>
        <w:ind w:firstLineChars="200" w:firstLine="480"/>
        <w:jc w:val="both"/>
        <w:rPr>
          <w:rFonts w:hAnsi="宋体"/>
          <w:color w:val="000000"/>
          <w:sz w:val="24"/>
          <w:szCs w:val="24"/>
        </w:rPr>
      </w:pPr>
      <w:r>
        <w:rPr>
          <w:rFonts w:hAnsi="宋体" w:hint="eastAsia"/>
          <w:color w:val="000000"/>
          <w:sz w:val="24"/>
          <w:szCs w:val="24"/>
        </w:rPr>
        <w:t>1</w:t>
      </w:r>
      <w:r>
        <w:rPr>
          <w:rFonts w:hAnsi="宋体" w:hint="eastAsia"/>
          <w:color w:val="000000"/>
          <w:sz w:val="24"/>
          <w:szCs w:val="24"/>
        </w:rPr>
        <w:t>、第一类</w:t>
      </w:r>
      <w:r w:rsidRPr="00DD3D85">
        <w:rPr>
          <w:rFonts w:hAnsi="宋体" w:hint="eastAsia"/>
          <w:color w:val="000000"/>
          <w:sz w:val="24"/>
          <w:szCs w:val="24"/>
        </w:rPr>
        <w:t>限制性股票回购注销原则</w:t>
      </w:r>
    </w:p>
    <w:p w:rsidR="00DD3D85" w:rsidRPr="00DD3D85" w:rsidRDefault="00DD3D85" w:rsidP="00A0319A">
      <w:pPr>
        <w:spacing w:beforeLines="50" w:before="156" w:after="50" w:line="360" w:lineRule="auto"/>
        <w:ind w:firstLineChars="200" w:firstLine="480"/>
        <w:jc w:val="both"/>
        <w:rPr>
          <w:rFonts w:hAnsi="宋体"/>
          <w:color w:val="000000"/>
          <w:sz w:val="24"/>
          <w:szCs w:val="24"/>
        </w:rPr>
      </w:pPr>
      <w:r w:rsidRPr="00DD3D85">
        <w:rPr>
          <w:rFonts w:hAnsi="宋体" w:hint="eastAsia"/>
          <w:color w:val="000000"/>
          <w:sz w:val="24"/>
          <w:szCs w:val="24"/>
        </w:rPr>
        <w:t>激励对象获授的</w:t>
      </w:r>
      <w:r>
        <w:rPr>
          <w:rFonts w:hAnsi="宋体" w:hint="eastAsia"/>
          <w:color w:val="000000"/>
          <w:sz w:val="24"/>
          <w:szCs w:val="24"/>
        </w:rPr>
        <w:t>第一类</w:t>
      </w:r>
      <w:r w:rsidRPr="00DD3D85">
        <w:rPr>
          <w:rFonts w:hAnsi="宋体" w:hint="eastAsia"/>
          <w:color w:val="000000"/>
          <w:sz w:val="24"/>
          <w:szCs w:val="24"/>
        </w:rPr>
        <w:t>限制性股票完成股份登记后，若公司发生资本公积转增股本、派送股票红利、股</w:t>
      </w:r>
      <w:r w:rsidR="00532837">
        <w:rPr>
          <w:rFonts w:hAnsi="宋体" w:hint="eastAsia"/>
          <w:color w:val="000000"/>
          <w:sz w:val="24"/>
          <w:szCs w:val="24"/>
        </w:rPr>
        <w:t>票</w:t>
      </w:r>
      <w:r w:rsidRPr="00DD3D85">
        <w:rPr>
          <w:rFonts w:hAnsi="宋体" w:hint="eastAsia"/>
          <w:color w:val="000000"/>
          <w:sz w:val="24"/>
          <w:szCs w:val="24"/>
        </w:rPr>
        <w:t>拆细</w:t>
      </w:r>
      <w:r w:rsidR="00BF3605" w:rsidRPr="00DD3D85">
        <w:rPr>
          <w:rFonts w:hAnsi="宋体" w:hint="eastAsia"/>
          <w:color w:val="000000"/>
          <w:sz w:val="24"/>
          <w:szCs w:val="24"/>
        </w:rPr>
        <w:t>、缩股</w:t>
      </w:r>
      <w:r w:rsidRPr="00DD3D85">
        <w:rPr>
          <w:rFonts w:hAnsi="宋体" w:hint="eastAsia"/>
          <w:color w:val="000000"/>
          <w:sz w:val="24"/>
          <w:szCs w:val="24"/>
        </w:rPr>
        <w:t>、配股</w:t>
      </w:r>
      <w:r w:rsidR="00BC2E5B" w:rsidRPr="00DD3D85">
        <w:rPr>
          <w:rFonts w:hAnsi="宋体" w:hint="eastAsia"/>
          <w:color w:val="000000"/>
          <w:sz w:val="24"/>
          <w:szCs w:val="24"/>
        </w:rPr>
        <w:t>或</w:t>
      </w:r>
      <w:r w:rsidRPr="00DD3D85">
        <w:rPr>
          <w:rFonts w:hAnsi="宋体" w:hint="eastAsia"/>
          <w:color w:val="000000"/>
          <w:sz w:val="24"/>
          <w:szCs w:val="24"/>
        </w:rPr>
        <w:t>派息等事项，公司应当按照调整后的数量对激励对象获授但尚未解除限售的</w:t>
      </w:r>
      <w:r>
        <w:rPr>
          <w:rFonts w:hAnsi="宋体" w:hint="eastAsia"/>
          <w:color w:val="000000"/>
          <w:sz w:val="24"/>
          <w:szCs w:val="24"/>
        </w:rPr>
        <w:t>第一类</w:t>
      </w:r>
      <w:r w:rsidRPr="00DD3D85">
        <w:rPr>
          <w:rFonts w:hAnsi="宋体" w:hint="eastAsia"/>
          <w:color w:val="000000"/>
          <w:sz w:val="24"/>
          <w:szCs w:val="24"/>
        </w:rPr>
        <w:t>限制性股票及基于此部分</w:t>
      </w:r>
      <w:r w:rsidR="00DB0844">
        <w:rPr>
          <w:rFonts w:hAnsi="宋体" w:hint="eastAsia"/>
          <w:color w:val="000000"/>
          <w:sz w:val="24"/>
          <w:szCs w:val="24"/>
        </w:rPr>
        <w:t>第一类</w:t>
      </w:r>
      <w:r w:rsidRPr="00DD3D85">
        <w:rPr>
          <w:rFonts w:hAnsi="宋体" w:hint="eastAsia"/>
          <w:color w:val="000000"/>
          <w:sz w:val="24"/>
          <w:szCs w:val="24"/>
        </w:rPr>
        <w:t>限制性股票获得的公司股票进行回购。根据本计划需对回购价格、回购数量进行调整的，按照以下方法做相应调整。</w:t>
      </w:r>
    </w:p>
    <w:p w:rsidR="00DD3D85" w:rsidRPr="00DD3D85" w:rsidRDefault="00DD3D85" w:rsidP="00A0319A">
      <w:pPr>
        <w:spacing w:beforeLines="50" w:before="156" w:after="50" w:line="360" w:lineRule="auto"/>
        <w:ind w:firstLineChars="200" w:firstLine="480"/>
        <w:jc w:val="both"/>
        <w:rPr>
          <w:rFonts w:hAnsi="宋体"/>
          <w:color w:val="000000"/>
          <w:sz w:val="24"/>
          <w:szCs w:val="24"/>
        </w:rPr>
      </w:pPr>
      <w:r>
        <w:rPr>
          <w:rFonts w:hAnsi="宋体" w:hint="eastAsia"/>
          <w:color w:val="000000"/>
          <w:sz w:val="24"/>
          <w:szCs w:val="24"/>
        </w:rPr>
        <w:t>2</w:t>
      </w:r>
      <w:r w:rsidRPr="00DD3D85">
        <w:rPr>
          <w:rFonts w:hAnsi="宋体" w:hint="eastAsia"/>
          <w:color w:val="000000"/>
          <w:sz w:val="24"/>
          <w:szCs w:val="24"/>
        </w:rPr>
        <w:t>、回购数量的调整方法</w:t>
      </w:r>
    </w:p>
    <w:p w:rsidR="00DD3D85" w:rsidRPr="00DD3D85" w:rsidRDefault="00DD3D85" w:rsidP="00A0319A">
      <w:pPr>
        <w:spacing w:beforeLines="50" w:before="156" w:after="50" w:line="360" w:lineRule="auto"/>
        <w:ind w:firstLineChars="200" w:firstLine="480"/>
        <w:jc w:val="both"/>
        <w:rPr>
          <w:rFonts w:hAnsi="宋体"/>
          <w:color w:val="000000"/>
          <w:sz w:val="24"/>
          <w:szCs w:val="24"/>
        </w:rPr>
      </w:pPr>
      <w:r w:rsidRPr="00DD3D85">
        <w:rPr>
          <w:rFonts w:hAnsi="宋体" w:hint="eastAsia"/>
          <w:color w:val="000000"/>
          <w:sz w:val="24"/>
          <w:szCs w:val="24"/>
        </w:rPr>
        <w:t>（</w:t>
      </w:r>
      <w:r w:rsidRPr="00DD3D85">
        <w:rPr>
          <w:rFonts w:hAnsi="宋体" w:hint="eastAsia"/>
          <w:color w:val="000000"/>
          <w:sz w:val="24"/>
          <w:szCs w:val="24"/>
        </w:rPr>
        <w:t>1</w:t>
      </w:r>
      <w:r w:rsidRPr="00DD3D85">
        <w:rPr>
          <w:rFonts w:hAnsi="宋体" w:hint="eastAsia"/>
          <w:color w:val="000000"/>
          <w:sz w:val="24"/>
          <w:szCs w:val="24"/>
        </w:rPr>
        <w:t>）资本公积转增股本、派送股票红利、股票拆细</w:t>
      </w:r>
    </w:p>
    <w:p w:rsidR="00DD3D85" w:rsidRPr="00DD3D85" w:rsidRDefault="00DD3D85" w:rsidP="00A0319A">
      <w:pPr>
        <w:spacing w:beforeLines="50" w:before="156" w:after="50" w:line="360" w:lineRule="auto"/>
        <w:ind w:firstLineChars="200" w:firstLine="480"/>
        <w:jc w:val="both"/>
        <w:rPr>
          <w:rFonts w:hAnsi="宋体"/>
          <w:color w:val="000000"/>
          <w:sz w:val="24"/>
          <w:szCs w:val="24"/>
        </w:rPr>
      </w:pPr>
      <w:r w:rsidRPr="00DD3D85">
        <w:rPr>
          <w:rFonts w:hAnsi="宋体" w:hint="eastAsia"/>
          <w:color w:val="000000"/>
          <w:sz w:val="24"/>
          <w:szCs w:val="24"/>
        </w:rPr>
        <w:t>Q</w:t>
      </w:r>
      <w:r w:rsidRPr="00DD3D85">
        <w:rPr>
          <w:rFonts w:hAnsi="宋体" w:hint="eastAsia"/>
          <w:color w:val="000000"/>
          <w:sz w:val="24"/>
          <w:szCs w:val="24"/>
        </w:rPr>
        <w:t>＝</w:t>
      </w:r>
      <w:r w:rsidRPr="00DD3D85">
        <w:rPr>
          <w:rFonts w:hAnsi="宋体" w:hint="eastAsia"/>
          <w:color w:val="000000"/>
          <w:sz w:val="24"/>
          <w:szCs w:val="24"/>
        </w:rPr>
        <w:t>Q</w:t>
      </w:r>
      <w:r w:rsidRPr="00BF40C5">
        <w:rPr>
          <w:rFonts w:hAnsi="宋体" w:hint="eastAsia"/>
          <w:color w:val="000000"/>
          <w:sz w:val="24"/>
          <w:szCs w:val="24"/>
          <w:vertAlign w:val="subscript"/>
        </w:rPr>
        <w:t>0</w:t>
      </w:r>
      <w:r w:rsidRPr="00DD3D85">
        <w:rPr>
          <w:rFonts w:hAnsi="宋体" w:hint="eastAsia"/>
          <w:color w:val="000000"/>
          <w:sz w:val="24"/>
          <w:szCs w:val="24"/>
        </w:rPr>
        <w:t>×（</w:t>
      </w:r>
      <w:r w:rsidRPr="00DD3D85">
        <w:rPr>
          <w:rFonts w:hAnsi="宋体" w:hint="eastAsia"/>
          <w:color w:val="000000"/>
          <w:sz w:val="24"/>
          <w:szCs w:val="24"/>
        </w:rPr>
        <w:t>1</w:t>
      </w:r>
      <w:r w:rsidRPr="00DD3D85">
        <w:rPr>
          <w:rFonts w:hAnsi="宋体" w:hint="eastAsia"/>
          <w:color w:val="000000"/>
          <w:sz w:val="24"/>
          <w:szCs w:val="24"/>
        </w:rPr>
        <w:t>＋</w:t>
      </w:r>
      <w:r w:rsidRPr="00DD3D85">
        <w:rPr>
          <w:rFonts w:hAnsi="宋体" w:hint="eastAsia"/>
          <w:color w:val="000000"/>
          <w:sz w:val="24"/>
          <w:szCs w:val="24"/>
        </w:rPr>
        <w:t>n</w:t>
      </w:r>
      <w:r w:rsidRPr="00DD3D85">
        <w:rPr>
          <w:rFonts w:hAnsi="宋体" w:hint="eastAsia"/>
          <w:color w:val="000000"/>
          <w:sz w:val="24"/>
          <w:szCs w:val="24"/>
        </w:rPr>
        <w:t>）</w:t>
      </w:r>
    </w:p>
    <w:p w:rsidR="00DD3D85" w:rsidRPr="00DD3D85" w:rsidRDefault="00DD3D85" w:rsidP="00A0319A">
      <w:pPr>
        <w:spacing w:beforeLines="50" w:before="156" w:after="50" w:line="360" w:lineRule="auto"/>
        <w:ind w:firstLineChars="200" w:firstLine="480"/>
        <w:jc w:val="both"/>
        <w:rPr>
          <w:rFonts w:hAnsi="宋体"/>
          <w:color w:val="000000"/>
          <w:sz w:val="24"/>
          <w:szCs w:val="24"/>
        </w:rPr>
      </w:pPr>
      <w:r w:rsidRPr="00DD3D85">
        <w:rPr>
          <w:rFonts w:hAnsi="宋体" w:hint="eastAsia"/>
          <w:color w:val="000000"/>
          <w:sz w:val="24"/>
          <w:szCs w:val="24"/>
        </w:rPr>
        <w:t>其中：</w:t>
      </w:r>
      <w:r w:rsidRPr="00DD3D85">
        <w:rPr>
          <w:rFonts w:hAnsi="宋体" w:hint="eastAsia"/>
          <w:color w:val="000000"/>
          <w:sz w:val="24"/>
          <w:szCs w:val="24"/>
        </w:rPr>
        <w:t>Q</w:t>
      </w:r>
      <w:r w:rsidRPr="00BF40C5">
        <w:rPr>
          <w:rFonts w:hAnsi="宋体" w:hint="eastAsia"/>
          <w:color w:val="000000"/>
          <w:sz w:val="24"/>
          <w:szCs w:val="24"/>
          <w:vertAlign w:val="subscript"/>
        </w:rPr>
        <w:t>0</w:t>
      </w:r>
      <w:r w:rsidRPr="00DD3D85">
        <w:rPr>
          <w:rFonts w:hAnsi="宋体" w:hint="eastAsia"/>
          <w:color w:val="000000"/>
          <w:sz w:val="24"/>
          <w:szCs w:val="24"/>
        </w:rPr>
        <w:t>为调整前的</w:t>
      </w:r>
      <w:r w:rsidR="00DB0844">
        <w:rPr>
          <w:rFonts w:hAnsi="宋体" w:hint="eastAsia"/>
          <w:color w:val="000000"/>
          <w:sz w:val="24"/>
          <w:szCs w:val="24"/>
        </w:rPr>
        <w:t>第一类</w:t>
      </w:r>
      <w:r w:rsidRPr="00DD3D85">
        <w:rPr>
          <w:rFonts w:hAnsi="宋体" w:hint="eastAsia"/>
          <w:color w:val="000000"/>
          <w:sz w:val="24"/>
          <w:szCs w:val="24"/>
        </w:rPr>
        <w:t>限制性股票数量；</w:t>
      </w:r>
      <w:r w:rsidRPr="00DD3D85">
        <w:rPr>
          <w:rFonts w:hAnsi="宋体" w:hint="eastAsia"/>
          <w:color w:val="000000"/>
          <w:sz w:val="24"/>
          <w:szCs w:val="24"/>
        </w:rPr>
        <w:t>n</w:t>
      </w:r>
      <w:r w:rsidRPr="00DD3D85">
        <w:rPr>
          <w:rFonts w:hAnsi="宋体" w:hint="eastAsia"/>
          <w:color w:val="000000"/>
          <w:sz w:val="24"/>
          <w:szCs w:val="24"/>
        </w:rPr>
        <w:t>为每股的资本公积转增股本、派送股票红利、股票拆细的比率（即每股股票经转增、送股或拆细后增加的股票数量）；</w:t>
      </w:r>
      <w:r w:rsidRPr="00DD3D85">
        <w:rPr>
          <w:rFonts w:hAnsi="宋体" w:hint="eastAsia"/>
          <w:color w:val="000000"/>
          <w:sz w:val="24"/>
          <w:szCs w:val="24"/>
        </w:rPr>
        <w:t>Q</w:t>
      </w:r>
      <w:r w:rsidRPr="00DD3D85">
        <w:rPr>
          <w:rFonts w:hAnsi="宋体" w:hint="eastAsia"/>
          <w:color w:val="000000"/>
          <w:sz w:val="24"/>
          <w:szCs w:val="24"/>
        </w:rPr>
        <w:t>为调整后的</w:t>
      </w:r>
      <w:r w:rsidR="00DB0844">
        <w:rPr>
          <w:rFonts w:hAnsi="宋体" w:hint="eastAsia"/>
          <w:color w:val="000000"/>
          <w:sz w:val="24"/>
          <w:szCs w:val="24"/>
        </w:rPr>
        <w:t>第一类</w:t>
      </w:r>
      <w:r w:rsidRPr="00DD3D85">
        <w:rPr>
          <w:rFonts w:hAnsi="宋体" w:hint="eastAsia"/>
          <w:color w:val="000000"/>
          <w:sz w:val="24"/>
          <w:szCs w:val="24"/>
        </w:rPr>
        <w:t>限制性股票数量。</w:t>
      </w:r>
    </w:p>
    <w:p w:rsidR="00DD3D85" w:rsidRPr="00DD3D85" w:rsidRDefault="00DD3D85" w:rsidP="00A0319A">
      <w:pPr>
        <w:spacing w:beforeLines="50" w:before="156" w:after="50" w:line="360" w:lineRule="auto"/>
        <w:ind w:firstLineChars="200" w:firstLine="480"/>
        <w:jc w:val="both"/>
        <w:rPr>
          <w:rFonts w:hAnsi="宋体"/>
          <w:color w:val="000000"/>
          <w:sz w:val="24"/>
          <w:szCs w:val="24"/>
        </w:rPr>
      </w:pPr>
      <w:r w:rsidRPr="00DD3D85">
        <w:rPr>
          <w:rFonts w:hAnsi="宋体" w:hint="eastAsia"/>
          <w:color w:val="000000"/>
          <w:sz w:val="24"/>
          <w:szCs w:val="24"/>
        </w:rPr>
        <w:t>（</w:t>
      </w:r>
      <w:r w:rsidRPr="00DD3D85">
        <w:rPr>
          <w:rFonts w:hAnsi="宋体" w:hint="eastAsia"/>
          <w:color w:val="000000"/>
          <w:sz w:val="24"/>
          <w:szCs w:val="24"/>
        </w:rPr>
        <w:t>2</w:t>
      </w:r>
      <w:r w:rsidRPr="00DD3D85">
        <w:rPr>
          <w:rFonts w:hAnsi="宋体" w:hint="eastAsia"/>
          <w:color w:val="000000"/>
          <w:sz w:val="24"/>
          <w:szCs w:val="24"/>
        </w:rPr>
        <w:t>）缩股</w:t>
      </w:r>
    </w:p>
    <w:p w:rsidR="00DD3D85" w:rsidRPr="00DD3D85" w:rsidRDefault="00DD3D85" w:rsidP="00A0319A">
      <w:pPr>
        <w:spacing w:beforeLines="50" w:before="156" w:after="50" w:line="360" w:lineRule="auto"/>
        <w:ind w:firstLineChars="200" w:firstLine="480"/>
        <w:jc w:val="both"/>
        <w:rPr>
          <w:rFonts w:hAnsi="宋体"/>
          <w:color w:val="000000"/>
          <w:sz w:val="24"/>
          <w:szCs w:val="24"/>
        </w:rPr>
      </w:pPr>
      <w:r w:rsidRPr="00DD3D85">
        <w:rPr>
          <w:rFonts w:hAnsi="宋体" w:hint="eastAsia"/>
          <w:color w:val="000000"/>
          <w:sz w:val="24"/>
          <w:szCs w:val="24"/>
        </w:rPr>
        <w:t>Q</w:t>
      </w:r>
      <w:r w:rsidRPr="00DD3D85">
        <w:rPr>
          <w:rFonts w:hAnsi="宋体" w:hint="eastAsia"/>
          <w:color w:val="000000"/>
          <w:sz w:val="24"/>
          <w:szCs w:val="24"/>
        </w:rPr>
        <w:t>＝</w:t>
      </w:r>
      <w:r w:rsidRPr="00DD3D85">
        <w:rPr>
          <w:rFonts w:hAnsi="宋体" w:hint="eastAsia"/>
          <w:color w:val="000000"/>
          <w:sz w:val="24"/>
          <w:szCs w:val="24"/>
        </w:rPr>
        <w:t>Q</w:t>
      </w:r>
      <w:r w:rsidRPr="00BF40C5">
        <w:rPr>
          <w:rFonts w:hAnsi="宋体" w:hint="eastAsia"/>
          <w:color w:val="000000"/>
          <w:sz w:val="24"/>
          <w:szCs w:val="24"/>
          <w:vertAlign w:val="subscript"/>
        </w:rPr>
        <w:t>0</w:t>
      </w:r>
      <w:r w:rsidRPr="00DD3D85">
        <w:rPr>
          <w:rFonts w:hAnsi="宋体" w:hint="eastAsia"/>
          <w:color w:val="000000"/>
          <w:sz w:val="24"/>
          <w:szCs w:val="24"/>
        </w:rPr>
        <w:t>×</w:t>
      </w:r>
      <w:r w:rsidRPr="00DD3D85">
        <w:rPr>
          <w:rFonts w:hAnsi="宋体" w:hint="eastAsia"/>
          <w:color w:val="000000"/>
          <w:sz w:val="24"/>
          <w:szCs w:val="24"/>
        </w:rPr>
        <w:t>n</w:t>
      </w:r>
    </w:p>
    <w:p w:rsidR="00DD3D85" w:rsidRPr="00DD3D85" w:rsidRDefault="00DD3D85" w:rsidP="00A0319A">
      <w:pPr>
        <w:spacing w:beforeLines="50" w:before="156" w:after="50" w:line="360" w:lineRule="auto"/>
        <w:ind w:firstLineChars="200" w:firstLine="480"/>
        <w:jc w:val="both"/>
        <w:rPr>
          <w:rFonts w:hAnsi="宋体"/>
          <w:color w:val="000000"/>
          <w:sz w:val="24"/>
          <w:szCs w:val="24"/>
        </w:rPr>
      </w:pPr>
      <w:r w:rsidRPr="00DD3D85">
        <w:rPr>
          <w:rFonts w:hAnsi="宋体" w:hint="eastAsia"/>
          <w:color w:val="000000"/>
          <w:sz w:val="24"/>
          <w:szCs w:val="24"/>
        </w:rPr>
        <w:t>其中：</w:t>
      </w:r>
      <w:r w:rsidRPr="00DD3D85">
        <w:rPr>
          <w:rFonts w:hAnsi="宋体" w:hint="eastAsia"/>
          <w:color w:val="000000"/>
          <w:sz w:val="24"/>
          <w:szCs w:val="24"/>
        </w:rPr>
        <w:t>Q</w:t>
      </w:r>
      <w:r w:rsidRPr="00BF40C5">
        <w:rPr>
          <w:rFonts w:hAnsi="宋体" w:hint="eastAsia"/>
          <w:color w:val="000000"/>
          <w:sz w:val="24"/>
          <w:szCs w:val="24"/>
          <w:vertAlign w:val="subscript"/>
        </w:rPr>
        <w:t>0</w:t>
      </w:r>
      <w:r w:rsidRPr="00DD3D85">
        <w:rPr>
          <w:rFonts w:hAnsi="宋体" w:hint="eastAsia"/>
          <w:color w:val="000000"/>
          <w:sz w:val="24"/>
          <w:szCs w:val="24"/>
        </w:rPr>
        <w:t>为调整前的</w:t>
      </w:r>
      <w:r w:rsidR="00DB0844">
        <w:rPr>
          <w:rFonts w:hAnsi="宋体" w:hint="eastAsia"/>
          <w:color w:val="000000"/>
          <w:sz w:val="24"/>
          <w:szCs w:val="24"/>
        </w:rPr>
        <w:t>第一类</w:t>
      </w:r>
      <w:r w:rsidRPr="00DD3D85">
        <w:rPr>
          <w:rFonts w:hAnsi="宋体" w:hint="eastAsia"/>
          <w:color w:val="000000"/>
          <w:sz w:val="24"/>
          <w:szCs w:val="24"/>
        </w:rPr>
        <w:t>限制性股票数量；</w:t>
      </w:r>
      <w:r w:rsidRPr="00DD3D85">
        <w:rPr>
          <w:rFonts w:hAnsi="宋体" w:hint="eastAsia"/>
          <w:color w:val="000000"/>
          <w:sz w:val="24"/>
          <w:szCs w:val="24"/>
        </w:rPr>
        <w:t>n</w:t>
      </w:r>
      <w:r w:rsidRPr="00DD3D85">
        <w:rPr>
          <w:rFonts w:hAnsi="宋体" w:hint="eastAsia"/>
          <w:color w:val="000000"/>
          <w:sz w:val="24"/>
          <w:szCs w:val="24"/>
        </w:rPr>
        <w:t>为缩股比例（即</w:t>
      </w:r>
      <w:r w:rsidRPr="00DD3D85">
        <w:rPr>
          <w:rFonts w:hAnsi="宋体" w:hint="eastAsia"/>
          <w:color w:val="000000"/>
          <w:sz w:val="24"/>
          <w:szCs w:val="24"/>
        </w:rPr>
        <w:t>1</w:t>
      </w:r>
      <w:r w:rsidRPr="00DD3D85">
        <w:rPr>
          <w:rFonts w:hAnsi="宋体" w:hint="eastAsia"/>
          <w:color w:val="000000"/>
          <w:sz w:val="24"/>
          <w:szCs w:val="24"/>
        </w:rPr>
        <w:t>股</w:t>
      </w:r>
      <w:r w:rsidR="00FE184F">
        <w:rPr>
          <w:rFonts w:hAnsi="宋体" w:hint="eastAsia"/>
          <w:color w:val="000000"/>
          <w:sz w:val="24"/>
          <w:szCs w:val="24"/>
        </w:rPr>
        <w:t>天亿马</w:t>
      </w:r>
      <w:r w:rsidRPr="00DD3D85">
        <w:rPr>
          <w:rFonts w:hAnsi="宋体" w:hint="eastAsia"/>
          <w:color w:val="000000"/>
          <w:sz w:val="24"/>
          <w:szCs w:val="24"/>
        </w:rPr>
        <w:t>股票缩为</w:t>
      </w:r>
      <w:r w:rsidRPr="00DD3D85">
        <w:rPr>
          <w:rFonts w:hAnsi="宋体" w:hint="eastAsia"/>
          <w:color w:val="000000"/>
          <w:sz w:val="24"/>
          <w:szCs w:val="24"/>
        </w:rPr>
        <w:t>n</w:t>
      </w:r>
      <w:r w:rsidRPr="00DD3D85">
        <w:rPr>
          <w:rFonts w:hAnsi="宋体" w:hint="eastAsia"/>
          <w:color w:val="000000"/>
          <w:sz w:val="24"/>
          <w:szCs w:val="24"/>
        </w:rPr>
        <w:t>股股票）；</w:t>
      </w:r>
      <w:r w:rsidRPr="00DD3D85">
        <w:rPr>
          <w:rFonts w:hAnsi="宋体" w:hint="eastAsia"/>
          <w:color w:val="000000"/>
          <w:sz w:val="24"/>
          <w:szCs w:val="24"/>
        </w:rPr>
        <w:t>Q</w:t>
      </w:r>
      <w:r w:rsidRPr="00DD3D85">
        <w:rPr>
          <w:rFonts w:hAnsi="宋体" w:hint="eastAsia"/>
          <w:color w:val="000000"/>
          <w:sz w:val="24"/>
          <w:szCs w:val="24"/>
        </w:rPr>
        <w:t>为调整后的</w:t>
      </w:r>
      <w:r w:rsidR="002F7F54">
        <w:rPr>
          <w:rFonts w:hAnsi="宋体" w:hint="eastAsia"/>
          <w:color w:val="000000"/>
          <w:sz w:val="24"/>
          <w:szCs w:val="24"/>
        </w:rPr>
        <w:t>第一类</w:t>
      </w:r>
      <w:r w:rsidRPr="00DD3D85">
        <w:rPr>
          <w:rFonts w:hAnsi="宋体" w:hint="eastAsia"/>
          <w:color w:val="000000"/>
          <w:sz w:val="24"/>
          <w:szCs w:val="24"/>
        </w:rPr>
        <w:t>限制性股票数量。</w:t>
      </w:r>
    </w:p>
    <w:p w:rsidR="00DD3D85" w:rsidRPr="00DD3D85" w:rsidRDefault="00DD3D85" w:rsidP="00A0319A">
      <w:pPr>
        <w:spacing w:beforeLines="50" w:before="156" w:after="50" w:line="360" w:lineRule="auto"/>
        <w:ind w:firstLineChars="200" w:firstLine="480"/>
        <w:jc w:val="both"/>
        <w:rPr>
          <w:rFonts w:hAnsi="宋体"/>
          <w:color w:val="000000"/>
          <w:sz w:val="24"/>
          <w:szCs w:val="24"/>
        </w:rPr>
      </w:pPr>
      <w:r w:rsidRPr="00DD3D85">
        <w:rPr>
          <w:rFonts w:hAnsi="宋体" w:hint="eastAsia"/>
          <w:color w:val="000000"/>
          <w:sz w:val="24"/>
          <w:szCs w:val="24"/>
        </w:rPr>
        <w:t>（</w:t>
      </w:r>
      <w:r w:rsidRPr="00DD3D85">
        <w:rPr>
          <w:rFonts w:hAnsi="宋体" w:hint="eastAsia"/>
          <w:color w:val="000000"/>
          <w:sz w:val="24"/>
          <w:szCs w:val="24"/>
        </w:rPr>
        <w:t>3</w:t>
      </w:r>
      <w:r w:rsidRPr="00DD3D85">
        <w:rPr>
          <w:rFonts w:hAnsi="宋体" w:hint="eastAsia"/>
          <w:color w:val="000000"/>
          <w:sz w:val="24"/>
          <w:szCs w:val="24"/>
        </w:rPr>
        <w:t>）配股</w:t>
      </w:r>
    </w:p>
    <w:p w:rsidR="00DD3D85" w:rsidRPr="00DD3D85" w:rsidRDefault="00DD3D85" w:rsidP="00A0319A">
      <w:pPr>
        <w:spacing w:beforeLines="50" w:before="156" w:after="50" w:line="360" w:lineRule="auto"/>
        <w:ind w:firstLineChars="200" w:firstLine="480"/>
        <w:jc w:val="both"/>
        <w:rPr>
          <w:rFonts w:hAnsi="宋体"/>
          <w:color w:val="000000"/>
          <w:sz w:val="24"/>
          <w:szCs w:val="24"/>
        </w:rPr>
      </w:pPr>
      <w:r w:rsidRPr="00DD3D85">
        <w:rPr>
          <w:rFonts w:hAnsi="宋体" w:hint="eastAsia"/>
          <w:color w:val="000000"/>
          <w:sz w:val="24"/>
          <w:szCs w:val="24"/>
        </w:rPr>
        <w:lastRenderedPageBreak/>
        <w:t>Q</w:t>
      </w:r>
      <w:r w:rsidRPr="00DD3D85">
        <w:rPr>
          <w:rFonts w:hAnsi="宋体" w:hint="eastAsia"/>
          <w:color w:val="000000"/>
          <w:sz w:val="24"/>
          <w:szCs w:val="24"/>
        </w:rPr>
        <w:t>＝</w:t>
      </w:r>
      <w:r w:rsidRPr="00DD3D85">
        <w:rPr>
          <w:rFonts w:hAnsi="宋体" w:hint="eastAsia"/>
          <w:color w:val="000000"/>
          <w:sz w:val="24"/>
          <w:szCs w:val="24"/>
        </w:rPr>
        <w:t>Q</w:t>
      </w:r>
      <w:r w:rsidRPr="00BF40C5">
        <w:rPr>
          <w:rFonts w:hAnsi="宋体" w:hint="eastAsia"/>
          <w:color w:val="000000"/>
          <w:sz w:val="24"/>
          <w:szCs w:val="24"/>
          <w:vertAlign w:val="subscript"/>
        </w:rPr>
        <w:t>0</w:t>
      </w:r>
      <w:r w:rsidRPr="00DD3D85">
        <w:rPr>
          <w:rFonts w:hAnsi="宋体" w:hint="eastAsia"/>
          <w:color w:val="000000"/>
          <w:sz w:val="24"/>
          <w:szCs w:val="24"/>
        </w:rPr>
        <w:t>×</w:t>
      </w:r>
      <w:r w:rsidRPr="00DD3D85">
        <w:rPr>
          <w:rFonts w:hAnsi="宋体" w:hint="eastAsia"/>
          <w:color w:val="000000"/>
          <w:sz w:val="24"/>
          <w:szCs w:val="24"/>
        </w:rPr>
        <w:t>(1</w:t>
      </w:r>
      <w:r w:rsidRPr="00DD3D85">
        <w:rPr>
          <w:rFonts w:hAnsi="宋体" w:hint="eastAsia"/>
          <w:color w:val="000000"/>
          <w:sz w:val="24"/>
          <w:szCs w:val="24"/>
        </w:rPr>
        <w:t>＋</w:t>
      </w:r>
      <w:r w:rsidRPr="00DD3D85">
        <w:rPr>
          <w:rFonts w:hAnsi="宋体" w:hint="eastAsia"/>
          <w:color w:val="000000"/>
          <w:sz w:val="24"/>
          <w:szCs w:val="24"/>
        </w:rPr>
        <w:t>n)</w:t>
      </w:r>
    </w:p>
    <w:p w:rsidR="00DD3D85" w:rsidRPr="00DD3D85" w:rsidRDefault="00DD3D85" w:rsidP="00A0319A">
      <w:pPr>
        <w:spacing w:beforeLines="50" w:before="156" w:after="50" w:line="360" w:lineRule="auto"/>
        <w:ind w:firstLineChars="200" w:firstLine="480"/>
        <w:jc w:val="both"/>
        <w:rPr>
          <w:rFonts w:hAnsi="宋体"/>
          <w:color w:val="000000"/>
          <w:sz w:val="24"/>
          <w:szCs w:val="24"/>
        </w:rPr>
      </w:pPr>
      <w:r w:rsidRPr="00DD3D85">
        <w:rPr>
          <w:rFonts w:hAnsi="宋体" w:hint="eastAsia"/>
          <w:color w:val="000000"/>
          <w:sz w:val="24"/>
          <w:szCs w:val="24"/>
        </w:rPr>
        <w:t>其中：</w:t>
      </w:r>
      <w:r w:rsidRPr="00DD3D85">
        <w:rPr>
          <w:rFonts w:hAnsi="宋体" w:hint="eastAsia"/>
          <w:color w:val="000000"/>
          <w:sz w:val="24"/>
          <w:szCs w:val="24"/>
        </w:rPr>
        <w:t>Q</w:t>
      </w:r>
      <w:r w:rsidRPr="00BF40C5">
        <w:rPr>
          <w:rFonts w:hAnsi="宋体" w:hint="eastAsia"/>
          <w:color w:val="000000"/>
          <w:sz w:val="24"/>
          <w:szCs w:val="24"/>
          <w:vertAlign w:val="subscript"/>
        </w:rPr>
        <w:t>0</w:t>
      </w:r>
      <w:r w:rsidRPr="00DD3D85">
        <w:rPr>
          <w:rFonts w:hAnsi="宋体" w:hint="eastAsia"/>
          <w:color w:val="000000"/>
          <w:sz w:val="24"/>
          <w:szCs w:val="24"/>
        </w:rPr>
        <w:t>为调整前的</w:t>
      </w:r>
      <w:r w:rsidR="002F7F54">
        <w:rPr>
          <w:rFonts w:hAnsi="宋体" w:hint="eastAsia"/>
          <w:color w:val="000000"/>
          <w:sz w:val="24"/>
          <w:szCs w:val="24"/>
        </w:rPr>
        <w:t>第一类</w:t>
      </w:r>
      <w:r w:rsidRPr="00DD3D85">
        <w:rPr>
          <w:rFonts w:hAnsi="宋体" w:hint="eastAsia"/>
          <w:color w:val="000000"/>
          <w:sz w:val="24"/>
          <w:szCs w:val="24"/>
        </w:rPr>
        <w:t>限制性股票数量；</w:t>
      </w:r>
      <w:r w:rsidRPr="00DD3D85">
        <w:rPr>
          <w:rFonts w:hAnsi="宋体" w:hint="eastAsia"/>
          <w:color w:val="000000"/>
          <w:sz w:val="24"/>
          <w:szCs w:val="24"/>
        </w:rPr>
        <w:t>n</w:t>
      </w:r>
      <w:r w:rsidRPr="00DD3D85">
        <w:rPr>
          <w:rFonts w:hAnsi="宋体" w:hint="eastAsia"/>
          <w:color w:val="000000"/>
          <w:sz w:val="24"/>
          <w:szCs w:val="24"/>
        </w:rPr>
        <w:t>为配股的比例（即配股的股数与配股前公司总股本的比例）；</w:t>
      </w:r>
      <w:r w:rsidRPr="00DD3D85">
        <w:rPr>
          <w:rFonts w:hAnsi="宋体" w:hint="eastAsia"/>
          <w:color w:val="000000"/>
          <w:sz w:val="24"/>
          <w:szCs w:val="24"/>
        </w:rPr>
        <w:t>Q</w:t>
      </w:r>
      <w:r w:rsidRPr="00DD3D85">
        <w:rPr>
          <w:rFonts w:hAnsi="宋体" w:hint="eastAsia"/>
          <w:color w:val="000000"/>
          <w:sz w:val="24"/>
          <w:szCs w:val="24"/>
        </w:rPr>
        <w:t>为调整后的</w:t>
      </w:r>
      <w:r w:rsidR="002F7F54">
        <w:rPr>
          <w:rFonts w:hAnsi="宋体" w:hint="eastAsia"/>
          <w:color w:val="000000"/>
          <w:sz w:val="24"/>
          <w:szCs w:val="24"/>
        </w:rPr>
        <w:t>第一类</w:t>
      </w:r>
      <w:r w:rsidRPr="00DD3D85">
        <w:rPr>
          <w:rFonts w:hAnsi="宋体" w:hint="eastAsia"/>
          <w:color w:val="000000"/>
          <w:sz w:val="24"/>
          <w:szCs w:val="24"/>
        </w:rPr>
        <w:t>限制性股票数量。</w:t>
      </w:r>
    </w:p>
    <w:p w:rsidR="00DD3D85" w:rsidRPr="00DD3D85" w:rsidRDefault="00DD3D85" w:rsidP="00A0319A">
      <w:pPr>
        <w:spacing w:beforeLines="50" w:before="156" w:after="50" w:line="360" w:lineRule="auto"/>
        <w:ind w:firstLineChars="200" w:firstLine="480"/>
        <w:jc w:val="both"/>
        <w:rPr>
          <w:rFonts w:hAnsi="宋体"/>
          <w:color w:val="000000"/>
          <w:sz w:val="24"/>
          <w:szCs w:val="24"/>
        </w:rPr>
      </w:pPr>
      <w:r>
        <w:rPr>
          <w:rFonts w:hAnsi="宋体" w:hint="eastAsia"/>
          <w:color w:val="000000"/>
          <w:sz w:val="24"/>
          <w:szCs w:val="24"/>
        </w:rPr>
        <w:t>3</w:t>
      </w:r>
      <w:r w:rsidRPr="00DD3D85">
        <w:rPr>
          <w:rFonts w:hAnsi="宋体" w:hint="eastAsia"/>
          <w:color w:val="000000"/>
          <w:sz w:val="24"/>
          <w:szCs w:val="24"/>
        </w:rPr>
        <w:t>、回购价格的调整方法</w:t>
      </w:r>
    </w:p>
    <w:p w:rsidR="00DD3D85" w:rsidRPr="00DD3D85" w:rsidRDefault="00DD3D85" w:rsidP="00A0319A">
      <w:pPr>
        <w:spacing w:beforeLines="50" w:before="156" w:after="50" w:line="360" w:lineRule="auto"/>
        <w:ind w:firstLineChars="200" w:firstLine="480"/>
        <w:jc w:val="both"/>
        <w:rPr>
          <w:rFonts w:hAnsi="宋体"/>
          <w:color w:val="000000"/>
          <w:sz w:val="24"/>
          <w:szCs w:val="24"/>
        </w:rPr>
      </w:pPr>
      <w:r w:rsidRPr="00DD3D85">
        <w:rPr>
          <w:rFonts w:hAnsi="宋体" w:hint="eastAsia"/>
          <w:color w:val="000000"/>
          <w:sz w:val="24"/>
          <w:szCs w:val="24"/>
        </w:rPr>
        <w:t>（</w:t>
      </w:r>
      <w:r w:rsidRPr="00DD3D85">
        <w:rPr>
          <w:rFonts w:hAnsi="宋体" w:hint="eastAsia"/>
          <w:color w:val="000000"/>
          <w:sz w:val="24"/>
          <w:szCs w:val="24"/>
        </w:rPr>
        <w:t>1</w:t>
      </w:r>
      <w:r w:rsidRPr="00DD3D85">
        <w:rPr>
          <w:rFonts w:hAnsi="宋体" w:hint="eastAsia"/>
          <w:color w:val="000000"/>
          <w:sz w:val="24"/>
          <w:szCs w:val="24"/>
        </w:rPr>
        <w:t>）资本公积转增股本、派送股票红利、股票拆细</w:t>
      </w:r>
    </w:p>
    <w:p w:rsidR="00DD3D85" w:rsidRPr="00DD3D85" w:rsidRDefault="00DD3D85" w:rsidP="00A0319A">
      <w:pPr>
        <w:spacing w:beforeLines="50" w:before="156" w:after="50" w:line="360" w:lineRule="auto"/>
        <w:ind w:firstLineChars="200" w:firstLine="480"/>
        <w:jc w:val="both"/>
        <w:rPr>
          <w:rFonts w:hAnsi="宋体"/>
          <w:color w:val="000000"/>
          <w:sz w:val="24"/>
          <w:szCs w:val="24"/>
        </w:rPr>
      </w:pPr>
      <w:r w:rsidRPr="00DD3D85">
        <w:rPr>
          <w:rFonts w:hAnsi="宋体" w:hint="eastAsia"/>
          <w:color w:val="000000"/>
          <w:sz w:val="24"/>
          <w:szCs w:val="24"/>
        </w:rPr>
        <w:t>P</w:t>
      </w:r>
      <w:r w:rsidRPr="00DD3D85">
        <w:rPr>
          <w:rFonts w:hAnsi="宋体" w:hint="eastAsia"/>
          <w:color w:val="000000"/>
          <w:sz w:val="24"/>
          <w:szCs w:val="24"/>
        </w:rPr>
        <w:t>＝</w:t>
      </w:r>
      <w:r w:rsidRPr="00DD3D85">
        <w:rPr>
          <w:rFonts w:hAnsi="宋体" w:hint="eastAsia"/>
          <w:color w:val="000000"/>
          <w:sz w:val="24"/>
          <w:szCs w:val="24"/>
        </w:rPr>
        <w:t>P</w:t>
      </w:r>
      <w:r w:rsidRPr="00BF40C5">
        <w:rPr>
          <w:rFonts w:hAnsi="宋体" w:hint="eastAsia"/>
          <w:color w:val="000000"/>
          <w:sz w:val="24"/>
          <w:szCs w:val="24"/>
          <w:vertAlign w:val="subscript"/>
        </w:rPr>
        <w:t>0</w:t>
      </w:r>
      <w:r w:rsidR="002F7F54" w:rsidRPr="003A6F72">
        <w:rPr>
          <w:sz w:val="24"/>
          <w:szCs w:val="24"/>
        </w:rPr>
        <w:t>÷</w:t>
      </w:r>
      <w:r w:rsidR="002F7F54">
        <w:rPr>
          <w:rFonts w:hAnsi="宋体" w:hint="eastAsia"/>
          <w:color w:val="000000"/>
          <w:sz w:val="24"/>
          <w:szCs w:val="24"/>
        </w:rPr>
        <w:t>(</w:t>
      </w:r>
      <w:r w:rsidRPr="00DD3D85">
        <w:rPr>
          <w:rFonts w:hAnsi="宋体" w:hint="eastAsia"/>
          <w:color w:val="000000"/>
          <w:sz w:val="24"/>
          <w:szCs w:val="24"/>
        </w:rPr>
        <w:t>1</w:t>
      </w:r>
      <w:r w:rsidRPr="00DD3D85">
        <w:rPr>
          <w:rFonts w:hAnsi="宋体" w:hint="eastAsia"/>
          <w:color w:val="000000"/>
          <w:sz w:val="24"/>
          <w:szCs w:val="24"/>
        </w:rPr>
        <w:t>＋</w:t>
      </w:r>
      <w:r w:rsidRPr="00DD3D85">
        <w:rPr>
          <w:rFonts w:hAnsi="宋体" w:hint="eastAsia"/>
          <w:color w:val="000000"/>
          <w:sz w:val="24"/>
          <w:szCs w:val="24"/>
        </w:rPr>
        <w:t>n</w:t>
      </w:r>
      <w:r w:rsidR="002F7F54" w:rsidRPr="00DD3D85">
        <w:rPr>
          <w:rFonts w:hAnsi="宋体" w:hint="eastAsia"/>
          <w:color w:val="000000"/>
          <w:sz w:val="24"/>
          <w:szCs w:val="24"/>
        </w:rPr>
        <w:t>)</w:t>
      </w:r>
    </w:p>
    <w:p w:rsidR="00DD3D85" w:rsidRPr="00DD3D85" w:rsidRDefault="00DD3D85" w:rsidP="00A0319A">
      <w:pPr>
        <w:spacing w:beforeLines="50" w:before="156" w:after="50" w:line="360" w:lineRule="auto"/>
        <w:ind w:firstLineChars="200" w:firstLine="480"/>
        <w:jc w:val="both"/>
        <w:rPr>
          <w:rFonts w:hAnsi="宋体"/>
          <w:color w:val="000000"/>
          <w:sz w:val="24"/>
          <w:szCs w:val="24"/>
        </w:rPr>
      </w:pPr>
      <w:r w:rsidRPr="00DD3D85">
        <w:rPr>
          <w:rFonts w:hAnsi="宋体" w:hint="eastAsia"/>
          <w:color w:val="000000"/>
          <w:sz w:val="24"/>
          <w:szCs w:val="24"/>
        </w:rPr>
        <w:t>其中：</w:t>
      </w:r>
      <w:r w:rsidRPr="00DD3D85">
        <w:rPr>
          <w:rFonts w:hAnsi="宋体" w:hint="eastAsia"/>
          <w:color w:val="000000"/>
          <w:sz w:val="24"/>
          <w:szCs w:val="24"/>
        </w:rPr>
        <w:t>P</w:t>
      </w:r>
      <w:r w:rsidRPr="00BF40C5">
        <w:rPr>
          <w:rFonts w:hAnsi="宋体" w:hint="eastAsia"/>
          <w:color w:val="000000"/>
          <w:sz w:val="24"/>
          <w:szCs w:val="24"/>
          <w:vertAlign w:val="subscript"/>
        </w:rPr>
        <w:t>0</w:t>
      </w:r>
      <w:r w:rsidRPr="00DD3D85">
        <w:rPr>
          <w:rFonts w:hAnsi="宋体" w:hint="eastAsia"/>
          <w:color w:val="000000"/>
          <w:sz w:val="24"/>
          <w:szCs w:val="24"/>
        </w:rPr>
        <w:t>为调整前的授予价格；</w:t>
      </w:r>
      <w:r w:rsidRPr="00DD3D85">
        <w:rPr>
          <w:rFonts w:hAnsi="宋体" w:hint="eastAsia"/>
          <w:color w:val="000000"/>
          <w:sz w:val="24"/>
          <w:szCs w:val="24"/>
        </w:rPr>
        <w:t>n</w:t>
      </w:r>
      <w:r w:rsidRPr="00DD3D85">
        <w:rPr>
          <w:rFonts w:hAnsi="宋体" w:hint="eastAsia"/>
          <w:color w:val="000000"/>
          <w:sz w:val="24"/>
          <w:szCs w:val="24"/>
        </w:rPr>
        <w:t>为每股资本公积转增股本、派送股票红利、股</w:t>
      </w:r>
      <w:r w:rsidR="00532837">
        <w:rPr>
          <w:rFonts w:hAnsi="宋体" w:hint="eastAsia"/>
          <w:color w:val="000000"/>
          <w:sz w:val="24"/>
          <w:szCs w:val="24"/>
        </w:rPr>
        <w:t>票</w:t>
      </w:r>
      <w:r w:rsidRPr="00DD3D85">
        <w:rPr>
          <w:rFonts w:hAnsi="宋体" w:hint="eastAsia"/>
          <w:color w:val="000000"/>
          <w:sz w:val="24"/>
          <w:szCs w:val="24"/>
        </w:rPr>
        <w:t>拆细的比率；</w:t>
      </w:r>
      <w:r w:rsidRPr="00DD3D85">
        <w:rPr>
          <w:rFonts w:hAnsi="宋体" w:hint="eastAsia"/>
          <w:color w:val="000000"/>
          <w:sz w:val="24"/>
          <w:szCs w:val="24"/>
        </w:rPr>
        <w:t>P</w:t>
      </w:r>
      <w:r w:rsidRPr="00DD3D85">
        <w:rPr>
          <w:rFonts w:hAnsi="宋体" w:hint="eastAsia"/>
          <w:color w:val="000000"/>
          <w:sz w:val="24"/>
          <w:szCs w:val="24"/>
        </w:rPr>
        <w:t>为调整后的回购价格。</w:t>
      </w:r>
    </w:p>
    <w:p w:rsidR="00DD3D85" w:rsidRPr="00DD3D85" w:rsidRDefault="00DD3D85" w:rsidP="00A0319A">
      <w:pPr>
        <w:spacing w:beforeLines="50" w:before="156" w:after="50" w:line="360" w:lineRule="auto"/>
        <w:ind w:firstLineChars="200" w:firstLine="480"/>
        <w:jc w:val="both"/>
        <w:rPr>
          <w:rFonts w:hAnsi="宋体"/>
          <w:color w:val="000000"/>
          <w:sz w:val="24"/>
          <w:szCs w:val="24"/>
        </w:rPr>
      </w:pPr>
      <w:r w:rsidRPr="00DD3D85">
        <w:rPr>
          <w:rFonts w:hAnsi="宋体" w:hint="eastAsia"/>
          <w:color w:val="000000"/>
          <w:sz w:val="24"/>
          <w:szCs w:val="24"/>
        </w:rPr>
        <w:t>（</w:t>
      </w:r>
      <w:r w:rsidRPr="00DD3D85">
        <w:rPr>
          <w:rFonts w:hAnsi="宋体" w:hint="eastAsia"/>
          <w:color w:val="000000"/>
          <w:sz w:val="24"/>
          <w:szCs w:val="24"/>
        </w:rPr>
        <w:t>2</w:t>
      </w:r>
      <w:r w:rsidRPr="00DD3D85">
        <w:rPr>
          <w:rFonts w:hAnsi="宋体" w:hint="eastAsia"/>
          <w:color w:val="000000"/>
          <w:sz w:val="24"/>
          <w:szCs w:val="24"/>
        </w:rPr>
        <w:t>）缩股</w:t>
      </w:r>
    </w:p>
    <w:p w:rsidR="00DD3D85" w:rsidRPr="00DD3D85" w:rsidRDefault="00DD3D85" w:rsidP="00A0319A">
      <w:pPr>
        <w:spacing w:beforeLines="50" w:before="156" w:after="50" w:line="360" w:lineRule="auto"/>
        <w:ind w:firstLineChars="200" w:firstLine="480"/>
        <w:jc w:val="both"/>
        <w:rPr>
          <w:rFonts w:hAnsi="宋体"/>
          <w:color w:val="000000"/>
          <w:sz w:val="24"/>
          <w:szCs w:val="24"/>
        </w:rPr>
      </w:pPr>
      <w:r w:rsidRPr="00DD3D85">
        <w:rPr>
          <w:rFonts w:hAnsi="宋体" w:hint="eastAsia"/>
          <w:color w:val="000000"/>
          <w:sz w:val="24"/>
          <w:szCs w:val="24"/>
        </w:rPr>
        <w:t>P</w:t>
      </w:r>
      <w:r w:rsidRPr="00DD3D85">
        <w:rPr>
          <w:rFonts w:hAnsi="宋体" w:hint="eastAsia"/>
          <w:color w:val="000000"/>
          <w:sz w:val="24"/>
          <w:szCs w:val="24"/>
        </w:rPr>
        <w:t>＝</w:t>
      </w:r>
      <w:r w:rsidRPr="00DD3D85">
        <w:rPr>
          <w:rFonts w:hAnsi="宋体" w:hint="eastAsia"/>
          <w:color w:val="000000"/>
          <w:sz w:val="24"/>
          <w:szCs w:val="24"/>
        </w:rPr>
        <w:t>P</w:t>
      </w:r>
      <w:r w:rsidRPr="00BF40C5">
        <w:rPr>
          <w:rFonts w:hAnsi="宋体" w:hint="eastAsia"/>
          <w:color w:val="000000"/>
          <w:sz w:val="24"/>
          <w:szCs w:val="24"/>
          <w:vertAlign w:val="subscript"/>
        </w:rPr>
        <w:t>0</w:t>
      </w:r>
      <w:r w:rsidRPr="00DD3D85">
        <w:rPr>
          <w:rFonts w:hAnsi="宋体" w:hint="eastAsia"/>
          <w:color w:val="000000"/>
          <w:sz w:val="24"/>
          <w:szCs w:val="24"/>
        </w:rPr>
        <w:t>÷</w:t>
      </w:r>
      <w:r w:rsidRPr="00DD3D85">
        <w:rPr>
          <w:rFonts w:hAnsi="宋体" w:hint="eastAsia"/>
          <w:color w:val="000000"/>
          <w:sz w:val="24"/>
          <w:szCs w:val="24"/>
        </w:rPr>
        <w:t>n</w:t>
      </w:r>
    </w:p>
    <w:p w:rsidR="00DD3D85" w:rsidRPr="00DD3D85" w:rsidRDefault="00DD3D85" w:rsidP="00A0319A">
      <w:pPr>
        <w:spacing w:beforeLines="50" w:before="156" w:after="50" w:line="360" w:lineRule="auto"/>
        <w:ind w:firstLineChars="200" w:firstLine="480"/>
        <w:jc w:val="both"/>
        <w:rPr>
          <w:rFonts w:hAnsi="宋体"/>
          <w:color w:val="000000"/>
          <w:sz w:val="24"/>
          <w:szCs w:val="24"/>
        </w:rPr>
      </w:pPr>
      <w:r w:rsidRPr="00DD3D85">
        <w:rPr>
          <w:rFonts w:hAnsi="宋体" w:hint="eastAsia"/>
          <w:color w:val="000000"/>
          <w:sz w:val="24"/>
          <w:szCs w:val="24"/>
        </w:rPr>
        <w:t>其中</w:t>
      </w:r>
      <w:r w:rsidRPr="00DD3D85">
        <w:rPr>
          <w:rFonts w:hAnsi="宋体" w:hint="eastAsia"/>
          <w:color w:val="000000"/>
          <w:sz w:val="24"/>
          <w:szCs w:val="24"/>
        </w:rPr>
        <w:t>P</w:t>
      </w:r>
      <w:r w:rsidRPr="00BF40C5">
        <w:rPr>
          <w:rFonts w:hAnsi="宋体" w:hint="eastAsia"/>
          <w:color w:val="000000"/>
          <w:sz w:val="24"/>
          <w:szCs w:val="24"/>
          <w:vertAlign w:val="subscript"/>
        </w:rPr>
        <w:t>0</w:t>
      </w:r>
      <w:r w:rsidRPr="00DD3D85">
        <w:rPr>
          <w:rFonts w:hAnsi="宋体" w:hint="eastAsia"/>
          <w:color w:val="000000"/>
          <w:sz w:val="24"/>
          <w:szCs w:val="24"/>
        </w:rPr>
        <w:t>为调整前的授予价格；</w:t>
      </w:r>
      <w:r w:rsidRPr="00DD3D85">
        <w:rPr>
          <w:rFonts w:hAnsi="宋体" w:hint="eastAsia"/>
          <w:color w:val="000000"/>
          <w:sz w:val="24"/>
          <w:szCs w:val="24"/>
        </w:rPr>
        <w:t>n</w:t>
      </w:r>
      <w:r w:rsidRPr="00DD3D85">
        <w:rPr>
          <w:rFonts w:hAnsi="宋体" w:hint="eastAsia"/>
          <w:color w:val="000000"/>
          <w:sz w:val="24"/>
          <w:szCs w:val="24"/>
        </w:rPr>
        <w:t>为缩股比例；</w:t>
      </w:r>
      <w:r w:rsidRPr="00DD3D85">
        <w:rPr>
          <w:rFonts w:hAnsi="宋体" w:hint="eastAsia"/>
          <w:color w:val="000000"/>
          <w:sz w:val="24"/>
          <w:szCs w:val="24"/>
        </w:rPr>
        <w:t>P</w:t>
      </w:r>
      <w:r w:rsidRPr="00DD3D85">
        <w:rPr>
          <w:rFonts w:hAnsi="宋体" w:hint="eastAsia"/>
          <w:color w:val="000000"/>
          <w:sz w:val="24"/>
          <w:szCs w:val="24"/>
        </w:rPr>
        <w:t>为调整后的回购价格。</w:t>
      </w:r>
    </w:p>
    <w:p w:rsidR="002E6004" w:rsidRPr="002E6004" w:rsidRDefault="002E6004" w:rsidP="002E6004">
      <w:pPr>
        <w:spacing w:beforeLines="50" w:before="156" w:after="50" w:line="360" w:lineRule="auto"/>
        <w:ind w:firstLineChars="200" w:firstLine="480"/>
        <w:jc w:val="both"/>
        <w:rPr>
          <w:rFonts w:hAnsi="宋体"/>
          <w:color w:val="000000"/>
          <w:sz w:val="24"/>
          <w:szCs w:val="24"/>
        </w:rPr>
      </w:pPr>
      <w:r w:rsidRPr="002E6004">
        <w:rPr>
          <w:rFonts w:hAnsi="宋体" w:hint="eastAsia"/>
          <w:color w:val="000000"/>
          <w:sz w:val="24"/>
          <w:szCs w:val="24"/>
        </w:rPr>
        <w:t>（</w:t>
      </w:r>
      <w:r w:rsidRPr="002E6004">
        <w:rPr>
          <w:rFonts w:hAnsi="宋体" w:hint="eastAsia"/>
          <w:color w:val="000000"/>
          <w:sz w:val="24"/>
          <w:szCs w:val="24"/>
        </w:rPr>
        <w:t>3</w:t>
      </w:r>
      <w:r w:rsidRPr="002E6004">
        <w:rPr>
          <w:rFonts w:hAnsi="宋体" w:hint="eastAsia"/>
          <w:color w:val="000000"/>
          <w:sz w:val="24"/>
          <w:szCs w:val="24"/>
        </w:rPr>
        <w:t>）配股</w:t>
      </w:r>
    </w:p>
    <w:p w:rsidR="002E6004" w:rsidRPr="002E6004" w:rsidRDefault="002E6004" w:rsidP="002E6004">
      <w:pPr>
        <w:spacing w:beforeLines="50" w:before="156" w:after="50" w:line="360" w:lineRule="auto"/>
        <w:ind w:firstLineChars="200" w:firstLine="480"/>
        <w:jc w:val="both"/>
        <w:rPr>
          <w:rFonts w:hAnsi="宋体"/>
          <w:color w:val="000000"/>
          <w:sz w:val="24"/>
          <w:szCs w:val="24"/>
        </w:rPr>
      </w:pPr>
      <w:r w:rsidRPr="002E6004">
        <w:rPr>
          <w:rFonts w:hAnsi="宋体" w:hint="eastAsia"/>
          <w:color w:val="000000"/>
          <w:sz w:val="24"/>
          <w:szCs w:val="24"/>
        </w:rPr>
        <w:t>P</w:t>
      </w:r>
      <w:r w:rsidRPr="002E6004">
        <w:rPr>
          <w:rFonts w:hAnsi="宋体" w:hint="eastAsia"/>
          <w:color w:val="000000"/>
          <w:sz w:val="24"/>
          <w:szCs w:val="24"/>
        </w:rPr>
        <w:t>＝</w:t>
      </w:r>
      <w:r w:rsidRPr="002E6004">
        <w:rPr>
          <w:rFonts w:hAnsi="宋体" w:hint="eastAsia"/>
          <w:color w:val="000000"/>
          <w:sz w:val="24"/>
          <w:szCs w:val="24"/>
        </w:rPr>
        <w:t>(P</w:t>
      </w:r>
      <w:r w:rsidRPr="00947647">
        <w:rPr>
          <w:rFonts w:hAnsi="宋体" w:hint="eastAsia"/>
          <w:color w:val="000000"/>
          <w:sz w:val="24"/>
          <w:szCs w:val="24"/>
          <w:vertAlign w:val="subscript"/>
        </w:rPr>
        <w:t>0</w:t>
      </w:r>
      <w:r w:rsidRPr="002E6004">
        <w:rPr>
          <w:rFonts w:hAnsi="宋体" w:hint="eastAsia"/>
          <w:color w:val="000000"/>
          <w:sz w:val="24"/>
          <w:szCs w:val="24"/>
        </w:rPr>
        <w:t>＋</w:t>
      </w:r>
      <w:r w:rsidRPr="002E6004">
        <w:rPr>
          <w:rFonts w:hAnsi="宋体" w:hint="eastAsia"/>
          <w:color w:val="000000"/>
          <w:sz w:val="24"/>
          <w:szCs w:val="24"/>
        </w:rPr>
        <w:t>P</w:t>
      </w:r>
      <w:r w:rsidRPr="00947647">
        <w:rPr>
          <w:rFonts w:hAnsi="宋体" w:hint="eastAsia"/>
          <w:color w:val="000000"/>
          <w:sz w:val="24"/>
          <w:szCs w:val="24"/>
          <w:vertAlign w:val="subscript"/>
        </w:rPr>
        <w:t>1</w:t>
      </w:r>
      <w:r w:rsidRPr="002E6004">
        <w:rPr>
          <w:rFonts w:hAnsi="宋体" w:hint="eastAsia"/>
          <w:color w:val="000000"/>
          <w:sz w:val="24"/>
          <w:szCs w:val="24"/>
        </w:rPr>
        <w:t>×</w:t>
      </w:r>
      <w:r w:rsidRPr="002E6004">
        <w:rPr>
          <w:rFonts w:hAnsi="宋体" w:hint="eastAsia"/>
          <w:color w:val="000000"/>
          <w:sz w:val="24"/>
          <w:szCs w:val="24"/>
        </w:rPr>
        <w:t>n)</w:t>
      </w:r>
      <w:r w:rsidRPr="002E6004">
        <w:rPr>
          <w:rFonts w:hAnsi="宋体" w:hint="eastAsia"/>
          <w:color w:val="000000"/>
          <w:sz w:val="24"/>
          <w:szCs w:val="24"/>
        </w:rPr>
        <w:t>／</w:t>
      </w:r>
      <w:r w:rsidRPr="002E6004">
        <w:rPr>
          <w:rFonts w:hAnsi="宋体" w:hint="eastAsia"/>
          <w:color w:val="000000"/>
          <w:sz w:val="24"/>
          <w:szCs w:val="24"/>
        </w:rPr>
        <w:t>(1</w:t>
      </w:r>
      <w:r w:rsidRPr="002E6004">
        <w:rPr>
          <w:rFonts w:hAnsi="宋体" w:hint="eastAsia"/>
          <w:color w:val="000000"/>
          <w:sz w:val="24"/>
          <w:szCs w:val="24"/>
        </w:rPr>
        <w:t>＋</w:t>
      </w:r>
      <w:r w:rsidRPr="002E6004">
        <w:rPr>
          <w:rFonts w:hAnsi="宋体" w:hint="eastAsia"/>
          <w:color w:val="000000"/>
          <w:sz w:val="24"/>
          <w:szCs w:val="24"/>
        </w:rPr>
        <w:t>n)</w:t>
      </w:r>
    </w:p>
    <w:p w:rsidR="002E6004" w:rsidRDefault="002E6004" w:rsidP="002E6004">
      <w:pPr>
        <w:spacing w:beforeLines="50" w:before="156" w:after="50" w:line="360" w:lineRule="auto"/>
        <w:ind w:firstLineChars="200" w:firstLine="480"/>
        <w:jc w:val="both"/>
        <w:rPr>
          <w:rFonts w:hAnsi="宋体"/>
          <w:color w:val="000000"/>
          <w:sz w:val="24"/>
          <w:szCs w:val="24"/>
        </w:rPr>
      </w:pPr>
      <w:r w:rsidRPr="002E6004">
        <w:rPr>
          <w:rFonts w:hAnsi="宋体" w:hint="eastAsia"/>
          <w:color w:val="000000"/>
          <w:sz w:val="24"/>
          <w:szCs w:val="24"/>
        </w:rPr>
        <w:t>其中：</w:t>
      </w:r>
      <w:r w:rsidRPr="002E6004">
        <w:rPr>
          <w:rFonts w:hAnsi="宋体" w:hint="eastAsia"/>
          <w:color w:val="000000"/>
          <w:sz w:val="24"/>
          <w:szCs w:val="24"/>
        </w:rPr>
        <w:t>P</w:t>
      </w:r>
      <w:r w:rsidRPr="00947647">
        <w:rPr>
          <w:rFonts w:hAnsi="宋体" w:hint="eastAsia"/>
          <w:color w:val="000000"/>
          <w:sz w:val="24"/>
          <w:szCs w:val="24"/>
          <w:vertAlign w:val="subscript"/>
        </w:rPr>
        <w:t>0</w:t>
      </w:r>
      <w:r w:rsidRPr="002E6004">
        <w:rPr>
          <w:rFonts w:hAnsi="宋体" w:hint="eastAsia"/>
          <w:color w:val="000000"/>
          <w:sz w:val="24"/>
          <w:szCs w:val="24"/>
        </w:rPr>
        <w:t>为调整前的授予价格；</w:t>
      </w:r>
      <w:r w:rsidRPr="002E6004">
        <w:rPr>
          <w:rFonts w:hAnsi="宋体" w:hint="eastAsia"/>
          <w:color w:val="000000"/>
          <w:sz w:val="24"/>
          <w:szCs w:val="24"/>
        </w:rPr>
        <w:t>P</w:t>
      </w:r>
      <w:r w:rsidRPr="00947647">
        <w:rPr>
          <w:rFonts w:hAnsi="宋体" w:hint="eastAsia"/>
          <w:color w:val="000000"/>
          <w:sz w:val="24"/>
          <w:szCs w:val="24"/>
          <w:vertAlign w:val="subscript"/>
        </w:rPr>
        <w:t>1</w:t>
      </w:r>
      <w:r w:rsidRPr="002E6004">
        <w:rPr>
          <w:rFonts w:hAnsi="宋体" w:hint="eastAsia"/>
          <w:color w:val="000000"/>
          <w:sz w:val="24"/>
          <w:szCs w:val="24"/>
        </w:rPr>
        <w:t>为配股价格；</w:t>
      </w:r>
      <w:r w:rsidRPr="002E6004">
        <w:rPr>
          <w:rFonts w:hAnsi="宋体" w:hint="eastAsia"/>
          <w:color w:val="000000"/>
          <w:sz w:val="24"/>
          <w:szCs w:val="24"/>
        </w:rPr>
        <w:t>n</w:t>
      </w:r>
      <w:r w:rsidRPr="002E6004">
        <w:rPr>
          <w:rFonts w:hAnsi="宋体" w:hint="eastAsia"/>
          <w:color w:val="000000"/>
          <w:sz w:val="24"/>
          <w:szCs w:val="24"/>
        </w:rPr>
        <w:t>为配股的比例（即配股的股数与配股前股份公司总股本的比例）；</w:t>
      </w:r>
      <w:r w:rsidRPr="002E6004">
        <w:rPr>
          <w:rFonts w:hAnsi="宋体" w:hint="eastAsia"/>
          <w:color w:val="000000"/>
          <w:sz w:val="24"/>
          <w:szCs w:val="24"/>
        </w:rPr>
        <w:t>P</w:t>
      </w:r>
      <w:r w:rsidRPr="002E6004">
        <w:rPr>
          <w:rFonts w:hAnsi="宋体" w:hint="eastAsia"/>
          <w:color w:val="000000"/>
          <w:sz w:val="24"/>
          <w:szCs w:val="24"/>
        </w:rPr>
        <w:t>为调整后的回购价格。</w:t>
      </w:r>
    </w:p>
    <w:p w:rsidR="00DD3D85" w:rsidRPr="00DD3D85" w:rsidRDefault="00DD3D85" w:rsidP="00A0319A">
      <w:pPr>
        <w:spacing w:beforeLines="50" w:before="156" w:after="50" w:line="360" w:lineRule="auto"/>
        <w:ind w:firstLineChars="200" w:firstLine="480"/>
        <w:jc w:val="both"/>
        <w:rPr>
          <w:rFonts w:hAnsi="宋体"/>
          <w:color w:val="000000"/>
          <w:sz w:val="24"/>
          <w:szCs w:val="24"/>
        </w:rPr>
      </w:pPr>
      <w:r w:rsidRPr="00DD3D85">
        <w:rPr>
          <w:rFonts w:hAnsi="宋体" w:hint="eastAsia"/>
          <w:color w:val="000000"/>
          <w:sz w:val="24"/>
          <w:szCs w:val="24"/>
        </w:rPr>
        <w:t>（</w:t>
      </w:r>
      <w:r w:rsidR="002E6004">
        <w:rPr>
          <w:rFonts w:hAnsi="宋体"/>
          <w:color w:val="000000"/>
          <w:sz w:val="24"/>
          <w:szCs w:val="24"/>
        </w:rPr>
        <w:t>4</w:t>
      </w:r>
      <w:r w:rsidRPr="00DD3D85">
        <w:rPr>
          <w:rFonts w:hAnsi="宋体" w:hint="eastAsia"/>
          <w:color w:val="000000"/>
          <w:sz w:val="24"/>
          <w:szCs w:val="24"/>
        </w:rPr>
        <w:t>）派息</w:t>
      </w:r>
    </w:p>
    <w:p w:rsidR="00DD3D85" w:rsidRPr="00DD3D85" w:rsidRDefault="00DD3D85" w:rsidP="00A0319A">
      <w:pPr>
        <w:spacing w:beforeLines="50" w:before="156" w:after="50" w:line="360" w:lineRule="auto"/>
        <w:ind w:firstLineChars="200" w:firstLine="480"/>
        <w:jc w:val="both"/>
        <w:rPr>
          <w:rFonts w:hAnsi="宋体"/>
          <w:color w:val="000000"/>
          <w:sz w:val="24"/>
          <w:szCs w:val="24"/>
        </w:rPr>
      </w:pPr>
      <w:r w:rsidRPr="00DD3D85">
        <w:rPr>
          <w:rFonts w:hAnsi="宋体" w:hint="eastAsia"/>
          <w:color w:val="000000"/>
          <w:sz w:val="24"/>
          <w:szCs w:val="24"/>
        </w:rPr>
        <w:t>P</w:t>
      </w:r>
      <w:r w:rsidRPr="00DD3D85">
        <w:rPr>
          <w:rFonts w:hAnsi="宋体" w:hint="eastAsia"/>
          <w:color w:val="000000"/>
          <w:sz w:val="24"/>
          <w:szCs w:val="24"/>
        </w:rPr>
        <w:t>＝</w:t>
      </w:r>
      <w:r w:rsidRPr="00DD3D85">
        <w:rPr>
          <w:rFonts w:hAnsi="宋体" w:hint="eastAsia"/>
          <w:color w:val="000000"/>
          <w:sz w:val="24"/>
          <w:szCs w:val="24"/>
        </w:rPr>
        <w:t>P</w:t>
      </w:r>
      <w:r w:rsidRPr="00BF40C5">
        <w:rPr>
          <w:rFonts w:hAnsi="宋体" w:hint="eastAsia"/>
          <w:color w:val="000000"/>
          <w:sz w:val="24"/>
          <w:szCs w:val="24"/>
          <w:vertAlign w:val="subscript"/>
        </w:rPr>
        <w:t>0</w:t>
      </w:r>
      <w:r w:rsidRPr="00DD3D85">
        <w:rPr>
          <w:rFonts w:hAnsi="宋体" w:hint="eastAsia"/>
          <w:color w:val="000000"/>
          <w:sz w:val="24"/>
          <w:szCs w:val="24"/>
        </w:rPr>
        <w:t>-V</w:t>
      </w:r>
    </w:p>
    <w:p w:rsidR="00DD3D85" w:rsidRPr="00DD3D85" w:rsidRDefault="00DD3D85" w:rsidP="00A0319A">
      <w:pPr>
        <w:spacing w:beforeLines="50" w:before="156" w:after="50" w:line="360" w:lineRule="auto"/>
        <w:ind w:firstLineChars="200" w:firstLine="480"/>
        <w:jc w:val="both"/>
        <w:rPr>
          <w:rFonts w:hAnsi="宋体"/>
          <w:color w:val="000000"/>
          <w:sz w:val="24"/>
          <w:szCs w:val="24"/>
        </w:rPr>
      </w:pPr>
      <w:r w:rsidRPr="00DD3D85">
        <w:rPr>
          <w:rFonts w:hAnsi="宋体" w:hint="eastAsia"/>
          <w:color w:val="000000"/>
          <w:sz w:val="24"/>
          <w:szCs w:val="24"/>
        </w:rPr>
        <w:t>其中：</w:t>
      </w:r>
      <w:r w:rsidRPr="00DD3D85">
        <w:rPr>
          <w:rFonts w:hAnsi="宋体" w:hint="eastAsia"/>
          <w:color w:val="000000"/>
          <w:sz w:val="24"/>
          <w:szCs w:val="24"/>
        </w:rPr>
        <w:t>P</w:t>
      </w:r>
      <w:r w:rsidRPr="00BF40C5">
        <w:rPr>
          <w:rFonts w:hAnsi="宋体" w:hint="eastAsia"/>
          <w:color w:val="000000"/>
          <w:sz w:val="24"/>
          <w:szCs w:val="24"/>
          <w:vertAlign w:val="subscript"/>
        </w:rPr>
        <w:t>0</w:t>
      </w:r>
      <w:r w:rsidRPr="00DD3D85">
        <w:rPr>
          <w:rFonts w:hAnsi="宋体" w:hint="eastAsia"/>
          <w:color w:val="000000"/>
          <w:sz w:val="24"/>
          <w:szCs w:val="24"/>
        </w:rPr>
        <w:t>为调整前的授予价格；</w:t>
      </w:r>
      <w:r w:rsidRPr="00DD3D85">
        <w:rPr>
          <w:rFonts w:hAnsi="宋体" w:hint="eastAsia"/>
          <w:color w:val="000000"/>
          <w:sz w:val="24"/>
          <w:szCs w:val="24"/>
        </w:rPr>
        <w:t>V</w:t>
      </w:r>
      <w:r w:rsidRPr="00DD3D85">
        <w:rPr>
          <w:rFonts w:hAnsi="宋体" w:hint="eastAsia"/>
          <w:color w:val="000000"/>
          <w:sz w:val="24"/>
          <w:szCs w:val="24"/>
        </w:rPr>
        <w:t>为每股的派</w:t>
      </w:r>
      <w:r w:rsidRPr="00BF40C5">
        <w:rPr>
          <w:rFonts w:hAnsi="宋体" w:hint="eastAsia"/>
          <w:color w:val="000000"/>
          <w:sz w:val="24"/>
          <w:szCs w:val="24"/>
        </w:rPr>
        <w:t>息额；</w:t>
      </w:r>
      <w:r w:rsidRPr="00BF40C5">
        <w:rPr>
          <w:rFonts w:hAnsi="宋体" w:hint="eastAsia"/>
          <w:color w:val="000000"/>
          <w:sz w:val="24"/>
          <w:szCs w:val="24"/>
        </w:rPr>
        <w:t>P</w:t>
      </w:r>
      <w:r w:rsidRPr="00BF40C5">
        <w:rPr>
          <w:rFonts w:hAnsi="宋体" w:hint="eastAsia"/>
          <w:color w:val="000000"/>
          <w:sz w:val="24"/>
          <w:szCs w:val="24"/>
        </w:rPr>
        <w:t>为调整后的回购价格。</w:t>
      </w:r>
      <w:r w:rsidRPr="00DD3D85">
        <w:rPr>
          <w:rFonts w:hAnsi="宋体" w:hint="eastAsia"/>
          <w:color w:val="000000"/>
          <w:sz w:val="24"/>
          <w:szCs w:val="24"/>
        </w:rPr>
        <w:t>若激励对象因获授的</w:t>
      </w:r>
      <w:r>
        <w:rPr>
          <w:rFonts w:hAnsi="宋体" w:hint="eastAsia"/>
          <w:color w:val="000000"/>
          <w:sz w:val="24"/>
          <w:szCs w:val="24"/>
        </w:rPr>
        <w:t>第一类</w:t>
      </w:r>
      <w:r w:rsidRPr="00DD3D85">
        <w:rPr>
          <w:rFonts w:hAnsi="宋体" w:hint="eastAsia"/>
          <w:color w:val="000000"/>
          <w:sz w:val="24"/>
          <w:szCs w:val="24"/>
        </w:rPr>
        <w:t>限制性股票而取得的现金股利由公司代收的，应作为应付股利在</w:t>
      </w:r>
      <w:r w:rsidR="002F7F54">
        <w:rPr>
          <w:rFonts w:hAnsi="宋体" w:hint="eastAsia"/>
          <w:color w:val="000000"/>
          <w:sz w:val="24"/>
          <w:szCs w:val="24"/>
        </w:rPr>
        <w:t>第一类</w:t>
      </w:r>
      <w:r w:rsidRPr="00DD3D85">
        <w:rPr>
          <w:rFonts w:hAnsi="宋体" w:hint="eastAsia"/>
          <w:color w:val="000000"/>
          <w:sz w:val="24"/>
          <w:szCs w:val="24"/>
        </w:rPr>
        <w:t>限制性股票解除限售时向激励对象支付，则尚未解除限售的</w:t>
      </w:r>
      <w:r w:rsidR="002F7F54">
        <w:rPr>
          <w:rFonts w:hAnsi="宋体" w:hint="eastAsia"/>
          <w:color w:val="000000"/>
          <w:sz w:val="24"/>
          <w:szCs w:val="24"/>
        </w:rPr>
        <w:t>第一类</w:t>
      </w:r>
      <w:r w:rsidRPr="00DD3D85">
        <w:rPr>
          <w:rFonts w:hAnsi="宋体" w:hint="eastAsia"/>
          <w:color w:val="000000"/>
          <w:sz w:val="24"/>
          <w:szCs w:val="24"/>
        </w:rPr>
        <w:t>限制性股票的回购价格不作调整。</w:t>
      </w:r>
    </w:p>
    <w:p w:rsidR="00DD3D85" w:rsidRPr="00DD3D85" w:rsidRDefault="00DD3D85" w:rsidP="00A0319A">
      <w:pPr>
        <w:spacing w:beforeLines="50" w:before="156" w:after="50" w:line="360" w:lineRule="auto"/>
        <w:ind w:firstLineChars="200" w:firstLine="480"/>
        <w:jc w:val="both"/>
        <w:rPr>
          <w:rFonts w:hAnsi="宋体"/>
          <w:color w:val="000000"/>
          <w:sz w:val="24"/>
          <w:szCs w:val="24"/>
        </w:rPr>
      </w:pPr>
      <w:r>
        <w:rPr>
          <w:rFonts w:hAnsi="宋体" w:hint="eastAsia"/>
          <w:color w:val="000000"/>
          <w:sz w:val="24"/>
          <w:szCs w:val="24"/>
        </w:rPr>
        <w:t>4</w:t>
      </w:r>
      <w:r w:rsidRPr="00DD3D85">
        <w:rPr>
          <w:rFonts w:hAnsi="宋体" w:hint="eastAsia"/>
          <w:color w:val="000000"/>
          <w:sz w:val="24"/>
          <w:szCs w:val="24"/>
        </w:rPr>
        <w:t>、回购数量或回购价格的调整程序</w:t>
      </w:r>
    </w:p>
    <w:p w:rsidR="00DD3D85" w:rsidRPr="00DD3D85" w:rsidRDefault="00DD3D85" w:rsidP="00A0319A">
      <w:pPr>
        <w:spacing w:beforeLines="50" w:before="156" w:after="50" w:line="360" w:lineRule="auto"/>
        <w:ind w:firstLineChars="200" w:firstLine="480"/>
        <w:jc w:val="both"/>
        <w:rPr>
          <w:rFonts w:hAnsi="宋体"/>
          <w:color w:val="000000"/>
          <w:sz w:val="24"/>
          <w:szCs w:val="24"/>
        </w:rPr>
      </w:pPr>
      <w:r w:rsidRPr="00DD3D85">
        <w:rPr>
          <w:rFonts w:hAnsi="宋体" w:hint="eastAsia"/>
          <w:color w:val="000000"/>
          <w:sz w:val="24"/>
          <w:szCs w:val="24"/>
        </w:rPr>
        <w:t>公司董事会根据公司股东大会授权及时召开董事会会议，根据上述已列明的原因制定回购调整方案，董事会根据上述规定调整回购数量或回购价格后，应及时公</w:t>
      </w:r>
      <w:r w:rsidRPr="00DD3D85">
        <w:rPr>
          <w:rFonts w:hAnsi="宋体" w:hint="eastAsia"/>
          <w:color w:val="000000"/>
          <w:sz w:val="24"/>
          <w:szCs w:val="24"/>
        </w:rPr>
        <w:lastRenderedPageBreak/>
        <w:t>告。因其他原因需要调整</w:t>
      </w:r>
      <w:r w:rsidR="00451B9B">
        <w:rPr>
          <w:rFonts w:hAnsi="宋体" w:hint="eastAsia"/>
          <w:color w:val="000000"/>
          <w:sz w:val="24"/>
          <w:szCs w:val="24"/>
        </w:rPr>
        <w:t>第一类</w:t>
      </w:r>
      <w:r w:rsidRPr="00DD3D85">
        <w:rPr>
          <w:rFonts w:hAnsi="宋体" w:hint="eastAsia"/>
          <w:color w:val="000000"/>
          <w:sz w:val="24"/>
          <w:szCs w:val="24"/>
        </w:rPr>
        <w:t>限制性股票回购数量或回购价格的，应经董事会做出决议并经股东大会审议批准。</w:t>
      </w:r>
    </w:p>
    <w:p w:rsidR="00DD3D85" w:rsidRPr="00DD3D85" w:rsidRDefault="00451B9B" w:rsidP="00A0319A">
      <w:pPr>
        <w:spacing w:beforeLines="50" w:before="156" w:after="50" w:line="360" w:lineRule="auto"/>
        <w:ind w:firstLineChars="200" w:firstLine="480"/>
        <w:jc w:val="both"/>
        <w:rPr>
          <w:rFonts w:hAnsi="宋体"/>
          <w:color w:val="000000"/>
          <w:sz w:val="24"/>
          <w:szCs w:val="24"/>
        </w:rPr>
      </w:pPr>
      <w:r>
        <w:rPr>
          <w:rFonts w:hAnsi="宋体" w:hint="eastAsia"/>
          <w:color w:val="000000"/>
          <w:sz w:val="24"/>
          <w:szCs w:val="24"/>
        </w:rPr>
        <w:t>5</w:t>
      </w:r>
      <w:r w:rsidR="00DD3D85" w:rsidRPr="00DD3D85">
        <w:rPr>
          <w:rFonts w:hAnsi="宋体" w:hint="eastAsia"/>
          <w:color w:val="000000"/>
          <w:sz w:val="24"/>
          <w:szCs w:val="24"/>
        </w:rPr>
        <w:t>、回购注销的程序</w:t>
      </w:r>
    </w:p>
    <w:p w:rsidR="00DD3D85" w:rsidRPr="00DD3D85" w:rsidRDefault="00DD3D85" w:rsidP="00A0319A">
      <w:pPr>
        <w:spacing w:beforeLines="50" w:before="156" w:after="50" w:line="360" w:lineRule="auto"/>
        <w:ind w:firstLineChars="200" w:firstLine="480"/>
        <w:jc w:val="both"/>
        <w:rPr>
          <w:rFonts w:hAnsi="宋体"/>
          <w:color w:val="000000"/>
          <w:sz w:val="24"/>
          <w:szCs w:val="24"/>
        </w:rPr>
      </w:pPr>
      <w:r w:rsidRPr="00DD3D85">
        <w:rPr>
          <w:rFonts w:hAnsi="宋体" w:hint="eastAsia"/>
          <w:color w:val="000000"/>
          <w:sz w:val="24"/>
          <w:szCs w:val="24"/>
        </w:rPr>
        <w:t>公司按照本激励计划的规定实施回购时，应向证券交易所申请回购该等</w:t>
      </w:r>
      <w:r w:rsidR="002F7F54">
        <w:rPr>
          <w:rFonts w:hAnsi="宋体" w:hint="eastAsia"/>
          <w:color w:val="000000"/>
          <w:sz w:val="24"/>
          <w:szCs w:val="24"/>
        </w:rPr>
        <w:t>第一类</w:t>
      </w:r>
      <w:r w:rsidRPr="00DD3D85">
        <w:rPr>
          <w:rFonts w:hAnsi="宋体" w:hint="eastAsia"/>
          <w:color w:val="000000"/>
          <w:sz w:val="24"/>
          <w:szCs w:val="24"/>
        </w:rPr>
        <w:t>限制性股票，经证券交易所确认后，由登记结算公司办理登记结算事宜。公司应将回购款项支付给激励对象并于登记结算公司完成相应股份的过户手续；在过户完成后的合理时间内，公司应注销该部分股票。</w:t>
      </w:r>
    </w:p>
    <w:p w:rsidR="00934B85" w:rsidRPr="009D67DA" w:rsidRDefault="005441AC" w:rsidP="00A0319A">
      <w:pPr>
        <w:spacing w:beforeLines="50" w:before="156" w:afterLines="50" w:after="156" w:line="360" w:lineRule="auto"/>
        <w:ind w:firstLineChars="200" w:firstLine="480"/>
        <w:jc w:val="both"/>
        <w:rPr>
          <w:rFonts w:hAnsi="宋体"/>
          <w:color w:val="000000"/>
          <w:sz w:val="24"/>
          <w:szCs w:val="24"/>
        </w:rPr>
      </w:pPr>
      <w:r>
        <w:rPr>
          <w:rFonts w:hAnsi="宋体" w:hint="eastAsia"/>
          <w:color w:val="000000"/>
          <w:sz w:val="24"/>
          <w:szCs w:val="24"/>
        </w:rPr>
        <w:t>（十）</w:t>
      </w:r>
      <w:r w:rsidR="00934B85" w:rsidRPr="009D67DA">
        <w:rPr>
          <w:rFonts w:hAnsi="宋体" w:hint="eastAsia"/>
          <w:color w:val="000000"/>
          <w:sz w:val="24"/>
          <w:szCs w:val="24"/>
        </w:rPr>
        <w:t>第一类限制性股票会计处理</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hAnsi="宋体" w:hint="eastAsia"/>
          <w:color w:val="000000"/>
          <w:sz w:val="24"/>
          <w:szCs w:val="24"/>
        </w:rPr>
        <w:t>根据财政部《企业会计准则第</w:t>
      </w:r>
      <w:r w:rsidRPr="009D67DA">
        <w:rPr>
          <w:rFonts w:hAnsi="宋体" w:hint="eastAsia"/>
          <w:color w:val="000000"/>
          <w:sz w:val="24"/>
          <w:szCs w:val="24"/>
        </w:rPr>
        <w:t>11</w:t>
      </w:r>
      <w:r w:rsidRPr="009D67DA">
        <w:rPr>
          <w:rFonts w:hAnsi="宋体" w:hint="eastAsia"/>
          <w:color w:val="000000"/>
          <w:sz w:val="24"/>
          <w:szCs w:val="24"/>
        </w:rPr>
        <w:t>号—股份支付》和《企业会计准则第</w:t>
      </w:r>
      <w:r w:rsidRPr="009D67DA">
        <w:rPr>
          <w:rFonts w:hAnsi="宋体" w:hint="eastAsia"/>
          <w:color w:val="000000"/>
          <w:sz w:val="24"/>
          <w:szCs w:val="24"/>
        </w:rPr>
        <w:t>22</w:t>
      </w:r>
      <w:r w:rsidRPr="009D67DA">
        <w:rPr>
          <w:rFonts w:hAnsi="宋体" w:hint="eastAsia"/>
          <w:color w:val="000000"/>
          <w:sz w:val="24"/>
          <w:szCs w:val="24"/>
        </w:rPr>
        <w:t>号—金融工具确认和计量》的相关规定，公司将在限售期内的每个资产负债表日，根据最新取得的可解除限售人数变动、业绩指标完成情况等后续信息，修正预计可解除限售的</w:t>
      </w:r>
      <w:r w:rsidR="002F7F54">
        <w:rPr>
          <w:rFonts w:hAnsi="宋体" w:hint="eastAsia"/>
          <w:color w:val="000000"/>
          <w:sz w:val="24"/>
          <w:szCs w:val="24"/>
        </w:rPr>
        <w:t>第一类</w:t>
      </w:r>
      <w:r w:rsidRPr="009D67DA">
        <w:rPr>
          <w:rFonts w:hAnsi="宋体" w:hint="eastAsia"/>
          <w:color w:val="000000"/>
          <w:sz w:val="24"/>
          <w:szCs w:val="24"/>
        </w:rPr>
        <w:t>限制性股票数量，并按照</w:t>
      </w:r>
      <w:r w:rsidR="002F7F54">
        <w:rPr>
          <w:rFonts w:hAnsi="宋体" w:hint="eastAsia"/>
          <w:color w:val="000000"/>
          <w:sz w:val="24"/>
          <w:szCs w:val="24"/>
        </w:rPr>
        <w:t>第一类</w:t>
      </w:r>
      <w:r w:rsidRPr="009D67DA">
        <w:rPr>
          <w:rFonts w:hAnsi="宋体" w:hint="eastAsia"/>
          <w:color w:val="000000"/>
          <w:sz w:val="24"/>
          <w:szCs w:val="24"/>
        </w:rPr>
        <w:t>限制性股票授予日的公允价值，将当期取得的服务计入相关成本或费用和资本公积。</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hAnsi="宋体"/>
          <w:color w:val="000000"/>
          <w:sz w:val="24"/>
          <w:szCs w:val="24"/>
        </w:rPr>
        <w:t>1</w:t>
      </w:r>
      <w:r w:rsidRPr="009D67DA">
        <w:rPr>
          <w:rFonts w:hAnsi="宋体" w:hint="eastAsia"/>
          <w:color w:val="000000"/>
          <w:sz w:val="24"/>
          <w:szCs w:val="24"/>
        </w:rPr>
        <w:t>、</w:t>
      </w:r>
      <w:r w:rsidR="002F7F54">
        <w:rPr>
          <w:rFonts w:hAnsi="宋体" w:hint="eastAsia"/>
          <w:color w:val="000000"/>
          <w:sz w:val="24"/>
          <w:szCs w:val="24"/>
        </w:rPr>
        <w:t>第一类</w:t>
      </w:r>
      <w:r w:rsidRPr="009D67DA">
        <w:rPr>
          <w:rFonts w:hAnsi="宋体" w:hint="eastAsia"/>
          <w:color w:val="000000"/>
          <w:sz w:val="24"/>
          <w:szCs w:val="24"/>
        </w:rPr>
        <w:t>限制性股票的会计处理</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hAnsi="宋体" w:hint="eastAsia"/>
          <w:color w:val="000000"/>
          <w:sz w:val="24"/>
          <w:szCs w:val="24"/>
        </w:rPr>
        <w:t>（</w:t>
      </w:r>
      <w:r w:rsidRPr="009D67DA">
        <w:rPr>
          <w:rFonts w:hAnsi="宋体"/>
          <w:color w:val="000000"/>
          <w:sz w:val="24"/>
          <w:szCs w:val="24"/>
        </w:rPr>
        <w:t>1</w:t>
      </w:r>
      <w:r w:rsidRPr="009D67DA">
        <w:rPr>
          <w:rFonts w:hAnsi="宋体" w:hint="eastAsia"/>
          <w:color w:val="000000"/>
          <w:sz w:val="24"/>
          <w:szCs w:val="24"/>
        </w:rPr>
        <w:t>）授予日</w:t>
      </w:r>
    </w:p>
    <w:p w:rsidR="005D79C9" w:rsidRDefault="005D79C9" w:rsidP="00A0319A">
      <w:pPr>
        <w:spacing w:beforeLines="50" w:before="156" w:afterLines="50" w:after="156" w:line="360" w:lineRule="auto"/>
        <w:ind w:firstLineChars="200" w:firstLine="480"/>
        <w:jc w:val="both"/>
        <w:rPr>
          <w:sz w:val="24"/>
          <w:szCs w:val="24"/>
        </w:rPr>
      </w:pPr>
      <w:r w:rsidRPr="00A0319A">
        <w:rPr>
          <w:sz w:val="24"/>
          <w:szCs w:val="24"/>
        </w:rPr>
        <w:t>根据公司向激励对象定向发行股份的情况确认</w:t>
      </w:r>
      <w:r w:rsidRPr="007E6855">
        <w:rPr>
          <w:rFonts w:ascii="宋体" w:hAnsi="宋体" w:hint="eastAsia"/>
          <w:sz w:val="24"/>
          <w:szCs w:val="24"/>
        </w:rPr>
        <w:t>“</w:t>
      </w:r>
      <w:r w:rsidRPr="00A0319A">
        <w:rPr>
          <w:sz w:val="24"/>
          <w:szCs w:val="24"/>
        </w:rPr>
        <w:t>股本</w:t>
      </w:r>
      <w:r w:rsidRPr="007E6855">
        <w:rPr>
          <w:rFonts w:ascii="宋体" w:hAnsi="宋体" w:hint="eastAsia"/>
          <w:sz w:val="24"/>
          <w:szCs w:val="24"/>
        </w:rPr>
        <w:t>”</w:t>
      </w:r>
      <w:r w:rsidRPr="00A0319A">
        <w:rPr>
          <w:sz w:val="24"/>
          <w:szCs w:val="24"/>
        </w:rPr>
        <w:t>和</w:t>
      </w:r>
      <w:r w:rsidRPr="007E6855">
        <w:rPr>
          <w:rFonts w:ascii="宋体" w:hAnsi="宋体" w:hint="eastAsia"/>
          <w:sz w:val="24"/>
          <w:szCs w:val="24"/>
        </w:rPr>
        <w:t>“</w:t>
      </w:r>
      <w:r w:rsidRPr="00A0319A">
        <w:rPr>
          <w:sz w:val="24"/>
          <w:szCs w:val="24"/>
        </w:rPr>
        <w:t>资本公积</w:t>
      </w:r>
      <w:r w:rsidRPr="00A0319A">
        <w:rPr>
          <w:sz w:val="24"/>
          <w:szCs w:val="24"/>
        </w:rPr>
        <w:t>-</w:t>
      </w:r>
      <w:r w:rsidRPr="00A0319A">
        <w:rPr>
          <w:sz w:val="24"/>
          <w:szCs w:val="24"/>
        </w:rPr>
        <w:t>股本溢价</w:t>
      </w:r>
      <w:r w:rsidRPr="007E6855">
        <w:rPr>
          <w:rFonts w:ascii="宋体" w:hAnsi="宋体" w:hint="eastAsia"/>
          <w:sz w:val="24"/>
          <w:szCs w:val="24"/>
        </w:rPr>
        <w:t>”</w:t>
      </w:r>
      <w:r w:rsidRPr="00A0319A">
        <w:rPr>
          <w:sz w:val="24"/>
          <w:szCs w:val="24"/>
        </w:rPr>
        <w:t>；同时，就回购义务确认负债（作收购库存股处理）。</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hAnsi="宋体" w:hint="eastAsia"/>
          <w:color w:val="000000"/>
          <w:sz w:val="24"/>
          <w:szCs w:val="24"/>
        </w:rPr>
        <w:t>（</w:t>
      </w:r>
      <w:r w:rsidRPr="009D67DA">
        <w:rPr>
          <w:rFonts w:hAnsi="宋体"/>
          <w:color w:val="000000"/>
          <w:sz w:val="24"/>
          <w:szCs w:val="24"/>
        </w:rPr>
        <w:t>2</w:t>
      </w:r>
      <w:r w:rsidRPr="009D67DA">
        <w:rPr>
          <w:rFonts w:hAnsi="宋体" w:hint="eastAsia"/>
          <w:color w:val="000000"/>
          <w:sz w:val="24"/>
          <w:szCs w:val="24"/>
        </w:rPr>
        <w:t>）限售期内的每个资产负债表日</w:t>
      </w:r>
    </w:p>
    <w:p w:rsidR="00934B85" w:rsidRPr="009D67DA" w:rsidRDefault="005D79C9" w:rsidP="00A0319A">
      <w:pPr>
        <w:spacing w:beforeLines="50" w:before="156" w:afterLines="50" w:after="156" w:line="360" w:lineRule="auto"/>
        <w:ind w:firstLineChars="200" w:firstLine="480"/>
        <w:jc w:val="both"/>
        <w:rPr>
          <w:rFonts w:hAnsi="宋体"/>
          <w:color w:val="000000"/>
          <w:sz w:val="24"/>
          <w:szCs w:val="24"/>
        </w:rPr>
      </w:pPr>
      <w:r w:rsidRPr="005D79C9">
        <w:rPr>
          <w:rFonts w:hAnsi="宋体" w:hint="eastAsia"/>
          <w:color w:val="000000"/>
          <w:sz w:val="24"/>
          <w:szCs w:val="24"/>
        </w:rPr>
        <w:t>根据会计准则规定，在限售期内的每个资产负债表日，以对可行权权益工具数量的最佳估计为基础，按照授予日权益工具的公允价值和</w:t>
      </w:r>
      <w:r w:rsidR="002F7F54">
        <w:rPr>
          <w:rFonts w:hAnsi="宋体" w:hint="eastAsia"/>
          <w:color w:val="000000"/>
          <w:sz w:val="24"/>
          <w:szCs w:val="24"/>
        </w:rPr>
        <w:t>第一类</w:t>
      </w:r>
      <w:r w:rsidRPr="005D79C9">
        <w:rPr>
          <w:rFonts w:hAnsi="宋体" w:hint="eastAsia"/>
          <w:color w:val="000000"/>
          <w:sz w:val="24"/>
          <w:szCs w:val="24"/>
        </w:rPr>
        <w:t>限制性股票各期的解除限售比例将取得员工提供的服务计入成本费用，同时确认所有者权益</w:t>
      </w:r>
      <w:r w:rsidRPr="007E6855">
        <w:rPr>
          <w:rFonts w:ascii="宋体" w:hAnsi="宋体" w:hint="eastAsia"/>
          <w:color w:val="000000"/>
          <w:sz w:val="24"/>
          <w:szCs w:val="24"/>
        </w:rPr>
        <w:t>“</w:t>
      </w:r>
      <w:r w:rsidRPr="005D79C9">
        <w:rPr>
          <w:rFonts w:hAnsi="宋体" w:hint="eastAsia"/>
          <w:color w:val="000000"/>
          <w:sz w:val="24"/>
          <w:szCs w:val="24"/>
        </w:rPr>
        <w:t>资本公积</w:t>
      </w:r>
      <w:r w:rsidRPr="005D79C9">
        <w:rPr>
          <w:rFonts w:hAnsi="宋体" w:hint="eastAsia"/>
          <w:color w:val="000000"/>
          <w:sz w:val="24"/>
          <w:szCs w:val="24"/>
        </w:rPr>
        <w:t>-</w:t>
      </w:r>
      <w:r w:rsidRPr="005D79C9">
        <w:rPr>
          <w:rFonts w:hAnsi="宋体" w:hint="eastAsia"/>
          <w:color w:val="000000"/>
          <w:sz w:val="24"/>
          <w:szCs w:val="24"/>
        </w:rPr>
        <w:t>其他资本公积</w:t>
      </w:r>
      <w:r w:rsidRPr="007E6855">
        <w:rPr>
          <w:rFonts w:ascii="宋体" w:hAnsi="宋体" w:hint="eastAsia"/>
          <w:color w:val="000000"/>
          <w:sz w:val="24"/>
          <w:szCs w:val="24"/>
        </w:rPr>
        <w:t>”</w:t>
      </w:r>
      <w:r w:rsidRPr="005D79C9">
        <w:rPr>
          <w:rFonts w:hAnsi="宋体" w:hint="eastAsia"/>
          <w:color w:val="000000"/>
          <w:sz w:val="24"/>
          <w:szCs w:val="24"/>
        </w:rPr>
        <w:t>，不确认其后续公允价值变动。</w:t>
      </w:r>
      <w:r w:rsidR="00934B85" w:rsidRPr="009D67DA">
        <w:rPr>
          <w:rFonts w:hAnsi="宋体"/>
          <w:color w:val="000000"/>
          <w:sz w:val="24"/>
          <w:szCs w:val="24"/>
        </w:rPr>
        <w:t xml:space="preserve"> </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hAnsi="宋体" w:hint="eastAsia"/>
          <w:color w:val="000000"/>
          <w:sz w:val="24"/>
          <w:szCs w:val="24"/>
        </w:rPr>
        <w:t>（</w:t>
      </w:r>
      <w:r w:rsidRPr="009D67DA">
        <w:rPr>
          <w:rFonts w:hAnsi="宋体"/>
          <w:color w:val="000000"/>
          <w:sz w:val="24"/>
          <w:szCs w:val="24"/>
        </w:rPr>
        <w:t>3</w:t>
      </w:r>
      <w:r w:rsidRPr="009D67DA">
        <w:rPr>
          <w:rFonts w:hAnsi="宋体" w:hint="eastAsia"/>
          <w:color w:val="000000"/>
          <w:sz w:val="24"/>
          <w:szCs w:val="24"/>
        </w:rPr>
        <w:t>）解除限售日</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hAnsi="宋体" w:hint="eastAsia"/>
          <w:color w:val="000000"/>
          <w:sz w:val="24"/>
          <w:szCs w:val="24"/>
        </w:rPr>
        <w:lastRenderedPageBreak/>
        <w:t>在解除限售日，如果达到解除限售条件，可以解除限售，结转解除限售日前每个资产负债表日确认的</w:t>
      </w:r>
      <w:r w:rsidRPr="007E6855">
        <w:rPr>
          <w:rFonts w:ascii="宋体" w:hAnsi="宋体" w:hint="eastAsia"/>
          <w:color w:val="000000"/>
          <w:sz w:val="24"/>
          <w:szCs w:val="24"/>
        </w:rPr>
        <w:t>“</w:t>
      </w:r>
      <w:r w:rsidRPr="009D67DA">
        <w:rPr>
          <w:rFonts w:hAnsi="宋体" w:hint="eastAsia"/>
          <w:color w:val="000000"/>
          <w:sz w:val="24"/>
          <w:szCs w:val="24"/>
        </w:rPr>
        <w:t>资本公积</w:t>
      </w:r>
      <w:r w:rsidRPr="009D67DA">
        <w:rPr>
          <w:rFonts w:hAnsi="宋体" w:hint="eastAsia"/>
          <w:color w:val="000000"/>
          <w:sz w:val="24"/>
          <w:szCs w:val="24"/>
        </w:rPr>
        <w:t>-</w:t>
      </w:r>
      <w:r w:rsidRPr="009D67DA">
        <w:rPr>
          <w:rFonts w:hAnsi="宋体" w:hint="eastAsia"/>
          <w:color w:val="000000"/>
          <w:sz w:val="24"/>
          <w:szCs w:val="24"/>
        </w:rPr>
        <w:t>其他资本公积</w:t>
      </w:r>
      <w:r w:rsidRPr="007E6855">
        <w:rPr>
          <w:rFonts w:ascii="宋体" w:hAnsi="宋体" w:hint="eastAsia"/>
          <w:color w:val="000000"/>
          <w:sz w:val="24"/>
          <w:szCs w:val="24"/>
        </w:rPr>
        <w:t>”</w:t>
      </w:r>
      <w:r w:rsidRPr="009D67DA">
        <w:rPr>
          <w:rFonts w:hAnsi="宋体" w:hint="eastAsia"/>
          <w:color w:val="000000"/>
          <w:sz w:val="24"/>
          <w:szCs w:val="24"/>
        </w:rPr>
        <w:t>；如果全部或部分股票未被解除限售而失效或作废，则由公司进行回购注销，并减少所有者权益。</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A0319A">
        <w:rPr>
          <w:rFonts w:hAnsi="宋体" w:hint="eastAsia"/>
          <w:color w:val="000000"/>
          <w:sz w:val="24"/>
          <w:szCs w:val="24"/>
        </w:rPr>
        <w:t>（</w:t>
      </w:r>
      <w:r w:rsidRPr="00A0319A">
        <w:rPr>
          <w:rFonts w:hAnsi="宋体" w:hint="eastAsia"/>
          <w:color w:val="000000"/>
          <w:sz w:val="24"/>
          <w:szCs w:val="24"/>
        </w:rPr>
        <w:t>4</w:t>
      </w:r>
      <w:r w:rsidRPr="00A0319A">
        <w:rPr>
          <w:rFonts w:hAnsi="宋体" w:hint="eastAsia"/>
          <w:color w:val="000000"/>
          <w:sz w:val="24"/>
          <w:szCs w:val="24"/>
        </w:rPr>
        <w:t>）</w:t>
      </w:r>
      <w:r w:rsidR="002F7F54" w:rsidRPr="0097762C">
        <w:rPr>
          <w:rFonts w:hAnsi="宋体" w:hint="eastAsia"/>
          <w:color w:val="000000"/>
          <w:sz w:val="24"/>
          <w:szCs w:val="24"/>
        </w:rPr>
        <w:t>第一类</w:t>
      </w:r>
      <w:r w:rsidRPr="00A0319A">
        <w:rPr>
          <w:rFonts w:hAnsi="宋体" w:hint="eastAsia"/>
          <w:color w:val="000000"/>
          <w:sz w:val="24"/>
          <w:szCs w:val="24"/>
        </w:rPr>
        <w:t>限制性股票的公允价值及确定方法</w:t>
      </w:r>
    </w:p>
    <w:p w:rsidR="00934B85" w:rsidRPr="00BF40C5" w:rsidRDefault="005D79C9" w:rsidP="00A0319A">
      <w:pPr>
        <w:spacing w:before="50" w:afterLines="50" w:after="156" w:line="360" w:lineRule="auto"/>
        <w:ind w:firstLineChars="200" w:firstLine="480"/>
        <w:jc w:val="both"/>
        <w:rPr>
          <w:sz w:val="24"/>
          <w:szCs w:val="24"/>
        </w:rPr>
      </w:pPr>
      <w:r>
        <w:rPr>
          <w:rFonts w:hint="eastAsia"/>
          <w:sz w:val="24"/>
          <w:szCs w:val="24"/>
        </w:rPr>
        <w:t>根据《企业会计准则第</w:t>
      </w:r>
      <w:r>
        <w:rPr>
          <w:rFonts w:hint="eastAsia"/>
          <w:sz w:val="24"/>
          <w:szCs w:val="24"/>
        </w:rPr>
        <w:t>11</w:t>
      </w:r>
      <w:r>
        <w:rPr>
          <w:rFonts w:hint="eastAsia"/>
          <w:sz w:val="24"/>
          <w:szCs w:val="24"/>
        </w:rPr>
        <w:t>号—股份支付》和《企业会计准则第</w:t>
      </w:r>
      <w:r>
        <w:rPr>
          <w:rFonts w:hint="eastAsia"/>
          <w:sz w:val="24"/>
          <w:szCs w:val="24"/>
        </w:rPr>
        <w:t>22</w:t>
      </w:r>
      <w:r>
        <w:rPr>
          <w:rFonts w:hint="eastAsia"/>
          <w:sz w:val="24"/>
          <w:szCs w:val="24"/>
        </w:rPr>
        <w:t>号—金融工具确认和计量》的相关规定，</w:t>
      </w:r>
      <w:r w:rsidR="002F7F54">
        <w:rPr>
          <w:rFonts w:hAnsi="宋体" w:hint="eastAsia"/>
          <w:color w:val="000000"/>
          <w:sz w:val="24"/>
          <w:szCs w:val="24"/>
        </w:rPr>
        <w:t>第一类</w:t>
      </w:r>
      <w:r>
        <w:rPr>
          <w:rFonts w:hint="eastAsia"/>
          <w:sz w:val="24"/>
          <w:szCs w:val="24"/>
        </w:rPr>
        <w:t>限制性股票的单位成本</w:t>
      </w:r>
      <w:r>
        <w:rPr>
          <w:rFonts w:hint="eastAsia"/>
          <w:sz w:val="24"/>
          <w:szCs w:val="24"/>
        </w:rPr>
        <w:t>=</w:t>
      </w:r>
      <w:r w:rsidR="002F7F54">
        <w:rPr>
          <w:rFonts w:hAnsi="宋体" w:hint="eastAsia"/>
          <w:color w:val="000000"/>
          <w:sz w:val="24"/>
          <w:szCs w:val="24"/>
        </w:rPr>
        <w:t>第一类</w:t>
      </w:r>
      <w:r>
        <w:rPr>
          <w:rFonts w:hint="eastAsia"/>
          <w:sz w:val="24"/>
          <w:szCs w:val="24"/>
        </w:rPr>
        <w:t>限制性股票的公允价值－授予价格，其中，</w:t>
      </w:r>
      <w:r w:rsidR="002F7F54">
        <w:rPr>
          <w:rFonts w:hAnsi="宋体" w:hint="eastAsia"/>
          <w:color w:val="000000"/>
          <w:sz w:val="24"/>
          <w:szCs w:val="24"/>
        </w:rPr>
        <w:t>第一类</w:t>
      </w:r>
      <w:r>
        <w:rPr>
          <w:rFonts w:hint="eastAsia"/>
          <w:sz w:val="24"/>
          <w:szCs w:val="24"/>
        </w:rPr>
        <w:t>限制性股票的公允价值为授予日收盘价。</w:t>
      </w:r>
    </w:p>
    <w:p w:rsidR="00934B85" w:rsidRPr="009D67DA" w:rsidRDefault="00934B85" w:rsidP="00A0319A">
      <w:pPr>
        <w:spacing w:beforeLines="50" w:before="156" w:afterLines="50" w:after="156" w:line="360" w:lineRule="auto"/>
        <w:ind w:firstLineChars="200" w:firstLine="480"/>
        <w:jc w:val="both"/>
        <w:rPr>
          <w:rFonts w:hAnsi="宋体"/>
          <w:color w:val="000000"/>
          <w:sz w:val="24"/>
          <w:szCs w:val="24"/>
        </w:rPr>
      </w:pPr>
      <w:r w:rsidRPr="009D67DA">
        <w:rPr>
          <w:rFonts w:hAnsi="宋体"/>
          <w:color w:val="000000"/>
          <w:sz w:val="24"/>
          <w:szCs w:val="24"/>
        </w:rPr>
        <w:t>2</w:t>
      </w:r>
      <w:r w:rsidRPr="009D67DA">
        <w:rPr>
          <w:rFonts w:hAnsi="宋体" w:hint="eastAsia"/>
          <w:color w:val="000000"/>
          <w:sz w:val="24"/>
          <w:szCs w:val="24"/>
        </w:rPr>
        <w:t>、预计第一类限制性股票实施对各期经营业绩的影响</w:t>
      </w:r>
    </w:p>
    <w:p w:rsidR="005D79C9" w:rsidRDefault="005D79C9" w:rsidP="00A0319A">
      <w:pPr>
        <w:spacing w:beforeLines="50" w:before="156" w:afterLines="50" w:after="156" w:line="360" w:lineRule="auto"/>
        <w:ind w:firstLineChars="200" w:firstLine="480"/>
        <w:jc w:val="both"/>
        <w:rPr>
          <w:sz w:val="24"/>
          <w:szCs w:val="24"/>
        </w:rPr>
      </w:pPr>
      <w:r>
        <w:rPr>
          <w:sz w:val="24"/>
          <w:szCs w:val="24"/>
        </w:rPr>
        <w:t>公司向激励对象授予</w:t>
      </w:r>
      <w:r w:rsidR="002F7F54">
        <w:rPr>
          <w:rFonts w:hAnsi="宋体" w:hint="eastAsia"/>
          <w:color w:val="000000"/>
          <w:sz w:val="24"/>
          <w:szCs w:val="24"/>
        </w:rPr>
        <w:t>第一类</w:t>
      </w:r>
      <w:r>
        <w:rPr>
          <w:sz w:val="24"/>
          <w:szCs w:val="24"/>
        </w:rPr>
        <w:t>限制性股票</w:t>
      </w:r>
      <w:r w:rsidR="00E9564F">
        <w:rPr>
          <w:sz w:val="24"/>
          <w:szCs w:val="24"/>
        </w:rPr>
        <w:t>12</w:t>
      </w:r>
      <w:r w:rsidR="005963F5">
        <w:rPr>
          <w:sz w:val="24"/>
          <w:szCs w:val="24"/>
        </w:rPr>
        <w:t>8</w:t>
      </w:r>
      <w:r w:rsidR="00E9564F">
        <w:rPr>
          <w:sz w:val="24"/>
          <w:szCs w:val="24"/>
        </w:rPr>
        <w:t>.00</w:t>
      </w:r>
      <w:r w:rsidRPr="0097762C">
        <w:rPr>
          <w:sz w:val="24"/>
          <w:szCs w:val="24"/>
        </w:rPr>
        <w:t>万股</w:t>
      </w:r>
      <w:r>
        <w:rPr>
          <w:sz w:val="24"/>
          <w:szCs w:val="24"/>
        </w:rPr>
        <w:t>。按照</w:t>
      </w:r>
      <w:r>
        <w:rPr>
          <w:rFonts w:hint="eastAsia"/>
          <w:sz w:val="24"/>
          <w:szCs w:val="24"/>
        </w:rPr>
        <w:t>草案</w:t>
      </w:r>
      <w:r>
        <w:rPr>
          <w:sz w:val="24"/>
          <w:szCs w:val="24"/>
        </w:rPr>
        <w:t>公布前一交易日的收盘</w:t>
      </w:r>
      <w:r>
        <w:rPr>
          <w:rFonts w:hint="eastAsia"/>
          <w:sz w:val="24"/>
          <w:szCs w:val="24"/>
        </w:rPr>
        <w:t>数据</w:t>
      </w:r>
      <w:r>
        <w:rPr>
          <w:sz w:val="24"/>
          <w:szCs w:val="24"/>
        </w:rPr>
        <w:t>预测算</w:t>
      </w:r>
      <w:r w:rsidR="002F7F54">
        <w:rPr>
          <w:rFonts w:hAnsi="宋体" w:hint="eastAsia"/>
          <w:color w:val="000000"/>
          <w:sz w:val="24"/>
          <w:szCs w:val="24"/>
        </w:rPr>
        <w:t>第一类</w:t>
      </w:r>
      <w:r>
        <w:rPr>
          <w:sz w:val="24"/>
          <w:szCs w:val="24"/>
        </w:rPr>
        <w:t>限制性股票的公允价值，</w:t>
      </w:r>
      <w:r>
        <w:rPr>
          <w:rFonts w:hint="eastAsia"/>
          <w:sz w:val="24"/>
          <w:szCs w:val="24"/>
        </w:rPr>
        <w:t>预计</w:t>
      </w:r>
      <w:r w:rsidR="004B0AE7">
        <w:rPr>
          <w:rFonts w:hint="eastAsia"/>
          <w:sz w:val="24"/>
          <w:szCs w:val="24"/>
        </w:rPr>
        <w:t>本次</w:t>
      </w:r>
      <w:r>
        <w:rPr>
          <w:sz w:val="24"/>
          <w:szCs w:val="24"/>
        </w:rPr>
        <w:t>授予的权益费用总额为</w:t>
      </w:r>
      <w:r w:rsidR="009F74E7" w:rsidRPr="009F74E7">
        <w:rPr>
          <w:sz w:val="24"/>
          <w:szCs w:val="24"/>
        </w:rPr>
        <w:t>1,952.00</w:t>
      </w:r>
      <w:r w:rsidR="0097762C" w:rsidRPr="00537899">
        <w:rPr>
          <w:rFonts w:hint="eastAsia"/>
          <w:sz w:val="24"/>
          <w:szCs w:val="24"/>
        </w:rPr>
        <w:t>万</w:t>
      </w:r>
      <w:r w:rsidRPr="00537899">
        <w:rPr>
          <w:sz w:val="24"/>
          <w:szCs w:val="24"/>
        </w:rPr>
        <w:t>元</w:t>
      </w:r>
      <w:r>
        <w:rPr>
          <w:sz w:val="24"/>
          <w:szCs w:val="24"/>
        </w:rPr>
        <w:t>，该等费用总额作为公司本激励计划的激励成本将在本激励计划的实施过程中按照解除限售比例进行分期确认</w:t>
      </w:r>
      <w:r>
        <w:rPr>
          <w:rFonts w:hint="eastAsia"/>
          <w:sz w:val="24"/>
          <w:szCs w:val="24"/>
        </w:rPr>
        <w:t>，且在经营性损益列支</w:t>
      </w:r>
      <w:r>
        <w:rPr>
          <w:sz w:val="24"/>
          <w:szCs w:val="24"/>
        </w:rPr>
        <w:t>。根据会计准则的规定，具体金额应以</w:t>
      </w:r>
      <w:r w:rsidRPr="007E6855">
        <w:rPr>
          <w:rFonts w:ascii="宋体" w:hAnsi="宋体" w:hint="eastAsia"/>
          <w:sz w:val="24"/>
          <w:szCs w:val="24"/>
        </w:rPr>
        <w:t>“</w:t>
      </w:r>
      <w:r>
        <w:rPr>
          <w:sz w:val="24"/>
          <w:szCs w:val="24"/>
        </w:rPr>
        <w:t>实际授予日</w:t>
      </w:r>
      <w:r w:rsidRPr="007E6855">
        <w:rPr>
          <w:rFonts w:ascii="宋体" w:hAnsi="宋体" w:hint="eastAsia"/>
          <w:sz w:val="24"/>
          <w:szCs w:val="24"/>
        </w:rPr>
        <w:t>”</w:t>
      </w:r>
      <w:r>
        <w:rPr>
          <w:sz w:val="24"/>
          <w:szCs w:val="24"/>
        </w:rPr>
        <w:t>计算的股份公允价值为准</w:t>
      </w:r>
      <w:r>
        <w:rPr>
          <w:rFonts w:hint="eastAsia"/>
          <w:sz w:val="24"/>
          <w:szCs w:val="24"/>
        </w:rPr>
        <w:t>。</w:t>
      </w:r>
      <w:r>
        <w:rPr>
          <w:sz w:val="24"/>
          <w:szCs w:val="24"/>
        </w:rPr>
        <w:t>假</w:t>
      </w:r>
      <w:r>
        <w:rPr>
          <w:sz w:val="24"/>
          <w:szCs w:val="24"/>
          <w:shd w:val="clear" w:color="auto" w:fill="FFFFFF"/>
        </w:rPr>
        <w:t>设</w:t>
      </w:r>
      <w:r w:rsidR="002C1C86">
        <w:rPr>
          <w:sz w:val="24"/>
          <w:szCs w:val="24"/>
          <w:shd w:val="clear" w:color="auto" w:fill="FFFFFF"/>
        </w:rPr>
        <w:t>2023</w:t>
      </w:r>
      <w:r w:rsidR="002C1C86" w:rsidRPr="00A0319A">
        <w:rPr>
          <w:sz w:val="24"/>
          <w:szCs w:val="24"/>
        </w:rPr>
        <w:t>年</w:t>
      </w:r>
      <w:r w:rsidR="002C1C86">
        <w:rPr>
          <w:sz w:val="24"/>
          <w:szCs w:val="24"/>
        </w:rPr>
        <w:t>9</w:t>
      </w:r>
      <w:r w:rsidRPr="00A0319A">
        <w:rPr>
          <w:rFonts w:hint="eastAsia"/>
          <w:sz w:val="24"/>
          <w:szCs w:val="24"/>
        </w:rPr>
        <w:t>月</w:t>
      </w:r>
      <w:r>
        <w:rPr>
          <w:sz w:val="24"/>
          <w:szCs w:val="24"/>
        </w:rPr>
        <w:t>授予，</w:t>
      </w:r>
      <w:r w:rsidR="00ED4C7D" w:rsidRPr="00C432C3">
        <w:rPr>
          <w:rFonts w:hint="eastAsia"/>
          <w:sz w:val="24"/>
          <w:szCs w:val="24"/>
        </w:rPr>
        <w:t>且授予的全部激励对象均符合本计划规定的</w:t>
      </w:r>
      <w:r w:rsidR="00ED4C7D">
        <w:rPr>
          <w:sz w:val="24"/>
          <w:szCs w:val="24"/>
        </w:rPr>
        <w:t>解除限售</w:t>
      </w:r>
      <w:r w:rsidR="00ED4C7D" w:rsidRPr="00C432C3">
        <w:rPr>
          <w:rFonts w:hint="eastAsia"/>
          <w:sz w:val="24"/>
          <w:szCs w:val="24"/>
        </w:rPr>
        <w:t>条件且在各</w:t>
      </w:r>
      <w:r w:rsidR="00ED4C7D">
        <w:rPr>
          <w:sz w:val="24"/>
          <w:szCs w:val="24"/>
        </w:rPr>
        <w:t>解除限售</w:t>
      </w:r>
      <w:r w:rsidR="00ED4C7D" w:rsidRPr="00C432C3">
        <w:rPr>
          <w:rFonts w:hint="eastAsia"/>
          <w:sz w:val="24"/>
          <w:szCs w:val="24"/>
        </w:rPr>
        <w:t>期内全部</w:t>
      </w:r>
      <w:r w:rsidR="00ED4C7D">
        <w:rPr>
          <w:sz w:val="24"/>
          <w:szCs w:val="24"/>
        </w:rPr>
        <w:t>解除限售</w:t>
      </w:r>
      <w:r w:rsidR="00ED4C7D" w:rsidRPr="00A67611">
        <w:rPr>
          <w:rFonts w:hint="eastAsia"/>
          <w:sz w:val="24"/>
          <w:szCs w:val="24"/>
        </w:rPr>
        <w:t>，</w:t>
      </w:r>
      <w:r w:rsidRPr="00A67611">
        <w:rPr>
          <w:sz w:val="24"/>
          <w:szCs w:val="24"/>
        </w:rPr>
        <w:t>则</w:t>
      </w:r>
      <w:r w:rsidR="005A5CF9">
        <w:rPr>
          <w:sz w:val="24"/>
          <w:szCs w:val="24"/>
        </w:rPr>
        <w:t>2023</w:t>
      </w:r>
      <w:r w:rsidRPr="00A0319A">
        <w:rPr>
          <w:sz w:val="24"/>
          <w:szCs w:val="24"/>
        </w:rPr>
        <w:t>年</w:t>
      </w:r>
      <w:r w:rsidRPr="00A0319A">
        <w:rPr>
          <w:rFonts w:hint="eastAsia"/>
          <w:sz w:val="24"/>
          <w:szCs w:val="24"/>
        </w:rPr>
        <w:t>-</w:t>
      </w:r>
      <w:r w:rsidR="00E9564F" w:rsidRPr="00A0319A">
        <w:rPr>
          <w:sz w:val="24"/>
          <w:szCs w:val="24"/>
        </w:rPr>
        <w:t>202</w:t>
      </w:r>
      <w:r w:rsidR="005963F5">
        <w:rPr>
          <w:sz w:val="24"/>
          <w:szCs w:val="24"/>
        </w:rPr>
        <w:t>7</w:t>
      </w:r>
      <w:r w:rsidRPr="00A67611">
        <w:rPr>
          <w:sz w:val="24"/>
          <w:szCs w:val="24"/>
        </w:rPr>
        <w:t>年</w:t>
      </w:r>
      <w:r w:rsidR="00492461">
        <w:rPr>
          <w:rFonts w:hAnsi="宋体" w:hint="eastAsia"/>
          <w:color w:val="000000"/>
          <w:sz w:val="24"/>
          <w:szCs w:val="24"/>
        </w:rPr>
        <w:t>第一类</w:t>
      </w:r>
      <w:r>
        <w:rPr>
          <w:sz w:val="24"/>
          <w:szCs w:val="24"/>
        </w:rPr>
        <w:t>限制性股票成本摊销情况如下：</w:t>
      </w:r>
    </w:p>
    <w:p w:rsidR="005D79C9" w:rsidRDefault="005D79C9" w:rsidP="005D79C9">
      <w:pPr>
        <w:spacing w:beforeLines="50" w:before="156" w:line="300" w:lineRule="auto"/>
        <w:ind w:firstLineChars="200" w:firstLine="420"/>
        <w:jc w:val="right"/>
        <w:rPr>
          <w:sz w:val="21"/>
          <w:szCs w:val="24"/>
        </w:rPr>
      </w:pPr>
      <w:r>
        <w:rPr>
          <w:sz w:val="21"/>
          <w:szCs w:val="24"/>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6"/>
        <w:gridCol w:w="1288"/>
        <w:gridCol w:w="1288"/>
        <w:gridCol w:w="1288"/>
        <w:gridCol w:w="1288"/>
        <w:gridCol w:w="1286"/>
      </w:tblGrid>
      <w:tr w:rsidR="005963F5" w:rsidTr="00E50B73">
        <w:trPr>
          <w:trHeight w:val="624"/>
          <w:jc w:val="center"/>
        </w:trPr>
        <w:tc>
          <w:tcPr>
            <w:tcW w:w="1356" w:type="pct"/>
            <w:vAlign w:val="center"/>
          </w:tcPr>
          <w:p w:rsidR="005963F5" w:rsidRPr="00A0319A" w:rsidRDefault="005963F5" w:rsidP="002924E9">
            <w:pPr>
              <w:jc w:val="center"/>
              <w:rPr>
                <w:b/>
                <w:sz w:val="21"/>
                <w:szCs w:val="21"/>
              </w:rPr>
            </w:pPr>
            <w:r w:rsidRPr="00A0319A">
              <w:rPr>
                <w:rFonts w:hint="eastAsia"/>
                <w:b/>
                <w:sz w:val="21"/>
                <w:szCs w:val="21"/>
              </w:rPr>
              <w:t>第一类</w:t>
            </w:r>
            <w:r w:rsidRPr="00A0319A">
              <w:rPr>
                <w:b/>
                <w:sz w:val="21"/>
                <w:szCs w:val="21"/>
              </w:rPr>
              <w:t>限制性股票摊销成本</w:t>
            </w:r>
          </w:p>
        </w:tc>
        <w:tc>
          <w:tcPr>
            <w:tcW w:w="729" w:type="pct"/>
            <w:vAlign w:val="center"/>
          </w:tcPr>
          <w:p w:rsidR="005963F5" w:rsidRPr="00A0319A" w:rsidRDefault="005963F5" w:rsidP="0097762C">
            <w:pPr>
              <w:jc w:val="center"/>
              <w:rPr>
                <w:b/>
                <w:sz w:val="21"/>
                <w:szCs w:val="21"/>
              </w:rPr>
            </w:pPr>
            <w:r>
              <w:rPr>
                <w:b/>
                <w:sz w:val="21"/>
                <w:szCs w:val="21"/>
              </w:rPr>
              <w:t>2023</w:t>
            </w:r>
            <w:r w:rsidRPr="00A0319A">
              <w:rPr>
                <w:b/>
                <w:sz w:val="21"/>
                <w:szCs w:val="21"/>
              </w:rPr>
              <w:t>年</w:t>
            </w:r>
          </w:p>
        </w:tc>
        <w:tc>
          <w:tcPr>
            <w:tcW w:w="729" w:type="pct"/>
            <w:vAlign w:val="center"/>
          </w:tcPr>
          <w:p w:rsidR="005963F5" w:rsidRPr="00A0319A" w:rsidRDefault="005963F5" w:rsidP="0097762C">
            <w:pPr>
              <w:jc w:val="center"/>
              <w:rPr>
                <w:b/>
                <w:sz w:val="21"/>
                <w:szCs w:val="21"/>
              </w:rPr>
            </w:pPr>
            <w:r w:rsidRPr="00A0319A">
              <w:rPr>
                <w:b/>
                <w:sz w:val="21"/>
                <w:szCs w:val="21"/>
              </w:rPr>
              <w:t>202</w:t>
            </w:r>
            <w:r>
              <w:rPr>
                <w:b/>
                <w:sz w:val="21"/>
                <w:szCs w:val="21"/>
              </w:rPr>
              <w:t>4</w:t>
            </w:r>
            <w:r w:rsidRPr="00A0319A">
              <w:rPr>
                <w:b/>
                <w:sz w:val="21"/>
                <w:szCs w:val="21"/>
              </w:rPr>
              <w:t>年</w:t>
            </w:r>
          </w:p>
        </w:tc>
        <w:tc>
          <w:tcPr>
            <w:tcW w:w="729" w:type="pct"/>
            <w:vAlign w:val="center"/>
          </w:tcPr>
          <w:p w:rsidR="005963F5" w:rsidRPr="00A0319A" w:rsidRDefault="005963F5" w:rsidP="0097762C">
            <w:pPr>
              <w:jc w:val="center"/>
              <w:rPr>
                <w:b/>
                <w:sz w:val="21"/>
                <w:szCs w:val="21"/>
              </w:rPr>
            </w:pPr>
            <w:r w:rsidRPr="00A0319A">
              <w:rPr>
                <w:b/>
                <w:sz w:val="21"/>
                <w:szCs w:val="21"/>
              </w:rPr>
              <w:t>202</w:t>
            </w:r>
            <w:r>
              <w:rPr>
                <w:b/>
                <w:sz w:val="21"/>
                <w:szCs w:val="21"/>
              </w:rPr>
              <w:t>5</w:t>
            </w:r>
            <w:r w:rsidRPr="00A0319A">
              <w:rPr>
                <w:b/>
                <w:sz w:val="21"/>
                <w:szCs w:val="21"/>
              </w:rPr>
              <w:t>年</w:t>
            </w:r>
          </w:p>
        </w:tc>
        <w:tc>
          <w:tcPr>
            <w:tcW w:w="729" w:type="pct"/>
            <w:vAlign w:val="center"/>
          </w:tcPr>
          <w:p w:rsidR="005963F5" w:rsidRPr="00A0319A" w:rsidRDefault="005963F5" w:rsidP="0097762C">
            <w:pPr>
              <w:jc w:val="center"/>
              <w:rPr>
                <w:b/>
                <w:sz w:val="21"/>
                <w:szCs w:val="21"/>
              </w:rPr>
            </w:pPr>
            <w:r w:rsidRPr="00A0319A">
              <w:rPr>
                <w:rFonts w:hint="eastAsia"/>
                <w:b/>
                <w:sz w:val="21"/>
                <w:szCs w:val="21"/>
              </w:rPr>
              <w:t>2</w:t>
            </w:r>
            <w:r w:rsidRPr="00A0319A">
              <w:rPr>
                <w:b/>
                <w:sz w:val="21"/>
                <w:szCs w:val="21"/>
              </w:rPr>
              <w:t>02</w:t>
            </w:r>
            <w:r>
              <w:rPr>
                <w:b/>
                <w:sz w:val="21"/>
                <w:szCs w:val="21"/>
              </w:rPr>
              <w:t>6</w:t>
            </w:r>
            <w:r w:rsidRPr="00A0319A">
              <w:rPr>
                <w:rFonts w:hint="eastAsia"/>
                <w:b/>
                <w:sz w:val="21"/>
                <w:szCs w:val="21"/>
              </w:rPr>
              <w:t>年</w:t>
            </w:r>
          </w:p>
        </w:tc>
        <w:tc>
          <w:tcPr>
            <w:tcW w:w="728" w:type="pct"/>
            <w:vAlign w:val="center"/>
          </w:tcPr>
          <w:p w:rsidR="005963F5" w:rsidRPr="00A0319A" w:rsidRDefault="005963F5" w:rsidP="00E9564F">
            <w:pPr>
              <w:jc w:val="center"/>
              <w:rPr>
                <w:b/>
                <w:sz w:val="21"/>
                <w:szCs w:val="21"/>
              </w:rPr>
            </w:pPr>
            <w:r>
              <w:rPr>
                <w:rFonts w:hint="eastAsia"/>
                <w:b/>
                <w:sz w:val="21"/>
                <w:szCs w:val="21"/>
              </w:rPr>
              <w:t>2</w:t>
            </w:r>
            <w:r>
              <w:rPr>
                <w:b/>
                <w:sz w:val="21"/>
                <w:szCs w:val="21"/>
              </w:rPr>
              <w:t>027</w:t>
            </w:r>
            <w:r>
              <w:rPr>
                <w:rFonts w:hint="eastAsia"/>
                <w:b/>
                <w:sz w:val="21"/>
                <w:szCs w:val="21"/>
              </w:rPr>
              <w:t>年</w:t>
            </w:r>
          </w:p>
        </w:tc>
      </w:tr>
      <w:tr w:rsidR="009F74E7" w:rsidTr="00E50B73">
        <w:trPr>
          <w:trHeight w:val="624"/>
          <w:jc w:val="center"/>
        </w:trPr>
        <w:tc>
          <w:tcPr>
            <w:tcW w:w="1356" w:type="pct"/>
            <w:vAlign w:val="center"/>
          </w:tcPr>
          <w:p w:rsidR="009F74E7" w:rsidRPr="00537899" w:rsidRDefault="009F74E7" w:rsidP="009F74E7">
            <w:pPr>
              <w:jc w:val="center"/>
              <w:rPr>
                <w:b/>
                <w:sz w:val="21"/>
                <w:szCs w:val="21"/>
              </w:rPr>
            </w:pPr>
            <w:r w:rsidRPr="009F74E7">
              <w:rPr>
                <w:rFonts w:eastAsia="等线"/>
                <w:color w:val="000000"/>
                <w:sz w:val="20"/>
                <w:szCs w:val="20"/>
              </w:rPr>
              <w:t>1,952.00</w:t>
            </w:r>
          </w:p>
        </w:tc>
        <w:tc>
          <w:tcPr>
            <w:tcW w:w="729" w:type="pct"/>
            <w:vAlign w:val="center"/>
          </w:tcPr>
          <w:p w:rsidR="009F74E7" w:rsidRPr="00AB37D0" w:rsidRDefault="009F74E7" w:rsidP="009F74E7">
            <w:pPr>
              <w:jc w:val="center"/>
              <w:rPr>
                <w:sz w:val="21"/>
                <w:szCs w:val="21"/>
              </w:rPr>
            </w:pPr>
            <w:r w:rsidRPr="00AB37D0">
              <w:rPr>
                <w:rFonts w:eastAsia="等线"/>
                <w:color w:val="000000"/>
                <w:sz w:val="20"/>
                <w:szCs w:val="20"/>
              </w:rPr>
              <w:t>195.20</w:t>
            </w:r>
          </w:p>
        </w:tc>
        <w:tc>
          <w:tcPr>
            <w:tcW w:w="729" w:type="pct"/>
            <w:vAlign w:val="center"/>
          </w:tcPr>
          <w:p w:rsidR="009F74E7" w:rsidRPr="00AB37D0" w:rsidRDefault="009F74E7" w:rsidP="009F74E7">
            <w:pPr>
              <w:jc w:val="center"/>
              <w:rPr>
                <w:sz w:val="21"/>
                <w:szCs w:val="21"/>
              </w:rPr>
            </w:pPr>
            <w:r w:rsidRPr="00AB37D0">
              <w:rPr>
                <w:rFonts w:eastAsia="等线"/>
                <w:color w:val="000000"/>
                <w:sz w:val="20"/>
                <w:szCs w:val="20"/>
              </w:rPr>
              <w:t>732.00</w:t>
            </w:r>
          </w:p>
        </w:tc>
        <w:tc>
          <w:tcPr>
            <w:tcW w:w="729" w:type="pct"/>
            <w:vAlign w:val="center"/>
          </w:tcPr>
          <w:p w:rsidR="009F74E7" w:rsidRPr="00AB37D0" w:rsidRDefault="009F74E7" w:rsidP="009F74E7">
            <w:pPr>
              <w:jc w:val="center"/>
              <w:rPr>
                <w:sz w:val="21"/>
                <w:szCs w:val="21"/>
              </w:rPr>
            </w:pPr>
            <w:r w:rsidRPr="00AB37D0">
              <w:rPr>
                <w:rFonts w:eastAsia="等线"/>
                <w:color w:val="000000"/>
                <w:sz w:val="20"/>
                <w:szCs w:val="20"/>
              </w:rPr>
              <w:t>536.80</w:t>
            </w:r>
          </w:p>
        </w:tc>
        <w:tc>
          <w:tcPr>
            <w:tcW w:w="729" w:type="pct"/>
            <w:vAlign w:val="center"/>
          </w:tcPr>
          <w:p w:rsidR="009F74E7" w:rsidRPr="00AB37D0" w:rsidRDefault="009F74E7" w:rsidP="009F74E7">
            <w:pPr>
              <w:jc w:val="center"/>
              <w:rPr>
                <w:sz w:val="21"/>
                <w:szCs w:val="21"/>
              </w:rPr>
            </w:pPr>
            <w:r w:rsidRPr="00AB37D0">
              <w:rPr>
                <w:rFonts w:eastAsia="等线"/>
                <w:color w:val="000000"/>
                <w:sz w:val="20"/>
                <w:szCs w:val="20"/>
              </w:rPr>
              <w:t>341.60</w:t>
            </w:r>
          </w:p>
        </w:tc>
        <w:tc>
          <w:tcPr>
            <w:tcW w:w="728" w:type="pct"/>
            <w:vAlign w:val="center"/>
          </w:tcPr>
          <w:p w:rsidR="009F74E7" w:rsidRPr="00AB37D0" w:rsidRDefault="009F74E7" w:rsidP="009F74E7">
            <w:pPr>
              <w:jc w:val="center"/>
              <w:rPr>
                <w:sz w:val="21"/>
                <w:szCs w:val="21"/>
              </w:rPr>
            </w:pPr>
            <w:r w:rsidRPr="00AB37D0">
              <w:rPr>
                <w:rFonts w:eastAsia="等线"/>
                <w:color w:val="000000"/>
                <w:sz w:val="20"/>
                <w:szCs w:val="20"/>
              </w:rPr>
              <w:t>146.40</w:t>
            </w:r>
          </w:p>
        </w:tc>
      </w:tr>
    </w:tbl>
    <w:p w:rsidR="005D79C9" w:rsidRDefault="005D79C9" w:rsidP="00947647">
      <w:pPr>
        <w:ind w:firstLineChars="200" w:firstLine="420"/>
        <w:jc w:val="both"/>
        <w:rPr>
          <w:sz w:val="21"/>
          <w:szCs w:val="21"/>
        </w:rPr>
      </w:pPr>
      <w:r>
        <w:rPr>
          <w:sz w:val="21"/>
          <w:szCs w:val="21"/>
        </w:rPr>
        <w:t>注</w:t>
      </w:r>
      <w:r>
        <w:rPr>
          <w:rFonts w:hint="eastAsia"/>
          <w:sz w:val="21"/>
          <w:szCs w:val="21"/>
        </w:rPr>
        <w:t>：</w:t>
      </w:r>
      <w:r>
        <w:rPr>
          <w:rFonts w:hint="eastAsia"/>
          <w:sz w:val="21"/>
          <w:szCs w:val="21"/>
        </w:rPr>
        <w:t>1</w:t>
      </w:r>
      <w:r>
        <w:rPr>
          <w:rFonts w:hint="eastAsia"/>
          <w:sz w:val="21"/>
          <w:szCs w:val="21"/>
        </w:rPr>
        <w:t>、上述费用为预测成本，实际成本与授予价格、授予日、授予日收盘价、授予数量及对可</w:t>
      </w:r>
      <w:r w:rsidR="00ED4C7D">
        <w:rPr>
          <w:rFonts w:hint="eastAsia"/>
          <w:sz w:val="21"/>
          <w:szCs w:val="21"/>
        </w:rPr>
        <w:t>解除限售</w:t>
      </w:r>
      <w:r>
        <w:rPr>
          <w:rFonts w:hint="eastAsia"/>
          <w:sz w:val="21"/>
          <w:szCs w:val="21"/>
        </w:rPr>
        <w:t>权益工具数量的最佳估计相关；</w:t>
      </w:r>
    </w:p>
    <w:p w:rsidR="005D79C9" w:rsidRDefault="005D79C9" w:rsidP="00947647">
      <w:pPr>
        <w:ind w:firstLineChars="200" w:firstLine="420"/>
        <w:jc w:val="both"/>
        <w:rPr>
          <w:sz w:val="21"/>
          <w:szCs w:val="21"/>
        </w:rPr>
      </w:pPr>
      <w:r>
        <w:rPr>
          <w:sz w:val="21"/>
          <w:szCs w:val="21"/>
        </w:rPr>
        <w:t>2</w:t>
      </w:r>
      <w:r>
        <w:rPr>
          <w:rFonts w:hint="eastAsia"/>
          <w:sz w:val="21"/>
          <w:szCs w:val="21"/>
        </w:rPr>
        <w:t>、提请股东注意</w:t>
      </w:r>
      <w:r>
        <w:rPr>
          <w:sz w:val="21"/>
          <w:szCs w:val="21"/>
        </w:rPr>
        <w:t>上述股份支付费用可能</w:t>
      </w:r>
      <w:r>
        <w:rPr>
          <w:rFonts w:hint="eastAsia"/>
          <w:sz w:val="21"/>
          <w:szCs w:val="21"/>
        </w:rPr>
        <w:t>产生的</w:t>
      </w:r>
      <w:r>
        <w:rPr>
          <w:sz w:val="21"/>
          <w:szCs w:val="21"/>
        </w:rPr>
        <w:t>摊薄影响</w:t>
      </w:r>
      <w:r>
        <w:rPr>
          <w:rFonts w:hint="eastAsia"/>
          <w:sz w:val="21"/>
          <w:szCs w:val="21"/>
        </w:rPr>
        <w:t>；</w:t>
      </w:r>
    </w:p>
    <w:p w:rsidR="005D79C9" w:rsidRDefault="005D79C9" w:rsidP="00947647">
      <w:pPr>
        <w:ind w:firstLineChars="200" w:firstLine="420"/>
        <w:jc w:val="both"/>
        <w:rPr>
          <w:sz w:val="21"/>
          <w:szCs w:val="21"/>
        </w:rPr>
      </w:pPr>
      <w:r>
        <w:rPr>
          <w:sz w:val="21"/>
          <w:szCs w:val="21"/>
        </w:rPr>
        <w:t>3</w:t>
      </w:r>
      <w:r>
        <w:rPr>
          <w:rFonts w:hint="eastAsia"/>
          <w:sz w:val="21"/>
          <w:szCs w:val="21"/>
        </w:rPr>
        <w:t>、上述摊销费用预测对公司经营业绩的最终影响以会计师所出的审计报告为准；</w:t>
      </w:r>
    </w:p>
    <w:p w:rsidR="005D79C9" w:rsidRDefault="005D79C9" w:rsidP="00947647">
      <w:pPr>
        <w:ind w:firstLineChars="200" w:firstLine="420"/>
        <w:jc w:val="both"/>
        <w:rPr>
          <w:sz w:val="21"/>
          <w:szCs w:val="21"/>
        </w:rPr>
      </w:pPr>
      <w:r>
        <w:rPr>
          <w:rFonts w:hint="eastAsia"/>
          <w:sz w:val="21"/>
          <w:szCs w:val="21"/>
        </w:rPr>
        <w:t>4</w:t>
      </w:r>
      <w:r>
        <w:rPr>
          <w:rFonts w:hint="eastAsia"/>
          <w:sz w:val="21"/>
          <w:szCs w:val="21"/>
        </w:rPr>
        <w:t>、上表中</w:t>
      </w:r>
      <w:r w:rsidRPr="00BE62AA">
        <w:rPr>
          <w:rFonts w:hint="eastAsia"/>
          <w:sz w:val="21"/>
          <w:szCs w:val="21"/>
        </w:rPr>
        <w:t>合计数与各明细数相加之和在尾数上如有差异，系</w:t>
      </w:r>
      <w:r>
        <w:rPr>
          <w:rFonts w:hint="eastAsia"/>
          <w:sz w:val="21"/>
          <w:szCs w:val="21"/>
        </w:rPr>
        <w:t>四</w:t>
      </w:r>
      <w:r w:rsidRPr="00BE62AA">
        <w:rPr>
          <w:rFonts w:hint="eastAsia"/>
          <w:sz w:val="21"/>
          <w:szCs w:val="21"/>
        </w:rPr>
        <w:t>舍五入所致</w:t>
      </w:r>
      <w:r>
        <w:rPr>
          <w:rFonts w:hint="eastAsia"/>
          <w:sz w:val="21"/>
          <w:szCs w:val="21"/>
        </w:rPr>
        <w:t>。</w:t>
      </w:r>
    </w:p>
    <w:p w:rsidR="001A7137" w:rsidRPr="009D67DA" w:rsidRDefault="005D79C9" w:rsidP="00A0319A">
      <w:pPr>
        <w:spacing w:beforeLines="50" w:before="156" w:afterLines="50" w:after="156" w:line="360" w:lineRule="auto"/>
        <w:ind w:firstLineChars="200" w:firstLine="480"/>
        <w:jc w:val="both"/>
        <w:rPr>
          <w:sz w:val="30"/>
          <w:szCs w:val="30"/>
        </w:rPr>
      </w:pPr>
      <w:r>
        <w:rPr>
          <w:sz w:val="24"/>
          <w:szCs w:val="24"/>
        </w:rPr>
        <w:t>本激励计划的成本将在成本费用中列支。公司以目前信息估计，在不考虑本激励计划对公司业绩的正向作用情况下，本激励计划成本费用的摊销对有效期内各年净利润有所影响。考虑到本激励计划对公司经营发展产生的正向作用，由此激发管理、业务团队的积极性，提高经营效率，降低经营成本，本激励计划带来的公司业绩提升将高于因其带来的费用增加</w:t>
      </w:r>
      <w:r w:rsidR="00934B85" w:rsidRPr="009D67DA">
        <w:rPr>
          <w:rFonts w:hAnsi="宋体"/>
          <w:color w:val="000000"/>
          <w:sz w:val="24"/>
          <w:szCs w:val="24"/>
        </w:rPr>
        <w:t>。</w:t>
      </w:r>
      <w:r w:rsidR="003569A0" w:rsidRPr="009D67DA" w:rsidDel="003569A0">
        <w:t xml:space="preserve"> </w:t>
      </w:r>
    </w:p>
    <w:p w:rsidR="003569A0" w:rsidRPr="00A0319A" w:rsidRDefault="003569A0" w:rsidP="00A0319A">
      <w:pPr>
        <w:pStyle w:val="2"/>
        <w:spacing w:beforeLines="50" w:before="156" w:afterLines="50" w:after="156" w:line="360" w:lineRule="auto"/>
        <w:ind w:firstLineChars="200" w:firstLine="482"/>
        <w:rPr>
          <w:rFonts w:ascii="Times New Roman" w:hAnsi="宋体"/>
          <w:color w:val="000000"/>
          <w:sz w:val="24"/>
          <w:szCs w:val="24"/>
        </w:rPr>
      </w:pPr>
      <w:bookmarkStart w:id="20" w:name="_Toc47700383"/>
      <w:r w:rsidRPr="00A0319A">
        <w:rPr>
          <w:rFonts w:ascii="Times New Roman" w:hAnsi="宋体" w:hint="eastAsia"/>
          <w:color w:val="000000"/>
          <w:sz w:val="24"/>
          <w:szCs w:val="24"/>
        </w:rPr>
        <w:lastRenderedPageBreak/>
        <w:t>二、第二类限制性股票</w:t>
      </w:r>
      <w:bookmarkEnd w:id="20"/>
      <w:r w:rsidR="00492461" w:rsidRPr="00A0319A">
        <w:rPr>
          <w:rFonts w:ascii="Times New Roman" w:hAnsi="宋体" w:hint="eastAsia"/>
          <w:color w:val="000000"/>
          <w:sz w:val="24"/>
          <w:szCs w:val="24"/>
        </w:rPr>
        <w:t>激励计划</w:t>
      </w:r>
    </w:p>
    <w:p w:rsidR="003569A0" w:rsidRPr="009D67DA" w:rsidRDefault="003569A0" w:rsidP="00A0319A">
      <w:pPr>
        <w:spacing w:beforeLines="50" w:before="156" w:afterLines="50" w:after="156" w:line="360" w:lineRule="auto"/>
        <w:ind w:firstLineChars="200" w:firstLine="480"/>
        <w:jc w:val="both"/>
        <w:rPr>
          <w:color w:val="000000"/>
        </w:rPr>
      </w:pPr>
      <w:r w:rsidRPr="009D67DA">
        <w:rPr>
          <w:rFonts w:hAnsi="宋体" w:hint="eastAsia"/>
          <w:color w:val="000000"/>
          <w:sz w:val="24"/>
          <w:szCs w:val="24"/>
        </w:rPr>
        <w:t>（一）</w:t>
      </w:r>
      <w:r w:rsidR="00323308" w:rsidRPr="002E176D">
        <w:rPr>
          <w:rFonts w:hint="eastAsia"/>
          <w:sz w:val="24"/>
          <w:szCs w:val="24"/>
        </w:rPr>
        <w:t>拟授出</w:t>
      </w:r>
      <w:r w:rsidR="00323308" w:rsidRPr="009D67DA">
        <w:rPr>
          <w:rFonts w:hint="eastAsia"/>
          <w:sz w:val="24"/>
          <w:szCs w:val="24"/>
        </w:rPr>
        <w:t>第</w:t>
      </w:r>
      <w:r w:rsidR="00323308">
        <w:rPr>
          <w:rFonts w:hint="eastAsia"/>
          <w:sz w:val="24"/>
          <w:szCs w:val="24"/>
        </w:rPr>
        <w:t>二</w:t>
      </w:r>
      <w:r w:rsidR="00323308" w:rsidRPr="009D67DA">
        <w:rPr>
          <w:rFonts w:hint="eastAsia"/>
          <w:sz w:val="24"/>
          <w:szCs w:val="24"/>
        </w:rPr>
        <w:t>类限制性股票</w:t>
      </w:r>
      <w:r w:rsidR="00323308" w:rsidRPr="002E176D">
        <w:rPr>
          <w:rFonts w:hint="eastAsia"/>
          <w:sz w:val="24"/>
          <w:szCs w:val="24"/>
        </w:rPr>
        <w:t>涉及的标的股票来源及种类</w:t>
      </w:r>
    </w:p>
    <w:p w:rsidR="00CF48D5" w:rsidRPr="009D67DA" w:rsidRDefault="00CF48D5" w:rsidP="00A67611">
      <w:pPr>
        <w:spacing w:beforeLines="50" w:before="156" w:afterLines="50" w:after="156" w:line="360" w:lineRule="auto"/>
        <w:ind w:firstLineChars="200" w:firstLine="480"/>
        <w:jc w:val="both"/>
        <w:rPr>
          <w:sz w:val="24"/>
          <w:szCs w:val="24"/>
        </w:rPr>
      </w:pPr>
      <w:r w:rsidRPr="009D67DA">
        <w:rPr>
          <w:rFonts w:hint="eastAsia"/>
          <w:sz w:val="24"/>
          <w:szCs w:val="24"/>
        </w:rPr>
        <w:t>第</w:t>
      </w:r>
      <w:r>
        <w:rPr>
          <w:rFonts w:hint="eastAsia"/>
          <w:sz w:val="24"/>
          <w:szCs w:val="24"/>
        </w:rPr>
        <w:t>二</w:t>
      </w:r>
      <w:r w:rsidRPr="009D67DA">
        <w:rPr>
          <w:rFonts w:hint="eastAsia"/>
          <w:sz w:val="24"/>
          <w:szCs w:val="24"/>
        </w:rPr>
        <w:t>类限制性股票</w:t>
      </w:r>
      <w:r w:rsidRPr="00FB3ADB">
        <w:rPr>
          <w:color w:val="000000"/>
          <w:sz w:val="24"/>
          <w:szCs w:val="24"/>
        </w:rPr>
        <w:t>激励计划涉及的</w:t>
      </w:r>
      <w:r w:rsidRPr="00FB3ADB">
        <w:rPr>
          <w:sz w:val="24"/>
          <w:szCs w:val="24"/>
        </w:rPr>
        <w:t>标的股票来源为</w:t>
      </w:r>
      <w:r w:rsidRPr="00A67611">
        <w:rPr>
          <w:sz w:val="24"/>
          <w:szCs w:val="24"/>
        </w:rPr>
        <w:t>公司</w:t>
      </w:r>
      <w:r w:rsidRPr="00A0319A">
        <w:rPr>
          <w:sz w:val="24"/>
          <w:szCs w:val="24"/>
        </w:rPr>
        <w:t>向激励对象定向发行的本公司人民币</w:t>
      </w:r>
      <w:r w:rsidRPr="00A0319A">
        <w:rPr>
          <w:sz w:val="24"/>
          <w:szCs w:val="24"/>
        </w:rPr>
        <w:t>A</w:t>
      </w:r>
      <w:r w:rsidRPr="00A0319A">
        <w:rPr>
          <w:sz w:val="24"/>
          <w:szCs w:val="24"/>
        </w:rPr>
        <w:t>股普通股股票</w:t>
      </w:r>
      <w:r w:rsidRPr="00A67611">
        <w:rPr>
          <w:sz w:val="24"/>
          <w:szCs w:val="24"/>
        </w:rPr>
        <w:t>。</w:t>
      </w:r>
    </w:p>
    <w:p w:rsidR="00A67611" w:rsidRPr="00A0319A" w:rsidRDefault="00CF48D5" w:rsidP="00A0319A">
      <w:pPr>
        <w:spacing w:beforeLines="50" w:before="156" w:afterLines="50" w:after="156" w:line="360" w:lineRule="auto"/>
        <w:ind w:firstLineChars="200" w:firstLine="480"/>
        <w:jc w:val="both"/>
        <w:rPr>
          <w:sz w:val="24"/>
          <w:szCs w:val="24"/>
        </w:rPr>
      </w:pPr>
      <w:r w:rsidRPr="009D67DA">
        <w:rPr>
          <w:rFonts w:hint="eastAsia"/>
          <w:sz w:val="24"/>
          <w:szCs w:val="24"/>
        </w:rPr>
        <w:t>（二）</w:t>
      </w:r>
      <w:r w:rsidRPr="006E6128">
        <w:rPr>
          <w:rFonts w:hAnsi="宋体" w:hint="eastAsia"/>
          <w:color w:val="000000"/>
          <w:sz w:val="24"/>
          <w:szCs w:val="24"/>
        </w:rPr>
        <w:t>激励对象</w:t>
      </w:r>
      <w:r>
        <w:rPr>
          <w:rFonts w:hAnsi="宋体" w:hint="eastAsia"/>
          <w:color w:val="000000"/>
          <w:sz w:val="24"/>
          <w:szCs w:val="24"/>
        </w:rPr>
        <w:t>名单及拟授出</w:t>
      </w:r>
      <w:r w:rsidRPr="009D67DA">
        <w:rPr>
          <w:rFonts w:hint="eastAsia"/>
          <w:sz w:val="24"/>
          <w:szCs w:val="24"/>
        </w:rPr>
        <w:t>第</w:t>
      </w:r>
      <w:r>
        <w:rPr>
          <w:rFonts w:hint="eastAsia"/>
          <w:sz w:val="24"/>
          <w:szCs w:val="24"/>
        </w:rPr>
        <w:t>二</w:t>
      </w:r>
      <w:r w:rsidRPr="009D67DA">
        <w:rPr>
          <w:rFonts w:hint="eastAsia"/>
          <w:sz w:val="24"/>
          <w:szCs w:val="24"/>
        </w:rPr>
        <w:t>类限制性股票</w:t>
      </w:r>
      <w:r w:rsidRPr="006E6128">
        <w:rPr>
          <w:rFonts w:hAnsi="宋体" w:hint="eastAsia"/>
          <w:color w:val="000000"/>
          <w:sz w:val="24"/>
          <w:szCs w:val="24"/>
        </w:rPr>
        <w:t>分配情况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2562"/>
        <w:gridCol w:w="1617"/>
        <w:gridCol w:w="1511"/>
        <w:gridCol w:w="1477"/>
      </w:tblGrid>
      <w:tr w:rsidR="00BC2E5B" w:rsidRPr="00FC7FB7" w:rsidTr="00E50B73">
        <w:trPr>
          <w:trHeight w:val="693"/>
          <w:jc w:val="center"/>
        </w:trPr>
        <w:tc>
          <w:tcPr>
            <w:tcW w:w="944" w:type="pct"/>
            <w:vAlign w:val="center"/>
          </w:tcPr>
          <w:p w:rsidR="00BC2E5B" w:rsidRDefault="00BC2E5B" w:rsidP="001605B9">
            <w:pPr>
              <w:spacing w:before="100" w:beforeAutospacing="1" w:after="100" w:afterAutospacing="1" w:line="360" w:lineRule="auto"/>
              <w:jc w:val="center"/>
              <w:rPr>
                <w:b/>
                <w:sz w:val="21"/>
                <w:szCs w:val="21"/>
              </w:rPr>
            </w:pPr>
            <w:r>
              <w:rPr>
                <w:rFonts w:hint="eastAsia"/>
                <w:b/>
                <w:sz w:val="21"/>
                <w:szCs w:val="21"/>
              </w:rPr>
              <w:t>姓名</w:t>
            </w:r>
          </w:p>
        </w:tc>
        <w:tc>
          <w:tcPr>
            <w:tcW w:w="1450" w:type="pct"/>
            <w:vAlign w:val="center"/>
          </w:tcPr>
          <w:p w:rsidR="00BC2E5B" w:rsidRPr="00FC7FB7" w:rsidRDefault="00BC2E5B" w:rsidP="00B711CD">
            <w:pPr>
              <w:spacing w:before="100" w:beforeAutospacing="1" w:after="100" w:afterAutospacing="1" w:line="360" w:lineRule="auto"/>
              <w:jc w:val="center"/>
              <w:rPr>
                <w:b/>
                <w:sz w:val="21"/>
                <w:szCs w:val="21"/>
              </w:rPr>
            </w:pPr>
            <w:r>
              <w:rPr>
                <w:rFonts w:hint="eastAsia"/>
                <w:b/>
                <w:sz w:val="21"/>
                <w:szCs w:val="21"/>
              </w:rPr>
              <w:t>职务</w:t>
            </w:r>
          </w:p>
        </w:tc>
        <w:tc>
          <w:tcPr>
            <w:tcW w:w="915" w:type="pct"/>
            <w:vAlign w:val="center"/>
          </w:tcPr>
          <w:p w:rsidR="00BC2E5B" w:rsidRPr="00FC7FB7" w:rsidRDefault="00BC2E5B" w:rsidP="00B711CD">
            <w:pPr>
              <w:spacing w:before="100" w:beforeAutospacing="1" w:after="100" w:afterAutospacing="1" w:line="276" w:lineRule="auto"/>
              <w:jc w:val="center"/>
              <w:rPr>
                <w:b/>
                <w:sz w:val="21"/>
                <w:szCs w:val="21"/>
              </w:rPr>
            </w:pPr>
            <w:r w:rsidRPr="00FC7FB7">
              <w:rPr>
                <w:b/>
                <w:sz w:val="21"/>
                <w:szCs w:val="21"/>
              </w:rPr>
              <w:t>获授的</w:t>
            </w:r>
            <w:r>
              <w:rPr>
                <w:rFonts w:hint="eastAsia"/>
                <w:b/>
                <w:sz w:val="21"/>
                <w:szCs w:val="21"/>
              </w:rPr>
              <w:t>第二类</w:t>
            </w:r>
            <w:r w:rsidRPr="00FC7FB7">
              <w:rPr>
                <w:b/>
                <w:sz w:val="21"/>
                <w:szCs w:val="21"/>
              </w:rPr>
              <w:t>限制性股票数量</w:t>
            </w:r>
            <w:r w:rsidRPr="00FC7FB7">
              <w:rPr>
                <w:b/>
                <w:sz w:val="21"/>
                <w:szCs w:val="21"/>
              </w:rPr>
              <w:t>(</w:t>
            </w:r>
            <w:r w:rsidRPr="00FC7FB7">
              <w:rPr>
                <w:b/>
                <w:sz w:val="21"/>
                <w:szCs w:val="21"/>
              </w:rPr>
              <w:t>万股</w:t>
            </w:r>
            <w:r w:rsidRPr="00FC7FB7">
              <w:rPr>
                <w:b/>
                <w:sz w:val="21"/>
                <w:szCs w:val="21"/>
              </w:rPr>
              <w:t>)</w:t>
            </w:r>
          </w:p>
        </w:tc>
        <w:tc>
          <w:tcPr>
            <w:tcW w:w="855" w:type="pct"/>
            <w:vAlign w:val="center"/>
          </w:tcPr>
          <w:p w:rsidR="00BC2E5B" w:rsidRPr="00FC7FB7" w:rsidRDefault="00BC2E5B" w:rsidP="00B711CD">
            <w:pPr>
              <w:spacing w:before="100" w:beforeAutospacing="1" w:after="100" w:afterAutospacing="1" w:line="276" w:lineRule="auto"/>
              <w:jc w:val="center"/>
              <w:rPr>
                <w:b/>
                <w:sz w:val="21"/>
                <w:szCs w:val="21"/>
              </w:rPr>
            </w:pPr>
            <w:r w:rsidRPr="00FC7FB7">
              <w:rPr>
                <w:b/>
                <w:sz w:val="21"/>
                <w:szCs w:val="21"/>
              </w:rPr>
              <w:t>占本激励计划</w:t>
            </w:r>
            <w:r>
              <w:rPr>
                <w:rFonts w:hint="eastAsia"/>
                <w:b/>
                <w:sz w:val="21"/>
                <w:szCs w:val="21"/>
              </w:rPr>
              <w:t>拟</w:t>
            </w:r>
            <w:r w:rsidRPr="00FC7FB7">
              <w:rPr>
                <w:b/>
                <w:sz w:val="21"/>
                <w:szCs w:val="21"/>
              </w:rPr>
              <w:t>授出</w:t>
            </w:r>
            <w:r>
              <w:rPr>
                <w:rFonts w:hint="eastAsia"/>
                <w:b/>
                <w:sz w:val="21"/>
                <w:szCs w:val="21"/>
              </w:rPr>
              <w:t>全部权益数量</w:t>
            </w:r>
            <w:r w:rsidRPr="00FC7FB7">
              <w:rPr>
                <w:b/>
                <w:sz w:val="21"/>
                <w:szCs w:val="21"/>
              </w:rPr>
              <w:t>的比例</w:t>
            </w:r>
          </w:p>
        </w:tc>
        <w:tc>
          <w:tcPr>
            <w:tcW w:w="836" w:type="pct"/>
            <w:vAlign w:val="center"/>
          </w:tcPr>
          <w:p w:rsidR="00BC2E5B" w:rsidRPr="00FC7FB7" w:rsidRDefault="00BC2E5B" w:rsidP="00B711CD">
            <w:pPr>
              <w:spacing w:before="100" w:beforeAutospacing="1" w:after="100" w:afterAutospacing="1" w:line="276" w:lineRule="auto"/>
              <w:jc w:val="center"/>
              <w:rPr>
                <w:b/>
                <w:sz w:val="21"/>
                <w:szCs w:val="21"/>
              </w:rPr>
            </w:pPr>
            <w:r w:rsidRPr="00FC7FB7">
              <w:rPr>
                <w:b/>
                <w:sz w:val="21"/>
                <w:szCs w:val="21"/>
              </w:rPr>
              <w:t>占本激励计划公告日股本总额比例</w:t>
            </w:r>
          </w:p>
        </w:tc>
      </w:tr>
      <w:tr w:rsidR="005E5C64" w:rsidRPr="00FC7FB7" w:rsidTr="00E50B73">
        <w:trPr>
          <w:trHeight w:val="397"/>
          <w:jc w:val="center"/>
        </w:trPr>
        <w:tc>
          <w:tcPr>
            <w:tcW w:w="5000" w:type="pct"/>
            <w:gridSpan w:val="5"/>
            <w:vAlign w:val="center"/>
          </w:tcPr>
          <w:p w:rsidR="005E5C64" w:rsidRPr="00FC7FB7" w:rsidRDefault="005E5C64" w:rsidP="00947647">
            <w:pPr>
              <w:spacing w:before="100" w:beforeAutospacing="1" w:after="100" w:afterAutospacing="1"/>
              <w:jc w:val="center"/>
              <w:rPr>
                <w:b/>
                <w:sz w:val="21"/>
                <w:szCs w:val="21"/>
              </w:rPr>
            </w:pPr>
            <w:r>
              <w:rPr>
                <w:rFonts w:hint="eastAsia"/>
                <w:b/>
                <w:sz w:val="21"/>
                <w:szCs w:val="21"/>
              </w:rPr>
              <w:t>第一类激励对象</w:t>
            </w:r>
          </w:p>
        </w:tc>
      </w:tr>
      <w:tr w:rsidR="005963F5" w:rsidRPr="00FC7FB7" w:rsidTr="00E50B73">
        <w:trPr>
          <w:trHeight w:val="397"/>
          <w:jc w:val="center"/>
        </w:trPr>
        <w:tc>
          <w:tcPr>
            <w:tcW w:w="944" w:type="pct"/>
            <w:vAlign w:val="center"/>
          </w:tcPr>
          <w:p w:rsidR="005963F5" w:rsidRDefault="005963F5" w:rsidP="005963F5">
            <w:pPr>
              <w:spacing w:before="100" w:beforeAutospacing="1" w:after="100" w:afterAutospacing="1"/>
              <w:jc w:val="center"/>
              <w:rPr>
                <w:b/>
                <w:sz w:val="21"/>
                <w:szCs w:val="21"/>
              </w:rPr>
            </w:pPr>
            <w:r>
              <w:rPr>
                <w:rFonts w:hint="eastAsia"/>
                <w:color w:val="000000"/>
                <w:sz w:val="21"/>
                <w:szCs w:val="21"/>
              </w:rPr>
              <w:t>马淦江</w:t>
            </w:r>
          </w:p>
        </w:tc>
        <w:tc>
          <w:tcPr>
            <w:tcW w:w="1450" w:type="pct"/>
            <w:vAlign w:val="center"/>
          </w:tcPr>
          <w:p w:rsidR="005963F5" w:rsidRDefault="005963F5" w:rsidP="005963F5">
            <w:pPr>
              <w:spacing w:before="100" w:beforeAutospacing="1" w:after="100" w:afterAutospacing="1"/>
              <w:jc w:val="center"/>
              <w:rPr>
                <w:b/>
                <w:sz w:val="21"/>
                <w:szCs w:val="21"/>
              </w:rPr>
            </w:pPr>
            <w:r>
              <w:rPr>
                <w:rFonts w:hint="eastAsia"/>
                <w:color w:val="000000"/>
                <w:sz w:val="21"/>
                <w:szCs w:val="21"/>
              </w:rPr>
              <w:t>董事</w:t>
            </w:r>
          </w:p>
        </w:tc>
        <w:tc>
          <w:tcPr>
            <w:tcW w:w="915" w:type="pct"/>
            <w:vAlign w:val="center"/>
          </w:tcPr>
          <w:p w:rsidR="005963F5" w:rsidRPr="00FC7FB7" w:rsidRDefault="005963F5" w:rsidP="005963F5">
            <w:pPr>
              <w:spacing w:before="100" w:beforeAutospacing="1" w:after="100" w:afterAutospacing="1"/>
              <w:jc w:val="center"/>
              <w:rPr>
                <w:b/>
                <w:sz w:val="21"/>
                <w:szCs w:val="21"/>
              </w:rPr>
            </w:pPr>
            <w:r>
              <w:rPr>
                <w:color w:val="000000"/>
                <w:sz w:val="21"/>
                <w:szCs w:val="21"/>
              </w:rPr>
              <w:t>8.00</w:t>
            </w:r>
          </w:p>
        </w:tc>
        <w:tc>
          <w:tcPr>
            <w:tcW w:w="855" w:type="pct"/>
            <w:vAlign w:val="center"/>
          </w:tcPr>
          <w:p w:rsidR="005963F5" w:rsidRPr="00FC7FB7" w:rsidRDefault="005963F5" w:rsidP="005963F5">
            <w:pPr>
              <w:spacing w:before="100" w:beforeAutospacing="1" w:after="100" w:afterAutospacing="1"/>
              <w:jc w:val="center"/>
              <w:rPr>
                <w:b/>
                <w:sz w:val="21"/>
                <w:szCs w:val="21"/>
              </w:rPr>
            </w:pPr>
            <w:r>
              <w:rPr>
                <w:color w:val="000000"/>
                <w:sz w:val="21"/>
                <w:szCs w:val="21"/>
              </w:rPr>
              <w:t>2.03%</w:t>
            </w:r>
          </w:p>
        </w:tc>
        <w:tc>
          <w:tcPr>
            <w:tcW w:w="836" w:type="pct"/>
            <w:vAlign w:val="center"/>
          </w:tcPr>
          <w:p w:rsidR="005963F5" w:rsidRPr="00FC7FB7" w:rsidRDefault="005963F5" w:rsidP="005963F5">
            <w:pPr>
              <w:spacing w:before="100" w:beforeAutospacing="1" w:after="100" w:afterAutospacing="1"/>
              <w:jc w:val="center"/>
              <w:rPr>
                <w:b/>
                <w:sz w:val="21"/>
                <w:szCs w:val="21"/>
              </w:rPr>
            </w:pPr>
            <w:r>
              <w:rPr>
                <w:color w:val="000000"/>
                <w:sz w:val="21"/>
                <w:szCs w:val="21"/>
              </w:rPr>
              <w:t>0.12%</w:t>
            </w:r>
          </w:p>
        </w:tc>
      </w:tr>
      <w:tr w:rsidR="005963F5" w:rsidRPr="00FC7FB7" w:rsidTr="00E50B73">
        <w:trPr>
          <w:trHeight w:val="397"/>
          <w:jc w:val="center"/>
        </w:trPr>
        <w:tc>
          <w:tcPr>
            <w:tcW w:w="944" w:type="pct"/>
            <w:vAlign w:val="center"/>
          </w:tcPr>
          <w:p w:rsidR="005963F5" w:rsidRDefault="005963F5" w:rsidP="005963F5">
            <w:pPr>
              <w:spacing w:before="100" w:beforeAutospacing="1" w:after="100" w:afterAutospacing="1"/>
              <w:jc w:val="center"/>
              <w:rPr>
                <w:b/>
                <w:sz w:val="21"/>
                <w:szCs w:val="21"/>
              </w:rPr>
            </w:pPr>
            <w:r>
              <w:rPr>
                <w:rFonts w:hint="eastAsia"/>
                <w:color w:val="000000"/>
                <w:sz w:val="21"/>
                <w:szCs w:val="21"/>
              </w:rPr>
              <w:t>林少勇</w:t>
            </w:r>
          </w:p>
        </w:tc>
        <w:tc>
          <w:tcPr>
            <w:tcW w:w="1450" w:type="pct"/>
            <w:vAlign w:val="center"/>
          </w:tcPr>
          <w:p w:rsidR="005963F5" w:rsidRDefault="005963F5" w:rsidP="005963F5">
            <w:pPr>
              <w:spacing w:before="100" w:beforeAutospacing="1" w:after="100" w:afterAutospacing="1"/>
              <w:jc w:val="center"/>
              <w:rPr>
                <w:b/>
                <w:sz w:val="21"/>
                <w:szCs w:val="21"/>
              </w:rPr>
            </w:pPr>
            <w:r>
              <w:rPr>
                <w:rFonts w:hint="eastAsia"/>
                <w:color w:val="000000"/>
                <w:sz w:val="21"/>
                <w:szCs w:val="21"/>
              </w:rPr>
              <w:t>副总经理</w:t>
            </w:r>
          </w:p>
        </w:tc>
        <w:tc>
          <w:tcPr>
            <w:tcW w:w="915" w:type="pct"/>
            <w:vAlign w:val="center"/>
          </w:tcPr>
          <w:p w:rsidR="005963F5" w:rsidRPr="00FC7FB7" w:rsidRDefault="005963F5" w:rsidP="005963F5">
            <w:pPr>
              <w:spacing w:before="100" w:beforeAutospacing="1" w:after="100" w:afterAutospacing="1"/>
              <w:jc w:val="center"/>
              <w:rPr>
                <w:b/>
                <w:sz w:val="21"/>
                <w:szCs w:val="21"/>
              </w:rPr>
            </w:pPr>
            <w:r>
              <w:rPr>
                <w:color w:val="000000"/>
                <w:sz w:val="21"/>
                <w:szCs w:val="21"/>
              </w:rPr>
              <w:t>13.78</w:t>
            </w:r>
          </w:p>
        </w:tc>
        <w:tc>
          <w:tcPr>
            <w:tcW w:w="855" w:type="pct"/>
            <w:vAlign w:val="center"/>
          </w:tcPr>
          <w:p w:rsidR="005963F5" w:rsidRPr="00FC7FB7" w:rsidRDefault="005963F5" w:rsidP="005963F5">
            <w:pPr>
              <w:spacing w:before="100" w:beforeAutospacing="1" w:after="100" w:afterAutospacing="1"/>
              <w:jc w:val="center"/>
              <w:rPr>
                <w:b/>
                <w:sz w:val="21"/>
                <w:szCs w:val="21"/>
              </w:rPr>
            </w:pPr>
            <w:r>
              <w:rPr>
                <w:color w:val="000000"/>
                <w:sz w:val="21"/>
                <w:szCs w:val="21"/>
              </w:rPr>
              <w:t>3.50%</w:t>
            </w:r>
          </w:p>
        </w:tc>
        <w:tc>
          <w:tcPr>
            <w:tcW w:w="836" w:type="pct"/>
            <w:vAlign w:val="center"/>
          </w:tcPr>
          <w:p w:rsidR="005963F5" w:rsidRPr="00FC7FB7" w:rsidRDefault="005963F5" w:rsidP="005963F5">
            <w:pPr>
              <w:spacing w:before="100" w:beforeAutospacing="1" w:after="100" w:afterAutospacing="1"/>
              <w:jc w:val="center"/>
              <w:rPr>
                <w:b/>
                <w:sz w:val="21"/>
                <w:szCs w:val="21"/>
              </w:rPr>
            </w:pPr>
            <w:r>
              <w:rPr>
                <w:color w:val="000000"/>
                <w:sz w:val="21"/>
                <w:szCs w:val="21"/>
              </w:rPr>
              <w:t>0.21%</w:t>
            </w:r>
          </w:p>
        </w:tc>
      </w:tr>
      <w:tr w:rsidR="005963F5" w:rsidRPr="00FC7FB7" w:rsidTr="00E50B73">
        <w:trPr>
          <w:trHeight w:val="397"/>
          <w:jc w:val="center"/>
        </w:trPr>
        <w:tc>
          <w:tcPr>
            <w:tcW w:w="944" w:type="pct"/>
            <w:vAlign w:val="center"/>
          </w:tcPr>
          <w:p w:rsidR="005963F5" w:rsidRDefault="005963F5" w:rsidP="005963F5">
            <w:pPr>
              <w:jc w:val="center"/>
              <w:rPr>
                <w:sz w:val="21"/>
                <w:szCs w:val="21"/>
              </w:rPr>
            </w:pPr>
            <w:r>
              <w:rPr>
                <w:rFonts w:hint="eastAsia"/>
                <w:color w:val="000000"/>
                <w:sz w:val="21"/>
                <w:szCs w:val="21"/>
              </w:rPr>
              <w:t>陈焕盛</w:t>
            </w:r>
          </w:p>
        </w:tc>
        <w:tc>
          <w:tcPr>
            <w:tcW w:w="1450" w:type="pct"/>
            <w:vAlign w:val="center"/>
          </w:tcPr>
          <w:p w:rsidR="005963F5" w:rsidRDefault="005963F5" w:rsidP="005963F5">
            <w:pPr>
              <w:jc w:val="center"/>
              <w:rPr>
                <w:sz w:val="21"/>
                <w:szCs w:val="21"/>
              </w:rPr>
            </w:pPr>
            <w:r>
              <w:rPr>
                <w:rFonts w:hint="eastAsia"/>
                <w:color w:val="000000"/>
                <w:sz w:val="21"/>
                <w:szCs w:val="21"/>
              </w:rPr>
              <w:t>财务总监</w:t>
            </w:r>
          </w:p>
        </w:tc>
        <w:tc>
          <w:tcPr>
            <w:tcW w:w="915" w:type="pct"/>
            <w:vAlign w:val="center"/>
          </w:tcPr>
          <w:p w:rsidR="005963F5" w:rsidRDefault="005963F5" w:rsidP="005963F5">
            <w:pPr>
              <w:jc w:val="center"/>
              <w:rPr>
                <w:kern w:val="0"/>
                <w:sz w:val="21"/>
                <w:szCs w:val="21"/>
              </w:rPr>
            </w:pPr>
            <w:r>
              <w:rPr>
                <w:color w:val="000000"/>
                <w:sz w:val="21"/>
                <w:szCs w:val="21"/>
              </w:rPr>
              <w:t>5.60</w:t>
            </w:r>
          </w:p>
        </w:tc>
        <w:tc>
          <w:tcPr>
            <w:tcW w:w="855" w:type="pct"/>
            <w:vAlign w:val="center"/>
          </w:tcPr>
          <w:p w:rsidR="005963F5" w:rsidRDefault="005963F5" w:rsidP="005963F5">
            <w:pPr>
              <w:jc w:val="center"/>
              <w:rPr>
                <w:kern w:val="0"/>
                <w:sz w:val="21"/>
                <w:szCs w:val="21"/>
              </w:rPr>
            </w:pPr>
            <w:r>
              <w:rPr>
                <w:color w:val="000000"/>
                <w:sz w:val="21"/>
                <w:szCs w:val="21"/>
              </w:rPr>
              <w:t>1.42%</w:t>
            </w:r>
          </w:p>
        </w:tc>
        <w:tc>
          <w:tcPr>
            <w:tcW w:w="836" w:type="pct"/>
            <w:vAlign w:val="center"/>
          </w:tcPr>
          <w:p w:rsidR="005963F5" w:rsidRDefault="005963F5" w:rsidP="005963F5">
            <w:pPr>
              <w:jc w:val="center"/>
              <w:rPr>
                <w:kern w:val="0"/>
                <w:sz w:val="21"/>
                <w:szCs w:val="21"/>
              </w:rPr>
            </w:pPr>
            <w:r>
              <w:rPr>
                <w:color w:val="000000"/>
                <w:sz w:val="21"/>
                <w:szCs w:val="21"/>
              </w:rPr>
              <w:t>0.08%</w:t>
            </w:r>
          </w:p>
        </w:tc>
      </w:tr>
      <w:tr w:rsidR="005963F5" w:rsidRPr="00FC7FB7" w:rsidTr="00E50B73">
        <w:trPr>
          <w:trHeight w:val="397"/>
          <w:jc w:val="center"/>
        </w:trPr>
        <w:tc>
          <w:tcPr>
            <w:tcW w:w="2394" w:type="pct"/>
            <w:gridSpan w:val="2"/>
            <w:vAlign w:val="center"/>
          </w:tcPr>
          <w:p w:rsidR="005963F5" w:rsidRDefault="005963F5" w:rsidP="005963F5">
            <w:pPr>
              <w:jc w:val="center"/>
              <w:rPr>
                <w:kern w:val="0"/>
                <w:sz w:val="21"/>
                <w:szCs w:val="21"/>
              </w:rPr>
            </w:pPr>
            <w:r>
              <w:rPr>
                <w:rFonts w:hint="eastAsia"/>
                <w:sz w:val="21"/>
                <w:szCs w:val="21"/>
              </w:rPr>
              <w:t>核心员工</w:t>
            </w:r>
            <w:r w:rsidRPr="001F79B5">
              <w:rPr>
                <w:sz w:val="21"/>
                <w:szCs w:val="21"/>
              </w:rPr>
              <w:t>（</w:t>
            </w:r>
            <w:r>
              <w:rPr>
                <w:rFonts w:hint="eastAsia"/>
                <w:sz w:val="21"/>
                <w:szCs w:val="21"/>
              </w:rPr>
              <w:t>7</w:t>
            </w:r>
            <w:r w:rsidRPr="003419F9">
              <w:rPr>
                <w:sz w:val="21"/>
                <w:szCs w:val="21"/>
              </w:rPr>
              <w:t>人</w:t>
            </w:r>
            <w:r w:rsidRPr="001F79B5">
              <w:rPr>
                <w:sz w:val="21"/>
                <w:szCs w:val="21"/>
              </w:rPr>
              <w:t>）</w:t>
            </w:r>
          </w:p>
        </w:tc>
        <w:tc>
          <w:tcPr>
            <w:tcW w:w="915" w:type="pct"/>
            <w:vAlign w:val="center"/>
          </w:tcPr>
          <w:p w:rsidR="005963F5" w:rsidRPr="00FC7FB7" w:rsidRDefault="005963F5" w:rsidP="005963F5">
            <w:pPr>
              <w:jc w:val="center"/>
              <w:rPr>
                <w:sz w:val="21"/>
                <w:szCs w:val="21"/>
              </w:rPr>
            </w:pPr>
            <w:r>
              <w:rPr>
                <w:color w:val="000000"/>
                <w:sz w:val="21"/>
                <w:szCs w:val="21"/>
              </w:rPr>
              <w:t>39.43</w:t>
            </w:r>
          </w:p>
        </w:tc>
        <w:tc>
          <w:tcPr>
            <w:tcW w:w="855" w:type="pct"/>
            <w:vAlign w:val="center"/>
          </w:tcPr>
          <w:p w:rsidR="005963F5" w:rsidRPr="00957BD8" w:rsidRDefault="005963F5" w:rsidP="005963F5">
            <w:pPr>
              <w:jc w:val="center"/>
              <w:rPr>
                <w:sz w:val="21"/>
                <w:szCs w:val="21"/>
              </w:rPr>
            </w:pPr>
            <w:r>
              <w:rPr>
                <w:color w:val="000000"/>
                <w:sz w:val="21"/>
                <w:szCs w:val="21"/>
              </w:rPr>
              <w:t>10.00%</w:t>
            </w:r>
          </w:p>
        </w:tc>
        <w:tc>
          <w:tcPr>
            <w:tcW w:w="836" w:type="pct"/>
            <w:vAlign w:val="center"/>
          </w:tcPr>
          <w:p w:rsidR="005963F5" w:rsidRPr="00957BD8" w:rsidRDefault="005963F5" w:rsidP="005963F5">
            <w:pPr>
              <w:jc w:val="center"/>
              <w:rPr>
                <w:sz w:val="21"/>
                <w:szCs w:val="21"/>
              </w:rPr>
            </w:pPr>
            <w:r>
              <w:rPr>
                <w:color w:val="000000"/>
                <w:sz w:val="21"/>
                <w:szCs w:val="21"/>
              </w:rPr>
              <w:t>0.60%</w:t>
            </w:r>
          </w:p>
        </w:tc>
      </w:tr>
      <w:tr w:rsidR="005E5C64" w:rsidRPr="00FC7FB7" w:rsidTr="00E50B73">
        <w:trPr>
          <w:trHeight w:val="397"/>
          <w:jc w:val="center"/>
        </w:trPr>
        <w:tc>
          <w:tcPr>
            <w:tcW w:w="5000" w:type="pct"/>
            <w:gridSpan w:val="5"/>
            <w:vAlign w:val="center"/>
          </w:tcPr>
          <w:p w:rsidR="005E5C64" w:rsidRPr="00947647" w:rsidDel="001605B9" w:rsidRDefault="005E5C64" w:rsidP="005E5C64">
            <w:pPr>
              <w:jc w:val="center"/>
              <w:rPr>
                <w:b/>
                <w:bCs/>
                <w:kern w:val="0"/>
                <w:sz w:val="21"/>
                <w:szCs w:val="21"/>
              </w:rPr>
            </w:pPr>
            <w:r w:rsidRPr="00947647">
              <w:rPr>
                <w:rFonts w:hint="eastAsia"/>
                <w:b/>
                <w:bCs/>
                <w:kern w:val="0"/>
                <w:sz w:val="21"/>
                <w:szCs w:val="21"/>
              </w:rPr>
              <w:t>第二类激励对象</w:t>
            </w:r>
          </w:p>
        </w:tc>
      </w:tr>
      <w:tr w:rsidR="005963F5" w:rsidRPr="00FC7FB7" w:rsidTr="00E50B73">
        <w:trPr>
          <w:trHeight w:val="397"/>
          <w:jc w:val="center"/>
        </w:trPr>
        <w:tc>
          <w:tcPr>
            <w:tcW w:w="944" w:type="pct"/>
            <w:vAlign w:val="center"/>
          </w:tcPr>
          <w:p w:rsidR="005963F5" w:rsidRPr="00FC7FB7" w:rsidRDefault="005963F5" w:rsidP="005963F5">
            <w:pPr>
              <w:jc w:val="center"/>
              <w:rPr>
                <w:sz w:val="21"/>
                <w:szCs w:val="21"/>
              </w:rPr>
            </w:pPr>
            <w:r>
              <w:rPr>
                <w:rFonts w:hint="eastAsia"/>
                <w:color w:val="000000"/>
                <w:sz w:val="21"/>
                <w:szCs w:val="21"/>
              </w:rPr>
              <w:t>高俊斌</w:t>
            </w:r>
          </w:p>
        </w:tc>
        <w:tc>
          <w:tcPr>
            <w:tcW w:w="1450" w:type="pct"/>
            <w:vAlign w:val="center"/>
          </w:tcPr>
          <w:p w:rsidR="005963F5" w:rsidRPr="00FC7FB7" w:rsidRDefault="005963F5" w:rsidP="005963F5">
            <w:pPr>
              <w:jc w:val="center"/>
              <w:rPr>
                <w:sz w:val="21"/>
                <w:szCs w:val="21"/>
              </w:rPr>
            </w:pPr>
            <w:r>
              <w:rPr>
                <w:rFonts w:hint="eastAsia"/>
                <w:color w:val="000000"/>
                <w:sz w:val="21"/>
                <w:szCs w:val="21"/>
              </w:rPr>
              <w:t>董事</w:t>
            </w:r>
          </w:p>
        </w:tc>
        <w:tc>
          <w:tcPr>
            <w:tcW w:w="915" w:type="pct"/>
            <w:vAlign w:val="center"/>
          </w:tcPr>
          <w:p w:rsidR="005963F5" w:rsidRDefault="005963F5" w:rsidP="005963F5">
            <w:pPr>
              <w:jc w:val="center"/>
              <w:rPr>
                <w:kern w:val="0"/>
                <w:sz w:val="21"/>
                <w:szCs w:val="21"/>
              </w:rPr>
            </w:pPr>
            <w:r>
              <w:rPr>
                <w:color w:val="000000"/>
                <w:sz w:val="21"/>
                <w:szCs w:val="21"/>
              </w:rPr>
              <w:t>8.50</w:t>
            </w:r>
          </w:p>
        </w:tc>
        <w:tc>
          <w:tcPr>
            <w:tcW w:w="855" w:type="pct"/>
            <w:vAlign w:val="center"/>
          </w:tcPr>
          <w:p w:rsidR="005963F5" w:rsidDel="001605B9" w:rsidRDefault="005963F5" w:rsidP="005963F5">
            <w:pPr>
              <w:jc w:val="center"/>
              <w:rPr>
                <w:kern w:val="0"/>
                <w:sz w:val="21"/>
                <w:szCs w:val="21"/>
              </w:rPr>
            </w:pPr>
            <w:r>
              <w:rPr>
                <w:color w:val="000000"/>
                <w:sz w:val="21"/>
                <w:szCs w:val="21"/>
              </w:rPr>
              <w:t>2.16%</w:t>
            </w:r>
          </w:p>
        </w:tc>
        <w:tc>
          <w:tcPr>
            <w:tcW w:w="836" w:type="pct"/>
            <w:vAlign w:val="center"/>
          </w:tcPr>
          <w:p w:rsidR="005963F5" w:rsidDel="001605B9" w:rsidRDefault="005963F5" w:rsidP="005963F5">
            <w:pPr>
              <w:jc w:val="center"/>
              <w:rPr>
                <w:kern w:val="0"/>
                <w:sz w:val="21"/>
                <w:szCs w:val="21"/>
              </w:rPr>
            </w:pPr>
            <w:r>
              <w:rPr>
                <w:color w:val="000000"/>
                <w:sz w:val="21"/>
                <w:szCs w:val="21"/>
              </w:rPr>
              <w:t>0.13%</w:t>
            </w:r>
          </w:p>
        </w:tc>
      </w:tr>
      <w:tr w:rsidR="005963F5" w:rsidRPr="00FC7FB7" w:rsidTr="00E50B73">
        <w:trPr>
          <w:trHeight w:val="397"/>
          <w:jc w:val="center"/>
        </w:trPr>
        <w:tc>
          <w:tcPr>
            <w:tcW w:w="944" w:type="pct"/>
            <w:vAlign w:val="center"/>
          </w:tcPr>
          <w:p w:rsidR="005963F5" w:rsidRPr="00FC7FB7" w:rsidRDefault="005963F5" w:rsidP="005963F5">
            <w:pPr>
              <w:jc w:val="center"/>
              <w:rPr>
                <w:sz w:val="21"/>
                <w:szCs w:val="21"/>
              </w:rPr>
            </w:pPr>
            <w:r>
              <w:rPr>
                <w:rFonts w:hint="eastAsia"/>
                <w:color w:val="000000"/>
                <w:sz w:val="21"/>
                <w:szCs w:val="21"/>
              </w:rPr>
              <w:t>张毅</w:t>
            </w:r>
          </w:p>
        </w:tc>
        <w:tc>
          <w:tcPr>
            <w:tcW w:w="1450" w:type="pct"/>
            <w:vAlign w:val="center"/>
          </w:tcPr>
          <w:p w:rsidR="005963F5" w:rsidRPr="00FC7FB7" w:rsidRDefault="005963F5" w:rsidP="005963F5">
            <w:pPr>
              <w:jc w:val="center"/>
              <w:rPr>
                <w:sz w:val="21"/>
                <w:szCs w:val="21"/>
              </w:rPr>
            </w:pPr>
            <w:r>
              <w:rPr>
                <w:rFonts w:hint="eastAsia"/>
                <w:color w:val="000000"/>
                <w:sz w:val="21"/>
                <w:szCs w:val="21"/>
              </w:rPr>
              <w:t>董事</w:t>
            </w:r>
          </w:p>
        </w:tc>
        <w:tc>
          <w:tcPr>
            <w:tcW w:w="915" w:type="pct"/>
            <w:vAlign w:val="center"/>
          </w:tcPr>
          <w:p w:rsidR="005963F5" w:rsidRDefault="005963F5" w:rsidP="005963F5">
            <w:pPr>
              <w:jc w:val="center"/>
              <w:rPr>
                <w:kern w:val="0"/>
                <w:sz w:val="21"/>
                <w:szCs w:val="21"/>
              </w:rPr>
            </w:pPr>
            <w:r>
              <w:rPr>
                <w:color w:val="000000"/>
                <w:sz w:val="21"/>
                <w:szCs w:val="21"/>
              </w:rPr>
              <w:t>8.50</w:t>
            </w:r>
          </w:p>
        </w:tc>
        <w:tc>
          <w:tcPr>
            <w:tcW w:w="855" w:type="pct"/>
            <w:vAlign w:val="center"/>
          </w:tcPr>
          <w:p w:rsidR="005963F5" w:rsidDel="001605B9" w:rsidRDefault="005963F5" w:rsidP="005963F5">
            <w:pPr>
              <w:jc w:val="center"/>
              <w:rPr>
                <w:kern w:val="0"/>
                <w:sz w:val="21"/>
                <w:szCs w:val="21"/>
              </w:rPr>
            </w:pPr>
            <w:r>
              <w:rPr>
                <w:color w:val="000000"/>
                <w:sz w:val="21"/>
                <w:szCs w:val="21"/>
              </w:rPr>
              <w:t>2.16%</w:t>
            </w:r>
          </w:p>
        </w:tc>
        <w:tc>
          <w:tcPr>
            <w:tcW w:w="836" w:type="pct"/>
            <w:vAlign w:val="center"/>
          </w:tcPr>
          <w:p w:rsidR="005963F5" w:rsidDel="001605B9" w:rsidRDefault="005963F5" w:rsidP="005963F5">
            <w:pPr>
              <w:jc w:val="center"/>
              <w:rPr>
                <w:kern w:val="0"/>
                <w:sz w:val="21"/>
                <w:szCs w:val="21"/>
              </w:rPr>
            </w:pPr>
            <w:r>
              <w:rPr>
                <w:color w:val="000000"/>
                <w:sz w:val="21"/>
                <w:szCs w:val="21"/>
              </w:rPr>
              <w:t>0.13%</w:t>
            </w:r>
          </w:p>
        </w:tc>
      </w:tr>
      <w:tr w:rsidR="005963F5" w:rsidRPr="00FC7FB7" w:rsidTr="00E50B73">
        <w:trPr>
          <w:trHeight w:val="397"/>
          <w:jc w:val="center"/>
        </w:trPr>
        <w:tc>
          <w:tcPr>
            <w:tcW w:w="944" w:type="pct"/>
            <w:vAlign w:val="center"/>
          </w:tcPr>
          <w:p w:rsidR="005963F5" w:rsidRPr="00FC7FB7" w:rsidRDefault="005963F5" w:rsidP="005963F5">
            <w:pPr>
              <w:jc w:val="center"/>
              <w:rPr>
                <w:sz w:val="21"/>
                <w:szCs w:val="21"/>
              </w:rPr>
            </w:pPr>
            <w:r>
              <w:rPr>
                <w:rFonts w:hint="eastAsia"/>
                <w:color w:val="000000"/>
                <w:sz w:val="21"/>
                <w:szCs w:val="21"/>
              </w:rPr>
              <w:t>李华青</w:t>
            </w:r>
          </w:p>
        </w:tc>
        <w:tc>
          <w:tcPr>
            <w:tcW w:w="1450" w:type="pct"/>
            <w:vAlign w:val="center"/>
          </w:tcPr>
          <w:p w:rsidR="005963F5" w:rsidRPr="00FC7FB7" w:rsidRDefault="002834B9" w:rsidP="005963F5">
            <w:pPr>
              <w:jc w:val="center"/>
              <w:rPr>
                <w:sz w:val="21"/>
                <w:szCs w:val="21"/>
              </w:rPr>
            </w:pPr>
            <w:r>
              <w:rPr>
                <w:rFonts w:hint="eastAsia"/>
                <w:color w:val="000000"/>
                <w:sz w:val="21"/>
                <w:szCs w:val="21"/>
              </w:rPr>
              <w:t>董事会秘书</w:t>
            </w:r>
            <w:r w:rsidR="001F1D27">
              <w:rPr>
                <w:rFonts w:hint="eastAsia"/>
                <w:color w:val="000000"/>
                <w:sz w:val="21"/>
                <w:szCs w:val="21"/>
              </w:rPr>
              <w:t>、</w:t>
            </w:r>
            <w:r>
              <w:rPr>
                <w:rFonts w:hint="eastAsia"/>
                <w:color w:val="000000"/>
                <w:sz w:val="21"/>
                <w:szCs w:val="21"/>
              </w:rPr>
              <w:t>副总经理</w:t>
            </w:r>
          </w:p>
        </w:tc>
        <w:tc>
          <w:tcPr>
            <w:tcW w:w="915" w:type="pct"/>
            <w:vAlign w:val="center"/>
          </w:tcPr>
          <w:p w:rsidR="005963F5" w:rsidRDefault="005963F5" w:rsidP="005963F5">
            <w:pPr>
              <w:jc w:val="center"/>
              <w:rPr>
                <w:kern w:val="0"/>
                <w:sz w:val="21"/>
                <w:szCs w:val="21"/>
              </w:rPr>
            </w:pPr>
            <w:r>
              <w:rPr>
                <w:color w:val="000000"/>
                <w:sz w:val="21"/>
                <w:szCs w:val="21"/>
              </w:rPr>
              <w:t>38.90</w:t>
            </w:r>
          </w:p>
        </w:tc>
        <w:tc>
          <w:tcPr>
            <w:tcW w:w="855" w:type="pct"/>
            <w:vAlign w:val="center"/>
          </w:tcPr>
          <w:p w:rsidR="005963F5" w:rsidDel="001605B9" w:rsidRDefault="005963F5" w:rsidP="005963F5">
            <w:pPr>
              <w:jc w:val="center"/>
              <w:rPr>
                <w:kern w:val="0"/>
                <w:sz w:val="21"/>
                <w:szCs w:val="21"/>
              </w:rPr>
            </w:pPr>
            <w:r>
              <w:rPr>
                <w:color w:val="000000"/>
                <w:sz w:val="21"/>
                <w:szCs w:val="21"/>
              </w:rPr>
              <w:t>9.87%</w:t>
            </w:r>
          </w:p>
        </w:tc>
        <w:tc>
          <w:tcPr>
            <w:tcW w:w="836" w:type="pct"/>
            <w:vAlign w:val="center"/>
          </w:tcPr>
          <w:p w:rsidR="005963F5" w:rsidDel="001605B9" w:rsidRDefault="005963F5" w:rsidP="005963F5">
            <w:pPr>
              <w:jc w:val="center"/>
              <w:rPr>
                <w:kern w:val="0"/>
                <w:sz w:val="21"/>
                <w:szCs w:val="21"/>
              </w:rPr>
            </w:pPr>
            <w:r>
              <w:rPr>
                <w:color w:val="000000"/>
                <w:sz w:val="21"/>
                <w:szCs w:val="21"/>
              </w:rPr>
              <w:t>0.59%</w:t>
            </w:r>
          </w:p>
        </w:tc>
      </w:tr>
      <w:tr w:rsidR="003B2858" w:rsidRPr="00FC7FB7" w:rsidTr="00E50B73">
        <w:trPr>
          <w:trHeight w:val="397"/>
          <w:jc w:val="center"/>
        </w:trPr>
        <w:tc>
          <w:tcPr>
            <w:tcW w:w="2394" w:type="pct"/>
            <w:gridSpan w:val="2"/>
            <w:vAlign w:val="center"/>
          </w:tcPr>
          <w:p w:rsidR="003B2858" w:rsidRPr="00FC7FB7" w:rsidRDefault="003B2858" w:rsidP="003B2858">
            <w:pPr>
              <w:jc w:val="center"/>
              <w:rPr>
                <w:sz w:val="21"/>
                <w:szCs w:val="21"/>
              </w:rPr>
            </w:pPr>
            <w:r>
              <w:rPr>
                <w:rFonts w:hint="eastAsia"/>
                <w:sz w:val="21"/>
                <w:szCs w:val="21"/>
              </w:rPr>
              <w:t>核心员工</w:t>
            </w:r>
            <w:r w:rsidRPr="001F79B5">
              <w:rPr>
                <w:sz w:val="21"/>
                <w:szCs w:val="21"/>
              </w:rPr>
              <w:t>（</w:t>
            </w:r>
            <w:r>
              <w:rPr>
                <w:rFonts w:hint="eastAsia"/>
                <w:sz w:val="21"/>
                <w:szCs w:val="21"/>
              </w:rPr>
              <w:t>6</w:t>
            </w:r>
            <w:r w:rsidRPr="003419F9">
              <w:rPr>
                <w:sz w:val="21"/>
                <w:szCs w:val="21"/>
              </w:rPr>
              <w:t>人</w:t>
            </w:r>
            <w:r w:rsidRPr="001F79B5">
              <w:rPr>
                <w:sz w:val="21"/>
                <w:szCs w:val="21"/>
              </w:rPr>
              <w:t>）</w:t>
            </w:r>
          </w:p>
        </w:tc>
        <w:tc>
          <w:tcPr>
            <w:tcW w:w="915" w:type="pct"/>
            <w:vAlign w:val="center"/>
          </w:tcPr>
          <w:p w:rsidR="003B2858" w:rsidRDefault="003B2858" w:rsidP="003B2858">
            <w:pPr>
              <w:jc w:val="center"/>
              <w:rPr>
                <w:kern w:val="0"/>
                <w:sz w:val="21"/>
                <w:szCs w:val="21"/>
              </w:rPr>
            </w:pPr>
            <w:r>
              <w:rPr>
                <w:color w:val="000000"/>
                <w:sz w:val="21"/>
                <w:szCs w:val="21"/>
              </w:rPr>
              <w:t>83.41</w:t>
            </w:r>
          </w:p>
        </w:tc>
        <w:tc>
          <w:tcPr>
            <w:tcW w:w="855" w:type="pct"/>
            <w:vAlign w:val="center"/>
          </w:tcPr>
          <w:p w:rsidR="003B2858" w:rsidDel="001605B9" w:rsidRDefault="003B2858" w:rsidP="003B2858">
            <w:pPr>
              <w:jc w:val="center"/>
              <w:rPr>
                <w:kern w:val="0"/>
                <w:sz w:val="21"/>
                <w:szCs w:val="21"/>
              </w:rPr>
            </w:pPr>
            <w:r>
              <w:rPr>
                <w:color w:val="000000"/>
                <w:sz w:val="21"/>
                <w:szCs w:val="21"/>
              </w:rPr>
              <w:t>21.16%</w:t>
            </w:r>
          </w:p>
        </w:tc>
        <w:tc>
          <w:tcPr>
            <w:tcW w:w="836" w:type="pct"/>
            <w:vAlign w:val="center"/>
          </w:tcPr>
          <w:p w:rsidR="003B2858" w:rsidDel="001605B9" w:rsidRDefault="003B2858" w:rsidP="003B2858">
            <w:pPr>
              <w:jc w:val="center"/>
              <w:rPr>
                <w:kern w:val="0"/>
                <w:sz w:val="21"/>
                <w:szCs w:val="21"/>
              </w:rPr>
            </w:pPr>
            <w:r>
              <w:rPr>
                <w:color w:val="000000"/>
                <w:sz w:val="21"/>
                <w:szCs w:val="21"/>
              </w:rPr>
              <w:t>1.26%</w:t>
            </w:r>
          </w:p>
        </w:tc>
      </w:tr>
      <w:tr w:rsidR="003B2858" w:rsidRPr="00FC7FB7" w:rsidTr="00E50B73">
        <w:trPr>
          <w:trHeight w:val="397"/>
          <w:jc w:val="center"/>
        </w:trPr>
        <w:tc>
          <w:tcPr>
            <w:tcW w:w="2394" w:type="pct"/>
            <w:gridSpan w:val="2"/>
            <w:vAlign w:val="center"/>
          </w:tcPr>
          <w:p w:rsidR="003B2858" w:rsidRPr="00947647" w:rsidRDefault="003B2858" w:rsidP="003B2858">
            <w:pPr>
              <w:jc w:val="center"/>
              <w:rPr>
                <w:b/>
                <w:bCs/>
                <w:sz w:val="21"/>
                <w:szCs w:val="21"/>
              </w:rPr>
            </w:pPr>
            <w:r w:rsidRPr="00947647">
              <w:rPr>
                <w:rFonts w:hint="eastAsia"/>
                <w:b/>
                <w:bCs/>
                <w:sz w:val="21"/>
                <w:szCs w:val="21"/>
              </w:rPr>
              <w:t>首次授予合计</w:t>
            </w:r>
          </w:p>
        </w:tc>
        <w:tc>
          <w:tcPr>
            <w:tcW w:w="915" w:type="pct"/>
            <w:vAlign w:val="center"/>
          </w:tcPr>
          <w:p w:rsidR="003B2858" w:rsidRDefault="003B2858" w:rsidP="003B2858">
            <w:pPr>
              <w:jc w:val="center"/>
              <w:rPr>
                <w:kern w:val="0"/>
                <w:sz w:val="21"/>
                <w:szCs w:val="21"/>
              </w:rPr>
            </w:pPr>
            <w:r>
              <w:rPr>
                <w:color w:val="000000"/>
                <w:sz w:val="21"/>
                <w:szCs w:val="21"/>
              </w:rPr>
              <w:t>206.12</w:t>
            </w:r>
          </w:p>
        </w:tc>
        <w:tc>
          <w:tcPr>
            <w:tcW w:w="855" w:type="pct"/>
            <w:vAlign w:val="center"/>
          </w:tcPr>
          <w:p w:rsidR="003B2858" w:rsidDel="001605B9" w:rsidRDefault="003B2858" w:rsidP="003B2858">
            <w:pPr>
              <w:jc w:val="center"/>
              <w:rPr>
                <w:kern w:val="0"/>
                <w:sz w:val="21"/>
                <w:szCs w:val="21"/>
              </w:rPr>
            </w:pPr>
            <w:r>
              <w:rPr>
                <w:color w:val="000000"/>
                <w:sz w:val="21"/>
                <w:szCs w:val="21"/>
              </w:rPr>
              <w:t>52.30%</w:t>
            </w:r>
          </w:p>
        </w:tc>
        <w:tc>
          <w:tcPr>
            <w:tcW w:w="836" w:type="pct"/>
            <w:vAlign w:val="center"/>
          </w:tcPr>
          <w:p w:rsidR="003B2858" w:rsidDel="001605B9" w:rsidRDefault="003B2858" w:rsidP="003B2858">
            <w:pPr>
              <w:jc w:val="center"/>
              <w:rPr>
                <w:kern w:val="0"/>
                <w:sz w:val="21"/>
                <w:szCs w:val="21"/>
              </w:rPr>
            </w:pPr>
            <w:r>
              <w:rPr>
                <w:color w:val="000000"/>
                <w:sz w:val="21"/>
                <w:szCs w:val="21"/>
              </w:rPr>
              <w:t>3.13%</w:t>
            </w:r>
          </w:p>
        </w:tc>
      </w:tr>
      <w:tr w:rsidR="003B2858" w:rsidRPr="00FC7FB7" w:rsidTr="00E50B73">
        <w:trPr>
          <w:trHeight w:val="397"/>
          <w:jc w:val="center"/>
        </w:trPr>
        <w:tc>
          <w:tcPr>
            <w:tcW w:w="2394" w:type="pct"/>
            <w:gridSpan w:val="2"/>
            <w:vAlign w:val="center"/>
          </w:tcPr>
          <w:p w:rsidR="003B2858" w:rsidRPr="00571043" w:rsidRDefault="003B2858" w:rsidP="003B2858">
            <w:pPr>
              <w:jc w:val="center"/>
              <w:rPr>
                <w:kern w:val="0"/>
                <w:sz w:val="21"/>
                <w:szCs w:val="21"/>
              </w:rPr>
            </w:pPr>
            <w:r w:rsidRPr="00571043">
              <w:rPr>
                <w:sz w:val="21"/>
                <w:szCs w:val="21"/>
              </w:rPr>
              <w:t>预留</w:t>
            </w:r>
          </w:p>
        </w:tc>
        <w:tc>
          <w:tcPr>
            <w:tcW w:w="915" w:type="pct"/>
            <w:vAlign w:val="center"/>
          </w:tcPr>
          <w:p w:rsidR="003B2858" w:rsidRPr="00FC7FB7" w:rsidRDefault="003B2858" w:rsidP="003B2858">
            <w:pPr>
              <w:jc w:val="center"/>
              <w:rPr>
                <w:sz w:val="21"/>
                <w:szCs w:val="21"/>
              </w:rPr>
            </w:pPr>
            <w:r>
              <w:rPr>
                <w:color w:val="000000"/>
                <w:sz w:val="21"/>
                <w:szCs w:val="21"/>
              </w:rPr>
              <w:t>60</w:t>
            </w:r>
            <w:r w:rsidR="00EC7624">
              <w:rPr>
                <w:color w:val="000000"/>
                <w:sz w:val="21"/>
                <w:szCs w:val="21"/>
              </w:rPr>
              <w:t>.00</w:t>
            </w:r>
          </w:p>
        </w:tc>
        <w:tc>
          <w:tcPr>
            <w:tcW w:w="855" w:type="pct"/>
            <w:vAlign w:val="center"/>
          </w:tcPr>
          <w:p w:rsidR="003B2858" w:rsidRPr="00957BD8" w:rsidRDefault="003B2858" w:rsidP="003B2858">
            <w:pPr>
              <w:jc w:val="center"/>
              <w:rPr>
                <w:sz w:val="21"/>
                <w:szCs w:val="21"/>
              </w:rPr>
            </w:pPr>
            <w:r>
              <w:rPr>
                <w:color w:val="000000"/>
                <w:sz w:val="21"/>
                <w:szCs w:val="21"/>
              </w:rPr>
              <w:t>15.22%</w:t>
            </w:r>
          </w:p>
        </w:tc>
        <w:tc>
          <w:tcPr>
            <w:tcW w:w="836" w:type="pct"/>
            <w:vAlign w:val="center"/>
          </w:tcPr>
          <w:p w:rsidR="003B2858" w:rsidRPr="00957BD8" w:rsidRDefault="003B2858" w:rsidP="003B2858">
            <w:pPr>
              <w:jc w:val="center"/>
              <w:rPr>
                <w:sz w:val="21"/>
                <w:szCs w:val="21"/>
              </w:rPr>
            </w:pPr>
            <w:r>
              <w:rPr>
                <w:color w:val="000000"/>
                <w:sz w:val="21"/>
                <w:szCs w:val="21"/>
              </w:rPr>
              <w:t>0.91%</w:t>
            </w:r>
          </w:p>
        </w:tc>
      </w:tr>
      <w:tr w:rsidR="003B2858" w:rsidRPr="00FC7FB7" w:rsidTr="00E50B73">
        <w:trPr>
          <w:trHeight w:val="397"/>
          <w:jc w:val="center"/>
        </w:trPr>
        <w:tc>
          <w:tcPr>
            <w:tcW w:w="2394" w:type="pct"/>
            <w:gridSpan w:val="2"/>
            <w:vAlign w:val="center"/>
          </w:tcPr>
          <w:p w:rsidR="003B2858" w:rsidRPr="00571043" w:rsidRDefault="003B2858" w:rsidP="003B2858">
            <w:pPr>
              <w:jc w:val="center"/>
              <w:rPr>
                <w:kern w:val="0"/>
                <w:sz w:val="21"/>
                <w:szCs w:val="21"/>
              </w:rPr>
            </w:pPr>
            <w:r w:rsidRPr="00571043">
              <w:rPr>
                <w:sz w:val="21"/>
                <w:szCs w:val="21"/>
              </w:rPr>
              <w:t>合计</w:t>
            </w:r>
          </w:p>
        </w:tc>
        <w:tc>
          <w:tcPr>
            <w:tcW w:w="915" w:type="pct"/>
            <w:vAlign w:val="center"/>
          </w:tcPr>
          <w:p w:rsidR="003B2858" w:rsidRPr="00FC7FB7" w:rsidRDefault="003B2858" w:rsidP="003B2858">
            <w:pPr>
              <w:jc w:val="center"/>
              <w:rPr>
                <w:sz w:val="21"/>
                <w:szCs w:val="21"/>
              </w:rPr>
            </w:pPr>
            <w:r>
              <w:rPr>
                <w:color w:val="000000"/>
                <w:sz w:val="21"/>
                <w:szCs w:val="21"/>
              </w:rPr>
              <w:t>266.12</w:t>
            </w:r>
          </w:p>
        </w:tc>
        <w:tc>
          <w:tcPr>
            <w:tcW w:w="855" w:type="pct"/>
            <w:vAlign w:val="center"/>
          </w:tcPr>
          <w:p w:rsidR="003B2858" w:rsidRPr="00957BD8" w:rsidRDefault="003B2858" w:rsidP="003B2858">
            <w:pPr>
              <w:jc w:val="center"/>
              <w:rPr>
                <w:sz w:val="21"/>
                <w:szCs w:val="21"/>
              </w:rPr>
            </w:pPr>
            <w:r>
              <w:rPr>
                <w:color w:val="000000"/>
                <w:sz w:val="21"/>
                <w:szCs w:val="21"/>
              </w:rPr>
              <w:t>67.52%</w:t>
            </w:r>
          </w:p>
        </w:tc>
        <w:tc>
          <w:tcPr>
            <w:tcW w:w="836" w:type="pct"/>
            <w:vAlign w:val="center"/>
          </w:tcPr>
          <w:p w:rsidR="003B2858" w:rsidRPr="00957BD8" w:rsidRDefault="003B2858" w:rsidP="003B2858">
            <w:pPr>
              <w:jc w:val="center"/>
              <w:rPr>
                <w:sz w:val="21"/>
                <w:szCs w:val="21"/>
              </w:rPr>
            </w:pPr>
            <w:r>
              <w:rPr>
                <w:color w:val="000000"/>
                <w:sz w:val="21"/>
                <w:szCs w:val="21"/>
              </w:rPr>
              <w:t>4.03%</w:t>
            </w:r>
          </w:p>
        </w:tc>
      </w:tr>
    </w:tbl>
    <w:p w:rsidR="00BC2E5B" w:rsidRPr="00947647" w:rsidRDefault="00BC2E5B" w:rsidP="00947647">
      <w:pPr>
        <w:ind w:firstLineChars="200" w:firstLine="420"/>
        <w:jc w:val="both"/>
        <w:rPr>
          <w:sz w:val="21"/>
        </w:rPr>
      </w:pPr>
      <w:r w:rsidRPr="00DE2552">
        <w:rPr>
          <w:rFonts w:hint="eastAsia"/>
          <w:sz w:val="21"/>
        </w:rPr>
        <w:t>注：本激励计划中部分合计数与各明细数相加之和在尾数上如有差异，系以上百分比结果四舍五入所致。</w:t>
      </w:r>
    </w:p>
    <w:p w:rsidR="003569A0" w:rsidRPr="009D67DA" w:rsidRDefault="003569A0" w:rsidP="00A0319A">
      <w:pPr>
        <w:spacing w:beforeLines="50" w:before="156" w:afterLines="50" w:after="156" w:line="360" w:lineRule="auto"/>
        <w:ind w:firstLineChars="200" w:firstLine="480"/>
        <w:jc w:val="both"/>
        <w:rPr>
          <w:sz w:val="24"/>
          <w:szCs w:val="24"/>
        </w:rPr>
      </w:pPr>
      <w:r w:rsidRPr="009D67DA">
        <w:rPr>
          <w:rFonts w:hint="eastAsia"/>
          <w:sz w:val="24"/>
          <w:szCs w:val="24"/>
        </w:rPr>
        <w:t>（三）相关说明</w:t>
      </w:r>
    </w:p>
    <w:p w:rsidR="003569A0" w:rsidRPr="00A67611" w:rsidRDefault="003569A0" w:rsidP="00A0319A">
      <w:pPr>
        <w:spacing w:beforeLines="50" w:before="156" w:afterLines="50" w:after="156" w:line="360" w:lineRule="auto"/>
        <w:ind w:firstLineChars="200" w:firstLine="480"/>
        <w:jc w:val="both"/>
        <w:rPr>
          <w:sz w:val="24"/>
          <w:szCs w:val="24"/>
        </w:rPr>
      </w:pPr>
      <w:r w:rsidRPr="009D67DA">
        <w:rPr>
          <w:sz w:val="24"/>
          <w:szCs w:val="24"/>
        </w:rPr>
        <w:t>1</w:t>
      </w:r>
      <w:r w:rsidRPr="009D67DA">
        <w:rPr>
          <w:rFonts w:hint="eastAsia"/>
          <w:sz w:val="24"/>
          <w:szCs w:val="24"/>
        </w:rPr>
        <w:t>、</w:t>
      </w:r>
      <w:r w:rsidRPr="009D67DA">
        <w:rPr>
          <w:sz w:val="24"/>
          <w:szCs w:val="24"/>
        </w:rPr>
        <w:t>上述任何一名激励对象通过全部有效期内的股权激励计划获授的公司股票</w:t>
      </w:r>
      <w:r w:rsidR="00CE242A">
        <w:rPr>
          <w:rFonts w:hint="eastAsia"/>
          <w:sz w:val="24"/>
          <w:szCs w:val="24"/>
        </w:rPr>
        <w:t>数量</w:t>
      </w:r>
      <w:r w:rsidRPr="009D67DA">
        <w:rPr>
          <w:sz w:val="24"/>
          <w:szCs w:val="24"/>
        </w:rPr>
        <w:t>未超过公司股本总额的</w:t>
      </w:r>
      <w:r w:rsidRPr="009D67DA">
        <w:rPr>
          <w:sz w:val="24"/>
          <w:szCs w:val="24"/>
        </w:rPr>
        <w:t>1.00%</w:t>
      </w:r>
      <w:r w:rsidRPr="009D67DA">
        <w:rPr>
          <w:sz w:val="24"/>
          <w:szCs w:val="24"/>
        </w:rPr>
        <w:t>。公司全部</w:t>
      </w:r>
      <w:r w:rsidR="001C3114">
        <w:rPr>
          <w:rFonts w:hint="eastAsia"/>
          <w:sz w:val="24"/>
          <w:szCs w:val="24"/>
        </w:rPr>
        <w:t>在</w:t>
      </w:r>
      <w:r w:rsidRPr="009D67DA">
        <w:rPr>
          <w:sz w:val="24"/>
          <w:szCs w:val="24"/>
        </w:rPr>
        <w:t>有效期内</w:t>
      </w:r>
      <w:r w:rsidR="00ED4C7D">
        <w:rPr>
          <w:rFonts w:hint="eastAsia"/>
          <w:sz w:val="24"/>
          <w:szCs w:val="24"/>
        </w:rPr>
        <w:t>的</w:t>
      </w:r>
      <w:r w:rsidRPr="009D67DA">
        <w:rPr>
          <w:sz w:val="24"/>
          <w:szCs w:val="24"/>
        </w:rPr>
        <w:t>股权激励计划所涉</w:t>
      </w:r>
      <w:r w:rsidRPr="00A67611">
        <w:rPr>
          <w:sz w:val="24"/>
          <w:szCs w:val="24"/>
        </w:rPr>
        <w:t>及的标的股票总数累计未超过本激励计划提交股东大会时公司股本总额的</w:t>
      </w:r>
      <w:r w:rsidRPr="00A67611">
        <w:rPr>
          <w:sz w:val="24"/>
          <w:szCs w:val="24"/>
        </w:rPr>
        <w:t>20.00%</w:t>
      </w:r>
      <w:r w:rsidRPr="00A67611">
        <w:rPr>
          <w:sz w:val="24"/>
          <w:szCs w:val="24"/>
        </w:rPr>
        <w:t>。</w:t>
      </w:r>
      <w:r w:rsidRPr="00A0319A">
        <w:rPr>
          <w:sz w:val="24"/>
          <w:szCs w:val="24"/>
        </w:rPr>
        <w:t>预留权益比例未超过本激励计划拟授予权益数量的</w:t>
      </w:r>
      <w:r w:rsidRPr="00A0319A">
        <w:rPr>
          <w:sz w:val="24"/>
          <w:szCs w:val="24"/>
        </w:rPr>
        <w:t>20.00%</w:t>
      </w:r>
      <w:r w:rsidRPr="00A0319A">
        <w:rPr>
          <w:sz w:val="24"/>
          <w:szCs w:val="24"/>
        </w:rPr>
        <w:t>。</w:t>
      </w:r>
      <w:r w:rsidRPr="00A67611">
        <w:rPr>
          <w:rFonts w:hint="eastAsia"/>
          <w:sz w:val="24"/>
          <w:szCs w:val="24"/>
        </w:rPr>
        <w:t>激励对象因个人原因自愿放弃获授权益的，</w:t>
      </w:r>
      <w:r w:rsidR="004623C7" w:rsidRPr="00A67611">
        <w:rPr>
          <w:rFonts w:ascii="宋体" w:hAnsi="宋体" w:hint="eastAsia"/>
          <w:sz w:val="24"/>
          <w:szCs w:val="24"/>
        </w:rPr>
        <w:t>由董事会对授予数量作相应调整</w:t>
      </w:r>
      <w:r w:rsidRPr="00A67611">
        <w:rPr>
          <w:rFonts w:hint="eastAsia"/>
          <w:sz w:val="24"/>
          <w:szCs w:val="24"/>
        </w:rPr>
        <w:t>。</w:t>
      </w:r>
      <w:r w:rsidR="007F4D4E" w:rsidRPr="00A0319A">
        <w:rPr>
          <w:rFonts w:hint="eastAsia"/>
          <w:sz w:val="24"/>
          <w:szCs w:val="24"/>
        </w:rPr>
        <w:t>激励对象在认购</w:t>
      </w:r>
      <w:r w:rsidR="00CF48D5" w:rsidRPr="00A0319A">
        <w:rPr>
          <w:rFonts w:hint="eastAsia"/>
          <w:sz w:val="24"/>
          <w:szCs w:val="24"/>
        </w:rPr>
        <w:t>第二类</w:t>
      </w:r>
      <w:r w:rsidR="007F4D4E" w:rsidRPr="00A0319A">
        <w:rPr>
          <w:rFonts w:hint="eastAsia"/>
          <w:sz w:val="24"/>
          <w:szCs w:val="24"/>
        </w:rPr>
        <w:t>限制性股票时因资金不足可以相应减少认购</w:t>
      </w:r>
      <w:r w:rsidR="00CF48D5" w:rsidRPr="00A0319A">
        <w:rPr>
          <w:rFonts w:hint="eastAsia"/>
          <w:sz w:val="24"/>
          <w:szCs w:val="24"/>
        </w:rPr>
        <w:t>第二类</w:t>
      </w:r>
      <w:r w:rsidR="007F4D4E" w:rsidRPr="00A0319A">
        <w:rPr>
          <w:rFonts w:hint="eastAsia"/>
          <w:sz w:val="24"/>
          <w:szCs w:val="24"/>
        </w:rPr>
        <w:t>限制性股票数额</w:t>
      </w:r>
      <w:r w:rsidR="00CF48D5" w:rsidRPr="00A67611">
        <w:rPr>
          <w:rFonts w:hint="eastAsia"/>
          <w:sz w:val="24"/>
          <w:szCs w:val="24"/>
        </w:rPr>
        <w:t>。</w:t>
      </w:r>
    </w:p>
    <w:p w:rsidR="00CF48D5" w:rsidRPr="00A67611" w:rsidRDefault="00CF48D5" w:rsidP="00A0319A">
      <w:pPr>
        <w:spacing w:beforeLines="50" w:before="156" w:afterLines="50" w:after="156" w:line="360" w:lineRule="auto"/>
        <w:ind w:firstLineChars="200" w:firstLine="480"/>
        <w:jc w:val="both"/>
        <w:rPr>
          <w:sz w:val="24"/>
          <w:szCs w:val="24"/>
        </w:rPr>
      </w:pPr>
      <w:r w:rsidRPr="00A67611">
        <w:rPr>
          <w:rFonts w:hint="eastAsia"/>
          <w:sz w:val="24"/>
          <w:szCs w:val="24"/>
        </w:rPr>
        <w:lastRenderedPageBreak/>
        <w:t>2</w:t>
      </w:r>
      <w:r w:rsidRPr="00A67611">
        <w:rPr>
          <w:rFonts w:hint="eastAsia"/>
          <w:sz w:val="24"/>
          <w:szCs w:val="24"/>
        </w:rPr>
        <w:t>、</w:t>
      </w:r>
      <w:r w:rsidR="00B1660D" w:rsidRPr="00B1660D">
        <w:rPr>
          <w:rFonts w:hint="eastAsia"/>
          <w:sz w:val="24"/>
          <w:szCs w:val="24"/>
        </w:rPr>
        <w:t>第二类限制性股票激励计划首次授予的</w:t>
      </w:r>
      <w:r w:rsidRPr="00A67611">
        <w:rPr>
          <w:sz w:val="24"/>
          <w:szCs w:val="24"/>
        </w:rPr>
        <w:t>激励对象不包括</w:t>
      </w:r>
      <w:r w:rsidR="00BC2E5B">
        <w:rPr>
          <w:rFonts w:hint="eastAsia"/>
          <w:sz w:val="24"/>
          <w:szCs w:val="24"/>
        </w:rPr>
        <w:t>公司</w:t>
      </w:r>
      <w:r w:rsidRPr="00A67611">
        <w:rPr>
          <w:sz w:val="24"/>
          <w:szCs w:val="24"/>
        </w:rPr>
        <w:t>独立董事、监事</w:t>
      </w:r>
      <w:r w:rsidR="004B0AE7">
        <w:rPr>
          <w:rFonts w:hint="eastAsia"/>
          <w:sz w:val="24"/>
          <w:szCs w:val="24"/>
        </w:rPr>
        <w:t>、</w:t>
      </w:r>
      <w:r w:rsidRPr="00A0319A">
        <w:rPr>
          <w:rFonts w:hint="eastAsia"/>
          <w:sz w:val="24"/>
          <w:szCs w:val="24"/>
        </w:rPr>
        <w:t>单独或合计持有公司</w:t>
      </w:r>
      <w:r w:rsidRPr="00A0319A">
        <w:rPr>
          <w:rFonts w:hint="eastAsia"/>
          <w:sz w:val="24"/>
          <w:szCs w:val="24"/>
        </w:rPr>
        <w:t>5%</w:t>
      </w:r>
      <w:r w:rsidRPr="00A0319A">
        <w:rPr>
          <w:rFonts w:hint="eastAsia"/>
          <w:sz w:val="24"/>
          <w:szCs w:val="24"/>
        </w:rPr>
        <w:t>以上股份的股东或公司实际控制人及其配偶、父母、子女</w:t>
      </w:r>
      <w:r w:rsidRPr="001F79B5">
        <w:rPr>
          <w:rFonts w:hint="eastAsia"/>
          <w:sz w:val="24"/>
          <w:szCs w:val="24"/>
        </w:rPr>
        <w:t>以及</w:t>
      </w:r>
      <w:r w:rsidRPr="003419F9">
        <w:rPr>
          <w:rFonts w:hint="eastAsia"/>
          <w:sz w:val="24"/>
          <w:szCs w:val="24"/>
        </w:rPr>
        <w:t>外籍员工</w:t>
      </w:r>
      <w:r w:rsidRPr="001F79B5">
        <w:rPr>
          <w:sz w:val="24"/>
          <w:szCs w:val="24"/>
        </w:rPr>
        <w:t>。</w:t>
      </w:r>
    </w:p>
    <w:p w:rsidR="00CF48D5" w:rsidRPr="009D67DA" w:rsidRDefault="00CF48D5" w:rsidP="00A0319A">
      <w:pPr>
        <w:spacing w:beforeLines="50" w:before="156" w:afterLines="50" w:after="156" w:line="360" w:lineRule="auto"/>
        <w:ind w:firstLineChars="200" w:firstLine="480"/>
        <w:jc w:val="both"/>
        <w:rPr>
          <w:sz w:val="24"/>
          <w:szCs w:val="24"/>
        </w:rPr>
      </w:pPr>
      <w:r w:rsidRPr="00A0319A">
        <w:rPr>
          <w:rFonts w:hint="eastAsia"/>
          <w:sz w:val="24"/>
          <w:szCs w:val="24"/>
        </w:rPr>
        <w:t>3</w:t>
      </w:r>
      <w:r w:rsidRPr="00A0319A">
        <w:rPr>
          <w:rFonts w:hint="eastAsia"/>
          <w:sz w:val="24"/>
          <w:szCs w:val="24"/>
        </w:rPr>
        <w:t>、</w:t>
      </w:r>
      <w:r w:rsidRPr="00A0319A">
        <w:rPr>
          <w:sz w:val="24"/>
          <w:szCs w:val="24"/>
        </w:rPr>
        <w:t>预留部分的激励对象由本激励计划经股东大会审议通过后</w:t>
      </w:r>
      <w:r w:rsidRPr="00A0319A">
        <w:rPr>
          <w:sz w:val="24"/>
          <w:szCs w:val="24"/>
        </w:rPr>
        <w:t>12</w:t>
      </w:r>
      <w:r w:rsidRPr="00A0319A">
        <w:rPr>
          <w:sz w:val="24"/>
          <w:szCs w:val="24"/>
        </w:rPr>
        <w:t>个月内确定，经董事会提出、独立董事及监事会发表明确意见、律师发表专业意见并出具法律意见书后，公司在指定网站按要求及时准确披露激励对象相关信息。</w:t>
      </w:r>
    </w:p>
    <w:p w:rsidR="003569A0" w:rsidRPr="009D67DA" w:rsidRDefault="003569A0" w:rsidP="00A0319A">
      <w:pPr>
        <w:spacing w:beforeLines="50" w:before="156" w:afterLines="50" w:after="156" w:line="360" w:lineRule="auto"/>
        <w:ind w:firstLineChars="200" w:firstLine="480"/>
        <w:jc w:val="both"/>
        <w:rPr>
          <w:sz w:val="24"/>
          <w:szCs w:val="24"/>
        </w:rPr>
      </w:pPr>
      <w:r w:rsidRPr="009D67DA">
        <w:rPr>
          <w:rFonts w:hint="eastAsia"/>
          <w:sz w:val="24"/>
          <w:szCs w:val="24"/>
        </w:rPr>
        <w:t>（四）第</w:t>
      </w:r>
      <w:r w:rsidRPr="009D67DA">
        <w:rPr>
          <w:sz w:val="24"/>
          <w:szCs w:val="24"/>
        </w:rPr>
        <w:t>二</w:t>
      </w:r>
      <w:r w:rsidRPr="009D67DA">
        <w:rPr>
          <w:rFonts w:hint="eastAsia"/>
          <w:sz w:val="24"/>
          <w:szCs w:val="24"/>
        </w:rPr>
        <w:t>类限制性股票激励计划的有效期、授予日、归属安排和禁售期</w:t>
      </w:r>
    </w:p>
    <w:p w:rsidR="003569A0" w:rsidRPr="009D67DA" w:rsidRDefault="003569A0" w:rsidP="00A0319A">
      <w:pPr>
        <w:spacing w:beforeLines="50" w:before="156" w:afterLines="50" w:after="156" w:line="360" w:lineRule="auto"/>
        <w:ind w:firstLineChars="200" w:firstLine="480"/>
        <w:jc w:val="both"/>
        <w:rPr>
          <w:sz w:val="24"/>
          <w:szCs w:val="24"/>
        </w:rPr>
      </w:pPr>
      <w:r w:rsidRPr="009D67DA">
        <w:rPr>
          <w:rFonts w:hint="eastAsia"/>
          <w:sz w:val="24"/>
          <w:szCs w:val="24"/>
        </w:rPr>
        <w:t>1</w:t>
      </w:r>
      <w:r w:rsidRPr="009D67DA">
        <w:rPr>
          <w:rFonts w:hint="eastAsia"/>
          <w:sz w:val="24"/>
          <w:szCs w:val="24"/>
        </w:rPr>
        <w:t>、有效期</w:t>
      </w:r>
    </w:p>
    <w:p w:rsidR="003569A0" w:rsidRPr="009D67DA" w:rsidRDefault="00CF48D5" w:rsidP="00A0319A">
      <w:pPr>
        <w:spacing w:beforeLines="50" w:before="156" w:afterLines="50" w:after="156" w:line="360" w:lineRule="auto"/>
        <w:ind w:firstLineChars="200" w:firstLine="480"/>
        <w:jc w:val="both"/>
        <w:rPr>
          <w:sz w:val="24"/>
          <w:szCs w:val="24"/>
        </w:rPr>
      </w:pPr>
      <w:r w:rsidRPr="009D67DA">
        <w:rPr>
          <w:rFonts w:hint="eastAsia"/>
          <w:sz w:val="24"/>
          <w:szCs w:val="24"/>
        </w:rPr>
        <w:t>第</w:t>
      </w:r>
      <w:r w:rsidRPr="009D67DA">
        <w:rPr>
          <w:sz w:val="24"/>
          <w:szCs w:val="24"/>
        </w:rPr>
        <w:t>二</w:t>
      </w:r>
      <w:r w:rsidRPr="009D67DA">
        <w:rPr>
          <w:rFonts w:hint="eastAsia"/>
          <w:sz w:val="24"/>
          <w:szCs w:val="24"/>
        </w:rPr>
        <w:t>类限制性股票</w:t>
      </w:r>
      <w:r w:rsidR="003569A0" w:rsidRPr="009D67DA">
        <w:rPr>
          <w:sz w:val="24"/>
          <w:szCs w:val="24"/>
        </w:rPr>
        <w:t>激励计划的有效期自</w:t>
      </w:r>
      <w:r w:rsidRPr="009D67DA">
        <w:rPr>
          <w:rFonts w:hint="eastAsia"/>
          <w:sz w:val="24"/>
          <w:szCs w:val="24"/>
        </w:rPr>
        <w:t>第</w:t>
      </w:r>
      <w:r w:rsidRPr="009D67DA">
        <w:rPr>
          <w:sz w:val="24"/>
          <w:szCs w:val="24"/>
        </w:rPr>
        <w:t>二</w:t>
      </w:r>
      <w:r w:rsidRPr="009D67DA">
        <w:rPr>
          <w:rFonts w:hint="eastAsia"/>
          <w:sz w:val="24"/>
          <w:szCs w:val="24"/>
        </w:rPr>
        <w:t>类</w:t>
      </w:r>
      <w:r w:rsidR="003569A0" w:rsidRPr="009D67DA">
        <w:rPr>
          <w:sz w:val="24"/>
          <w:szCs w:val="24"/>
        </w:rPr>
        <w:t>限制性股票授予之日起至激励对象获授的</w:t>
      </w:r>
      <w:r w:rsidRPr="009D67DA">
        <w:rPr>
          <w:rFonts w:hint="eastAsia"/>
          <w:sz w:val="24"/>
          <w:szCs w:val="24"/>
        </w:rPr>
        <w:t>第</w:t>
      </w:r>
      <w:r w:rsidRPr="009D67DA">
        <w:rPr>
          <w:sz w:val="24"/>
          <w:szCs w:val="24"/>
        </w:rPr>
        <w:t>二</w:t>
      </w:r>
      <w:r w:rsidRPr="009D67DA">
        <w:rPr>
          <w:rFonts w:hint="eastAsia"/>
          <w:sz w:val="24"/>
          <w:szCs w:val="24"/>
        </w:rPr>
        <w:t>类</w:t>
      </w:r>
      <w:r w:rsidR="003569A0" w:rsidRPr="009D67DA">
        <w:rPr>
          <w:sz w:val="24"/>
          <w:szCs w:val="24"/>
        </w:rPr>
        <w:t>限制性股票全部归属或作废失效之日止，最长不超</w:t>
      </w:r>
      <w:r w:rsidR="003569A0" w:rsidRPr="001F79B5">
        <w:rPr>
          <w:sz w:val="24"/>
          <w:szCs w:val="24"/>
        </w:rPr>
        <w:t>过</w:t>
      </w:r>
      <w:r w:rsidR="00F60586" w:rsidRPr="003419F9">
        <w:rPr>
          <w:rFonts w:hint="eastAsia"/>
          <w:sz w:val="24"/>
          <w:szCs w:val="24"/>
        </w:rPr>
        <w:t>6</w:t>
      </w:r>
      <w:r w:rsidR="00F60586" w:rsidRPr="003419F9">
        <w:rPr>
          <w:sz w:val="24"/>
          <w:szCs w:val="24"/>
        </w:rPr>
        <w:t>0</w:t>
      </w:r>
      <w:r w:rsidR="003569A0" w:rsidRPr="001F79B5">
        <w:rPr>
          <w:sz w:val="24"/>
          <w:szCs w:val="24"/>
        </w:rPr>
        <w:t>个月。</w:t>
      </w:r>
    </w:p>
    <w:p w:rsidR="003569A0" w:rsidRPr="009D67DA" w:rsidRDefault="003569A0" w:rsidP="00A0319A">
      <w:pPr>
        <w:spacing w:beforeLines="50" w:before="156" w:afterLines="50" w:after="156" w:line="360" w:lineRule="auto"/>
        <w:ind w:firstLineChars="200" w:firstLine="480"/>
        <w:jc w:val="both"/>
        <w:rPr>
          <w:sz w:val="24"/>
          <w:szCs w:val="24"/>
        </w:rPr>
      </w:pPr>
      <w:r w:rsidRPr="009D67DA">
        <w:rPr>
          <w:sz w:val="24"/>
          <w:szCs w:val="24"/>
        </w:rPr>
        <w:t>2</w:t>
      </w:r>
      <w:r w:rsidRPr="009D67DA">
        <w:rPr>
          <w:rFonts w:hint="eastAsia"/>
          <w:sz w:val="24"/>
          <w:szCs w:val="24"/>
        </w:rPr>
        <w:t>、授予日</w:t>
      </w:r>
    </w:p>
    <w:p w:rsidR="003569A0" w:rsidRPr="009D67DA" w:rsidRDefault="003569A0" w:rsidP="00A0319A">
      <w:pPr>
        <w:spacing w:beforeLines="50" w:before="156" w:afterLines="50" w:after="156" w:line="360" w:lineRule="auto"/>
        <w:ind w:firstLineChars="200" w:firstLine="480"/>
        <w:jc w:val="both"/>
        <w:rPr>
          <w:sz w:val="24"/>
          <w:szCs w:val="24"/>
        </w:rPr>
      </w:pPr>
      <w:r w:rsidRPr="009D67DA">
        <w:rPr>
          <w:sz w:val="24"/>
          <w:szCs w:val="24"/>
        </w:rPr>
        <w:t>本激励计划经公司股东大会审议通过后，公司将在</w:t>
      </w:r>
      <w:r w:rsidRPr="009D67DA">
        <w:rPr>
          <w:sz w:val="24"/>
          <w:szCs w:val="24"/>
        </w:rPr>
        <w:t>60</w:t>
      </w:r>
      <w:r w:rsidRPr="009D67DA">
        <w:rPr>
          <w:sz w:val="24"/>
          <w:szCs w:val="24"/>
        </w:rPr>
        <w:t>日内</w:t>
      </w:r>
      <w:r w:rsidR="00BC2E5B" w:rsidRPr="009E1F5D">
        <w:rPr>
          <w:rFonts w:hint="eastAsia"/>
          <w:sz w:val="24"/>
          <w:szCs w:val="24"/>
        </w:rPr>
        <w:t>（有获授权益条件的，从条件成就后起算）</w:t>
      </w:r>
      <w:r w:rsidRPr="009D67DA">
        <w:rPr>
          <w:sz w:val="24"/>
          <w:szCs w:val="24"/>
        </w:rPr>
        <w:t>按相关规定召开董事会向激励对象</w:t>
      </w:r>
      <w:r w:rsidR="00B1660D">
        <w:rPr>
          <w:rFonts w:hint="eastAsia"/>
          <w:sz w:val="24"/>
          <w:szCs w:val="24"/>
        </w:rPr>
        <w:t>首次</w:t>
      </w:r>
      <w:r w:rsidRPr="009D67DA">
        <w:rPr>
          <w:sz w:val="24"/>
          <w:szCs w:val="24"/>
        </w:rPr>
        <w:t>授予权益，并完成公告等相关程序。公司未能在</w:t>
      </w:r>
      <w:r w:rsidRPr="009D67DA">
        <w:rPr>
          <w:sz w:val="24"/>
          <w:szCs w:val="24"/>
        </w:rPr>
        <w:t>60</w:t>
      </w:r>
      <w:r w:rsidRPr="009D67DA">
        <w:rPr>
          <w:sz w:val="24"/>
          <w:szCs w:val="24"/>
        </w:rPr>
        <w:t>日内完成上述工作的，应当及时披露不能完成的原因，并宣告终止实施本激励计划。根据《管理办法</w:t>
      </w:r>
      <w:r w:rsidRPr="00B1660D">
        <w:rPr>
          <w:sz w:val="24"/>
          <w:szCs w:val="24"/>
        </w:rPr>
        <w:t>》</w:t>
      </w:r>
      <w:r w:rsidR="005D7300" w:rsidRPr="00A0319A">
        <w:rPr>
          <w:rFonts w:hint="eastAsia"/>
          <w:sz w:val="24"/>
          <w:szCs w:val="24"/>
        </w:rPr>
        <w:t>《自律监管指南》</w:t>
      </w:r>
      <w:r w:rsidRPr="009D67DA">
        <w:rPr>
          <w:sz w:val="24"/>
          <w:szCs w:val="24"/>
        </w:rPr>
        <w:t>规定不得授出权益的期间不计算在</w:t>
      </w:r>
      <w:r w:rsidRPr="009D67DA">
        <w:rPr>
          <w:sz w:val="24"/>
          <w:szCs w:val="24"/>
        </w:rPr>
        <w:t>60</w:t>
      </w:r>
      <w:r w:rsidRPr="009D67DA">
        <w:rPr>
          <w:sz w:val="24"/>
          <w:szCs w:val="24"/>
        </w:rPr>
        <w:t>日内。</w:t>
      </w:r>
    </w:p>
    <w:p w:rsidR="003569A0" w:rsidRPr="009D67DA" w:rsidRDefault="003569A0" w:rsidP="00A0319A">
      <w:pPr>
        <w:spacing w:beforeLines="50" w:before="156" w:afterLines="50" w:after="156" w:line="360" w:lineRule="auto"/>
        <w:ind w:firstLineChars="200" w:firstLine="480"/>
        <w:jc w:val="both"/>
        <w:rPr>
          <w:sz w:val="24"/>
          <w:szCs w:val="24"/>
        </w:rPr>
      </w:pPr>
      <w:r w:rsidRPr="00A0319A">
        <w:rPr>
          <w:rFonts w:hint="eastAsia"/>
          <w:sz w:val="24"/>
          <w:szCs w:val="24"/>
        </w:rPr>
        <w:t>预留</w:t>
      </w:r>
      <w:r w:rsidR="00BC2E5B">
        <w:rPr>
          <w:rFonts w:hint="eastAsia"/>
          <w:sz w:val="24"/>
          <w:szCs w:val="24"/>
        </w:rPr>
        <w:t>部分</w:t>
      </w:r>
      <w:r w:rsidR="00135459" w:rsidRPr="00A0319A">
        <w:rPr>
          <w:rFonts w:hint="eastAsia"/>
          <w:sz w:val="24"/>
          <w:szCs w:val="24"/>
        </w:rPr>
        <w:t>的第二类</w:t>
      </w:r>
      <w:r w:rsidRPr="00A0319A">
        <w:rPr>
          <w:rFonts w:hint="eastAsia"/>
          <w:sz w:val="24"/>
          <w:szCs w:val="24"/>
        </w:rPr>
        <w:t>限制性股票授予日由公司董事会在股东大会审议通过后</w:t>
      </w:r>
      <w:r w:rsidRPr="00A0319A">
        <w:rPr>
          <w:rFonts w:hint="eastAsia"/>
          <w:sz w:val="24"/>
          <w:szCs w:val="24"/>
        </w:rPr>
        <w:t>12</w:t>
      </w:r>
      <w:r w:rsidRPr="00A0319A">
        <w:rPr>
          <w:rFonts w:hint="eastAsia"/>
          <w:sz w:val="24"/>
          <w:szCs w:val="24"/>
        </w:rPr>
        <w:t>个月内确认。</w:t>
      </w:r>
    </w:p>
    <w:p w:rsidR="003569A0" w:rsidRPr="009D67DA" w:rsidRDefault="003569A0" w:rsidP="00A0319A">
      <w:pPr>
        <w:spacing w:beforeLines="50" w:before="156" w:afterLines="50" w:after="156" w:line="360" w:lineRule="auto"/>
        <w:ind w:firstLineChars="200" w:firstLine="480"/>
        <w:jc w:val="both"/>
        <w:rPr>
          <w:sz w:val="24"/>
          <w:szCs w:val="24"/>
        </w:rPr>
      </w:pPr>
      <w:r w:rsidRPr="009D67DA">
        <w:rPr>
          <w:sz w:val="24"/>
          <w:szCs w:val="24"/>
        </w:rPr>
        <w:t>授予日在本激励计划经公司股东大会审议通过后由公司董事会确定，授予日必须为交易日，若根据以上原则确定的日期为非交易日，则授予日顺延至其后的第一个交易日为准。</w:t>
      </w:r>
    </w:p>
    <w:p w:rsidR="003569A0" w:rsidRPr="009D67DA" w:rsidRDefault="003569A0" w:rsidP="00A0319A">
      <w:pPr>
        <w:spacing w:beforeLines="50" w:before="156" w:afterLines="50" w:after="156" w:line="360" w:lineRule="auto"/>
        <w:ind w:firstLineChars="200" w:firstLine="480"/>
        <w:jc w:val="both"/>
        <w:rPr>
          <w:sz w:val="24"/>
          <w:szCs w:val="24"/>
        </w:rPr>
      </w:pPr>
      <w:r w:rsidRPr="009D67DA">
        <w:rPr>
          <w:rFonts w:hint="eastAsia"/>
          <w:sz w:val="24"/>
          <w:szCs w:val="24"/>
        </w:rPr>
        <w:t>3</w:t>
      </w:r>
      <w:r w:rsidRPr="009D67DA">
        <w:rPr>
          <w:rFonts w:hint="eastAsia"/>
          <w:sz w:val="24"/>
          <w:szCs w:val="24"/>
        </w:rPr>
        <w:t>、归属安排</w:t>
      </w:r>
    </w:p>
    <w:p w:rsidR="005D7300" w:rsidRDefault="003569A0" w:rsidP="00B1660D">
      <w:pPr>
        <w:spacing w:beforeLines="50" w:before="156" w:afterLines="50" w:after="156" w:line="360" w:lineRule="auto"/>
        <w:ind w:firstLineChars="200" w:firstLine="480"/>
        <w:jc w:val="both"/>
        <w:rPr>
          <w:sz w:val="24"/>
          <w:szCs w:val="24"/>
        </w:rPr>
      </w:pPr>
      <w:r w:rsidRPr="009D67DA">
        <w:rPr>
          <w:sz w:val="24"/>
          <w:szCs w:val="24"/>
        </w:rPr>
        <w:t>本激励计划授予的</w:t>
      </w:r>
      <w:r w:rsidR="00135459" w:rsidRPr="009D67DA">
        <w:rPr>
          <w:rFonts w:hint="eastAsia"/>
          <w:sz w:val="24"/>
          <w:szCs w:val="24"/>
        </w:rPr>
        <w:t>第</w:t>
      </w:r>
      <w:r w:rsidR="00135459" w:rsidRPr="009D67DA">
        <w:rPr>
          <w:sz w:val="24"/>
          <w:szCs w:val="24"/>
        </w:rPr>
        <w:t>二</w:t>
      </w:r>
      <w:r w:rsidR="00135459" w:rsidRPr="009D67DA">
        <w:rPr>
          <w:rFonts w:hint="eastAsia"/>
          <w:sz w:val="24"/>
          <w:szCs w:val="24"/>
        </w:rPr>
        <w:t>类</w:t>
      </w:r>
      <w:r w:rsidRPr="009D67DA">
        <w:rPr>
          <w:sz w:val="24"/>
          <w:szCs w:val="24"/>
        </w:rPr>
        <w:t>限制性股票自授予之日起</w:t>
      </w:r>
      <w:r w:rsidRPr="009D67DA">
        <w:rPr>
          <w:sz w:val="24"/>
          <w:szCs w:val="24"/>
        </w:rPr>
        <w:t>12</w:t>
      </w:r>
      <w:r w:rsidRPr="009D67DA">
        <w:rPr>
          <w:sz w:val="24"/>
          <w:szCs w:val="24"/>
        </w:rPr>
        <w:t>个月后，且在激励对象满足相应归属条件后按约定比例分次归属，归属日必须为本激励计划有效期内的交易日，但下列期间内不得归属：</w:t>
      </w:r>
    </w:p>
    <w:p w:rsidR="005D7300" w:rsidRPr="007C2E3C" w:rsidRDefault="005D7300" w:rsidP="00B1660D">
      <w:pPr>
        <w:spacing w:beforeLines="50" w:before="156" w:afterLines="50" w:after="156" w:line="360" w:lineRule="auto"/>
        <w:ind w:firstLineChars="200" w:firstLine="480"/>
        <w:jc w:val="both"/>
        <w:rPr>
          <w:sz w:val="24"/>
          <w:szCs w:val="24"/>
        </w:rPr>
      </w:pPr>
      <w:r w:rsidRPr="007C2E3C">
        <w:rPr>
          <w:rFonts w:hint="eastAsia"/>
          <w:sz w:val="24"/>
          <w:szCs w:val="24"/>
        </w:rPr>
        <w:lastRenderedPageBreak/>
        <w:t>（</w:t>
      </w:r>
      <w:r>
        <w:rPr>
          <w:rFonts w:hint="eastAsia"/>
          <w:sz w:val="24"/>
          <w:szCs w:val="24"/>
        </w:rPr>
        <w:t>1</w:t>
      </w:r>
      <w:r w:rsidRPr="007C2E3C">
        <w:rPr>
          <w:rFonts w:hint="eastAsia"/>
          <w:sz w:val="24"/>
          <w:szCs w:val="24"/>
        </w:rPr>
        <w:t>）公司年度报告、半年度报告公告前</w:t>
      </w:r>
      <w:r>
        <w:rPr>
          <w:rFonts w:hint="eastAsia"/>
          <w:sz w:val="24"/>
          <w:szCs w:val="24"/>
        </w:rPr>
        <w:t>三十</w:t>
      </w:r>
      <w:r w:rsidRPr="007C2E3C">
        <w:rPr>
          <w:rFonts w:hint="eastAsia"/>
          <w:sz w:val="24"/>
          <w:szCs w:val="24"/>
        </w:rPr>
        <w:t>日内，因特殊原因推迟公告日期的，自原预约公告日前</w:t>
      </w:r>
      <w:r>
        <w:rPr>
          <w:rFonts w:hint="eastAsia"/>
          <w:sz w:val="24"/>
          <w:szCs w:val="24"/>
        </w:rPr>
        <w:t>三十</w:t>
      </w:r>
      <w:r w:rsidRPr="007C2E3C">
        <w:rPr>
          <w:rFonts w:hint="eastAsia"/>
          <w:sz w:val="24"/>
          <w:szCs w:val="24"/>
        </w:rPr>
        <w:t>日起算；</w:t>
      </w:r>
    </w:p>
    <w:p w:rsidR="005D7300" w:rsidRPr="007C2E3C" w:rsidRDefault="005D7300" w:rsidP="00B1660D">
      <w:pPr>
        <w:spacing w:beforeLines="50" w:before="156" w:afterLines="50" w:after="156" w:line="360" w:lineRule="auto"/>
        <w:ind w:firstLineChars="200" w:firstLine="480"/>
        <w:jc w:val="both"/>
        <w:rPr>
          <w:sz w:val="24"/>
          <w:szCs w:val="24"/>
        </w:rPr>
      </w:pPr>
      <w:r w:rsidRPr="007C2E3C">
        <w:rPr>
          <w:rFonts w:hint="eastAsia"/>
          <w:sz w:val="24"/>
          <w:szCs w:val="24"/>
        </w:rPr>
        <w:t>（</w:t>
      </w:r>
      <w:r>
        <w:rPr>
          <w:rFonts w:hint="eastAsia"/>
          <w:sz w:val="24"/>
          <w:szCs w:val="24"/>
        </w:rPr>
        <w:t>2</w:t>
      </w:r>
      <w:r w:rsidRPr="007C2E3C">
        <w:rPr>
          <w:rFonts w:hint="eastAsia"/>
          <w:sz w:val="24"/>
          <w:szCs w:val="24"/>
        </w:rPr>
        <w:t>）公司季度报告、业绩预告、业绩快报公告前</w:t>
      </w:r>
      <w:r>
        <w:rPr>
          <w:rFonts w:hint="eastAsia"/>
          <w:sz w:val="24"/>
          <w:szCs w:val="24"/>
        </w:rPr>
        <w:t>十</w:t>
      </w:r>
      <w:r w:rsidRPr="007C2E3C">
        <w:rPr>
          <w:rFonts w:hint="eastAsia"/>
          <w:sz w:val="24"/>
          <w:szCs w:val="24"/>
        </w:rPr>
        <w:t>日内；</w:t>
      </w:r>
    </w:p>
    <w:p w:rsidR="005D7300" w:rsidRPr="007C2E3C" w:rsidRDefault="005D7300" w:rsidP="00B1660D">
      <w:pPr>
        <w:spacing w:beforeLines="50" w:before="156" w:afterLines="50" w:after="156" w:line="360" w:lineRule="auto"/>
        <w:ind w:firstLineChars="200" w:firstLine="480"/>
        <w:jc w:val="both"/>
        <w:rPr>
          <w:sz w:val="24"/>
          <w:szCs w:val="24"/>
        </w:rPr>
      </w:pPr>
      <w:r w:rsidRPr="007C2E3C">
        <w:rPr>
          <w:rFonts w:hint="eastAsia"/>
          <w:sz w:val="24"/>
          <w:szCs w:val="24"/>
        </w:rPr>
        <w:t>（</w:t>
      </w:r>
      <w:r>
        <w:rPr>
          <w:rFonts w:hint="eastAsia"/>
          <w:sz w:val="24"/>
          <w:szCs w:val="24"/>
        </w:rPr>
        <w:t>3</w:t>
      </w:r>
      <w:r w:rsidRPr="007C2E3C">
        <w:rPr>
          <w:rFonts w:hint="eastAsia"/>
          <w:sz w:val="24"/>
          <w:szCs w:val="24"/>
        </w:rPr>
        <w:t>）自可能对本公司股票及其衍生</w:t>
      </w:r>
      <w:r>
        <w:rPr>
          <w:rFonts w:hint="eastAsia"/>
          <w:sz w:val="24"/>
          <w:szCs w:val="24"/>
        </w:rPr>
        <w:t>品种交易价格产生较大影响的重大事件发生之日或者进入决策程序之日</w:t>
      </w:r>
      <w:r w:rsidRPr="007C2E3C">
        <w:rPr>
          <w:rFonts w:hint="eastAsia"/>
          <w:sz w:val="24"/>
          <w:szCs w:val="24"/>
        </w:rPr>
        <w:t>至依法披露之日；</w:t>
      </w:r>
    </w:p>
    <w:p w:rsidR="005D7300" w:rsidRDefault="005D7300" w:rsidP="00B1660D">
      <w:pPr>
        <w:spacing w:beforeLines="50" w:before="156" w:afterLines="50" w:after="156" w:line="360" w:lineRule="auto"/>
        <w:ind w:firstLineChars="200" w:firstLine="480"/>
        <w:jc w:val="both"/>
        <w:rPr>
          <w:sz w:val="24"/>
          <w:szCs w:val="24"/>
        </w:rPr>
      </w:pPr>
      <w:r w:rsidRPr="007C2E3C">
        <w:rPr>
          <w:rFonts w:hint="eastAsia"/>
          <w:sz w:val="24"/>
          <w:szCs w:val="24"/>
        </w:rPr>
        <w:t>（</w:t>
      </w:r>
      <w:r>
        <w:rPr>
          <w:rFonts w:hint="eastAsia"/>
          <w:sz w:val="24"/>
          <w:szCs w:val="24"/>
        </w:rPr>
        <w:t>4</w:t>
      </w:r>
      <w:r w:rsidRPr="007C2E3C">
        <w:rPr>
          <w:rFonts w:hint="eastAsia"/>
          <w:sz w:val="24"/>
          <w:szCs w:val="24"/>
        </w:rPr>
        <w:t>）中国证监会及</w:t>
      </w:r>
      <w:r w:rsidR="00C66DFE">
        <w:rPr>
          <w:rFonts w:hint="eastAsia"/>
          <w:sz w:val="24"/>
          <w:szCs w:val="24"/>
        </w:rPr>
        <w:t>证券交易所</w:t>
      </w:r>
      <w:r w:rsidRPr="007C2E3C">
        <w:rPr>
          <w:rFonts w:hint="eastAsia"/>
          <w:sz w:val="24"/>
          <w:szCs w:val="24"/>
        </w:rPr>
        <w:t>规定的其他期间。</w:t>
      </w:r>
    </w:p>
    <w:p w:rsidR="00B1660D" w:rsidRPr="00B1660D" w:rsidRDefault="00B1660D" w:rsidP="00B1660D">
      <w:pPr>
        <w:spacing w:beforeLines="50" w:before="156" w:afterLines="50" w:after="156" w:line="360" w:lineRule="auto"/>
        <w:ind w:firstLineChars="200" w:firstLine="480"/>
        <w:jc w:val="both"/>
        <w:rPr>
          <w:sz w:val="24"/>
          <w:szCs w:val="24"/>
        </w:rPr>
      </w:pPr>
      <w:r w:rsidRPr="00B1660D">
        <w:rPr>
          <w:rFonts w:hint="eastAsia"/>
          <w:sz w:val="24"/>
          <w:szCs w:val="24"/>
        </w:rPr>
        <w:t>上述</w:t>
      </w:r>
      <w:r w:rsidRPr="007E6855">
        <w:rPr>
          <w:rFonts w:ascii="宋体" w:hAnsi="宋体" w:hint="eastAsia"/>
          <w:sz w:val="24"/>
          <w:szCs w:val="24"/>
        </w:rPr>
        <w:t>“</w:t>
      </w:r>
      <w:r w:rsidRPr="00B1660D">
        <w:rPr>
          <w:rFonts w:hint="eastAsia"/>
          <w:sz w:val="24"/>
          <w:szCs w:val="24"/>
        </w:rPr>
        <w:t>重大事件</w:t>
      </w:r>
      <w:r w:rsidRPr="007E6855">
        <w:rPr>
          <w:rFonts w:ascii="宋体" w:hAnsi="宋体" w:hint="eastAsia"/>
          <w:sz w:val="24"/>
          <w:szCs w:val="24"/>
        </w:rPr>
        <w:t>”</w:t>
      </w:r>
      <w:r w:rsidRPr="00B1660D">
        <w:rPr>
          <w:rFonts w:hint="eastAsia"/>
          <w:sz w:val="24"/>
          <w:szCs w:val="24"/>
        </w:rPr>
        <w:t>为公司依据《上市规则》的规定应当披露的交易或其他重大事项。</w:t>
      </w:r>
    </w:p>
    <w:p w:rsidR="00B1660D" w:rsidRPr="0090791D" w:rsidRDefault="00B1660D" w:rsidP="00B1660D">
      <w:pPr>
        <w:spacing w:beforeLines="50" w:before="156" w:afterLines="50" w:after="156" w:line="360" w:lineRule="auto"/>
        <w:ind w:firstLineChars="200" w:firstLine="480"/>
        <w:jc w:val="both"/>
        <w:rPr>
          <w:sz w:val="24"/>
          <w:szCs w:val="24"/>
        </w:rPr>
      </w:pPr>
      <w:r w:rsidRPr="00B1660D">
        <w:rPr>
          <w:rFonts w:hint="eastAsia"/>
          <w:sz w:val="24"/>
          <w:szCs w:val="24"/>
        </w:rPr>
        <w:t>在本激励计划有效期内，如果《公司法》《证券法》等相关法律、行政法规、规范性文件和《公司章程》中对上述期间的有关规定发生了变化，则激励对象</w:t>
      </w:r>
      <w:r w:rsidR="00657592">
        <w:rPr>
          <w:rFonts w:hint="eastAsia"/>
          <w:sz w:val="24"/>
          <w:szCs w:val="24"/>
        </w:rPr>
        <w:t>归属</w:t>
      </w:r>
      <w:r w:rsidR="00BC2E5B">
        <w:rPr>
          <w:rFonts w:hint="eastAsia"/>
          <w:sz w:val="24"/>
          <w:szCs w:val="24"/>
        </w:rPr>
        <w:t>第二类</w:t>
      </w:r>
      <w:r w:rsidRPr="00B1660D">
        <w:rPr>
          <w:rFonts w:hint="eastAsia"/>
          <w:sz w:val="24"/>
          <w:szCs w:val="24"/>
        </w:rPr>
        <w:t>限制性股票时应当符合修改后的《公司法》《证券法》等相关法律、</w:t>
      </w:r>
      <w:r w:rsidR="00BC2E5B">
        <w:rPr>
          <w:rFonts w:hint="eastAsia"/>
          <w:sz w:val="24"/>
          <w:szCs w:val="24"/>
        </w:rPr>
        <w:t>行政</w:t>
      </w:r>
      <w:r w:rsidRPr="00B1660D">
        <w:rPr>
          <w:rFonts w:hint="eastAsia"/>
          <w:sz w:val="24"/>
          <w:szCs w:val="24"/>
        </w:rPr>
        <w:t>法规、规范性文件和《公司章程》的规定。</w:t>
      </w:r>
    </w:p>
    <w:p w:rsidR="00571043" w:rsidRDefault="00571043" w:rsidP="00571043">
      <w:pPr>
        <w:spacing w:beforeLines="50" w:before="156" w:afterLines="50" w:after="156" w:line="360" w:lineRule="auto"/>
        <w:ind w:firstLineChars="200" w:firstLine="480"/>
        <w:jc w:val="both"/>
        <w:rPr>
          <w:sz w:val="24"/>
          <w:szCs w:val="24"/>
        </w:rPr>
      </w:pPr>
      <w:r w:rsidRPr="000A4B85">
        <w:rPr>
          <w:rFonts w:hint="eastAsia"/>
          <w:sz w:val="24"/>
          <w:szCs w:val="24"/>
        </w:rPr>
        <w:t>公司基于不同类型激励对象岗位职责、过往贡献和业绩表现、未来绩效目标要求等因素，在综合考虑了公司股权激励连续性和有效性的前提下，将本激励计划首次授予</w:t>
      </w:r>
      <w:r>
        <w:rPr>
          <w:rFonts w:hint="eastAsia"/>
          <w:sz w:val="24"/>
          <w:szCs w:val="24"/>
        </w:rPr>
        <w:t>第二类限制性股票</w:t>
      </w:r>
      <w:r w:rsidRPr="000A4B85">
        <w:rPr>
          <w:rFonts w:hint="eastAsia"/>
          <w:sz w:val="24"/>
          <w:szCs w:val="24"/>
        </w:rPr>
        <w:t>的激励对象分为</w:t>
      </w:r>
      <w:r>
        <w:rPr>
          <w:rFonts w:hint="eastAsia"/>
          <w:sz w:val="24"/>
          <w:szCs w:val="24"/>
        </w:rPr>
        <w:t>两</w:t>
      </w:r>
      <w:r w:rsidRPr="000A4B85">
        <w:rPr>
          <w:rFonts w:hint="eastAsia"/>
          <w:sz w:val="24"/>
          <w:szCs w:val="24"/>
        </w:rPr>
        <w:t>类，</w:t>
      </w:r>
      <w:r>
        <w:rPr>
          <w:rFonts w:hint="eastAsia"/>
          <w:sz w:val="24"/>
          <w:szCs w:val="24"/>
        </w:rPr>
        <w:t>并</w:t>
      </w:r>
      <w:r w:rsidRPr="000A4B85">
        <w:rPr>
          <w:rFonts w:hint="eastAsia"/>
          <w:sz w:val="24"/>
          <w:szCs w:val="24"/>
        </w:rPr>
        <w:t>对归属安排做出了差异化设置</w:t>
      </w:r>
      <w:r>
        <w:rPr>
          <w:rFonts w:hint="eastAsia"/>
          <w:sz w:val="24"/>
          <w:szCs w:val="24"/>
        </w:rPr>
        <w:t>。针对第一</w:t>
      </w:r>
      <w:r w:rsidRPr="00EC7624">
        <w:rPr>
          <w:rFonts w:hint="eastAsia"/>
          <w:sz w:val="24"/>
          <w:szCs w:val="24"/>
        </w:rPr>
        <w:t>类激励对象，限制性股票</w:t>
      </w:r>
      <w:r w:rsidRPr="00EC7624">
        <w:rPr>
          <w:sz w:val="24"/>
          <w:szCs w:val="24"/>
        </w:rPr>
        <w:t>在</w:t>
      </w:r>
      <w:r w:rsidRPr="00EC7624">
        <w:rPr>
          <w:rFonts w:hint="eastAsia"/>
          <w:sz w:val="24"/>
          <w:szCs w:val="24"/>
        </w:rPr>
        <w:t>授予日</w:t>
      </w:r>
      <w:r w:rsidRPr="00EC7624">
        <w:rPr>
          <w:sz w:val="24"/>
          <w:szCs w:val="24"/>
        </w:rPr>
        <w:t>起满</w:t>
      </w:r>
      <w:r w:rsidRPr="00EC7624">
        <w:rPr>
          <w:sz w:val="24"/>
          <w:szCs w:val="24"/>
        </w:rPr>
        <w:t>12</w:t>
      </w:r>
      <w:r w:rsidRPr="00EC7624">
        <w:rPr>
          <w:sz w:val="24"/>
          <w:szCs w:val="24"/>
        </w:rPr>
        <w:t>个月后分</w:t>
      </w:r>
      <w:r w:rsidRPr="00EC7624">
        <w:rPr>
          <w:rFonts w:hint="eastAsia"/>
          <w:sz w:val="24"/>
          <w:szCs w:val="24"/>
        </w:rPr>
        <w:t>四</w:t>
      </w:r>
      <w:r w:rsidRPr="00EC7624">
        <w:rPr>
          <w:sz w:val="24"/>
          <w:szCs w:val="24"/>
        </w:rPr>
        <w:t>期</w:t>
      </w:r>
      <w:r w:rsidRPr="00EC7624">
        <w:rPr>
          <w:rFonts w:hint="eastAsia"/>
          <w:sz w:val="24"/>
          <w:szCs w:val="24"/>
        </w:rPr>
        <w:t>归属</w:t>
      </w:r>
      <w:r w:rsidRPr="00EC7624">
        <w:rPr>
          <w:sz w:val="24"/>
          <w:szCs w:val="24"/>
        </w:rPr>
        <w:t>，</w:t>
      </w:r>
      <w:r w:rsidRPr="00EC7624">
        <w:rPr>
          <w:rFonts w:hint="eastAsia"/>
          <w:sz w:val="24"/>
          <w:szCs w:val="24"/>
        </w:rPr>
        <w:t>归属</w:t>
      </w:r>
      <w:r w:rsidRPr="00EC7624">
        <w:rPr>
          <w:sz w:val="24"/>
          <w:szCs w:val="24"/>
        </w:rPr>
        <w:t>的比例分别为</w:t>
      </w:r>
      <w:r w:rsidRPr="00DE2552">
        <w:rPr>
          <w:sz w:val="24"/>
          <w:szCs w:val="24"/>
        </w:rPr>
        <w:t>10%</w:t>
      </w:r>
      <w:r w:rsidRPr="00DE2552">
        <w:rPr>
          <w:sz w:val="24"/>
          <w:szCs w:val="24"/>
        </w:rPr>
        <w:t>、</w:t>
      </w:r>
      <w:r w:rsidR="002C1C86">
        <w:rPr>
          <w:sz w:val="24"/>
          <w:szCs w:val="24"/>
        </w:rPr>
        <w:t>2</w:t>
      </w:r>
      <w:r w:rsidR="002C1C86" w:rsidRPr="00DE2552">
        <w:rPr>
          <w:sz w:val="24"/>
          <w:szCs w:val="24"/>
        </w:rPr>
        <w:t>0</w:t>
      </w:r>
      <w:r w:rsidRPr="00DE2552">
        <w:rPr>
          <w:sz w:val="24"/>
          <w:szCs w:val="24"/>
        </w:rPr>
        <w:t>%</w:t>
      </w:r>
      <w:r w:rsidRPr="00DE2552">
        <w:rPr>
          <w:sz w:val="24"/>
          <w:szCs w:val="24"/>
        </w:rPr>
        <w:t>、</w:t>
      </w:r>
      <w:r w:rsidRPr="00DE2552">
        <w:rPr>
          <w:rFonts w:hint="eastAsia"/>
          <w:sz w:val="24"/>
          <w:szCs w:val="24"/>
        </w:rPr>
        <w:t>3</w:t>
      </w:r>
      <w:r w:rsidRPr="00DE2552">
        <w:rPr>
          <w:sz w:val="24"/>
          <w:szCs w:val="24"/>
        </w:rPr>
        <w:t>0%</w:t>
      </w:r>
      <w:r w:rsidRPr="00DE2552">
        <w:rPr>
          <w:rFonts w:hint="eastAsia"/>
          <w:sz w:val="24"/>
          <w:szCs w:val="24"/>
        </w:rPr>
        <w:t>、</w:t>
      </w:r>
      <w:r w:rsidR="002C1C86">
        <w:rPr>
          <w:sz w:val="24"/>
          <w:szCs w:val="24"/>
        </w:rPr>
        <w:t>4</w:t>
      </w:r>
      <w:r w:rsidR="002C1C86" w:rsidRPr="00DE2552">
        <w:rPr>
          <w:sz w:val="24"/>
          <w:szCs w:val="24"/>
        </w:rPr>
        <w:t>0</w:t>
      </w:r>
      <w:r w:rsidRPr="00DE2552">
        <w:rPr>
          <w:sz w:val="24"/>
          <w:szCs w:val="24"/>
        </w:rPr>
        <w:t>%</w:t>
      </w:r>
      <w:r w:rsidRPr="00EC7624">
        <w:rPr>
          <w:rFonts w:hint="eastAsia"/>
          <w:sz w:val="24"/>
          <w:szCs w:val="24"/>
        </w:rPr>
        <w:t>；针对第二类激励对象，限制性股票</w:t>
      </w:r>
      <w:r w:rsidRPr="00EC7624">
        <w:rPr>
          <w:sz w:val="24"/>
          <w:szCs w:val="24"/>
        </w:rPr>
        <w:t>在</w:t>
      </w:r>
      <w:r w:rsidRPr="00EC7624">
        <w:rPr>
          <w:rFonts w:hint="eastAsia"/>
          <w:sz w:val="24"/>
          <w:szCs w:val="24"/>
        </w:rPr>
        <w:t>授予日</w:t>
      </w:r>
      <w:r w:rsidRPr="00EC7624">
        <w:rPr>
          <w:sz w:val="24"/>
          <w:szCs w:val="24"/>
        </w:rPr>
        <w:t>起满</w:t>
      </w:r>
      <w:r w:rsidRPr="00EC7624">
        <w:rPr>
          <w:sz w:val="24"/>
          <w:szCs w:val="24"/>
        </w:rPr>
        <w:t>12</w:t>
      </w:r>
      <w:r w:rsidRPr="00EC7624">
        <w:rPr>
          <w:sz w:val="24"/>
          <w:szCs w:val="24"/>
        </w:rPr>
        <w:t>个月后分</w:t>
      </w:r>
      <w:r w:rsidRPr="00EC7624">
        <w:rPr>
          <w:rFonts w:hint="eastAsia"/>
          <w:sz w:val="24"/>
          <w:szCs w:val="24"/>
        </w:rPr>
        <w:t>三</w:t>
      </w:r>
      <w:r w:rsidRPr="00EC7624">
        <w:rPr>
          <w:sz w:val="24"/>
          <w:szCs w:val="24"/>
        </w:rPr>
        <w:t>期</w:t>
      </w:r>
      <w:r w:rsidRPr="00EC7624">
        <w:rPr>
          <w:rFonts w:hint="eastAsia"/>
          <w:sz w:val="24"/>
          <w:szCs w:val="24"/>
        </w:rPr>
        <w:t>归属</w:t>
      </w:r>
      <w:r w:rsidRPr="00EC7624">
        <w:rPr>
          <w:sz w:val="24"/>
          <w:szCs w:val="24"/>
        </w:rPr>
        <w:t>，</w:t>
      </w:r>
      <w:r w:rsidRPr="00EC7624">
        <w:rPr>
          <w:rFonts w:hint="eastAsia"/>
          <w:sz w:val="24"/>
          <w:szCs w:val="24"/>
        </w:rPr>
        <w:t>归属</w:t>
      </w:r>
      <w:r w:rsidRPr="00EC7624">
        <w:rPr>
          <w:sz w:val="24"/>
          <w:szCs w:val="24"/>
        </w:rPr>
        <w:t>的比例分别为</w:t>
      </w:r>
      <w:r w:rsidRPr="00DE2552">
        <w:rPr>
          <w:sz w:val="24"/>
          <w:szCs w:val="24"/>
        </w:rPr>
        <w:t>10%</w:t>
      </w:r>
      <w:r w:rsidRPr="00DE2552">
        <w:rPr>
          <w:sz w:val="24"/>
          <w:szCs w:val="24"/>
        </w:rPr>
        <w:t>、</w:t>
      </w:r>
      <w:r w:rsidRPr="00DE2552">
        <w:rPr>
          <w:sz w:val="24"/>
          <w:szCs w:val="24"/>
        </w:rPr>
        <w:t>45%</w:t>
      </w:r>
      <w:r w:rsidRPr="00DE2552">
        <w:rPr>
          <w:sz w:val="24"/>
          <w:szCs w:val="24"/>
        </w:rPr>
        <w:t>、</w:t>
      </w:r>
      <w:r w:rsidRPr="00DE2552">
        <w:rPr>
          <w:sz w:val="24"/>
          <w:szCs w:val="24"/>
        </w:rPr>
        <w:t>45%</w:t>
      </w:r>
      <w:r w:rsidRPr="00EC7624">
        <w:rPr>
          <w:rFonts w:hint="eastAsia"/>
          <w:sz w:val="24"/>
          <w:szCs w:val="24"/>
        </w:rPr>
        <w:t>；</w:t>
      </w:r>
    </w:p>
    <w:p w:rsidR="00571043" w:rsidRPr="009D67DA" w:rsidRDefault="00571043" w:rsidP="00571043">
      <w:pPr>
        <w:spacing w:beforeLines="50" w:before="156" w:afterLines="50" w:after="156" w:line="360" w:lineRule="auto"/>
        <w:ind w:firstLineChars="200" w:firstLine="480"/>
        <w:jc w:val="both"/>
        <w:rPr>
          <w:sz w:val="24"/>
          <w:szCs w:val="24"/>
        </w:rPr>
      </w:pPr>
      <w:r w:rsidRPr="00EC7624">
        <w:rPr>
          <w:rFonts w:hint="eastAsia"/>
          <w:sz w:val="24"/>
          <w:szCs w:val="24"/>
        </w:rPr>
        <w:t>预留的限制性股票在预留授予部分限制性股票授予日起满</w:t>
      </w:r>
      <w:r w:rsidRPr="00EC7624">
        <w:rPr>
          <w:rFonts w:hint="eastAsia"/>
          <w:sz w:val="24"/>
          <w:szCs w:val="24"/>
        </w:rPr>
        <w:t>12</w:t>
      </w:r>
      <w:r w:rsidRPr="00EC7624">
        <w:rPr>
          <w:rFonts w:hint="eastAsia"/>
          <w:sz w:val="24"/>
          <w:szCs w:val="24"/>
        </w:rPr>
        <w:t>个月后</w:t>
      </w:r>
      <w:r w:rsidRPr="00DE2552">
        <w:rPr>
          <w:rFonts w:hint="eastAsia"/>
          <w:sz w:val="24"/>
          <w:szCs w:val="24"/>
        </w:rPr>
        <w:t>分三期归属</w:t>
      </w:r>
      <w:r w:rsidRPr="00EC7624">
        <w:rPr>
          <w:rFonts w:hint="eastAsia"/>
          <w:sz w:val="24"/>
          <w:szCs w:val="24"/>
        </w:rPr>
        <w:t>，各期归属的比例分别为</w:t>
      </w:r>
      <w:r w:rsidR="003B2858" w:rsidRPr="00DE2552">
        <w:rPr>
          <w:sz w:val="24"/>
          <w:szCs w:val="24"/>
        </w:rPr>
        <w:t>20</w:t>
      </w:r>
      <w:r w:rsidRPr="00DE2552">
        <w:rPr>
          <w:rFonts w:hint="eastAsia"/>
          <w:sz w:val="24"/>
          <w:szCs w:val="24"/>
        </w:rPr>
        <w:t>%</w:t>
      </w:r>
      <w:r w:rsidRPr="00DE2552">
        <w:rPr>
          <w:rFonts w:hint="eastAsia"/>
          <w:sz w:val="24"/>
          <w:szCs w:val="24"/>
        </w:rPr>
        <w:t>、</w:t>
      </w:r>
      <w:r w:rsidR="003B2858" w:rsidRPr="00DE2552">
        <w:rPr>
          <w:sz w:val="24"/>
          <w:szCs w:val="24"/>
        </w:rPr>
        <w:t>30</w:t>
      </w:r>
      <w:r w:rsidRPr="00DE2552">
        <w:rPr>
          <w:rFonts w:hint="eastAsia"/>
          <w:sz w:val="24"/>
          <w:szCs w:val="24"/>
        </w:rPr>
        <w:t>%</w:t>
      </w:r>
      <w:r w:rsidRPr="00DE2552">
        <w:rPr>
          <w:rFonts w:hint="eastAsia"/>
          <w:sz w:val="24"/>
          <w:szCs w:val="24"/>
        </w:rPr>
        <w:t>、</w:t>
      </w:r>
      <w:r w:rsidR="003B2858" w:rsidRPr="00DE2552">
        <w:rPr>
          <w:sz w:val="24"/>
          <w:szCs w:val="24"/>
        </w:rPr>
        <w:t>50</w:t>
      </w:r>
      <w:r w:rsidRPr="00DE2552">
        <w:rPr>
          <w:rFonts w:hint="eastAsia"/>
          <w:sz w:val="24"/>
          <w:szCs w:val="24"/>
        </w:rPr>
        <w:t>%</w:t>
      </w:r>
      <w:r w:rsidRPr="00DE2552">
        <w:rPr>
          <w:rFonts w:hint="eastAsia"/>
          <w:sz w:val="24"/>
          <w:szCs w:val="24"/>
        </w:rPr>
        <w:t>。</w:t>
      </w:r>
    </w:p>
    <w:p w:rsidR="00571043" w:rsidRDefault="00571043" w:rsidP="00571043">
      <w:pPr>
        <w:spacing w:beforeLines="50" w:before="156" w:afterLines="50" w:after="156" w:line="360" w:lineRule="auto"/>
        <w:ind w:firstLineChars="200" w:firstLine="480"/>
        <w:jc w:val="both"/>
        <w:rPr>
          <w:sz w:val="24"/>
          <w:szCs w:val="24"/>
        </w:rPr>
      </w:pPr>
      <w:r>
        <w:rPr>
          <w:rFonts w:hint="eastAsia"/>
          <w:sz w:val="24"/>
          <w:szCs w:val="24"/>
        </w:rPr>
        <w:t>首次授予第二类限制性股票的第一类激励对象对应的归属安排如下表所示：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3"/>
        <w:gridCol w:w="5094"/>
        <w:gridCol w:w="1707"/>
      </w:tblGrid>
      <w:tr w:rsidR="00571043" w:rsidTr="00E50B73">
        <w:trPr>
          <w:trHeight w:val="389"/>
          <w:jc w:val="center"/>
        </w:trPr>
        <w:tc>
          <w:tcPr>
            <w:tcW w:w="1151" w:type="pct"/>
            <w:shd w:val="clear" w:color="auto" w:fill="F2F2F2"/>
            <w:vAlign w:val="center"/>
          </w:tcPr>
          <w:p w:rsidR="00571043" w:rsidRPr="00DA2469" w:rsidRDefault="00571043" w:rsidP="00B61A78">
            <w:pPr>
              <w:adjustRightInd w:val="0"/>
              <w:snapToGrid w:val="0"/>
              <w:jc w:val="center"/>
              <w:rPr>
                <w:b/>
                <w:sz w:val="21"/>
                <w:szCs w:val="21"/>
                <w:highlight w:val="yellow"/>
              </w:rPr>
            </w:pPr>
            <w:r w:rsidRPr="00A4336C">
              <w:rPr>
                <w:rFonts w:hint="eastAsia"/>
                <w:b/>
                <w:sz w:val="21"/>
                <w:szCs w:val="21"/>
              </w:rPr>
              <w:t>归属期</w:t>
            </w:r>
          </w:p>
        </w:tc>
        <w:tc>
          <w:tcPr>
            <w:tcW w:w="2883" w:type="pct"/>
            <w:shd w:val="clear" w:color="auto" w:fill="F2F2F2"/>
            <w:vAlign w:val="center"/>
          </w:tcPr>
          <w:p w:rsidR="00571043" w:rsidRPr="00A4336C" w:rsidRDefault="00571043" w:rsidP="00B61A78">
            <w:pPr>
              <w:adjustRightInd w:val="0"/>
              <w:snapToGrid w:val="0"/>
              <w:jc w:val="center"/>
              <w:rPr>
                <w:b/>
                <w:sz w:val="21"/>
                <w:szCs w:val="21"/>
              </w:rPr>
            </w:pPr>
            <w:r w:rsidRPr="00A4336C">
              <w:rPr>
                <w:rFonts w:hint="eastAsia"/>
                <w:b/>
                <w:sz w:val="21"/>
                <w:szCs w:val="21"/>
              </w:rPr>
              <w:t>归属安排</w:t>
            </w:r>
          </w:p>
        </w:tc>
        <w:tc>
          <w:tcPr>
            <w:tcW w:w="967" w:type="pct"/>
            <w:shd w:val="clear" w:color="auto" w:fill="F2F2F2"/>
            <w:vAlign w:val="center"/>
          </w:tcPr>
          <w:p w:rsidR="00571043" w:rsidRDefault="00571043" w:rsidP="00B61A78">
            <w:pPr>
              <w:adjustRightInd w:val="0"/>
              <w:snapToGrid w:val="0"/>
              <w:jc w:val="center"/>
              <w:rPr>
                <w:b/>
                <w:sz w:val="21"/>
                <w:szCs w:val="21"/>
              </w:rPr>
            </w:pPr>
            <w:r>
              <w:rPr>
                <w:b/>
                <w:sz w:val="21"/>
                <w:szCs w:val="21"/>
              </w:rPr>
              <w:t>归属比例</w:t>
            </w:r>
          </w:p>
        </w:tc>
      </w:tr>
      <w:tr w:rsidR="00571043" w:rsidTr="00E50B73">
        <w:trPr>
          <w:jc w:val="center"/>
        </w:trPr>
        <w:tc>
          <w:tcPr>
            <w:tcW w:w="1151" w:type="pct"/>
            <w:shd w:val="clear" w:color="auto" w:fill="FFFFFF"/>
            <w:vAlign w:val="center"/>
          </w:tcPr>
          <w:p w:rsidR="00571043" w:rsidRDefault="00571043" w:rsidP="00B61A78">
            <w:pPr>
              <w:adjustRightInd w:val="0"/>
              <w:snapToGrid w:val="0"/>
              <w:jc w:val="center"/>
              <w:rPr>
                <w:sz w:val="21"/>
                <w:szCs w:val="21"/>
              </w:rPr>
            </w:pPr>
            <w:r>
              <w:rPr>
                <w:sz w:val="21"/>
                <w:szCs w:val="21"/>
              </w:rPr>
              <w:t>第一个归属期</w:t>
            </w:r>
          </w:p>
        </w:tc>
        <w:tc>
          <w:tcPr>
            <w:tcW w:w="2883" w:type="pct"/>
            <w:shd w:val="clear" w:color="auto" w:fill="FFFFFF"/>
          </w:tcPr>
          <w:p w:rsidR="00571043" w:rsidRPr="00A4336C" w:rsidRDefault="00571043" w:rsidP="00B61A78">
            <w:pPr>
              <w:adjustRightInd w:val="0"/>
              <w:snapToGrid w:val="0"/>
              <w:jc w:val="both"/>
              <w:rPr>
                <w:sz w:val="21"/>
                <w:szCs w:val="21"/>
              </w:rPr>
            </w:pPr>
            <w:r w:rsidRPr="00A4336C">
              <w:rPr>
                <w:sz w:val="21"/>
                <w:szCs w:val="21"/>
              </w:rPr>
              <w:t>自首次授予部分限制性股票授予日起</w:t>
            </w:r>
            <w:r w:rsidRPr="00A4336C">
              <w:rPr>
                <w:sz w:val="21"/>
                <w:szCs w:val="21"/>
              </w:rPr>
              <w:t>12</w:t>
            </w:r>
            <w:r w:rsidRPr="00A4336C">
              <w:rPr>
                <w:sz w:val="21"/>
                <w:szCs w:val="21"/>
              </w:rPr>
              <w:t>个月后的首个交易日起至首次授予部分限制性股票授予日起</w:t>
            </w:r>
            <w:r w:rsidRPr="00A4336C">
              <w:rPr>
                <w:sz w:val="21"/>
                <w:szCs w:val="21"/>
              </w:rPr>
              <w:t>24</w:t>
            </w:r>
            <w:r w:rsidRPr="00A4336C">
              <w:rPr>
                <w:sz w:val="21"/>
                <w:szCs w:val="21"/>
              </w:rPr>
              <w:t>个月内的最后一个交易日当日止</w:t>
            </w:r>
          </w:p>
        </w:tc>
        <w:tc>
          <w:tcPr>
            <w:tcW w:w="967" w:type="pct"/>
            <w:shd w:val="clear" w:color="auto" w:fill="FFFFFF"/>
            <w:vAlign w:val="center"/>
          </w:tcPr>
          <w:p w:rsidR="00571043" w:rsidRPr="00DE2552" w:rsidRDefault="00571043" w:rsidP="00B61A78">
            <w:pPr>
              <w:adjustRightInd w:val="0"/>
              <w:snapToGrid w:val="0"/>
              <w:jc w:val="center"/>
              <w:rPr>
                <w:sz w:val="21"/>
                <w:szCs w:val="21"/>
              </w:rPr>
            </w:pPr>
            <w:r w:rsidRPr="00DE2552">
              <w:rPr>
                <w:rFonts w:hint="eastAsia"/>
                <w:sz w:val="21"/>
                <w:szCs w:val="21"/>
              </w:rPr>
              <w:t>1</w:t>
            </w:r>
            <w:r w:rsidRPr="00DE2552">
              <w:rPr>
                <w:sz w:val="21"/>
                <w:szCs w:val="21"/>
              </w:rPr>
              <w:t>0%</w:t>
            </w:r>
          </w:p>
        </w:tc>
      </w:tr>
      <w:tr w:rsidR="00571043" w:rsidTr="00E50B73">
        <w:trPr>
          <w:jc w:val="center"/>
        </w:trPr>
        <w:tc>
          <w:tcPr>
            <w:tcW w:w="1151" w:type="pct"/>
            <w:shd w:val="clear" w:color="auto" w:fill="FFFFFF"/>
            <w:vAlign w:val="center"/>
          </w:tcPr>
          <w:p w:rsidR="00571043" w:rsidRDefault="00571043" w:rsidP="00B61A78">
            <w:pPr>
              <w:adjustRightInd w:val="0"/>
              <w:snapToGrid w:val="0"/>
              <w:jc w:val="center"/>
              <w:rPr>
                <w:sz w:val="21"/>
                <w:szCs w:val="21"/>
              </w:rPr>
            </w:pPr>
            <w:r>
              <w:rPr>
                <w:sz w:val="21"/>
                <w:szCs w:val="21"/>
              </w:rPr>
              <w:t>第二个归属期</w:t>
            </w:r>
          </w:p>
        </w:tc>
        <w:tc>
          <w:tcPr>
            <w:tcW w:w="2883" w:type="pct"/>
            <w:shd w:val="clear" w:color="auto" w:fill="FFFFFF"/>
          </w:tcPr>
          <w:p w:rsidR="00571043" w:rsidRPr="00A4336C" w:rsidRDefault="00571043" w:rsidP="00B61A78">
            <w:pPr>
              <w:adjustRightInd w:val="0"/>
              <w:snapToGrid w:val="0"/>
              <w:jc w:val="both"/>
              <w:rPr>
                <w:sz w:val="21"/>
                <w:szCs w:val="21"/>
              </w:rPr>
            </w:pPr>
            <w:r w:rsidRPr="00A4336C">
              <w:rPr>
                <w:sz w:val="21"/>
                <w:szCs w:val="21"/>
              </w:rPr>
              <w:t>自首次授予部分限制性股票授予日起</w:t>
            </w:r>
            <w:r w:rsidRPr="00A4336C">
              <w:rPr>
                <w:sz w:val="21"/>
                <w:szCs w:val="21"/>
              </w:rPr>
              <w:t>24</w:t>
            </w:r>
            <w:r w:rsidRPr="00A4336C">
              <w:rPr>
                <w:sz w:val="21"/>
                <w:szCs w:val="21"/>
              </w:rPr>
              <w:t>个月后的首个交易日起至首次授予部分限制性股票授予日起</w:t>
            </w:r>
            <w:r w:rsidRPr="00A4336C">
              <w:rPr>
                <w:sz w:val="21"/>
                <w:szCs w:val="21"/>
              </w:rPr>
              <w:t>36</w:t>
            </w:r>
            <w:r w:rsidRPr="00A4336C">
              <w:rPr>
                <w:sz w:val="21"/>
                <w:szCs w:val="21"/>
              </w:rPr>
              <w:t>个月内的最后一个交易日当日止</w:t>
            </w:r>
          </w:p>
        </w:tc>
        <w:tc>
          <w:tcPr>
            <w:tcW w:w="967" w:type="pct"/>
            <w:shd w:val="clear" w:color="auto" w:fill="FFFFFF"/>
            <w:vAlign w:val="center"/>
          </w:tcPr>
          <w:p w:rsidR="00571043" w:rsidRPr="00DE2552" w:rsidRDefault="002C1C86" w:rsidP="00B61A78">
            <w:pPr>
              <w:adjustRightInd w:val="0"/>
              <w:snapToGrid w:val="0"/>
              <w:jc w:val="center"/>
              <w:rPr>
                <w:sz w:val="21"/>
                <w:szCs w:val="21"/>
              </w:rPr>
            </w:pPr>
            <w:r>
              <w:rPr>
                <w:sz w:val="21"/>
                <w:szCs w:val="21"/>
              </w:rPr>
              <w:t>2</w:t>
            </w:r>
            <w:r w:rsidRPr="00DE2552">
              <w:rPr>
                <w:sz w:val="21"/>
                <w:szCs w:val="21"/>
              </w:rPr>
              <w:t>0</w:t>
            </w:r>
            <w:r w:rsidR="00571043" w:rsidRPr="00DE2552">
              <w:rPr>
                <w:sz w:val="21"/>
                <w:szCs w:val="21"/>
              </w:rPr>
              <w:t>%</w:t>
            </w:r>
          </w:p>
        </w:tc>
      </w:tr>
      <w:tr w:rsidR="00571043" w:rsidTr="00E50B73">
        <w:trPr>
          <w:jc w:val="center"/>
        </w:trPr>
        <w:tc>
          <w:tcPr>
            <w:tcW w:w="1151" w:type="pct"/>
            <w:shd w:val="clear" w:color="auto" w:fill="FFFFFF"/>
            <w:vAlign w:val="center"/>
          </w:tcPr>
          <w:p w:rsidR="00571043" w:rsidRDefault="00571043" w:rsidP="00B61A78">
            <w:pPr>
              <w:adjustRightInd w:val="0"/>
              <w:snapToGrid w:val="0"/>
              <w:jc w:val="center"/>
              <w:rPr>
                <w:sz w:val="21"/>
                <w:szCs w:val="21"/>
              </w:rPr>
            </w:pPr>
            <w:r>
              <w:rPr>
                <w:sz w:val="21"/>
                <w:szCs w:val="21"/>
              </w:rPr>
              <w:t>第三个归属期</w:t>
            </w:r>
          </w:p>
        </w:tc>
        <w:tc>
          <w:tcPr>
            <w:tcW w:w="2883" w:type="pct"/>
            <w:shd w:val="clear" w:color="auto" w:fill="FFFFFF"/>
          </w:tcPr>
          <w:p w:rsidR="00571043" w:rsidRPr="00A4336C" w:rsidRDefault="00571043" w:rsidP="00B61A78">
            <w:pPr>
              <w:adjustRightInd w:val="0"/>
              <w:snapToGrid w:val="0"/>
              <w:jc w:val="both"/>
              <w:rPr>
                <w:sz w:val="21"/>
                <w:szCs w:val="21"/>
              </w:rPr>
            </w:pPr>
            <w:r w:rsidRPr="00A4336C">
              <w:rPr>
                <w:sz w:val="21"/>
                <w:szCs w:val="21"/>
              </w:rPr>
              <w:t>自首次授予部分限制性股票授予日起</w:t>
            </w:r>
            <w:r w:rsidRPr="00A4336C">
              <w:rPr>
                <w:sz w:val="21"/>
                <w:szCs w:val="21"/>
              </w:rPr>
              <w:t>36</w:t>
            </w:r>
            <w:r w:rsidRPr="00A4336C">
              <w:rPr>
                <w:sz w:val="21"/>
                <w:szCs w:val="21"/>
              </w:rPr>
              <w:t>个月后的首</w:t>
            </w:r>
            <w:r w:rsidRPr="00A4336C">
              <w:rPr>
                <w:sz w:val="21"/>
                <w:szCs w:val="21"/>
              </w:rPr>
              <w:lastRenderedPageBreak/>
              <w:t>个交易日起至首次授予部分限制性股票授予日起</w:t>
            </w:r>
            <w:r w:rsidRPr="00A4336C">
              <w:rPr>
                <w:sz w:val="21"/>
                <w:szCs w:val="21"/>
              </w:rPr>
              <w:t>48</w:t>
            </w:r>
            <w:r w:rsidRPr="00A4336C">
              <w:rPr>
                <w:sz w:val="21"/>
                <w:szCs w:val="21"/>
              </w:rPr>
              <w:t>个月内的最后一个交易日当日止</w:t>
            </w:r>
          </w:p>
        </w:tc>
        <w:tc>
          <w:tcPr>
            <w:tcW w:w="967" w:type="pct"/>
            <w:shd w:val="clear" w:color="auto" w:fill="FFFFFF"/>
            <w:vAlign w:val="center"/>
          </w:tcPr>
          <w:p w:rsidR="00571043" w:rsidRPr="00DE2552" w:rsidRDefault="00571043" w:rsidP="00B61A78">
            <w:pPr>
              <w:adjustRightInd w:val="0"/>
              <w:snapToGrid w:val="0"/>
              <w:jc w:val="center"/>
              <w:rPr>
                <w:sz w:val="21"/>
                <w:szCs w:val="21"/>
              </w:rPr>
            </w:pPr>
            <w:r w:rsidRPr="00DE2552">
              <w:rPr>
                <w:rFonts w:hint="eastAsia"/>
                <w:sz w:val="21"/>
                <w:szCs w:val="21"/>
              </w:rPr>
              <w:lastRenderedPageBreak/>
              <w:t>3</w:t>
            </w:r>
            <w:r w:rsidRPr="00DE2552">
              <w:rPr>
                <w:sz w:val="21"/>
                <w:szCs w:val="21"/>
              </w:rPr>
              <w:t>0%</w:t>
            </w:r>
          </w:p>
        </w:tc>
      </w:tr>
      <w:tr w:rsidR="00571043" w:rsidTr="00E50B73">
        <w:trPr>
          <w:jc w:val="center"/>
        </w:trPr>
        <w:tc>
          <w:tcPr>
            <w:tcW w:w="1151" w:type="pct"/>
            <w:shd w:val="clear" w:color="auto" w:fill="FFFFFF"/>
            <w:vAlign w:val="center"/>
          </w:tcPr>
          <w:p w:rsidR="00571043" w:rsidRDefault="00571043" w:rsidP="00B61A78">
            <w:pPr>
              <w:adjustRightInd w:val="0"/>
              <w:snapToGrid w:val="0"/>
              <w:jc w:val="center"/>
              <w:rPr>
                <w:sz w:val="21"/>
                <w:szCs w:val="21"/>
              </w:rPr>
            </w:pPr>
            <w:r>
              <w:rPr>
                <w:sz w:val="21"/>
                <w:szCs w:val="21"/>
              </w:rPr>
              <w:lastRenderedPageBreak/>
              <w:t>第</w:t>
            </w:r>
            <w:r>
              <w:rPr>
                <w:rFonts w:hint="eastAsia"/>
                <w:sz w:val="21"/>
                <w:szCs w:val="21"/>
              </w:rPr>
              <w:t>四</w:t>
            </w:r>
            <w:r>
              <w:rPr>
                <w:sz w:val="21"/>
                <w:szCs w:val="21"/>
              </w:rPr>
              <w:t>个归属期</w:t>
            </w:r>
          </w:p>
        </w:tc>
        <w:tc>
          <w:tcPr>
            <w:tcW w:w="2883" w:type="pct"/>
            <w:shd w:val="clear" w:color="auto" w:fill="FFFFFF"/>
          </w:tcPr>
          <w:p w:rsidR="00571043" w:rsidRPr="00A4336C" w:rsidRDefault="00571043" w:rsidP="00B61A78">
            <w:pPr>
              <w:adjustRightInd w:val="0"/>
              <w:snapToGrid w:val="0"/>
              <w:jc w:val="both"/>
              <w:rPr>
                <w:sz w:val="21"/>
                <w:szCs w:val="21"/>
              </w:rPr>
            </w:pPr>
            <w:r w:rsidRPr="00A4336C">
              <w:rPr>
                <w:sz w:val="21"/>
                <w:szCs w:val="21"/>
              </w:rPr>
              <w:t>自首次授予部分限制性股票授予日起</w:t>
            </w:r>
            <w:r w:rsidRPr="00A4336C">
              <w:rPr>
                <w:sz w:val="21"/>
                <w:szCs w:val="21"/>
              </w:rPr>
              <w:t>48</w:t>
            </w:r>
            <w:r w:rsidRPr="00A4336C">
              <w:rPr>
                <w:sz w:val="21"/>
                <w:szCs w:val="21"/>
              </w:rPr>
              <w:t>个月后的首个交易日起至首次授予部分限制性股票授予日起</w:t>
            </w:r>
            <w:r w:rsidRPr="00A4336C">
              <w:rPr>
                <w:sz w:val="21"/>
                <w:szCs w:val="21"/>
              </w:rPr>
              <w:t>60</w:t>
            </w:r>
            <w:r w:rsidRPr="00A4336C">
              <w:rPr>
                <w:sz w:val="21"/>
                <w:szCs w:val="21"/>
              </w:rPr>
              <w:t>个月内的最后一个交易日当日止</w:t>
            </w:r>
          </w:p>
        </w:tc>
        <w:tc>
          <w:tcPr>
            <w:tcW w:w="967" w:type="pct"/>
            <w:shd w:val="clear" w:color="auto" w:fill="FFFFFF"/>
            <w:vAlign w:val="center"/>
          </w:tcPr>
          <w:p w:rsidR="00571043" w:rsidRPr="00DE2552" w:rsidRDefault="002C1C86" w:rsidP="00B61A78">
            <w:pPr>
              <w:adjustRightInd w:val="0"/>
              <w:snapToGrid w:val="0"/>
              <w:jc w:val="center"/>
              <w:rPr>
                <w:sz w:val="21"/>
                <w:szCs w:val="21"/>
              </w:rPr>
            </w:pPr>
            <w:r>
              <w:rPr>
                <w:sz w:val="21"/>
                <w:szCs w:val="21"/>
              </w:rPr>
              <w:t>4</w:t>
            </w:r>
            <w:r w:rsidRPr="00DE2552">
              <w:rPr>
                <w:sz w:val="21"/>
                <w:szCs w:val="21"/>
              </w:rPr>
              <w:t>0</w:t>
            </w:r>
            <w:r w:rsidR="00571043" w:rsidRPr="00DE2552">
              <w:rPr>
                <w:sz w:val="21"/>
                <w:szCs w:val="21"/>
              </w:rPr>
              <w:t>%</w:t>
            </w:r>
          </w:p>
        </w:tc>
      </w:tr>
    </w:tbl>
    <w:p w:rsidR="00571043" w:rsidRDefault="00571043" w:rsidP="00571043">
      <w:pPr>
        <w:spacing w:beforeLines="50" w:before="156" w:afterLines="50" w:after="156" w:line="360" w:lineRule="auto"/>
        <w:ind w:firstLineChars="200" w:firstLine="480"/>
        <w:jc w:val="both"/>
        <w:rPr>
          <w:sz w:val="24"/>
          <w:szCs w:val="24"/>
        </w:rPr>
      </w:pPr>
      <w:r>
        <w:rPr>
          <w:rFonts w:hint="eastAsia"/>
          <w:sz w:val="24"/>
          <w:szCs w:val="24"/>
        </w:rPr>
        <w:t>首次授予第二类限制性股票的第二类激励对象对应的归属安排如下表所示：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3"/>
        <w:gridCol w:w="5094"/>
        <w:gridCol w:w="1707"/>
      </w:tblGrid>
      <w:tr w:rsidR="00571043" w:rsidTr="00E50B73">
        <w:trPr>
          <w:trHeight w:val="389"/>
          <w:jc w:val="center"/>
        </w:trPr>
        <w:tc>
          <w:tcPr>
            <w:tcW w:w="1151" w:type="pct"/>
            <w:shd w:val="clear" w:color="auto" w:fill="F2F2F2"/>
            <w:vAlign w:val="center"/>
          </w:tcPr>
          <w:p w:rsidR="00571043" w:rsidRPr="00DA2469" w:rsidRDefault="00571043" w:rsidP="00B61A78">
            <w:pPr>
              <w:adjustRightInd w:val="0"/>
              <w:snapToGrid w:val="0"/>
              <w:jc w:val="center"/>
              <w:rPr>
                <w:b/>
                <w:sz w:val="21"/>
                <w:szCs w:val="21"/>
                <w:highlight w:val="yellow"/>
              </w:rPr>
            </w:pPr>
            <w:r w:rsidRPr="00A4336C">
              <w:rPr>
                <w:rFonts w:hint="eastAsia"/>
                <w:b/>
                <w:sz w:val="21"/>
                <w:szCs w:val="21"/>
              </w:rPr>
              <w:t>归属期</w:t>
            </w:r>
          </w:p>
        </w:tc>
        <w:tc>
          <w:tcPr>
            <w:tcW w:w="2883" w:type="pct"/>
            <w:shd w:val="clear" w:color="auto" w:fill="F2F2F2"/>
            <w:vAlign w:val="center"/>
          </w:tcPr>
          <w:p w:rsidR="00571043" w:rsidRPr="00A4336C" w:rsidRDefault="00571043" w:rsidP="00B61A78">
            <w:pPr>
              <w:adjustRightInd w:val="0"/>
              <w:snapToGrid w:val="0"/>
              <w:jc w:val="center"/>
              <w:rPr>
                <w:b/>
                <w:sz w:val="21"/>
                <w:szCs w:val="21"/>
              </w:rPr>
            </w:pPr>
            <w:r w:rsidRPr="00A4336C">
              <w:rPr>
                <w:rFonts w:hint="eastAsia"/>
                <w:b/>
                <w:sz w:val="21"/>
                <w:szCs w:val="21"/>
              </w:rPr>
              <w:t>归属安排</w:t>
            </w:r>
          </w:p>
        </w:tc>
        <w:tc>
          <w:tcPr>
            <w:tcW w:w="967" w:type="pct"/>
            <w:shd w:val="clear" w:color="auto" w:fill="F2F2F2"/>
            <w:vAlign w:val="center"/>
          </w:tcPr>
          <w:p w:rsidR="00571043" w:rsidRDefault="00571043" w:rsidP="00B61A78">
            <w:pPr>
              <w:adjustRightInd w:val="0"/>
              <w:snapToGrid w:val="0"/>
              <w:jc w:val="center"/>
              <w:rPr>
                <w:b/>
                <w:sz w:val="21"/>
                <w:szCs w:val="21"/>
              </w:rPr>
            </w:pPr>
            <w:r>
              <w:rPr>
                <w:b/>
                <w:sz w:val="21"/>
                <w:szCs w:val="21"/>
              </w:rPr>
              <w:t>归属比例</w:t>
            </w:r>
          </w:p>
        </w:tc>
      </w:tr>
      <w:tr w:rsidR="00571043" w:rsidTr="00E50B73">
        <w:trPr>
          <w:jc w:val="center"/>
        </w:trPr>
        <w:tc>
          <w:tcPr>
            <w:tcW w:w="1151" w:type="pct"/>
            <w:shd w:val="clear" w:color="auto" w:fill="FFFFFF"/>
            <w:vAlign w:val="center"/>
          </w:tcPr>
          <w:p w:rsidR="00571043" w:rsidRDefault="00571043" w:rsidP="00B61A78">
            <w:pPr>
              <w:adjustRightInd w:val="0"/>
              <w:snapToGrid w:val="0"/>
              <w:jc w:val="center"/>
              <w:rPr>
                <w:sz w:val="21"/>
                <w:szCs w:val="21"/>
              </w:rPr>
            </w:pPr>
            <w:r>
              <w:rPr>
                <w:sz w:val="21"/>
                <w:szCs w:val="21"/>
              </w:rPr>
              <w:t>第一个归属期</w:t>
            </w:r>
          </w:p>
        </w:tc>
        <w:tc>
          <w:tcPr>
            <w:tcW w:w="2883" w:type="pct"/>
            <w:shd w:val="clear" w:color="auto" w:fill="FFFFFF"/>
          </w:tcPr>
          <w:p w:rsidR="00571043" w:rsidRPr="00A4336C" w:rsidRDefault="00571043" w:rsidP="00B61A78">
            <w:pPr>
              <w:adjustRightInd w:val="0"/>
              <w:snapToGrid w:val="0"/>
              <w:jc w:val="both"/>
              <w:rPr>
                <w:sz w:val="21"/>
                <w:szCs w:val="21"/>
              </w:rPr>
            </w:pPr>
            <w:r w:rsidRPr="00A4336C">
              <w:rPr>
                <w:sz w:val="21"/>
                <w:szCs w:val="21"/>
              </w:rPr>
              <w:t>自首次授予部分限制性股票授予日起</w:t>
            </w:r>
            <w:r w:rsidRPr="00A4336C">
              <w:rPr>
                <w:sz w:val="21"/>
                <w:szCs w:val="21"/>
              </w:rPr>
              <w:t>12</w:t>
            </w:r>
            <w:r w:rsidRPr="00A4336C">
              <w:rPr>
                <w:sz w:val="21"/>
                <w:szCs w:val="21"/>
              </w:rPr>
              <w:t>个月后的首个交易日起至首次授予部分限制性股票授予日起</w:t>
            </w:r>
            <w:r w:rsidRPr="00A4336C">
              <w:rPr>
                <w:sz w:val="21"/>
                <w:szCs w:val="21"/>
              </w:rPr>
              <w:t>24</w:t>
            </w:r>
            <w:r w:rsidRPr="00A4336C">
              <w:rPr>
                <w:sz w:val="21"/>
                <w:szCs w:val="21"/>
              </w:rPr>
              <w:t>个月内的最后一个交易日当日止</w:t>
            </w:r>
          </w:p>
        </w:tc>
        <w:tc>
          <w:tcPr>
            <w:tcW w:w="967" w:type="pct"/>
            <w:shd w:val="clear" w:color="auto" w:fill="auto"/>
            <w:vAlign w:val="center"/>
          </w:tcPr>
          <w:p w:rsidR="00571043" w:rsidRPr="00DE2552" w:rsidRDefault="00571043" w:rsidP="00B61A78">
            <w:pPr>
              <w:adjustRightInd w:val="0"/>
              <w:snapToGrid w:val="0"/>
              <w:jc w:val="center"/>
              <w:rPr>
                <w:sz w:val="21"/>
                <w:szCs w:val="21"/>
              </w:rPr>
            </w:pPr>
            <w:r w:rsidRPr="00DE2552">
              <w:rPr>
                <w:rFonts w:hint="eastAsia"/>
                <w:sz w:val="21"/>
                <w:szCs w:val="21"/>
              </w:rPr>
              <w:t>1</w:t>
            </w:r>
            <w:r w:rsidRPr="00DE2552">
              <w:rPr>
                <w:sz w:val="21"/>
                <w:szCs w:val="21"/>
              </w:rPr>
              <w:t>0%</w:t>
            </w:r>
          </w:p>
        </w:tc>
      </w:tr>
      <w:tr w:rsidR="00571043" w:rsidTr="00E50B73">
        <w:trPr>
          <w:jc w:val="center"/>
        </w:trPr>
        <w:tc>
          <w:tcPr>
            <w:tcW w:w="1151" w:type="pct"/>
            <w:shd w:val="clear" w:color="auto" w:fill="FFFFFF"/>
            <w:vAlign w:val="center"/>
          </w:tcPr>
          <w:p w:rsidR="00571043" w:rsidRDefault="00571043" w:rsidP="00B61A78">
            <w:pPr>
              <w:adjustRightInd w:val="0"/>
              <w:snapToGrid w:val="0"/>
              <w:jc w:val="center"/>
              <w:rPr>
                <w:sz w:val="21"/>
                <w:szCs w:val="21"/>
              </w:rPr>
            </w:pPr>
            <w:r>
              <w:rPr>
                <w:sz w:val="21"/>
                <w:szCs w:val="21"/>
              </w:rPr>
              <w:t>第二个归属期</w:t>
            </w:r>
          </w:p>
        </w:tc>
        <w:tc>
          <w:tcPr>
            <w:tcW w:w="2883" w:type="pct"/>
            <w:shd w:val="clear" w:color="auto" w:fill="FFFFFF"/>
          </w:tcPr>
          <w:p w:rsidR="00571043" w:rsidRPr="00A4336C" w:rsidRDefault="00571043" w:rsidP="00B61A78">
            <w:pPr>
              <w:adjustRightInd w:val="0"/>
              <w:snapToGrid w:val="0"/>
              <w:jc w:val="both"/>
              <w:rPr>
                <w:sz w:val="21"/>
                <w:szCs w:val="21"/>
              </w:rPr>
            </w:pPr>
            <w:r w:rsidRPr="00A4336C">
              <w:rPr>
                <w:sz w:val="21"/>
                <w:szCs w:val="21"/>
              </w:rPr>
              <w:t>自首次授予部分限制性股票授予日起</w:t>
            </w:r>
            <w:r w:rsidRPr="00A4336C">
              <w:rPr>
                <w:sz w:val="21"/>
                <w:szCs w:val="21"/>
              </w:rPr>
              <w:t>24</w:t>
            </w:r>
            <w:r w:rsidRPr="00A4336C">
              <w:rPr>
                <w:sz w:val="21"/>
                <w:szCs w:val="21"/>
              </w:rPr>
              <w:t>个月后的首个交易日起至首次授予部分限制性股票授予日起</w:t>
            </w:r>
            <w:r w:rsidRPr="00A4336C">
              <w:rPr>
                <w:sz w:val="21"/>
                <w:szCs w:val="21"/>
              </w:rPr>
              <w:t>36</w:t>
            </w:r>
            <w:r w:rsidRPr="00A4336C">
              <w:rPr>
                <w:sz w:val="21"/>
                <w:szCs w:val="21"/>
              </w:rPr>
              <w:t>个月内的最后一个交易日当日止</w:t>
            </w:r>
          </w:p>
        </w:tc>
        <w:tc>
          <w:tcPr>
            <w:tcW w:w="967" w:type="pct"/>
            <w:shd w:val="clear" w:color="auto" w:fill="auto"/>
            <w:vAlign w:val="center"/>
          </w:tcPr>
          <w:p w:rsidR="00571043" w:rsidRPr="00DE2552" w:rsidRDefault="00571043" w:rsidP="00B61A78">
            <w:pPr>
              <w:adjustRightInd w:val="0"/>
              <w:snapToGrid w:val="0"/>
              <w:jc w:val="center"/>
              <w:rPr>
                <w:sz w:val="21"/>
                <w:szCs w:val="21"/>
              </w:rPr>
            </w:pPr>
            <w:r w:rsidRPr="00DE2552">
              <w:rPr>
                <w:rFonts w:hint="eastAsia"/>
                <w:sz w:val="21"/>
                <w:szCs w:val="21"/>
              </w:rPr>
              <w:t>4</w:t>
            </w:r>
            <w:r w:rsidRPr="00DE2552">
              <w:rPr>
                <w:sz w:val="21"/>
                <w:szCs w:val="21"/>
              </w:rPr>
              <w:t>5%</w:t>
            </w:r>
          </w:p>
        </w:tc>
      </w:tr>
      <w:tr w:rsidR="00571043" w:rsidTr="00E50B73">
        <w:trPr>
          <w:jc w:val="center"/>
        </w:trPr>
        <w:tc>
          <w:tcPr>
            <w:tcW w:w="1151" w:type="pct"/>
            <w:shd w:val="clear" w:color="auto" w:fill="FFFFFF"/>
            <w:vAlign w:val="center"/>
          </w:tcPr>
          <w:p w:rsidR="00571043" w:rsidRDefault="00571043" w:rsidP="00B61A78">
            <w:pPr>
              <w:adjustRightInd w:val="0"/>
              <w:snapToGrid w:val="0"/>
              <w:jc w:val="center"/>
              <w:rPr>
                <w:sz w:val="21"/>
                <w:szCs w:val="21"/>
              </w:rPr>
            </w:pPr>
            <w:r>
              <w:rPr>
                <w:sz w:val="21"/>
                <w:szCs w:val="21"/>
              </w:rPr>
              <w:t>第三个归属期</w:t>
            </w:r>
          </w:p>
        </w:tc>
        <w:tc>
          <w:tcPr>
            <w:tcW w:w="2883" w:type="pct"/>
            <w:shd w:val="clear" w:color="auto" w:fill="FFFFFF"/>
          </w:tcPr>
          <w:p w:rsidR="00571043" w:rsidRPr="00A4336C" w:rsidRDefault="00571043" w:rsidP="00B61A78">
            <w:pPr>
              <w:adjustRightInd w:val="0"/>
              <w:snapToGrid w:val="0"/>
              <w:jc w:val="both"/>
              <w:rPr>
                <w:sz w:val="21"/>
                <w:szCs w:val="21"/>
              </w:rPr>
            </w:pPr>
            <w:r w:rsidRPr="00A4336C">
              <w:rPr>
                <w:sz w:val="21"/>
                <w:szCs w:val="21"/>
              </w:rPr>
              <w:t>自首次授予部分限制性股票授予日起</w:t>
            </w:r>
            <w:r w:rsidRPr="00A4336C">
              <w:rPr>
                <w:sz w:val="21"/>
                <w:szCs w:val="21"/>
              </w:rPr>
              <w:t>36</w:t>
            </w:r>
            <w:r w:rsidRPr="00A4336C">
              <w:rPr>
                <w:sz w:val="21"/>
                <w:szCs w:val="21"/>
              </w:rPr>
              <w:t>个月后的首个交易日起至首次授予部分限制性股票授予日起</w:t>
            </w:r>
            <w:r w:rsidRPr="00A4336C">
              <w:rPr>
                <w:sz w:val="21"/>
                <w:szCs w:val="21"/>
              </w:rPr>
              <w:t>48</w:t>
            </w:r>
            <w:r w:rsidRPr="00A4336C">
              <w:rPr>
                <w:sz w:val="21"/>
                <w:szCs w:val="21"/>
              </w:rPr>
              <w:t>个月内的最后一个交易日当日止</w:t>
            </w:r>
          </w:p>
        </w:tc>
        <w:tc>
          <w:tcPr>
            <w:tcW w:w="967" w:type="pct"/>
            <w:shd w:val="clear" w:color="auto" w:fill="auto"/>
            <w:vAlign w:val="center"/>
          </w:tcPr>
          <w:p w:rsidR="00571043" w:rsidRPr="00DE2552" w:rsidRDefault="00571043" w:rsidP="00B61A78">
            <w:pPr>
              <w:adjustRightInd w:val="0"/>
              <w:snapToGrid w:val="0"/>
              <w:jc w:val="center"/>
              <w:rPr>
                <w:sz w:val="21"/>
                <w:szCs w:val="21"/>
              </w:rPr>
            </w:pPr>
            <w:r w:rsidRPr="00DE2552">
              <w:rPr>
                <w:rFonts w:hint="eastAsia"/>
                <w:sz w:val="21"/>
                <w:szCs w:val="21"/>
              </w:rPr>
              <w:t>4</w:t>
            </w:r>
            <w:r w:rsidRPr="00DE2552">
              <w:rPr>
                <w:sz w:val="21"/>
                <w:szCs w:val="21"/>
              </w:rPr>
              <w:t>5%</w:t>
            </w:r>
          </w:p>
        </w:tc>
      </w:tr>
    </w:tbl>
    <w:p w:rsidR="00571043" w:rsidRPr="007C18F2" w:rsidRDefault="00571043" w:rsidP="00571043">
      <w:pPr>
        <w:snapToGrid w:val="0"/>
        <w:spacing w:before="240" w:line="360" w:lineRule="auto"/>
        <w:ind w:firstLineChars="200" w:firstLine="480"/>
        <w:jc w:val="both"/>
        <w:rPr>
          <w:sz w:val="24"/>
          <w:szCs w:val="24"/>
        </w:rPr>
      </w:pPr>
      <w:r w:rsidRPr="00203073">
        <w:rPr>
          <w:rFonts w:hint="eastAsia"/>
          <w:sz w:val="24"/>
          <w:szCs w:val="24"/>
        </w:rPr>
        <w:t>预留部分限制性股票</w:t>
      </w:r>
      <w:r w:rsidR="003B2858">
        <w:rPr>
          <w:rFonts w:hint="eastAsia"/>
          <w:sz w:val="24"/>
          <w:szCs w:val="24"/>
        </w:rPr>
        <w:t>的</w:t>
      </w:r>
      <w:r w:rsidRPr="00203073">
        <w:rPr>
          <w:rFonts w:hint="eastAsia"/>
          <w:sz w:val="24"/>
          <w:szCs w:val="24"/>
        </w:rPr>
        <w:t>归属安排如下表所示：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3"/>
        <w:gridCol w:w="5094"/>
        <w:gridCol w:w="1707"/>
      </w:tblGrid>
      <w:tr w:rsidR="00571043" w:rsidRPr="007C18F2" w:rsidTr="00E50B73">
        <w:trPr>
          <w:trHeight w:val="389"/>
          <w:jc w:val="center"/>
        </w:trPr>
        <w:tc>
          <w:tcPr>
            <w:tcW w:w="1151" w:type="pct"/>
            <w:shd w:val="clear" w:color="auto" w:fill="F2F2F2"/>
            <w:vAlign w:val="center"/>
          </w:tcPr>
          <w:p w:rsidR="00571043" w:rsidRPr="00203073" w:rsidRDefault="00571043" w:rsidP="00B61A78">
            <w:pPr>
              <w:adjustRightInd w:val="0"/>
              <w:snapToGrid w:val="0"/>
              <w:jc w:val="center"/>
              <w:rPr>
                <w:b/>
                <w:sz w:val="21"/>
                <w:szCs w:val="21"/>
              </w:rPr>
            </w:pPr>
            <w:r w:rsidRPr="00203073">
              <w:rPr>
                <w:rFonts w:hint="eastAsia"/>
                <w:b/>
                <w:sz w:val="21"/>
                <w:szCs w:val="21"/>
              </w:rPr>
              <w:t>归属期</w:t>
            </w:r>
          </w:p>
        </w:tc>
        <w:tc>
          <w:tcPr>
            <w:tcW w:w="2883" w:type="pct"/>
            <w:shd w:val="clear" w:color="auto" w:fill="F2F2F2"/>
            <w:vAlign w:val="center"/>
          </w:tcPr>
          <w:p w:rsidR="00571043" w:rsidRPr="00203073" w:rsidRDefault="00571043" w:rsidP="00B61A78">
            <w:pPr>
              <w:adjustRightInd w:val="0"/>
              <w:snapToGrid w:val="0"/>
              <w:jc w:val="center"/>
              <w:rPr>
                <w:b/>
                <w:sz w:val="21"/>
                <w:szCs w:val="21"/>
              </w:rPr>
            </w:pPr>
            <w:r w:rsidRPr="00203073">
              <w:rPr>
                <w:rFonts w:hint="eastAsia"/>
                <w:b/>
                <w:sz w:val="21"/>
                <w:szCs w:val="21"/>
              </w:rPr>
              <w:t>归属安排</w:t>
            </w:r>
          </w:p>
        </w:tc>
        <w:tc>
          <w:tcPr>
            <w:tcW w:w="966" w:type="pct"/>
            <w:shd w:val="clear" w:color="auto" w:fill="F2F2F2"/>
            <w:vAlign w:val="center"/>
          </w:tcPr>
          <w:p w:rsidR="00571043" w:rsidRPr="00203073" w:rsidRDefault="00571043" w:rsidP="00B61A78">
            <w:pPr>
              <w:adjustRightInd w:val="0"/>
              <w:snapToGrid w:val="0"/>
              <w:jc w:val="center"/>
              <w:rPr>
                <w:b/>
                <w:sz w:val="21"/>
                <w:szCs w:val="21"/>
              </w:rPr>
            </w:pPr>
            <w:r w:rsidRPr="00203073">
              <w:rPr>
                <w:rFonts w:hint="eastAsia"/>
                <w:b/>
                <w:sz w:val="21"/>
                <w:szCs w:val="21"/>
              </w:rPr>
              <w:t>归属比例</w:t>
            </w:r>
          </w:p>
        </w:tc>
      </w:tr>
      <w:tr w:rsidR="00571043" w:rsidRPr="007C18F2" w:rsidTr="00E50B73">
        <w:trPr>
          <w:jc w:val="center"/>
        </w:trPr>
        <w:tc>
          <w:tcPr>
            <w:tcW w:w="1151" w:type="pct"/>
            <w:shd w:val="clear" w:color="auto" w:fill="FFFFFF"/>
            <w:vAlign w:val="center"/>
          </w:tcPr>
          <w:p w:rsidR="00571043" w:rsidRPr="00203073" w:rsidRDefault="00571043" w:rsidP="00B61A78">
            <w:pPr>
              <w:adjustRightInd w:val="0"/>
              <w:snapToGrid w:val="0"/>
              <w:jc w:val="center"/>
              <w:rPr>
                <w:sz w:val="21"/>
                <w:szCs w:val="21"/>
              </w:rPr>
            </w:pPr>
            <w:r w:rsidRPr="00203073">
              <w:rPr>
                <w:rFonts w:hint="eastAsia"/>
                <w:sz w:val="21"/>
                <w:szCs w:val="21"/>
              </w:rPr>
              <w:t>第一个归属期</w:t>
            </w:r>
          </w:p>
        </w:tc>
        <w:tc>
          <w:tcPr>
            <w:tcW w:w="2883" w:type="pct"/>
            <w:shd w:val="clear" w:color="auto" w:fill="FFFFFF"/>
            <w:vAlign w:val="center"/>
          </w:tcPr>
          <w:p w:rsidR="00571043" w:rsidRPr="00203073" w:rsidRDefault="00571043" w:rsidP="00B61A78">
            <w:pPr>
              <w:adjustRightInd w:val="0"/>
              <w:snapToGrid w:val="0"/>
              <w:jc w:val="both"/>
              <w:rPr>
                <w:sz w:val="21"/>
                <w:szCs w:val="21"/>
              </w:rPr>
            </w:pPr>
            <w:r w:rsidRPr="00203073">
              <w:rPr>
                <w:rFonts w:hint="eastAsia"/>
                <w:sz w:val="21"/>
                <w:szCs w:val="21"/>
              </w:rPr>
              <w:t>自预留授予部分限制性股票授予日起</w:t>
            </w:r>
            <w:r w:rsidRPr="00203073">
              <w:rPr>
                <w:sz w:val="21"/>
                <w:szCs w:val="21"/>
              </w:rPr>
              <w:t>12</w:t>
            </w:r>
            <w:r w:rsidRPr="00203073">
              <w:rPr>
                <w:rFonts w:hint="eastAsia"/>
                <w:sz w:val="21"/>
                <w:szCs w:val="21"/>
              </w:rPr>
              <w:t>个月后的首个交易日起至预留授予部分限制性股票授予日起</w:t>
            </w:r>
            <w:r w:rsidRPr="00203073">
              <w:rPr>
                <w:sz w:val="21"/>
                <w:szCs w:val="21"/>
              </w:rPr>
              <w:t>24</w:t>
            </w:r>
            <w:r w:rsidRPr="00203073">
              <w:rPr>
                <w:rFonts w:hint="eastAsia"/>
                <w:sz w:val="21"/>
                <w:szCs w:val="21"/>
              </w:rPr>
              <w:t>个月内的最后一个交易日当日止</w:t>
            </w:r>
          </w:p>
        </w:tc>
        <w:tc>
          <w:tcPr>
            <w:tcW w:w="966" w:type="pct"/>
            <w:shd w:val="clear" w:color="auto" w:fill="FFFFFF"/>
            <w:vAlign w:val="center"/>
          </w:tcPr>
          <w:p w:rsidR="00571043" w:rsidRPr="00203073" w:rsidRDefault="003B2858" w:rsidP="00B61A78">
            <w:pPr>
              <w:adjustRightInd w:val="0"/>
              <w:snapToGrid w:val="0"/>
              <w:jc w:val="center"/>
              <w:rPr>
                <w:sz w:val="21"/>
                <w:szCs w:val="21"/>
              </w:rPr>
            </w:pPr>
            <w:r>
              <w:rPr>
                <w:sz w:val="21"/>
                <w:szCs w:val="21"/>
              </w:rPr>
              <w:t>20</w:t>
            </w:r>
            <w:r w:rsidR="00571043">
              <w:rPr>
                <w:sz w:val="21"/>
                <w:szCs w:val="21"/>
              </w:rPr>
              <w:t>%</w:t>
            </w:r>
          </w:p>
        </w:tc>
      </w:tr>
      <w:tr w:rsidR="00571043" w:rsidRPr="007C18F2" w:rsidTr="00E50B73">
        <w:trPr>
          <w:jc w:val="center"/>
        </w:trPr>
        <w:tc>
          <w:tcPr>
            <w:tcW w:w="1151" w:type="pct"/>
            <w:shd w:val="clear" w:color="auto" w:fill="FFFFFF"/>
            <w:vAlign w:val="center"/>
          </w:tcPr>
          <w:p w:rsidR="00571043" w:rsidRPr="00203073" w:rsidRDefault="00571043" w:rsidP="00B61A78">
            <w:pPr>
              <w:adjustRightInd w:val="0"/>
              <w:snapToGrid w:val="0"/>
              <w:jc w:val="center"/>
              <w:rPr>
                <w:sz w:val="21"/>
                <w:szCs w:val="21"/>
              </w:rPr>
            </w:pPr>
            <w:r w:rsidRPr="00203073">
              <w:rPr>
                <w:rFonts w:hint="eastAsia"/>
                <w:sz w:val="21"/>
                <w:szCs w:val="21"/>
              </w:rPr>
              <w:t>第二个归属期</w:t>
            </w:r>
          </w:p>
        </w:tc>
        <w:tc>
          <w:tcPr>
            <w:tcW w:w="2883" w:type="pct"/>
            <w:shd w:val="clear" w:color="auto" w:fill="FFFFFF"/>
          </w:tcPr>
          <w:p w:rsidR="00571043" w:rsidRPr="00203073" w:rsidRDefault="00571043" w:rsidP="00B61A78">
            <w:pPr>
              <w:adjustRightInd w:val="0"/>
              <w:snapToGrid w:val="0"/>
              <w:jc w:val="both"/>
              <w:rPr>
                <w:sz w:val="21"/>
                <w:szCs w:val="21"/>
              </w:rPr>
            </w:pPr>
            <w:r w:rsidRPr="00203073">
              <w:rPr>
                <w:rFonts w:hint="eastAsia"/>
                <w:sz w:val="21"/>
                <w:szCs w:val="21"/>
              </w:rPr>
              <w:t>自预留授予部分限制性股票授予日起</w:t>
            </w:r>
            <w:r w:rsidRPr="00203073">
              <w:rPr>
                <w:sz w:val="21"/>
                <w:szCs w:val="21"/>
              </w:rPr>
              <w:t>24</w:t>
            </w:r>
            <w:r w:rsidRPr="00203073">
              <w:rPr>
                <w:rFonts w:hint="eastAsia"/>
                <w:sz w:val="21"/>
                <w:szCs w:val="21"/>
              </w:rPr>
              <w:t>个月后的首个交易日起至预留授予部分限制性股票授予日起</w:t>
            </w:r>
            <w:r w:rsidRPr="00203073">
              <w:rPr>
                <w:sz w:val="21"/>
                <w:szCs w:val="21"/>
              </w:rPr>
              <w:t>36</w:t>
            </w:r>
            <w:r w:rsidRPr="00203073">
              <w:rPr>
                <w:rFonts w:hint="eastAsia"/>
                <w:sz w:val="21"/>
                <w:szCs w:val="21"/>
              </w:rPr>
              <w:t>个月内的最后一个交易日当日止</w:t>
            </w:r>
          </w:p>
        </w:tc>
        <w:tc>
          <w:tcPr>
            <w:tcW w:w="966" w:type="pct"/>
            <w:shd w:val="clear" w:color="auto" w:fill="FFFFFF"/>
            <w:vAlign w:val="center"/>
          </w:tcPr>
          <w:p w:rsidR="00571043" w:rsidRPr="00203073" w:rsidRDefault="003B2858" w:rsidP="00B61A78">
            <w:pPr>
              <w:adjustRightInd w:val="0"/>
              <w:snapToGrid w:val="0"/>
              <w:jc w:val="center"/>
              <w:rPr>
                <w:sz w:val="21"/>
                <w:szCs w:val="21"/>
              </w:rPr>
            </w:pPr>
            <w:r>
              <w:rPr>
                <w:sz w:val="21"/>
                <w:szCs w:val="21"/>
              </w:rPr>
              <w:t>30</w:t>
            </w:r>
            <w:r w:rsidR="00571043" w:rsidRPr="00203073">
              <w:rPr>
                <w:sz w:val="21"/>
                <w:szCs w:val="21"/>
              </w:rPr>
              <w:t>%</w:t>
            </w:r>
          </w:p>
        </w:tc>
      </w:tr>
      <w:tr w:rsidR="00571043" w:rsidRPr="007C18F2" w:rsidTr="00E50B73">
        <w:trPr>
          <w:jc w:val="center"/>
        </w:trPr>
        <w:tc>
          <w:tcPr>
            <w:tcW w:w="1151" w:type="pct"/>
            <w:shd w:val="clear" w:color="auto" w:fill="FFFFFF"/>
            <w:vAlign w:val="center"/>
          </w:tcPr>
          <w:p w:rsidR="00571043" w:rsidRPr="00203073" w:rsidRDefault="00571043" w:rsidP="00B61A78">
            <w:pPr>
              <w:adjustRightInd w:val="0"/>
              <w:snapToGrid w:val="0"/>
              <w:jc w:val="center"/>
              <w:rPr>
                <w:sz w:val="21"/>
                <w:szCs w:val="21"/>
              </w:rPr>
            </w:pPr>
            <w:r w:rsidRPr="00203073">
              <w:rPr>
                <w:rFonts w:hint="eastAsia"/>
                <w:sz w:val="21"/>
                <w:szCs w:val="21"/>
              </w:rPr>
              <w:t>第三个归属期</w:t>
            </w:r>
          </w:p>
        </w:tc>
        <w:tc>
          <w:tcPr>
            <w:tcW w:w="2883" w:type="pct"/>
            <w:shd w:val="clear" w:color="auto" w:fill="FFFFFF"/>
          </w:tcPr>
          <w:p w:rsidR="00571043" w:rsidRPr="00203073" w:rsidRDefault="00571043" w:rsidP="00B61A78">
            <w:pPr>
              <w:adjustRightInd w:val="0"/>
              <w:snapToGrid w:val="0"/>
              <w:jc w:val="both"/>
              <w:rPr>
                <w:sz w:val="21"/>
                <w:szCs w:val="21"/>
              </w:rPr>
            </w:pPr>
            <w:r w:rsidRPr="00203073">
              <w:rPr>
                <w:rFonts w:hint="eastAsia"/>
                <w:sz w:val="21"/>
                <w:szCs w:val="21"/>
              </w:rPr>
              <w:t>自预留授予部分限制性股票授予日起</w:t>
            </w:r>
            <w:r w:rsidRPr="00203073">
              <w:rPr>
                <w:sz w:val="21"/>
                <w:szCs w:val="21"/>
              </w:rPr>
              <w:t>36</w:t>
            </w:r>
            <w:r w:rsidRPr="00203073">
              <w:rPr>
                <w:rFonts w:hint="eastAsia"/>
                <w:sz w:val="21"/>
                <w:szCs w:val="21"/>
              </w:rPr>
              <w:t>个月后的首个交易日起至预留授予部分限制性股票授予日起</w:t>
            </w:r>
            <w:r w:rsidRPr="00203073">
              <w:rPr>
                <w:sz w:val="21"/>
                <w:szCs w:val="21"/>
              </w:rPr>
              <w:t>48</w:t>
            </w:r>
            <w:r w:rsidRPr="00203073">
              <w:rPr>
                <w:rFonts w:hint="eastAsia"/>
                <w:sz w:val="21"/>
                <w:szCs w:val="21"/>
              </w:rPr>
              <w:t>个月内的最后一个交易日当日止</w:t>
            </w:r>
          </w:p>
        </w:tc>
        <w:tc>
          <w:tcPr>
            <w:tcW w:w="966" w:type="pct"/>
            <w:shd w:val="clear" w:color="auto" w:fill="FFFFFF"/>
            <w:vAlign w:val="center"/>
          </w:tcPr>
          <w:p w:rsidR="00571043" w:rsidRPr="00203073" w:rsidRDefault="003B2858" w:rsidP="00B61A78">
            <w:pPr>
              <w:adjustRightInd w:val="0"/>
              <w:snapToGrid w:val="0"/>
              <w:jc w:val="center"/>
              <w:rPr>
                <w:sz w:val="21"/>
                <w:szCs w:val="21"/>
              </w:rPr>
            </w:pPr>
            <w:r>
              <w:rPr>
                <w:sz w:val="21"/>
                <w:szCs w:val="21"/>
              </w:rPr>
              <w:t>50</w:t>
            </w:r>
            <w:r w:rsidR="00571043" w:rsidRPr="00203073">
              <w:rPr>
                <w:sz w:val="21"/>
                <w:szCs w:val="21"/>
              </w:rPr>
              <w:t>%</w:t>
            </w:r>
          </w:p>
        </w:tc>
      </w:tr>
    </w:tbl>
    <w:p w:rsidR="00ED4C7D" w:rsidRPr="00B1660D" w:rsidRDefault="001E11C9" w:rsidP="001E11C9">
      <w:pPr>
        <w:spacing w:beforeLines="50" w:before="156" w:afterLines="50" w:after="156" w:line="360" w:lineRule="auto"/>
        <w:ind w:firstLineChars="200" w:firstLine="480"/>
        <w:jc w:val="both"/>
        <w:rPr>
          <w:sz w:val="24"/>
          <w:szCs w:val="24"/>
        </w:rPr>
      </w:pPr>
      <w:r w:rsidRPr="009D67DA">
        <w:rPr>
          <w:sz w:val="24"/>
          <w:szCs w:val="24"/>
        </w:rPr>
        <w:t>在上述约定期间因归属条件未成就</w:t>
      </w:r>
      <w:r w:rsidRPr="009D67DA">
        <w:rPr>
          <w:rFonts w:hint="eastAsia"/>
          <w:sz w:val="24"/>
          <w:szCs w:val="24"/>
        </w:rPr>
        <w:t>而不能归属</w:t>
      </w:r>
      <w:r w:rsidRPr="009D67DA">
        <w:rPr>
          <w:sz w:val="24"/>
          <w:szCs w:val="24"/>
        </w:rPr>
        <w:t>的</w:t>
      </w:r>
      <w:r w:rsidRPr="00B408DA">
        <w:rPr>
          <w:rFonts w:hint="eastAsia"/>
          <w:sz w:val="24"/>
          <w:szCs w:val="24"/>
        </w:rPr>
        <w:t>第二类</w:t>
      </w:r>
      <w:r w:rsidRPr="009D67DA">
        <w:rPr>
          <w:sz w:val="24"/>
          <w:szCs w:val="24"/>
        </w:rPr>
        <w:t>限制性股票，不得归属或递延至下</w:t>
      </w:r>
      <w:r w:rsidR="00BC2E5B">
        <w:rPr>
          <w:rFonts w:hint="eastAsia"/>
          <w:sz w:val="24"/>
          <w:szCs w:val="24"/>
        </w:rPr>
        <w:t>期</w:t>
      </w:r>
      <w:r w:rsidRPr="009D67DA">
        <w:rPr>
          <w:sz w:val="24"/>
          <w:szCs w:val="24"/>
        </w:rPr>
        <w:t>归属，由公司按本激励计划的规定作废失效</w:t>
      </w:r>
      <w:r>
        <w:rPr>
          <w:rFonts w:hint="eastAsia"/>
          <w:sz w:val="24"/>
          <w:szCs w:val="24"/>
        </w:rPr>
        <w:t>。</w:t>
      </w:r>
    </w:p>
    <w:p w:rsidR="003569A0" w:rsidRPr="009D67DA" w:rsidRDefault="003569A0" w:rsidP="00A0319A">
      <w:pPr>
        <w:spacing w:beforeLines="50" w:before="156" w:afterLines="50" w:after="156" w:line="360" w:lineRule="auto"/>
        <w:ind w:firstLineChars="200" w:firstLine="480"/>
        <w:jc w:val="both"/>
        <w:rPr>
          <w:sz w:val="24"/>
          <w:szCs w:val="24"/>
        </w:rPr>
      </w:pPr>
      <w:r w:rsidRPr="009D67DA">
        <w:rPr>
          <w:sz w:val="24"/>
          <w:szCs w:val="24"/>
        </w:rPr>
        <w:t>在满足</w:t>
      </w:r>
      <w:r w:rsidR="00B408DA" w:rsidRPr="00B408DA">
        <w:rPr>
          <w:rFonts w:hint="eastAsia"/>
          <w:sz w:val="24"/>
          <w:szCs w:val="24"/>
        </w:rPr>
        <w:t>第二类</w:t>
      </w:r>
      <w:r w:rsidRPr="009D67DA">
        <w:rPr>
          <w:sz w:val="24"/>
          <w:szCs w:val="24"/>
        </w:rPr>
        <w:t>限制性股票归属条件后，公司将统一办理满足归属条件的</w:t>
      </w:r>
      <w:r w:rsidR="00B408DA" w:rsidRPr="00B408DA">
        <w:rPr>
          <w:rFonts w:hint="eastAsia"/>
          <w:sz w:val="24"/>
          <w:szCs w:val="24"/>
        </w:rPr>
        <w:t>第二类</w:t>
      </w:r>
      <w:r w:rsidRPr="009D67DA">
        <w:rPr>
          <w:sz w:val="24"/>
          <w:szCs w:val="24"/>
        </w:rPr>
        <w:t>限制性股票归属事宜。</w:t>
      </w:r>
    </w:p>
    <w:p w:rsidR="003569A0" w:rsidRPr="009D67DA" w:rsidRDefault="003569A0" w:rsidP="00A0319A">
      <w:pPr>
        <w:spacing w:beforeLines="50" w:before="156" w:afterLines="50" w:after="156" w:line="360" w:lineRule="auto"/>
        <w:ind w:firstLineChars="200" w:firstLine="480"/>
        <w:jc w:val="both"/>
        <w:rPr>
          <w:sz w:val="24"/>
          <w:szCs w:val="24"/>
        </w:rPr>
      </w:pPr>
      <w:r w:rsidRPr="009D67DA">
        <w:rPr>
          <w:rFonts w:hint="eastAsia"/>
          <w:sz w:val="24"/>
          <w:szCs w:val="24"/>
        </w:rPr>
        <w:t>4</w:t>
      </w:r>
      <w:r w:rsidRPr="009D67DA">
        <w:rPr>
          <w:rFonts w:hint="eastAsia"/>
          <w:sz w:val="24"/>
          <w:szCs w:val="24"/>
        </w:rPr>
        <w:t>、禁售期</w:t>
      </w:r>
    </w:p>
    <w:p w:rsidR="003569A0" w:rsidRPr="009D67DA" w:rsidRDefault="003569A0" w:rsidP="00A0319A">
      <w:pPr>
        <w:spacing w:beforeLines="50" w:before="156" w:afterLines="50" w:after="156" w:line="360" w:lineRule="auto"/>
        <w:ind w:firstLineChars="200" w:firstLine="480"/>
        <w:jc w:val="both"/>
        <w:rPr>
          <w:sz w:val="24"/>
          <w:szCs w:val="24"/>
        </w:rPr>
      </w:pPr>
      <w:r w:rsidRPr="009D67DA">
        <w:rPr>
          <w:sz w:val="24"/>
          <w:szCs w:val="24"/>
        </w:rPr>
        <w:t>激励对象通过本激励计划所获授公司股票的禁售规定，按照《公司法》《证券法》等相关法律、行政法规、规范性文件和《公司章程》执行，具体内容如下：</w:t>
      </w:r>
    </w:p>
    <w:p w:rsidR="003569A0" w:rsidRPr="009D67DA" w:rsidRDefault="003569A0" w:rsidP="00A0319A">
      <w:pPr>
        <w:spacing w:beforeLines="50" w:before="156" w:afterLines="50" w:after="156" w:line="360" w:lineRule="auto"/>
        <w:ind w:firstLineChars="200" w:firstLine="480"/>
        <w:jc w:val="both"/>
        <w:rPr>
          <w:sz w:val="24"/>
          <w:szCs w:val="24"/>
        </w:rPr>
      </w:pPr>
      <w:r w:rsidRPr="009D67DA">
        <w:rPr>
          <w:sz w:val="24"/>
          <w:szCs w:val="24"/>
        </w:rPr>
        <w:lastRenderedPageBreak/>
        <w:t>（</w:t>
      </w:r>
      <w:r w:rsidR="00F60586">
        <w:rPr>
          <w:sz w:val="24"/>
          <w:szCs w:val="24"/>
        </w:rPr>
        <w:t>1</w:t>
      </w:r>
      <w:r w:rsidRPr="009D67DA">
        <w:rPr>
          <w:sz w:val="24"/>
          <w:szCs w:val="24"/>
        </w:rPr>
        <w:t>）激励对象为公司董事和高级管理人员的，其在任职期间每年转让的股份不得超过其所持有本公司股份总数的</w:t>
      </w:r>
      <w:r w:rsidRPr="009D67DA">
        <w:rPr>
          <w:sz w:val="24"/>
          <w:szCs w:val="24"/>
        </w:rPr>
        <w:t>25%</w:t>
      </w:r>
      <w:r w:rsidRPr="009D67DA">
        <w:rPr>
          <w:sz w:val="24"/>
          <w:szCs w:val="24"/>
        </w:rPr>
        <w:t>；在离职后半年内，不得转让其所持有的本公司股份；</w:t>
      </w:r>
    </w:p>
    <w:p w:rsidR="003569A0" w:rsidRPr="009D67DA" w:rsidRDefault="003569A0" w:rsidP="00A0319A">
      <w:pPr>
        <w:spacing w:beforeLines="50" w:before="156" w:afterLines="50" w:after="156" w:line="360" w:lineRule="auto"/>
        <w:ind w:firstLineChars="200" w:firstLine="480"/>
        <w:jc w:val="both"/>
        <w:rPr>
          <w:sz w:val="24"/>
          <w:szCs w:val="24"/>
        </w:rPr>
      </w:pPr>
      <w:r w:rsidRPr="009D67DA">
        <w:rPr>
          <w:sz w:val="24"/>
          <w:szCs w:val="24"/>
        </w:rPr>
        <w:t>（</w:t>
      </w:r>
      <w:r w:rsidR="00F60586">
        <w:rPr>
          <w:sz w:val="24"/>
          <w:szCs w:val="24"/>
        </w:rPr>
        <w:t>2</w:t>
      </w:r>
      <w:r w:rsidRPr="009D67DA">
        <w:rPr>
          <w:sz w:val="24"/>
          <w:szCs w:val="24"/>
        </w:rPr>
        <w:t>）激励对象为公司董事、高级管理人员及其配偶、父母、子女的，将其持有的本公司股票在买入后</w:t>
      </w:r>
      <w:r w:rsidRPr="009D67DA">
        <w:rPr>
          <w:sz w:val="24"/>
          <w:szCs w:val="24"/>
        </w:rPr>
        <w:t>6</w:t>
      </w:r>
      <w:r w:rsidRPr="009D67DA">
        <w:rPr>
          <w:sz w:val="24"/>
          <w:szCs w:val="24"/>
        </w:rPr>
        <w:t>个月内卖出，或者在卖出后</w:t>
      </w:r>
      <w:r w:rsidRPr="009D67DA">
        <w:rPr>
          <w:sz w:val="24"/>
          <w:szCs w:val="24"/>
        </w:rPr>
        <w:t>6</w:t>
      </w:r>
      <w:r w:rsidRPr="009D67DA">
        <w:rPr>
          <w:sz w:val="24"/>
          <w:szCs w:val="24"/>
        </w:rPr>
        <w:t>个月内又买入，由此所得收益归本公司所有，本公司董事会将收回其所得收益；</w:t>
      </w:r>
    </w:p>
    <w:p w:rsidR="003569A0" w:rsidRPr="009D67DA" w:rsidRDefault="003569A0" w:rsidP="00A0319A">
      <w:pPr>
        <w:spacing w:beforeLines="50" w:before="156" w:afterLines="50" w:after="156" w:line="360" w:lineRule="auto"/>
        <w:ind w:firstLineChars="200" w:firstLine="480"/>
        <w:jc w:val="both"/>
        <w:rPr>
          <w:sz w:val="24"/>
          <w:szCs w:val="24"/>
        </w:rPr>
      </w:pPr>
      <w:r w:rsidRPr="009D67DA">
        <w:rPr>
          <w:sz w:val="24"/>
          <w:szCs w:val="24"/>
        </w:rPr>
        <w:t>（</w:t>
      </w:r>
      <w:r w:rsidR="00F60586">
        <w:rPr>
          <w:sz w:val="24"/>
          <w:szCs w:val="24"/>
        </w:rPr>
        <w:t>3</w:t>
      </w:r>
      <w:r w:rsidRPr="009D67DA">
        <w:rPr>
          <w:sz w:val="24"/>
          <w:szCs w:val="24"/>
        </w:rPr>
        <w:t>）在本激励计划的有效期内，如果《公司法》《证券法》等相关法律、行政法规、规范性文件和《公司章程》中对公司董事和高级管理人员持有股份转让的有关规定发生了变化，则这部分激励对象转让其所持有的公司股票应当在转让时符合修改后的《公司法》《证券法》等相关法律、</w:t>
      </w:r>
      <w:r w:rsidR="00BC2E5B">
        <w:rPr>
          <w:rFonts w:hint="eastAsia"/>
          <w:sz w:val="24"/>
          <w:szCs w:val="24"/>
        </w:rPr>
        <w:t>行政</w:t>
      </w:r>
      <w:r w:rsidRPr="009D67DA">
        <w:rPr>
          <w:sz w:val="24"/>
          <w:szCs w:val="24"/>
        </w:rPr>
        <w:t>法规、规范性文件和《公司章程》的规定。</w:t>
      </w:r>
    </w:p>
    <w:p w:rsidR="003569A0" w:rsidRPr="009D67DA" w:rsidRDefault="003569A0" w:rsidP="00A0319A">
      <w:pPr>
        <w:spacing w:beforeLines="50" w:before="156" w:afterLines="50" w:after="156" w:line="360" w:lineRule="auto"/>
        <w:ind w:firstLineChars="200" w:firstLine="480"/>
        <w:jc w:val="both"/>
        <w:rPr>
          <w:rFonts w:hAnsi="宋体"/>
          <w:color w:val="000000"/>
          <w:sz w:val="24"/>
          <w:szCs w:val="24"/>
        </w:rPr>
      </w:pPr>
      <w:r w:rsidRPr="009D67DA">
        <w:rPr>
          <w:rFonts w:hAnsi="宋体" w:hint="eastAsia"/>
          <w:color w:val="000000"/>
          <w:sz w:val="24"/>
          <w:szCs w:val="24"/>
        </w:rPr>
        <w:t>（五）第二类限制性股票的授予价格和授予价格的确定方法</w:t>
      </w:r>
      <w:r w:rsidRPr="009D67DA">
        <w:rPr>
          <w:rFonts w:hAnsi="宋体"/>
          <w:color w:val="000000"/>
          <w:sz w:val="24"/>
          <w:szCs w:val="24"/>
        </w:rPr>
        <w:t xml:space="preserve"> </w:t>
      </w:r>
    </w:p>
    <w:p w:rsidR="003569A0" w:rsidRPr="00B00EE5" w:rsidRDefault="003569A0" w:rsidP="00A0319A">
      <w:pPr>
        <w:spacing w:before="50" w:afterLines="50" w:after="156" w:line="360" w:lineRule="auto"/>
        <w:ind w:firstLineChars="200" w:firstLine="480"/>
        <w:jc w:val="both"/>
        <w:rPr>
          <w:rFonts w:hAnsi="宋体"/>
          <w:color w:val="000000"/>
          <w:sz w:val="24"/>
          <w:szCs w:val="24"/>
        </w:rPr>
      </w:pPr>
      <w:r w:rsidRPr="00B00EE5">
        <w:rPr>
          <w:rFonts w:hAnsi="宋体"/>
          <w:color w:val="000000"/>
          <w:sz w:val="24"/>
          <w:szCs w:val="24"/>
        </w:rPr>
        <w:t>1</w:t>
      </w:r>
      <w:r w:rsidRPr="00B00EE5">
        <w:rPr>
          <w:rFonts w:hAnsi="宋体" w:hint="eastAsia"/>
          <w:color w:val="000000"/>
          <w:sz w:val="24"/>
          <w:szCs w:val="24"/>
        </w:rPr>
        <w:t>、</w:t>
      </w:r>
      <w:r w:rsidRPr="00A0319A">
        <w:rPr>
          <w:rFonts w:hAnsi="宋体" w:hint="eastAsia"/>
          <w:color w:val="000000"/>
          <w:sz w:val="24"/>
          <w:szCs w:val="24"/>
        </w:rPr>
        <w:t>首次授予</w:t>
      </w:r>
      <w:r w:rsidRPr="00B00EE5">
        <w:rPr>
          <w:rFonts w:hAnsi="宋体" w:hint="eastAsia"/>
          <w:color w:val="000000"/>
          <w:sz w:val="24"/>
          <w:szCs w:val="24"/>
        </w:rPr>
        <w:t>第二类限制性股票的授予价格</w:t>
      </w:r>
    </w:p>
    <w:p w:rsidR="003569A0" w:rsidRPr="00B00EE5" w:rsidRDefault="003569A0" w:rsidP="00A0319A">
      <w:pPr>
        <w:spacing w:before="50" w:afterLines="50" w:after="156" w:line="360" w:lineRule="auto"/>
        <w:ind w:firstLineChars="200" w:firstLine="480"/>
        <w:jc w:val="both"/>
        <w:rPr>
          <w:sz w:val="24"/>
          <w:szCs w:val="24"/>
        </w:rPr>
      </w:pPr>
      <w:r w:rsidRPr="00B00EE5">
        <w:rPr>
          <w:sz w:val="24"/>
          <w:szCs w:val="24"/>
        </w:rPr>
        <w:t>首次授予</w:t>
      </w:r>
      <w:r w:rsidR="0097486A" w:rsidRPr="00B00EE5">
        <w:rPr>
          <w:rFonts w:hint="eastAsia"/>
          <w:sz w:val="24"/>
          <w:szCs w:val="24"/>
        </w:rPr>
        <w:t>第二类</w:t>
      </w:r>
      <w:r w:rsidRPr="00B00EE5">
        <w:rPr>
          <w:sz w:val="24"/>
          <w:szCs w:val="24"/>
        </w:rPr>
        <w:t>限制性股票</w:t>
      </w:r>
      <w:r w:rsidRPr="00C00771">
        <w:rPr>
          <w:sz w:val="24"/>
          <w:szCs w:val="24"/>
        </w:rPr>
        <w:t>的授予价格为</w:t>
      </w:r>
      <w:r w:rsidRPr="00537899">
        <w:rPr>
          <w:sz w:val="24"/>
          <w:szCs w:val="24"/>
        </w:rPr>
        <w:t>每股</w:t>
      </w:r>
      <w:r w:rsidR="009028CF" w:rsidRPr="009028CF">
        <w:rPr>
          <w:sz w:val="24"/>
          <w:szCs w:val="24"/>
        </w:rPr>
        <w:t>15.</w:t>
      </w:r>
      <w:r w:rsidR="009F74E7">
        <w:rPr>
          <w:sz w:val="24"/>
          <w:szCs w:val="24"/>
        </w:rPr>
        <w:t>91</w:t>
      </w:r>
      <w:r w:rsidRPr="00537899">
        <w:rPr>
          <w:sz w:val="24"/>
          <w:szCs w:val="24"/>
        </w:rPr>
        <w:t>元</w:t>
      </w:r>
      <w:bookmarkStart w:id="21" w:name="_Hlk77692126"/>
      <w:r w:rsidRPr="00C00771">
        <w:rPr>
          <w:sz w:val="24"/>
          <w:szCs w:val="24"/>
        </w:rPr>
        <w:t>，即满足授予条件和归属条件后，激励对象可以</w:t>
      </w:r>
      <w:r w:rsidRPr="00537899">
        <w:rPr>
          <w:sz w:val="24"/>
          <w:szCs w:val="24"/>
        </w:rPr>
        <w:t>每股</w:t>
      </w:r>
      <w:r w:rsidR="009028CF" w:rsidRPr="009028CF">
        <w:rPr>
          <w:sz w:val="24"/>
          <w:szCs w:val="24"/>
        </w:rPr>
        <w:t>15.</w:t>
      </w:r>
      <w:r w:rsidR="009F74E7">
        <w:rPr>
          <w:sz w:val="24"/>
          <w:szCs w:val="24"/>
        </w:rPr>
        <w:t>91</w:t>
      </w:r>
      <w:r w:rsidRPr="00537899">
        <w:rPr>
          <w:sz w:val="24"/>
          <w:szCs w:val="24"/>
        </w:rPr>
        <w:t>元</w:t>
      </w:r>
      <w:r w:rsidRPr="00B00EE5">
        <w:rPr>
          <w:sz w:val="24"/>
          <w:szCs w:val="24"/>
        </w:rPr>
        <w:t>的价格购买公司股票</w:t>
      </w:r>
      <w:bookmarkEnd w:id="21"/>
      <w:r w:rsidRPr="00B00EE5">
        <w:rPr>
          <w:sz w:val="24"/>
          <w:szCs w:val="24"/>
        </w:rPr>
        <w:t>。</w:t>
      </w:r>
    </w:p>
    <w:p w:rsidR="003569A0" w:rsidRPr="00B00EE5" w:rsidRDefault="003569A0" w:rsidP="00A0319A">
      <w:pPr>
        <w:spacing w:beforeLines="50" w:before="156" w:afterLines="50" w:after="156" w:line="360" w:lineRule="auto"/>
        <w:ind w:firstLineChars="200" w:firstLine="480"/>
        <w:jc w:val="both"/>
        <w:rPr>
          <w:rFonts w:hAnsi="宋体"/>
          <w:color w:val="000000"/>
          <w:sz w:val="24"/>
          <w:szCs w:val="24"/>
        </w:rPr>
      </w:pPr>
      <w:r w:rsidRPr="00B00EE5">
        <w:rPr>
          <w:rFonts w:hAnsi="宋体"/>
          <w:color w:val="000000"/>
          <w:sz w:val="24"/>
          <w:szCs w:val="24"/>
        </w:rPr>
        <w:t>2</w:t>
      </w:r>
      <w:r w:rsidRPr="00B00EE5">
        <w:rPr>
          <w:rFonts w:hAnsi="宋体" w:hint="eastAsia"/>
          <w:color w:val="000000"/>
          <w:sz w:val="24"/>
          <w:szCs w:val="24"/>
        </w:rPr>
        <w:t>、首次授予第二类限制性股票授予价格</w:t>
      </w:r>
      <w:r w:rsidR="007D158C" w:rsidRPr="00B00EE5">
        <w:rPr>
          <w:rFonts w:hAnsi="宋体" w:hint="eastAsia"/>
          <w:color w:val="000000"/>
          <w:sz w:val="24"/>
          <w:szCs w:val="24"/>
        </w:rPr>
        <w:t>的</w:t>
      </w:r>
      <w:r w:rsidRPr="00B00EE5">
        <w:rPr>
          <w:rFonts w:hAnsi="宋体" w:hint="eastAsia"/>
          <w:color w:val="000000"/>
          <w:sz w:val="24"/>
          <w:szCs w:val="24"/>
        </w:rPr>
        <w:t>确定方法</w:t>
      </w:r>
    </w:p>
    <w:p w:rsidR="00E818C4" w:rsidRPr="00E818C4" w:rsidRDefault="003A63F4" w:rsidP="001F79B5">
      <w:pPr>
        <w:spacing w:beforeLines="50" w:before="156" w:line="360" w:lineRule="auto"/>
        <w:ind w:firstLineChars="200" w:firstLine="480"/>
        <w:jc w:val="both"/>
        <w:rPr>
          <w:sz w:val="24"/>
          <w:szCs w:val="24"/>
        </w:rPr>
      </w:pPr>
      <w:r>
        <w:rPr>
          <w:rFonts w:hint="eastAsia"/>
          <w:sz w:val="24"/>
          <w:szCs w:val="24"/>
        </w:rPr>
        <w:t>首次授予</w:t>
      </w:r>
      <w:r w:rsidR="00E818C4" w:rsidRPr="00E818C4">
        <w:rPr>
          <w:rFonts w:hint="eastAsia"/>
          <w:sz w:val="24"/>
          <w:szCs w:val="24"/>
        </w:rPr>
        <w:t>第二类限制性股票的授予价格不低于股票票面金额，且不低于下列价格较高者：</w:t>
      </w:r>
    </w:p>
    <w:p w:rsidR="001F79B5" w:rsidRDefault="00BC2E5B" w:rsidP="00BC2E5B">
      <w:pPr>
        <w:spacing w:beforeLines="50" w:before="156" w:line="360" w:lineRule="auto"/>
        <w:ind w:firstLineChars="200" w:firstLine="480"/>
        <w:jc w:val="both"/>
        <w:rPr>
          <w:sz w:val="24"/>
          <w:szCs w:val="24"/>
        </w:rPr>
      </w:pPr>
      <w:r>
        <w:rPr>
          <w:rFonts w:ascii="宋体" w:hAnsi="宋体" w:hint="eastAsia"/>
          <w:sz w:val="24"/>
          <w:szCs w:val="24"/>
        </w:rPr>
        <w:t>（1）</w:t>
      </w:r>
      <w:r w:rsidR="001F79B5" w:rsidRPr="0025200F">
        <w:rPr>
          <w:rFonts w:hint="eastAsia"/>
          <w:sz w:val="24"/>
          <w:szCs w:val="24"/>
        </w:rPr>
        <w:t>本激励计划草案公布前</w:t>
      </w:r>
      <w:r w:rsidR="001F79B5" w:rsidRPr="00991422">
        <w:rPr>
          <w:rFonts w:hint="eastAsia"/>
          <w:sz w:val="24"/>
          <w:szCs w:val="24"/>
        </w:rPr>
        <w:t>1</w:t>
      </w:r>
      <w:r w:rsidR="001F79B5" w:rsidRPr="00991422">
        <w:rPr>
          <w:rFonts w:hint="eastAsia"/>
          <w:sz w:val="24"/>
          <w:szCs w:val="24"/>
        </w:rPr>
        <w:t>个交易日的公司股票交易均价的</w:t>
      </w:r>
      <w:r w:rsidR="001F79B5">
        <w:rPr>
          <w:sz w:val="24"/>
          <w:szCs w:val="24"/>
        </w:rPr>
        <w:t>50</w:t>
      </w:r>
      <w:r w:rsidR="001F79B5" w:rsidRPr="00991422">
        <w:rPr>
          <w:rFonts w:hint="eastAsia"/>
          <w:sz w:val="24"/>
          <w:szCs w:val="24"/>
        </w:rPr>
        <w:t>%</w:t>
      </w:r>
      <w:r w:rsidR="001F79B5" w:rsidRPr="00991422">
        <w:rPr>
          <w:rFonts w:hint="eastAsia"/>
          <w:sz w:val="24"/>
          <w:szCs w:val="24"/>
        </w:rPr>
        <w:t>，为</w:t>
      </w:r>
      <w:r w:rsidR="001F79B5" w:rsidRPr="0032059B">
        <w:rPr>
          <w:rFonts w:hint="eastAsia"/>
          <w:sz w:val="24"/>
          <w:szCs w:val="24"/>
        </w:rPr>
        <w:t>每股</w:t>
      </w:r>
      <w:r w:rsidR="009028CF" w:rsidRPr="009028CF">
        <w:rPr>
          <w:sz w:val="24"/>
          <w:szCs w:val="24"/>
        </w:rPr>
        <w:t>15.</w:t>
      </w:r>
      <w:r w:rsidR="009F74E7">
        <w:rPr>
          <w:sz w:val="24"/>
          <w:szCs w:val="24"/>
        </w:rPr>
        <w:t>46</w:t>
      </w:r>
      <w:r w:rsidR="001F79B5" w:rsidRPr="0025200F">
        <w:rPr>
          <w:rFonts w:hint="eastAsia"/>
          <w:sz w:val="24"/>
          <w:szCs w:val="24"/>
        </w:rPr>
        <w:t>元；</w:t>
      </w:r>
    </w:p>
    <w:p w:rsidR="001F79B5" w:rsidRPr="0025200F" w:rsidRDefault="00BC2E5B" w:rsidP="00BC2E5B">
      <w:pPr>
        <w:spacing w:beforeLines="50" w:before="156" w:line="360" w:lineRule="auto"/>
        <w:ind w:firstLineChars="200" w:firstLine="480"/>
        <w:jc w:val="both"/>
        <w:rPr>
          <w:sz w:val="24"/>
          <w:szCs w:val="24"/>
        </w:rPr>
      </w:pPr>
      <w:r>
        <w:rPr>
          <w:rFonts w:hint="eastAsia"/>
          <w:sz w:val="24"/>
          <w:szCs w:val="24"/>
        </w:rPr>
        <w:t>（</w:t>
      </w:r>
      <w:r>
        <w:rPr>
          <w:rFonts w:hint="eastAsia"/>
          <w:sz w:val="24"/>
          <w:szCs w:val="24"/>
        </w:rPr>
        <w:t>2</w:t>
      </w:r>
      <w:r>
        <w:rPr>
          <w:rFonts w:hint="eastAsia"/>
          <w:sz w:val="24"/>
          <w:szCs w:val="24"/>
        </w:rPr>
        <w:t>）</w:t>
      </w:r>
      <w:r w:rsidR="001F79B5" w:rsidRPr="0025200F">
        <w:rPr>
          <w:rFonts w:hint="eastAsia"/>
          <w:sz w:val="24"/>
          <w:szCs w:val="24"/>
        </w:rPr>
        <w:t>本激励计划草案公布前</w:t>
      </w:r>
      <w:r w:rsidR="009028CF">
        <w:rPr>
          <w:sz w:val="24"/>
          <w:szCs w:val="24"/>
        </w:rPr>
        <w:t>60</w:t>
      </w:r>
      <w:r w:rsidR="001F79B5" w:rsidRPr="00991422">
        <w:rPr>
          <w:rFonts w:hint="eastAsia"/>
          <w:sz w:val="24"/>
          <w:szCs w:val="24"/>
        </w:rPr>
        <w:t>个交易日的公司股票交易均价的</w:t>
      </w:r>
      <w:r w:rsidR="001F79B5">
        <w:rPr>
          <w:sz w:val="24"/>
          <w:szCs w:val="24"/>
        </w:rPr>
        <w:t>50</w:t>
      </w:r>
      <w:r w:rsidR="001F79B5" w:rsidRPr="00991422">
        <w:rPr>
          <w:rFonts w:hint="eastAsia"/>
          <w:sz w:val="24"/>
          <w:szCs w:val="24"/>
        </w:rPr>
        <w:t>%</w:t>
      </w:r>
      <w:r w:rsidR="001F79B5" w:rsidRPr="00991422">
        <w:rPr>
          <w:rFonts w:hint="eastAsia"/>
          <w:sz w:val="24"/>
          <w:szCs w:val="24"/>
        </w:rPr>
        <w:t>，为</w:t>
      </w:r>
      <w:r w:rsidR="001F79B5" w:rsidRPr="0032059B">
        <w:rPr>
          <w:rFonts w:hint="eastAsia"/>
          <w:sz w:val="24"/>
          <w:szCs w:val="24"/>
        </w:rPr>
        <w:t>每股</w:t>
      </w:r>
      <w:r w:rsidR="009028CF" w:rsidRPr="009028CF">
        <w:rPr>
          <w:sz w:val="24"/>
          <w:szCs w:val="24"/>
        </w:rPr>
        <w:t>15.</w:t>
      </w:r>
      <w:r w:rsidR="009F74E7">
        <w:rPr>
          <w:sz w:val="24"/>
          <w:szCs w:val="24"/>
        </w:rPr>
        <w:t>91</w:t>
      </w:r>
      <w:r w:rsidR="001F79B5" w:rsidRPr="0025200F">
        <w:rPr>
          <w:rFonts w:hint="eastAsia"/>
          <w:sz w:val="24"/>
          <w:szCs w:val="24"/>
        </w:rPr>
        <w:t>元</w:t>
      </w:r>
      <w:r w:rsidR="003A63F4">
        <w:rPr>
          <w:rFonts w:hint="eastAsia"/>
          <w:sz w:val="24"/>
          <w:szCs w:val="24"/>
        </w:rPr>
        <w:t>。</w:t>
      </w:r>
    </w:p>
    <w:p w:rsidR="00B00EE5" w:rsidRPr="00B00EE5" w:rsidRDefault="00B00EE5" w:rsidP="00A0319A">
      <w:pPr>
        <w:spacing w:beforeLines="50" w:before="156" w:afterLines="50" w:after="156" w:line="360" w:lineRule="auto"/>
        <w:ind w:firstLineChars="200" w:firstLine="480"/>
        <w:jc w:val="both"/>
      </w:pPr>
      <w:r>
        <w:rPr>
          <w:rFonts w:hAnsi="宋体"/>
          <w:color w:val="000000"/>
          <w:sz w:val="24"/>
          <w:szCs w:val="24"/>
        </w:rPr>
        <w:t>3</w:t>
      </w:r>
      <w:r w:rsidRPr="00B00EE5">
        <w:rPr>
          <w:rFonts w:hAnsi="宋体" w:hint="eastAsia"/>
          <w:color w:val="000000"/>
          <w:sz w:val="24"/>
          <w:szCs w:val="24"/>
        </w:rPr>
        <w:t>、</w:t>
      </w:r>
      <w:r w:rsidR="00FF6D6F">
        <w:rPr>
          <w:rFonts w:hAnsi="宋体" w:hint="eastAsia"/>
          <w:color w:val="000000"/>
          <w:sz w:val="24"/>
          <w:szCs w:val="24"/>
        </w:rPr>
        <w:t>预留部分</w:t>
      </w:r>
      <w:r w:rsidRPr="00B00EE5">
        <w:rPr>
          <w:rFonts w:hAnsi="宋体" w:hint="eastAsia"/>
          <w:color w:val="000000"/>
          <w:sz w:val="24"/>
          <w:szCs w:val="24"/>
        </w:rPr>
        <w:t>第二类限制性股票的授予价格确定方法</w:t>
      </w:r>
    </w:p>
    <w:p w:rsidR="003569A0" w:rsidRPr="009D67DA" w:rsidRDefault="0097486A" w:rsidP="00B00EE5">
      <w:pPr>
        <w:spacing w:beforeLines="50" w:before="156" w:afterLines="50" w:after="156" w:line="360" w:lineRule="auto"/>
        <w:ind w:firstLineChars="200" w:firstLine="480"/>
        <w:jc w:val="both"/>
        <w:rPr>
          <w:sz w:val="24"/>
          <w:szCs w:val="24"/>
        </w:rPr>
      </w:pPr>
      <w:r w:rsidRPr="00A0319A">
        <w:rPr>
          <w:rFonts w:hint="eastAsia"/>
          <w:sz w:val="24"/>
          <w:szCs w:val="24"/>
        </w:rPr>
        <w:t>预留部分</w:t>
      </w:r>
      <w:r w:rsidR="00F94617" w:rsidRPr="00A0319A">
        <w:rPr>
          <w:rFonts w:hint="eastAsia"/>
          <w:sz w:val="24"/>
          <w:szCs w:val="24"/>
        </w:rPr>
        <w:t>第二类</w:t>
      </w:r>
      <w:r w:rsidRPr="00A0319A">
        <w:rPr>
          <w:rFonts w:hint="eastAsia"/>
          <w:sz w:val="24"/>
          <w:szCs w:val="24"/>
        </w:rPr>
        <w:t>限制性股票授予价格</w:t>
      </w:r>
      <w:r w:rsidR="003A63F4">
        <w:rPr>
          <w:rFonts w:hint="eastAsia"/>
          <w:sz w:val="24"/>
          <w:szCs w:val="24"/>
        </w:rPr>
        <w:t>与</w:t>
      </w:r>
      <w:r w:rsidRPr="00A0319A">
        <w:rPr>
          <w:rFonts w:hint="eastAsia"/>
          <w:sz w:val="24"/>
          <w:szCs w:val="24"/>
        </w:rPr>
        <w:t>首次授予的</w:t>
      </w:r>
      <w:r w:rsidR="003A63F4">
        <w:rPr>
          <w:rFonts w:hint="eastAsia"/>
          <w:sz w:val="24"/>
          <w:szCs w:val="24"/>
        </w:rPr>
        <w:t>第二类</w:t>
      </w:r>
      <w:r w:rsidRPr="00A0319A">
        <w:rPr>
          <w:rFonts w:hint="eastAsia"/>
          <w:sz w:val="24"/>
          <w:szCs w:val="24"/>
        </w:rPr>
        <w:t>限制性股票</w:t>
      </w:r>
      <w:r w:rsidR="003A63F4">
        <w:rPr>
          <w:rFonts w:hint="eastAsia"/>
          <w:sz w:val="24"/>
          <w:szCs w:val="24"/>
        </w:rPr>
        <w:t>授予价格相同</w:t>
      </w:r>
      <w:r w:rsidRPr="00A0319A">
        <w:rPr>
          <w:rFonts w:hint="eastAsia"/>
          <w:sz w:val="24"/>
          <w:szCs w:val="24"/>
        </w:rPr>
        <w:t>。</w:t>
      </w:r>
    </w:p>
    <w:p w:rsidR="003569A0" w:rsidRPr="009D67DA" w:rsidRDefault="003569A0" w:rsidP="00A0319A">
      <w:pPr>
        <w:spacing w:beforeLines="50" w:before="156" w:afterLines="50" w:after="156" w:line="360" w:lineRule="auto"/>
        <w:ind w:firstLineChars="200" w:firstLine="480"/>
        <w:jc w:val="both"/>
        <w:rPr>
          <w:rFonts w:hAnsi="宋体"/>
          <w:color w:val="000000"/>
          <w:sz w:val="24"/>
          <w:szCs w:val="24"/>
        </w:rPr>
      </w:pPr>
      <w:r w:rsidRPr="009D67DA">
        <w:rPr>
          <w:rFonts w:hAnsi="宋体" w:hint="eastAsia"/>
          <w:color w:val="000000"/>
          <w:sz w:val="24"/>
          <w:szCs w:val="24"/>
        </w:rPr>
        <w:lastRenderedPageBreak/>
        <w:t>（六）第二类限制性股票的授予与归属条件</w:t>
      </w:r>
    </w:p>
    <w:p w:rsidR="003569A0" w:rsidRPr="009D67DA" w:rsidRDefault="003569A0" w:rsidP="00A0319A">
      <w:pPr>
        <w:spacing w:beforeLines="50" w:before="156" w:afterLines="50" w:after="156" w:line="360" w:lineRule="auto"/>
        <w:ind w:firstLineChars="200" w:firstLine="480"/>
        <w:jc w:val="both"/>
        <w:rPr>
          <w:rFonts w:hAnsi="宋体"/>
          <w:color w:val="000000"/>
          <w:sz w:val="24"/>
          <w:szCs w:val="24"/>
        </w:rPr>
      </w:pPr>
      <w:r w:rsidRPr="009D67DA">
        <w:rPr>
          <w:rFonts w:hAnsi="宋体" w:hint="eastAsia"/>
          <w:color w:val="000000"/>
          <w:sz w:val="24"/>
          <w:szCs w:val="24"/>
        </w:rPr>
        <w:t>1</w:t>
      </w:r>
      <w:r w:rsidRPr="009D67DA">
        <w:rPr>
          <w:rFonts w:hAnsi="宋体" w:hint="eastAsia"/>
          <w:color w:val="000000"/>
          <w:sz w:val="24"/>
          <w:szCs w:val="24"/>
        </w:rPr>
        <w:t>、</w:t>
      </w:r>
      <w:r w:rsidR="00F94617" w:rsidRPr="009D67DA">
        <w:rPr>
          <w:rFonts w:hAnsi="宋体" w:hint="eastAsia"/>
          <w:color w:val="000000"/>
          <w:sz w:val="24"/>
          <w:szCs w:val="24"/>
        </w:rPr>
        <w:t>第二类</w:t>
      </w:r>
      <w:r w:rsidRPr="009D67DA">
        <w:rPr>
          <w:rFonts w:hAnsi="宋体" w:hint="eastAsia"/>
          <w:color w:val="000000"/>
          <w:sz w:val="24"/>
          <w:szCs w:val="24"/>
        </w:rPr>
        <w:t>限制性股票的授予条件</w:t>
      </w:r>
    </w:p>
    <w:p w:rsidR="003569A0" w:rsidRPr="009D67DA" w:rsidRDefault="003569A0" w:rsidP="00A0319A">
      <w:pPr>
        <w:spacing w:beforeLines="50" w:before="156" w:afterLines="50" w:after="156" w:line="360" w:lineRule="auto"/>
        <w:ind w:firstLineChars="200" w:firstLine="480"/>
        <w:jc w:val="both"/>
        <w:rPr>
          <w:rFonts w:hAnsi="宋体"/>
          <w:color w:val="000000"/>
          <w:sz w:val="24"/>
          <w:szCs w:val="24"/>
        </w:rPr>
      </w:pPr>
      <w:r w:rsidRPr="009D67DA">
        <w:rPr>
          <w:rFonts w:hAnsi="宋体" w:hint="eastAsia"/>
          <w:color w:val="000000"/>
          <w:sz w:val="24"/>
          <w:szCs w:val="24"/>
        </w:rPr>
        <w:t>只有在</w:t>
      </w:r>
      <w:r w:rsidRPr="009D67DA">
        <w:rPr>
          <w:rFonts w:hAnsi="宋体"/>
          <w:color w:val="000000"/>
          <w:sz w:val="24"/>
          <w:szCs w:val="24"/>
        </w:rPr>
        <w:t>同时满足下列条件时，公司向激励对象授予</w:t>
      </w:r>
      <w:r w:rsidR="00F94617" w:rsidRPr="009D67DA">
        <w:rPr>
          <w:rFonts w:hAnsi="宋体" w:hint="eastAsia"/>
          <w:color w:val="000000"/>
          <w:sz w:val="24"/>
          <w:szCs w:val="24"/>
        </w:rPr>
        <w:t>第二类</w:t>
      </w:r>
      <w:r w:rsidRPr="009D67DA">
        <w:rPr>
          <w:rFonts w:hAnsi="宋体"/>
          <w:color w:val="000000"/>
          <w:sz w:val="24"/>
          <w:szCs w:val="24"/>
        </w:rPr>
        <w:t>限制性股票，反之，若</w:t>
      </w:r>
      <w:r w:rsidR="00BB0E80">
        <w:rPr>
          <w:rFonts w:hAnsi="宋体" w:hint="eastAsia"/>
          <w:color w:val="000000"/>
          <w:sz w:val="24"/>
          <w:szCs w:val="24"/>
        </w:rPr>
        <w:t>下列任一</w:t>
      </w:r>
      <w:r w:rsidRPr="009D67DA">
        <w:rPr>
          <w:rFonts w:hAnsi="宋体"/>
          <w:color w:val="000000"/>
          <w:sz w:val="24"/>
          <w:szCs w:val="24"/>
        </w:rPr>
        <w:t>授予条件未达成，则不能向</w:t>
      </w:r>
      <w:r w:rsidRPr="009D67DA">
        <w:rPr>
          <w:rFonts w:hAnsi="宋体" w:hint="eastAsia"/>
          <w:color w:val="000000"/>
          <w:sz w:val="24"/>
          <w:szCs w:val="24"/>
        </w:rPr>
        <w:t>激励对象</w:t>
      </w:r>
      <w:r w:rsidRPr="009D67DA">
        <w:rPr>
          <w:rFonts w:hAnsi="宋体"/>
          <w:color w:val="000000"/>
          <w:sz w:val="24"/>
          <w:szCs w:val="24"/>
        </w:rPr>
        <w:t>授予</w:t>
      </w:r>
      <w:r w:rsidR="00F94617" w:rsidRPr="009D67DA">
        <w:rPr>
          <w:rFonts w:hAnsi="宋体" w:hint="eastAsia"/>
          <w:color w:val="000000"/>
          <w:sz w:val="24"/>
          <w:szCs w:val="24"/>
        </w:rPr>
        <w:t>第二类</w:t>
      </w:r>
      <w:r w:rsidRPr="009D67DA">
        <w:rPr>
          <w:rFonts w:hAnsi="宋体"/>
          <w:color w:val="000000"/>
          <w:sz w:val="24"/>
          <w:szCs w:val="24"/>
        </w:rPr>
        <w:t>限制性股票。</w:t>
      </w:r>
    </w:p>
    <w:p w:rsidR="003569A0" w:rsidRPr="009D67DA" w:rsidRDefault="003569A0" w:rsidP="00A0319A">
      <w:pPr>
        <w:spacing w:beforeLines="50" w:before="156" w:afterLines="50" w:after="156" w:line="360" w:lineRule="auto"/>
        <w:ind w:firstLineChars="200" w:firstLine="480"/>
        <w:jc w:val="both"/>
      </w:pPr>
      <w:r w:rsidRPr="009D67DA">
        <w:rPr>
          <w:rFonts w:hAnsi="宋体"/>
          <w:color w:val="000000"/>
          <w:sz w:val="24"/>
          <w:szCs w:val="24"/>
        </w:rPr>
        <w:t>（</w:t>
      </w:r>
      <w:r w:rsidRPr="009D67DA">
        <w:rPr>
          <w:rFonts w:hAnsi="宋体"/>
          <w:color w:val="000000"/>
          <w:sz w:val="24"/>
          <w:szCs w:val="24"/>
        </w:rPr>
        <w:t>1</w:t>
      </w:r>
      <w:r w:rsidRPr="009D67DA">
        <w:rPr>
          <w:rFonts w:hAnsi="宋体"/>
          <w:color w:val="000000"/>
          <w:sz w:val="24"/>
          <w:szCs w:val="24"/>
        </w:rPr>
        <w:t>）本公司未发生如下任一情形</w:t>
      </w:r>
      <w:r w:rsidRPr="009D67DA">
        <w:rPr>
          <w:rFonts w:hAnsi="宋体" w:hint="eastAsia"/>
          <w:color w:val="000000"/>
          <w:sz w:val="24"/>
          <w:szCs w:val="24"/>
        </w:rPr>
        <w:t>：</w:t>
      </w:r>
    </w:p>
    <w:p w:rsidR="003569A0" w:rsidRPr="009D67DA" w:rsidRDefault="003569A0" w:rsidP="00A0319A">
      <w:pPr>
        <w:spacing w:beforeLines="50" w:before="156" w:afterLines="50" w:after="156" w:line="360" w:lineRule="auto"/>
        <w:ind w:firstLineChars="200" w:firstLine="480"/>
        <w:jc w:val="both"/>
        <w:rPr>
          <w:rFonts w:hAnsi="宋体"/>
          <w:color w:val="000000"/>
          <w:sz w:val="24"/>
          <w:szCs w:val="24"/>
        </w:rPr>
      </w:pPr>
      <w:r w:rsidRPr="009D67DA">
        <w:rPr>
          <w:rFonts w:ascii="宋体" w:hAnsi="宋体" w:cs="宋体" w:hint="eastAsia"/>
          <w:color w:val="000000"/>
          <w:sz w:val="24"/>
          <w:szCs w:val="24"/>
        </w:rPr>
        <w:t xml:space="preserve">① </w:t>
      </w:r>
      <w:r w:rsidRPr="009D67DA">
        <w:rPr>
          <w:rFonts w:hAnsi="宋体" w:hint="eastAsia"/>
          <w:color w:val="000000"/>
          <w:sz w:val="24"/>
          <w:szCs w:val="24"/>
        </w:rPr>
        <w:t>最近一个会计年度财务会计报告被注册会计师出具否定意见或者无法表示意见的审计报告；</w:t>
      </w:r>
      <w:r w:rsidRPr="009D67DA">
        <w:rPr>
          <w:rFonts w:hAnsi="宋体" w:hint="eastAsia"/>
          <w:color w:val="000000"/>
          <w:sz w:val="24"/>
          <w:szCs w:val="24"/>
        </w:rPr>
        <w:t xml:space="preserve"> </w:t>
      </w:r>
    </w:p>
    <w:p w:rsidR="003569A0" w:rsidRPr="009D67DA" w:rsidRDefault="003569A0" w:rsidP="00A0319A">
      <w:pPr>
        <w:spacing w:beforeLines="50" w:before="156" w:afterLines="50" w:after="156" w:line="360" w:lineRule="auto"/>
        <w:ind w:firstLineChars="200" w:firstLine="480"/>
        <w:jc w:val="both"/>
        <w:rPr>
          <w:rFonts w:hAnsi="宋体"/>
          <w:color w:val="000000"/>
          <w:sz w:val="24"/>
          <w:szCs w:val="24"/>
        </w:rPr>
      </w:pPr>
      <w:r w:rsidRPr="009D67DA">
        <w:rPr>
          <w:rFonts w:ascii="宋体" w:hAnsi="宋体" w:cs="宋体" w:hint="eastAsia"/>
          <w:color w:val="000000"/>
          <w:sz w:val="24"/>
          <w:szCs w:val="24"/>
        </w:rPr>
        <w:t xml:space="preserve">② </w:t>
      </w:r>
      <w:r w:rsidRPr="009D67DA">
        <w:rPr>
          <w:rFonts w:hAnsi="宋体" w:hint="eastAsia"/>
          <w:color w:val="000000"/>
          <w:sz w:val="24"/>
          <w:szCs w:val="24"/>
        </w:rPr>
        <w:t>最近一个会计年度财务报告内部控制被注册会计师出具否定意见或无法表示意见的审计报告；</w:t>
      </w:r>
      <w:r w:rsidRPr="009D67DA">
        <w:rPr>
          <w:rFonts w:hAnsi="宋体" w:hint="eastAsia"/>
          <w:color w:val="000000"/>
          <w:sz w:val="24"/>
          <w:szCs w:val="24"/>
        </w:rPr>
        <w:t xml:space="preserve"> </w:t>
      </w:r>
    </w:p>
    <w:p w:rsidR="003569A0" w:rsidRPr="009D67DA" w:rsidRDefault="003569A0" w:rsidP="00A0319A">
      <w:pPr>
        <w:spacing w:beforeLines="50" w:before="156" w:afterLines="50" w:after="156" w:line="360" w:lineRule="auto"/>
        <w:ind w:firstLineChars="200" w:firstLine="480"/>
        <w:jc w:val="both"/>
        <w:rPr>
          <w:rFonts w:hAnsi="宋体"/>
          <w:color w:val="000000"/>
          <w:sz w:val="24"/>
          <w:szCs w:val="24"/>
        </w:rPr>
      </w:pPr>
      <w:r w:rsidRPr="009D67DA">
        <w:rPr>
          <w:rFonts w:hAnsi="宋体" w:hint="eastAsia"/>
          <w:color w:val="000000"/>
          <w:sz w:val="24"/>
          <w:szCs w:val="24"/>
        </w:rPr>
        <w:t>③</w:t>
      </w:r>
      <w:r w:rsidRPr="009D67DA">
        <w:rPr>
          <w:rFonts w:hAnsi="宋体" w:hint="eastAsia"/>
          <w:color w:val="000000"/>
          <w:sz w:val="24"/>
          <w:szCs w:val="24"/>
        </w:rPr>
        <w:t xml:space="preserve"> </w:t>
      </w:r>
      <w:r w:rsidRPr="009D67DA">
        <w:rPr>
          <w:rFonts w:hAnsi="宋体" w:hint="eastAsia"/>
          <w:color w:val="000000"/>
          <w:sz w:val="24"/>
          <w:szCs w:val="24"/>
        </w:rPr>
        <w:t>上市后最近</w:t>
      </w:r>
      <w:r w:rsidRPr="009D67DA">
        <w:rPr>
          <w:rFonts w:hAnsi="宋体" w:hint="eastAsia"/>
          <w:color w:val="000000"/>
          <w:sz w:val="24"/>
          <w:szCs w:val="24"/>
        </w:rPr>
        <w:t>36</w:t>
      </w:r>
      <w:r w:rsidRPr="009D67DA">
        <w:rPr>
          <w:rFonts w:hAnsi="宋体" w:hint="eastAsia"/>
          <w:color w:val="000000"/>
          <w:sz w:val="24"/>
          <w:szCs w:val="24"/>
        </w:rPr>
        <w:t>个月内出现过未按法律法规、《公司章程》、公开承诺进行利润分配的情形；</w:t>
      </w:r>
    </w:p>
    <w:p w:rsidR="003569A0" w:rsidRPr="009D67DA" w:rsidRDefault="003569A0" w:rsidP="00A0319A">
      <w:pPr>
        <w:spacing w:beforeLines="50" w:before="156" w:afterLines="50" w:after="156" w:line="360" w:lineRule="auto"/>
        <w:ind w:firstLineChars="200" w:firstLine="480"/>
        <w:jc w:val="both"/>
        <w:rPr>
          <w:rFonts w:hAnsi="宋体"/>
          <w:color w:val="000000"/>
          <w:sz w:val="24"/>
          <w:szCs w:val="24"/>
        </w:rPr>
      </w:pPr>
      <w:r w:rsidRPr="009D67DA">
        <w:rPr>
          <w:rFonts w:hAnsi="宋体" w:hint="eastAsia"/>
          <w:color w:val="000000"/>
          <w:sz w:val="24"/>
          <w:szCs w:val="24"/>
        </w:rPr>
        <w:t>④</w:t>
      </w:r>
      <w:r w:rsidRPr="009D67DA">
        <w:rPr>
          <w:rFonts w:hAnsi="宋体" w:hint="eastAsia"/>
          <w:color w:val="000000"/>
          <w:sz w:val="24"/>
          <w:szCs w:val="24"/>
        </w:rPr>
        <w:t xml:space="preserve"> </w:t>
      </w:r>
      <w:r w:rsidRPr="009D67DA">
        <w:rPr>
          <w:rFonts w:hAnsi="宋体" w:hint="eastAsia"/>
          <w:color w:val="000000"/>
          <w:sz w:val="24"/>
          <w:szCs w:val="24"/>
        </w:rPr>
        <w:t>法律法规规定不得实行股权激励的；</w:t>
      </w:r>
    </w:p>
    <w:p w:rsidR="003569A0" w:rsidRPr="009D67DA" w:rsidRDefault="003569A0" w:rsidP="00A0319A">
      <w:pPr>
        <w:spacing w:beforeLines="50" w:before="156" w:afterLines="50" w:after="156" w:line="360" w:lineRule="auto"/>
        <w:ind w:firstLineChars="200" w:firstLine="480"/>
        <w:jc w:val="both"/>
        <w:rPr>
          <w:rFonts w:hAnsi="宋体"/>
          <w:color w:val="000000"/>
          <w:sz w:val="24"/>
          <w:szCs w:val="24"/>
        </w:rPr>
      </w:pPr>
      <w:r w:rsidRPr="009D67DA">
        <w:rPr>
          <w:rFonts w:hAnsi="宋体" w:hint="eastAsia"/>
          <w:color w:val="000000"/>
          <w:sz w:val="24"/>
          <w:szCs w:val="24"/>
        </w:rPr>
        <w:t>⑤</w:t>
      </w:r>
      <w:r w:rsidRPr="009D67DA">
        <w:rPr>
          <w:rFonts w:hAnsi="宋体" w:hint="eastAsia"/>
          <w:color w:val="000000"/>
          <w:sz w:val="24"/>
          <w:szCs w:val="24"/>
        </w:rPr>
        <w:t xml:space="preserve"> </w:t>
      </w:r>
      <w:r w:rsidRPr="009D67DA">
        <w:rPr>
          <w:rFonts w:hAnsi="宋体" w:hint="eastAsia"/>
          <w:color w:val="000000"/>
          <w:sz w:val="24"/>
          <w:szCs w:val="24"/>
        </w:rPr>
        <w:t>中国证监会认定的其他情形。</w:t>
      </w:r>
    </w:p>
    <w:p w:rsidR="003569A0" w:rsidRPr="009D67DA" w:rsidRDefault="003569A0" w:rsidP="00A0319A">
      <w:pPr>
        <w:spacing w:beforeLines="50" w:before="156" w:afterLines="50" w:after="156" w:line="360" w:lineRule="auto"/>
        <w:ind w:firstLineChars="200" w:firstLine="480"/>
        <w:jc w:val="both"/>
        <w:rPr>
          <w:rFonts w:hAnsi="宋体"/>
          <w:color w:val="000000"/>
          <w:sz w:val="24"/>
          <w:szCs w:val="24"/>
        </w:rPr>
      </w:pPr>
      <w:r w:rsidRPr="009D67DA">
        <w:rPr>
          <w:rFonts w:hAnsi="宋体" w:hint="eastAsia"/>
          <w:color w:val="000000"/>
          <w:sz w:val="24"/>
          <w:szCs w:val="24"/>
        </w:rPr>
        <w:t>（</w:t>
      </w:r>
      <w:r w:rsidRPr="009D67DA">
        <w:rPr>
          <w:rFonts w:hAnsi="宋体" w:hint="eastAsia"/>
          <w:color w:val="000000"/>
          <w:sz w:val="24"/>
          <w:szCs w:val="24"/>
        </w:rPr>
        <w:t>2</w:t>
      </w:r>
      <w:r w:rsidRPr="009D67DA">
        <w:rPr>
          <w:rFonts w:hAnsi="宋体" w:hint="eastAsia"/>
          <w:color w:val="000000"/>
          <w:sz w:val="24"/>
          <w:szCs w:val="24"/>
        </w:rPr>
        <w:t>）激励对象未发生如下任一情形：</w:t>
      </w:r>
    </w:p>
    <w:p w:rsidR="003569A0" w:rsidRPr="009D67DA" w:rsidRDefault="003569A0" w:rsidP="00A0319A">
      <w:pPr>
        <w:spacing w:beforeLines="50" w:before="156" w:afterLines="50" w:after="156" w:line="360" w:lineRule="auto"/>
        <w:ind w:firstLineChars="200" w:firstLine="480"/>
        <w:jc w:val="both"/>
        <w:rPr>
          <w:rFonts w:hAnsi="宋体"/>
          <w:color w:val="000000"/>
          <w:sz w:val="24"/>
          <w:szCs w:val="24"/>
        </w:rPr>
      </w:pPr>
      <w:r w:rsidRPr="009D67DA">
        <w:rPr>
          <w:rFonts w:ascii="宋体" w:hAnsi="宋体" w:cs="宋体" w:hint="eastAsia"/>
          <w:color w:val="000000"/>
          <w:sz w:val="24"/>
          <w:szCs w:val="24"/>
        </w:rPr>
        <w:t xml:space="preserve">① </w:t>
      </w:r>
      <w:r w:rsidRPr="009D67DA">
        <w:rPr>
          <w:rFonts w:hAnsi="宋体" w:hint="eastAsia"/>
          <w:color w:val="000000"/>
          <w:sz w:val="24"/>
          <w:szCs w:val="24"/>
        </w:rPr>
        <w:t>最近</w:t>
      </w:r>
      <w:r w:rsidRPr="009D67DA">
        <w:rPr>
          <w:rFonts w:hAnsi="宋体" w:hint="eastAsia"/>
          <w:color w:val="000000"/>
          <w:sz w:val="24"/>
          <w:szCs w:val="24"/>
        </w:rPr>
        <w:t>12</w:t>
      </w:r>
      <w:r w:rsidRPr="009D67DA">
        <w:rPr>
          <w:rFonts w:hAnsi="宋体" w:hint="eastAsia"/>
          <w:color w:val="000000"/>
          <w:sz w:val="24"/>
          <w:szCs w:val="24"/>
        </w:rPr>
        <w:t>个月内被证券交易所认定为不适当人选；</w:t>
      </w:r>
    </w:p>
    <w:p w:rsidR="003569A0" w:rsidRPr="009D67DA" w:rsidRDefault="003569A0" w:rsidP="00A0319A">
      <w:pPr>
        <w:spacing w:beforeLines="50" w:before="156" w:afterLines="50" w:after="156" w:line="360" w:lineRule="auto"/>
        <w:ind w:firstLineChars="200" w:firstLine="480"/>
        <w:jc w:val="both"/>
        <w:rPr>
          <w:rFonts w:hAnsi="宋体"/>
          <w:color w:val="000000"/>
          <w:sz w:val="24"/>
          <w:szCs w:val="24"/>
        </w:rPr>
      </w:pPr>
      <w:r w:rsidRPr="009D67DA">
        <w:rPr>
          <w:rFonts w:ascii="宋体" w:hAnsi="宋体" w:cs="宋体" w:hint="eastAsia"/>
          <w:color w:val="000000"/>
          <w:sz w:val="24"/>
          <w:szCs w:val="24"/>
        </w:rPr>
        <w:t xml:space="preserve">② </w:t>
      </w:r>
      <w:r w:rsidRPr="009D67DA">
        <w:rPr>
          <w:rFonts w:hAnsi="宋体" w:hint="eastAsia"/>
          <w:color w:val="000000"/>
          <w:sz w:val="24"/>
          <w:szCs w:val="24"/>
        </w:rPr>
        <w:t>最近</w:t>
      </w:r>
      <w:r w:rsidRPr="009D67DA">
        <w:rPr>
          <w:rFonts w:hAnsi="宋体" w:hint="eastAsia"/>
          <w:color w:val="000000"/>
          <w:sz w:val="24"/>
          <w:szCs w:val="24"/>
        </w:rPr>
        <w:t>12</w:t>
      </w:r>
      <w:r w:rsidRPr="009D67DA">
        <w:rPr>
          <w:rFonts w:hAnsi="宋体" w:hint="eastAsia"/>
          <w:color w:val="000000"/>
          <w:sz w:val="24"/>
          <w:szCs w:val="24"/>
        </w:rPr>
        <w:t>个月内被中国证监会及其派出机构认定为不适当人选；</w:t>
      </w:r>
    </w:p>
    <w:p w:rsidR="003569A0" w:rsidRPr="009D67DA" w:rsidRDefault="003569A0" w:rsidP="00A0319A">
      <w:pPr>
        <w:spacing w:beforeLines="50" w:before="156" w:afterLines="50" w:after="156" w:line="360" w:lineRule="auto"/>
        <w:ind w:firstLineChars="200" w:firstLine="480"/>
        <w:jc w:val="both"/>
        <w:rPr>
          <w:rFonts w:hAnsi="宋体"/>
          <w:color w:val="000000"/>
          <w:sz w:val="24"/>
          <w:szCs w:val="24"/>
        </w:rPr>
      </w:pPr>
      <w:r w:rsidRPr="009D67DA">
        <w:rPr>
          <w:rFonts w:ascii="宋体" w:hAnsi="宋体" w:cs="宋体" w:hint="eastAsia"/>
          <w:color w:val="000000"/>
          <w:sz w:val="24"/>
          <w:szCs w:val="24"/>
        </w:rPr>
        <w:t xml:space="preserve">③ </w:t>
      </w:r>
      <w:r w:rsidRPr="009D67DA">
        <w:rPr>
          <w:rFonts w:hAnsi="宋体" w:hint="eastAsia"/>
          <w:color w:val="000000"/>
          <w:sz w:val="24"/>
          <w:szCs w:val="24"/>
        </w:rPr>
        <w:t>最近</w:t>
      </w:r>
      <w:r w:rsidRPr="009D67DA">
        <w:rPr>
          <w:rFonts w:hAnsi="宋体" w:hint="eastAsia"/>
          <w:color w:val="000000"/>
          <w:sz w:val="24"/>
          <w:szCs w:val="24"/>
        </w:rPr>
        <w:t>12</w:t>
      </w:r>
      <w:r w:rsidRPr="009D67DA">
        <w:rPr>
          <w:rFonts w:hAnsi="宋体" w:hint="eastAsia"/>
          <w:color w:val="000000"/>
          <w:sz w:val="24"/>
          <w:szCs w:val="24"/>
        </w:rPr>
        <w:t>个月内因重大违法违规行为被中国证监会及其派出机构行政处罚或者采取市场禁入措施；</w:t>
      </w:r>
    </w:p>
    <w:p w:rsidR="003569A0" w:rsidRPr="009D67DA" w:rsidRDefault="003569A0" w:rsidP="00A0319A">
      <w:pPr>
        <w:spacing w:beforeLines="50" w:before="156" w:afterLines="50" w:after="156" w:line="360" w:lineRule="auto"/>
        <w:ind w:firstLineChars="200" w:firstLine="480"/>
        <w:jc w:val="both"/>
        <w:rPr>
          <w:rFonts w:hAnsi="宋体"/>
          <w:color w:val="000000"/>
          <w:sz w:val="24"/>
          <w:szCs w:val="24"/>
        </w:rPr>
      </w:pPr>
      <w:r w:rsidRPr="009D67DA">
        <w:rPr>
          <w:rFonts w:ascii="宋体" w:hAnsi="宋体" w:cs="宋体" w:hint="eastAsia"/>
          <w:color w:val="000000"/>
          <w:sz w:val="24"/>
          <w:szCs w:val="24"/>
        </w:rPr>
        <w:t xml:space="preserve">④ </w:t>
      </w:r>
      <w:r w:rsidRPr="009D67DA">
        <w:rPr>
          <w:rFonts w:hAnsi="宋体" w:hint="eastAsia"/>
          <w:color w:val="000000"/>
          <w:sz w:val="24"/>
          <w:szCs w:val="24"/>
        </w:rPr>
        <w:t>具有《公司法》规定的不得担任公司董事、高级管理人员情形的；</w:t>
      </w:r>
    </w:p>
    <w:p w:rsidR="003569A0" w:rsidRPr="009D67DA" w:rsidRDefault="003569A0" w:rsidP="00A0319A">
      <w:pPr>
        <w:spacing w:beforeLines="50" w:before="156" w:afterLines="50" w:after="156" w:line="360" w:lineRule="auto"/>
        <w:ind w:firstLineChars="200" w:firstLine="480"/>
        <w:jc w:val="both"/>
        <w:rPr>
          <w:rFonts w:hAnsi="宋体"/>
          <w:color w:val="000000"/>
          <w:sz w:val="24"/>
          <w:szCs w:val="24"/>
        </w:rPr>
      </w:pPr>
      <w:r w:rsidRPr="009D67DA">
        <w:rPr>
          <w:rFonts w:hAnsi="宋体" w:hint="eastAsia"/>
          <w:color w:val="000000"/>
          <w:sz w:val="24"/>
          <w:szCs w:val="24"/>
        </w:rPr>
        <w:t>⑤</w:t>
      </w:r>
      <w:r w:rsidRPr="009D67DA">
        <w:rPr>
          <w:rFonts w:hAnsi="宋体" w:hint="eastAsia"/>
          <w:color w:val="000000"/>
          <w:sz w:val="24"/>
          <w:szCs w:val="24"/>
        </w:rPr>
        <w:t xml:space="preserve"> </w:t>
      </w:r>
      <w:r w:rsidRPr="009D67DA">
        <w:rPr>
          <w:rFonts w:hAnsi="宋体" w:hint="eastAsia"/>
          <w:color w:val="000000"/>
          <w:sz w:val="24"/>
          <w:szCs w:val="24"/>
        </w:rPr>
        <w:t>法律法规规定不得参与上市公司股权激励的；</w:t>
      </w:r>
    </w:p>
    <w:p w:rsidR="003569A0" w:rsidRPr="009D67DA" w:rsidRDefault="003569A0" w:rsidP="00A0319A">
      <w:pPr>
        <w:spacing w:beforeLines="50" w:before="156" w:afterLines="50" w:after="156" w:line="360" w:lineRule="auto"/>
        <w:ind w:firstLineChars="200" w:firstLine="480"/>
        <w:jc w:val="both"/>
        <w:rPr>
          <w:rFonts w:hAnsi="宋体"/>
          <w:color w:val="000000"/>
          <w:sz w:val="24"/>
          <w:szCs w:val="24"/>
        </w:rPr>
      </w:pPr>
      <w:r w:rsidRPr="009D67DA">
        <w:rPr>
          <w:rFonts w:hAnsi="宋体" w:hint="eastAsia"/>
          <w:color w:val="000000"/>
          <w:sz w:val="24"/>
          <w:szCs w:val="24"/>
        </w:rPr>
        <w:t>⑥</w:t>
      </w:r>
      <w:r w:rsidRPr="009D67DA">
        <w:rPr>
          <w:rFonts w:hAnsi="宋体" w:hint="eastAsia"/>
          <w:color w:val="000000"/>
          <w:sz w:val="24"/>
          <w:szCs w:val="24"/>
        </w:rPr>
        <w:t xml:space="preserve"> </w:t>
      </w:r>
      <w:r w:rsidRPr="009D67DA">
        <w:rPr>
          <w:rFonts w:hAnsi="宋体" w:hint="eastAsia"/>
          <w:color w:val="000000"/>
          <w:sz w:val="24"/>
          <w:szCs w:val="24"/>
        </w:rPr>
        <w:t>中国证监会认定的其他情形。</w:t>
      </w:r>
    </w:p>
    <w:p w:rsidR="003569A0" w:rsidRPr="009D67DA" w:rsidRDefault="003569A0" w:rsidP="00A0319A">
      <w:pPr>
        <w:spacing w:beforeLines="50" w:before="156" w:afterLines="50" w:after="156" w:line="360" w:lineRule="auto"/>
        <w:ind w:firstLineChars="200" w:firstLine="480"/>
        <w:jc w:val="both"/>
        <w:rPr>
          <w:rFonts w:hAnsi="宋体"/>
          <w:color w:val="000000"/>
        </w:rPr>
      </w:pPr>
      <w:r w:rsidRPr="009D67DA">
        <w:rPr>
          <w:rFonts w:hAnsi="宋体" w:hint="eastAsia"/>
          <w:color w:val="000000"/>
          <w:sz w:val="24"/>
          <w:szCs w:val="24"/>
        </w:rPr>
        <w:t>2</w:t>
      </w:r>
      <w:r w:rsidRPr="009D67DA">
        <w:rPr>
          <w:rFonts w:hAnsi="宋体" w:hint="eastAsia"/>
          <w:color w:val="000000"/>
          <w:sz w:val="24"/>
          <w:szCs w:val="24"/>
        </w:rPr>
        <w:t>、</w:t>
      </w:r>
      <w:r w:rsidR="00BB0E80">
        <w:rPr>
          <w:rFonts w:hAnsi="宋体" w:hint="eastAsia"/>
          <w:color w:val="000000"/>
          <w:sz w:val="24"/>
          <w:szCs w:val="24"/>
        </w:rPr>
        <w:t>第二类</w:t>
      </w:r>
      <w:r w:rsidRPr="009D67DA">
        <w:rPr>
          <w:rFonts w:hAnsi="宋体" w:hint="eastAsia"/>
          <w:color w:val="000000"/>
          <w:sz w:val="24"/>
          <w:szCs w:val="24"/>
        </w:rPr>
        <w:t>限制性股票的归属条件</w:t>
      </w:r>
    </w:p>
    <w:p w:rsidR="003569A0" w:rsidRPr="009D67DA" w:rsidRDefault="003569A0" w:rsidP="00FF6D6F">
      <w:pPr>
        <w:spacing w:beforeLines="50" w:before="156" w:afterLines="50" w:after="156" w:line="360" w:lineRule="auto"/>
        <w:ind w:firstLineChars="200" w:firstLine="480"/>
        <w:jc w:val="both"/>
        <w:rPr>
          <w:sz w:val="24"/>
          <w:szCs w:val="24"/>
        </w:rPr>
      </w:pPr>
      <w:r w:rsidRPr="009D67DA">
        <w:rPr>
          <w:sz w:val="24"/>
          <w:szCs w:val="24"/>
        </w:rPr>
        <w:t>归属期内同时满足下列条件时，激励对象获授的</w:t>
      </w:r>
      <w:r w:rsidR="00F94617" w:rsidRPr="009D67DA">
        <w:rPr>
          <w:rFonts w:hAnsi="宋体" w:hint="eastAsia"/>
          <w:color w:val="000000"/>
          <w:sz w:val="24"/>
          <w:szCs w:val="24"/>
        </w:rPr>
        <w:t>第二类</w:t>
      </w:r>
      <w:r w:rsidRPr="009D67DA">
        <w:rPr>
          <w:sz w:val="24"/>
          <w:szCs w:val="24"/>
        </w:rPr>
        <w:t>限制性股票方可归属：</w:t>
      </w:r>
    </w:p>
    <w:p w:rsidR="003569A0" w:rsidRPr="009D67DA" w:rsidRDefault="003569A0" w:rsidP="00FF6D6F">
      <w:pPr>
        <w:spacing w:beforeLines="50" w:before="156" w:afterLines="50" w:after="156" w:line="360" w:lineRule="auto"/>
        <w:ind w:firstLineChars="200" w:firstLine="480"/>
        <w:jc w:val="both"/>
        <w:rPr>
          <w:sz w:val="24"/>
          <w:szCs w:val="24"/>
        </w:rPr>
      </w:pPr>
      <w:r w:rsidRPr="009D67DA">
        <w:rPr>
          <w:sz w:val="24"/>
          <w:szCs w:val="24"/>
        </w:rPr>
        <w:lastRenderedPageBreak/>
        <w:t>（</w:t>
      </w:r>
      <w:r w:rsidRPr="009D67DA">
        <w:rPr>
          <w:rFonts w:hint="eastAsia"/>
          <w:sz w:val="24"/>
          <w:szCs w:val="24"/>
        </w:rPr>
        <w:t>1</w:t>
      </w:r>
      <w:r w:rsidRPr="009D67DA">
        <w:rPr>
          <w:sz w:val="24"/>
          <w:szCs w:val="24"/>
        </w:rPr>
        <w:t>）本公司未发生如下任一情形：</w:t>
      </w:r>
    </w:p>
    <w:p w:rsidR="003569A0" w:rsidRPr="009D67DA" w:rsidRDefault="003569A0" w:rsidP="00FF6D6F">
      <w:pPr>
        <w:spacing w:beforeLines="50" w:before="156" w:afterLines="50" w:after="156" w:line="360" w:lineRule="auto"/>
        <w:ind w:firstLineChars="200" w:firstLine="480"/>
        <w:jc w:val="both"/>
        <w:rPr>
          <w:sz w:val="24"/>
          <w:szCs w:val="24"/>
        </w:rPr>
      </w:pPr>
      <w:r w:rsidRPr="009D67DA">
        <w:rPr>
          <w:rFonts w:ascii="宋体" w:hAnsi="宋体" w:cs="宋体" w:hint="eastAsia"/>
          <w:color w:val="000000"/>
          <w:sz w:val="24"/>
          <w:szCs w:val="24"/>
        </w:rPr>
        <w:t xml:space="preserve">① </w:t>
      </w:r>
      <w:r w:rsidRPr="009D67DA">
        <w:rPr>
          <w:sz w:val="24"/>
          <w:szCs w:val="24"/>
        </w:rPr>
        <w:t>最近一个会计年度财务会计报告被注册会计师出具否定意见或者无法表示意见的审计报告；</w:t>
      </w:r>
    </w:p>
    <w:p w:rsidR="003569A0" w:rsidRPr="009D67DA" w:rsidRDefault="003569A0" w:rsidP="00FF6D6F">
      <w:pPr>
        <w:spacing w:beforeLines="50" w:before="156" w:afterLines="50" w:after="156" w:line="360" w:lineRule="auto"/>
        <w:ind w:firstLineChars="200" w:firstLine="480"/>
        <w:jc w:val="both"/>
        <w:rPr>
          <w:sz w:val="24"/>
          <w:szCs w:val="24"/>
        </w:rPr>
      </w:pPr>
      <w:r w:rsidRPr="009D67DA">
        <w:rPr>
          <w:rFonts w:ascii="宋体" w:hAnsi="宋体" w:cs="宋体" w:hint="eastAsia"/>
          <w:color w:val="000000"/>
          <w:sz w:val="24"/>
          <w:szCs w:val="24"/>
        </w:rPr>
        <w:t xml:space="preserve">② </w:t>
      </w:r>
      <w:r w:rsidRPr="009D67DA">
        <w:rPr>
          <w:sz w:val="24"/>
          <w:szCs w:val="24"/>
        </w:rPr>
        <w:t>最近一个会计年度财务报告内部控制被注册会计师出具否定意见或无法表示意见的审计报告；</w:t>
      </w:r>
    </w:p>
    <w:p w:rsidR="003569A0" w:rsidRPr="009D67DA" w:rsidRDefault="003569A0" w:rsidP="00FF6D6F">
      <w:pPr>
        <w:spacing w:beforeLines="50" w:before="156" w:afterLines="50" w:after="156" w:line="360" w:lineRule="auto"/>
        <w:ind w:firstLineChars="200" w:firstLine="480"/>
        <w:jc w:val="both"/>
        <w:rPr>
          <w:sz w:val="24"/>
          <w:szCs w:val="24"/>
        </w:rPr>
      </w:pPr>
      <w:r w:rsidRPr="009D67DA">
        <w:rPr>
          <w:rFonts w:ascii="宋体" w:hAnsi="宋体" w:cs="宋体" w:hint="eastAsia"/>
          <w:color w:val="000000"/>
          <w:sz w:val="24"/>
          <w:szCs w:val="24"/>
        </w:rPr>
        <w:t xml:space="preserve">③ </w:t>
      </w:r>
      <w:r w:rsidRPr="009D67DA">
        <w:rPr>
          <w:sz w:val="24"/>
          <w:szCs w:val="24"/>
        </w:rPr>
        <w:t>上市后最近</w:t>
      </w:r>
      <w:r w:rsidRPr="009D67DA">
        <w:rPr>
          <w:sz w:val="24"/>
          <w:szCs w:val="24"/>
        </w:rPr>
        <w:t>36</w:t>
      </w:r>
      <w:r w:rsidRPr="009D67DA">
        <w:rPr>
          <w:sz w:val="24"/>
          <w:szCs w:val="24"/>
        </w:rPr>
        <w:t>个月内出现过未按法律法规、《公司章程》、公开承诺进行利润分配的情形；</w:t>
      </w:r>
    </w:p>
    <w:p w:rsidR="003569A0" w:rsidRPr="009D67DA" w:rsidRDefault="003569A0" w:rsidP="00FF6D6F">
      <w:pPr>
        <w:spacing w:beforeLines="50" w:before="156" w:afterLines="50" w:after="156" w:line="360" w:lineRule="auto"/>
        <w:ind w:firstLineChars="200" w:firstLine="480"/>
        <w:jc w:val="both"/>
        <w:rPr>
          <w:sz w:val="24"/>
          <w:szCs w:val="24"/>
        </w:rPr>
      </w:pPr>
      <w:r w:rsidRPr="009D67DA">
        <w:rPr>
          <w:rFonts w:ascii="宋体" w:hAnsi="宋体" w:cs="宋体" w:hint="eastAsia"/>
          <w:color w:val="000000"/>
          <w:sz w:val="24"/>
          <w:szCs w:val="24"/>
        </w:rPr>
        <w:t xml:space="preserve">④ </w:t>
      </w:r>
      <w:r w:rsidRPr="009D67DA">
        <w:rPr>
          <w:sz w:val="24"/>
          <w:szCs w:val="24"/>
        </w:rPr>
        <w:t>法律法规规定不得实行股权激励的；</w:t>
      </w:r>
    </w:p>
    <w:p w:rsidR="003569A0" w:rsidRPr="009D67DA" w:rsidRDefault="003569A0" w:rsidP="00FF6D6F">
      <w:pPr>
        <w:spacing w:beforeLines="50" w:before="156" w:afterLines="50" w:after="156" w:line="360" w:lineRule="auto"/>
        <w:ind w:firstLineChars="200" w:firstLine="480"/>
        <w:jc w:val="both"/>
        <w:rPr>
          <w:sz w:val="24"/>
          <w:szCs w:val="24"/>
        </w:rPr>
      </w:pPr>
      <w:r w:rsidRPr="009D67DA">
        <w:rPr>
          <w:rFonts w:hAnsi="宋体" w:hint="eastAsia"/>
          <w:color w:val="000000"/>
          <w:sz w:val="24"/>
          <w:szCs w:val="24"/>
        </w:rPr>
        <w:t>⑤</w:t>
      </w:r>
      <w:r w:rsidRPr="009D67DA">
        <w:rPr>
          <w:rFonts w:hAnsi="宋体" w:hint="eastAsia"/>
          <w:color w:val="000000"/>
          <w:sz w:val="24"/>
          <w:szCs w:val="24"/>
        </w:rPr>
        <w:t xml:space="preserve"> </w:t>
      </w:r>
      <w:r w:rsidRPr="009D67DA">
        <w:rPr>
          <w:sz w:val="24"/>
          <w:szCs w:val="24"/>
        </w:rPr>
        <w:t>中国证监会认定的其他情形。</w:t>
      </w:r>
    </w:p>
    <w:p w:rsidR="003569A0" w:rsidRPr="009D67DA" w:rsidRDefault="003569A0" w:rsidP="00FF6D6F">
      <w:pPr>
        <w:spacing w:beforeLines="50" w:before="156" w:afterLines="50" w:after="156" w:line="360" w:lineRule="auto"/>
        <w:ind w:firstLineChars="200" w:firstLine="480"/>
        <w:jc w:val="both"/>
        <w:rPr>
          <w:sz w:val="24"/>
          <w:szCs w:val="24"/>
        </w:rPr>
      </w:pPr>
      <w:r w:rsidRPr="009D67DA">
        <w:rPr>
          <w:sz w:val="24"/>
          <w:szCs w:val="24"/>
        </w:rPr>
        <w:t>公司发生上述第（</w:t>
      </w:r>
      <w:r w:rsidRPr="009D67DA">
        <w:rPr>
          <w:rFonts w:hint="eastAsia"/>
          <w:sz w:val="24"/>
          <w:szCs w:val="24"/>
        </w:rPr>
        <w:t>1</w:t>
      </w:r>
      <w:r w:rsidRPr="009D67DA">
        <w:rPr>
          <w:sz w:val="24"/>
          <w:szCs w:val="24"/>
        </w:rPr>
        <w:t>）条规定情形之一的，激励对象根据本</w:t>
      </w:r>
      <w:r w:rsidR="003A63F4">
        <w:rPr>
          <w:rFonts w:hint="eastAsia"/>
          <w:sz w:val="24"/>
          <w:szCs w:val="24"/>
        </w:rPr>
        <w:t>激励</w:t>
      </w:r>
      <w:r w:rsidRPr="009D67DA">
        <w:rPr>
          <w:sz w:val="24"/>
          <w:szCs w:val="24"/>
        </w:rPr>
        <w:t>计划已获授但尚未归属的</w:t>
      </w:r>
      <w:r w:rsidR="00F94617" w:rsidRPr="009D67DA">
        <w:rPr>
          <w:rFonts w:hAnsi="宋体" w:hint="eastAsia"/>
          <w:color w:val="000000"/>
          <w:sz w:val="24"/>
          <w:szCs w:val="24"/>
        </w:rPr>
        <w:t>第二类</w:t>
      </w:r>
      <w:r w:rsidRPr="009D67DA">
        <w:rPr>
          <w:sz w:val="24"/>
          <w:szCs w:val="24"/>
        </w:rPr>
        <w:t>限制性股票取消归属，并作废失效。</w:t>
      </w:r>
    </w:p>
    <w:p w:rsidR="003569A0" w:rsidRPr="009D67DA" w:rsidRDefault="000A0012" w:rsidP="00A0319A">
      <w:pPr>
        <w:pStyle w:val="af"/>
        <w:spacing w:beforeLines="50" w:before="156" w:afterLines="50" w:after="156" w:line="360" w:lineRule="auto"/>
        <w:ind w:firstLine="480"/>
        <w:jc w:val="both"/>
        <w:rPr>
          <w:b/>
          <w:bCs/>
        </w:rPr>
      </w:pPr>
      <w:r w:rsidRPr="00A0319A">
        <w:rPr>
          <w:rFonts w:ascii="Times New Roman" w:hAnsi="Times New Roman" w:cs="Times New Roman" w:hint="eastAsia"/>
          <w:kern w:val="2"/>
        </w:rPr>
        <w:t>（</w:t>
      </w:r>
      <w:r w:rsidRPr="00A0319A">
        <w:rPr>
          <w:rFonts w:ascii="Times New Roman" w:hAnsi="Times New Roman" w:cs="Times New Roman" w:hint="eastAsia"/>
          <w:kern w:val="2"/>
        </w:rPr>
        <w:t>2</w:t>
      </w:r>
      <w:r w:rsidRPr="00A0319A">
        <w:rPr>
          <w:rFonts w:ascii="Times New Roman" w:hAnsi="Times New Roman" w:cs="Times New Roman" w:hint="eastAsia"/>
          <w:kern w:val="2"/>
        </w:rPr>
        <w:t>）</w:t>
      </w:r>
      <w:r w:rsidR="003569A0" w:rsidRPr="00A0319A">
        <w:rPr>
          <w:rFonts w:ascii="Times New Roman" w:hAnsi="Times New Roman" w:cs="Times New Roman"/>
          <w:kern w:val="2"/>
        </w:rPr>
        <w:t>激</w:t>
      </w:r>
      <w:r w:rsidR="003569A0" w:rsidRPr="009D67DA">
        <w:t>励对象未发生如下任一情形：</w:t>
      </w:r>
    </w:p>
    <w:p w:rsidR="003569A0" w:rsidRPr="009D67DA" w:rsidRDefault="003569A0" w:rsidP="00FF6D6F">
      <w:pPr>
        <w:pStyle w:val="af"/>
        <w:spacing w:beforeLines="50" w:before="156" w:afterLines="50" w:after="156" w:line="360" w:lineRule="auto"/>
        <w:ind w:firstLine="480"/>
        <w:jc w:val="both"/>
        <w:rPr>
          <w:b/>
          <w:bCs/>
        </w:rPr>
      </w:pPr>
      <w:r w:rsidRPr="009D67DA">
        <w:rPr>
          <w:color w:val="000000"/>
        </w:rPr>
        <w:t>①</w:t>
      </w:r>
      <w:r w:rsidRPr="009D67DA">
        <w:rPr>
          <w:rFonts w:hint="eastAsia"/>
        </w:rPr>
        <w:t>最近</w:t>
      </w:r>
      <w:r w:rsidRPr="009D67DA">
        <w:rPr>
          <w:rFonts w:ascii="Times New Roman" w:hAnsi="Times New Roman" w:cs="Times New Roman"/>
        </w:rPr>
        <w:t>12</w:t>
      </w:r>
      <w:r w:rsidRPr="009D67DA">
        <w:rPr>
          <w:rFonts w:hint="eastAsia"/>
        </w:rPr>
        <w:t>个月内被证券交易所认定为不适当人选；</w:t>
      </w:r>
    </w:p>
    <w:p w:rsidR="003569A0" w:rsidRPr="009D67DA" w:rsidRDefault="003569A0" w:rsidP="00FF6D6F">
      <w:pPr>
        <w:spacing w:beforeLines="50" w:before="156" w:afterLines="50" w:after="156" w:line="360" w:lineRule="auto"/>
        <w:ind w:firstLineChars="200" w:firstLine="480"/>
        <w:jc w:val="both"/>
        <w:rPr>
          <w:b/>
          <w:bCs/>
          <w:sz w:val="24"/>
          <w:szCs w:val="24"/>
        </w:rPr>
      </w:pPr>
      <w:r w:rsidRPr="009D67DA">
        <w:rPr>
          <w:rFonts w:ascii="宋体" w:hAnsi="宋体" w:cs="宋体" w:hint="eastAsia"/>
          <w:color w:val="000000"/>
          <w:sz w:val="24"/>
          <w:szCs w:val="24"/>
        </w:rPr>
        <w:t xml:space="preserve">② </w:t>
      </w:r>
      <w:r w:rsidRPr="009D67DA">
        <w:rPr>
          <w:sz w:val="24"/>
          <w:szCs w:val="24"/>
        </w:rPr>
        <w:t>最近</w:t>
      </w:r>
      <w:r w:rsidRPr="009D67DA">
        <w:rPr>
          <w:sz w:val="24"/>
          <w:szCs w:val="24"/>
        </w:rPr>
        <w:t>12</w:t>
      </w:r>
      <w:r w:rsidRPr="009D67DA">
        <w:rPr>
          <w:sz w:val="24"/>
          <w:szCs w:val="24"/>
        </w:rPr>
        <w:t>个月内被中国证监会及其派出机构认定为不适当人选；</w:t>
      </w:r>
    </w:p>
    <w:p w:rsidR="003569A0" w:rsidRPr="009D67DA" w:rsidRDefault="003569A0" w:rsidP="00FF6D6F">
      <w:pPr>
        <w:spacing w:beforeLines="50" w:before="156" w:afterLines="50" w:after="156" w:line="360" w:lineRule="auto"/>
        <w:ind w:firstLineChars="200" w:firstLine="480"/>
        <w:jc w:val="both"/>
        <w:rPr>
          <w:sz w:val="24"/>
          <w:szCs w:val="24"/>
        </w:rPr>
      </w:pPr>
      <w:r w:rsidRPr="009D67DA">
        <w:rPr>
          <w:rFonts w:ascii="宋体" w:hAnsi="宋体" w:cs="宋体" w:hint="eastAsia"/>
          <w:color w:val="000000"/>
          <w:sz w:val="24"/>
          <w:szCs w:val="24"/>
        </w:rPr>
        <w:t xml:space="preserve">③ </w:t>
      </w:r>
      <w:r w:rsidRPr="009D67DA">
        <w:rPr>
          <w:sz w:val="24"/>
          <w:szCs w:val="24"/>
        </w:rPr>
        <w:t>最近</w:t>
      </w:r>
      <w:r w:rsidRPr="009D67DA">
        <w:rPr>
          <w:sz w:val="24"/>
          <w:szCs w:val="24"/>
        </w:rPr>
        <w:t>12</w:t>
      </w:r>
      <w:r w:rsidRPr="009D67DA">
        <w:rPr>
          <w:sz w:val="24"/>
          <w:szCs w:val="24"/>
        </w:rPr>
        <w:t>个月内因重大违法违规行为被中国证监会及其派出机构行政处罚或者采取市场禁入措施；</w:t>
      </w:r>
    </w:p>
    <w:p w:rsidR="003569A0" w:rsidRPr="009D67DA" w:rsidRDefault="003569A0" w:rsidP="00FF6D6F">
      <w:pPr>
        <w:pStyle w:val="af"/>
        <w:spacing w:beforeLines="50" w:before="156" w:afterLines="50" w:after="156" w:line="360" w:lineRule="auto"/>
        <w:ind w:firstLine="480"/>
        <w:jc w:val="both"/>
      </w:pPr>
      <w:r w:rsidRPr="009D67DA">
        <w:rPr>
          <w:color w:val="000000"/>
        </w:rPr>
        <w:t xml:space="preserve">④ </w:t>
      </w:r>
      <w:r w:rsidRPr="009D67DA">
        <w:rPr>
          <w:rFonts w:hint="eastAsia"/>
        </w:rPr>
        <w:t>具有《公司法》规定的不得担任公司董事、高级管理人员的情形；</w:t>
      </w:r>
    </w:p>
    <w:p w:rsidR="003569A0" w:rsidRPr="009D67DA" w:rsidRDefault="003569A0" w:rsidP="00FF6D6F">
      <w:pPr>
        <w:pStyle w:val="af"/>
        <w:spacing w:beforeLines="50" w:before="156" w:afterLines="50" w:after="156" w:line="360" w:lineRule="auto"/>
        <w:ind w:firstLine="480"/>
        <w:jc w:val="both"/>
        <w:rPr>
          <w:b/>
          <w:bCs/>
        </w:rPr>
      </w:pPr>
      <w:r w:rsidRPr="009D67DA">
        <w:rPr>
          <w:color w:val="000000"/>
        </w:rPr>
        <w:t xml:space="preserve">⑤ </w:t>
      </w:r>
      <w:r w:rsidRPr="009D67DA">
        <w:rPr>
          <w:rFonts w:hint="eastAsia"/>
        </w:rPr>
        <w:t>法律法规规定不得参与上市公司股权激励的；</w:t>
      </w:r>
    </w:p>
    <w:p w:rsidR="003569A0" w:rsidRPr="009D67DA" w:rsidRDefault="003569A0" w:rsidP="00FF6D6F">
      <w:pPr>
        <w:pStyle w:val="af"/>
        <w:spacing w:beforeLines="50" w:before="156" w:afterLines="50" w:after="156" w:line="360" w:lineRule="auto"/>
        <w:ind w:firstLine="480"/>
        <w:jc w:val="both"/>
      </w:pPr>
      <w:r w:rsidRPr="009D67DA">
        <w:rPr>
          <w:color w:val="000000"/>
        </w:rPr>
        <w:t xml:space="preserve">⑥ </w:t>
      </w:r>
      <w:r w:rsidRPr="009D67DA">
        <w:rPr>
          <w:rFonts w:hint="eastAsia"/>
        </w:rPr>
        <w:t>中国证监会认定的其他情形。</w:t>
      </w:r>
    </w:p>
    <w:p w:rsidR="003569A0" w:rsidRPr="009D67DA" w:rsidRDefault="003569A0" w:rsidP="00FF6D6F">
      <w:pPr>
        <w:spacing w:beforeLines="50" w:before="156" w:afterLines="50" w:after="156" w:line="360" w:lineRule="auto"/>
        <w:ind w:firstLineChars="200" w:firstLine="480"/>
        <w:jc w:val="both"/>
        <w:rPr>
          <w:sz w:val="24"/>
          <w:szCs w:val="24"/>
        </w:rPr>
      </w:pPr>
      <w:r w:rsidRPr="009D67DA">
        <w:rPr>
          <w:sz w:val="24"/>
          <w:szCs w:val="24"/>
        </w:rPr>
        <w:t>某一激励对象出现上述第（</w:t>
      </w:r>
      <w:r w:rsidRPr="009D67DA">
        <w:rPr>
          <w:rFonts w:hint="eastAsia"/>
          <w:sz w:val="24"/>
          <w:szCs w:val="24"/>
        </w:rPr>
        <w:t>2</w:t>
      </w:r>
      <w:r w:rsidRPr="009D67DA">
        <w:rPr>
          <w:sz w:val="24"/>
          <w:szCs w:val="24"/>
        </w:rPr>
        <w:t>）条规定情形之一的，公司将终止其参与本激励计划的权利，该激励对象根据本激励计划已获授但尚未归属的</w:t>
      </w:r>
      <w:r w:rsidR="002529B6">
        <w:rPr>
          <w:rFonts w:hint="eastAsia"/>
          <w:sz w:val="24"/>
          <w:szCs w:val="24"/>
        </w:rPr>
        <w:t>第二类</w:t>
      </w:r>
      <w:r w:rsidRPr="009D67DA">
        <w:rPr>
          <w:sz w:val="24"/>
          <w:szCs w:val="24"/>
        </w:rPr>
        <w:t>限制性股票取消归属，并作废失效。</w:t>
      </w:r>
    </w:p>
    <w:p w:rsidR="00ED4C7D" w:rsidRPr="00A0319A" w:rsidRDefault="000A0012" w:rsidP="00A0319A">
      <w:pPr>
        <w:spacing w:beforeLines="50" w:before="156" w:afterLines="50" w:after="156" w:line="360" w:lineRule="auto"/>
        <w:ind w:firstLineChars="200" w:firstLine="480"/>
        <w:jc w:val="both"/>
        <w:rPr>
          <w:sz w:val="24"/>
          <w:szCs w:val="24"/>
        </w:rPr>
      </w:pPr>
      <w:r w:rsidRPr="00A0319A">
        <w:rPr>
          <w:rFonts w:hint="eastAsia"/>
          <w:sz w:val="24"/>
          <w:szCs w:val="24"/>
        </w:rPr>
        <w:t>（</w:t>
      </w:r>
      <w:r w:rsidRPr="00A0319A">
        <w:rPr>
          <w:sz w:val="24"/>
          <w:szCs w:val="24"/>
        </w:rPr>
        <w:t>3</w:t>
      </w:r>
      <w:r w:rsidRPr="00A0319A">
        <w:rPr>
          <w:rFonts w:hint="eastAsia"/>
          <w:sz w:val="24"/>
          <w:szCs w:val="24"/>
        </w:rPr>
        <w:t>）</w:t>
      </w:r>
      <w:r w:rsidR="00ED4C7D" w:rsidRPr="00A0319A">
        <w:rPr>
          <w:rFonts w:hint="eastAsia"/>
          <w:sz w:val="24"/>
          <w:szCs w:val="24"/>
        </w:rPr>
        <w:t>激励对象归属权益的任职期限要求</w:t>
      </w:r>
    </w:p>
    <w:p w:rsidR="00ED4C7D" w:rsidRDefault="00ED4C7D" w:rsidP="00A0319A">
      <w:pPr>
        <w:spacing w:beforeLines="50" w:before="156" w:afterLines="50" w:after="156" w:line="360" w:lineRule="auto"/>
        <w:ind w:firstLineChars="200" w:firstLine="480"/>
        <w:jc w:val="both"/>
        <w:rPr>
          <w:sz w:val="24"/>
          <w:szCs w:val="24"/>
        </w:rPr>
      </w:pPr>
      <w:r w:rsidRPr="00A0319A">
        <w:rPr>
          <w:rFonts w:hint="eastAsia"/>
          <w:sz w:val="24"/>
          <w:szCs w:val="24"/>
        </w:rPr>
        <w:lastRenderedPageBreak/>
        <w:t>激励对象归属获授的各批次</w:t>
      </w:r>
      <w:r w:rsidR="00F94617" w:rsidRPr="00FF6D6F">
        <w:rPr>
          <w:rFonts w:hAnsi="宋体" w:hint="eastAsia"/>
          <w:color w:val="000000"/>
          <w:sz w:val="24"/>
          <w:szCs w:val="24"/>
        </w:rPr>
        <w:t>第二类</w:t>
      </w:r>
      <w:r w:rsidRPr="00A0319A">
        <w:rPr>
          <w:rFonts w:hint="eastAsia"/>
          <w:sz w:val="24"/>
          <w:szCs w:val="24"/>
        </w:rPr>
        <w:t>限制性股票前，须满足</w:t>
      </w:r>
      <w:r w:rsidRPr="00A0319A">
        <w:rPr>
          <w:rFonts w:hint="eastAsia"/>
          <w:sz w:val="24"/>
          <w:szCs w:val="24"/>
        </w:rPr>
        <w:t>1</w:t>
      </w:r>
      <w:r w:rsidRPr="00A0319A">
        <w:rPr>
          <w:sz w:val="24"/>
          <w:szCs w:val="24"/>
        </w:rPr>
        <w:t>2</w:t>
      </w:r>
      <w:r w:rsidRPr="00A0319A">
        <w:rPr>
          <w:rFonts w:hint="eastAsia"/>
          <w:sz w:val="24"/>
          <w:szCs w:val="24"/>
        </w:rPr>
        <w:t>个月以上的任职期限。</w:t>
      </w:r>
    </w:p>
    <w:p w:rsidR="003569A0" w:rsidRPr="009D67DA" w:rsidRDefault="000A0012" w:rsidP="00FF6D6F">
      <w:pPr>
        <w:spacing w:beforeLines="50" w:before="156" w:afterLines="50" w:after="156" w:line="360" w:lineRule="auto"/>
        <w:ind w:firstLineChars="200" w:firstLine="480"/>
        <w:jc w:val="both"/>
        <w:rPr>
          <w:b/>
          <w:bCs/>
          <w:sz w:val="24"/>
          <w:szCs w:val="24"/>
        </w:rPr>
      </w:pPr>
      <w:r w:rsidRPr="00FB3ADB">
        <w:rPr>
          <w:rFonts w:hint="eastAsia"/>
          <w:sz w:val="24"/>
          <w:szCs w:val="24"/>
        </w:rPr>
        <w:t>（</w:t>
      </w:r>
      <w:r>
        <w:rPr>
          <w:sz w:val="24"/>
          <w:szCs w:val="24"/>
        </w:rPr>
        <w:t>4</w:t>
      </w:r>
      <w:r w:rsidRPr="00FB3ADB">
        <w:rPr>
          <w:rFonts w:hint="eastAsia"/>
          <w:sz w:val="24"/>
          <w:szCs w:val="24"/>
        </w:rPr>
        <w:t>）</w:t>
      </w:r>
      <w:r w:rsidR="003569A0" w:rsidRPr="009D67DA">
        <w:rPr>
          <w:sz w:val="24"/>
          <w:szCs w:val="24"/>
        </w:rPr>
        <w:t>公司层面的业绩考核要求</w:t>
      </w:r>
    </w:p>
    <w:p w:rsidR="00B15064" w:rsidRDefault="002529B6" w:rsidP="00A0319A">
      <w:pPr>
        <w:spacing w:beforeLines="50" w:before="156" w:afterLines="50" w:after="156" w:line="360" w:lineRule="auto"/>
        <w:ind w:firstLineChars="200" w:firstLine="480"/>
        <w:jc w:val="both"/>
        <w:rPr>
          <w:sz w:val="24"/>
          <w:szCs w:val="24"/>
        </w:rPr>
      </w:pPr>
      <w:r>
        <w:rPr>
          <w:sz w:val="24"/>
          <w:szCs w:val="24"/>
        </w:rPr>
        <w:t>本激励计划在</w:t>
      </w:r>
      <w:r w:rsidR="005A5CF9">
        <w:rPr>
          <w:sz w:val="24"/>
          <w:szCs w:val="24"/>
        </w:rPr>
        <w:t>2023</w:t>
      </w:r>
      <w:r w:rsidRPr="00A0319A">
        <w:rPr>
          <w:sz w:val="24"/>
          <w:szCs w:val="24"/>
        </w:rPr>
        <w:t>年</w:t>
      </w:r>
      <w:r w:rsidRPr="00A0319A">
        <w:rPr>
          <w:sz w:val="24"/>
          <w:szCs w:val="24"/>
        </w:rPr>
        <w:t>-</w:t>
      </w:r>
      <w:r w:rsidR="002C1C86" w:rsidRPr="00A0319A">
        <w:rPr>
          <w:sz w:val="24"/>
          <w:szCs w:val="24"/>
        </w:rPr>
        <w:t>202</w:t>
      </w:r>
      <w:r w:rsidR="002C1C86">
        <w:rPr>
          <w:sz w:val="24"/>
          <w:szCs w:val="24"/>
        </w:rPr>
        <w:t>6</w:t>
      </w:r>
      <w:r w:rsidRPr="00A0319A">
        <w:rPr>
          <w:sz w:val="24"/>
          <w:szCs w:val="24"/>
        </w:rPr>
        <w:t>年</w:t>
      </w:r>
      <w:r>
        <w:rPr>
          <w:sz w:val="24"/>
          <w:szCs w:val="24"/>
        </w:rPr>
        <w:t>会计年度中，分年度对</w:t>
      </w:r>
      <w:r w:rsidR="00E818C4">
        <w:rPr>
          <w:rFonts w:hint="eastAsia"/>
          <w:sz w:val="24"/>
          <w:szCs w:val="24"/>
        </w:rPr>
        <w:t>公司</w:t>
      </w:r>
      <w:r>
        <w:rPr>
          <w:sz w:val="24"/>
          <w:szCs w:val="24"/>
        </w:rPr>
        <w:t>的业绩指标进行考核，以达到业绩考核目标作为激励对象当年度的</w:t>
      </w:r>
      <w:r>
        <w:rPr>
          <w:rFonts w:hint="eastAsia"/>
          <w:sz w:val="24"/>
          <w:szCs w:val="24"/>
        </w:rPr>
        <w:t>归属</w:t>
      </w:r>
      <w:r>
        <w:rPr>
          <w:sz w:val="24"/>
          <w:szCs w:val="24"/>
        </w:rPr>
        <w:t>条件之一。</w:t>
      </w:r>
    </w:p>
    <w:p w:rsidR="00B15064" w:rsidRDefault="00B15064" w:rsidP="00B15064">
      <w:pPr>
        <w:spacing w:beforeLines="50" w:before="156" w:afterLines="50" w:after="156" w:line="360" w:lineRule="auto"/>
        <w:ind w:firstLineChars="200" w:firstLine="480"/>
        <w:jc w:val="both"/>
        <w:rPr>
          <w:sz w:val="24"/>
          <w:szCs w:val="24"/>
        </w:rPr>
      </w:pPr>
      <w:r>
        <w:rPr>
          <w:rFonts w:hint="eastAsia"/>
          <w:sz w:val="24"/>
          <w:szCs w:val="24"/>
        </w:rPr>
        <w:t>首次授予第二类限制性股票的</w:t>
      </w:r>
      <w:bookmarkStart w:id="22" w:name="_Hlk143117064"/>
      <w:r>
        <w:rPr>
          <w:rFonts w:hint="eastAsia"/>
          <w:sz w:val="24"/>
          <w:szCs w:val="24"/>
        </w:rPr>
        <w:t>第一类激励对象对应的公司层面业绩考核目标如下表所示</w:t>
      </w:r>
      <w:bookmarkEnd w:id="22"/>
      <w:r>
        <w:rPr>
          <w:rFonts w:hint="eastAsia"/>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7"/>
        <w:gridCol w:w="6587"/>
      </w:tblGrid>
      <w:tr w:rsidR="00F16D6A" w:rsidRPr="00FA0DC6" w:rsidTr="00E50B73">
        <w:trPr>
          <w:trHeight w:val="567"/>
        </w:trPr>
        <w:tc>
          <w:tcPr>
            <w:tcW w:w="1272" w:type="pct"/>
            <w:tcBorders>
              <w:top w:val="single" w:sz="4" w:space="0" w:color="auto"/>
              <w:left w:val="single" w:sz="4" w:space="0" w:color="auto"/>
              <w:bottom w:val="single" w:sz="4" w:space="0" w:color="auto"/>
              <w:right w:val="single" w:sz="4" w:space="0" w:color="auto"/>
            </w:tcBorders>
            <w:shd w:val="clear" w:color="auto" w:fill="F2F2F2"/>
            <w:vAlign w:val="center"/>
          </w:tcPr>
          <w:p w:rsidR="00F16D6A" w:rsidRPr="00FA0DC6" w:rsidRDefault="00F16D6A" w:rsidP="00F16D6A">
            <w:pPr>
              <w:jc w:val="center"/>
              <w:rPr>
                <w:b/>
                <w:sz w:val="21"/>
              </w:rPr>
            </w:pPr>
            <w:r w:rsidRPr="00FA0DC6">
              <w:rPr>
                <w:rFonts w:hint="eastAsia"/>
                <w:b/>
                <w:sz w:val="21"/>
              </w:rPr>
              <w:t>归属期</w:t>
            </w:r>
          </w:p>
        </w:tc>
        <w:tc>
          <w:tcPr>
            <w:tcW w:w="3728" w:type="pct"/>
            <w:tcBorders>
              <w:top w:val="single" w:sz="4" w:space="0" w:color="auto"/>
              <w:left w:val="single" w:sz="4" w:space="0" w:color="auto"/>
              <w:bottom w:val="single" w:sz="4" w:space="0" w:color="auto"/>
              <w:right w:val="single" w:sz="4" w:space="0" w:color="auto"/>
            </w:tcBorders>
            <w:shd w:val="clear" w:color="auto" w:fill="F2F2F2"/>
            <w:vAlign w:val="center"/>
          </w:tcPr>
          <w:p w:rsidR="00F16D6A" w:rsidRPr="00FA0DC6" w:rsidRDefault="00F16D6A" w:rsidP="00F16D6A">
            <w:pPr>
              <w:jc w:val="center"/>
              <w:rPr>
                <w:b/>
                <w:sz w:val="21"/>
              </w:rPr>
            </w:pPr>
            <w:r w:rsidRPr="00FA0DC6">
              <w:rPr>
                <w:rFonts w:hint="eastAsia"/>
                <w:b/>
                <w:sz w:val="21"/>
              </w:rPr>
              <w:t>业绩考核目标</w:t>
            </w:r>
          </w:p>
        </w:tc>
      </w:tr>
      <w:tr w:rsidR="00685F38" w:rsidRPr="00FA0DC6" w:rsidTr="00E50B73">
        <w:trPr>
          <w:trHeight w:val="446"/>
        </w:trPr>
        <w:tc>
          <w:tcPr>
            <w:tcW w:w="1272" w:type="pct"/>
            <w:vAlign w:val="center"/>
          </w:tcPr>
          <w:p w:rsidR="00685F38" w:rsidRPr="00FA0DC6" w:rsidRDefault="00685F38" w:rsidP="00685F38">
            <w:pPr>
              <w:jc w:val="center"/>
              <w:rPr>
                <w:sz w:val="21"/>
                <w:szCs w:val="21"/>
              </w:rPr>
            </w:pPr>
            <w:r w:rsidRPr="00FA0DC6">
              <w:rPr>
                <w:rFonts w:hint="eastAsia"/>
                <w:sz w:val="21"/>
                <w:szCs w:val="21"/>
              </w:rPr>
              <w:t>第一个归属期</w:t>
            </w:r>
          </w:p>
        </w:tc>
        <w:tc>
          <w:tcPr>
            <w:tcW w:w="3728" w:type="pct"/>
            <w:vAlign w:val="center"/>
          </w:tcPr>
          <w:p w:rsidR="00685F38" w:rsidRPr="00FA0DC6" w:rsidRDefault="00685F38" w:rsidP="00E50B73">
            <w:pPr>
              <w:jc w:val="both"/>
              <w:rPr>
                <w:sz w:val="21"/>
                <w:szCs w:val="21"/>
              </w:rPr>
            </w:pPr>
            <w:r w:rsidRPr="007B2968">
              <w:rPr>
                <w:rFonts w:hint="eastAsia"/>
                <w:sz w:val="21"/>
                <w:szCs w:val="21"/>
              </w:rPr>
              <w:t>以</w:t>
            </w:r>
            <w:r w:rsidRPr="007B2968">
              <w:rPr>
                <w:sz w:val="21"/>
                <w:szCs w:val="21"/>
              </w:rPr>
              <w:t>2022</w:t>
            </w:r>
            <w:r w:rsidRPr="007B2968">
              <w:rPr>
                <w:rFonts w:hint="eastAsia"/>
                <w:sz w:val="21"/>
                <w:szCs w:val="21"/>
              </w:rPr>
              <w:t>年净利润为基数，</w:t>
            </w:r>
            <w:r w:rsidRPr="007B2968">
              <w:rPr>
                <w:sz w:val="21"/>
                <w:szCs w:val="21"/>
              </w:rPr>
              <w:t>2023</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2022</w:t>
            </w:r>
            <w:r w:rsidRPr="007B2968">
              <w:rPr>
                <w:rFonts w:hint="eastAsia"/>
                <w:sz w:val="21"/>
                <w:szCs w:val="21"/>
              </w:rPr>
              <w:t>年营业收入为基数，</w:t>
            </w:r>
            <w:r w:rsidRPr="007B2968">
              <w:rPr>
                <w:sz w:val="21"/>
                <w:szCs w:val="21"/>
              </w:rPr>
              <w:t>2023</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685F38" w:rsidRPr="00FA0DC6" w:rsidTr="00E50B73">
        <w:trPr>
          <w:trHeight w:val="452"/>
        </w:trPr>
        <w:tc>
          <w:tcPr>
            <w:tcW w:w="1272" w:type="pct"/>
            <w:vAlign w:val="center"/>
          </w:tcPr>
          <w:p w:rsidR="00685F38" w:rsidRPr="00FA0DC6" w:rsidRDefault="00685F38" w:rsidP="00685F38">
            <w:pPr>
              <w:jc w:val="center"/>
              <w:rPr>
                <w:sz w:val="21"/>
                <w:szCs w:val="21"/>
              </w:rPr>
            </w:pPr>
            <w:r w:rsidRPr="00FA0DC6">
              <w:rPr>
                <w:rFonts w:hint="eastAsia"/>
                <w:sz w:val="21"/>
                <w:szCs w:val="21"/>
              </w:rPr>
              <w:t>第二个归属期</w:t>
            </w:r>
          </w:p>
        </w:tc>
        <w:tc>
          <w:tcPr>
            <w:tcW w:w="3728" w:type="pct"/>
            <w:vAlign w:val="center"/>
          </w:tcPr>
          <w:p w:rsidR="00685F38" w:rsidRPr="00FA0DC6" w:rsidRDefault="00685F38" w:rsidP="00E50B73">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2024</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2024</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685F38" w:rsidRPr="00FA0DC6" w:rsidTr="00E50B73">
        <w:trPr>
          <w:trHeight w:val="457"/>
        </w:trPr>
        <w:tc>
          <w:tcPr>
            <w:tcW w:w="1272" w:type="pct"/>
            <w:vAlign w:val="center"/>
          </w:tcPr>
          <w:p w:rsidR="00685F38" w:rsidRPr="00FA0DC6" w:rsidRDefault="00685F38" w:rsidP="00685F38">
            <w:pPr>
              <w:jc w:val="center"/>
              <w:rPr>
                <w:sz w:val="21"/>
                <w:szCs w:val="21"/>
              </w:rPr>
            </w:pPr>
            <w:r w:rsidRPr="00FA0DC6">
              <w:rPr>
                <w:rFonts w:hint="eastAsia"/>
                <w:sz w:val="21"/>
                <w:szCs w:val="21"/>
              </w:rPr>
              <w:t>第三个归属期</w:t>
            </w:r>
          </w:p>
        </w:tc>
        <w:tc>
          <w:tcPr>
            <w:tcW w:w="3728" w:type="pct"/>
            <w:vAlign w:val="center"/>
          </w:tcPr>
          <w:p w:rsidR="00685F38" w:rsidRPr="00FA0DC6" w:rsidRDefault="00685F38" w:rsidP="00E50B73">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2025</w:t>
            </w:r>
            <w:r w:rsidRPr="007B2968">
              <w:rPr>
                <w:rFonts w:hint="eastAsia"/>
                <w:sz w:val="21"/>
                <w:szCs w:val="21"/>
              </w:rPr>
              <w:t>年净利润增长率不低于</w:t>
            </w:r>
            <w:r w:rsidRPr="007B2968">
              <w:rPr>
                <w:sz w:val="21"/>
                <w:szCs w:val="21"/>
              </w:rPr>
              <w:t>20%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2025</w:t>
            </w:r>
            <w:r w:rsidRPr="007B2968">
              <w:rPr>
                <w:rFonts w:hint="eastAsia"/>
                <w:sz w:val="21"/>
                <w:szCs w:val="21"/>
              </w:rPr>
              <w:t>年营业收入增长率不低于</w:t>
            </w:r>
            <w:r w:rsidRPr="007B2968">
              <w:rPr>
                <w:sz w:val="21"/>
                <w:szCs w:val="21"/>
              </w:rPr>
              <w:t>12%</w:t>
            </w:r>
          </w:p>
        </w:tc>
      </w:tr>
      <w:tr w:rsidR="00685F38" w:rsidRPr="00FA0DC6" w:rsidTr="00E50B73">
        <w:trPr>
          <w:trHeight w:val="457"/>
        </w:trPr>
        <w:tc>
          <w:tcPr>
            <w:tcW w:w="1272" w:type="pct"/>
            <w:vAlign w:val="center"/>
          </w:tcPr>
          <w:p w:rsidR="00685F38" w:rsidRPr="00FA0DC6" w:rsidRDefault="00685F38" w:rsidP="00685F38">
            <w:pPr>
              <w:jc w:val="center"/>
              <w:rPr>
                <w:sz w:val="21"/>
                <w:szCs w:val="21"/>
              </w:rPr>
            </w:pPr>
            <w:r w:rsidRPr="00FA0DC6">
              <w:rPr>
                <w:rFonts w:hint="eastAsia"/>
                <w:sz w:val="21"/>
                <w:szCs w:val="21"/>
              </w:rPr>
              <w:t>第四个归属期</w:t>
            </w:r>
          </w:p>
        </w:tc>
        <w:tc>
          <w:tcPr>
            <w:tcW w:w="3728" w:type="pct"/>
            <w:vAlign w:val="center"/>
          </w:tcPr>
          <w:p w:rsidR="00685F38" w:rsidRPr="00FA0DC6" w:rsidRDefault="00685F38" w:rsidP="00E50B73">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2026</w:t>
            </w:r>
            <w:r w:rsidRPr="007B2968">
              <w:rPr>
                <w:rFonts w:hint="eastAsia"/>
                <w:sz w:val="21"/>
                <w:szCs w:val="21"/>
              </w:rPr>
              <w:t>年净利润增长率不低于</w:t>
            </w:r>
            <w:r w:rsidRPr="007B2968">
              <w:rPr>
                <w:sz w:val="21"/>
                <w:szCs w:val="21"/>
              </w:rPr>
              <w:t>30%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2026</w:t>
            </w:r>
            <w:r w:rsidRPr="007B2968">
              <w:rPr>
                <w:rFonts w:hint="eastAsia"/>
                <w:sz w:val="21"/>
                <w:szCs w:val="21"/>
              </w:rPr>
              <w:t>年营业收入增长率不低于</w:t>
            </w:r>
            <w:r w:rsidRPr="007B2968">
              <w:rPr>
                <w:sz w:val="21"/>
                <w:szCs w:val="21"/>
              </w:rPr>
              <w:t>18%</w:t>
            </w:r>
          </w:p>
        </w:tc>
      </w:tr>
    </w:tbl>
    <w:p w:rsidR="00B15064" w:rsidRPr="00947647" w:rsidRDefault="00B15064" w:rsidP="00685F38">
      <w:pPr>
        <w:snapToGrid w:val="0"/>
        <w:spacing w:line="360" w:lineRule="auto"/>
        <w:ind w:firstLineChars="200" w:firstLine="420"/>
        <w:jc w:val="both"/>
        <w:rPr>
          <w:sz w:val="24"/>
          <w:szCs w:val="24"/>
        </w:rPr>
      </w:pPr>
      <w:bookmarkStart w:id="23" w:name="_Hlk143117247"/>
      <w:r w:rsidRPr="00947647">
        <w:rPr>
          <w:rFonts w:hint="eastAsia"/>
          <w:sz w:val="21"/>
          <w:szCs w:val="24"/>
        </w:rPr>
        <w:t>注：上述</w:t>
      </w:r>
      <w:r w:rsidRPr="007E6855">
        <w:rPr>
          <w:rFonts w:ascii="宋体" w:hAnsi="宋体"/>
          <w:sz w:val="21"/>
          <w:szCs w:val="24"/>
        </w:rPr>
        <w:t>“</w:t>
      </w:r>
      <w:r w:rsidRPr="00947647">
        <w:rPr>
          <w:rFonts w:hint="eastAsia"/>
          <w:sz w:val="21"/>
          <w:szCs w:val="24"/>
        </w:rPr>
        <w:t>净利润</w:t>
      </w:r>
      <w:r w:rsidRPr="007E6855">
        <w:rPr>
          <w:rFonts w:ascii="宋体" w:hAnsi="宋体"/>
          <w:sz w:val="21"/>
          <w:szCs w:val="24"/>
        </w:rPr>
        <w:t>”</w:t>
      </w:r>
      <w:r w:rsidRPr="00947647">
        <w:rPr>
          <w:rFonts w:hint="eastAsia"/>
          <w:sz w:val="21"/>
          <w:szCs w:val="24"/>
        </w:rPr>
        <w:t>指经审计的</w:t>
      </w:r>
      <w:r w:rsidR="003B2858" w:rsidRPr="003B2858">
        <w:rPr>
          <w:rFonts w:hint="eastAsia"/>
          <w:sz w:val="21"/>
          <w:szCs w:val="24"/>
        </w:rPr>
        <w:t>扣除非经常性损益后</w:t>
      </w:r>
      <w:r w:rsidRPr="00947647">
        <w:rPr>
          <w:rFonts w:hint="eastAsia"/>
          <w:sz w:val="21"/>
          <w:szCs w:val="24"/>
        </w:rPr>
        <w:t>归属于上市公司股东的净利润，</w:t>
      </w:r>
      <w:r w:rsidRPr="00947647">
        <w:rPr>
          <w:sz w:val="21"/>
          <w:szCs w:val="24"/>
        </w:rPr>
        <w:t>但</w:t>
      </w:r>
      <w:r w:rsidRPr="00947647">
        <w:rPr>
          <w:rFonts w:hint="eastAsia"/>
          <w:sz w:val="21"/>
          <w:szCs w:val="24"/>
        </w:rPr>
        <w:t>剔除本次及其它员工激励计划的股份支付费用影响的数值作为计算依据</w:t>
      </w:r>
      <w:r w:rsidR="00685F38" w:rsidRPr="00685F38">
        <w:rPr>
          <w:rFonts w:ascii="宋体" w:hAnsi="宋体" w:cs="Arial" w:hint="eastAsia"/>
          <w:sz w:val="21"/>
          <w:szCs w:val="24"/>
        </w:rPr>
        <w:t>；上述</w:t>
      </w:r>
      <w:r w:rsidR="00685F38" w:rsidRPr="007E6855">
        <w:rPr>
          <w:rFonts w:ascii="宋体" w:hAnsi="宋体" w:cs="Arial" w:hint="eastAsia"/>
          <w:sz w:val="21"/>
          <w:szCs w:val="24"/>
        </w:rPr>
        <w:t>“</w:t>
      </w:r>
      <w:r w:rsidR="00685F38" w:rsidRPr="00685F38">
        <w:rPr>
          <w:rFonts w:ascii="宋体" w:hAnsi="宋体" w:cs="Arial" w:hint="eastAsia"/>
          <w:sz w:val="21"/>
          <w:szCs w:val="24"/>
        </w:rPr>
        <w:t>营业收入</w:t>
      </w:r>
      <w:r w:rsidR="00685F38" w:rsidRPr="007E6855">
        <w:rPr>
          <w:rFonts w:ascii="宋体" w:hAnsi="宋体" w:cs="Arial" w:hint="eastAsia"/>
          <w:sz w:val="21"/>
          <w:szCs w:val="24"/>
        </w:rPr>
        <w:t>”</w:t>
      </w:r>
      <w:r w:rsidR="00685F38" w:rsidRPr="00685F38">
        <w:rPr>
          <w:rFonts w:ascii="宋体" w:hAnsi="宋体" w:cs="Arial" w:hint="eastAsia"/>
          <w:sz w:val="21"/>
          <w:szCs w:val="24"/>
        </w:rPr>
        <w:t>指经审计的上市公司营业收入</w:t>
      </w:r>
      <w:r w:rsidRPr="00947647">
        <w:rPr>
          <w:rFonts w:hint="eastAsia"/>
          <w:sz w:val="21"/>
          <w:szCs w:val="24"/>
        </w:rPr>
        <w:t>，下同</w:t>
      </w:r>
      <w:r w:rsidRPr="00947647">
        <w:rPr>
          <w:rFonts w:hint="eastAsia"/>
          <w:sz w:val="21"/>
          <w:szCs w:val="21"/>
        </w:rPr>
        <w:t>。</w:t>
      </w:r>
    </w:p>
    <w:bookmarkEnd w:id="23"/>
    <w:p w:rsidR="00B15064" w:rsidRDefault="00B15064" w:rsidP="00B15064">
      <w:pPr>
        <w:spacing w:beforeLines="50" w:before="156" w:afterLines="50" w:after="156" w:line="360" w:lineRule="auto"/>
        <w:ind w:firstLineChars="200" w:firstLine="480"/>
        <w:jc w:val="both"/>
        <w:rPr>
          <w:sz w:val="24"/>
          <w:szCs w:val="24"/>
        </w:rPr>
      </w:pPr>
      <w:r>
        <w:rPr>
          <w:rFonts w:hint="eastAsia"/>
          <w:sz w:val="24"/>
          <w:szCs w:val="24"/>
        </w:rPr>
        <w:t>首次授予第二类限制性股票的第二类激励对象对应的公司层面业绩考核目标如下表所示：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7"/>
        <w:gridCol w:w="6587"/>
      </w:tblGrid>
      <w:tr w:rsidR="00B15064" w:rsidRPr="00FA0DC6" w:rsidTr="00E50B73">
        <w:trPr>
          <w:trHeight w:val="567"/>
        </w:trPr>
        <w:tc>
          <w:tcPr>
            <w:tcW w:w="1272" w:type="pct"/>
            <w:tcBorders>
              <w:top w:val="single" w:sz="4" w:space="0" w:color="auto"/>
              <w:left w:val="single" w:sz="4" w:space="0" w:color="auto"/>
              <w:bottom w:val="single" w:sz="4" w:space="0" w:color="auto"/>
              <w:right w:val="single" w:sz="4" w:space="0" w:color="auto"/>
            </w:tcBorders>
            <w:shd w:val="clear" w:color="auto" w:fill="F2F2F2"/>
            <w:vAlign w:val="center"/>
          </w:tcPr>
          <w:p w:rsidR="00B15064" w:rsidRPr="00FA0DC6" w:rsidRDefault="00B15064" w:rsidP="00B61A78">
            <w:pPr>
              <w:jc w:val="center"/>
              <w:rPr>
                <w:b/>
                <w:sz w:val="21"/>
              </w:rPr>
            </w:pPr>
            <w:r w:rsidRPr="00FA0DC6">
              <w:rPr>
                <w:rFonts w:hint="eastAsia"/>
                <w:b/>
                <w:sz w:val="21"/>
              </w:rPr>
              <w:t>归属期</w:t>
            </w:r>
          </w:p>
        </w:tc>
        <w:tc>
          <w:tcPr>
            <w:tcW w:w="3728" w:type="pct"/>
            <w:tcBorders>
              <w:top w:val="single" w:sz="4" w:space="0" w:color="auto"/>
              <w:left w:val="single" w:sz="4" w:space="0" w:color="auto"/>
              <w:bottom w:val="single" w:sz="4" w:space="0" w:color="auto"/>
              <w:right w:val="single" w:sz="4" w:space="0" w:color="auto"/>
            </w:tcBorders>
            <w:shd w:val="clear" w:color="auto" w:fill="F2F2F2"/>
            <w:vAlign w:val="center"/>
          </w:tcPr>
          <w:p w:rsidR="00B15064" w:rsidRPr="00FA0DC6" w:rsidRDefault="00B15064" w:rsidP="00B61A78">
            <w:pPr>
              <w:jc w:val="center"/>
              <w:rPr>
                <w:b/>
                <w:sz w:val="21"/>
              </w:rPr>
            </w:pPr>
            <w:r w:rsidRPr="00FA0DC6">
              <w:rPr>
                <w:rFonts w:hint="eastAsia"/>
                <w:b/>
                <w:sz w:val="21"/>
              </w:rPr>
              <w:t>业绩考核目标</w:t>
            </w:r>
          </w:p>
        </w:tc>
      </w:tr>
      <w:tr w:rsidR="00685F38" w:rsidRPr="00FA0DC6" w:rsidTr="00E50B73">
        <w:trPr>
          <w:trHeight w:val="446"/>
        </w:trPr>
        <w:tc>
          <w:tcPr>
            <w:tcW w:w="1272" w:type="pct"/>
            <w:vAlign w:val="center"/>
          </w:tcPr>
          <w:p w:rsidR="00685F38" w:rsidRPr="00FA0DC6" w:rsidRDefault="00685F38" w:rsidP="00685F38">
            <w:pPr>
              <w:jc w:val="center"/>
              <w:rPr>
                <w:sz w:val="21"/>
                <w:szCs w:val="21"/>
              </w:rPr>
            </w:pPr>
            <w:r w:rsidRPr="00FA0DC6">
              <w:rPr>
                <w:rFonts w:hint="eastAsia"/>
                <w:sz w:val="21"/>
                <w:szCs w:val="21"/>
              </w:rPr>
              <w:t>第一个归属期</w:t>
            </w:r>
          </w:p>
        </w:tc>
        <w:tc>
          <w:tcPr>
            <w:tcW w:w="3728" w:type="pct"/>
            <w:vAlign w:val="center"/>
          </w:tcPr>
          <w:p w:rsidR="00685F38" w:rsidRPr="00FA0DC6" w:rsidRDefault="00685F38" w:rsidP="00E50B73">
            <w:pPr>
              <w:jc w:val="both"/>
              <w:rPr>
                <w:sz w:val="21"/>
                <w:szCs w:val="21"/>
              </w:rPr>
            </w:pPr>
            <w:r w:rsidRPr="007B2968">
              <w:rPr>
                <w:rFonts w:hint="eastAsia"/>
                <w:sz w:val="21"/>
                <w:szCs w:val="21"/>
              </w:rPr>
              <w:t>以</w:t>
            </w:r>
            <w:r w:rsidRPr="007B2968">
              <w:rPr>
                <w:sz w:val="21"/>
                <w:szCs w:val="21"/>
              </w:rPr>
              <w:t>2022</w:t>
            </w:r>
            <w:r w:rsidRPr="007B2968">
              <w:rPr>
                <w:rFonts w:hint="eastAsia"/>
                <w:sz w:val="21"/>
                <w:szCs w:val="21"/>
              </w:rPr>
              <w:t>年净利润为基数，</w:t>
            </w:r>
            <w:r w:rsidRPr="007B2968">
              <w:rPr>
                <w:sz w:val="21"/>
                <w:szCs w:val="21"/>
              </w:rPr>
              <w:t>2023</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2022</w:t>
            </w:r>
            <w:r w:rsidRPr="007B2968">
              <w:rPr>
                <w:rFonts w:hint="eastAsia"/>
                <w:sz w:val="21"/>
                <w:szCs w:val="21"/>
              </w:rPr>
              <w:t>年营业收入为基数，</w:t>
            </w:r>
            <w:r w:rsidRPr="007B2968">
              <w:rPr>
                <w:sz w:val="21"/>
                <w:szCs w:val="21"/>
              </w:rPr>
              <w:t>2023</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685F38" w:rsidRPr="00FA0DC6" w:rsidTr="00E50B73">
        <w:trPr>
          <w:trHeight w:val="452"/>
        </w:trPr>
        <w:tc>
          <w:tcPr>
            <w:tcW w:w="1272" w:type="pct"/>
            <w:vAlign w:val="center"/>
          </w:tcPr>
          <w:p w:rsidR="00685F38" w:rsidRPr="00FA0DC6" w:rsidRDefault="00685F38" w:rsidP="00685F38">
            <w:pPr>
              <w:jc w:val="center"/>
              <w:rPr>
                <w:sz w:val="21"/>
                <w:szCs w:val="21"/>
              </w:rPr>
            </w:pPr>
            <w:r w:rsidRPr="00FA0DC6">
              <w:rPr>
                <w:rFonts w:hint="eastAsia"/>
                <w:sz w:val="21"/>
                <w:szCs w:val="21"/>
              </w:rPr>
              <w:t>第二个归属期</w:t>
            </w:r>
          </w:p>
        </w:tc>
        <w:tc>
          <w:tcPr>
            <w:tcW w:w="3728" w:type="pct"/>
            <w:vAlign w:val="center"/>
          </w:tcPr>
          <w:p w:rsidR="00685F38" w:rsidRPr="00FA0DC6" w:rsidRDefault="00685F38" w:rsidP="00E50B73">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2024</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2024</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685F38" w:rsidRPr="00FA0DC6" w:rsidTr="00E50B73">
        <w:trPr>
          <w:trHeight w:val="457"/>
        </w:trPr>
        <w:tc>
          <w:tcPr>
            <w:tcW w:w="1272" w:type="pct"/>
            <w:vAlign w:val="center"/>
          </w:tcPr>
          <w:p w:rsidR="00685F38" w:rsidRPr="00FA0DC6" w:rsidRDefault="00685F38" w:rsidP="00685F38">
            <w:pPr>
              <w:jc w:val="center"/>
              <w:rPr>
                <w:sz w:val="21"/>
                <w:szCs w:val="21"/>
              </w:rPr>
            </w:pPr>
            <w:r w:rsidRPr="00FA0DC6">
              <w:rPr>
                <w:rFonts w:hint="eastAsia"/>
                <w:sz w:val="21"/>
                <w:szCs w:val="21"/>
              </w:rPr>
              <w:t>第三个归属期</w:t>
            </w:r>
          </w:p>
        </w:tc>
        <w:tc>
          <w:tcPr>
            <w:tcW w:w="3728" w:type="pct"/>
            <w:vAlign w:val="center"/>
          </w:tcPr>
          <w:p w:rsidR="00685F38" w:rsidRPr="00FA0DC6" w:rsidRDefault="00685F38" w:rsidP="00E50B73">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2025</w:t>
            </w:r>
            <w:r w:rsidRPr="007B2968">
              <w:rPr>
                <w:rFonts w:hint="eastAsia"/>
                <w:sz w:val="21"/>
                <w:szCs w:val="21"/>
              </w:rPr>
              <w:t>年净利润增长率不低于</w:t>
            </w:r>
            <w:r w:rsidRPr="007B2968">
              <w:rPr>
                <w:sz w:val="21"/>
                <w:szCs w:val="21"/>
              </w:rPr>
              <w:t>20%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2025</w:t>
            </w:r>
            <w:r w:rsidRPr="007B2968">
              <w:rPr>
                <w:rFonts w:hint="eastAsia"/>
                <w:sz w:val="21"/>
                <w:szCs w:val="21"/>
              </w:rPr>
              <w:t>年营业收入增长率不低于</w:t>
            </w:r>
            <w:r w:rsidRPr="007B2968">
              <w:rPr>
                <w:sz w:val="21"/>
                <w:szCs w:val="21"/>
              </w:rPr>
              <w:t>12%</w:t>
            </w:r>
          </w:p>
        </w:tc>
      </w:tr>
    </w:tbl>
    <w:p w:rsidR="00B15064" w:rsidRDefault="00B15064" w:rsidP="00B15064">
      <w:pPr>
        <w:snapToGrid w:val="0"/>
        <w:spacing w:beforeLines="50" w:before="156" w:line="360" w:lineRule="auto"/>
        <w:ind w:firstLineChars="200" w:firstLine="480"/>
        <w:jc w:val="both"/>
        <w:rPr>
          <w:sz w:val="24"/>
          <w:szCs w:val="24"/>
        </w:rPr>
      </w:pPr>
      <w:r w:rsidRPr="00FA0DC6">
        <w:rPr>
          <w:rFonts w:hint="eastAsia"/>
          <w:sz w:val="24"/>
          <w:szCs w:val="24"/>
        </w:rPr>
        <w:t>预留</w:t>
      </w:r>
      <w:r w:rsidR="0044436B">
        <w:rPr>
          <w:rFonts w:hint="eastAsia"/>
          <w:sz w:val="24"/>
          <w:szCs w:val="24"/>
        </w:rPr>
        <w:t>授予</w:t>
      </w:r>
      <w:r w:rsidRPr="00FA0DC6">
        <w:rPr>
          <w:rFonts w:hint="eastAsia"/>
          <w:sz w:val="24"/>
          <w:szCs w:val="24"/>
        </w:rPr>
        <w:t>的</w:t>
      </w:r>
      <w:r w:rsidR="009B51CB">
        <w:rPr>
          <w:rFonts w:hint="eastAsia"/>
          <w:sz w:val="24"/>
          <w:szCs w:val="24"/>
        </w:rPr>
        <w:t>第二类</w:t>
      </w:r>
      <w:r w:rsidRPr="00FA0DC6">
        <w:rPr>
          <w:rFonts w:hint="eastAsia"/>
          <w:sz w:val="24"/>
          <w:szCs w:val="24"/>
        </w:rPr>
        <w:t>限制性股票对应的公司层面业绩考核目标如下表所示：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7"/>
        <w:gridCol w:w="6587"/>
      </w:tblGrid>
      <w:tr w:rsidR="0018639A" w:rsidRPr="00FA0DC6" w:rsidTr="00E50B73">
        <w:trPr>
          <w:trHeight w:val="567"/>
        </w:trPr>
        <w:tc>
          <w:tcPr>
            <w:tcW w:w="1272" w:type="pct"/>
            <w:tcBorders>
              <w:top w:val="single" w:sz="4" w:space="0" w:color="auto"/>
              <w:left w:val="single" w:sz="4" w:space="0" w:color="auto"/>
              <w:bottom w:val="single" w:sz="4" w:space="0" w:color="auto"/>
              <w:right w:val="single" w:sz="4" w:space="0" w:color="auto"/>
            </w:tcBorders>
            <w:shd w:val="clear" w:color="auto" w:fill="F2F2F2"/>
            <w:vAlign w:val="center"/>
          </w:tcPr>
          <w:p w:rsidR="0018639A" w:rsidRPr="00FA0DC6" w:rsidRDefault="0018639A" w:rsidP="00BA0CC7">
            <w:pPr>
              <w:jc w:val="center"/>
              <w:rPr>
                <w:b/>
                <w:sz w:val="21"/>
              </w:rPr>
            </w:pPr>
            <w:r w:rsidRPr="00FA0DC6">
              <w:rPr>
                <w:rFonts w:hint="eastAsia"/>
                <w:b/>
                <w:sz w:val="21"/>
              </w:rPr>
              <w:t>归属期</w:t>
            </w:r>
          </w:p>
        </w:tc>
        <w:tc>
          <w:tcPr>
            <w:tcW w:w="3728" w:type="pct"/>
            <w:tcBorders>
              <w:top w:val="single" w:sz="4" w:space="0" w:color="auto"/>
              <w:left w:val="single" w:sz="4" w:space="0" w:color="auto"/>
              <w:bottom w:val="single" w:sz="4" w:space="0" w:color="auto"/>
              <w:right w:val="single" w:sz="4" w:space="0" w:color="auto"/>
            </w:tcBorders>
            <w:shd w:val="clear" w:color="auto" w:fill="F2F2F2"/>
            <w:vAlign w:val="center"/>
          </w:tcPr>
          <w:p w:rsidR="0018639A" w:rsidRPr="00FA0DC6" w:rsidRDefault="0018639A" w:rsidP="00BA0CC7">
            <w:pPr>
              <w:jc w:val="center"/>
              <w:rPr>
                <w:b/>
                <w:sz w:val="21"/>
              </w:rPr>
            </w:pPr>
            <w:r w:rsidRPr="00FA0DC6">
              <w:rPr>
                <w:rFonts w:hint="eastAsia"/>
                <w:b/>
                <w:sz w:val="21"/>
              </w:rPr>
              <w:t>业绩考核目标</w:t>
            </w:r>
          </w:p>
        </w:tc>
      </w:tr>
      <w:tr w:rsidR="00685F38" w:rsidRPr="00FA0DC6" w:rsidTr="00E50B73">
        <w:trPr>
          <w:trHeight w:val="446"/>
        </w:trPr>
        <w:tc>
          <w:tcPr>
            <w:tcW w:w="1272" w:type="pct"/>
            <w:vAlign w:val="center"/>
          </w:tcPr>
          <w:p w:rsidR="00685F38" w:rsidRPr="00FA0DC6" w:rsidRDefault="00685F38" w:rsidP="00685F38">
            <w:pPr>
              <w:jc w:val="center"/>
              <w:rPr>
                <w:sz w:val="21"/>
                <w:szCs w:val="21"/>
              </w:rPr>
            </w:pPr>
            <w:r w:rsidRPr="00FA0DC6">
              <w:rPr>
                <w:rFonts w:hint="eastAsia"/>
                <w:sz w:val="21"/>
                <w:szCs w:val="21"/>
              </w:rPr>
              <w:t>第一个归属期</w:t>
            </w:r>
          </w:p>
        </w:tc>
        <w:tc>
          <w:tcPr>
            <w:tcW w:w="3728" w:type="pct"/>
            <w:vAlign w:val="center"/>
          </w:tcPr>
          <w:p w:rsidR="00685F38" w:rsidRPr="00FA0DC6" w:rsidRDefault="00685F38" w:rsidP="00E50B73">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2024</w:t>
            </w:r>
            <w:r w:rsidRPr="007B2968">
              <w:rPr>
                <w:rFonts w:hint="eastAsia"/>
                <w:sz w:val="21"/>
                <w:szCs w:val="21"/>
              </w:rPr>
              <w:t>年净利润增长率不低于</w:t>
            </w:r>
            <w:r w:rsidRPr="007B2968">
              <w:rPr>
                <w:sz w:val="21"/>
                <w:szCs w:val="21"/>
              </w:rPr>
              <w:t>10%</w:t>
            </w:r>
            <w:r w:rsidRPr="007B2968">
              <w:rPr>
                <w:rFonts w:hint="eastAsia"/>
                <w:sz w:val="21"/>
                <w:szCs w:val="21"/>
              </w:rPr>
              <w:t>；且以</w:t>
            </w:r>
            <w:r w:rsidRPr="007B2968">
              <w:rPr>
                <w:sz w:val="21"/>
                <w:szCs w:val="21"/>
              </w:rPr>
              <w:t>2023</w:t>
            </w:r>
            <w:r w:rsidRPr="007B2968">
              <w:rPr>
                <w:rFonts w:hint="eastAsia"/>
                <w:sz w:val="21"/>
                <w:szCs w:val="21"/>
              </w:rPr>
              <w:lastRenderedPageBreak/>
              <w:t>年营业收入为基数，</w:t>
            </w:r>
            <w:r w:rsidRPr="007B2968">
              <w:rPr>
                <w:sz w:val="21"/>
                <w:szCs w:val="21"/>
              </w:rPr>
              <w:t>2024</w:t>
            </w:r>
            <w:r w:rsidRPr="007B2968">
              <w:rPr>
                <w:rFonts w:hint="eastAsia"/>
                <w:sz w:val="21"/>
                <w:szCs w:val="21"/>
              </w:rPr>
              <w:t>年营业收入增长率不低于</w:t>
            </w:r>
            <w:r w:rsidRPr="007B2968">
              <w:rPr>
                <w:rFonts w:hint="eastAsia"/>
                <w:sz w:val="21"/>
                <w:szCs w:val="21"/>
              </w:rPr>
              <w:t>7</w:t>
            </w:r>
            <w:r w:rsidRPr="007B2968">
              <w:rPr>
                <w:sz w:val="21"/>
                <w:szCs w:val="21"/>
              </w:rPr>
              <w:t>%</w:t>
            </w:r>
          </w:p>
        </w:tc>
      </w:tr>
      <w:tr w:rsidR="00685F38" w:rsidRPr="00FA0DC6" w:rsidTr="00E50B73">
        <w:trPr>
          <w:trHeight w:val="452"/>
        </w:trPr>
        <w:tc>
          <w:tcPr>
            <w:tcW w:w="1272" w:type="pct"/>
            <w:vAlign w:val="center"/>
          </w:tcPr>
          <w:p w:rsidR="00685F38" w:rsidRPr="00FA0DC6" w:rsidRDefault="00685F38" w:rsidP="00685F38">
            <w:pPr>
              <w:jc w:val="center"/>
              <w:rPr>
                <w:sz w:val="21"/>
                <w:szCs w:val="21"/>
              </w:rPr>
            </w:pPr>
            <w:r w:rsidRPr="00FA0DC6">
              <w:rPr>
                <w:rFonts w:hint="eastAsia"/>
                <w:sz w:val="21"/>
                <w:szCs w:val="21"/>
              </w:rPr>
              <w:lastRenderedPageBreak/>
              <w:t>第二个归属期</w:t>
            </w:r>
          </w:p>
        </w:tc>
        <w:tc>
          <w:tcPr>
            <w:tcW w:w="3728" w:type="pct"/>
            <w:vAlign w:val="center"/>
          </w:tcPr>
          <w:p w:rsidR="00685F38" w:rsidRPr="00FA0DC6" w:rsidRDefault="00685F38" w:rsidP="00E50B73">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2025</w:t>
            </w:r>
            <w:r w:rsidRPr="007B2968">
              <w:rPr>
                <w:rFonts w:hint="eastAsia"/>
                <w:sz w:val="21"/>
                <w:szCs w:val="21"/>
              </w:rPr>
              <w:t>年净利润增长率不低于</w:t>
            </w:r>
            <w:r w:rsidRPr="007B2968">
              <w:rPr>
                <w:sz w:val="21"/>
                <w:szCs w:val="21"/>
              </w:rPr>
              <w:t>20%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2025</w:t>
            </w:r>
            <w:r w:rsidRPr="007B2968">
              <w:rPr>
                <w:rFonts w:hint="eastAsia"/>
                <w:sz w:val="21"/>
                <w:szCs w:val="21"/>
              </w:rPr>
              <w:t>年营业收入增长率不低于</w:t>
            </w:r>
            <w:r w:rsidRPr="007B2968">
              <w:rPr>
                <w:sz w:val="21"/>
                <w:szCs w:val="21"/>
              </w:rPr>
              <w:t>12%</w:t>
            </w:r>
          </w:p>
        </w:tc>
      </w:tr>
      <w:tr w:rsidR="00685F38" w:rsidRPr="00FA0DC6" w:rsidTr="00E50B73">
        <w:trPr>
          <w:trHeight w:val="457"/>
        </w:trPr>
        <w:tc>
          <w:tcPr>
            <w:tcW w:w="1272" w:type="pct"/>
            <w:vAlign w:val="center"/>
          </w:tcPr>
          <w:p w:rsidR="00685F38" w:rsidRPr="00FA0DC6" w:rsidRDefault="00685F38" w:rsidP="00685F38">
            <w:pPr>
              <w:jc w:val="center"/>
              <w:rPr>
                <w:sz w:val="21"/>
                <w:szCs w:val="21"/>
              </w:rPr>
            </w:pPr>
            <w:r w:rsidRPr="00FA0DC6">
              <w:rPr>
                <w:rFonts w:hint="eastAsia"/>
                <w:sz w:val="21"/>
                <w:szCs w:val="21"/>
              </w:rPr>
              <w:t>第三个归属期</w:t>
            </w:r>
          </w:p>
        </w:tc>
        <w:tc>
          <w:tcPr>
            <w:tcW w:w="3728" w:type="pct"/>
            <w:vAlign w:val="center"/>
          </w:tcPr>
          <w:p w:rsidR="00685F38" w:rsidRPr="00FA0DC6" w:rsidRDefault="00685F38" w:rsidP="00E50B73">
            <w:pPr>
              <w:jc w:val="both"/>
              <w:rPr>
                <w:sz w:val="21"/>
                <w:szCs w:val="21"/>
              </w:rPr>
            </w:pPr>
            <w:r w:rsidRPr="007B2968">
              <w:rPr>
                <w:rFonts w:hint="eastAsia"/>
                <w:sz w:val="21"/>
                <w:szCs w:val="21"/>
              </w:rPr>
              <w:t>以</w:t>
            </w:r>
            <w:r w:rsidRPr="007B2968">
              <w:rPr>
                <w:sz w:val="21"/>
                <w:szCs w:val="21"/>
              </w:rPr>
              <w:t>2023</w:t>
            </w:r>
            <w:r w:rsidRPr="007B2968">
              <w:rPr>
                <w:rFonts w:hint="eastAsia"/>
                <w:sz w:val="21"/>
                <w:szCs w:val="21"/>
              </w:rPr>
              <w:t>年净利润为基数，</w:t>
            </w:r>
            <w:r w:rsidRPr="007B2968">
              <w:rPr>
                <w:sz w:val="21"/>
                <w:szCs w:val="21"/>
              </w:rPr>
              <w:t>2026</w:t>
            </w:r>
            <w:r w:rsidRPr="007B2968">
              <w:rPr>
                <w:rFonts w:hint="eastAsia"/>
                <w:sz w:val="21"/>
                <w:szCs w:val="21"/>
              </w:rPr>
              <w:t>年净利润增长率不低于</w:t>
            </w:r>
            <w:r w:rsidRPr="007B2968">
              <w:rPr>
                <w:sz w:val="21"/>
                <w:szCs w:val="21"/>
              </w:rPr>
              <w:t>30%</w:t>
            </w:r>
            <w:r w:rsidRPr="007B2968">
              <w:rPr>
                <w:rFonts w:hint="eastAsia"/>
                <w:sz w:val="21"/>
                <w:szCs w:val="21"/>
              </w:rPr>
              <w:t>；且以</w:t>
            </w:r>
            <w:r w:rsidRPr="007B2968">
              <w:rPr>
                <w:sz w:val="21"/>
                <w:szCs w:val="21"/>
              </w:rPr>
              <w:t>2023</w:t>
            </w:r>
            <w:r w:rsidRPr="007B2968">
              <w:rPr>
                <w:rFonts w:hint="eastAsia"/>
                <w:sz w:val="21"/>
                <w:szCs w:val="21"/>
              </w:rPr>
              <w:t>年营业收入为基数，</w:t>
            </w:r>
            <w:r w:rsidRPr="007B2968">
              <w:rPr>
                <w:sz w:val="21"/>
                <w:szCs w:val="21"/>
              </w:rPr>
              <w:t>2026</w:t>
            </w:r>
            <w:r w:rsidRPr="007B2968">
              <w:rPr>
                <w:rFonts w:hint="eastAsia"/>
                <w:sz w:val="21"/>
                <w:szCs w:val="21"/>
              </w:rPr>
              <w:t>年营业收入增长率不低于</w:t>
            </w:r>
            <w:r w:rsidRPr="007B2968">
              <w:rPr>
                <w:sz w:val="21"/>
                <w:szCs w:val="21"/>
              </w:rPr>
              <w:t>18%</w:t>
            </w:r>
          </w:p>
        </w:tc>
      </w:tr>
    </w:tbl>
    <w:p w:rsidR="00ED7634" w:rsidRPr="009D67DA" w:rsidRDefault="002529B6" w:rsidP="00A0319A">
      <w:pPr>
        <w:spacing w:beforeLines="50" w:before="156" w:afterLines="50" w:after="156" w:line="360" w:lineRule="auto"/>
        <w:ind w:firstLineChars="200" w:firstLine="480"/>
        <w:jc w:val="both"/>
        <w:rPr>
          <w:color w:val="000000"/>
          <w:sz w:val="24"/>
          <w:szCs w:val="24"/>
        </w:rPr>
      </w:pPr>
      <w:bookmarkStart w:id="24" w:name="_Hlk115282250"/>
      <w:r>
        <w:rPr>
          <w:rFonts w:hint="eastAsia"/>
          <w:sz w:val="24"/>
          <w:szCs w:val="24"/>
        </w:rPr>
        <w:t>归属</w:t>
      </w:r>
      <w:r>
        <w:rPr>
          <w:sz w:val="24"/>
          <w:szCs w:val="24"/>
        </w:rPr>
        <w:t>期内，公司为满足</w:t>
      </w:r>
      <w:r>
        <w:rPr>
          <w:rFonts w:hint="eastAsia"/>
          <w:sz w:val="24"/>
          <w:szCs w:val="24"/>
        </w:rPr>
        <w:t>归属</w:t>
      </w:r>
      <w:r>
        <w:rPr>
          <w:sz w:val="24"/>
          <w:szCs w:val="24"/>
        </w:rPr>
        <w:t>条件的激励对象办理</w:t>
      </w:r>
      <w:r>
        <w:rPr>
          <w:rFonts w:hint="eastAsia"/>
          <w:sz w:val="24"/>
          <w:szCs w:val="24"/>
        </w:rPr>
        <w:t>归属</w:t>
      </w:r>
      <w:r>
        <w:rPr>
          <w:sz w:val="24"/>
          <w:szCs w:val="24"/>
        </w:rPr>
        <w:t>事宜。若各</w:t>
      </w:r>
      <w:r>
        <w:rPr>
          <w:rFonts w:hint="eastAsia"/>
          <w:sz w:val="24"/>
          <w:szCs w:val="24"/>
        </w:rPr>
        <w:t>归属</w:t>
      </w:r>
      <w:r>
        <w:rPr>
          <w:sz w:val="24"/>
          <w:szCs w:val="24"/>
        </w:rPr>
        <w:t>期内，公司当期业绩水平未达到业绩考核目标条件的，所有激励对象对应考核当年</w:t>
      </w:r>
      <w:r w:rsidR="003A63F4">
        <w:rPr>
          <w:rFonts w:hint="eastAsia"/>
          <w:sz w:val="24"/>
          <w:szCs w:val="24"/>
        </w:rPr>
        <w:t>计划</w:t>
      </w:r>
      <w:r>
        <w:rPr>
          <w:rFonts w:hint="eastAsia"/>
          <w:sz w:val="24"/>
          <w:szCs w:val="24"/>
        </w:rPr>
        <w:t>归属</w:t>
      </w:r>
      <w:r>
        <w:rPr>
          <w:sz w:val="24"/>
          <w:szCs w:val="24"/>
        </w:rPr>
        <w:t>的</w:t>
      </w:r>
      <w:r>
        <w:rPr>
          <w:rFonts w:hint="eastAsia"/>
          <w:sz w:val="24"/>
          <w:szCs w:val="24"/>
        </w:rPr>
        <w:t>第二类</w:t>
      </w:r>
      <w:r>
        <w:rPr>
          <w:sz w:val="24"/>
          <w:szCs w:val="24"/>
        </w:rPr>
        <w:t>限制性股票</w:t>
      </w:r>
      <w:r w:rsidR="00CE242A">
        <w:rPr>
          <w:rFonts w:hint="eastAsia"/>
          <w:sz w:val="24"/>
          <w:szCs w:val="24"/>
        </w:rPr>
        <w:t>均不得归属，由公司</w:t>
      </w:r>
      <w:r w:rsidR="004946F0">
        <w:rPr>
          <w:rFonts w:hint="eastAsia"/>
          <w:sz w:val="24"/>
          <w:szCs w:val="24"/>
        </w:rPr>
        <w:t>取消归属，</w:t>
      </w:r>
      <w:r>
        <w:rPr>
          <w:rFonts w:hint="eastAsia"/>
          <w:sz w:val="24"/>
          <w:szCs w:val="24"/>
        </w:rPr>
        <w:t>并</w:t>
      </w:r>
      <w:r w:rsidR="004946F0">
        <w:rPr>
          <w:rFonts w:hint="eastAsia"/>
          <w:sz w:val="24"/>
          <w:szCs w:val="24"/>
        </w:rPr>
        <w:t>作废失效</w:t>
      </w:r>
      <w:r>
        <w:rPr>
          <w:sz w:val="24"/>
          <w:szCs w:val="24"/>
        </w:rPr>
        <w:t>。</w:t>
      </w:r>
    </w:p>
    <w:bookmarkEnd w:id="24"/>
    <w:p w:rsidR="003569A0" w:rsidRPr="009D67DA" w:rsidRDefault="000A0012" w:rsidP="00A0319A">
      <w:pPr>
        <w:spacing w:beforeLines="50" w:before="156" w:afterLines="50" w:after="156" w:line="360" w:lineRule="auto"/>
        <w:ind w:firstLineChars="200" w:firstLine="480"/>
        <w:jc w:val="both"/>
        <w:rPr>
          <w:bCs/>
          <w:sz w:val="24"/>
          <w:szCs w:val="24"/>
        </w:rPr>
      </w:pPr>
      <w:r w:rsidRPr="00FB3ADB">
        <w:rPr>
          <w:rFonts w:hint="eastAsia"/>
          <w:sz w:val="24"/>
          <w:szCs w:val="24"/>
        </w:rPr>
        <w:t>（</w:t>
      </w:r>
      <w:r>
        <w:rPr>
          <w:sz w:val="24"/>
          <w:szCs w:val="24"/>
        </w:rPr>
        <w:t>5</w:t>
      </w:r>
      <w:r w:rsidRPr="00FB3ADB">
        <w:rPr>
          <w:rFonts w:hint="eastAsia"/>
          <w:sz w:val="24"/>
          <w:szCs w:val="24"/>
        </w:rPr>
        <w:t>）</w:t>
      </w:r>
      <w:r w:rsidR="003569A0" w:rsidRPr="009D67DA">
        <w:rPr>
          <w:rFonts w:hint="eastAsia"/>
          <w:sz w:val="24"/>
          <w:szCs w:val="24"/>
        </w:rPr>
        <w:t>激励对象</w:t>
      </w:r>
      <w:r w:rsidR="003569A0" w:rsidRPr="009D67DA">
        <w:rPr>
          <w:rFonts w:hint="eastAsia"/>
          <w:bCs/>
          <w:sz w:val="24"/>
          <w:szCs w:val="24"/>
        </w:rPr>
        <w:t>个人层面的绩效考核要求</w:t>
      </w:r>
    </w:p>
    <w:p w:rsidR="00AE2DDB" w:rsidRDefault="00AE2DDB" w:rsidP="00AE2DDB">
      <w:pPr>
        <w:spacing w:beforeLines="50" w:before="156" w:afterLines="50" w:after="156" w:line="360" w:lineRule="auto"/>
        <w:ind w:firstLineChars="200" w:firstLine="480"/>
        <w:jc w:val="both"/>
        <w:rPr>
          <w:sz w:val="24"/>
          <w:szCs w:val="24"/>
        </w:rPr>
      </w:pPr>
      <w:r>
        <w:rPr>
          <w:sz w:val="24"/>
          <w:szCs w:val="24"/>
        </w:rPr>
        <w:t>激励对象个人层面的考核根据公司内部绩效考核相关制度实施。激励对象个人考核评价结果分为</w:t>
      </w:r>
      <w:r w:rsidRPr="007E6855">
        <w:rPr>
          <w:rFonts w:ascii="宋体" w:hAnsi="宋体" w:hint="eastAsia"/>
          <w:sz w:val="24"/>
          <w:szCs w:val="24"/>
        </w:rPr>
        <w:t>“</w:t>
      </w:r>
      <w:r>
        <w:rPr>
          <w:rFonts w:hint="eastAsia"/>
          <w:sz w:val="24"/>
          <w:szCs w:val="24"/>
        </w:rPr>
        <w:t>合格</w:t>
      </w:r>
      <w:r w:rsidRPr="007E6855">
        <w:rPr>
          <w:rFonts w:ascii="宋体" w:hAnsi="宋体" w:hint="eastAsia"/>
          <w:sz w:val="24"/>
          <w:szCs w:val="24"/>
        </w:rPr>
        <w:t>”</w:t>
      </w:r>
      <w:r>
        <w:rPr>
          <w:sz w:val="24"/>
          <w:szCs w:val="24"/>
        </w:rPr>
        <w:t>、</w:t>
      </w:r>
      <w:r w:rsidRPr="007E6855">
        <w:rPr>
          <w:rFonts w:ascii="宋体" w:hAnsi="宋体" w:hint="eastAsia"/>
          <w:sz w:val="24"/>
          <w:szCs w:val="24"/>
        </w:rPr>
        <w:t>“</w:t>
      </w:r>
      <w:r>
        <w:rPr>
          <w:rFonts w:hint="eastAsia"/>
          <w:sz w:val="24"/>
          <w:szCs w:val="24"/>
        </w:rPr>
        <w:t>不合格</w:t>
      </w:r>
      <w:r w:rsidRPr="007E6855">
        <w:rPr>
          <w:rFonts w:ascii="宋体" w:hAnsi="宋体" w:hint="eastAsia"/>
          <w:sz w:val="24"/>
          <w:szCs w:val="24"/>
        </w:rPr>
        <w:t>”</w:t>
      </w:r>
      <w:r>
        <w:rPr>
          <w:rFonts w:hint="eastAsia"/>
          <w:sz w:val="24"/>
          <w:szCs w:val="24"/>
        </w:rPr>
        <w:t>两</w:t>
      </w:r>
      <w:r w:rsidRPr="00A0319A">
        <w:rPr>
          <w:sz w:val="24"/>
          <w:szCs w:val="24"/>
        </w:rPr>
        <w:t>个等级</w:t>
      </w:r>
      <w:r>
        <w:rPr>
          <w:rFonts w:hint="eastAsia"/>
          <w:sz w:val="24"/>
          <w:szCs w:val="24"/>
        </w:rPr>
        <w:t>。</w:t>
      </w:r>
    </w:p>
    <w:p w:rsidR="00B15064" w:rsidRDefault="00B15064" w:rsidP="00AE2DDB">
      <w:pPr>
        <w:spacing w:beforeLines="50" w:before="156" w:afterLines="50" w:after="156" w:line="360" w:lineRule="auto"/>
        <w:ind w:firstLineChars="200" w:firstLine="480"/>
        <w:jc w:val="both"/>
        <w:rPr>
          <w:sz w:val="24"/>
          <w:szCs w:val="24"/>
        </w:rPr>
      </w:pPr>
      <w:r w:rsidRPr="00B15064">
        <w:rPr>
          <w:rFonts w:hint="eastAsia"/>
          <w:sz w:val="24"/>
          <w:szCs w:val="24"/>
        </w:rPr>
        <w:t>在公司业绩目标达成的前提下，若激励对象上一年度个人绩效考核结果为</w:t>
      </w:r>
      <w:r w:rsidRPr="007E6855">
        <w:rPr>
          <w:rFonts w:ascii="宋体" w:hAnsi="宋体" w:hint="eastAsia"/>
          <w:sz w:val="24"/>
          <w:szCs w:val="24"/>
        </w:rPr>
        <w:t>“</w:t>
      </w:r>
      <w:r w:rsidRPr="00B15064">
        <w:rPr>
          <w:rFonts w:hint="eastAsia"/>
          <w:sz w:val="24"/>
          <w:szCs w:val="24"/>
        </w:rPr>
        <w:t>合格</w:t>
      </w:r>
      <w:r w:rsidRPr="007E6855">
        <w:rPr>
          <w:rFonts w:ascii="宋体" w:hAnsi="宋体" w:hint="eastAsia"/>
          <w:sz w:val="24"/>
          <w:szCs w:val="24"/>
        </w:rPr>
        <w:t>”</w:t>
      </w:r>
      <w:r w:rsidRPr="00B15064">
        <w:rPr>
          <w:rFonts w:hint="eastAsia"/>
          <w:sz w:val="24"/>
          <w:szCs w:val="24"/>
        </w:rPr>
        <w:t>，则激励对象对应考核当年计划归属的第二类限制性股票可全部归属；若激励对象上一年度个人绩效考核结果为</w:t>
      </w:r>
      <w:r w:rsidRPr="007E6855">
        <w:rPr>
          <w:rFonts w:ascii="宋体" w:hAnsi="宋体" w:hint="eastAsia"/>
          <w:sz w:val="24"/>
          <w:szCs w:val="24"/>
        </w:rPr>
        <w:t>“</w:t>
      </w:r>
      <w:r w:rsidRPr="00B15064">
        <w:rPr>
          <w:rFonts w:hint="eastAsia"/>
          <w:sz w:val="24"/>
          <w:szCs w:val="24"/>
        </w:rPr>
        <w:t>不合格</w:t>
      </w:r>
      <w:r w:rsidRPr="007E6855">
        <w:rPr>
          <w:rFonts w:ascii="宋体" w:hAnsi="宋体" w:hint="eastAsia"/>
          <w:sz w:val="24"/>
          <w:szCs w:val="24"/>
        </w:rPr>
        <w:t>”</w:t>
      </w:r>
      <w:r w:rsidRPr="00B15064">
        <w:rPr>
          <w:rFonts w:hint="eastAsia"/>
          <w:sz w:val="24"/>
          <w:szCs w:val="24"/>
        </w:rPr>
        <w:t>，则激励对象对应考核当年计划归属的第二类限制性股票均不得归属，由公司取消归属，并作废失效，不可递延至下一年度。</w:t>
      </w:r>
    </w:p>
    <w:p w:rsidR="00B15064" w:rsidRDefault="00B15064" w:rsidP="00AE2DDB">
      <w:pPr>
        <w:spacing w:beforeLines="50" w:before="156" w:afterLines="50" w:after="156" w:line="360" w:lineRule="auto"/>
        <w:ind w:firstLineChars="200" w:firstLine="480"/>
        <w:jc w:val="both"/>
        <w:rPr>
          <w:sz w:val="24"/>
          <w:szCs w:val="24"/>
        </w:rPr>
      </w:pPr>
      <w:r w:rsidRPr="00B15064">
        <w:rPr>
          <w:rFonts w:hint="eastAsia"/>
          <w:sz w:val="24"/>
          <w:szCs w:val="24"/>
        </w:rPr>
        <w:t>本激励计划具体考核内容依据《公司考核管理办法》执行。</w:t>
      </w:r>
    </w:p>
    <w:p w:rsidR="003569A0" w:rsidRPr="009028CF" w:rsidRDefault="003569A0" w:rsidP="00A0319A">
      <w:pPr>
        <w:spacing w:beforeLines="50" w:before="156" w:afterLines="50" w:after="156" w:line="360" w:lineRule="auto"/>
        <w:ind w:firstLineChars="200" w:firstLine="480"/>
        <w:jc w:val="both"/>
        <w:rPr>
          <w:bCs/>
          <w:sz w:val="24"/>
          <w:szCs w:val="24"/>
        </w:rPr>
      </w:pPr>
      <w:r w:rsidRPr="009D67DA">
        <w:rPr>
          <w:rFonts w:hAnsi="宋体" w:hint="eastAsia"/>
          <w:color w:val="000000"/>
          <w:sz w:val="24"/>
          <w:szCs w:val="24"/>
        </w:rPr>
        <w:t>（七）业绩考核指标</w:t>
      </w:r>
      <w:r w:rsidRPr="009028CF">
        <w:rPr>
          <w:rFonts w:hAnsi="宋体" w:hint="eastAsia"/>
          <w:color w:val="000000"/>
          <w:sz w:val="24"/>
          <w:szCs w:val="24"/>
        </w:rPr>
        <w:t>设定科学性、合理性说明</w:t>
      </w:r>
    </w:p>
    <w:p w:rsidR="00CC0C41" w:rsidRPr="003C6B0C" w:rsidRDefault="00CC0C41" w:rsidP="00CC0C41">
      <w:pPr>
        <w:spacing w:beforeLines="50" w:before="156" w:after="50" w:line="360" w:lineRule="auto"/>
        <w:ind w:firstLineChars="200" w:firstLine="480"/>
        <w:jc w:val="both"/>
        <w:rPr>
          <w:rFonts w:ascii="宋体" w:hAnsi="宋体" w:cs="宋体"/>
          <w:color w:val="000000"/>
          <w:sz w:val="24"/>
          <w:szCs w:val="24"/>
          <w:shd w:val="clear" w:color="auto" w:fill="FFFFFF"/>
        </w:rPr>
      </w:pPr>
      <w:bookmarkStart w:id="25" w:name="_Hlk115282661"/>
      <w:bookmarkStart w:id="26" w:name="_Hlk115282818"/>
      <w:bookmarkStart w:id="27" w:name="_Hlk80712861"/>
      <w:r w:rsidRPr="003C6B0C">
        <w:rPr>
          <w:rFonts w:ascii="宋体" w:hAnsi="宋体" w:cs="宋体" w:hint="eastAsia"/>
          <w:color w:val="000000"/>
          <w:sz w:val="24"/>
          <w:szCs w:val="24"/>
          <w:shd w:val="clear" w:color="auto" w:fill="FFFFFF"/>
        </w:rPr>
        <w:t>公司以</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成为中国领先的智慧城市解决方案提供商</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为战略发展目标，专注于智慧城市领域的软件和信息技术服务的产品开发、信息技术解决方案及运维服务，为客户信息化发展提供全方位的解决方案。坚持</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技术缔造价值，服务成就未来</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经营理念，努力将公司打造成为国内具有核心竞争力的智慧城市解决方案提供商。未来，公司将抓住</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数字政府</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及</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智慧政务</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转型的重要机遇，以</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提高政府办公、监管、服务、决策的智能化水平</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为目标，聚焦物联网、大数据、云计算、人工智能、GIS、5G 等新一代信息技术，打造重点领域创新引领能力和核心技术竞争优势，全面提升公司在智慧城市领域技术水平和解决方案能力，推进实现公司</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在 IT 领域内处于国内先进行列，成为一个社会尊重、股东满意、员工自豪的领军企业</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目标的实现。</w:t>
      </w:r>
    </w:p>
    <w:p w:rsidR="00CC0C41" w:rsidRPr="00AE7095" w:rsidRDefault="00CC0C41" w:rsidP="00CC0C41">
      <w:pPr>
        <w:spacing w:beforeLines="50" w:before="156" w:after="50" w:line="360" w:lineRule="auto"/>
        <w:ind w:firstLineChars="200" w:firstLine="480"/>
        <w:jc w:val="both"/>
        <w:rPr>
          <w:rFonts w:ascii="宋体" w:hAnsi="宋体" w:cs="宋体"/>
          <w:color w:val="000000"/>
          <w:sz w:val="24"/>
          <w:szCs w:val="24"/>
          <w:shd w:val="clear" w:color="auto" w:fill="FFFFFF"/>
        </w:rPr>
      </w:pPr>
      <w:r w:rsidRPr="003C6B0C">
        <w:rPr>
          <w:rFonts w:ascii="宋体" w:hAnsi="宋体" w:cs="宋体" w:hint="eastAsia"/>
          <w:color w:val="000000"/>
          <w:sz w:val="24"/>
          <w:szCs w:val="24"/>
          <w:shd w:val="clear" w:color="auto" w:fill="FFFFFF"/>
        </w:rPr>
        <w:lastRenderedPageBreak/>
        <w:t>2023 年公司将围绕</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转型、提质、发展</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的发展方向，聚焦</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数字经济</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发展机遇，深耕数字产业化、产业数字化，持续推进智慧政务、智慧教育、智慧医疗等核心业务，探索智慧企业板块业务发展；抓住</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智慧政务</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下沉市场的需求挖掘，积极拓展新市场、新客户，形成新的业务增长点；围绕</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信创</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产业化发展的机会，积极引进</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信创</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产品线，大力发展信创业务，构建</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信创</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业务模式；结合数字化转型的需求，不断升级产品核心技术架构，拓宽应用场景，构建自有产品应用新模式；利用上市公司平台优势，加快跨区域、推进跨领域业务发展，积极寻求公司新增长点；聚焦公司核心优势，建立</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极致战略</w:t>
      </w:r>
      <w:r w:rsidRPr="007E6855">
        <w:rPr>
          <w:rFonts w:ascii="宋体" w:hAnsi="宋体" w:cs="宋体" w:hint="eastAsia"/>
          <w:color w:val="000000"/>
          <w:sz w:val="24"/>
          <w:szCs w:val="24"/>
          <w:shd w:val="clear" w:color="auto" w:fill="FFFFFF"/>
        </w:rPr>
        <w:t>”</w:t>
      </w:r>
      <w:r w:rsidRPr="003C6B0C">
        <w:rPr>
          <w:rFonts w:ascii="宋体" w:hAnsi="宋体" w:cs="宋体" w:hint="eastAsia"/>
          <w:color w:val="000000"/>
          <w:sz w:val="24"/>
          <w:szCs w:val="24"/>
          <w:shd w:val="clear" w:color="auto" w:fill="FFFFFF"/>
        </w:rPr>
        <w:t>模型，打造核心竞争力。</w:t>
      </w:r>
    </w:p>
    <w:p w:rsidR="006F47A9" w:rsidRPr="006F47A9" w:rsidRDefault="006F47A9" w:rsidP="006F47A9">
      <w:pPr>
        <w:spacing w:beforeLines="50" w:before="156" w:after="50" w:line="360" w:lineRule="auto"/>
        <w:ind w:firstLineChars="200" w:firstLine="480"/>
        <w:jc w:val="both"/>
        <w:rPr>
          <w:rFonts w:ascii="宋体" w:hAnsi="宋体" w:cs="宋体"/>
          <w:color w:val="000000"/>
          <w:sz w:val="24"/>
          <w:szCs w:val="24"/>
          <w:shd w:val="clear" w:color="auto" w:fill="FFFFFF"/>
        </w:rPr>
      </w:pPr>
      <w:r w:rsidRPr="006F47A9">
        <w:rPr>
          <w:rFonts w:ascii="宋体" w:hAnsi="宋体" w:cs="宋体" w:hint="eastAsia"/>
          <w:color w:val="000000"/>
          <w:sz w:val="24"/>
          <w:szCs w:val="24"/>
          <w:shd w:val="clear" w:color="auto" w:fill="FFFFFF"/>
        </w:rPr>
        <w:t>为实现公司战略规划、经营目标、保持综合竞争力，本激励计划决定选用经审计的</w:t>
      </w:r>
      <w:r w:rsidR="003B2858">
        <w:rPr>
          <w:rFonts w:ascii="宋体" w:hAnsi="宋体" w:cs="宋体" w:hint="eastAsia"/>
          <w:color w:val="000000"/>
          <w:sz w:val="24"/>
          <w:szCs w:val="24"/>
          <w:shd w:val="clear" w:color="auto" w:fill="FFFFFF"/>
        </w:rPr>
        <w:t>扣除非经常性损益后</w:t>
      </w:r>
      <w:r w:rsidRPr="006F47A9">
        <w:rPr>
          <w:rFonts w:ascii="宋体" w:hAnsi="宋体" w:cs="宋体" w:hint="eastAsia"/>
          <w:color w:val="000000"/>
          <w:sz w:val="24"/>
          <w:szCs w:val="24"/>
          <w:shd w:val="clear" w:color="auto" w:fill="FFFFFF"/>
        </w:rPr>
        <w:t>归属于上市公司股东的净利润</w:t>
      </w:r>
      <w:r w:rsidR="007E6855" w:rsidRPr="007E6855">
        <w:rPr>
          <w:rFonts w:ascii="宋体" w:hAnsi="宋体" w:cs="宋体" w:hint="eastAsia"/>
          <w:color w:val="000000"/>
          <w:sz w:val="24"/>
          <w:szCs w:val="24"/>
          <w:shd w:val="clear" w:color="auto" w:fill="FFFFFF"/>
        </w:rPr>
        <w:t>及经审计的上市公司营业收入</w:t>
      </w:r>
      <w:r w:rsidRPr="006F47A9">
        <w:rPr>
          <w:rFonts w:ascii="宋体" w:hAnsi="宋体" w:cs="宋体" w:hint="eastAsia"/>
          <w:color w:val="000000"/>
          <w:sz w:val="24"/>
          <w:szCs w:val="24"/>
          <w:shd w:val="clear" w:color="auto" w:fill="FFFFFF"/>
        </w:rPr>
        <w:t>作为公司层面业绩考核指标，</w:t>
      </w:r>
      <w:r w:rsidR="007E6855">
        <w:rPr>
          <w:rFonts w:ascii="宋体" w:hAnsi="宋体" w:cs="宋体" w:hint="eastAsia"/>
          <w:color w:val="000000"/>
          <w:sz w:val="24"/>
          <w:szCs w:val="24"/>
          <w:shd w:val="clear" w:color="auto" w:fill="FFFFFF"/>
        </w:rPr>
        <w:t>以上</w:t>
      </w:r>
      <w:r w:rsidRPr="006F47A9">
        <w:rPr>
          <w:rFonts w:ascii="宋体" w:hAnsi="宋体" w:cs="宋体" w:hint="eastAsia"/>
          <w:color w:val="000000"/>
          <w:sz w:val="24"/>
          <w:szCs w:val="24"/>
          <w:shd w:val="clear" w:color="auto" w:fill="FFFFFF"/>
        </w:rPr>
        <w:t>指标能够直接反映公司的主营业务的经营情况和盈利能力。</w:t>
      </w:r>
    </w:p>
    <w:p w:rsidR="00CC0C41" w:rsidRDefault="006F47A9" w:rsidP="00E30B27">
      <w:pPr>
        <w:spacing w:beforeLines="50" w:before="156" w:after="50" w:line="360" w:lineRule="auto"/>
        <w:ind w:firstLineChars="200" w:firstLine="480"/>
        <w:jc w:val="both"/>
        <w:rPr>
          <w:rFonts w:ascii="宋体" w:hAnsi="宋体" w:cs="宋体"/>
          <w:color w:val="000000"/>
          <w:sz w:val="24"/>
          <w:szCs w:val="24"/>
          <w:shd w:val="clear" w:color="auto" w:fill="FFFFFF"/>
        </w:rPr>
      </w:pPr>
      <w:r w:rsidRPr="006F47A9">
        <w:rPr>
          <w:rFonts w:ascii="宋体" w:hAnsi="宋体" w:cs="宋体" w:hint="eastAsia"/>
          <w:color w:val="000000"/>
          <w:sz w:val="24"/>
          <w:szCs w:val="24"/>
          <w:shd w:val="clear" w:color="auto" w:fill="FFFFFF"/>
        </w:rPr>
        <w:t>根据本激励计划业绩指标的设定，公司以经审计的</w:t>
      </w:r>
      <w:r w:rsidR="003B2858">
        <w:rPr>
          <w:rFonts w:ascii="宋体" w:hAnsi="宋体" w:cs="宋体" w:hint="eastAsia"/>
          <w:color w:val="000000"/>
          <w:sz w:val="24"/>
          <w:szCs w:val="24"/>
          <w:shd w:val="clear" w:color="auto" w:fill="FFFFFF"/>
        </w:rPr>
        <w:t>扣除非经常性损益后</w:t>
      </w:r>
      <w:r w:rsidRPr="006F47A9">
        <w:rPr>
          <w:rFonts w:ascii="宋体" w:hAnsi="宋体" w:cs="宋体" w:hint="eastAsia"/>
          <w:color w:val="000000"/>
          <w:sz w:val="24"/>
          <w:szCs w:val="24"/>
          <w:shd w:val="clear" w:color="auto" w:fill="FFFFFF"/>
        </w:rPr>
        <w:t>归属于上市公司股东的净利润，并剔除本次及其它员工激励计划在当年所产生的股份支付费用影响的数值</w:t>
      </w:r>
      <w:r w:rsidR="007E6855" w:rsidRPr="007E6855">
        <w:rPr>
          <w:rFonts w:ascii="宋体" w:hAnsi="宋体" w:cs="宋体" w:hint="eastAsia"/>
          <w:color w:val="000000"/>
          <w:sz w:val="24"/>
          <w:szCs w:val="24"/>
          <w:shd w:val="clear" w:color="auto" w:fill="FFFFFF"/>
        </w:rPr>
        <w:t>及经审计的上市公司营业收入</w:t>
      </w:r>
      <w:r w:rsidRPr="006F47A9">
        <w:rPr>
          <w:rFonts w:ascii="宋体" w:hAnsi="宋体" w:cs="宋体" w:hint="eastAsia"/>
          <w:color w:val="000000"/>
          <w:sz w:val="24"/>
          <w:szCs w:val="24"/>
          <w:shd w:val="clear" w:color="auto" w:fill="FFFFFF"/>
        </w:rPr>
        <w:t>作为考核依据。</w:t>
      </w:r>
      <w:r w:rsidR="007E6855">
        <w:rPr>
          <w:rFonts w:ascii="宋体" w:hAnsi="宋体" w:cs="宋体" w:hint="eastAsia"/>
          <w:color w:val="000000"/>
          <w:sz w:val="24"/>
          <w:szCs w:val="24"/>
          <w:shd w:val="clear" w:color="auto" w:fill="FFFFFF"/>
        </w:rPr>
        <w:t>以上</w:t>
      </w:r>
      <w:r w:rsidRPr="006F47A9">
        <w:rPr>
          <w:rFonts w:ascii="宋体" w:hAnsi="宋体" w:cs="宋体" w:hint="eastAsia"/>
          <w:color w:val="000000"/>
          <w:sz w:val="24"/>
          <w:szCs w:val="24"/>
          <w:shd w:val="clear" w:color="auto" w:fill="FFFFFF"/>
        </w:rPr>
        <w:t>业绩指标目标数值的设定是结合了公司现状、未来战略规划以及行业的发展等因素综合考虑而制定的，设定的考核指标对未来发展具有一定挑战性，</w:t>
      </w:r>
      <w:r w:rsidR="007E6855">
        <w:rPr>
          <w:rFonts w:ascii="宋体" w:hAnsi="宋体" w:cs="宋体" w:hint="eastAsia"/>
          <w:color w:val="000000"/>
          <w:sz w:val="24"/>
          <w:szCs w:val="24"/>
          <w:shd w:val="clear" w:color="auto" w:fill="FFFFFF"/>
        </w:rPr>
        <w:t>以上</w:t>
      </w:r>
      <w:r w:rsidRPr="006F47A9">
        <w:rPr>
          <w:rFonts w:ascii="宋体" w:hAnsi="宋体" w:cs="宋体" w:hint="eastAsia"/>
          <w:color w:val="000000"/>
          <w:sz w:val="24"/>
          <w:szCs w:val="24"/>
          <w:shd w:val="clear" w:color="auto" w:fill="FFFFFF"/>
        </w:rPr>
        <w:t>指标一方面有助于提升公司竞争能力以及调动员工的工作积极性，另一方面，能聚焦公司未来发展战略方向，稳定经营目标的实现。</w:t>
      </w:r>
    </w:p>
    <w:bookmarkEnd w:id="25"/>
    <w:bookmarkEnd w:id="26"/>
    <w:p w:rsidR="001C0C11" w:rsidRDefault="001C0C11" w:rsidP="00A0319A">
      <w:pPr>
        <w:spacing w:beforeLines="50" w:before="156" w:afterLines="50" w:after="156" w:line="360" w:lineRule="auto"/>
        <w:ind w:firstLineChars="200" w:firstLine="480"/>
        <w:jc w:val="both"/>
        <w:rPr>
          <w:sz w:val="24"/>
          <w:szCs w:val="24"/>
        </w:rPr>
      </w:pPr>
      <w:r>
        <w:rPr>
          <w:rFonts w:hint="eastAsia"/>
          <w:sz w:val="24"/>
          <w:szCs w:val="24"/>
        </w:rPr>
        <w:t>除公司层面的业绩考核外，公司对个人还设置了绩效考核体系，能够对激励对象的工作绩效作出较为全面并且准确的综合评价。公司将根据激励对象</w:t>
      </w:r>
      <w:r w:rsidR="003A63F4">
        <w:rPr>
          <w:rFonts w:hint="eastAsia"/>
          <w:sz w:val="24"/>
          <w:szCs w:val="24"/>
        </w:rPr>
        <w:t>考核</w:t>
      </w:r>
      <w:r>
        <w:rPr>
          <w:rFonts w:hint="eastAsia"/>
          <w:sz w:val="24"/>
          <w:szCs w:val="24"/>
        </w:rPr>
        <w:t>年度绩效考评结果，确定激励对象个人是否达到归属的条件。</w:t>
      </w:r>
    </w:p>
    <w:p w:rsidR="001C0C11" w:rsidRDefault="001C0C11" w:rsidP="00A0319A">
      <w:pPr>
        <w:widowControl w:val="0"/>
        <w:spacing w:before="50" w:afterLines="50" w:after="156" w:line="360" w:lineRule="auto"/>
        <w:ind w:firstLineChars="200" w:firstLine="480"/>
        <w:jc w:val="both"/>
        <w:rPr>
          <w:sz w:val="24"/>
          <w:szCs w:val="24"/>
        </w:rPr>
      </w:pPr>
      <w:r>
        <w:rPr>
          <w:rFonts w:hint="eastAsia"/>
          <w:sz w:val="24"/>
          <w:szCs w:val="24"/>
        </w:rPr>
        <w:t>综上，公司本次激励计划的考核体系具有全面性、综合性及可操作性，考核指标设定具有良好的科学性和合理性，同时对激励对象具有一定约束效果，能够达到本次激励计划的考核目的。</w:t>
      </w:r>
    </w:p>
    <w:bookmarkEnd w:id="27"/>
    <w:p w:rsidR="00451B9B" w:rsidRDefault="003569A0" w:rsidP="00A0319A">
      <w:pPr>
        <w:spacing w:beforeLines="50" w:before="156" w:afterLines="50" w:after="156" w:line="360" w:lineRule="auto"/>
        <w:ind w:firstLineChars="200" w:firstLine="480"/>
        <w:jc w:val="both"/>
        <w:rPr>
          <w:sz w:val="24"/>
          <w:szCs w:val="24"/>
        </w:rPr>
      </w:pPr>
      <w:r w:rsidRPr="009D67DA">
        <w:rPr>
          <w:rFonts w:hint="eastAsia"/>
          <w:sz w:val="24"/>
          <w:szCs w:val="24"/>
        </w:rPr>
        <w:t>（</w:t>
      </w:r>
      <w:r w:rsidR="004946F0">
        <w:rPr>
          <w:rFonts w:hint="eastAsia"/>
          <w:sz w:val="24"/>
          <w:szCs w:val="24"/>
        </w:rPr>
        <w:t>八</w:t>
      </w:r>
      <w:r w:rsidRPr="009D67DA">
        <w:rPr>
          <w:rFonts w:hint="eastAsia"/>
          <w:sz w:val="24"/>
          <w:szCs w:val="24"/>
        </w:rPr>
        <w:t>）</w:t>
      </w:r>
      <w:r w:rsidR="00451B9B" w:rsidRPr="00451B9B">
        <w:rPr>
          <w:rFonts w:hint="eastAsia"/>
          <w:sz w:val="24"/>
          <w:szCs w:val="24"/>
        </w:rPr>
        <w:t>第二类限制性股票激励计划的调整方法和程序</w:t>
      </w:r>
    </w:p>
    <w:p w:rsidR="00451B9B" w:rsidRPr="00451B9B" w:rsidRDefault="00451B9B" w:rsidP="00A0319A">
      <w:pPr>
        <w:spacing w:beforeLines="50" w:before="156" w:afterLines="50" w:after="156" w:line="360" w:lineRule="auto"/>
        <w:ind w:firstLineChars="200" w:firstLine="480"/>
        <w:jc w:val="both"/>
        <w:rPr>
          <w:sz w:val="24"/>
          <w:szCs w:val="24"/>
        </w:rPr>
      </w:pPr>
      <w:r>
        <w:rPr>
          <w:rFonts w:hint="eastAsia"/>
          <w:sz w:val="24"/>
          <w:szCs w:val="24"/>
        </w:rPr>
        <w:t>1</w:t>
      </w:r>
      <w:r w:rsidRPr="00451B9B">
        <w:rPr>
          <w:rFonts w:hint="eastAsia"/>
          <w:sz w:val="24"/>
          <w:szCs w:val="24"/>
        </w:rPr>
        <w:t>、</w:t>
      </w:r>
      <w:r>
        <w:rPr>
          <w:rFonts w:hint="eastAsia"/>
          <w:sz w:val="24"/>
          <w:szCs w:val="24"/>
        </w:rPr>
        <w:t>第二类</w:t>
      </w:r>
      <w:r w:rsidRPr="00451B9B">
        <w:rPr>
          <w:rFonts w:hint="eastAsia"/>
          <w:sz w:val="24"/>
          <w:szCs w:val="24"/>
        </w:rPr>
        <w:t>限制性股票数量的调整方法</w:t>
      </w:r>
    </w:p>
    <w:p w:rsidR="00451B9B" w:rsidRPr="00451B9B" w:rsidRDefault="00451B9B" w:rsidP="00A0319A">
      <w:pPr>
        <w:spacing w:beforeLines="50" w:before="156" w:afterLines="50" w:after="156" w:line="360" w:lineRule="auto"/>
        <w:ind w:firstLineChars="200" w:firstLine="480"/>
        <w:jc w:val="both"/>
        <w:rPr>
          <w:sz w:val="24"/>
          <w:szCs w:val="24"/>
        </w:rPr>
      </w:pPr>
      <w:r w:rsidRPr="00451B9B">
        <w:rPr>
          <w:rFonts w:hint="eastAsia"/>
          <w:sz w:val="24"/>
          <w:szCs w:val="24"/>
        </w:rPr>
        <w:lastRenderedPageBreak/>
        <w:t>若在本激励计划</w:t>
      </w:r>
      <w:r w:rsidR="003A63F4">
        <w:rPr>
          <w:rFonts w:hint="eastAsia"/>
          <w:sz w:val="24"/>
          <w:szCs w:val="24"/>
        </w:rPr>
        <w:t>草案</w:t>
      </w:r>
      <w:r w:rsidRPr="00451B9B">
        <w:rPr>
          <w:rFonts w:hint="eastAsia"/>
          <w:sz w:val="24"/>
          <w:szCs w:val="24"/>
        </w:rPr>
        <w:t>公告当日至激励对象</w:t>
      </w:r>
      <w:r w:rsidR="003A63F4">
        <w:rPr>
          <w:rFonts w:hint="eastAsia"/>
          <w:sz w:val="24"/>
          <w:szCs w:val="24"/>
        </w:rPr>
        <w:t>获授的</w:t>
      </w:r>
      <w:r w:rsidR="002B285D">
        <w:rPr>
          <w:rFonts w:hint="eastAsia"/>
          <w:sz w:val="24"/>
          <w:szCs w:val="24"/>
        </w:rPr>
        <w:t>第二类</w:t>
      </w:r>
      <w:r w:rsidRPr="00451B9B">
        <w:rPr>
          <w:rFonts w:hint="eastAsia"/>
          <w:sz w:val="24"/>
          <w:szCs w:val="24"/>
        </w:rPr>
        <w:t>限制性股票</w:t>
      </w:r>
      <w:r w:rsidR="003A63F4">
        <w:rPr>
          <w:rFonts w:hint="eastAsia"/>
          <w:sz w:val="24"/>
          <w:szCs w:val="24"/>
        </w:rPr>
        <w:t>完成</w:t>
      </w:r>
      <w:r>
        <w:rPr>
          <w:rFonts w:hint="eastAsia"/>
          <w:sz w:val="24"/>
          <w:szCs w:val="24"/>
        </w:rPr>
        <w:t>归属登记前</w:t>
      </w:r>
      <w:r w:rsidRPr="00451B9B">
        <w:rPr>
          <w:rFonts w:hint="eastAsia"/>
          <w:sz w:val="24"/>
          <w:szCs w:val="24"/>
        </w:rPr>
        <w:t>，公司</w:t>
      </w:r>
      <w:r w:rsidR="008B0D19">
        <w:rPr>
          <w:rFonts w:hint="eastAsia"/>
          <w:sz w:val="24"/>
          <w:szCs w:val="24"/>
        </w:rPr>
        <w:t>发生</w:t>
      </w:r>
      <w:r w:rsidRPr="00451B9B">
        <w:rPr>
          <w:rFonts w:hint="eastAsia"/>
          <w:sz w:val="24"/>
          <w:szCs w:val="24"/>
        </w:rPr>
        <w:t>资本公积转增股本、派送股票红利、股</w:t>
      </w:r>
      <w:r w:rsidR="00532837">
        <w:rPr>
          <w:rFonts w:hint="eastAsia"/>
          <w:sz w:val="24"/>
          <w:szCs w:val="24"/>
        </w:rPr>
        <w:t>票</w:t>
      </w:r>
      <w:r w:rsidRPr="00451B9B">
        <w:rPr>
          <w:rFonts w:hint="eastAsia"/>
          <w:sz w:val="24"/>
          <w:szCs w:val="24"/>
        </w:rPr>
        <w:t>拆细、</w:t>
      </w:r>
      <w:r w:rsidR="00BF3605" w:rsidRPr="00451B9B">
        <w:rPr>
          <w:rFonts w:hint="eastAsia"/>
          <w:sz w:val="24"/>
          <w:szCs w:val="24"/>
        </w:rPr>
        <w:t>缩股或</w:t>
      </w:r>
      <w:r w:rsidRPr="00451B9B">
        <w:rPr>
          <w:rFonts w:hint="eastAsia"/>
          <w:sz w:val="24"/>
          <w:szCs w:val="24"/>
        </w:rPr>
        <w:t>配股等事项，应对</w:t>
      </w:r>
      <w:r>
        <w:rPr>
          <w:rFonts w:hint="eastAsia"/>
          <w:sz w:val="24"/>
          <w:szCs w:val="24"/>
        </w:rPr>
        <w:t>第二类</w:t>
      </w:r>
      <w:r w:rsidRPr="00451B9B">
        <w:rPr>
          <w:rFonts w:hint="eastAsia"/>
          <w:sz w:val="24"/>
          <w:szCs w:val="24"/>
        </w:rPr>
        <w:t>限制性股票数量进行相应的调整。调整方法如下：</w:t>
      </w:r>
    </w:p>
    <w:p w:rsidR="00451B9B" w:rsidRPr="00451B9B" w:rsidRDefault="00451B9B" w:rsidP="00A0319A">
      <w:pPr>
        <w:spacing w:beforeLines="50" w:before="156" w:afterLines="50" w:after="156" w:line="360" w:lineRule="auto"/>
        <w:ind w:firstLineChars="200" w:firstLine="480"/>
        <w:jc w:val="both"/>
        <w:rPr>
          <w:sz w:val="24"/>
          <w:szCs w:val="24"/>
        </w:rPr>
      </w:pPr>
      <w:r w:rsidRPr="00451B9B">
        <w:rPr>
          <w:rFonts w:hint="eastAsia"/>
          <w:sz w:val="24"/>
          <w:szCs w:val="24"/>
        </w:rPr>
        <w:t>（</w:t>
      </w:r>
      <w:r w:rsidRPr="00451B9B">
        <w:rPr>
          <w:rFonts w:hint="eastAsia"/>
          <w:sz w:val="24"/>
          <w:szCs w:val="24"/>
        </w:rPr>
        <w:t>1</w:t>
      </w:r>
      <w:r w:rsidRPr="00451B9B">
        <w:rPr>
          <w:rFonts w:hint="eastAsia"/>
          <w:sz w:val="24"/>
          <w:szCs w:val="24"/>
        </w:rPr>
        <w:t>）资本公积转增股本、派送股票红利、股票拆细</w:t>
      </w:r>
    </w:p>
    <w:p w:rsidR="00451B9B" w:rsidRPr="00451B9B" w:rsidRDefault="00451B9B" w:rsidP="00A0319A">
      <w:pPr>
        <w:spacing w:beforeLines="50" w:before="156" w:afterLines="50" w:after="156" w:line="360" w:lineRule="auto"/>
        <w:ind w:firstLineChars="200" w:firstLine="480"/>
        <w:jc w:val="both"/>
        <w:rPr>
          <w:sz w:val="24"/>
          <w:szCs w:val="24"/>
        </w:rPr>
      </w:pPr>
      <w:r w:rsidRPr="00451B9B">
        <w:rPr>
          <w:rFonts w:hint="eastAsia"/>
          <w:sz w:val="24"/>
          <w:szCs w:val="24"/>
        </w:rPr>
        <w:t>Q</w:t>
      </w:r>
      <w:r w:rsidRPr="00451B9B">
        <w:rPr>
          <w:rFonts w:hint="eastAsia"/>
          <w:sz w:val="24"/>
          <w:szCs w:val="24"/>
        </w:rPr>
        <w:t>＝</w:t>
      </w:r>
      <w:r w:rsidRPr="00451B9B">
        <w:rPr>
          <w:rFonts w:hint="eastAsia"/>
          <w:sz w:val="24"/>
          <w:szCs w:val="24"/>
        </w:rPr>
        <w:t>Q</w:t>
      </w:r>
      <w:r w:rsidRPr="00BF40C5">
        <w:rPr>
          <w:rFonts w:hint="eastAsia"/>
          <w:sz w:val="24"/>
          <w:szCs w:val="24"/>
          <w:vertAlign w:val="subscript"/>
        </w:rPr>
        <w:t>0</w:t>
      </w:r>
      <w:r w:rsidRPr="00451B9B">
        <w:rPr>
          <w:rFonts w:hint="eastAsia"/>
          <w:sz w:val="24"/>
          <w:szCs w:val="24"/>
        </w:rPr>
        <w:t>×（</w:t>
      </w:r>
      <w:r w:rsidRPr="00451B9B">
        <w:rPr>
          <w:rFonts w:hint="eastAsia"/>
          <w:sz w:val="24"/>
          <w:szCs w:val="24"/>
        </w:rPr>
        <w:t>1</w:t>
      </w:r>
      <w:r w:rsidRPr="00451B9B">
        <w:rPr>
          <w:rFonts w:hint="eastAsia"/>
          <w:sz w:val="24"/>
          <w:szCs w:val="24"/>
        </w:rPr>
        <w:t>＋</w:t>
      </w:r>
      <w:r w:rsidRPr="00451B9B">
        <w:rPr>
          <w:rFonts w:hint="eastAsia"/>
          <w:sz w:val="24"/>
          <w:szCs w:val="24"/>
        </w:rPr>
        <w:t>n</w:t>
      </w:r>
      <w:r w:rsidRPr="00451B9B">
        <w:rPr>
          <w:rFonts w:hint="eastAsia"/>
          <w:sz w:val="24"/>
          <w:szCs w:val="24"/>
        </w:rPr>
        <w:t>）</w:t>
      </w:r>
    </w:p>
    <w:p w:rsidR="00451B9B" w:rsidRPr="00451B9B" w:rsidRDefault="00451B9B" w:rsidP="00A0319A">
      <w:pPr>
        <w:spacing w:beforeLines="50" w:before="156" w:afterLines="50" w:after="156" w:line="360" w:lineRule="auto"/>
        <w:ind w:firstLineChars="200" w:firstLine="480"/>
        <w:jc w:val="both"/>
        <w:rPr>
          <w:sz w:val="24"/>
          <w:szCs w:val="24"/>
        </w:rPr>
      </w:pPr>
      <w:r w:rsidRPr="00451B9B">
        <w:rPr>
          <w:rFonts w:hint="eastAsia"/>
          <w:sz w:val="24"/>
          <w:szCs w:val="24"/>
        </w:rPr>
        <w:t>其中：</w:t>
      </w:r>
      <w:r w:rsidRPr="00451B9B">
        <w:rPr>
          <w:rFonts w:hint="eastAsia"/>
          <w:sz w:val="24"/>
          <w:szCs w:val="24"/>
        </w:rPr>
        <w:t>Q</w:t>
      </w:r>
      <w:r w:rsidRPr="00BF40C5">
        <w:rPr>
          <w:rFonts w:hint="eastAsia"/>
          <w:sz w:val="24"/>
          <w:szCs w:val="24"/>
          <w:vertAlign w:val="subscript"/>
        </w:rPr>
        <w:t>0</w:t>
      </w:r>
      <w:r w:rsidRPr="00451B9B">
        <w:rPr>
          <w:rFonts w:hint="eastAsia"/>
          <w:sz w:val="24"/>
          <w:szCs w:val="24"/>
        </w:rPr>
        <w:t>为调整前的</w:t>
      </w:r>
      <w:r w:rsidR="002B285D">
        <w:rPr>
          <w:rFonts w:hint="eastAsia"/>
          <w:sz w:val="24"/>
          <w:szCs w:val="24"/>
        </w:rPr>
        <w:t>第二类</w:t>
      </w:r>
      <w:r w:rsidRPr="00451B9B">
        <w:rPr>
          <w:rFonts w:hint="eastAsia"/>
          <w:sz w:val="24"/>
          <w:szCs w:val="24"/>
        </w:rPr>
        <w:t>限制性股票数量；</w:t>
      </w:r>
      <w:r w:rsidRPr="00451B9B">
        <w:rPr>
          <w:rFonts w:hint="eastAsia"/>
          <w:sz w:val="24"/>
          <w:szCs w:val="24"/>
        </w:rPr>
        <w:t>n</w:t>
      </w:r>
      <w:r w:rsidRPr="00451B9B">
        <w:rPr>
          <w:rFonts w:hint="eastAsia"/>
          <w:sz w:val="24"/>
          <w:szCs w:val="24"/>
        </w:rPr>
        <w:t>为每股的资本公积转增股本、派送股票红利、股票拆细的比率（即每股股票经转增、送股或拆细后增加的股票数量）；</w:t>
      </w:r>
      <w:r w:rsidRPr="00451B9B">
        <w:rPr>
          <w:rFonts w:hint="eastAsia"/>
          <w:sz w:val="24"/>
          <w:szCs w:val="24"/>
        </w:rPr>
        <w:t>Q</w:t>
      </w:r>
      <w:r w:rsidRPr="00451B9B">
        <w:rPr>
          <w:rFonts w:hint="eastAsia"/>
          <w:sz w:val="24"/>
          <w:szCs w:val="24"/>
        </w:rPr>
        <w:t>为调整后的</w:t>
      </w:r>
      <w:r w:rsidR="002B285D">
        <w:rPr>
          <w:rFonts w:hint="eastAsia"/>
          <w:sz w:val="24"/>
          <w:szCs w:val="24"/>
        </w:rPr>
        <w:t>第二类</w:t>
      </w:r>
      <w:r w:rsidRPr="00451B9B">
        <w:rPr>
          <w:rFonts w:hint="eastAsia"/>
          <w:sz w:val="24"/>
          <w:szCs w:val="24"/>
        </w:rPr>
        <w:t>限制性股票数量。</w:t>
      </w:r>
      <w:r w:rsidRPr="00451B9B">
        <w:rPr>
          <w:rFonts w:hint="eastAsia"/>
          <w:sz w:val="24"/>
          <w:szCs w:val="24"/>
        </w:rPr>
        <w:t xml:space="preserve"> </w:t>
      </w:r>
    </w:p>
    <w:p w:rsidR="00451B9B" w:rsidRPr="00451B9B" w:rsidRDefault="00451B9B" w:rsidP="00A0319A">
      <w:pPr>
        <w:spacing w:beforeLines="50" w:before="156" w:afterLines="50" w:after="156" w:line="360" w:lineRule="auto"/>
        <w:ind w:firstLineChars="200" w:firstLine="480"/>
        <w:jc w:val="both"/>
        <w:rPr>
          <w:sz w:val="24"/>
          <w:szCs w:val="24"/>
        </w:rPr>
      </w:pPr>
      <w:r w:rsidRPr="00451B9B">
        <w:rPr>
          <w:rFonts w:hint="eastAsia"/>
          <w:sz w:val="24"/>
          <w:szCs w:val="24"/>
        </w:rPr>
        <w:t>（</w:t>
      </w:r>
      <w:r w:rsidRPr="00451B9B">
        <w:rPr>
          <w:rFonts w:hint="eastAsia"/>
          <w:sz w:val="24"/>
          <w:szCs w:val="24"/>
        </w:rPr>
        <w:t>2</w:t>
      </w:r>
      <w:r w:rsidRPr="00451B9B">
        <w:rPr>
          <w:rFonts w:hint="eastAsia"/>
          <w:sz w:val="24"/>
          <w:szCs w:val="24"/>
        </w:rPr>
        <w:t>）缩股</w:t>
      </w:r>
    </w:p>
    <w:p w:rsidR="00451B9B" w:rsidRPr="00451B9B" w:rsidRDefault="00451B9B" w:rsidP="00A0319A">
      <w:pPr>
        <w:spacing w:beforeLines="50" w:before="156" w:afterLines="50" w:after="156" w:line="360" w:lineRule="auto"/>
        <w:ind w:firstLineChars="200" w:firstLine="480"/>
        <w:jc w:val="both"/>
        <w:rPr>
          <w:sz w:val="24"/>
          <w:szCs w:val="24"/>
        </w:rPr>
      </w:pPr>
      <w:r w:rsidRPr="00451B9B">
        <w:rPr>
          <w:rFonts w:hint="eastAsia"/>
          <w:sz w:val="24"/>
          <w:szCs w:val="24"/>
        </w:rPr>
        <w:t>Q</w:t>
      </w:r>
      <w:r w:rsidRPr="00451B9B">
        <w:rPr>
          <w:rFonts w:hint="eastAsia"/>
          <w:sz w:val="24"/>
          <w:szCs w:val="24"/>
        </w:rPr>
        <w:t>＝</w:t>
      </w:r>
      <w:r w:rsidRPr="00451B9B">
        <w:rPr>
          <w:rFonts w:hint="eastAsia"/>
          <w:sz w:val="24"/>
          <w:szCs w:val="24"/>
        </w:rPr>
        <w:t>Q</w:t>
      </w:r>
      <w:r w:rsidRPr="00BF40C5">
        <w:rPr>
          <w:rFonts w:hint="eastAsia"/>
          <w:sz w:val="24"/>
          <w:szCs w:val="24"/>
          <w:vertAlign w:val="subscript"/>
        </w:rPr>
        <w:t>0</w:t>
      </w:r>
      <w:r w:rsidRPr="00451B9B">
        <w:rPr>
          <w:rFonts w:hint="eastAsia"/>
          <w:sz w:val="24"/>
          <w:szCs w:val="24"/>
        </w:rPr>
        <w:t>×</w:t>
      </w:r>
      <w:r w:rsidRPr="00451B9B">
        <w:rPr>
          <w:rFonts w:hint="eastAsia"/>
          <w:sz w:val="24"/>
          <w:szCs w:val="24"/>
        </w:rPr>
        <w:t xml:space="preserve">n </w:t>
      </w:r>
    </w:p>
    <w:p w:rsidR="00451B9B" w:rsidRPr="00451B9B" w:rsidRDefault="00451B9B" w:rsidP="00A0319A">
      <w:pPr>
        <w:spacing w:beforeLines="50" w:before="156" w:afterLines="50" w:after="156" w:line="360" w:lineRule="auto"/>
        <w:ind w:firstLineChars="200" w:firstLine="480"/>
        <w:jc w:val="both"/>
        <w:rPr>
          <w:sz w:val="24"/>
          <w:szCs w:val="24"/>
        </w:rPr>
      </w:pPr>
      <w:r w:rsidRPr="00451B9B">
        <w:rPr>
          <w:rFonts w:hint="eastAsia"/>
          <w:sz w:val="24"/>
          <w:szCs w:val="24"/>
        </w:rPr>
        <w:t>其中：</w:t>
      </w:r>
      <w:r w:rsidRPr="00451B9B">
        <w:rPr>
          <w:rFonts w:hint="eastAsia"/>
          <w:sz w:val="24"/>
          <w:szCs w:val="24"/>
        </w:rPr>
        <w:t>Q</w:t>
      </w:r>
      <w:r w:rsidRPr="00BF40C5">
        <w:rPr>
          <w:rFonts w:hint="eastAsia"/>
          <w:sz w:val="24"/>
          <w:szCs w:val="24"/>
          <w:vertAlign w:val="subscript"/>
        </w:rPr>
        <w:t>0</w:t>
      </w:r>
      <w:r w:rsidRPr="00451B9B">
        <w:rPr>
          <w:rFonts w:hint="eastAsia"/>
          <w:sz w:val="24"/>
          <w:szCs w:val="24"/>
        </w:rPr>
        <w:t>为调整前的</w:t>
      </w:r>
      <w:r w:rsidR="002B285D">
        <w:rPr>
          <w:rFonts w:hint="eastAsia"/>
          <w:sz w:val="24"/>
          <w:szCs w:val="24"/>
        </w:rPr>
        <w:t>第二类</w:t>
      </w:r>
      <w:r w:rsidRPr="00451B9B">
        <w:rPr>
          <w:rFonts w:hint="eastAsia"/>
          <w:sz w:val="24"/>
          <w:szCs w:val="24"/>
        </w:rPr>
        <w:t>限制性股票数量；</w:t>
      </w:r>
      <w:r w:rsidRPr="00451B9B">
        <w:rPr>
          <w:rFonts w:hint="eastAsia"/>
          <w:sz w:val="24"/>
          <w:szCs w:val="24"/>
        </w:rPr>
        <w:t>n</w:t>
      </w:r>
      <w:r w:rsidRPr="00451B9B">
        <w:rPr>
          <w:rFonts w:hint="eastAsia"/>
          <w:sz w:val="24"/>
          <w:szCs w:val="24"/>
        </w:rPr>
        <w:t>为缩股比例（即</w:t>
      </w:r>
      <w:r w:rsidRPr="00451B9B">
        <w:rPr>
          <w:rFonts w:hint="eastAsia"/>
          <w:sz w:val="24"/>
          <w:szCs w:val="24"/>
        </w:rPr>
        <w:t>1</w:t>
      </w:r>
      <w:r w:rsidRPr="00451B9B">
        <w:rPr>
          <w:rFonts w:hint="eastAsia"/>
          <w:sz w:val="24"/>
          <w:szCs w:val="24"/>
        </w:rPr>
        <w:t>股</w:t>
      </w:r>
      <w:r w:rsidR="00FE184F">
        <w:rPr>
          <w:rFonts w:hint="eastAsia"/>
          <w:sz w:val="24"/>
          <w:szCs w:val="24"/>
        </w:rPr>
        <w:t>天亿马</w:t>
      </w:r>
      <w:r w:rsidRPr="00451B9B">
        <w:rPr>
          <w:rFonts w:hint="eastAsia"/>
          <w:sz w:val="24"/>
          <w:szCs w:val="24"/>
        </w:rPr>
        <w:t>股票缩为</w:t>
      </w:r>
      <w:r w:rsidRPr="00451B9B">
        <w:rPr>
          <w:rFonts w:hint="eastAsia"/>
          <w:sz w:val="24"/>
          <w:szCs w:val="24"/>
        </w:rPr>
        <w:t>n</w:t>
      </w:r>
      <w:r w:rsidRPr="00451B9B">
        <w:rPr>
          <w:rFonts w:hint="eastAsia"/>
          <w:sz w:val="24"/>
          <w:szCs w:val="24"/>
        </w:rPr>
        <w:t>股股票）；</w:t>
      </w:r>
      <w:r w:rsidRPr="00451B9B">
        <w:rPr>
          <w:rFonts w:hint="eastAsia"/>
          <w:sz w:val="24"/>
          <w:szCs w:val="24"/>
        </w:rPr>
        <w:t>Q</w:t>
      </w:r>
      <w:r w:rsidRPr="00451B9B">
        <w:rPr>
          <w:rFonts w:hint="eastAsia"/>
          <w:sz w:val="24"/>
          <w:szCs w:val="24"/>
        </w:rPr>
        <w:t>为调整后的</w:t>
      </w:r>
      <w:r w:rsidR="002B285D">
        <w:rPr>
          <w:rFonts w:hint="eastAsia"/>
          <w:sz w:val="24"/>
          <w:szCs w:val="24"/>
        </w:rPr>
        <w:t>第二类</w:t>
      </w:r>
      <w:r w:rsidRPr="00451B9B">
        <w:rPr>
          <w:rFonts w:hint="eastAsia"/>
          <w:sz w:val="24"/>
          <w:szCs w:val="24"/>
        </w:rPr>
        <w:t>限制性股票数量。</w:t>
      </w:r>
      <w:r w:rsidRPr="00451B9B">
        <w:rPr>
          <w:rFonts w:hint="eastAsia"/>
          <w:sz w:val="24"/>
          <w:szCs w:val="24"/>
        </w:rPr>
        <w:t xml:space="preserve"> </w:t>
      </w:r>
    </w:p>
    <w:p w:rsidR="00451B9B" w:rsidRPr="00451B9B" w:rsidRDefault="00451B9B" w:rsidP="00A0319A">
      <w:pPr>
        <w:spacing w:beforeLines="50" w:before="156" w:afterLines="50" w:after="156" w:line="360" w:lineRule="auto"/>
        <w:ind w:firstLineChars="200" w:firstLine="480"/>
        <w:jc w:val="both"/>
        <w:rPr>
          <w:sz w:val="24"/>
          <w:szCs w:val="24"/>
        </w:rPr>
      </w:pPr>
      <w:r w:rsidRPr="00451B9B">
        <w:rPr>
          <w:rFonts w:hint="eastAsia"/>
          <w:sz w:val="24"/>
          <w:szCs w:val="24"/>
        </w:rPr>
        <w:t>（</w:t>
      </w:r>
      <w:r w:rsidRPr="00451B9B">
        <w:rPr>
          <w:rFonts w:hint="eastAsia"/>
          <w:sz w:val="24"/>
          <w:szCs w:val="24"/>
        </w:rPr>
        <w:t>3</w:t>
      </w:r>
      <w:r w:rsidRPr="00451B9B">
        <w:rPr>
          <w:rFonts w:hint="eastAsia"/>
          <w:sz w:val="24"/>
          <w:szCs w:val="24"/>
        </w:rPr>
        <w:t>）配股</w:t>
      </w:r>
    </w:p>
    <w:p w:rsidR="00451B9B" w:rsidRPr="00451B9B" w:rsidRDefault="00451B9B" w:rsidP="00A0319A">
      <w:pPr>
        <w:spacing w:beforeLines="50" w:before="156" w:afterLines="50" w:after="156" w:line="360" w:lineRule="auto"/>
        <w:ind w:firstLineChars="200" w:firstLine="480"/>
        <w:jc w:val="both"/>
        <w:rPr>
          <w:sz w:val="24"/>
          <w:szCs w:val="24"/>
        </w:rPr>
      </w:pPr>
      <w:r w:rsidRPr="00451B9B">
        <w:rPr>
          <w:rFonts w:hint="eastAsia"/>
          <w:sz w:val="24"/>
          <w:szCs w:val="24"/>
        </w:rPr>
        <w:t>Q</w:t>
      </w:r>
      <w:r w:rsidRPr="00451B9B">
        <w:rPr>
          <w:rFonts w:hint="eastAsia"/>
          <w:sz w:val="24"/>
          <w:szCs w:val="24"/>
        </w:rPr>
        <w:t>＝</w:t>
      </w:r>
      <w:r w:rsidRPr="00451B9B">
        <w:rPr>
          <w:rFonts w:hint="eastAsia"/>
          <w:sz w:val="24"/>
          <w:szCs w:val="24"/>
        </w:rPr>
        <w:t>Q</w:t>
      </w:r>
      <w:r w:rsidRPr="00BF40C5">
        <w:rPr>
          <w:rFonts w:hint="eastAsia"/>
          <w:sz w:val="24"/>
          <w:szCs w:val="24"/>
          <w:vertAlign w:val="subscript"/>
        </w:rPr>
        <w:t>0</w:t>
      </w:r>
      <w:r w:rsidRPr="00451B9B">
        <w:rPr>
          <w:rFonts w:hint="eastAsia"/>
          <w:sz w:val="24"/>
          <w:szCs w:val="24"/>
        </w:rPr>
        <w:t>×</w:t>
      </w:r>
      <w:r w:rsidRPr="00451B9B">
        <w:rPr>
          <w:rFonts w:hint="eastAsia"/>
          <w:sz w:val="24"/>
          <w:szCs w:val="24"/>
        </w:rPr>
        <w:t>P</w:t>
      </w:r>
      <w:r w:rsidRPr="00BF40C5">
        <w:rPr>
          <w:rFonts w:hint="eastAsia"/>
          <w:sz w:val="24"/>
          <w:szCs w:val="24"/>
          <w:vertAlign w:val="subscript"/>
        </w:rPr>
        <w:t>1</w:t>
      </w:r>
      <w:r w:rsidRPr="00451B9B">
        <w:rPr>
          <w:rFonts w:hint="eastAsia"/>
          <w:sz w:val="24"/>
          <w:szCs w:val="24"/>
        </w:rPr>
        <w:t>×</w:t>
      </w:r>
      <w:r w:rsidRPr="00451B9B">
        <w:rPr>
          <w:rFonts w:hint="eastAsia"/>
          <w:sz w:val="24"/>
          <w:szCs w:val="24"/>
        </w:rPr>
        <w:t>(1</w:t>
      </w:r>
      <w:r w:rsidRPr="00451B9B">
        <w:rPr>
          <w:rFonts w:hint="eastAsia"/>
          <w:sz w:val="24"/>
          <w:szCs w:val="24"/>
        </w:rPr>
        <w:t>＋</w:t>
      </w:r>
      <w:r w:rsidRPr="00451B9B">
        <w:rPr>
          <w:rFonts w:hint="eastAsia"/>
          <w:sz w:val="24"/>
          <w:szCs w:val="24"/>
        </w:rPr>
        <w:t>n)</w:t>
      </w:r>
      <w:r w:rsidRPr="00451B9B">
        <w:rPr>
          <w:rFonts w:hint="eastAsia"/>
          <w:sz w:val="24"/>
          <w:szCs w:val="24"/>
        </w:rPr>
        <w:t>／</w:t>
      </w:r>
      <w:r w:rsidRPr="00451B9B">
        <w:rPr>
          <w:rFonts w:hint="eastAsia"/>
          <w:sz w:val="24"/>
          <w:szCs w:val="24"/>
        </w:rPr>
        <w:t>(P</w:t>
      </w:r>
      <w:r w:rsidRPr="00BF40C5">
        <w:rPr>
          <w:rFonts w:hint="eastAsia"/>
          <w:sz w:val="24"/>
          <w:szCs w:val="24"/>
          <w:vertAlign w:val="subscript"/>
        </w:rPr>
        <w:t>1</w:t>
      </w:r>
      <w:r w:rsidRPr="00451B9B">
        <w:rPr>
          <w:rFonts w:hint="eastAsia"/>
          <w:sz w:val="24"/>
          <w:szCs w:val="24"/>
        </w:rPr>
        <w:t>＋</w:t>
      </w:r>
      <w:r w:rsidRPr="00451B9B">
        <w:rPr>
          <w:rFonts w:hint="eastAsia"/>
          <w:sz w:val="24"/>
          <w:szCs w:val="24"/>
        </w:rPr>
        <w:t>P</w:t>
      </w:r>
      <w:r w:rsidRPr="00BF40C5">
        <w:rPr>
          <w:rFonts w:hint="eastAsia"/>
          <w:sz w:val="24"/>
          <w:szCs w:val="24"/>
          <w:vertAlign w:val="subscript"/>
        </w:rPr>
        <w:t>2</w:t>
      </w:r>
      <w:r w:rsidRPr="00451B9B">
        <w:rPr>
          <w:rFonts w:hint="eastAsia"/>
          <w:sz w:val="24"/>
          <w:szCs w:val="24"/>
        </w:rPr>
        <w:t>×</w:t>
      </w:r>
      <w:r w:rsidRPr="00451B9B">
        <w:rPr>
          <w:rFonts w:hint="eastAsia"/>
          <w:sz w:val="24"/>
          <w:szCs w:val="24"/>
        </w:rPr>
        <w:t>n)</w:t>
      </w:r>
    </w:p>
    <w:p w:rsidR="00451B9B" w:rsidRPr="00451B9B" w:rsidRDefault="00451B9B" w:rsidP="00A0319A">
      <w:pPr>
        <w:spacing w:beforeLines="50" w:before="156" w:afterLines="50" w:after="156" w:line="360" w:lineRule="auto"/>
        <w:ind w:firstLineChars="200" w:firstLine="480"/>
        <w:jc w:val="both"/>
        <w:rPr>
          <w:sz w:val="24"/>
          <w:szCs w:val="24"/>
        </w:rPr>
      </w:pPr>
      <w:r w:rsidRPr="00451B9B">
        <w:rPr>
          <w:rFonts w:hint="eastAsia"/>
          <w:sz w:val="24"/>
          <w:szCs w:val="24"/>
        </w:rPr>
        <w:t>其中：</w:t>
      </w:r>
      <w:r w:rsidRPr="00451B9B">
        <w:rPr>
          <w:rFonts w:hint="eastAsia"/>
          <w:sz w:val="24"/>
          <w:szCs w:val="24"/>
        </w:rPr>
        <w:t>Q</w:t>
      </w:r>
      <w:r w:rsidRPr="00BF40C5">
        <w:rPr>
          <w:rFonts w:hint="eastAsia"/>
          <w:sz w:val="24"/>
          <w:szCs w:val="24"/>
          <w:vertAlign w:val="subscript"/>
        </w:rPr>
        <w:t>0</w:t>
      </w:r>
      <w:r w:rsidRPr="00451B9B">
        <w:rPr>
          <w:rFonts w:hint="eastAsia"/>
          <w:sz w:val="24"/>
          <w:szCs w:val="24"/>
        </w:rPr>
        <w:t>为调整前的</w:t>
      </w:r>
      <w:r w:rsidR="002B285D">
        <w:rPr>
          <w:rFonts w:hint="eastAsia"/>
          <w:sz w:val="24"/>
          <w:szCs w:val="24"/>
        </w:rPr>
        <w:t>第二类</w:t>
      </w:r>
      <w:r w:rsidRPr="00451B9B">
        <w:rPr>
          <w:rFonts w:hint="eastAsia"/>
          <w:sz w:val="24"/>
          <w:szCs w:val="24"/>
        </w:rPr>
        <w:t>限制性股票数量；</w:t>
      </w:r>
      <w:r w:rsidRPr="00451B9B">
        <w:rPr>
          <w:rFonts w:hint="eastAsia"/>
          <w:sz w:val="24"/>
          <w:szCs w:val="24"/>
        </w:rPr>
        <w:t>P</w:t>
      </w:r>
      <w:r w:rsidRPr="00BF40C5">
        <w:rPr>
          <w:rFonts w:hint="eastAsia"/>
          <w:sz w:val="24"/>
          <w:szCs w:val="24"/>
          <w:vertAlign w:val="subscript"/>
        </w:rPr>
        <w:t>1</w:t>
      </w:r>
      <w:r w:rsidRPr="00451B9B">
        <w:rPr>
          <w:rFonts w:hint="eastAsia"/>
          <w:sz w:val="24"/>
          <w:szCs w:val="24"/>
        </w:rPr>
        <w:t>为股权登记日当日收盘价；</w:t>
      </w:r>
      <w:r w:rsidRPr="00451B9B">
        <w:rPr>
          <w:rFonts w:hint="eastAsia"/>
          <w:sz w:val="24"/>
          <w:szCs w:val="24"/>
        </w:rPr>
        <w:t>P</w:t>
      </w:r>
      <w:r w:rsidRPr="00BF40C5">
        <w:rPr>
          <w:rFonts w:hint="eastAsia"/>
          <w:sz w:val="24"/>
          <w:szCs w:val="24"/>
          <w:vertAlign w:val="subscript"/>
        </w:rPr>
        <w:t>2</w:t>
      </w:r>
      <w:r w:rsidRPr="00451B9B">
        <w:rPr>
          <w:rFonts w:hint="eastAsia"/>
          <w:sz w:val="24"/>
          <w:szCs w:val="24"/>
        </w:rPr>
        <w:t>为配股价格；</w:t>
      </w:r>
      <w:r w:rsidRPr="00451B9B">
        <w:rPr>
          <w:rFonts w:hint="eastAsia"/>
          <w:sz w:val="24"/>
          <w:szCs w:val="24"/>
        </w:rPr>
        <w:t>n</w:t>
      </w:r>
      <w:r w:rsidRPr="00451B9B">
        <w:rPr>
          <w:rFonts w:hint="eastAsia"/>
          <w:sz w:val="24"/>
          <w:szCs w:val="24"/>
        </w:rPr>
        <w:t>为配股的比例</w:t>
      </w:r>
      <w:r w:rsidRPr="00451B9B">
        <w:rPr>
          <w:rFonts w:hint="eastAsia"/>
          <w:sz w:val="24"/>
          <w:szCs w:val="24"/>
        </w:rPr>
        <w:t>(</w:t>
      </w:r>
      <w:r w:rsidRPr="00451B9B">
        <w:rPr>
          <w:rFonts w:hint="eastAsia"/>
          <w:sz w:val="24"/>
          <w:szCs w:val="24"/>
        </w:rPr>
        <w:t>即配股的股数与配股前公司总股本的比例</w:t>
      </w:r>
      <w:r w:rsidRPr="00451B9B">
        <w:rPr>
          <w:rFonts w:hint="eastAsia"/>
          <w:sz w:val="24"/>
          <w:szCs w:val="24"/>
        </w:rPr>
        <w:t>)</w:t>
      </w:r>
      <w:r w:rsidRPr="00451B9B">
        <w:rPr>
          <w:rFonts w:hint="eastAsia"/>
          <w:sz w:val="24"/>
          <w:szCs w:val="24"/>
        </w:rPr>
        <w:t>；</w:t>
      </w:r>
      <w:r w:rsidRPr="00451B9B">
        <w:rPr>
          <w:rFonts w:hint="eastAsia"/>
          <w:sz w:val="24"/>
          <w:szCs w:val="24"/>
        </w:rPr>
        <w:t>Q</w:t>
      </w:r>
      <w:r w:rsidRPr="00451B9B">
        <w:rPr>
          <w:rFonts w:hint="eastAsia"/>
          <w:sz w:val="24"/>
          <w:szCs w:val="24"/>
        </w:rPr>
        <w:t>为调整后的</w:t>
      </w:r>
      <w:r w:rsidR="002B285D">
        <w:rPr>
          <w:rFonts w:hint="eastAsia"/>
          <w:sz w:val="24"/>
          <w:szCs w:val="24"/>
        </w:rPr>
        <w:t>第二类</w:t>
      </w:r>
      <w:r w:rsidRPr="00451B9B">
        <w:rPr>
          <w:rFonts w:hint="eastAsia"/>
          <w:sz w:val="24"/>
          <w:szCs w:val="24"/>
        </w:rPr>
        <w:t>限制性股票数量。</w:t>
      </w:r>
    </w:p>
    <w:p w:rsidR="00451B9B" w:rsidRPr="00451B9B" w:rsidRDefault="00451B9B" w:rsidP="00A0319A">
      <w:pPr>
        <w:spacing w:beforeLines="50" w:before="156" w:afterLines="50" w:after="156" w:line="360" w:lineRule="auto"/>
        <w:ind w:firstLineChars="200" w:firstLine="480"/>
        <w:jc w:val="both"/>
        <w:rPr>
          <w:sz w:val="24"/>
          <w:szCs w:val="24"/>
        </w:rPr>
      </w:pPr>
      <w:r w:rsidRPr="00451B9B">
        <w:rPr>
          <w:rFonts w:hint="eastAsia"/>
          <w:sz w:val="24"/>
          <w:szCs w:val="24"/>
        </w:rPr>
        <w:t>（</w:t>
      </w:r>
      <w:r w:rsidRPr="00451B9B">
        <w:rPr>
          <w:rFonts w:hint="eastAsia"/>
          <w:sz w:val="24"/>
          <w:szCs w:val="24"/>
        </w:rPr>
        <w:t>4</w:t>
      </w:r>
      <w:r w:rsidRPr="00451B9B">
        <w:rPr>
          <w:rFonts w:hint="eastAsia"/>
          <w:sz w:val="24"/>
          <w:szCs w:val="24"/>
        </w:rPr>
        <w:t>）增发</w:t>
      </w:r>
    </w:p>
    <w:p w:rsidR="00451B9B" w:rsidRDefault="00451B9B" w:rsidP="00A0319A">
      <w:pPr>
        <w:spacing w:beforeLines="50" w:before="156" w:afterLines="50" w:after="156" w:line="360" w:lineRule="auto"/>
        <w:ind w:firstLineChars="200" w:firstLine="480"/>
        <w:jc w:val="both"/>
        <w:rPr>
          <w:sz w:val="24"/>
          <w:szCs w:val="24"/>
        </w:rPr>
      </w:pPr>
      <w:r w:rsidRPr="00451B9B">
        <w:rPr>
          <w:rFonts w:hint="eastAsia"/>
          <w:sz w:val="24"/>
          <w:szCs w:val="24"/>
        </w:rPr>
        <w:t>公司在发生增发新股的情况下，</w:t>
      </w:r>
      <w:r>
        <w:rPr>
          <w:rFonts w:hint="eastAsia"/>
          <w:sz w:val="24"/>
          <w:szCs w:val="24"/>
        </w:rPr>
        <w:t>第二类</w:t>
      </w:r>
      <w:r w:rsidRPr="00451B9B">
        <w:rPr>
          <w:rFonts w:hint="eastAsia"/>
          <w:sz w:val="24"/>
          <w:szCs w:val="24"/>
        </w:rPr>
        <w:t>限制性股票的</w:t>
      </w:r>
      <w:r w:rsidR="00ED4C7D">
        <w:rPr>
          <w:rFonts w:hint="eastAsia"/>
          <w:sz w:val="24"/>
          <w:szCs w:val="24"/>
        </w:rPr>
        <w:t>授予</w:t>
      </w:r>
      <w:r w:rsidRPr="00451B9B">
        <w:rPr>
          <w:rFonts w:hint="eastAsia"/>
          <w:sz w:val="24"/>
          <w:szCs w:val="24"/>
        </w:rPr>
        <w:t>数量</w:t>
      </w:r>
      <w:r w:rsidR="001C1B63">
        <w:rPr>
          <w:rFonts w:hint="eastAsia"/>
          <w:sz w:val="24"/>
          <w:szCs w:val="24"/>
        </w:rPr>
        <w:t>不作</w:t>
      </w:r>
      <w:r w:rsidRPr="00451B9B">
        <w:rPr>
          <w:rFonts w:hint="eastAsia"/>
          <w:sz w:val="24"/>
          <w:szCs w:val="24"/>
        </w:rPr>
        <w:t>调整。</w:t>
      </w:r>
    </w:p>
    <w:p w:rsidR="00451B9B" w:rsidRPr="00451B9B" w:rsidRDefault="005F6C21" w:rsidP="00A0319A">
      <w:pPr>
        <w:spacing w:beforeLines="50" w:before="156" w:afterLines="50" w:after="156" w:line="360" w:lineRule="auto"/>
        <w:ind w:firstLineChars="200" w:firstLine="480"/>
        <w:jc w:val="both"/>
        <w:rPr>
          <w:sz w:val="24"/>
          <w:szCs w:val="24"/>
        </w:rPr>
      </w:pPr>
      <w:r>
        <w:rPr>
          <w:rFonts w:hint="eastAsia"/>
          <w:sz w:val="24"/>
          <w:szCs w:val="24"/>
        </w:rPr>
        <w:t>2</w:t>
      </w:r>
      <w:r w:rsidR="00451B9B" w:rsidRPr="00451B9B">
        <w:rPr>
          <w:rFonts w:hint="eastAsia"/>
          <w:sz w:val="24"/>
          <w:szCs w:val="24"/>
        </w:rPr>
        <w:t>、</w:t>
      </w:r>
      <w:r>
        <w:rPr>
          <w:rFonts w:hint="eastAsia"/>
          <w:sz w:val="24"/>
          <w:szCs w:val="24"/>
        </w:rPr>
        <w:t>第二类</w:t>
      </w:r>
      <w:r w:rsidR="00451B9B" w:rsidRPr="00451B9B">
        <w:rPr>
          <w:rFonts w:hint="eastAsia"/>
          <w:sz w:val="24"/>
          <w:szCs w:val="24"/>
        </w:rPr>
        <w:t>限制性股票授予价格的调整方法</w:t>
      </w:r>
    </w:p>
    <w:p w:rsidR="002F7971" w:rsidRPr="00451B9B" w:rsidRDefault="00451B9B" w:rsidP="00A0319A">
      <w:pPr>
        <w:spacing w:beforeLines="50" w:before="156" w:afterLines="50" w:after="156" w:line="360" w:lineRule="auto"/>
        <w:ind w:firstLineChars="200" w:firstLine="480"/>
        <w:jc w:val="both"/>
        <w:rPr>
          <w:sz w:val="24"/>
          <w:szCs w:val="24"/>
        </w:rPr>
      </w:pPr>
      <w:r w:rsidRPr="00451B9B">
        <w:rPr>
          <w:rFonts w:hint="eastAsia"/>
          <w:sz w:val="24"/>
          <w:szCs w:val="24"/>
        </w:rPr>
        <w:t>若在本激励计划</w:t>
      </w:r>
      <w:r w:rsidR="003A63F4">
        <w:rPr>
          <w:rFonts w:hint="eastAsia"/>
          <w:sz w:val="24"/>
          <w:szCs w:val="24"/>
        </w:rPr>
        <w:t>草案</w:t>
      </w:r>
      <w:r w:rsidRPr="00451B9B">
        <w:rPr>
          <w:rFonts w:hint="eastAsia"/>
          <w:sz w:val="24"/>
          <w:szCs w:val="24"/>
        </w:rPr>
        <w:t>公告当日至激励对象</w:t>
      </w:r>
      <w:r w:rsidR="003A63F4">
        <w:rPr>
          <w:rFonts w:hint="eastAsia"/>
          <w:sz w:val="24"/>
          <w:szCs w:val="24"/>
        </w:rPr>
        <w:t>获授的</w:t>
      </w:r>
      <w:r w:rsidR="002B285D">
        <w:rPr>
          <w:rFonts w:hint="eastAsia"/>
          <w:sz w:val="24"/>
          <w:szCs w:val="24"/>
        </w:rPr>
        <w:t>第二类</w:t>
      </w:r>
      <w:r w:rsidRPr="00451B9B">
        <w:rPr>
          <w:rFonts w:hint="eastAsia"/>
          <w:sz w:val="24"/>
          <w:szCs w:val="24"/>
        </w:rPr>
        <w:t>限制性股票</w:t>
      </w:r>
      <w:r w:rsidR="003A63F4">
        <w:rPr>
          <w:rFonts w:hint="eastAsia"/>
          <w:sz w:val="24"/>
          <w:szCs w:val="24"/>
        </w:rPr>
        <w:t>完成</w:t>
      </w:r>
      <w:r w:rsidR="005F6C21">
        <w:rPr>
          <w:rFonts w:hint="eastAsia"/>
          <w:sz w:val="24"/>
          <w:szCs w:val="24"/>
        </w:rPr>
        <w:t>归属</w:t>
      </w:r>
      <w:r w:rsidRPr="00451B9B">
        <w:rPr>
          <w:rFonts w:hint="eastAsia"/>
          <w:sz w:val="24"/>
          <w:szCs w:val="24"/>
        </w:rPr>
        <w:t>登记期间，公司</w:t>
      </w:r>
      <w:r w:rsidR="008B0D19">
        <w:rPr>
          <w:rFonts w:hint="eastAsia"/>
          <w:sz w:val="24"/>
          <w:szCs w:val="24"/>
        </w:rPr>
        <w:t>发生</w:t>
      </w:r>
      <w:r w:rsidRPr="00451B9B">
        <w:rPr>
          <w:rFonts w:hint="eastAsia"/>
          <w:sz w:val="24"/>
          <w:szCs w:val="24"/>
        </w:rPr>
        <w:t>资本公积转增股本、派送股票红利、股</w:t>
      </w:r>
      <w:r w:rsidR="00532837">
        <w:rPr>
          <w:rFonts w:hint="eastAsia"/>
          <w:sz w:val="24"/>
          <w:szCs w:val="24"/>
        </w:rPr>
        <w:t>票</w:t>
      </w:r>
      <w:r w:rsidRPr="00451B9B">
        <w:rPr>
          <w:rFonts w:hint="eastAsia"/>
          <w:sz w:val="24"/>
          <w:szCs w:val="24"/>
        </w:rPr>
        <w:t>拆细、缩股</w:t>
      </w:r>
      <w:r w:rsidR="00BF3605" w:rsidRPr="00451B9B">
        <w:rPr>
          <w:rFonts w:hint="eastAsia"/>
          <w:sz w:val="24"/>
          <w:szCs w:val="24"/>
        </w:rPr>
        <w:t>、配股</w:t>
      </w:r>
      <w:r w:rsidR="003A63F4" w:rsidRPr="00451B9B">
        <w:rPr>
          <w:rFonts w:hint="eastAsia"/>
          <w:sz w:val="24"/>
          <w:szCs w:val="24"/>
        </w:rPr>
        <w:t>或派息</w:t>
      </w:r>
      <w:r w:rsidRPr="00451B9B">
        <w:rPr>
          <w:rFonts w:hint="eastAsia"/>
          <w:sz w:val="24"/>
          <w:szCs w:val="24"/>
        </w:rPr>
        <w:t>等事项，应对</w:t>
      </w:r>
      <w:r w:rsidR="005F6C21">
        <w:rPr>
          <w:rFonts w:hint="eastAsia"/>
          <w:sz w:val="24"/>
          <w:szCs w:val="24"/>
        </w:rPr>
        <w:t>第二类</w:t>
      </w:r>
      <w:r w:rsidRPr="00451B9B">
        <w:rPr>
          <w:rFonts w:hint="eastAsia"/>
          <w:sz w:val="24"/>
          <w:szCs w:val="24"/>
        </w:rPr>
        <w:t>限制性股票的授予价格进行相应的调整。调整方法如下：</w:t>
      </w:r>
      <w:r w:rsidRPr="00451B9B">
        <w:rPr>
          <w:rFonts w:hint="eastAsia"/>
          <w:sz w:val="24"/>
          <w:szCs w:val="24"/>
        </w:rPr>
        <w:t xml:space="preserve"> </w:t>
      </w:r>
    </w:p>
    <w:p w:rsidR="00451B9B" w:rsidRPr="00451B9B" w:rsidRDefault="00451B9B" w:rsidP="00A0319A">
      <w:pPr>
        <w:spacing w:beforeLines="50" w:before="156" w:afterLines="50" w:after="156" w:line="360" w:lineRule="auto"/>
        <w:ind w:firstLineChars="200" w:firstLine="480"/>
        <w:jc w:val="both"/>
        <w:rPr>
          <w:sz w:val="24"/>
          <w:szCs w:val="24"/>
        </w:rPr>
      </w:pPr>
      <w:r w:rsidRPr="00451B9B">
        <w:rPr>
          <w:rFonts w:hint="eastAsia"/>
          <w:sz w:val="24"/>
          <w:szCs w:val="24"/>
        </w:rPr>
        <w:t>（</w:t>
      </w:r>
      <w:r w:rsidRPr="00451B9B">
        <w:rPr>
          <w:rFonts w:hint="eastAsia"/>
          <w:sz w:val="24"/>
          <w:szCs w:val="24"/>
        </w:rPr>
        <w:t>1</w:t>
      </w:r>
      <w:r w:rsidRPr="00451B9B">
        <w:rPr>
          <w:rFonts w:hint="eastAsia"/>
          <w:sz w:val="24"/>
          <w:szCs w:val="24"/>
        </w:rPr>
        <w:t>）资本公积转增股本、派送股票红利、股票拆细</w:t>
      </w:r>
    </w:p>
    <w:p w:rsidR="00451B9B" w:rsidRPr="00451B9B" w:rsidRDefault="00451B9B" w:rsidP="00A0319A">
      <w:pPr>
        <w:spacing w:beforeLines="50" w:before="156" w:afterLines="50" w:after="156" w:line="360" w:lineRule="auto"/>
        <w:ind w:firstLineChars="200" w:firstLine="480"/>
        <w:jc w:val="both"/>
        <w:rPr>
          <w:sz w:val="24"/>
          <w:szCs w:val="24"/>
        </w:rPr>
      </w:pPr>
      <w:r w:rsidRPr="00451B9B">
        <w:rPr>
          <w:rFonts w:hint="eastAsia"/>
          <w:sz w:val="24"/>
          <w:szCs w:val="24"/>
        </w:rPr>
        <w:lastRenderedPageBreak/>
        <w:t>P</w:t>
      </w:r>
      <w:r w:rsidRPr="00451B9B">
        <w:rPr>
          <w:rFonts w:hint="eastAsia"/>
          <w:sz w:val="24"/>
          <w:szCs w:val="24"/>
        </w:rPr>
        <w:t>＝</w:t>
      </w:r>
      <w:r w:rsidRPr="00451B9B">
        <w:rPr>
          <w:rFonts w:hint="eastAsia"/>
          <w:sz w:val="24"/>
          <w:szCs w:val="24"/>
        </w:rPr>
        <w:t>P</w:t>
      </w:r>
      <w:r w:rsidRPr="00BF40C5">
        <w:rPr>
          <w:rFonts w:hint="eastAsia"/>
          <w:sz w:val="24"/>
          <w:szCs w:val="24"/>
          <w:vertAlign w:val="subscript"/>
        </w:rPr>
        <w:t>0</w:t>
      </w:r>
      <w:r w:rsidRPr="00451B9B">
        <w:rPr>
          <w:rFonts w:hint="eastAsia"/>
          <w:sz w:val="24"/>
          <w:szCs w:val="24"/>
        </w:rPr>
        <w:t>÷（</w:t>
      </w:r>
      <w:r w:rsidRPr="00451B9B">
        <w:rPr>
          <w:rFonts w:hint="eastAsia"/>
          <w:sz w:val="24"/>
          <w:szCs w:val="24"/>
        </w:rPr>
        <w:t>1</w:t>
      </w:r>
      <w:r w:rsidRPr="00451B9B">
        <w:rPr>
          <w:rFonts w:hint="eastAsia"/>
          <w:sz w:val="24"/>
          <w:szCs w:val="24"/>
        </w:rPr>
        <w:t>＋</w:t>
      </w:r>
      <w:r w:rsidRPr="00451B9B">
        <w:rPr>
          <w:rFonts w:hint="eastAsia"/>
          <w:sz w:val="24"/>
          <w:szCs w:val="24"/>
        </w:rPr>
        <w:t>n</w:t>
      </w:r>
      <w:r w:rsidRPr="00451B9B">
        <w:rPr>
          <w:rFonts w:hint="eastAsia"/>
          <w:sz w:val="24"/>
          <w:szCs w:val="24"/>
        </w:rPr>
        <w:t>）</w:t>
      </w:r>
    </w:p>
    <w:p w:rsidR="00451B9B" w:rsidRPr="00451B9B" w:rsidRDefault="00451B9B" w:rsidP="00A0319A">
      <w:pPr>
        <w:spacing w:beforeLines="50" w:before="156" w:afterLines="50" w:after="156" w:line="360" w:lineRule="auto"/>
        <w:ind w:firstLineChars="200" w:firstLine="480"/>
        <w:jc w:val="both"/>
        <w:rPr>
          <w:sz w:val="24"/>
          <w:szCs w:val="24"/>
        </w:rPr>
      </w:pPr>
      <w:r w:rsidRPr="00451B9B">
        <w:rPr>
          <w:rFonts w:hint="eastAsia"/>
          <w:sz w:val="24"/>
          <w:szCs w:val="24"/>
        </w:rPr>
        <w:t>其中：</w:t>
      </w:r>
      <w:r w:rsidRPr="00451B9B">
        <w:rPr>
          <w:rFonts w:hint="eastAsia"/>
          <w:sz w:val="24"/>
          <w:szCs w:val="24"/>
        </w:rPr>
        <w:t>P</w:t>
      </w:r>
      <w:r w:rsidRPr="00BF40C5">
        <w:rPr>
          <w:rFonts w:hint="eastAsia"/>
          <w:sz w:val="24"/>
          <w:szCs w:val="24"/>
          <w:vertAlign w:val="subscript"/>
        </w:rPr>
        <w:t>0</w:t>
      </w:r>
      <w:r w:rsidRPr="00451B9B">
        <w:rPr>
          <w:rFonts w:hint="eastAsia"/>
          <w:sz w:val="24"/>
          <w:szCs w:val="24"/>
        </w:rPr>
        <w:t>为调整前的授予价格；</w:t>
      </w:r>
      <w:r w:rsidRPr="00451B9B">
        <w:rPr>
          <w:rFonts w:hint="eastAsia"/>
          <w:sz w:val="24"/>
          <w:szCs w:val="24"/>
        </w:rPr>
        <w:t>n</w:t>
      </w:r>
      <w:r w:rsidRPr="00451B9B">
        <w:rPr>
          <w:rFonts w:hint="eastAsia"/>
          <w:sz w:val="24"/>
          <w:szCs w:val="24"/>
        </w:rPr>
        <w:t>为每股的资本公积转增股本、派送股票红利、股票拆细的比率；</w:t>
      </w:r>
      <w:r w:rsidRPr="00451B9B">
        <w:rPr>
          <w:rFonts w:hint="eastAsia"/>
          <w:sz w:val="24"/>
          <w:szCs w:val="24"/>
        </w:rPr>
        <w:t>P</w:t>
      </w:r>
      <w:r w:rsidRPr="00451B9B">
        <w:rPr>
          <w:rFonts w:hint="eastAsia"/>
          <w:sz w:val="24"/>
          <w:szCs w:val="24"/>
        </w:rPr>
        <w:t>为调整后的授予价格。</w:t>
      </w:r>
    </w:p>
    <w:p w:rsidR="00451B9B" w:rsidRPr="00451B9B" w:rsidRDefault="00451B9B" w:rsidP="00A0319A">
      <w:pPr>
        <w:spacing w:beforeLines="50" w:before="156" w:afterLines="50" w:after="156" w:line="360" w:lineRule="auto"/>
        <w:ind w:firstLineChars="200" w:firstLine="480"/>
        <w:jc w:val="both"/>
        <w:rPr>
          <w:sz w:val="24"/>
          <w:szCs w:val="24"/>
        </w:rPr>
      </w:pPr>
      <w:r w:rsidRPr="00451B9B">
        <w:rPr>
          <w:rFonts w:hint="eastAsia"/>
          <w:sz w:val="24"/>
          <w:szCs w:val="24"/>
        </w:rPr>
        <w:t>（</w:t>
      </w:r>
      <w:r w:rsidRPr="00451B9B">
        <w:rPr>
          <w:rFonts w:hint="eastAsia"/>
          <w:sz w:val="24"/>
          <w:szCs w:val="24"/>
        </w:rPr>
        <w:t>2</w:t>
      </w:r>
      <w:r w:rsidRPr="00451B9B">
        <w:rPr>
          <w:rFonts w:hint="eastAsia"/>
          <w:sz w:val="24"/>
          <w:szCs w:val="24"/>
        </w:rPr>
        <w:t>）缩股</w:t>
      </w:r>
    </w:p>
    <w:p w:rsidR="00451B9B" w:rsidRPr="00451B9B" w:rsidRDefault="00451B9B" w:rsidP="00A0319A">
      <w:pPr>
        <w:spacing w:beforeLines="50" w:before="156" w:afterLines="50" w:after="156" w:line="360" w:lineRule="auto"/>
        <w:ind w:firstLineChars="200" w:firstLine="480"/>
        <w:jc w:val="both"/>
        <w:rPr>
          <w:sz w:val="24"/>
          <w:szCs w:val="24"/>
        </w:rPr>
      </w:pPr>
      <w:r w:rsidRPr="00451B9B">
        <w:rPr>
          <w:rFonts w:hint="eastAsia"/>
          <w:sz w:val="24"/>
          <w:szCs w:val="24"/>
        </w:rPr>
        <w:t>P</w:t>
      </w:r>
      <w:r w:rsidRPr="00451B9B">
        <w:rPr>
          <w:rFonts w:hint="eastAsia"/>
          <w:sz w:val="24"/>
          <w:szCs w:val="24"/>
        </w:rPr>
        <w:t>＝</w:t>
      </w:r>
      <w:r w:rsidRPr="00451B9B">
        <w:rPr>
          <w:rFonts w:hint="eastAsia"/>
          <w:sz w:val="24"/>
          <w:szCs w:val="24"/>
        </w:rPr>
        <w:t>P</w:t>
      </w:r>
      <w:r w:rsidRPr="00BF40C5">
        <w:rPr>
          <w:rFonts w:hint="eastAsia"/>
          <w:sz w:val="24"/>
          <w:szCs w:val="24"/>
          <w:vertAlign w:val="subscript"/>
        </w:rPr>
        <w:t>0</w:t>
      </w:r>
      <w:r w:rsidRPr="00451B9B">
        <w:rPr>
          <w:rFonts w:hint="eastAsia"/>
          <w:sz w:val="24"/>
          <w:szCs w:val="24"/>
        </w:rPr>
        <w:t>÷</w:t>
      </w:r>
      <w:r w:rsidRPr="00451B9B">
        <w:rPr>
          <w:rFonts w:hint="eastAsia"/>
          <w:sz w:val="24"/>
          <w:szCs w:val="24"/>
        </w:rPr>
        <w:t>n</w:t>
      </w:r>
    </w:p>
    <w:p w:rsidR="00451B9B" w:rsidRPr="00451B9B" w:rsidRDefault="00451B9B" w:rsidP="00A0319A">
      <w:pPr>
        <w:spacing w:beforeLines="50" w:before="156" w:afterLines="50" w:after="156" w:line="360" w:lineRule="auto"/>
        <w:ind w:firstLineChars="200" w:firstLine="480"/>
        <w:jc w:val="both"/>
        <w:rPr>
          <w:sz w:val="24"/>
          <w:szCs w:val="24"/>
        </w:rPr>
      </w:pPr>
      <w:r w:rsidRPr="00451B9B">
        <w:rPr>
          <w:rFonts w:hint="eastAsia"/>
          <w:sz w:val="24"/>
          <w:szCs w:val="24"/>
        </w:rPr>
        <w:t>其中：</w:t>
      </w:r>
      <w:r w:rsidRPr="00451B9B">
        <w:rPr>
          <w:rFonts w:hint="eastAsia"/>
          <w:sz w:val="24"/>
          <w:szCs w:val="24"/>
        </w:rPr>
        <w:t>P</w:t>
      </w:r>
      <w:r w:rsidRPr="00BF40C5">
        <w:rPr>
          <w:rFonts w:hint="eastAsia"/>
          <w:sz w:val="24"/>
          <w:szCs w:val="24"/>
          <w:vertAlign w:val="subscript"/>
        </w:rPr>
        <w:t>0</w:t>
      </w:r>
      <w:r w:rsidRPr="00451B9B">
        <w:rPr>
          <w:rFonts w:hint="eastAsia"/>
          <w:sz w:val="24"/>
          <w:szCs w:val="24"/>
        </w:rPr>
        <w:t>为调整前的授予价格；</w:t>
      </w:r>
      <w:r w:rsidRPr="00451B9B">
        <w:rPr>
          <w:rFonts w:hint="eastAsia"/>
          <w:sz w:val="24"/>
          <w:szCs w:val="24"/>
        </w:rPr>
        <w:t>n</w:t>
      </w:r>
      <w:r w:rsidRPr="00451B9B">
        <w:rPr>
          <w:rFonts w:hint="eastAsia"/>
          <w:sz w:val="24"/>
          <w:szCs w:val="24"/>
        </w:rPr>
        <w:t>为缩股比例</w:t>
      </w:r>
      <w:r w:rsidR="00ED4C7D">
        <w:rPr>
          <w:sz w:val="24"/>
          <w:szCs w:val="24"/>
        </w:rPr>
        <w:t>（即</w:t>
      </w:r>
      <w:r w:rsidR="00ED4C7D">
        <w:rPr>
          <w:sz w:val="24"/>
          <w:szCs w:val="24"/>
        </w:rPr>
        <w:t>1</w:t>
      </w:r>
      <w:r w:rsidR="00ED4C7D">
        <w:rPr>
          <w:sz w:val="24"/>
          <w:szCs w:val="24"/>
        </w:rPr>
        <w:t>股</w:t>
      </w:r>
      <w:r w:rsidR="00FE184F">
        <w:rPr>
          <w:sz w:val="24"/>
          <w:szCs w:val="24"/>
        </w:rPr>
        <w:t>天亿马</w:t>
      </w:r>
      <w:r w:rsidR="00ED4C7D">
        <w:rPr>
          <w:sz w:val="24"/>
          <w:szCs w:val="24"/>
        </w:rPr>
        <w:t>股票缩为</w:t>
      </w:r>
      <w:r w:rsidR="00ED4C7D">
        <w:rPr>
          <w:sz w:val="24"/>
          <w:szCs w:val="24"/>
        </w:rPr>
        <w:t>n</w:t>
      </w:r>
      <w:r w:rsidR="00ED4C7D">
        <w:rPr>
          <w:sz w:val="24"/>
          <w:szCs w:val="24"/>
        </w:rPr>
        <w:t>股股票）</w:t>
      </w:r>
      <w:r w:rsidRPr="00451B9B">
        <w:rPr>
          <w:rFonts w:hint="eastAsia"/>
          <w:sz w:val="24"/>
          <w:szCs w:val="24"/>
        </w:rPr>
        <w:t>；</w:t>
      </w:r>
      <w:r w:rsidRPr="00451B9B">
        <w:rPr>
          <w:rFonts w:hint="eastAsia"/>
          <w:sz w:val="24"/>
          <w:szCs w:val="24"/>
        </w:rPr>
        <w:t>P</w:t>
      </w:r>
      <w:r w:rsidRPr="00451B9B">
        <w:rPr>
          <w:rFonts w:hint="eastAsia"/>
          <w:sz w:val="24"/>
          <w:szCs w:val="24"/>
        </w:rPr>
        <w:t>为调整后的授予价格。</w:t>
      </w:r>
      <w:r w:rsidRPr="00451B9B">
        <w:rPr>
          <w:rFonts w:hint="eastAsia"/>
          <w:sz w:val="24"/>
          <w:szCs w:val="24"/>
        </w:rPr>
        <w:t xml:space="preserve"> </w:t>
      </w:r>
    </w:p>
    <w:p w:rsidR="00ED4C7D" w:rsidRPr="00451B9B" w:rsidRDefault="00451B9B" w:rsidP="00A0319A">
      <w:pPr>
        <w:spacing w:beforeLines="50" w:before="156" w:afterLines="50" w:after="156" w:line="360" w:lineRule="auto"/>
        <w:ind w:firstLineChars="200" w:firstLine="480"/>
        <w:jc w:val="both"/>
        <w:rPr>
          <w:sz w:val="24"/>
          <w:szCs w:val="24"/>
        </w:rPr>
      </w:pPr>
      <w:r w:rsidRPr="00451B9B">
        <w:rPr>
          <w:rFonts w:hint="eastAsia"/>
          <w:sz w:val="24"/>
          <w:szCs w:val="24"/>
        </w:rPr>
        <w:t>（</w:t>
      </w:r>
      <w:r w:rsidRPr="00451B9B">
        <w:rPr>
          <w:rFonts w:hint="eastAsia"/>
          <w:sz w:val="24"/>
          <w:szCs w:val="24"/>
        </w:rPr>
        <w:t>3</w:t>
      </w:r>
      <w:r w:rsidRPr="00451B9B">
        <w:rPr>
          <w:rFonts w:hint="eastAsia"/>
          <w:sz w:val="24"/>
          <w:szCs w:val="24"/>
        </w:rPr>
        <w:t>）</w:t>
      </w:r>
      <w:r w:rsidR="00ED4C7D" w:rsidRPr="00451B9B">
        <w:rPr>
          <w:rFonts w:hint="eastAsia"/>
          <w:sz w:val="24"/>
          <w:szCs w:val="24"/>
        </w:rPr>
        <w:t>配股</w:t>
      </w:r>
    </w:p>
    <w:p w:rsidR="00ED4C7D" w:rsidRPr="00451B9B" w:rsidRDefault="00ED4C7D" w:rsidP="00A0319A">
      <w:pPr>
        <w:spacing w:beforeLines="50" w:before="156" w:afterLines="50" w:after="156" w:line="360" w:lineRule="auto"/>
        <w:ind w:firstLineChars="200" w:firstLine="480"/>
        <w:jc w:val="both"/>
        <w:rPr>
          <w:sz w:val="24"/>
          <w:szCs w:val="24"/>
        </w:rPr>
      </w:pPr>
      <w:r w:rsidRPr="00451B9B">
        <w:rPr>
          <w:rFonts w:hint="eastAsia"/>
          <w:sz w:val="24"/>
          <w:szCs w:val="24"/>
        </w:rPr>
        <w:t>P</w:t>
      </w:r>
      <w:r w:rsidRPr="00451B9B">
        <w:rPr>
          <w:rFonts w:hint="eastAsia"/>
          <w:sz w:val="24"/>
          <w:szCs w:val="24"/>
        </w:rPr>
        <w:t>＝</w:t>
      </w:r>
      <w:r w:rsidRPr="00451B9B">
        <w:rPr>
          <w:rFonts w:hint="eastAsia"/>
          <w:sz w:val="24"/>
          <w:szCs w:val="24"/>
        </w:rPr>
        <w:t>P</w:t>
      </w:r>
      <w:r w:rsidRPr="00BF40C5">
        <w:rPr>
          <w:rFonts w:hint="eastAsia"/>
          <w:sz w:val="24"/>
          <w:szCs w:val="24"/>
          <w:vertAlign w:val="subscript"/>
        </w:rPr>
        <w:t>0</w:t>
      </w:r>
      <w:r w:rsidRPr="00451B9B">
        <w:rPr>
          <w:rFonts w:hint="eastAsia"/>
          <w:sz w:val="24"/>
          <w:szCs w:val="24"/>
        </w:rPr>
        <w:t>×</w:t>
      </w:r>
      <w:r w:rsidRPr="00451B9B">
        <w:rPr>
          <w:rFonts w:hint="eastAsia"/>
          <w:sz w:val="24"/>
          <w:szCs w:val="24"/>
        </w:rPr>
        <w:t>(P</w:t>
      </w:r>
      <w:r w:rsidRPr="00BF40C5">
        <w:rPr>
          <w:rFonts w:hint="eastAsia"/>
          <w:sz w:val="24"/>
          <w:szCs w:val="24"/>
          <w:vertAlign w:val="subscript"/>
        </w:rPr>
        <w:t>1</w:t>
      </w:r>
      <w:r w:rsidRPr="00451B9B">
        <w:rPr>
          <w:rFonts w:hint="eastAsia"/>
          <w:sz w:val="24"/>
          <w:szCs w:val="24"/>
        </w:rPr>
        <w:t>＋</w:t>
      </w:r>
      <w:r w:rsidRPr="00451B9B">
        <w:rPr>
          <w:rFonts w:hint="eastAsia"/>
          <w:sz w:val="24"/>
          <w:szCs w:val="24"/>
        </w:rPr>
        <w:t>P</w:t>
      </w:r>
      <w:r w:rsidRPr="00BF40C5">
        <w:rPr>
          <w:rFonts w:hint="eastAsia"/>
          <w:sz w:val="24"/>
          <w:szCs w:val="24"/>
          <w:vertAlign w:val="subscript"/>
        </w:rPr>
        <w:t>2</w:t>
      </w:r>
      <w:r w:rsidRPr="00451B9B">
        <w:rPr>
          <w:rFonts w:hint="eastAsia"/>
          <w:sz w:val="24"/>
          <w:szCs w:val="24"/>
        </w:rPr>
        <w:t>×</w:t>
      </w:r>
      <w:r w:rsidRPr="00451B9B">
        <w:rPr>
          <w:rFonts w:hint="eastAsia"/>
          <w:sz w:val="24"/>
          <w:szCs w:val="24"/>
        </w:rPr>
        <w:t>n)</w:t>
      </w:r>
      <w:r w:rsidRPr="00451B9B">
        <w:rPr>
          <w:rFonts w:hint="eastAsia"/>
          <w:sz w:val="24"/>
          <w:szCs w:val="24"/>
        </w:rPr>
        <w:t>／［</w:t>
      </w:r>
      <w:r w:rsidRPr="00451B9B">
        <w:rPr>
          <w:rFonts w:hint="eastAsia"/>
          <w:sz w:val="24"/>
          <w:szCs w:val="24"/>
        </w:rPr>
        <w:t>P</w:t>
      </w:r>
      <w:r w:rsidRPr="00BF40C5">
        <w:rPr>
          <w:rFonts w:hint="eastAsia"/>
          <w:sz w:val="24"/>
          <w:szCs w:val="24"/>
          <w:vertAlign w:val="subscript"/>
        </w:rPr>
        <w:t>1</w:t>
      </w:r>
      <w:r w:rsidRPr="00451B9B">
        <w:rPr>
          <w:rFonts w:hint="eastAsia"/>
          <w:sz w:val="24"/>
          <w:szCs w:val="24"/>
        </w:rPr>
        <w:t>×</w:t>
      </w:r>
      <w:r w:rsidRPr="00451B9B">
        <w:rPr>
          <w:rFonts w:hint="eastAsia"/>
          <w:sz w:val="24"/>
          <w:szCs w:val="24"/>
        </w:rPr>
        <w:t>(1</w:t>
      </w:r>
      <w:r w:rsidRPr="00451B9B">
        <w:rPr>
          <w:rFonts w:hint="eastAsia"/>
          <w:sz w:val="24"/>
          <w:szCs w:val="24"/>
        </w:rPr>
        <w:t>＋</w:t>
      </w:r>
      <w:r w:rsidRPr="00451B9B">
        <w:rPr>
          <w:rFonts w:hint="eastAsia"/>
          <w:sz w:val="24"/>
          <w:szCs w:val="24"/>
        </w:rPr>
        <w:t>n)</w:t>
      </w:r>
      <w:r w:rsidRPr="00451B9B">
        <w:rPr>
          <w:rFonts w:hint="eastAsia"/>
          <w:sz w:val="24"/>
          <w:szCs w:val="24"/>
        </w:rPr>
        <w:t>］</w:t>
      </w:r>
    </w:p>
    <w:p w:rsidR="00ED4C7D" w:rsidRPr="00451B9B" w:rsidRDefault="00ED4C7D" w:rsidP="00A0319A">
      <w:pPr>
        <w:spacing w:beforeLines="50" w:before="156" w:afterLines="50" w:after="156" w:line="360" w:lineRule="auto"/>
        <w:ind w:firstLineChars="200" w:firstLine="480"/>
        <w:jc w:val="both"/>
        <w:rPr>
          <w:sz w:val="24"/>
          <w:szCs w:val="24"/>
        </w:rPr>
      </w:pPr>
      <w:r w:rsidRPr="00451B9B">
        <w:rPr>
          <w:rFonts w:hint="eastAsia"/>
          <w:sz w:val="24"/>
          <w:szCs w:val="24"/>
        </w:rPr>
        <w:t>其中：</w:t>
      </w:r>
      <w:r w:rsidRPr="00451B9B">
        <w:rPr>
          <w:rFonts w:hint="eastAsia"/>
          <w:sz w:val="24"/>
          <w:szCs w:val="24"/>
        </w:rPr>
        <w:t>P</w:t>
      </w:r>
      <w:r w:rsidRPr="00BF40C5">
        <w:rPr>
          <w:rFonts w:hint="eastAsia"/>
          <w:sz w:val="24"/>
          <w:szCs w:val="24"/>
          <w:vertAlign w:val="subscript"/>
        </w:rPr>
        <w:t>0</w:t>
      </w:r>
      <w:r w:rsidRPr="00451B9B">
        <w:rPr>
          <w:rFonts w:hint="eastAsia"/>
          <w:sz w:val="24"/>
          <w:szCs w:val="24"/>
        </w:rPr>
        <w:t>为调整前的授予价格；</w:t>
      </w:r>
      <w:r w:rsidRPr="00451B9B">
        <w:rPr>
          <w:rFonts w:hint="eastAsia"/>
          <w:sz w:val="24"/>
          <w:szCs w:val="24"/>
        </w:rPr>
        <w:t>P</w:t>
      </w:r>
      <w:r w:rsidRPr="00BF40C5">
        <w:rPr>
          <w:rFonts w:hint="eastAsia"/>
          <w:sz w:val="24"/>
          <w:szCs w:val="24"/>
          <w:vertAlign w:val="subscript"/>
        </w:rPr>
        <w:t>1</w:t>
      </w:r>
      <w:r w:rsidRPr="00451B9B">
        <w:rPr>
          <w:rFonts w:hint="eastAsia"/>
          <w:sz w:val="24"/>
          <w:szCs w:val="24"/>
        </w:rPr>
        <w:t>为股权登记日当日收盘价；</w:t>
      </w:r>
      <w:r w:rsidRPr="00451B9B">
        <w:rPr>
          <w:rFonts w:hint="eastAsia"/>
          <w:sz w:val="24"/>
          <w:szCs w:val="24"/>
        </w:rPr>
        <w:t>P</w:t>
      </w:r>
      <w:r w:rsidRPr="00BF40C5">
        <w:rPr>
          <w:rFonts w:hint="eastAsia"/>
          <w:sz w:val="24"/>
          <w:szCs w:val="24"/>
          <w:vertAlign w:val="subscript"/>
        </w:rPr>
        <w:t>2</w:t>
      </w:r>
      <w:r w:rsidRPr="00451B9B">
        <w:rPr>
          <w:rFonts w:hint="eastAsia"/>
          <w:sz w:val="24"/>
          <w:szCs w:val="24"/>
        </w:rPr>
        <w:t>为配股价格；</w:t>
      </w:r>
      <w:r w:rsidRPr="00451B9B">
        <w:rPr>
          <w:rFonts w:hint="eastAsia"/>
          <w:sz w:val="24"/>
          <w:szCs w:val="24"/>
        </w:rPr>
        <w:t xml:space="preserve"> n</w:t>
      </w:r>
      <w:r w:rsidRPr="00451B9B">
        <w:rPr>
          <w:rFonts w:hint="eastAsia"/>
          <w:sz w:val="24"/>
          <w:szCs w:val="24"/>
        </w:rPr>
        <w:t>为配股的比例</w:t>
      </w:r>
      <w:r w:rsidRPr="00451B9B">
        <w:rPr>
          <w:rFonts w:hint="eastAsia"/>
          <w:sz w:val="24"/>
          <w:szCs w:val="24"/>
        </w:rPr>
        <w:t>(</w:t>
      </w:r>
      <w:r w:rsidRPr="00451B9B">
        <w:rPr>
          <w:rFonts w:hint="eastAsia"/>
          <w:sz w:val="24"/>
          <w:szCs w:val="24"/>
        </w:rPr>
        <w:t>即配股的股数与配股前公司总股本的比例</w:t>
      </w:r>
      <w:r w:rsidRPr="00451B9B">
        <w:rPr>
          <w:rFonts w:hint="eastAsia"/>
          <w:sz w:val="24"/>
          <w:szCs w:val="24"/>
        </w:rPr>
        <w:t>)</w:t>
      </w:r>
      <w:r w:rsidRPr="00451B9B">
        <w:rPr>
          <w:rFonts w:hint="eastAsia"/>
          <w:sz w:val="24"/>
          <w:szCs w:val="24"/>
        </w:rPr>
        <w:t>；</w:t>
      </w:r>
      <w:r w:rsidRPr="00451B9B">
        <w:rPr>
          <w:rFonts w:hint="eastAsia"/>
          <w:sz w:val="24"/>
          <w:szCs w:val="24"/>
        </w:rPr>
        <w:t>P</w:t>
      </w:r>
      <w:r w:rsidRPr="00451B9B">
        <w:rPr>
          <w:rFonts w:hint="eastAsia"/>
          <w:sz w:val="24"/>
          <w:szCs w:val="24"/>
        </w:rPr>
        <w:t>为调整后的授予价格。</w:t>
      </w:r>
    </w:p>
    <w:p w:rsidR="00ED4C7D" w:rsidRPr="00451B9B" w:rsidRDefault="00451B9B" w:rsidP="00A0319A">
      <w:pPr>
        <w:spacing w:beforeLines="50" w:before="156" w:afterLines="50" w:after="156" w:line="360" w:lineRule="auto"/>
        <w:ind w:firstLineChars="200" w:firstLine="480"/>
        <w:jc w:val="both"/>
        <w:rPr>
          <w:sz w:val="24"/>
          <w:szCs w:val="24"/>
        </w:rPr>
      </w:pPr>
      <w:r w:rsidRPr="00451B9B">
        <w:rPr>
          <w:rFonts w:hint="eastAsia"/>
          <w:sz w:val="24"/>
          <w:szCs w:val="24"/>
        </w:rPr>
        <w:t>（</w:t>
      </w:r>
      <w:r w:rsidRPr="00451B9B">
        <w:rPr>
          <w:rFonts w:hint="eastAsia"/>
          <w:sz w:val="24"/>
          <w:szCs w:val="24"/>
        </w:rPr>
        <w:t>4</w:t>
      </w:r>
      <w:r w:rsidRPr="00451B9B">
        <w:rPr>
          <w:rFonts w:hint="eastAsia"/>
          <w:sz w:val="24"/>
          <w:szCs w:val="24"/>
        </w:rPr>
        <w:t>）</w:t>
      </w:r>
      <w:r w:rsidR="00ED4C7D" w:rsidRPr="00451B9B">
        <w:rPr>
          <w:rFonts w:hint="eastAsia"/>
          <w:sz w:val="24"/>
          <w:szCs w:val="24"/>
        </w:rPr>
        <w:t>派息</w:t>
      </w:r>
    </w:p>
    <w:p w:rsidR="00ED4C7D" w:rsidRPr="00451B9B" w:rsidRDefault="00ED4C7D" w:rsidP="00A0319A">
      <w:pPr>
        <w:spacing w:beforeLines="50" w:before="156" w:afterLines="50" w:after="156" w:line="360" w:lineRule="auto"/>
        <w:ind w:firstLineChars="200" w:firstLine="480"/>
        <w:jc w:val="both"/>
        <w:rPr>
          <w:sz w:val="24"/>
          <w:szCs w:val="24"/>
        </w:rPr>
      </w:pPr>
      <w:r w:rsidRPr="00451B9B">
        <w:rPr>
          <w:rFonts w:hint="eastAsia"/>
          <w:sz w:val="24"/>
          <w:szCs w:val="24"/>
        </w:rPr>
        <w:t>P</w:t>
      </w:r>
      <w:r w:rsidRPr="00451B9B">
        <w:rPr>
          <w:rFonts w:hint="eastAsia"/>
          <w:sz w:val="24"/>
          <w:szCs w:val="24"/>
        </w:rPr>
        <w:t>＝</w:t>
      </w:r>
      <w:r w:rsidRPr="00451B9B">
        <w:rPr>
          <w:rFonts w:hint="eastAsia"/>
          <w:sz w:val="24"/>
          <w:szCs w:val="24"/>
        </w:rPr>
        <w:t>P</w:t>
      </w:r>
      <w:r w:rsidRPr="00BF40C5">
        <w:rPr>
          <w:rFonts w:hint="eastAsia"/>
          <w:sz w:val="24"/>
          <w:szCs w:val="24"/>
          <w:vertAlign w:val="subscript"/>
        </w:rPr>
        <w:t>0</w:t>
      </w:r>
      <w:r w:rsidRPr="00451B9B">
        <w:rPr>
          <w:rFonts w:hint="eastAsia"/>
          <w:sz w:val="24"/>
          <w:szCs w:val="24"/>
        </w:rPr>
        <w:t>-V</w:t>
      </w:r>
    </w:p>
    <w:p w:rsidR="00451B9B" w:rsidRPr="00451B9B" w:rsidRDefault="00ED4C7D" w:rsidP="00A0319A">
      <w:pPr>
        <w:spacing w:beforeLines="50" w:before="156" w:afterLines="50" w:after="156" w:line="360" w:lineRule="auto"/>
        <w:ind w:firstLineChars="200" w:firstLine="480"/>
        <w:jc w:val="both"/>
        <w:rPr>
          <w:sz w:val="24"/>
          <w:szCs w:val="24"/>
        </w:rPr>
      </w:pPr>
      <w:r w:rsidRPr="00451B9B">
        <w:rPr>
          <w:rFonts w:hint="eastAsia"/>
          <w:sz w:val="24"/>
          <w:szCs w:val="24"/>
        </w:rPr>
        <w:t>其中：</w:t>
      </w:r>
      <w:r w:rsidRPr="00451B9B">
        <w:rPr>
          <w:rFonts w:hint="eastAsia"/>
          <w:sz w:val="24"/>
          <w:szCs w:val="24"/>
        </w:rPr>
        <w:t>P</w:t>
      </w:r>
      <w:r w:rsidRPr="00BF40C5">
        <w:rPr>
          <w:rFonts w:hint="eastAsia"/>
          <w:sz w:val="24"/>
          <w:szCs w:val="24"/>
          <w:vertAlign w:val="subscript"/>
        </w:rPr>
        <w:t>0</w:t>
      </w:r>
      <w:r w:rsidRPr="00451B9B">
        <w:rPr>
          <w:rFonts w:hint="eastAsia"/>
          <w:sz w:val="24"/>
          <w:szCs w:val="24"/>
        </w:rPr>
        <w:t>为调整前的授予价格；</w:t>
      </w:r>
      <w:r w:rsidRPr="00451B9B">
        <w:rPr>
          <w:rFonts w:hint="eastAsia"/>
          <w:sz w:val="24"/>
          <w:szCs w:val="24"/>
        </w:rPr>
        <w:t>V</w:t>
      </w:r>
      <w:r w:rsidRPr="00451B9B">
        <w:rPr>
          <w:rFonts w:hint="eastAsia"/>
          <w:sz w:val="24"/>
          <w:szCs w:val="24"/>
        </w:rPr>
        <w:t>为每股的派息额；</w:t>
      </w:r>
      <w:r w:rsidRPr="00451B9B">
        <w:rPr>
          <w:rFonts w:hint="eastAsia"/>
          <w:sz w:val="24"/>
          <w:szCs w:val="24"/>
        </w:rPr>
        <w:t>P</w:t>
      </w:r>
      <w:r w:rsidRPr="00451B9B">
        <w:rPr>
          <w:rFonts w:hint="eastAsia"/>
          <w:sz w:val="24"/>
          <w:szCs w:val="24"/>
        </w:rPr>
        <w:t>为调整后的授予价格。经派息调整后，</w:t>
      </w:r>
      <w:r w:rsidRPr="00451B9B">
        <w:rPr>
          <w:rFonts w:hint="eastAsia"/>
          <w:sz w:val="24"/>
          <w:szCs w:val="24"/>
        </w:rPr>
        <w:t>P</w:t>
      </w:r>
      <w:r w:rsidRPr="00451B9B">
        <w:rPr>
          <w:rFonts w:hint="eastAsia"/>
          <w:sz w:val="24"/>
          <w:szCs w:val="24"/>
        </w:rPr>
        <w:t>仍须大于</w:t>
      </w:r>
      <w:r>
        <w:rPr>
          <w:rFonts w:hint="eastAsia"/>
          <w:sz w:val="24"/>
          <w:szCs w:val="24"/>
        </w:rPr>
        <w:t>公司股票票面金额</w:t>
      </w:r>
      <w:r w:rsidRPr="00451B9B">
        <w:rPr>
          <w:rFonts w:hint="eastAsia"/>
          <w:sz w:val="24"/>
          <w:szCs w:val="24"/>
        </w:rPr>
        <w:t>。</w:t>
      </w:r>
    </w:p>
    <w:p w:rsidR="00451B9B" w:rsidRPr="00451B9B" w:rsidRDefault="00451B9B" w:rsidP="00A0319A">
      <w:pPr>
        <w:spacing w:beforeLines="50" w:before="156" w:afterLines="50" w:after="156" w:line="360" w:lineRule="auto"/>
        <w:ind w:firstLineChars="200" w:firstLine="480"/>
        <w:jc w:val="both"/>
        <w:rPr>
          <w:sz w:val="24"/>
          <w:szCs w:val="24"/>
        </w:rPr>
      </w:pPr>
      <w:r w:rsidRPr="00451B9B">
        <w:rPr>
          <w:rFonts w:hint="eastAsia"/>
          <w:sz w:val="24"/>
          <w:szCs w:val="24"/>
        </w:rPr>
        <w:t>（</w:t>
      </w:r>
      <w:r w:rsidRPr="00451B9B">
        <w:rPr>
          <w:rFonts w:hint="eastAsia"/>
          <w:sz w:val="24"/>
          <w:szCs w:val="24"/>
        </w:rPr>
        <w:t>5</w:t>
      </w:r>
      <w:r w:rsidRPr="00451B9B">
        <w:rPr>
          <w:rFonts w:hint="eastAsia"/>
          <w:sz w:val="24"/>
          <w:szCs w:val="24"/>
        </w:rPr>
        <w:t>）增发</w:t>
      </w:r>
    </w:p>
    <w:p w:rsidR="00451B9B" w:rsidRPr="00451B9B" w:rsidRDefault="00451B9B" w:rsidP="00A0319A">
      <w:pPr>
        <w:spacing w:beforeLines="50" w:before="156" w:afterLines="50" w:after="156" w:line="360" w:lineRule="auto"/>
        <w:ind w:firstLineChars="200" w:firstLine="480"/>
        <w:jc w:val="both"/>
        <w:rPr>
          <w:sz w:val="24"/>
          <w:szCs w:val="24"/>
        </w:rPr>
      </w:pPr>
      <w:r w:rsidRPr="00451B9B">
        <w:rPr>
          <w:rFonts w:hint="eastAsia"/>
          <w:sz w:val="24"/>
          <w:szCs w:val="24"/>
        </w:rPr>
        <w:t>公司在发生增发新股的情况下，</w:t>
      </w:r>
      <w:r w:rsidR="005F6C21">
        <w:rPr>
          <w:rFonts w:hint="eastAsia"/>
          <w:sz w:val="24"/>
          <w:szCs w:val="24"/>
        </w:rPr>
        <w:t>第二类</w:t>
      </w:r>
      <w:r w:rsidRPr="00451B9B">
        <w:rPr>
          <w:rFonts w:hint="eastAsia"/>
          <w:sz w:val="24"/>
          <w:szCs w:val="24"/>
        </w:rPr>
        <w:t>限制性股票的授予价格</w:t>
      </w:r>
      <w:r w:rsidR="001C1B63">
        <w:rPr>
          <w:rFonts w:hint="eastAsia"/>
          <w:sz w:val="24"/>
          <w:szCs w:val="24"/>
        </w:rPr>
        <w:t>不作</w:t>
      </w:r>
      <w:r w:rsidRPr="00451B9B">
        <w:rPr>
          <w:rFonts w:hint="eastAsia"/>
          <w:sz w:val="24"/>
          <w:szCs w:val="24"/>
        </w:rPr>
        <w:t>调整。</w:t>
      </w:r>
    </w:p>
    <w:p w:rsidR="00451B9B" w:rsidRPr="00451B9B" w:rsidRDefault="005F6C21" w:rsidP="00A0319A">
      <w:pPr>
        <w:spacing w:beforeLines="50" w:before="156" w:afterLines="50" w:after="156" w:line="360" w:lineRule="auto"/>
        <w:ind w:firstLineChars="200" w:firstLine="480"/>
        <w:jc w:val="both"/>
        <w:rPr>
          <w:sz w:val="24"/>
          <w:szCs w:val="24"/>
        </w:rPr>
      </w:pPr>
      <w:r>
        <w:rPr>
          <w:rFonts w:hint="eastAsia"/>
          <w:sz w:val="24"/>
          <w:szCs w:val="24"/>
        </w:rPr>
        <w:t>3</w:t>
      </w:r>
      <w:r w:rsidR="00451B9B" w:rsidRPr="00451B9B">
        <w:rPr>
          <w:rFonts w:hint="eastAsia"/>
          <w:sz w:val="24"/>
          <w:szCs w:val="24"/>
        </w:rPr>
        <w:t>、</w:t>
      </w:r>
      <w:r w:rsidR="00C375DA">
        <w:rPr>
          <w:rFonts w:hint="eastAsia"/>
          <w:sz w:val="24"/>
          <w:szCs w:val="24"/>
        </w:rPr>
        <w:t>第二类</w:t>
      </w:r>
      <w:r w:rsidR="00451B9B" w:rsidRPr="00451B9B">
        <w:rPr>
          <w:rFonts w:hint="eastAsia"/>
          <w:sz w:val="24"/>
          <w:szCs w:val="24"/>
        </w:rPr>
        <w:t>限制性股票激励计划调整的程序</w:t>
      </w:r>
    </w:p>
    <w:p w:rsidR="00451B9B" w:rsidRDefault="00451B9B" w:rsidP="00A0319A">
      <w:pPr>
        <w:spacing w:beforeLines="50" w:before="156" w:afterLines="50" w:after="156" w:line="360" w:lineRule="auto"/>
        <w:ind w:firstLineChars="200" w:firstLine="480"/>
        <w:jc w:val="both"/>
        <w:rPr>
          <w:sz w:val="24"/>
          <w:szCs w:val="24"/>
        </w:rPr>
      </w:pPr>
      <w:r w:rsidRPr="00451B9B">
        <w:rPr>
          <w:rFonts w:hint="eastAsia"/>
          <w:sz w:val="24"/>
          <w:szCs w:val="24"/>
        </w:rPr>
        <w:t>公司股东大会授权公司董事会依据本激励计划所列明的原因调整</w:t>
      </w:r>
      <w:r w:rsidR="00C375DA">
        <w:rPr>
          <w:rFonts w:hint="eastAsia"/>
          <w:sz w:val="24"/>
          <w:szCs w:val="24"/>
        </w:rPr>
        <w:t>第二类</w:t>
      </w:r>
      <w:r w:rsidRPr="00451B9B">
        <w:rPr>
          <w:rFonts w:hint="eastAsia"/>
          <w:sz w:val="24"/>
          <w:szCs w:val="24"/>
        </w:rPr>
        <w:t>限制性股票数量和授予价格。董事会根据上述规定调整</w:t>
      </w:r>
      <w:r w:rsidR="005F6C21">
        <w:rPr>
          <w:rFonts w:hint="eastAsia"/>
          <w:sz w:val="24"/>
          <w:szCs w:val="24"/>
        </w:rPr>
        <w:t>第二类</w:t>
      </w:r>
      <w:r w:rsidRPr="00451B9B">
        <w:rPr>
          <w:rFonts w:hint="eastAsia"/>
          <w:sz w:val="24"/>
          <w:szCs w:val="24"/>
        </w:rPr>
        <w:t>限制性股票授予数量及授予价格后，应及时公告并通知激励对象。公司应聘请律师事务所就上述调整是否符合《管理办法》《公司章程》和本激励计划的规定出具专业意见。</w:t>
      </w:r>
    </w:p>
    <w:p w:rsidR="003569A0" w:rsidRPr="009D67DA" w:rsidRDefault="00451B9B" w:rsidP="00A0319A">
      <w:pPr>
        <w:spacing w:beforeLines="50" w:before="156" w:afterLines="50" w:after="156" w:line="360" w:lineRule="auto"/>
        <w:ind w:firstLineChars="200" w:firstLine="480"/>
        <w:jc w:val="both"/>
        <w:rPr>
          <w:sz w:val="24"/>
          <w:szCs w:val="24"/>
        </w:rPr>
      </w:pPr>
      <w:r>
        <w:rPr>
          <w:rFonts w:hint="eastAsia"/>
          <w:sz w:val="24"/>
          <w:szCs w:val="24"/>
        </w:rPr>
        <w:t>（九）</w:t>
      </w:r>
      <w:r w:rsidR="003569A0" w:rsidRPr="009D67DA">
        <w:rPr>
          <w:rFonts w:hint="eastAsia"/>
          <w:sz w:val="24"/>
          <w:szCs w:val="24"/>
        </w:rPr>
        <w:t>第二类</w:t>
      </w:r>
      <w:r w:rsidR="003569A0" w:rsidRPr="009D67DA">
        <w:rPr>
          <w:rFonts w:hAnsi="宋体" w:hint="eastAsia"/>
          <w:color w:val="000000"/>
          <w:sz w:val="24"/>
          <w:szCs w:val="24"/>
        </w:rPr>
        <w:t>限制性股票激励计划的会计处理</w:t>
      </w:r>
    </w:p>
    <w:p w:rsidR="003569A0" w:rsidRPr="009D67DA" w:rsidRDefault="003A63F4" w:rsidP="00A0319A">
      <w:pPr>
        <w:spacing w:beforeLines="50" w:before="156" w:afterLines="50" w:after="156" w:line="360" w:lineRule="auto"/>
        <w:ind w:firstLineChars="200" w:firstLine="480"/>
        <w:jc w:val="both"/>
        <w:rPr>
          <w:bCs/>
          <w:sz w:val="24"/>
          <w:szCs w:val="24"/>
        </w:rPr>
      </w:pPr>
      <w:r w:rsidRPr="005C1003">
        <w:rPr>
          <w:rFonts w:hint="eastAsia"/>
          <w:bCs/>
          <w:sz w:val="24"/>
          <w:szCs w:val="24"/>
        </w:rPr>
        <w:lastRenderedPageBreak/>
        <w:t>按照财政部会计司《股份支付准则应用案例——授予限制性股票》的案例解释，第二类限制性股票的股份支付费用参照股票期权的公允价值计量。</w:t>
      </w:r>
      <w:r w:rsidR="003569A0" w:rsidRPr="009D67DA">
        <w:rPr>
          <w:rFonts w:hint="eastAsia"/>
          <w:bCs/>
          <w:sz w:val="24"/>
          <w:szCs w:val="24"/>
        </w:rPr>
        <w:t>根据财政部《企业会计准则第</w:t>
      </w:r>
      <w:r w:rsidR="003569A0" w:rsidRPr="009D67DA">
        <w:rPr>
          <w:bCs/>
          <w:sz w:val="24"/>
          <w:szCs w:val="24"/>
        </w:rPr>
        <w:t>11</w:t>
      </w:r>
      <w:r w:rsidR="003569A0" w:rsidRPr="009D67DA">
        <w:rPr>
          <w:rFonts w:hint="eastAsia"/>
          <w:bCs/>
          <w:sz w:val="24"/>
          <w:szCs w:val="24"/>
        </w:rPr>
        <w:t>号</w:t>
      </w:r>
      <w:r w:rsidR="003569A0" w:rsidRPr="009D67DA">
        <w:rPr>
          <w:bCs/>
          <w:sz w:val="24"/>
          <w:szCs w:val="24"/>
        </w:rPr>
        <w:t>——</w:t>
      </w:r>
      <w:r w:rsidR="003569A0" w:rsidRPr="009D67DA">
        <w:rPr>
          <w:rFonts w:hint="eastAsia"/>
          <w:bCs/>
          <w:sz w:val="24"/>
          <w:szCs w:val="24"/>
        </w:rPr>
        <w:t>股份支付》和《企业会计准则第</w:t>
      </w:r>
      <w:r w:rsidR="003569A0" w:rsidRPr="009D67DA">
        <w:rPr>
          <w:bCs/>
          <w:sz w:val="24"/>
          <w:szCs w:val="24"/>
        </w:rPr>
        <w:t>22</w:t>
      </w:r>
      <w:r w:rsidR="003569A0" w:rsidRPr="009D67DA">
        <w:rPr>
          <w:rFonts w:hint="eastAsia"/>
          <w:bCs/>
          <w:sz w:val="24"/>
          <w:szCs w:val="24"/>
        </w:rPr>
        <w:t>号</w:t>
      </w:r>
      <w:r w:rsidR="003569A0" w:rsidRPr="009D67DA">
        <w:rPr>
          <w:bCs/>
          <w:sz w:val="24"/>
          <w:szCs w:val="24"/>
        </w:rPr>
        <w:t>——</w:t>
      </w:r>
      <w:r w:rsidR="003569A0" w:rsidRPr="009D67DA">
        <w:rPr>
          <w:rFonts w:hint="eastAsia"/>
          <w:bCs/>
          <w:sz w:val="24"/>
          <w:szCs w:val="24"/>
        </w:rPr>
        <w:t>金融工具确认和计量》的相关规定，公司将在</w:t>
      </w:r>
      <w:r w:rsidR="0080141A">
        <w:rPr>
          <w:rFonts w:hint="eastAsia"/>
          <w:bCs/>
          <w:sz w:val="24"/>
          <w:szCs w:val="24"/>
        </w:rPr>
        <w:t>等待</w:t>
      </w:r>
      <w:r w:rsidR="003569A0" w:rsidRPr="009D67DA">
        <w:rPr>
          <w:rFonts w:hint="eastAsia"/>
          <w:bCs/>
          <w:sz w:val="24"/>
          <w:szCs w:val="24"/>
        </w:rPr>
        <w:t>期内的每个资产负债表日，根据最新取得的可归属人数变动、业绩指标完成情况等后续信息，修正预计可归属的</w:t>
      </w:r>
      <w:r w:rsidR="0080141A">
        <w:rPr>
          <w:rFonts w:hint="eastAsia"/>
          <w:sz w:val="24"/>
          <w:szCs w:val="24"/>
        </w:rPr>
        <w:t>第二类</w:t>
      </w:r>
      <w:r w:rsidR="003569A0" w:rsidRPr="009D67DA">
        <w:rPr>
          <w:rFonts w:hint="eastAsia"/>
          <w:bCs/>
          <w:sz w:val="24"/>
          <w:szCs w:val="24"/>
        </w:rPr>
        <w:t>限制性股票数量，并按照</w:t>
      </w:r>
      <w:r w:rsidR="0080141A">
        <w:rPr>
          <w:rFonts w:hint="eastAsia"/>
          <w:sz w:val="24"/>
          <w:szCs w:val="24"/>
        </w:rPr>
        <w:t>第二类</w:t>
      </w:r>
      <w:r w:rsidR="003569A0" w:rsidRPr="009D67DA">
        <w:rPr>
          <w:rFonts w:hint="eastAsia"/>
          <w:bCs/>
          <w:sz w:val="24"/>
          <w:szCs w:val="24"/>
        </w:rPr>
        <w:t>限制性股票授予日的公允价值，将当期取得的服务计入相关成本或费用和资本公积。</w:t>
      </w:r>
    </w:p>
    <w:p w:rsidR="003569A0" w:rsidRPr="009D67DA" w:rsidRDefault="003569A0" w:rsidP="00A0319A">
      <w:pPr>
        <w:spacing w:beforeLines="50" w:before="156" w:afterLines="50" w:after="156" w:line="360" w:lineRule="auto"/>
        <w:ind w:firstLineChars="200" w:firstLine="480"/>
        <w:jc w:val="both"/>
        <w:rPr>
          <w:sz w:val="24"/>
          <w:szCs w:val="24"/>
        </w:rPr>
      </w:pPr>
      <w:r w:rsidRPr="009D67DA">
        <w:rPr>
          <w:rFonts w:hint="eastAsia"/>
          <w:sz w:val="24"/>
          <w:szCs w:val="24"/>
        </w:rPr>
        <w:t>1</w:t>
      </w:r>
      <w:r w:rsidRPr="009D67DA">
        <w:rPr>
          <w:rFonts w:hint="eastAsia"/>
          <w:sz w:val="24"/>
          <w:szCs w:val="24"/>
        </w:rPr>
        <w:t>、会计处理方法</w:t>
      </w:r>
    </w:p>
    <w:p w:rsidR="003569A0" w:rsidRPr="009D67DA" w:rsidRDefault="003569A0" w:rsidP="00A0319A">
      <w:pPr>
        <w:spacing w:beforeLines="50" w:before="156" w:afterLines="50" w:after="156" w:line="360" w:lineRule="auto"/>
        <w:ind w:firstLineChars="200" w:firstLine="480"/>
        <w:jc w:val="both"/>
        <w:rPr>
          <w:bCs/>
          <w:sz w:val="24"/>
          <w:szCs w:val="24"/>
        </w:rPr>
      </w:pPr>
      <w:r w:rsidRPr="009D67DA">
        <w:rPr>
          <w:rFonts w:hint="eastAsia"/>
          <w:bCs/>
          <w:sz w:val="24"/>
          <w:szCs w:val="24"/>
        </w:rPr>
        <w:t>（</w:t>
      </w:r>
      <w:r w:rsidRPr="009D67DA">
        <w:rPr>
          <w:bCs/>
          <w:sz w:val="24"/>
          <w:szCs w:val="24"/>
        </w:rPr>
        <w:t>1</w:t>
      </w:r>
      <w:r w:rsidRPr="009D67DA">
        <w:rPr>
          <w:rFonts w:hint="eastAsia"/>
          <w:bCs/>
          <w:sz w:val="24"/>
          <w:szCs w:val="24"/>
        </w:rPr>
        <w:t>）授予日</w:t>
      </w:r>
    </w:p>
    <w:p w:rsidR="003569A0" w:rsidRPr="009D67DA" w:rsidRDefault="003569A0" w:rsidP="00A0319A">
      <w:pPr>
        <w:spacing w:beforeLines="50" w:before="156" w:afterLines="50" w:after="156" w:line="360" w:lineRule="auto"/>
        <w:ind w:firstLineChars="200" w:firstLine="480"/>
        <w:jc w:val="both"/>
        <w:rPr>
          <w:bCs/>
          <w:sz w:val="24"/>
          <w:szCs w:val="24"/>
        </w:rPr>
      </w:pPr>
      <w:r w:rsidRPr="009D67DA">
        <w:rPr>
          <w:rFonts w:hint="eastAsia"/>
          <w:bCs/>
          <w:sz w:val="24"/>
          <w:szCs w:val="24"/>
        </w:rPr>
        <w:t>由于授予日第二类限制性股票尚不能归属，因此不需要进行相关会计处理。公司将在授予日采用布莱克—斯科尔期权定价模型（</w:t>
      </w:r>
      <w:r w:rsidRPr="009D67DA">
        <w:rPr>
          <w:bCs/>
          <w:sz w:val="24"/>
          <w:szCs w:val="24"/>
        </w:rPr>
        <w:t>Black-Scholes Model</w:t>
      </w:r>
      <w:r w:rsidRPr="009D67DA">
        <w:rPr>
          <w:rFonts w:hint="eastAsia"/>
          <w:bCs/>
          <w:sz w:val="24"/>
          <w:szCs w:val="24"/>
        </w:rPr>
        <w:t>）确定第二类限制性股票在授予日的公允价值。</w:t>
      </w:r>
    </w:p>
    <w:p w:rsidR="003569A0" w:rsidRPr="009D67DA" w:rsidRDefault="003569A0" w:rsidP="00A0319A">
      <w:pPr>
        <w:spacing w:beforeLines="50" w:before="156" w:afterLines="50" w:after="156" w:line="360" w:lineRule="auto"/>
        <w:ind w:firstLineChars="200" w:firstLine="480"/>
        <w:jc w:val="both"/>
        <w:rPr>
          <w:bCs/>
          <w:sz w:val="24"/>
          <w:szCs w:val="24"/>
        </w:rPr>
      </w:pPr>
      <w:r w:rsidRPr="009D67DA">
        <w:rPr>
          <w:rFonts w:hint="eastAsia"/>
          <w:bCs/>
          <w:sz w:val="24"/>
          <w:szCs w:val="24"/>
        </w:rPr>
        <w:t>（</w:t>
      </w:r>
      <w:r w:rsidRPr="009D67DA">
        <w:rPr>
          <w:bCs/>
          <w:sz w:val="24"/>
          <w:szCs w:val="24"/>
        </w:rPr>
        <w:t>2</w:t>
      </w:r>
      <w:r w:rsidRPr="009D67DA">
        <w:rPr>
          <w:rFonts w:hint="eastAsia"/>
          <w:bCs/>
          <w:sz w:val="24"/>
          <w:szCs w:val="24"/>
        </w:rPr>
        <w:t>）归属日前</w:t>
      </w:r>
    </w:p>
    <w:p w:rsidR="003569A0" w:rsidRPr="009D67DA" w:rsidRDefault="003569A0" w:rsidP="00A0319A">
      <w:pPr>
        <w:spacing w:beforeLines="50" w:before="156" w:afterLines="50" w:after="156" w:line="360" w:lineRule="auto"/>
        <w:ind w:firstLineChars="200" w:firstLine="480"/>
        <w:jc w:val="both"/>
        <w:rPr>
          <w:bCs/>
          <w:sz w:val="24"/>
          <w:szCs w:val="24"/>
        </w:rPr>
      </w:pPr>
      <w:r w:rsidRPr="009D67DA">
        <w:rPr>
          <w:rFonts w:hint="eastAsia"/>
          <w:bCs/>
          <w:sz w:val="24"/>
          <w:szCs w:val="24"/>
        </w:rPr>
        <w:t>公司在归属日前的每个资产负债表日，以对可归属的第二类限制性股票数量的最佳估算为基础，按照授予日权益工具的公允价值和第二类限制性股票各期的归属比例将取得员工提供的服务计入成本费用，同时确认所有者权益</w:t>
      </w:r>
      <w:r w:rsidRPr="007E6855">
        <w:rPr>
          <w:rFonts w:ascii="宋体" w:hAnsi="宋体" w:hint="eastAsia"/>
          <w:bCs/>
          <w:sz w:val="24"/>
          <w:szCs w:val="24"/>
        </w:rPr>
        <w:t>“</w:t>
      </w:r>
      <w:r w:rsidRPr="009D67DA">
        <w:rPr>
          <w:rFonts w:hint="eastAsia"/>
          <w:bCs/>
          <w:sz w:val="24"/>
          <w:szCs w:val="24"/>
        </w:rPr>
        <w:t>资本公积</w:t>
      </w:r>
      <w:r w:rsidRPr="009D67DA">
        <w:rPr>
          <w:bCs/>
          <w:sz w:val="24"/>
          <w:szCs w:val="24"/>
        </w:rPr>
        <w:t>-</w:t>
      </w:r>
      <w:r w:rsidRPr="009D67DA">
        <w:rPr>
          <w:rFonts w:hint="eastAsia"/>
          <w:bCs/>
          <w:sz w:val="24"/>
          <w:szCs w:val="24"/>
        </w:rPr>
        <w:t>其他资本公积</w:t>
      </w:r>
      <w:r w:rsidRPr="007E6855">
        <w:rPr>
          <w:rFonts w:ascii="宋体" w:hAnsi="宋体" w:hint="eastAsia"/>
          <w:bCs/>
          <w:sz w:val="24"/>
          <w:szCs w:val="24"/>
        </w:rPr>
        <w:t>”</w:t>
      </w:r>
      <w:r w:rsidRPr="009D67DA">
        <w:rPr>
          <w:rFonts w:hint="eastAsia"/>
          <w:bCs/>
          <w:sz w:val="24"/>
          <w:szCs w:val="24"/>
        </w:rPr>
        <w:t>，不确认其后续公允价值变动。</w:t>
      </w:r>
    </w:p>
    <w:p w:rsidR="003569A0" w:rsidRPr="009D67DA" w:rsidRDefault="003569A0" w:rsidP="00A0319A">
      <w:pPr>
        <w:spacing w:beforeLines="50" w:before="156" w:afterLines="50" w:after="156" w:line="360" w:lineRule="auto"/>
        <w:ind w:firstLineChars="200" w:firstLine="480"/>
        <w:jc w:val="both"/>
        <w:rPr>
          <w:bCs/>
          <w:sz w:val="24"/>
          <w:szCs w:val="24"/>
        </w:rPr>
      </w:pPr>
      <w:r w:rsidRPr="009D67DA">
        <w:rPr>
          <w:rFonts w:hint="eastAsia"/>
          <w:bCs/>
          <w:sz w:val="24"/>
          <w:szCs w:val="24"/>
        </w:rPr>
        <w:t>（</w:t>
      </w:r>
      <w:r w:rsidRPr="009D67DA">
        <w:rPr>
          <w:bCs/>
          <w:sz w:val="24"/>
          <w:szCs w:val="24"/>
        </w:rPr>
        <w:t>3</w:t>
      </w:r>
      <w:r w:rsidRPr="009D67DA">
        <w:rPr>
          <w:rFonts w:hint="eastAsia"/>
          <w:bCs/>
          <w:sz w:val="24"/>
          <w:szCs w:val="24"/>
        </w:rPr>
        <w:t>）可归属日之后会计处理</w:t>
      </w:r>
    </w:p>
    <w:p w:rsidR="003569A0" w:rsidRPr="009D67DA" w:rsidRDefault="003569A0" w:rsidP="00A0319A">
      <w:pPr>
        <w:spacing w:beforeLines="50" w:before="156" w:afterLines="50" w:after="156" w:line="360" w:lineRule="auto"/>
        <w:ind w:firstLineChars="200" w:firstLine="480"/>
        <w:jc w:val="both"/>
        <w:rPr>
          <w:bCs/>
          <w:sz w:val="24"/>
          <w:szCs w:val="24"/>
        </w:rPr>
      </w:pPr>
      <w:r w:rsidRPr="009D67DA">
        <w:rPr>
          <w:rFonts w:hint="eastAsia"/>
          <w:bCs/>
          <w:sz w:val="24"/>
          <w:szCs w:val="24"/>
        </w:rPr>
        <w:t>不再对已确认的成本费用和所有者权益总额进行调整。</w:t>
      </w:r>
    </w:p>
    <w:p w:rsidR="003569A0" w:rsidRPr="009D67DA" w:rsidRDefault="003569A0" w:rsidP="00A0319A">
      <w:pPr>
        <w:spacing w:beforeLines="50" w:before="156" w:afterLines="50" w:after="156" w:line="360" w:lineRule="auto"/>
        <w:ind w:firstLineChars="200" w:firstLine="480"/>
        <w:jc w:val="both"/>
        <w:rPr>
          <w:bCs/>
          <w:sz w:val="24"/>
          <w:szCs w:val="24"/>
        </w:rPr>
      </w:pPr>
      <w:r w:rsidRPr="009D67DA">
        <w:rPr>
          <w:rFonts w:hint="eastAsia"/>
          <w:bCs/>
          <w:sz w:val="24"/>
          <w:szCs w:val="24"/>
        </w:rPr>
        <w:t>（</w:t>
      </w:r>
      <w:r w:rsidRPr="009D67DA">
        <w:rPr>
          <w:bCs/>
          <w:sz w:val="24"/>
          <w:szCs w:val="24"/>
        </w:rPr>
        <w:t>4</w:t>
      </w:r>
      <w:r w:rsidRPr="009D67DA">
        <w:rPr>
          <w:rFonts w:hint="eastAsia"/>
          <w:bCs/>
          <w:sz w:val="24"/>
          <w:szCs w:val="24"/>
        </w:rPr>
        <w:t>）归属日</w:t>
      </w:r>
    </w:p>
    <w:p w:rsidR="003569A0" w:rsidRPr="009D67DA" w:rsidRDefault="003569A0" w:rsidP="00A0319A">
      <w:pPr>
        <w:spacing w:beforeLines="50" w:before="156" w:afterLines="50" w:after="156" w:line="360" w:lineRule="auto"/>
        <w:ind w:firstLineChars="200" w:firstLine="480"/>
        <w:jc w:val="both"/>
        <w:rPr>
          <w:bCs/>
          <w:sz w:val="24"/>
          <w:szCs w:val="24"/>
        </w:rPr>
      </w:pPr>
      <w:r w:rsidRPr="009D67DA">
        <w:rPr>
          <w:rFonts w:hint="eastAsia"/>
          <w:bCs/>
          <w:sz w:val="24"/>
          <w:szCs w:val="24"/>
        </w:rPr>
        <w:t>在归属日，如果达到归属条件，可以归属，结转归属日前每个资产负债表日确认的</w:t>
      </w:r>
      <w:r w:rsidRPr="007E6855">
        <w:rPr>
          <w:rFonts w:ascii="宋体" w:hAnsi="宋体" w:hint="eastAsia"/>
          <w:bCs/>
          <w:sz w:val="24"/>
          <w:szCs w:val="24"/>
        </w:rPr>
        <w:t>“</w:t>
      </w:r>
      <w:r w:rsidRPr="009D67DA">
        <w:rPr>
          <w:rFonts w:hint="eastAsia"/>
          <w:bCs/>
          <w:sz w:val="24"/>
          <w:szCs w:val="24"/>
        </w:rPr>
        <w:t>资本公积</w:t>
      </w:r>
      <w:r w:rsidRPr="009D67DA">
        <w:rPr>
          <w:bCs/>
          <w:sz w:val="24"/>
          <w:szCs w:val="24"/>
        </w:rPr>
        <w:t>-</w:t>
      </w:r>
      <w:r w:rsidRPr="009D67DA">
        <w:rPr>
          <w:rFonts w:hint="eastAsia"/>
          <w:bCs/>
          <w:sz w:val="24"/>
          <w:szCs w:val="24"/>
        </w:rPr>
        <w:t>其他资本公积</w:t>
      </w:r>
      <w:r w:rsidRPr="007E6855">
        <w:rPr>
          <w:rFonts w:ascii="宋体" w:hAnsi="宋体" w:hint="eastAsia"/>
          <w:bCs/>
          <w:sz w:val="24"/>
          <w:szCs w:val="24"/>
        </w:rPr>
        <w:t>”</w:t>
      </w:r>
      <w:r w:rsidRPr="009D67DA">
        <w:rPr>
          <w:rFonts w:hint="eastAsia"/>
          <w:bCs/>
          <w:sz w:val="24"/>
          <w:szCs w:val="24"/>
        </w:rPr>
        <w:t>；如果全部或部分股票未被归属而失效或作废，则由公司进行注销，并减少所有者权益。</w:t>
      </w:r>
    </w:p>
    <w:p w:rsidR="003569A0" w:rsidRPr="009D67DA" w:rsidRDefault="003569A0" w:rsidP="00A0319A">
      <w:pPr>
        <w:spacing w:beforeLines="50" w:before="156" w:afterLines="50" w:after="156" w:line="360" w:lineRule="auto"/>
        <w:ind w:firstLineChars="200" w:firstLine="480"/>
        <w:jc w:val="both"/>
        <w:rPr>
          <w:bCs/>
          <w:sz w:val="24"/>
          <w:szCs w:val="24"/>
        </w:rPr>
      </w:pPr>
      <w:r w:rsidRPr="009D67DA">
        <w:rPr>
          <w:rFonts w:hint="eastAsia"/>
          <w:bCs/>
          <w:sz w:val="24"/>
          <w:szCs w:val="24"/>
        </w:rPr>
        <w:t>（</w:t>
      </w:r>
      <w:r w:rsidRPr="009D67DA">
        <w:rPr>
          <w:bCs/>
          <w:sz w:val="24"/>
          <w:szCs w:val="24"/>
        </w:rPr>
        <w:t>5</w:t>
      </w:r>
      <w:r w:rsidRPr="009D67DA">
        <w:rPr>
          <w:rFonts w:hint="eastAsia"/>
          <w:bCs/>
          <w:sz w:val="24"/>
          <w:szCs w:val="24"/>
        </w:rPr>
        <w:t>）第二类限制性股票公允价值的确定方法及涉及估值模型重要参数取值合理性</w:t>
      </w:r>
    </w:p>
    <w:p w:rsidR="003569A0" w:rsidRPr="009D67DA" w:rsidRDefault="003569A0" w:rsidP="00A0319A">
      <w:pPr>
        <w:spacing w:beforeLines="50" w:before="156" w:afterLines="50" w:after="156" w:line="360" w:lineRule="auto"/>
        <w:ind w:firstLineChars="200" w:firstLine="480"/>
        <w:jc w:val="both"/>
        <w:rPr>
          <w:bCs/>
          <w:sz w:val="24"/>
          <w:szCs w:val="24"/>
        </w:rPr>
      </w:pPr>
      <w:r w:rsidRPr="009D67DA">
        <w:rPr>
          <w:rFonts w:hint="eastAsia"/>
          <w:bCs/>
          <w:sz w:val="24"/>
          <w:szCs w:val="24"/>
        </w:rPr>
        <w:lastRenderedPageBreak/>
        <w:t>公司以</w:t>
      </w:r>
      <w:r w:rsidRPr="009D67DA">
        <w:rPr>
          <w:bCs/>
          <w:sz w:val="24"/>
          <w:szCs w:val="24"/>
        </w:rPr>
        <w:t xml:space="preserve">Black-Scholes </w:t>
      </w:r>
      <w:r w:rsidRPr="009D67DA">
        <w:rPr>
          <w:rFonts w:hint="eastAsia"/>
          <w:bCs/>
          <w:sz w:val="24"/>
          <w:szCs w:val="24"/>
        </w:rPr>
        <w:t>模型（</w:t>
      </w:r>
      <w:r w:rsidRPr="009D67DA">
        <w:rPr>
          <w:bCs/>
          <w:sz w:val="24"/>
          <w:szCs w:val="24"/>
        </w:rPr>
        <w:t>B-S</w:t>
      </w:r>
      <w:r w:rsidRPr="009D67DA">
        <w:rPr>
          <w:rFonts w:hint="eastAsia"/>
          <w:bCs/>
          <w:sz w:val="24"/>
          <w:szCs w:val="24"/>
        </w:rPr>
        <w:t>模型）作为定价模型，公司运用该模型以</w:t>
      </w:r>
      <w:r w:rsidR="009F74E7">
        <w:rPr>
          <w:rFonts w:hint="eastAsia"/>
          <w:bCs/>
          <w:sz w:val="24"/>
          <w:szCs w:val="24"/>
        </w:rPr>
        <w:t>2023</w:t>
      </w:r>
      <w:r w:rsidR="009F74E7" w:rsidRPr="00537899">
        <w:rPr>
          <w:rFonts w:hint="eastAsia"/>
          <w:bCs/>
          <w:sz w:val="24"/>
          <w:szCs w:val="24"/>
        </w:rPr>
        <w:t>年</w:t>
      </w:r>
      <w:r w:rsidR="009F74E7">
        <w:rPr>
          <w:rFonts w:hint="eastAsia"/>
          <w:bCs/>
          <w:sz w:val="24"/>
          <w:szCs w:val="24"/>
        </w:rPr>
        <w:t>8</w:t>
      </w:r>
      <w:r w:rsidR="009F74E7" w:rsidRPr="00537899">
        <w:rPr>
          <w:rFonts w:hint="eastAsia"/>
          <w:bCs/>
          <w:sz w:val="24"/>
          <w:szCs w:val="24"/>
        </w:rPr>
        <w:t>月</w:t>
      </w:r>
      <w:r w:rsidR="009F74E7">
        <w:rPr>
          <w:bCs/>
          <w:sz w:val="24"/>
          <w:szCs w:val="24"/>
        </w:rPr>
        <w:t>2</w:t>
      </w:r>
      <w:r w:rsidRPr="00537899">
        <w:rPr>
          <w:rFonts w:hint="eastAsia"/>
          <w:bCs/>
          <w:sz w:val="24"/>
          <w:szCs w:val="24"/>
        </w:rPr>
        <w:t>日</w:t>
      </w:r>
      <w:r w:rsidRPr="009D67DA">
        <w:rPr>
          <w:rFonts w:hint="eastAsia"/>
          <w:bCs/>
          <w:sz w:val="24"/>
          <w:szCs w:val="24"/>
        </w:rPr>
        <w:t>为计算的基准日，对授予的第二类限制性股票的公允价值进行了预测算（授予时进行正式测算），具体参数选取如下：</w:t>
      </w:r>
    </w:p>
    <w:p w:rsidR="003569A0" w:rsidRPr="009D67DA" w:rsidRDefault="0048089C" w:rsidP="00A0319A">
      <w:pPr>
        <w:pStyle w:val="af"/>
        <w:spacing w:beforeLines="50" w:before="156" w:afterLines="50" w:after="156" w:line="360" w:lineRule="auto"/>
        <w:ind w:firstLine="480"/>
        <w:jc w:val="both"/>
        <w:rPr>
          <w:rFonts w:ascii="Times New Roman" w:hAnsi="Times New Roman" w:cs="Times New Roman"/>
          <w:bCs/>
        </w:rPr>
      </w:pPr>
      <w:r>
        <w:rPr>
          <w:rFonts w:cs="Times New Roman" w:hint="eastAsia"/>
          <w:bCs/>
        </w:rPr>
        <w:t>①</w:t>
      </w:r>
      <w:r w:rsidR="003569A0" w:rsidRPr="009D67DA">
        <w:rPr>
          <w:rFonts w:ascii="Times New Roman" w:hAnsi="Times New Roman" w:cs="Times New Roman" w:hint="eastAsia"/>
          <w:bCs/>
        </w:rPr>
        <w:t>标的股</w:t>
      </w:r>
      <w:r w:rsidR="003569A0" w:rsidRPr="00C00771">
        <w:rPr>
          <w:rFonts w:ascii="Times New Roman" w:hAnsi="Times New Roman" w:cs="Times New Roman" w:hint="eastAsia"/>
          <w:bCs/>
        </w:rPr>
        <w:t>价：</w:t>
      </w:r>
      <w:r w:rsidR="009F74E7" w:rsidRPr="009F74E7">
        <w:rPr>
          <w:rFonts w:ascii="Times New Roman" w:hAnsi="Times New Roman" w:cs="Times New Roman"/>
          <w:bCs/>
        </w:rPr>
        <w:t>31.16</w:t>
      </w:r>
      <w:r w:rsidR="00C00771" w:rsidRPr="00537899">
        <w:rPr>
          <w:rFonts w:ascii="Times New Roman" w:hAnsi="Times New Roman" w:cs="Times New Roman" w:hint="eastAsia"/>
          <w:bCs/>
        </w:rPr>
        <w:t>元</w:t>
      </w:r>
      <w:r w:rsidR="00C00771" w:rsidRPr="00537899">
        <w:rPr>
          <w:rFonts w:ascii="Times New Roman" w:hAnsi="Times New Roman" w:cs="Times New Roman" w:hint="eastAsia"/>
          <w:bCs/>
        </w:rPr>
        <w:t>/</w:t>
      </w:r>
      <w:r w:rsidR="00C00771" w:rsidRPr="00537899">
        <w:rPr>
          <w:rFonts w:ascii="Times New Roman" w:hAnsi="Times New Roman" w:cs="Times New Roman" w:hint="eastAsia"/>
          <w:bCs/>
        </w:rPr>
        <w:t>股</w:t>
      </w:r>
      <w:r w:rsidR="003569A0" w:rsidRPr="00C00771">
        <w:rPr>
          <w:rFonts w:ascii="Times New Roman" w:hAnsi="Times New Roman" w:cs="Times New Roman" w:hint="eastAsia"/>
          <w:bCs/>
        </w:rPr>
        <w:t>（公</w:t>
      </w:r>
      <w:r w:rsidR="003569A0" w:rsidRPr="009D67DA">
        <w:rPr>
          <w:rFonts w:ascii="Times New Roman" w:hAnsi="Times New Roman" w:cs="Times New Roman" w:hint="eastAsia"/>
          <w:bCs/>
        </w:rPr>
        <w:t>司草案</w:t>
      </w:r>
      <w:r w:rsidR="00ED4C7D">
        <w:rPr>
          <w:rFonts w:ascii="Times New Roman" w:hAnsi="Times New Roman" w:cs="Times New Roman" w:hint="eastAsia"/>
          <w:bCs/>
        </w:rPr>
        <w:t>公布</w:t>
      </w:r>
      <w:r w:rsidR="003569A0" w:rsidRPr="009D67DA">
        <w:rPr>
          <w:rFonts w:ascii="Times New Roman" w:hAnsi="Times New Roman" w:cs="Times New Roman" w:hint="eastAsia"/>
          <w:bCs/>
        </w:rPr>
        <w:t>前一交易日收盘价）</w:t>
      </w:r>
    </w:p>
    <w:p w:rsidR="003569A0" w:rsidRPr="009D67DA" w:rsidRDefault="003A63F4" w:rsidP="00947647">
      <w:pPr>
        <w:pStyle w:val="af"/>
        <w:spacing w:beforeLines="50" w:before="156" w:afterLines="50" w:after="156" w:line="360" w:lineRule="auto"/>
        <w:ind w:firstLineChars="0"/>
        <w:jc w:val="both"/>
        <w:rPr>
          <w:rFonts w:ascii="Times New Roman" w:hAnsi="Times New Roman" w:cs="Times New Roman"/>
          <w:bCs/>
        </w:rPr>
      </w:pPr>
      <w:r>
        <w:rPr>
          <w:rFonts w:cs="Times New Roman" w:hint="eastAsia"/>
          <w:bCs/>
        </w:rPr>
        <w:t>②</w:t>
      </w:r>
      <w:r w:rsidR="003569A0" w:rsidRPr="009D67DA">
        <w:rPr>
          <w:rFonts w:ascii="Times New Roman" w:hAnsi="Times New Roman" w:cs="Times New Roman" w:hint="eastAsia"/>
          <w:bCs/>
        </w:rPr>
        <w:t>有效期分别为：</w:t>
      </w:r>
      <w:r w:rsidR="0048089C">
        <w:rPr>
          <w:rFonts w:ascii="Times New Roman" w:hAnsi="Times New Roman" w:cs="Times New Roman" w:hint="eastAsia"/>
          <w:bCs/>
        </w:rPr>
        <w:t>1</w:t>
      </w:r>
      <w:r w:rsidR="003569A0" w:rsidRPr="009D67DA">
        <w:rPr>
          <w:rFonts w:ascii="Times New Roman" w:hAnsi="Times New Roman" w:cs="Times New Roman" w:hint="eastAsia"/>
          <w:bCs/>
        </w:rPr>
        <w:t>年、</w:t>
      </w:r>
      <w:r w:rsidR="0048089C">
        <w:rPr>
          <w:rFonts w:ascii="Times New Roman" w:hAnsi="Times New Roman" w:cs="Times New Roman" w:hint="eastAsia"/>
          <w:bCs/>
        </w:rPr>
        <w:t>2</w:t>
      </w:r>
      <w:r w:rsidR="003569A0" w:rsidRPr="009D67DA">
        <w:rPr>
          <w:rFonts w:ascii="Times New Roman" w:hAnsi="Times New Roman" w:cs="Times New Roman" w:hint="eastAsia"/>
          <w:bCs/>
        </w:rPr>
        <w:t>年、</w:t>
      </w:r>
      <w:r w:rsidR="0048089C">
        <w:rPr>
          <w:rFonts w:ascii="Times New Roman" w:hAnsi="Times New Roman" w:cs="Times New Roman" w:hint="eastAsia"/>
          <w:bCs/>
        </w:rPr>
        <w:t>3</w:t>
      </w:r>
      <w:r w:rsidR="003569A0" w:rsidRPr="009D67DA">
        <w:rPr>
          <w:rFonts w:ascii="Times New Roman" w:hAnsi="Times New Roman" w:cs="Times New Roman" w:hint="eastAsia"/>
          <w:bCs/>
        </w:rPr>
        <w:t>年</w:t>
      </w:r>
      <w:r w:rsidR="0018639A">
        <w:rPr>
          <w:rFonts w:ascii="Times New Roman" w:hAnsi="Times New Roman" w:cs="Times New Roman" w:hint="eastAsia"/>
          <w:bCs/>
        </w:rPr>
        <w:t>、</w:t>
      </w:r>
      <w:r w:rsidR="0018639A">
        <w:rPr>
          <w:rFonts w:ascii="Times New Roman" w:hAnsi="Times New Roman" w:cs="Times New Roman" w:hint="eastAsia"/>
          <w:bCs/>
        </w:rPr>
        <w:t>4</w:t>
      </w:r>
      <w:r w:rsidR="0018639A">
        <w:rPr>
          <w:rFonts w:ascii="Times New Roman" w:hAnsi="Times New Roman" w:cs="Times New Roman" w:hint="eastAsia"/>
          <w:bCs/>
        </w:rPr>
        <w:t>年</w:t>
      </w:r>
      <w:r w:rsidR="003569A0" w:rsidRPr="009D67DA">
        <w:rPr>
          <w:rFonts w:ascii="Times New Roman" w:hAnsi="Times New Roman" w:cs="Times New Roman" w:hint="eastAsia"/>
          <w:bCs/>
        </w:rPr>
        <w:t>（授予日至每期首个归属日的期限）</w:t>
      </w:r>
    </w:p>
    <w:p w:rsidR="003569A0" w:rsidRPr="009D67DA" w:rsidRDefault="003A63F4" w:rsidP="00947647">
      <w:pPr>
        <w:pStyle w:val="af"/>
        <w:spacing w:beforeLines="50" w:before="156" w:afterLines="50" w:after="156" w:line="360" w:lineRule="auto"/>
        <w:ind w:firstLineChars="0"/>
        <w:jc w:val="both"/>
        <w:rPr>
          <w:rFonts w:ascii="Times New Roman" w:hAnsi="Times New Roman" w:cs="Times New Roman"/>
          <w:bCs/>
        </w:rPr>
      </w:pPr>
      <w:r>
        <w:rPr>
          <w:rFonts w:cs="Times New Roman" w:hint="eastAsia"/>
          <w:bCs/>
        </w:rPr>
        <w:t>③</w:t>
      </w:r>
      <w:r w:rsidR="003569A0" w:rsidRPr="009D67DA">
        <w:rPr>
          <w:rFonts w:ascii="Times New Roman" w:hAnsi="Times New Roman" w:cs="Times New Roman" w:hint="eastAsia"/>
          <w:bCs/>
        </w:rPr>
        <w:t>历史波动率：</w:t>
      </w:r>
      <w:r w:rsidR="009F74E7" w:rsidRPr="009F74E7">
        <w:rPr>
          <w:rFonts w:ascii="Times New Roman" w:hAnsi="Times New Roman" w:cs="Times New Roman"/>
          <w:bCs/>
        </w:rPr>
        <w:t>15.65%</w:t>
      </w:r>
      <w:r w:rsidR="003569A0" w:rsidRPr="00537899">
        <w:rPr>
          <w:rFonts w:ascii="Times New Roman" w:hAnsi="Times New Roman" w:cs="Times New Roman" w:hint="eastAsia"/>
          <w:bCs/>
        </w:rPr>
        <w:t>、</w:t>
      </w:r>
      <w:r w:rsidR="009F74E7" w:rsidRPr="009F74E7">
        <w:rPr>
          <w:rFonts w:ascii="Times New Roman" w:hAnsi="Times New Roman" w:cs="Times New Roman"/>
          <w:bCs/>
        </w:rPr>
        <w:t>18.52%</w:t>
      </w:r>
      <w:r w:rsidR="003569A0" w:rsidRPr="00537899">
        <w:rPr>
          <w:rFonts w:ascii="Times New Roman" w:hAnsi="Times New Roman" w:cs="Times New Roman" w:hint="eastAsia"/>
          <w:bCs/>
        </w:rPr>
        <w:t>、</w:t>
      </w:r>
      <w:r w:rsidR="009028CF" w:rsidRPr="009028CF">
        <w:rPr>
          <w:rFonts w:ascii="Times New Roman" w:hAnsi="Times New Roman" w:cs="Times New Roman"/>
          <w:bCs/>
        </w:rPr>
        <w:t>18.97%</w:t>
      </w:r>
      <w:r w:rsidR="0018639A">
        <w:rPr>
          <w:rFonts w:ascii="Times New Roman" w:hAnsi="Times New Roman" w:cs="Times New Roman" w:hint="eastAsia"/>
          <w:bCs/>
        </w:rPr>
        <w:t>、</w:t>
      </w:r>
      <w:r w:rsidR="009F74E7" w:rsidRPr="009F74E7">
        <w:rPr>
          <w:rFonts w:ascii="Times New Roman" w:hAnsi="Times New Roman" w:cs="Times New Roman"/>
          <w:bCs/>
        </w:rPr>
        <w:t>20.47%</w:t>
      </w:r>
      <w:r w:rsidR="003569A0" w:rsidRPr="009D67DA">
        <w:rPr>
          <w:rFonts w:ascii="Times New Roman" w:hAnsi="Times New Roman" w:cs="Times New Roman" w:hint="eastAsia"/>
          <w:bCs/>
        </w:rPr>
        <w:t>（分别采</w:t>
      </w:r>
      <w:r w:rsidR="003569A0" w:rsidRPr="0048089C">
        <w:rPr>
          <w:rFonts w:ascii="Times New Roman" w:hAnsi="Times New Roman" w:cs="Times New Roman" w:hint="eastAsia"/>
          <w:bCs/>
        </w:rPr>
        <w:t>用</w:t>
      </w:r>
      <w:r w:rsidR="00B42DAA" w:rsidRPr="0048089C">
        <w:rPr>
          <w:rFonts w:ascii="Times New Roman" w:hAnsi="Times New Roman" w:cs="Times New Roman" w:hint="eastAsia"/>
          <w:bCs/>
        </w:rPr>
        <w:t>深证综指</w:t>
      </w:r>
      <w:r w:rsidR="003569A0" w:rsidRPr="0048089C">
        <w:rPr>
          <w:rFonts w:ascii="Times New Roman" w:hAnsi="Times New Roman" w:cs="Times New Roman" w:hint="eastAsia"/>
          <w:bCs/>
        </w:rPr>
        <w:t>最</w:t>
      </w:r>
      <w:r w:rsidR="003569A0" w:rsidRPr="009D67DA">
        <w:rPr>
          <w:rFonts w:ascii="Times New Roman" w:hAnsi="Times New Roman" w:cs="Times New Roman" w:hint="eastAsia"/>
          <w:bCs/>
        </w:rPr>
        <w:t>近一年、两年、三年</w:t>
      </w:r>
      <w:r w:rsidR="0018639A">
        <w:rPr>
          <w:rFonts w:ascii="Times New Roman" w:hAnsi="Times New Roman" w:cs="Times New Roman" w:hint="eastAsia"/>
          <w:bCs/>
        </w:rPr>
        <w:t>、四年</w:t>
      </w:r>
      <w:r w:rsidR="003569A0" w:rsidRPr="009D67DA">
        <w:rPr>
          <w:rFonts w:ascii="Times New Roman" w:hAnsi="Times New Roman" w:cs="Times New Roman" w:hint="eastAsia"/>
          <w:bCs/>
        </w:rPr>
        <w:t>的年化波动率）</w:t>
      </w:r>
    </w:p>
    <w:p w:rsidR="003D02EE" w:rsidRPr="00532A15" w:rsidRDefault="003569A0" w:rsidP="00A0319A">
      <w:pPr>
        <w:spacing w:beforeLines="50" w:before="156" w:afterLines="50" w:after="156" w:line="360" w:lineRule="auto"/>
        <w:ind w:firstLineChars="200" w:firstLine="480"/>
        <w:jc w:val="both"/>
        <w:rPr>
          <w:bCs/>
          <w:color w:val="FF0000"/>
          <w:sz w:val="24"/>
          <w:szCs w:val="24"/>
        </w:rPr>
      </w:pPr>
      <w:r w:rsidRPr="009D67DA">
        <w:rPr>
          <w:rFonts w:ascii="宋体" w:hAnsi="宋体" w:cs="宋体" w:hint="eastAsia"/>
          <w:bCs/>
          <w:sz w:val="24"/>
          <w:szCs w:val="24"/>
        </w:rPr>
        <w:t>④</w:t>
      </w:r>
      <w:r w:rsidRPr="009D67DA">
        <w:rPr>
          <w:rFonts w:hint="eastAsia"/>
          <w:bCs/>
          <w:sz w:val="24"/>
          <w:szCs w:val="24"/>
        </w:rPr>
        <w:t>无风险利率：</w:t>
      </w:r>
      <w:r w:rsidRPr="009D67DA">
        <w:rPr>
          <w:bCs/>
          <w:sz w:val="24"/>
          <w:szCs w:val="24"/>
        </w:rPr>
        <w:t>1.50%</w:t>
      </w:r>
      <w:r w:rsidRPr="009D67DA">
        <w:rPr>
          <w:rFonts w:hint="eastAsia"/>
          <w:bCs/>
          <w:sz w:val="24"/>
          <w:szCs w:val="24"/>
        </w:rPr>
        <w:t>、</w:t>
      </w:r>
      <w:r w:rsidRPr="009D67DA">
        <w:rPr>
          <w:bCs/>
          <w:sz w:val="24"/>
          <w:szCs w:val="24"/>
        </w:rPr>
        <w:t>2.10%</w:t>
      </w:r>
      <w:r w:rsidRPr="009D67DA">
        <w:rPr>
          <w:rFonts w:hint="eastAsia"/>
          <w:bCs/>
          <w:sz w:val="24"/>
          <w:szCs w:val="24"/>
        </w:rPr>
        <w:t>、</w:t>
      </w:r>
      <w:r w:rsidRPr="009D67DA">
        <w:rPr>
          <w:bCs/>
          <w:sz w:val="24"/>
          <w:szCs w:val="24"/>
        </w:rPr>
        <w:t>2.75%</w:t>
      </w:r>
      <w:r w:rsidR="0018639A">
        <w:rPr>
          <w:rFonts w:hint="eastAsia"/>
          <w:bCs/>
          <w:sz w:val="24"/>
          <w:szCs w:val="24"/>
        </w:rPr>
        <w:t>、</w:t>
      </w:r>
      <w:r w:rsidR="0018639A">
        <w:rPr>
          <w:rFonts w:hint="eastAsia"/>
          <w:bCs/>
          <w:sz w:val="24"/>
          <w:szCs w:val="24"/>
        </w:rPr>
        <w:t>2</w:t>
      </w:r>
      <w:r w:rsidR="0018639A">
        <w:rPr>
          <w:bCs/>
          <w:sz w:val="24"/>
          <w:szCs w:val="24"/>
        </w:rPr>
        <w:t>.75%</w:t>
      </w:r>
      <w:r w:rsidRPr="009D67DA">
        <w:rPr>
          <w:rFonts w:hint="eastAsia"/>
          <w:bCs/>
          <w:sz w:val="24"/>
          <w:szCs w:val="24"/>
        </w:rPr>
        <w:t>（分别采用中国人民银行制定的金融机构</w:t>
      </w:r>
      <w:r w:rsidRPr="009D67DA">
        <w:rPr>
          <w:bCs/>
          <w:sz w:val="24"/>
          <w:szCs w:val="24"/>
        </w:rPr>
        <w:t>1</w:t>
      </w:r>
      <w:r w:rsidRPr="009D67DA">
        <w:rPr>
          <w:rFonts w:hint="eastAsia"/>
          <w:bCs/>
          <w:sz w:val="24"/>
          <w:szCs w:val="24"/>
        </w:rPr>
        <w:t>年期、</w:t>
      </w:r>
      <w:r w:rsidRPr="009D67DA">
        <w:rPr>
          <w:bCs/>
          <w:sz w:val="24"/>
          <w:szCs w:val="24"/>
        </w:rPr>
        <w:t>2</w:t>
      </w:r>
      <w:r w:rsidRPr="009D67DA">
        <w:rPr>
          <w:rFonts w:hint="eastAsia"/>
          <w:bCs/>
          <w:sz w:val="24"/>
          <w:szCs w:val="24"/>
        </w:rPr>
        <w:t>年期、</w:t>
      </w:r>
      <w:r w:rsidRPr="009D67DA">
        <w:rPr>
          <w:bCs/>
          <w:sz w:val="24"/>
          <w:szCs w:val="24"/>
        </w:rPr>
        <w:t>3</w:t>
      </w:r>
      <w:r w:rsidRPr="009D67DA">
        <w:rPr>
          <w:rFonts w:hint="eastAsia"/>
          <w:bCs/>
          <w:sz w:val="24"/>
          <w:szCs w:val="24"/>
        </w:rPr>
        <w:t>年期</w:t>
      </w:r>
      <w:r w:rsidR="0018639A">
        <w:rPr>
          <w:rFonts w:hint="eastAsia"/>
          <w:bCs/>
          <w:sz w:val="24"/>
          <w:szCs w:val="24"/>
        </w:rPr>
        <w:t>、</w:t>
      </w:r>
      <w:r w:rsidR="0018639A">
        <w:rPr>
          <w:rFonts w:hint="eastAsia"/>
          <w:bCs/>
          <w:sz w:val="24"/>
          <w:szCs w:val="24"/>
        </w:rPr>
        <w:t>3</w:t>
      </w:r>
      <w:r w:rsidR="0018639A">
        <w:rPr>
          <w:rFonts w:hint="eastAsia"/>
          <w:bCs/>
          <w:sz w:val="24"/>
          <w:szCs w:val="24"/>
        </w:rPr>
        <w:t>年</w:t>
      </w:r>
      <w:r w:rsidR="004940FF">
        <w:rPr>
          <w:rFonts w:hint="eastAsia"/>
          <w:bCs/>
          <w:sz w:val="24"/>
          <w:szCs w:val="24"/>
        </w:rPr>
        <w:t>期及以上</w:t>
      </w:r>
      <w:r w:rsidRPr="009D67DA">
        <w:rPr>
          <w:rFonts w:hint="eastAsia"/>
          <w:bCs/>
          <w:sz w:val="24"/>
          <w:szCs w:val="24"/>
        </w:rPr>
        <w:t>的人民币存款基准利率）</w:t>
      </w:r>
    </w:p>
    <w:p w:rsidR="003569A0" w:rsidRPr="009D67DA" w:rsidRDefault="003569A0" w:rsidP="00A0319A">
      <w:pPr>
        <w:spacing w:beforeLines="50" w:before="156" w:afterLines="50" w:after="156" w:line="360" w:lineRule="auto"/>
        <w:ind w:firstLineChars="200" w:firstLine="480"/>
        <w:jc w:val="both"/>
        <w:rPr>
          <w:bCs/>
          <w:sz w:val="24"/>
          <w:szCs w:val="24"/>
        </w:rPr>
      </w:pPr>
      <w:r w:rsidRPr="009D67DA">
        <w:rPr>
          <w:bCs/>
          <w:sz w:val="24"/>
          <w:szCs w:val="24"/>
        </w:rPr>
        <w:t>2</w:t>
      </w:r>
      <w:r w:rsidRPr="009D67DA">
        <w:rPr>
          <w:rFonts w:hint="eastAsia"/>
          <w:bCs/>
          <w:sz w:val="24"/>
          <w:szCs w:val="24"/>
        </w:rPr>
        <w:t>、预计</w:t>
      </w:r>
      <w:r w:rsidR="00F54904">
        <w:rPr>
          <w:rFonts w:hAnsi="宋体" w:hint="eastAsia"/>
          <w:color w:val="000000"/>
          <w:sz w:val="24"/>
          <w:szCs w:val="24"/>
        </w:rPr>
        <w:t>第二类</w:t>
      </w:r>
      <w:r w:rsidRPr="009D67DA">
        <w:rPr>
          <w:rFonts w:hint="eastAsia"/>
          <w:bCs/>
          <w:sz w:val="24"/>
          <w:szCs w:val="24"/>
        </w:rPr>
        <w:t>限制性股票实施对各期经营业绩的影响</w:t>
      </w:r>
    </w:p>
    <w:p w:rsidR="003569A0" w:rsidRDefault="003569A0" w:rsidP="00A0319A">
      <w:pPr>
        <w:spacing w:beforeLines="50" w:before="156" w:afterLines="50" w:after="156" w:line="360" w:lineRule="auto"/>
        <w:ind w:firstLineChars="200" w:firstLine="480"/>
        <w:jc w:val="both"/>
        <w:rPr>
          <w:bCs/>
          <w:sz w:val="24"/>
          <w:szCs w:val="24"/>
        </w:rPr>
      </w:pPr>
      <w:r w:rsidRPr="009D67DA">
        <w:rPr>
          <w:rFonts w:hint="eastAsia"/>
          <w:bCs/>
          <w:sz w:val="24"/>
          <w:szCs w:val="24"/>
        </w:rPr>
        <w:t>公司向激励对象授予第二类限制性股票</w:t>
      </w:r>
      <w:r w:rsidR="002834B9">
        <w:rPr>
          <w:bCs/>
          <w:sz w:val="24"/>
          <w:szCs w:val="24"/>
        </w:rPr>
        <w:t>266.12</w:t>
      </w:r>
      <w:r w:rsidRPr="009D67DA">
        <w:rPr>
          <w:rFonts w:hint="eastAsia"/>
          <w:bCs/>
          <w:sz w:val="24"/>
          <w:szCs w:val="24"/>
        </w:rPr>
        <w:t>万股，其中首次授予</w:t>
      </w:r>
      <w:r w:rsidR="002834B9">
        <w:rPr>
          <w:bCs/>
          <w:sz w:val="24"/>
          <w:szCs w:val="24"/>
        </w:rPr>
        <w:t>206.12</w:t>
      </w:r>
      <w:r w:rsidRPr="009D67DA">
        <w:rPr>
          <w:rFonts w:hint="eastAsia"/>
          <w:bCs/>
          <w:sz w:val="24"/>
          <w:szCs w:val="24"/>
        </w:rPr>
        <w:t>万股。按照草案公布前一交易日的收盘数据预测算第二类限制性股票的公允价值，预计</w:t>
      </w:r>
      <w:r w:rsidR="003A63F4">
        <w:rPr>
          <w:rFonts w:hint="eastAsia"/>
          <w:sz w:val="24"/>
          <w:szCs w:val="24"/>
        </w:rPr>
        <w:t>首次</w:t>
      </w:r>
      <w:r w:rsidRPr="009D67DA">
        <w:rPr>
          <w:rFonts w:hint="eastAsia"/>
          <w:bCs/>
          <w:sz w:val="24"/>
          <w:szCs w:val="24"/>
        </w:rPr>
        <w:t>授予的权益费用总额为</w:t>
      </w:r>
      <w:r w:rsidR="009F74E7" w:rsidRPr="009F74E7">
        <w:rPr>
          <w:bCs/>
          <w:sz w:val="24"/>
          <w:szCs w:val="24"/>
        </w:rPr>
        <w:t>3,351.49</w:t>
      </w:r>
      <w:r w:rsidRPr="00537899">
        <w:rPr>
          <w:rFonts w:hint="eastAsia"/>
          <w:bCs/>
          <w:sz w:val="24"/>
          <w:szCs w:val="24"/>
        </w:rPr>
        <w:t>万元</w:t>
      </w:r>
      <w:r w:rsidRPr="009D67DA">
        <w:rPr>
          <w:rFonts w:hint="eastAsia"/>
          <w:bCs/>
          <w:sz w:val="24"/>
          <w:szCs w:val="24"/>
        </w:rPr>
        <w:t>，该等费用总额作为公司本次股权激励计划的激励成本将在本激励计划的实施过程中按照归属比例进行分期确认，且在经营性损益列支。根据会计准则的规定，具体金额应以</w:t>
      </w:r>
      <w:r w:rsidRPr="007E6855">
        <w:rPr>
          <w:rFonts w:ascii="宋体" w:hAnsi="宋体" w:hint="eastAsia"/>
          <w:bCs/>
          <w:sz w:val="24"/>
          <w:szCs w:val="24"/>
        </w:rPr>
        <w:t>“</w:t>
      </w:r>
      <w:r w:rsidRPr="009D67DA">
        <w:rPr>
          <w:rFonts w:hint="eastAsia"/>
          <w:bCs/>
          <w:sz w:val="24"/>
          <w:szCs w:val="24"/>
        </w:rPr>
        <w:t>实际授予日</w:t>
      </w:r>
      <w:r w:rsidRPr="007E6855">
        <w:rPr>
          <w:rFonts w:ascii="宋体" w:hAnsi="宋体" w:hint="eastAsia"/>
          <w:bCs/>
          <w:sz w:val="24"/>
          <w:szCs w:val="24"/>
        </w:rPr>
        <w:t>”</w:t>
      </w:r>
      <w:r w:rsidRPr="009D67DA">
        <w:rPr>
          <w:rFonts w:hint="eastAsia"/>
          <w:bCs/>
          <w:sz w:val="24"/>
          <w:szCs w:val="24"/>
        </w:rPr>
        <w:t>计算的股份公允价值为准，假设</w:t>
      </w:r>
      <w:r w:rsidR="00ED4C7D">
        <w:rPr>
          <w:rFonts w:hint="eastAsia"/>
          <w:bCs/>
          <w:sz w:val="24"/>
          <w:szCs w:val="24"/>
        </w:rPr>
        <w:t>公司</w:t>
      </w:r>
      <w:r w:rsidR="002C1C86">
        <w:rPr>
          <w:rFonts w:hint="eastAsia"/>
          <w:bCs/>
          <w:sz w:val="24"/>
          <w:szCs w:val="24"/>
        </w:rPr>
        <w:t>2023</w:t>
      </w:r>
      <w:r w:rsidR="002C1C86" w:rsidRPr="00537899">
        <w:rPr>
          <w:rFonts w:hint="eastAsia"/>
          <w:bCs/>
          <w:sz w:val="24"/>
          <w:szCs w:val="24"/>
        </w:rPr>
        <w:t>年</w:t>
      </w:r>
      <w:r w:rsidR="002C1C86">
        <w:rPr>
          <w:bCs/>
          <w:sz w:val="24"/>
          <w:szCs w:val="24"/>
        </w:rPr>
        <w:t>9</w:t>
      </w:r>
      <w:r w:rsidRPr="00537899">
        <w:rPr>
          <w:rFonts w:hint="eastAsia"/>
          <w:bCs/>
          <w:sz w:val="24"/>
          <w:szCs w:val="24"/>
        </w:rPr>
        <w:t>月</w:t>
      </w:r>
      <w:r w:rsidR="00B03EBA">
        <w:rPr>
          <w:rFonts w:hint="eastAsia"/>
          <w:bCs/>
          <w:sz w:val="24"/>
          <w:szCs w:val="24"/>
        </w:rPr>
        <w:t>首次</w:t>
      </w:r>
      <w:r w:rsidRPr="009D67DA">
        <w:rPr>
          <w:rFonts w:hint="eastAsia"/>
          <w:bCs/>
          <w:sz w:val="24"/>
          <w:szCs w:val="24"/>
        </w:rPr>
        <w:t>授予，</w:t>
      </w:r>
      <w:r w:rsidR="00ED4C7D" w:rsidRPr="002812C2">
        <w:rPr>
          <w:rFonts w:hint="eastAsia"/>
          <w:bCs/>
          <w:sz w:val="24"/>
          <w:szCs w:val="24"/>
        </w:rPr>
        <w:t>且授予</w:t>
      </w:r>
      <w:r w:rsidR="00AE2DDB">
        <w:rPr>
          <w:rFonts w:hint="eastAsia"/>
          <w:bCs/>
          <w:sz w:val="24"/>
          <w:szCs w:val="24"/>
        </w:rPr>
        <w:t>的</w:t>
      </w:r>
      <w:r w:rsidR="00ED4C7D" w:rsidRPr="002812C2">
        <w:rPr>
          <w:rFonts w:hint="eastAsia"/>
          <w:bCs/>
          <w:sz w:val="24"/>
          <w:szCs w:val="24"/>
        </w:rPr>
        <w:t>全部激励对象均符合本计划规定的</w:t>
      </w:r>
      <w:r w:rsidR="00ED4C7D">
        <w:rPr>
          <w:rFonts w:hint="eastAsia"/>
          <w:bCs/>
          <w:sz w:val="24"/>
          <w:szCs w:val="24"/>
        </w:rPr>
        <w:t>归属</w:t>
      </w:r>
      <w:r w:rsidR="00ED4C7D" w:rsidRPr="002812C2">
        <w:rPr>
          <w:rFonts w:hint="eastAsia"/>
          <w:bCs/>
          <w:sz w:val="24"/>
          <w:szCs w:val="24"/>
        </w:rPr>
        <w:t>条件且在各</w:t>
      </w:r>
      <w:r w:rsidR="00ED4C7D">
        <w:rPr>
          <w:rFonts w:hint="eastAsia"/>
          <w:bCs/>
          <w:sz w:val="24"/>
          <w:szCs w:val="24"/>
        </w:rPr>
        <w:t>归属</w:t>
      </w:r>
      <w:r w:rsidR="00ED4C7D" w:rsidRPr="002812C2">
        <w:rPr>
          <w:rFonts w:hint="eastAsia"/>
          <w:bCs/>
          <w:sz w:val="24"/>
          <w:szCs w:val="24"/>
        </w:rPr>
        <w:t>期内全部</w:t>
      </w:r>
      <w:r w:rsidR="00ED4C7D">
        <w:rPr>
          <w:rFonts w:hint="eastAsia"/>
          <w:bCs/>
          <w:sz w:val="24"/>
          <w:szCs w:val="24"/>
        </w:rPr>
        <w:t>权益归属，</w:t>
      </w:r>
      <w:r w:rsidRPr="00A0319A">
        <w:rPr>
          <w:rFonts w:hint="eastAsia"/>
          <w:bCs/>
          <w:sz w:val="24"/>
          <w:szCs w:val="24"/>
        </w:rPr>
        <w:t>则</w:t>
      </w:r>
      <w:r w:rsidR="005A5CF9">
        <w:rPr>
          <w:bCs/>
          <w:sz w:val="24"/>
          <w:szCs w:val="24"/>
        </w:rPr>
        <w:t>2023</w:t>
      </w:r>
      <w:r w:rsidRPr="00A0319A">
        <w:rPr>
          <w:rFonts w:hint="eastAsia"/>
          <w:bCs/>
          <w:sz w:val="24"/>
          <w:szCs w:val="24"/>
        </w:rPr>
        <w:t>年</w:t>
      </w:r>
      <w:r w:rsidRPr="00A0319A">
        <w:rPr>
          <w:bCs/>
          <w:sz w:val="24"/>
          <w:szCs w:val="24"/>
        </w:rPr>
        <w:t>-</w:t>
      </w:r>
      <w:r w:rsidR="00AE2DDB" w:rsidRPr="00A0319A">
        <w:rPr>
          <w:bCs/>
          <w:sz w:val="24"/>
          <w:szCs w:val="24"/>
        </w:rPr>
        <w:t>202</w:t>
      </w:r>
      <w:r w:rsidR="00AE2DDB">
        <w:rPr>
          <w:bCs/>
          <w:sz w:val="24"/>
          <w:szCs w:val="24"/>
        </w:rPr>
        <w:t>7</w:t>
      </w:r>
      <w:r w:rsidRPr="00A0319A">
        <w:rPr>
          <w:rFonts w:hint="eastAsia"/>
          <w:bCs/>
          <w:sz w:val="24"/>
          <w:szCs w:val="24"/>
        </w:rPr>
        <w:t>年</w:t>
      </w:r>
      <w:r w:rsidR="007D158C">
        <w:rPr>
          <w:rFonts w:hint="eastAsia"/>
          <w:bCs/>
          <w:sz w:val="24"/>
          <w:szCs w:val="24"/>
        </w:rPr>
        <w:t>首次授予部分</w:t>
      </w:r>
      <w:r w:rsidR="00F66855" w:rsidRPr="009D67DA">
        <w:rPr>
          <w:rFonts w:hint="eastAsia"/>
          <w:bCs/>
          <w:sz w:val="24"/>
          <w:szCs w:val="24"/>
        </w:rPr>
        <w:t>第二类</w:t>
      </w:r>
      <w:r w:rsidRPr="009D67DA">
        <w:rPr>
          <w:rFonts w:hint="eastAsia"/>
          <w:bCs/>
          <w:sz w:val="24"/>
          <w:szCs w:val="24"/>
        </w:rPr>
        <w:t>限制性股票成本摊销情况如下：</w:t>
      </w:r>
    </w:p>
    <w:p w:rsidR="00AE2DDB" w:rsidRPr="009D67DA" w:rsidRDefault="00AE2DDB" w:rsidP="00947647">
      <w:pPr>
        <w:spacing w:line="360" w:lineRule="auto"/>
        <w:ind w:firstLineChars="300" w:firstLine="720"/>
        <w:jc w:val="right"/>
        <w:rPr>
          <w:bCs/>
          <w:sz w:val="24"/>
          <w:szCs w:val="24"/>
        </w:rPr>
      </w:pPr>
      <w:r w:rsidRPr="009D67DA">
        <w:rPr>
          <w:rFonts w:hint="eastAsia"/>
          <w:bCs/>
          <w:sz w:val="24"/>
          <w:szCs w:val="24"/>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109"/>
        <w:gridCol w:w="1110"/>
        <w:gridCol w:w="1110"/>
        <w:gridCol w:w="1242"/>
        <w:gridCol w:w="1186"/>
        <w:gridCol w:w="1159"/>
      </w:tblGrid>
      <w:tr w:rsidR="00B03EBA" w:rsidRPr="009D67DA" w:rsidTr="00E50B73">
        <w:trPr>
          <w:trHeight w:val="496"/>
          <w:jc w:val="center"/>
        </w:trPr>
        <w:tc>
          <w:tcPr>
            <w:tcW w:w="1086" w:type="pct"/>
            <w:vAlign w:val="center"/>
          </w:tcPr>
          <w:p w:rsidR="00F53B03" w:rsidRPr="00A0319A" w:rsidRDefault="00B03EBA" w:rsidP="00947647">
            <w:pPr>
              <w:jc w:val="center"/>
              <w:rPr>
                <w:b/>
                <w:sz w:val="21"/>
                <w:szCs w:val="21"/>
              </w:rPr>
            </w:pPr>
            <w:r>
              <w:rPr>
                <w:rFonts w:hint="eastAsia"/>
                <w:b/>
                <w:sz w:val="21"/>
                <w:szCs w:val="21"/>
              </w:rPr>
              <w:t>第二类限制性股票</w:t>
            </w:r>
          </w:p>
        </w:tc>
        <w:tc>
          <w:tcPr>
            <w:tcW w:w="628" w:type="pct"/>
            <w:vAlign w:val="center"/>
          </w:tcPr>
          <w:p w:rsidR="00F53B03" w:rsidRPr="009D67DA" w:rsidRDefault="006F47A9" w:rsidP="00947647">
            <w:pPr>
              <w:jc w:val="center"/>
              <w:rPr>
                <w:b/>
                <w:sz w:val="21"/>
                <w:szCs w:val="21"/>
              </w:rPr>
            </w:pPr>
            <w:r>
              <w:rPr>
                <w:rFonts w:hint="eastAsia"/>
                <w:b/>
                <w:sz w:val="21"/>
                <w:szCs w:val="21"/>
              </w:rPr>
              <w:t>摊销成本</w:t>
            </w:r>
          </w:p>
        </w:tc>
        <w:tc>
          <w:tcPr>
            <w:tcW w:w="628" w:type="pct"/>
            <w:vAlign w:val="center"/>
          </w:tcPr>
          <w:p w:rsidR="00F53B03" w:rsidRPr="009D67DA" w:rsidRDefault="00F53B03" w:rsidP="00947647">
            <w:pPr>
              <w:jc w:val="center"/>
              <w:rPr>
                <w:b/>
                <w:sz w:val="21"/>
                <w:szCs w:val="21"/>
              </w:rPr>
            </w:pPr>
            <w:r>
              <w:rPr>
                <w:b/>
                <w:sz w:val="21"/>
                <w:szCs w:val="21"/>
              </w:rPr>
              <w:t>2023</w:t>
            </w:r>
            <w:r w:rsidRPr="009D67DA">
              <w:rPr>
                <w:rFonts w:hint="eastAsia"/>
                <w:b/>
                <w:sz w:val="21"/>
                <w:szCs w:val="21"/>
              </w:rPr>
              <w:t>年</w:t>
            </w:r>
          </w:p>
        </w:tc>
        <w:tc>
          <w:tcPr>
            <w:tcW w:w="628" w:type="pct"/>
            <w:vAlign w:val="center"/>
          </w:tcPr>
          <w:p w:rsidR="00F53B03" w:rsidRPr="009D67DA" w:rsidRDefault="00F53B03" w:rsidP="00947647">
            <w:pPr>
              <w:jc w:val="center"/>
              <w:rPr>
                <w:b/>
                <w:sz w:val="21"/>
                <w:szCs w:val="21"/>
              </w:rPr>
            </w:pPr>
            <w:r w:rsidRPr="009D67DA">
              <w:rPr>
                <w:b/>
                <w:sz w:val="21"/>
                <w:szCs w:val="21"/>
              </w:rPr>
              <w:t>202</w:t>
            </w:r>
            <w:r>
              <w:rPr>
                <w:b/>
                <w:sz w:val="21"/>
                <w:szCs w:val="21"/>
              </w:rPr>
              <w:t>4</w:t>
            </w:r>
            <w:r w:rsidRPr="009D67DA">
              <w:rPr>
                <w:rFonts w:hint="eastAsia"/>
                <w:b/>
                <w:sz w:val="21"/>
                <w:szCs w:val="21"/>
              </w:rPr>
              <w:t>年</w:t>
            </w:r>
          </w:p>
        </w:tc>
        <w:tc>
          <w:tcPr>
            <w:tcW w:w="703" w:type="pct"/>
            <w:vAlign w:val="center"/>
          </w:tcPr>
          <w:p w:rsidR="00F53B03" w:rsidRPr="009D67DA" w:rsidRDefault="00F53B03" w:rsidP="00947647">
            <w:pPr>
              <w:jc w:val="center"/>
              <w:rPr>
                <w:b/>
                <w:sz w:val="21"/>
                <w:szCs w:val="21"/>
              </w:rPr>
            </w:pPr>
            <w:r w:rsidRPr="009D67DA">
              <w:rPr>
                <w:b/>
                <w:sz w:val="21"/>
                <w:szCs w:val="21"/>
              </w:rPr>
              <w:t>202</w:t>
            </w:r>
            <w:r>
              <w:rPr>
                <w:b/>
                <w:sz w:val="21"/>
                <w:szCs w:val="21"/>
              </w:rPr>
              <w:t>5</w:t>
            </w:r>
            <w:r w:rsidRPr="009D67DA">
              <w:rPr>
                <w:rFonts w:hint="eastAsia"/>
                <w:b/>
                <w:sz w:val="21"/>
                <w:szCs w:val="21"/>
              </w:rPr>
              <w:t>年</w:t>
            </w:r>
          </w:p>
        </w:tc>
        <w:tc>
          <w:tcPr>
            <w:tcW w:w="671" w:type="pct"/>
            <w:vAlign w:val="center"/>
          </w:tcPr>
          <w:p w:rsidR="00F53B03" w:rsidRPr="009D67DA" w:rsidRDefault="00F53B03" w:rsidP="00947647">
            <w:pPr>
              <w:jc w:val="center"/>
              <w:rPr>
                <w:b/>
                <w:sz w:val="21"/>
                <w:szCs w:val="21"/>
              </w:rPr>
            </w:pPr>
            <w:r w:rsidRPr="009D67DA">
              <w:rPr>
                <w:b/>
                <w:sz w:val="21"/>
                <w:szCs w:val="21"/>
              </w:rPr>
              <w:t>202</w:t>
            </w:r>
            <w:r>
              <w:rPr>
                <w:b/>
                <w:sz w:val="21"/>
                <w:szCs w:val="21"/>
              </w:rPr>
              <w:t>6</w:t>
            </w:r>
            <w:r w:rsidRPr="009D67DA">
              <w:rPr>
                <w:rFonts w:hint="eastAsia"/>
                <w:b/>
                <w:sz w:val="21"/>
                <w:szCs w:val="21"/>
              </w:rPr>
              <w:t>年</w:t>
            </w:r>
          </w:p>
        </w:tc>
        <w:tc>
          <w:tcPr>
            <w:tcW w:w="656" w:type="pct"/>
            <w:vAlign w:val="center"/>
          </w:tcPr>
          <w:p w:rsidR="00F53B03" w:rsidRPr="009D67DA" w:rsidRDefault="00F53B03" w:rsidP="00947647">
            <w:pPr>
              <w:jc w:val="center"/>
              <w:rPr>
                <w:b/>
                <w:sz w:val="21"/>
                <w:szCs w:val="21"/>
              </w:rPr>
            </w:pPr>
            <w:r>
              <w:rPr>
                <w:rFonts w:hint="eastAsia"/>
                <w:b/>
                <w:sz w:val="21"/>
                <w:szCs w:val="21"/>
              </w:rPr>
              <w:t>2</w:t>
            </w:r>
            <w:r>
              <w:rPr>
                <w:b/>
                <w:sz w:val="21"/>
                <w:szCs w:val="21"/>
              </w:rPr>
              <w:t>027</w:t>
            </w:r>
            <w:r>
              <w:rPr>
                <w:rFonts w:hint="eastAsia"/>
                <w:b/>
                <w:sz w:val="21"/>
                <w:szCs w:val="21"/>
              </w:rPr>
              <w:t>年</w:t>
            </w:r>
          </w:p>
        </w:tc>
      </w:tr>
      <w:tr w:rsidR="009F74E7" w:rsidRPr="009D67DA" w:rsidTr="00E50B73">
        <w:trPr>
          <w:trHeight w:val="367"/>
          <w:jc w:val="center"/>
        </w:trPr>
        <w:tc>
          <w:tcPr>
            <w:tcW w:w="1086" w:type="pct"/>
            <w:vAlign w:val="center"/>
          </w:tcPr>
          <w:p w:rsidR="009F74E7" w:rsidRPr="00947647" w:rsidRDefault="009F74E7" w:rsidP="009F74E7">
            <w:pPr>
              <w:jc w:val="center"/>
              <w:rPr>
                <w:bCs/>
                <w:sz w:val="21"/>
                <w:szCs w:val="21"/>
              </w:rPr>
            </w:pPr>
            <w:r w:rsidRPr="00947647">
              <w:rPr>
                <w:rFonts w:hint="eastAsia"/>
                <w:bCs/>
                <w:sz w:val="21"/>
                <w:szCs w:val="21"/>
              </w:rPr>
              <w:t>第一类激励对象</w:t>
            </w:r>
          </w:p>
        </w:tc>
        <w:tc>
          <w:tcPr>
            <w:tcW w:w="628" w:type="pct"/>
            <w:vAlign w:val="center"/>
          </w:tcPr>
          <w:p w:rsidR="009F74E7" w:rsidRPr="00E30B27" w:rsidRDefault="009F74E7" w:rsidP="009F74E7">
            <w:pPr>
              <w:jc w:val="center"/>
              <w:rPr>
                <w:b/>
                <w:sz w:val="21"/>
                <w:szCs w:val="21"/>
              </w:rPr>
            </w:pPr>
            <w:r>
              <w:rPr>
                <w:rFonts w:eastAsia="等线"/>
                <w:color w:val="000000"/>
                <w:sz w:val="20"/>
                <w:szCs w:val="20"/>
              </w:rPr>
              <w:t>1,101.75</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9F74E7" w:rsidRPr="00947647" w:rsidRDefault="009F74E7" w:rsidP="009F74E7">
            <w:pPr>
              <w:jc w:val="center"/>
              <w:rPr>
                <w:b/>
                <w:sz w:val="21"/>
                <w:szCs w:val="21"/>
              </w:rPr>
            </w:pPr>
            <w:r>
              <w:rPr>
                <w:rFonts w:eastAsia="等线"/>
                <w:color w:val="000000"/>
                <w:sz w:val="20"/>
                <w:szCs w:val="20"/>
              </w:rPr>
              <w:t>108.45</w:t>
            </w:r>
          </w:p>
        </w:tc>
        <w:tc>
          <w:tcPr>
            <w:tcW w:w="628" w:type="pct"/>
            <w:tcBorders>
              <w:top w:val="single" w:sz="4" w:space="0" w:color="auto"/>
              <w:left w:val="nil"/>
              <w:bottom w:val="single" w:sz="4" w:space="0" w:color="auto"/>
              <w:right w:val="single" w:sz="4" w:space="0" w:color="auto"/>
            </w:tcBorders>
            <w:shd w:val="clear" w:color="auto" w:fill="auto"/>
            <w:vAlign w:val="center"/>
          </w:tcPr>
          <w:p w:rsidR="009F74E7" w:rsidRPr="00947647" w:rsidRDefault="009F74E7" w:rsidP="009F74E7">
            <w:pPr>
              <w:jc w:val="center"/>
              <w:rPr>
                <w:b/>
                <w:sz w:val="21"/>
                <w:szCs w:val="21"/>
              </w:rPr>
            </w:pPr>
            <w:r>
              <w:rPr>
                <w:rFonts w:eastAsia="等线"/>
                <w:color w:val="000000"/>
                <w:sz w:val="20"/>
                <w:szCs w:val="20"/>
              </w:rPr>
              <w:t>407.94</w:t>
            </w:r>
          </w:p>
        </w:tc>
        <w:tc>
          <w:tcPr>
            <w:tcW w:w="703" w:type="pct"/>
            <w:tcBorders>
              <w:top w:val="single" w:sz="4" w:space="0" w:color="auto"/>
              <w:left w:val="nil"/>
              <w:bottom w:val="single" w:sz="4" w:space="0" w:color="auto"/>
              <w:right w:val="single" w:sz="4" w:space="0" w:color="auto"/>
            </w:tcBorders>
            <w:shd w:val="clear" w:color="auto" w:fill="auto"/>
            <w:vAlign w:val="center"/>
          </w:tcPr>
          <w:p w:rsidR="009F74E7" w:rsidRPr="00947647" w:rsidRDefault="009F74E7" w:rsidP="009F74E7">
            <w:pPr>
              <w:jc w:val="center"/>
              <w:rPr>
                <w:b/>
                <w:sz w:val="21"/>
                <w:szCs w:val="21"/>
              </w:rPr>
            </w:pPr>
            <w:r>
              <w:rPr>
                <w:rFonts w:eastAsia="等线"/>
                <w:color w:val="000000"/>
                <w:sz w:val="20"/>
                <w:szCs w:val="20"/>
              </w:rPr>
              <w:t>303.76</w:t>
            </w:r>
          </w:p>
        </w:tc>
        <w:tc>
          <w:tcPr>
            <w:tcW w:w="671" w:type="pct"/>
            <w:tcBorders>
              <w:top w:val="single" w:sz="4" w:space="0" w:color="auto"/>
              <w:left w:val="nil"/>
              <w:bottom w:val="single" w:sz="4" w:space="0" w:color="auto"/>
              <w:right w:val="single" w:sz="4" w:space="0" w:color="auto"/>
            </w:tcBorders>
            <w:shd w:val="clear" w:color="auto" w:fill="auto"/>
            <w:vAlign w:val="center"/>
          </w:tcPr>
          <w:p w:rsidR="009F74E7" w:rsidRPr="00947647" w:rsidRDefault="009F74E7" w:rsidP="009F74E7">
            <w:pPr>
              <w:jc w:val="center"/>
              <w:rPr>
                <w:b/>
                <w:sz w:val="21"/>
                <w:szCs w:val="21"/>
              </w:rPr>
            </w:pPr>
            <w:r>
              <w:rPr>
                <w:rFonts w:eastAsia="等线"/>
                <w:color w:val="000000"/>
                <w:sz w:val="20"/>
                <w:szCs w:val="20"/>
              </w:rPr>
              <w:t>196.42</w:t>
            </w:r>
          </w:p>
        </w:tc>
        <w:tc>
          <w:tcPr>
            <w:tcW w:w="656" w:type="pct"/>
            <w:tcBorders>
              <w:top w:val="single" w:sz="4" w:space="0" w:color="auto"/>
              <w:left w:val="nil"/>
              <w:bottom w:val="single" w:sz="4" w:space="0" w:color="auto"/>
              <w:right w:val="single" w:sz="4" w:space="0" w:color="auto"/>
            </w:tcBorders>
            <w:vAlign w:val="center"/>
          </w:tcPr>
          <w:p w:rsidR="009F74E7" w:rsidRPr="003C6B0C" w:rsidRDefault="009F74E7" w:rsidP="009F74E7">
            <w:pPr>
              <w:jc w:val="center"/>
              <w:rPr>
                <w:bCs/>
                <w:sz w:val="21"/>
                <w:szCs w:val="21"/>
              </w:rPr>
            </w:pPr>
            <w:r w:rsidRPr="009F74E7">
              <w:rPr>
                <w:bCs/>
                <w:sz w:val="21"/>
                <w:szCs w:val="21"/>
              </w:rPr>
              <w:t>85.18</w:t>
            </w:r>
          </w:p>
        </w:tc>
      </w:tr>
      <w:tr w:rsidR="009F74E7" w:rsidRPr="009D67DA" w:rsidTr="00E50B73">
        <w:trPr>
          <w:trHeight w:val="367"/>
          <w:jc w:val="center"/>
        </w:trPr>
        <w:tc>
          <w:tcPr>
            <w:tcW w:w="1086" w:type="pct"/>
            <w:vAlign w:val="center"/>
          </w:tcPr>
          <w:p w:rsidR="009F74E7" w:rsidRPr="00947647" w:rsidRDefault="009F74E7" w:rsidP="009F74E7">
            <w:pPr>
              <w:jc w:val="center"/>
              <w:rPr>
                <w:bCs/>
                <w:sz w:val="21"/>
                <w:szCs w:val="21"/>
              </w:rPr>
            </w:pPr>
            <w:r w:rsidRPr="00947647">
              <w:rPr>
                <w:rFonts w:hint="eastAsia"/>
                <w:bCs/>
                <w:sz w:val="21"/>
                <w:szCs w:val="21"/>
              </w:rPr>
              <w:t>第二类激励对象</w:t>
            </w:r>
          </w:p>
        </w:tc>
        <w:tc>
          <w:tcPr>
            <w:tcW w:w="628" w:type="pct"/>
            <w:vAlign w:val="center"/>
          </w:tcPr>
          <w:p w:rsidR="009F74E7" w:rsidRPr="00E30B27" w:rsidRDefault="009F74E7" w:rsidP="009F74E7">
            <w:pPr>
              <w:jc w:val="center"/>
              <w:rPr>
                <w:b/>
                <w:sz w:val="21"/>
                <w:szCs w:val="21"/>
              </w:rPr>
            </w:pPr>
            <w:r>
              <w:rPr>
                <w:rFonts w:eastAsia="等线"/>
                <w:color w:val="000000"/>
                <w:sz w:val="20"/>
                <w:szCs w:val="20"/>
              </w:rPr>
              <w:t>2,249.74</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9F74E7" w:rsidRPr="00947647" w:rsidRDefault="009F74E7" w:rsidP="009F74E7">
            <w:pPr>
              <w:jc w:val="center"/>
              <w:rPr>
                <w:b/>
                <w:sz w:val="21"/>
                <w:szCs w:val="21"/>
              </w:rPr>
            </w:pPr>
            <w:r>
              <w:rPr>
                <w:rFonts w:eastAsia="等线"/>
                <w:color w:val="000000"/>
                <w:sz w:val="20"/>
                <w:szCs w:val="20"/>
              </w:rPr>
              <w:t>264.99</w:t>
            </w:r>
          </w:p>
        </w:tc>
        <w:tc>
          <w:tcPr>
            <w:tcW w:w="628" w:type="pct"/>
            <w:tcBorders>
              <w:top w:val="single" w:sz="4" w:space="0" w:color="auto"/>
              <w:left w:val="nil"/>
              <w:bottom w:val="single" w:sz="4" w:space="0" w:color="auto"/>
              <w:right w:val="single" w:sz="4" w:space="0" w:color="auto"/>
            </w:tcBorders>
            <w:shd w:val="clear" w:color="auto" w:fill="auto"/>
            <w:vAlign w:val="center"/>
          </w:tcPr>
          <w:p w:rsidR="009F74E7" w:rsidRPr="00947647" w:rsidRDefault="009F74E7" w:rsidP="009F74E7">
            <w:pPr>
              <w:jc w:val="center"/>
              <w:rPr>
                <w:b/>
                <w:sz w:val="21"/>
                <w:szCs w:val="21"/>
              </w:rPr>
            </w:pPr>
            <w:r>
              <w:rPr>
                <w:rFonts w:eastAsia="等线"/>
                <w:color w:val="000000"/>
                <w:sz w:val="20"/>
                <w:szCs w:val="20"/>
              </w:rPr>
              <w:t>1,006.04</w:t>
            </w:r>
          </w:p>
        </w:tc>
        <w:tc>
          <w:tcPr>
            <w:tcW w:w="703" w:type="pct"/>
            <w:tcBorders>
              <w:top w:val="single" w:sz="4" w:space="0" w:color="auto"/>
              <w:left w:val="nil"/>
              <w:bottom w:val="single" w:sz="4" w:space="0" w:color="auto"/>
              <w:right w:val="single" w:sz="4" w:space="0" w:color="auto"/>
            </w:tcBorders>
            <w:shd w:val="clear" w:color="auto" w:fill="auto"/>
            <w:vAlign w:val="center"/>
          </w:tcPr>
          <w:p w:rsidR="009F74E7" w:rsidRPr="00947647" w:rsidRDefault="009F74E7" w:rsidP="009F74E7">
            <w:pPr>
              <w:jc w:val="center"/>
              <w:rPr>
                <w:b/>
                <w:sz w:val="21"/>
                <w:szCs w:val="21"/>
              </w:rPr>
            </w:pPr>
            <w:r>
              <w:rPr>
                <w:rFonts w:eastAsia="等线"/>
                <w:color w:val="000000"/>
                <w:sz w:val="20"/>
                <w:szCs w:val="20"/>
              </w:rPr>
              <w:t>719.55</w:t>
            </w:r>
          </w:p>
        </w:tc>
        <w:tc>
          <w:tcPr>
            <w:tcW w:w="671" w:type="pct"/>
            <w:tcBorders>
              <w:top w:val="single" w:sz="4" w:space="0" w:color="auto"/>
              <w:left w:val="nil"/>
              <w:bottom w:val="single" w:sz="4" w:space="0" w:color="auto"/>
              <w:right w:val="single" w:sz="4" w:space="0" w:color="auto"/>
            </w:tcBorders>
            <w:shd w:val="clear" w:color="auto" w:fill="auto"/>
            <w:vAlign w:val="center"/>
          </w:tcPr>
          <w:p w:rsidR="009F74E7" w:rsidRPr="00947647" w:rsidRDefault="009F74E7" w:rsidP="009F74E7">
            <w:pPr>
              <w:jc w:val="center"/>
              <w:rPr>
                <w:b/>
                <w:sz w:val="21"/>
                <w:szCs w:val="21"/>
              </w:rPr>
            </w:pPr>
            <w:r>
              <w:rPr>
                <w:rFonts w:eastAsia="等线"/>
                <w:color w:val="000000"/>
                <w:sz w:val="20"/>
                <w:szCs w:val="20"/>
              </w:rPr>
              <w:t>259.15</w:t>
            </w:r>
          </w:p>
        </w:tc>
        <w:tc>
          <w:tcPr>
            <w:tcW w:w="656" w:type="pct"/>
            <w:tcBorders>
              <w:top w:val="single" w:sz="4" w:space="0" w:color="auto"/>
              <w:left w:val="nil"/>
              <w:bottom w:val="single" w:sz="4" w:space="0" w:color="auto"/>
              <w:right w:val="single" w:sz="4" w:space="0" w:color="auto"/>
            </w:tcBorders>
            <w:vAlign w:val="center"/>
          </w:tcPr>
          <w:p w:rsidR="009F74E7" w:rsidRPr="00947647" w:rsidRDefault="00E240E4" w:rsidP="009F74E7">
            <w:pPr>
              <w:jc w:val="center"/>
              <w:rPr>
                <w:bCs/>
                <w:sz w:val="21"/>
                <w:szCs w:val="21"/>
              </w:rPr>
            </w:pPr>
            <w:r>
              <w:rPr>
                <w:bCs/>
                <w:sz w:val="21"/>
                <w:szCs w:val="21"/>
              </w:rPr>
              <w:t>-</w:t>
            </w:r>
          </w:p>
        </w:tc>
      </w:tr>
      <w:tr w:rsidR="009F74E7" w:rsidRPr="009D67DA" w:rsidTr="00E50B73">
        <w:trPr>
          <w:trHeight w:val="367"/>
          <w:jc w:val="center"/>
        </w:trPr>
        <w:tc>
          <w:tcPr>
            <w:tcW w:w="1086" w:type="pct"/>
            <w:vAlign w:val="center"/>
          </w:tcPr>
          <w:p w:rsidR="009F74E7" w:rsidRPr="00947647" w:rsidRDefault="009F74E7" w:rsidP="009F74E7">
            <w:pPr>
              <w:jc w:val="center"/>
              <w:rPr>
                <w:bCs/>
                <w:sz w:val="21"/>
                <w:szCs w:val="21"/>
              </w:rPr>
            </w:pPr>
            <w:r w:rsidRPr="00947647">
              <w:rPr>
                <w:rFonts w:hint="eastAsia"/>
                <w:bCs/>
                <w:sz w:val="21"/>
                <w:szCs w:val="21"/>
              </w:rPr>
              <w:t>合计</w:t>
            </w:r>
          </w:p>
        </w:tc>
        <w:tc>
          <w:tcPr>
            <w:tcW w:w="628" w:type="pct"/>
            <w:vAlign w:val="center"/>
          </w:tcPr>
          <w:p w:rsidR="009F74E7" w:rsidRPr="00E30B27" w:rsidRDefault="009F74E7" w:rsidP="009F74E7">
            <w:pPr>
              <w:jc w:val="center"/>
              <w:rPr>
                <w:b/>
                <w:sz w:val="21"/>
                <w:szCs w:val="21"/>
              </w:rPr>
            </w:pPr>
            <w:r>
              <w:rPr>
                <w:rFonts w:eastAsia="等线"/>
                <w:color w:val="000000"/>
                <w:sz w:val="20"/>
                <w:szCs w:val="20"/>
              </w:rPr>
              <w:t>3,351.49</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9F74E7" w:rsidRPr="00947647" w:rsidRDefault="009F74E7" w:rsidP="009F74E7">
            <w:pPr>
              <w:jc w:val="center"/>
              <w:rPr>
                <w:b/>
                <w:sz w:val="21"/>
                <w:szCs w:val="21"/>
              </w:rPr>
            </w:pPr>
            <w:r>
              <w:rPr>
                <w:rFonts w:eastAsia="等线"/>
                <w:color w:val="000000"/>
                <w:sz w:val="20"/>
                <w:szCs w:val="20"/>
              </w:rPr>
              <w:t>373.44</w:t>
            </w:r>
          </w:p>
        </w:tc>
        <w:tc>
          <w:tcPr>
            <w:tcW w:w="628" w:type="pct"/>
            <w:tcBorders>
              <w:top w:val="single" w:sz="4" w:space="0" w:color="auto"/>
              <w:left w:val="nil"/>
              <w:bottom w:val="single" w:sz="4" w:space="0" w:color="auto"/>
              <w:right w:val="single" w:sz="4" w:space="0" w:color="auto"/>
            </w:tcBorders>
            <w:shd w:val="clear" w:color="auto" w:fill="auto"/>
            <w:vAlign w:val="center"/>
          </w:tcPr>
          <w:p w:rsidR="009F74E7" w:rsidRPr="00947647" w:rsidRDefault="009F74E7" w:rsidP="009F74E7">
            <w:pPr>
              <w:jc w:val="center"/>
              <w:rPr>
                <w:b/>
                <w:sz w:val="21"/>
                <w:szCs w:val="21"/>
              </w:rPr>
            </w:pPr>
            <w:r>
              <w:rPr>
                <w:rFonts w:eastAsia="等线"/>
                <w:color w:val="000000"/>
                <w:sz w:val="20"/>
                <w:szCs w:val="20"/>
              </w:rPr>
              <w:t>1,413.97</w:t>
            </w:r>
          </w:p>
        </w:tc>
        <w:tc>
          <w:tcPr>
            <w:tcW w:w="703" w:type="pct"/>
            <w:tcBorders>
              <w:top w:val="single" w:sz="4" w:space="0" w:color="auto"/>
              <w:left w:val="nil"/>
              <w:bottom w:val="single" w:sz="4" w:space="0" w:color="auto"/>
              <w:right w:val="single" w:sz="4" w:space="0" w:color="auto"/>
            </w:tcBorders>
            <w:shd w:val="clear" w:color="auto" w:fill="auto"/>
            <w:vAlign w:val="center"/>
          </w:tcPr>
          <w:p w:rsidR="009F74E7" w:rsidRPr="00947647" w:rsidRDefault="009F74E7" w:rsidP="009F74E7">
            <w:pPr>
              <w:jc w:val="center"/>
              <w:rPr>
                <w:b/>
                <w:sz w:val="21"/>
                <w:szCs w:val="21"/>
              </w:rPr>
            </w:pPr>
            <w:r>
              <w:rPr>
                <w:rFonts w:eastAsia="等线"/>
                <w:color w:val="000000"/>
                <w:sz w:val="20"/>
                <w:szCs w:val="20"/>
              </w:rPr>
              <w:t>1,023.32</w:t>
            </w:r>
          </w:p>
        </w:tc>
        <w:tc>
          <w:tcPr>
            <w:tcW w:w="671" w:type="pct"/>
            <w:tcBorders>
              <w:top w:val="single" w:sz="4" w:space="0" w:color="auto"/>
              <w:left w:val="nil"/>
              <w:bottom w:val="single" w:sz="4" w:space="0" w:color="auto"/>
              <w:right w:val="single" w:sz="4" w:space="0" w:color="auto"/>
            </w:tcBorders>
            <w:shd w:val="clear" w:color="auto" w:fill="auto"/>
            <w:vAlign w:val="center"/>
          </w:tcPr>
          <w:p w:rsidR="009F74E7" w:rsidRPr="00947647" w:rsidRDefault="009F74E7" w:rsidP="009F74E7">
            <w:pPr>
              <w:jc w:val="center"/>
              <w:rPr>
                <w:b/>
                <w:sz w:val="21"/>
                <w:szCs w:val="21"/>
              </w:rPr>
            </w:pPr>
            <w:r>
              <w:rPr>
                <w:rFonts w:eastAsia="等线"/>
                <w:color w:val="000000"/>
                <w:sz w:val="20"/>
                <w:szCs w:val="20"/>
              </w:rPr>
              <w:t>455.57</w:t>
            </w:r>
          </w:p>
        </w:tc>
        <w:tc>
          <w:tcPr>
            <w:tcW w:w="656" w:type="pct"/>
            <w:tcBorders>
              <w:top w:val="single" w:sz="4" w:space="0" w:color="auto"/>
              <w:left w:val="nil"/>
              <w:bottom w:val="single" w:sz="4" w:space="0" w:color="auto"/>
              <w:right w:val="single" w:sz="4" w:space="0" w:color="auto"/>
            </w:tcBorders>
            <w:vAlign w:val="center"/>
          </w:tcPr>
          <w:p w:rsidR="009F74E7" w:rsidRPr="00947647" w:rsidRDefault="009F74E7" w:rsidP="009F74E7">
            <w:pPr>
              <w:jc w:val="center"/>
              <w:rPr>
                <w:b/>
                <w:sz w:val="21"/>
                <w:szCs w:val="21"/>
              </w:rPr>
            </w:pPr>
            <w:r w:rsidRPr="009F74E7">
              <w:rPr>
                <w:rFonts w:eastAsia="等线"/>
                <w:color w:val="000000"/>
                <w:sz w:val="20"/>
                <w:szCs w:val="20"/>
              </w:rPr>
              <w:t>85.18</w:t>
            </w:r>
          </w:p>
        </w:tc>
      </w:tr>
    </w:tbl>
    <w:p w:rsidR="003569A0" w:rsidRPr="009D67DA" w:rsidRDefault="003569A0" w:rsidP="00947647">
      <w:pPr>
        <w:ind w:firstLineChars="200" w:firstLine="440"/>
        <w:jc w:val="both"/>
        <w:rPr>
          <w:bCs/>
          <w:sz w:val="22"/>
          <w:szCs w:val="22"/>
        </w:rPr>
      </w:pPr>
      <w:r w:rsidRPr="009D67DA">
        <w:rPr>
          <w:rFonts w:hint="eastAsia"/>
          <w:bCs/>
          <w:sz w:val="22"/>
          <w:szCs w:val="22"/>
        </w:rPr>
        <w:t>注：</w:t>
      </w:r>
      <w:r w:rsidRPr="009D67DA">
        <w:rPr>
          <w:bCs/>
          <w:sz w:val="22"/>
          <w:szCs w:val="22"/>
        </w:rPr>
        <w:t>1</w:t>
      </w:r>
      <w:r w:rsidRPr="009D67DA">
        <w:rPr>
          <w:rFonts w:hint="eastAsia"/>
          <w:bCs/>
          <w:sz w:val="22"/>
          <w:szCs w:val="22"/>
        </w:rPr>
        <w:t>、上述费用为预测成本，实际成本与实际授予价格、授予日、授予日收盘价、授予数量及对可归属权益工具数量的最佳估计相关；</w:t>
      </w:r>
    </w:p>
    <w:p w:rsidR="003569A0" w:rsidRPr="009D67DA" w:rsidRDefault="003569A0" w:rsidP="00947647">
      <w:pPr>
        <w:ind w:firstLineChars="200" w:firstLine="440"/>
        <w:jc w:val="both"/>
        <w:rPr>
          <w:bCs/>
          <w:sz w:val="22"/>
          <w:szCs w:val="22"/>
        </w:rPr>
      </w:pPr>
      <w:r w:rsidRPr="009D67DA">
        <w:rPr>
          <w:bCs/>
          <w:sz w:val="22"/>
          <w:szCs w:val="22"/>
        </w:rPr>
        <w:t>2</w:t>
      </w:r>
      <w:r w:rsidRPr="009D67DA">
        <w:rPr>
          <w:rFonts w:hint="eastAsia"/>
          <w:bCs/>
          <w:sz w:val="22"/>
          <w:szCs w:val="22"/>
        </w:rPr>
        <w:t>、提请股东注意上述股份支付费用可能产生的摊薄影响；</w:t>
      </w:r>
    </w:p>
    <w:p w:rsidR="00D30B72" w:rsidRDefault="003569A0" w:rsidP="00947647">
      <w:pPr>
        <w:ind w:firstLineChars="200" w:firstLine="440"/>
        <w:jc w:val="both"/>
        <w:rPr>
          <w:bCs/>
          <w:sz w:val="22"/>
          <w:szCs w:val="22"/>
        </w:rPr>
      </w:pPr>
      <w:r w:rsidRPr="009D67DA">
        <w:rPr>
          <w:bCs/>
          <w:sz w:val="22"/>
          <w:szCs w:val="22"/>
        </w:rPr>
        <w:t>3</w:t>
      </w:r>
      <w:r w:rsidRPr="009D67DA">
        <w:rPr>
          <w:rFonts w:hint="eastAsia"/>
          <w:bCs/>
          <w:sz w:val="22"/>
          <w:szCs w:val="22"/>
        </w:rPr>
        <w:t>、上述摊销费用预测对公司经营业绩的最终影响以会计师所出的审计报告为准</w:t>
      </w:r>
      <w:r w:rsidR="00D30B72">
        <w:rPr>
          <w:rFonts w:hint="eastAsia"/>
          <w:bCs/>
          <w:sz w:val="22"/>
          <w:szCs w:val="22"/>
        </w:rPr>
        <w:t>；</w:t>
      </w:r>
    </w:p>
    <w:p w:rsidR="00EC7624" w:rsidRDefault="00D30B72" w:rsidP="00947647">
      <w:pPr>
        <w:ind w:firstLineChars="200" w:firstLine="420"/>
        <w:jc w:val="both"/>
        <w:rPr>
          <w:sz w:val="21"/>
        </w:rPr>
      </w:pPr>
      <w:r w:rsidRPr="00FB3ADB">
        <w:rPr>
          <w:rFonts w:hint="eastAsia"/>
          <w:sz w:val="21"/>
        </w:rPr>
        <w:t>4</w:t>
      </w:r>
      <w:r w:rsidRPr="00FB3ADB">
        <w:rPr>
          <w:rFonts w:hint="eastAsia"/>
          <w:sz w:val="21"/>
        </w:rPr>
        <w:t>、上表中合计数与各明细数相加之和在尾数上如有差异，系四舍五入所致</w:t>
      </w:r>
      <w:r w:rsidR="00EC7624">
        <w:rPr>
          <w:rFonts w:hint="eastAsia"/>
          <w:sz w:val="21"/>
        </w:rPr>
        <w:t>；</w:t>
      </w:r>
    </w:p>
    <w:p w:rsidR="003569A0" w:rsidRPr="00A0319A" w:rsidRDefault="00EC7624" w:rsidP="00947647">
      <w:pPr>
        <w:ind w:firstLineChars="200" w:firstLine="420"/>
        <w:jc w:val="both"/>
        <w:rPr>
          <w:sz w:val="21"/>
        </w:rPr>
      </w:pPr>
      <w:r>
        <w:rPr>
          <w:rFonts w:hint="eastAsia"/>
          <w:sz w:val="21"/>
        </w:rPr>
        <w:t>5</w:t>
      </w:r>
      <w:r>
        <w:rPr>
          <w:rFonts w:hint="eastAsia"/>
          <w:sz w:val="21"/>
        </w:rPr>
        <w:t>、</w:t>
      </w:r>
      <w:r w:rsidRPr="00EC7624">
        <w:rPr>
          <w:rFonts w:hint="eastAsia"/>
          <w:sz w:val="21"/>
        </w:rPr>
        <w:t>上述测算部分不包含本激励计划的预留部分，预留部分授予时将产生额外的股份支付费用。预留限制性股票的会计处理同首次授予限制性股票的会计处理</w:t>
      </w:r>
      <w:r w:rsidR="00D30B72" w:rsidRPr="00FB3ADB">
        <w:rPr>
          <w:rFonts w:hint="eastAsia"/>
          <w:sz w:val="21"/>
        </w:rPr>
        <w:t>。</w:t>
      </w:r>
    </w:p>
    <w:p w:rsidR="009A036A" w:rsidRPr="009D67DA" w:rsidRDefault="003569A0" w:rsidP="00A0319A">
      <w:pPr>
        <w:spacing w:beforeLines="50" w:before="156" w:afterLines="50" w:after="156" w:line="360" w:lineRule="auto"/>
        <w:ind w:firstLineChars="200" w:firstLine="480"/>
        <w:jc w:val="both"/>
        <w:rPr>
          <w:sz w:val="24"/>
          <w:szCs w:val="24"/>
        </w:rPr>
      </w:pPr>
      <w:r w:rsidRPr="009D67DA">
        <w:rPr>
          <w:sz w:val="24"/>
          <w:szCs w:val="24"/>
        </w:rPr>
        <w:lastRenderedPageBreak/>
        <w:t>本激励计划的成本将在成本费用中列支。公司以目前信息估计，在不考虑本激励计划对公司业绩的正向作用情况下，本激励计划成本费用的摊销对有效期内各年净利润有所影响。考虑到本激励计划对公司经营发展产生的正向作用，由此激发核心员工的积极性，提高经营效率，降低经营成本，本激励计划</w:t>
      </w:r>
      <w:r w:rsidRPr="009D67DA">
        <w:rPr>
          <w:rFonts w:hint="eastAsia"/>
          <w:sz w:val="24"/>
          <w:szCs w:val="24"/>
        </w:rPr>
        <w:t>将对</w:t>
      </w:r>
      <w:r w:rsidRPr="009D67DA">
        <w:rPr>
          <w:sz w:val="24"/>
          <w:szCs w:val="24"/>
        </w:rPr>
        <w:t>公司长期业绩提升发挥积极作用。</w:t>
      </w:r>
    </w:p>
    <w:p w:rsidR="001A7137" w:rsidRPr="009D67DA" w:rsidRDefault="003569A0" w:rsidP="00A0319A">
      <w:pPr>
        <w:pStyle w:val="ac"/>
        <w:spacing w:before="480" w:after="156" w:line="300" w:lineRule="auto"/>
        <w:outlineLvl w:val="0"/>
        <w:rPr>
          <w:sz w:val="28"/>
          <w:szCs w:val="28"/>
        </w:rPr>
      </w:pPr>
      <w:r w:rsidRPr="009D67DA">
        <w:br w:type="page"/>
      </w:r>
      <w:r w:rsidR="005441AC" w:rsidRPr="004F449C" w:rsidDel="005441AC">
        <w:rPr>
          <w:sz w:val="28"/>
          <w:szCs w:val="28"/>
        </w:rPr>
        <w:lastRenderedPageBreak/>
        <w:t xml:space="preserve"> </w:t>
      </w:r>
      <w:bookmarkStart w:id="28" w:name="_Toc141892264"/>
      <w:r w:rsidR="001A7137" w:rsidRPr="009D67DA">
        <w:rPr>
          <w:sz w:val="28"/>
          <w:szCs w:val="28"/>
        </w:rPr>
        <w:t>第</w:t>
      </w:r>
      <w:r w:rsidR="005F6C21">
        <w:rPr>
          <w:rFonts w:hint="eastAsia"/>
          <w:sz w:val="28"/>
          <w:szCs w:val="28"/>
        </w:rPr>
        <w:t>六</w:t>
      </w:r>
      <w:r w:rsidR="001A7137" w:rsidRPr="009D67DA">
        <w:rPr>
          <w:sz w:val="28"/>
          <w:szCs w:val="28"/>
        </w:rPr>
        <w:t>章</w:t>
      </w:r>
      <w:r w:rsidR="001A7137" w:rsidRPr="009D67DA">
        <w:rPr>
          <w:sz w:val="28"/>
          <w:szCs w:val="28"/>
        </w:rPr>
        <w:t xml:space="preserve"> </w:t>
      </w:r>
      <w:r w:rsidR="000A627D" w:rsidRPr="009D67DA">
        <w:rPr>
          <w:sz w:val="28"/>
          <w:szCs w:val="28"/>
        </w:rPr>
        <w:t>本激励计划实施、授予</w:t>
      </w:r>
      <w:r w:rsidR="000A627D" w:rsidRPr="009D67DA">
        <w:rPr>
          <w:rFonts w:hint="eastAsia"/>
          <w:sz w:val="28"/>
          <w:szCs w:val="28"/>
        </w:rPr>
        <w:t>及激励对象解除限售</w:t>
      </w:r>
      <w:r w:rsidR="000A627D" w:rsidRPr="009D67DA">
        <w:rPr>
          <w:rFonts w:hint="eastAsia"/>
          <w:sz w:val="28"/>
          <w:szCs w:val="28"/>
        </w:rPr>
        <w:t>/</w:t>
      </w:r>
      <w:r w:rsidR="000A627D" w:rsidRPr="009D67DA">
        <w:rPr>
          <w:sz w:val="28"/>
          <w:szCs w:val="28"/>
        </w:rPr>
        <w:t>归属及变更、终止程序</w:t>
      </w:r>
      <w:bookmarkEnd w:id="28"/>
    </w:p>
    <w:p w:rsidR="000A627D" w:rsidRPr="009D67DA" w:rsidRDefault="000A627D" w:rsidP="00A0319A">
      <w:pPr>
        <w:pStyle w:val="Chapter"/>
        <w:spacing w:beforeLines="50" w:before="156" w:afterLines="50" w:after="156" w:line="360" w:lineRule="auto"/>
        <w:ind w:firstLineChars="200" w:firstLine="482"/>
        <w:outlineLvl w:val="1"/>
      </w:pPr>
      <w:bookmarkStart w:id="29" w:name="_Toc47700385"/>
      <w:r w:rsidRPr="009D67DA">
        <w:t>一、本激励计划的实施程序</w:t>
      </w:r>
      <w:bookmarkEnd w:id="29"/>
    </w:p>
    <w:p w:rsidR="000A627D" w:rsidRPr="009D67DA" w:rsidRDefault="000A627D" w:rsidP="00A0319A">
      <w:pPr>
        <w:spacing w:beforeLines="50" w:before="156" w:after="50" w:line="360" w:lineRule="auto"/>
        <w:ind w:firstLineChars="200" w:firstLine="480"/>
        <w:jc w:val="both"/>
        <w:rPr>
          <w:sz w:val="24"/>
          <w:szCs w:val="24"/>
        </w:rPr>
      </w:pPr>
      <w:r w:rsidRPr="009D67DA">
        <w:rPr>
          <w:sz w:val="24"/>
          <w:szCs w:val="24"/>
        </w:rPr>
        <w:t>（一）薪酬委员会负责拟定本激励计划草案及《公司考核管理办法》。</w:t>
      </w:r>
    </w:p>
    <w:p w:rsidR="000A627D" w:rsidRPr="009D67DA" w:rsidRDefault="000A627D" w:rsidP="00A0319A">
      <w:pPr>
        <w:spacing w:beforeLines="50" w:before="156" w:after="50" w:line="360" w:lineRule="auto"/>
        <w:ind w:firstLineChars="200" w:firstLine="480"/>
        <w:jc w:val="both"/>
        <w:rPr>
          <w:sz w:val="24"/>
          <w:szCs w:val="24"/>
        </w:rPr>
      </w:pPr>
      <w:r w:rsidRPr="009D67DA">
        <w:rPr>
          <w:sz w:val="24"/>
          <w:szCs w:val="24"/>
        </w:rPr>
        <w:t>（二）董事会审议薪酬委员会拟定的本激励计划草案和《公司考核管理办法》。董事会审议本激励计划时，关联董事应当回避表决。</w:t>
      </w:r>
    </w:p>
    <w:p w:rsidR="000A627D" w:rsidRPr="009D67DA" w:rsidRDefault="000A627D" w:rsidP="00A0319A">
      <w:pPr>
        <w:spacing w:beforeLines="50" w:before="156" w:after="50" w:line="360" w:lineRule="auto"/>
        <w:ind w:firstLineChars="200" w:firstLine="480"/>
        <w:jc w:val="both"/>
        <w:rPr>
          <w:sz w:val="24"/>
          <w:szCs w:val="24"/>
        </w:rPr>
      </w:pPr>
      <w:r w:rsidRPr="009D67DA">
        <w:rPr>
          <w:sz w:val="24"/>
          <w:szCs w:val="24"/>
        </w:rPr>
        <w:t>（三）独立董事和监事会应当就本激励计划是否有利于公司的持续发展、是否存在明显损害公司及全体股东利益的情形发表明确意见。</w:t>
      </w:r>
    </w:p>
    <w:p w:rsidR="000A627D" w:rsidRPr="009D67DA" w:rsidRDefault="000A627D" w:rsidP="00A0319A">
      <w:pPr>
        <w:spacing w:beforeLines="50" w:before="156" w:after="50" w:line="360" w:lineRule="auto"/>
        <w:ind w:firstLineChars="200" w:firstLine="480"/>
        <w:jc w:val="both"/>
        <w:rPr>
          <w:sz w:val="24"/>
          <w:szCs w:val="24"/>
        </w:rPr>
      </w:pPr>
      <w:r w:rsidRPr="003A63F4">
        <w:rPr>
          <w:sz w:val="24"/>
          <w:szCs w:val="24"/>
        </w:rPr>
        <w:t>（四）公司聘请独立财务顾问，对本激励计划的可行性、是否有利于公司的持续发展、是否存在明显损害公司及全体股东利益的情形发表专业意见。公司聘请的律师事务所对本激励计划出具法律意见书。</w:t>
      </w:r>
    </w:p>
    <w:p w:rsidR="000A627D" w:rsidRPr="009D67DA" w:rsidRDefault="000A627D" w:rsidP="00A0319A">
      <w:pPr>
        <w:spacing w:beforeLines="50" w:before="156" w:after="50" w:line="360" w:lineRule="auto"/>
        <w:ind w:firstLineChars="200" w:firstLine="480"/>
        <w:jc w:val="both"/>
        <w:rPr>
          <w:sz w:val="24"/>
          <w:szCs w:val="24"/>
        </w:rPr>
      </w:pPr>
      <w:r w:rsidRPr="009D67DA">
        <w:rPr>
          <w:sz w:val="24"/>
          <w:szCs w:val="24"/>
        </w:rPr>
        <w:t>（五）董事会审议通过本激励计划草案后的</w:t>
      </w:r>
      <w:r w:rsidRPr="009D67DA">
        <w:rPr>
          <w:sz w:val="24"/>
          <w:szCs w:val="24"/>
        </w:rPr>
        <w:t>2</w:t>
      </w:r>
      <w:r w:rsidRPr="009D67DA">
        <w:rPr>
          <w:sz w:val="24"/>
          <w:szCs w:val="24"/>
        </w:rPr>
        <w:t>个交易日内，公司公告董事会决议公告、本激励计划草案及摘要、独立董事意见、监事会意见。</w:t>
      </w:r>
    </w:p>
    <w:p w:rsidR="000A627D" w:rsidRPr="009D67DA" w:rsidRDefault="000A627D" w:rsidP="00A0319A">
      <w:pPr>
        <w:spacing w:beforeLines="50" w:before="156" w:after="50" w:line="360" w:lineRule="auto"/>
        <w:ind w:firstLineChars="200" w:firstLine="480"/>
        <w:jc w:val="both"/>
        <w:rPr>
          <w:sz w:val="24"/>
          <w:szCs w:val="24"/>
        </w:rPr>
      </w:pPr>
      <w:r w:rsidRPr="009D67DA">
        <w:rPr>
          <w:sz w:val="24"/>
          <w:szCs w:val="24"/>
        </w:rPr>
        <w:t>（六）公司对内幕信息知情人在本激励计划</w:t>
      </w:r>
      <w:r w:rsidR="00ED4C7D">
        <w:rPr>
          <w:rFonts w:hint="eastAsia"/>
          <w:sz w:val="24"/>
          <w:szCs w:val="24"/>
        </w:rPr>
        <w:t>草案</w:t>
      </w:r>
      <w:r w:rsidRPr="009D67DA">
        <w:rPr>
          <w:sz w:val="24"/>
          <w:szCs w:val="24"/>
        </w:rPr>
        <w:t>公告前</w:t>
      </w:r>
      <w:r w:rsidRPr="009D67DA">
        <w:rPr>
          <w:sz w:val="24"/>
          <w:szCs w:val="24"/>
        </w:rPr>
        <w:t>6</w:t>
      </w:r>
      <w:r w:rsidRPr="009D67DA">
        <w:rPr>
          <w:sz w:val="24"/>
          <w:szCs w:val="24"/>
        </w:rPr>
        <w:t>个月内买卖本公司股票的情况进行自查。</w:t>
      </w:r>
    </w:p>
    <w:p w:rsidR="000A627D" w:rsidRPr="009D67DA" w:rsidRDefault="000A627D" w:rsidP="00A0319A">
      <w:pPr>
        <w:spacing w:beforeLines="50" w:before="156" w:after="50" w:line="360" w:lineRule="auto"/>
        <w:ind w:firstLineChars="200" w:firstLine="480"/>
        <w:jc w:val="both"/>
        <w:rPr>
          <w:sz w:val="24"/>
          <w:szCs w:val="24"/>
        </w:rPr>
      </w:pPr>
      <w:r w:rsidRPr="009D67DA">
        <w:rPr>
          <w:sz w:val="24"/>
          <w:szCs w:val="24"/>
        </w:rPr>
        <w:t>（七）公司在召开股东大会前，通过公司网站或者其他途径，在公司内部公示激励对象姓名及职务，公示期为</w:t>
      </w:r>
      <w:r w:rsidRPr="009D67DA">
        <w:rPr>
          <w:rFonts w:hint="eastAsia"/>
          <w:sz w:val="24"/>
          <w:szCs w:val="24"/>
        </w:rPr>
        <w:t>不少于</w:t>
      </w:r>
      <w:r w:rsidRPr="009D67DA">
        <w:rPr>
          <w:sz w:val="24"/>
          <w:szCs w:val="24"/>
        </w:rPr>
        <w:t>10</w:t>
      </w:r>
      <w:r w:rsidRPr="009D67DA">
        <w:rPr>
          <w:sz w:val="24"/>
          <w:szCs w:val="24"/>
        </w:rPr>
        <w:t>天。监事会将对激励对象名单进行审核，充分听取公示意见。公司在股东大会审议本激励计划前</w:t>
      </w:r>
      <w:r w:rsidR="005C18B7">
        <w:rPr>
          <w:rFonts w:hint="eastAsia"/>
          <w:sz w:val="24"/>
          <w:szCs w:val="24"/>
        </w:rPr>
        <w:t>5</w:t>
      </w:r>
      <w:r w:rsidR="005C18B7">
        <w:rPr>
          <w:rFonts w:hint="eastAsia"/>
          <w:sz w:val="24"/>
          <w:szCs w:val="24"/>
        </w:rPr>
        <w:t>日</w:t>
      </w:r>
      <w:r w:rsidRPr="009D67DA">
        <w:rPr>
          <w:sz w:val="24"/>
          <w:szCs w:val="24"/>
        </w:rPr>
        <w:t>披露监事会对激励对象名单审核及公示情况的说明。</w:t>
      </w:r>
    </w:p>
    <w:p w:rsidR="000A627D" w:rsidRPr="009D67DA" w:rsidRDefault="000A627D" w:rsidP="00A0319A">
      <w:pPr>
        <w:spacing w:beforeLines="50" w:before="156" w:after="50" w:line="360" w:lineRule="auto"/>
        <w:ind w:firstLineChars="200" w:firstLine="480"/>
        <w:jc w:val="both"/>
        <w:rPr>
          <w:sz w:val="24"/>
          <w:szCs w:val="24"/>
        </w:rPr>
      </w:pPr>
      <w:r w:rsidRPr="009D67DA">
        <w:rPr>
          <w:sz w:val="24"/>
          <w:szCs w:val="24"/>
        </w:rPr>
        <w:t>（八）公司股东大会在对本激励计划及相关议案进行投票表决时，独立董事应当就本激励计划及相关议案向所有股东征集</w:t>
      </w:r>
      <w:r w:rsidR="00B7040D">
        <w:rPr>
          <w:rFonts w:hint="eastAsia"/>
          <w:sz w:val="24"/>
          <w:szCs w:val="24"/>
        </w:rPr>
        <w:t>表决</w:t>
      </w:r>
      <w:r w:rsidRPr="009D67DA">
        <w:rPr>
          <w:sz w:val="24"/>
          <w:szCs w:val="24"/>
        </w:rPr>
        <w:t>权。股东大会以特别决议审议本激励计划及相关议案，关联股东应当回避表决。</w:t>
      </w:r>
    </w:p>
    <w:p w:rsidR="000A627D" w:rsidRPr="009D67DA" w:rsidRDefault="000A627D" w:rsidP="00A0319A">
      <w:pPr>
        <w:spacing w:beforeLines="50" w:before="156" w:after="50" w:line="360" w:lineRule="auto"/>
        <w:ind w:firstLineChars="200" w:firstLine="480"/>
        <w:jc w:val="both"/>
        <w:rPr>
          <w:sz w:val="24"/>
          <w:szCs w:val="24"/>
        </w:rPr>
      </w:pPr>
      <w:r w:rsidRPr="009D67DA">
        <w:rPr>
          <w:sz w:val="24"/>
          <w:szCs w:val="24"/>
        </w:rPr>
        <w:t>（九）公司披露股东大会决议公告、经股东大会审议通过的股权激励计划、以及内幕信息知情人买卖本公司股票情况的自查报告、法律意见书。</w:t>
      </w:r>
    </w:p>
    <w:p w:rsidR="000A627D" w:rsidRPr="009D67DA" w:rsidRDefault="000A627D" w:rsidP="00A0319A">
      <w:pPr>
        <w:spacing w:beforeLines="50" w:before="156" w:after="50" w:line="360" w:lineRule="auto"/>
        <w:ind w:firstLineChars="200" w:firstLine="480"/>
        <w:jc w:val="both"/>
        <w:rPr>
          <w:sz w:val="24"/>
          <w:szCs w:val="24"/>
        </w:rPr>
      </w:pPr>
      <w:r w:rsidRPr="009D67DA">
        <w:rPr>
          <w:sz w:val="24"/>
          <w:szCs w:val="24"/>
        </w:rPr>
        <w:lastRenderedPageBreak/>
        <w:t>（十）本激励计划经公司股东大会审议通过后，公司董事会根据股东大会授权，自股东大会审议通过本激励计划之日起</w:t>
      </w:r>
      <w:r w:rsidRPr="009D67DA">
        <w:rPr>
          <w:sz w:val="24"/>
          <w:szCs w:val="24"/>
        </w:rPr>
        <w:t>60</w:t>
      </w:r>
      <w:r w:rsidRPr="009D67DA">
        <w:rPr>
          <w:sz w:val="24"/>
          <w:szCs w:val="24"/>
        </w:rPr>
        <w:t>日内</w:t>
      </w:r>
      <w:r w:rsidR="00ED4C7D" w:rsidRPr="00FF4462">
        <w:rPr>
          <w:rFonts w:hint="eastAsia"/>
          <w:sz w:val="24"/>
          <w:szCs w:val="24"/>
        </w:rPr>
        <w:t>（有获授权益条件的，从条件成就后起算）</w:t>
      </w:r>
      <w:r w:rsidR="009238CA">
        <w:rPr>
          <w:rFonts w:hint="eastAsia"/>
          <w:sz w:val="24"/>
          <w:szCs w:val="24"/>
        </w:rPr>
        <w:t>首次</w:t>
      </w:r>
      <w:r w:rsidRPr="009D67DA">
        <w:rPr>
          <w:sz w:val="24"/>
          <w:szCs w:val="24"/>
        </w:rPr>
        <w:t>授出权益并完成</w:t>
      </w:r>
      <w:r w:rsidR="007D158C">
        <w:rPr>
          <w:rFonts w:hint="eastAsia"/>
          <w:sz w:val="24"/>
          <w:szCs w:val="24"/>
        </w:rPr>
        <w:t>登记、</w:t>
      </w:r>
      <w:r w:rsidRPr="009D67DA">
        <w:rPr>
          <w:sz w:val="24"/>
          <w:szCs w:val="24"/>
        </w:rPr>
        <w:t>公告等相关程序。董事会根据股东大会的授权办理具体的限制性股票的授予</w:t>
      </w:r>
      <w:r w:rsidRPr="009D67DA">
        <w:rPr>
          <w:rFonts w:hint="eastAsia"/>
          <w:sz w:val="24"/>
          <w:szCs w:val="24"/>
        </w:rPr>
        <w:t>、</w:t>
      </w:r>
      <w:r w:rsidRPr="009D67DA">
        <w:rPr>
          <w:sz w:val="24"/>
          <w:szCs w:val="24"/>
        </w:rPr>
        <w:t>解除限售</w:t>
      </w:r>
      <w:r w:rsidRPr="009D67DA">
        <w:rPr>
          <w:rFonts w:hint="eastAsia"/>
          <w:sz w:val="24"/>
          <w:szCs w:val="24"/>
        </w:rPr>
        <w:t>/</w:t>
      </w:r>
      <w:r w:rsidRPr="009D67DA">
        <w:rPr>
          <w:sz w:val="24"/>
          <w:szCs w:val="24"/>
        </w:rPr>
        <w:t>归属、登记</w:t>
      </w:r>
      <w:r w:rsidRPr="009D67DA">
        <w:rPr>
          <w:rFonts w:hint="eastAsia"/>
          <w:sz w:val="24"/>
          <w:szCs w:val="24"/>
        </w:rPr>
        <w:t>、回购注销</w:t>
      </w:r>
      <w:r w:rsidR="003A63F4">
        <w:rPr>
          <w:rFonts w:hint="eastAsia"/>
          <w:sz w:val="24"/>
          <w:szCs w:val="24"/>
        </w:rPr>
        <w:t>/</w:t>
      </w:r>
      <w:r w:rsidR="003A63F4">
        <w:rPr>
          <w:rFonts w:hint="eastAsia"/>
          <w:sz w:val="24"/>
          <w:szCs w:val="24"/>
        </w:rPr>
        <w:t>作废</w:t>
      </w:r>
      <w:r w:rsidRPr="009D67DA">
        <w:rPr>
          <w:sz w:val="24"/>
          <w:szCs w:val="24"/>
        </w:rPr>
        <w:t>等事宜。</w:t>
      </w:r>
    </w:p>
    <w:p w:rsidR="000A627D" w:rsidRPr="009D67DA" w:rsidRDefault="000A627D" w:rsidP="00A0319A">
      <w:pPr>
        <w:pStyle w:val="Chapter"/>
        <w:spacing w:beforeLines="50" w:before="156" w:afterLines="50" w:after="156" w:line="360" w:lineRule="auto"/>
        <w:ind w:firstLineChars="200" w:firstLine="482"/>
        <w:outlineLvl w:val="1"/>
      </w:pPr>
      <w:bookmarkStart w:id="30" w:name="_Toc47700386"/>
      <w:r w:rsidRPr="009D67DA">
        <w:t>二、限制性股票的授予程序</w:t>
      </w:r>
      <w:bookmarkEnd w:id="30"/>
    </w:p>
    <w:p w:rsidR="000A627D" w:rsidRPr="009D67DA" w:rsidRDefault="000A627D" w:rsidP="00A0319A">
      <w:pPr>
        <w:spacing w:beforeLines="50" w:before="156" w:after="50" w:line="360" w:lineRule="auto"/>
        <w:ind w:firstLineChars="200" w:firstLine="480"/>
        <w:jc w:val="both"/>
        <w:rPr>
          <w:sz w:val="24"/>
          <w:szCs w:val="24"/>
        </w:rPr>
      </w:pPr>
      <w:r w:rsidRPr="009D67DA">
        <w:rPr>
          <w:sz w:val="24"/>
          <w:szCs w:val="24"/>
        </w:rPr>
        <w:t>（一）自公司股东大会审议通过本激励计划之日起</w:t>
      </w:r>
      <w:r w:rsidRPr="009D67DA">
        <w:rPr>
          <w:sz w:val="24"/>
          <w:szCs w:val="24"/>
        </w:rPr>
        <w:t>60</w:t>
      </w:r>
      <w:r w:rsidRPr="009D67DA">
        <w:rPr>
          <w:sz w:val="24"/>
          <w:szCs w:val="24"/>
        </w:rPr>
        <w:t>日内，公司召开董事会对激励对象进行授予。</w:t>
      </w:r>
    </w:p>
    <w:p w:rsidR="000A627D" w:rsidRPr="009D67DA" w:rsidRDefault="000A627D" w:rsidP="00A0319A">
      <w:pPr>
        <w:spacing w:beforeLines="50" w:before="156" w:after="50" w:line="360" w:lineRule="auto"/>
        <w:ind w:firstLineChars="200" w:firstLine="480"/>
        <w:jc w:val="both"/>
        <w:rPr>
          <w:sz w:val="24"/>
          <w:szCs w:val="24"/>
        </w:rPr>
      </w:pPr>
      <w:r w:rsidRPr="009D67DA">
        <w:rPr>
          <w:sz w:val="24"/>
          <w:szCs w:val="24"/>
        </w:rPr>
        <w:t>（二）公司在向激励对象授出权益前，董事会应当就本激励计划设定的激励对象获授权益的条件是否成就进行审议并公告。独立董事及监事会应当同时发表明确意见。律师事务所应当对激励对象获授权益的条件是否成就出具法律意见。公司监事会应当对限制性股票授予日激励对象名单进行核实并发表意见。</w:t>
      </w:r>
    </w:p>
    <w:p w:rsidR="000A627D" w:rsidRPr="009D67DA" w:rsidRDefault="000A627D" w:rsidP="00A0319A">
      <w:pPr>
        <w:spacing w:beforeLines="50" w:before="156" w:after="50" w:line="360" w:lineRule="auto"/>
        <w:ind w:firstLineChars="200" w:firstLine="480"/>
        <w:jc w:val="both"/>
        <w:rPr>
          <w:sz w:val="24"/>
          <w:szCs w:val="24"/>
        </w:rPr>
      </w:pPr>
      <w:r w:rsidRPr="003A63F4">
        <w:rPr>
          <w:sz w:val="24"/>
          <w:szCs w:val="24"/>
        </w:rPr>
        <w:t>公司向激励对象授出权益与本计划的安排存在差异时，独立董事、监事会（当激励对象发生变化时）、律师事务所、独立财务顾问应当同时发表明确意见。</w:t>
      </w:r>
    </w:p>
    <w:p w:rsidR="000A627D" w:rsidRPr="009D67DA" w:rsidRDefault="000A627D" w:rsidP="00A0319A">
      <w:pPr>
        <w:spacing w:beforeLines="50" w:before="156" w:after="50" w:line="360" w:lineRule="auto"/>
        <w:ind w:firstLineChars="200" w:firstLine="480"/>
        <w:jc w:val="both"/>
        <w:rPr>
          <w:sz w:val="24"/>
          <w:szCs w:val="24"/>
        </w:rPr>
      </w:pPr>
      <w:r w:rsidRPr="009D67DA">
        <w:rPr>
          <w:sz w:val="24"/>
          <w:szCs w:val="24"/>
        </w:rPr>
        <w:t>（三）公司与激励对象签订《限制性股票授予协议书》，约定双方的权利与义务。</w:t>
      </w:r>
    </w:p>
    <w:p w:rsidR="0094397A" w:rsidRDefault="000A627D" w:rsidP="00A0319A">
      <w:pPr>
        <w:spacing w:beforeLines="50" w:before="156" w:after="50" w:line="360" w:lineRule="auto"/>
        <w:ind w:firstLineChars="200" w:firstLine="480"/>
        <w:jc w:val="both"/>
        <w:rPr>
          <w:sz w:val="24"/>
          <w:szCs w:val="24"/>
        </w:rPr>
      </w:pPr>
      <w:r w:rsidRPr="009D67DA">
        <w:rPr>
          <w:sz w:val="24"/>
          <w:szCs w:val="24"/>
        </w:rPr>
        <w:t>（四）</w:t>
      </w:r>
      <w:r w:rsidR="0094397A" w:rsidRPr="00A0319A">
        <w:rPr>
          <w:rFonts w:hAnsi="宋体" w:hint="eastAsia"/>
          <w:color w:val="000000"/>
          <w:sz w:val="24"/>
          <w:szCs w:val="24"/>
          <w:lang w:val="x-none"/>
        </w:rPr>
        <w:t>公司于授予日向激励对象发出《</w:t>
      </w:r>
      <w:r w:rsidR="0094397A" w:rsidRPr="009238CA">
        <w:rPr>
          <w:sz w:val="24"/>
          <w:szCs w:val="24"/>
        </w:rPr>
        <w:t>限制性股票</w:t>
      </w:r>
      <w:r w:rsidR="0094397A" w:rsidRPr="00A0319A">
        <w:rPr>
          <w:rFonts w:hAnsi="宋体" w:hint="eastAsia"/>
          <w:color w:val="000000"/>
          <w:sz w:val="24"/>
          <w:szCs w:val="24"/>
          <w:lang w:val="x-none"/>
        </w:rPr>
        <w:t>授予通知书》。</w:t>
      </w:r>
    </w:p>
    <w:p w:rsidR="0094397A" w:rsidRDefault="0094397A" w:rsidP="00A0319A">
      <w:pPr>
        <w:spacing w:beforeLines="50" w:before="156" w:after="50" w:line="360" w:lineRule="auto"/>
        <w:ind w:firstLineChars="200" w:firstLine="480"/>
        <w:jc w:val="both"/>
        <w:rPr>
          <w:sz w:val="24"/>
          <w:szCs w:val="24"/>
        </w:rPr>
      </w:pPr>
      <w:r w:rsidRPr="009D67DA">
        <w:rPr>
          <w:sz w:val="24"/>
          <w:szCs w:val="24"/>
        </w:rPr>
        <w:t>（</w:t>
      </w:r>
      <w:r>
        <w:rPr>
          <w:rFonts w:hint="eastAsia"/>
          <w:sz w:val="24"/>
          <w:szCs w:val="24"/>
        </w:rPr>
        <w:t>五</w:t>
      </w:r>
      <w:r w:rsidRPr="009D67DA">
        <w:rPr>
          <w:sz w:val="24"/>
          <w:szCs w:val="24"/>
        </w:rPr>
        <w:t>）</w:t>
      </w:r>
      <w:r w:rsidRPr="00A0319A">
        <w:rPr>
          <w:rFonts w:hint="eastAsia"/>
          <w:sz w:val="24"/>
          <w:szCs w:val="24"/>
        </w:rPr>
        <w:t>在公司规定的期限内，激励对象将认购限制性股票的资金按照公司要求缴付于公司指定账户，并经注册会计师验资确认，逾期未缴付资金视为激励对象放弃认购获授的限制性股票。</w:t>
      </w:r>
    </w:p>
    <w:p w:rsidR="000A627D" w:rsidRPr="009D67DA" w:rsidRDefault="0094397A" w:rsidP="00A0319A">
      <w:pPr>
        <w:spacing w:beforeLines="50" w:before="156" w:after="50" w:line="360" w:lineRule="auto"/>
        <w:ind w:firstLineChars="200" w:firstLine="480"/>
        <w:jc w:val="both"/>
        <w:rPr>
          <w:sz w:val="24"/>
          <w:szCs w:val="24"/>
        </w:rPr>
      </w:pPr>
      <w:r w:rsidRPr="009D67DA">
        <w:rPr>
          <w:sz w:val="24"/>
          <w:szCs w:val="24"/>
        </w:rPr>
        <w:t>（</w:t>
      </w:r>
      <w:r>
        <w:rPr>
          <w:rFonts w:hint="eastAsia"/>
          <w:sz w:val="24"/>
          <w:szCs w:val="24"/>
        </w:rPr>
        <w:t>六</w:t>
      </w:r>
      <w:r w:rsidRPr="009D67DA">
        <w:rPr>
          <w:sz w:val="24"/>
          <w:szCs w:val="24"/>
        </w:rPr>
        <w:t>）</w:t>
      </w:r>
      <w:r w:rsidR="000A627D" w:rsidRPr="009D67DA">
        <w:rPr>
          <w:sz w:val="24"/>
          <w:szCs w:val="24"/>
        </w:rPr>
        <w:t>公司根据激励对象签署协议及认购情况制作限制性股票计划管理名册，记载激励对象姓名、授予数量、授予日</w:t>
      </w:r>
      <w:r w:rsidRPr="0092452B">
        <w:rPr>
          <w:rFonts w:hAnsi="宋体" w:hint="eastAsia"/>
          <w:color w:val="000000"/>
          <w:sz w:val="24"/>
          <w:szCs w:val="24"/>
          <w:lang w:val="x-none"/>
        </w:rPr>
        <w:t>、缴款金额</w:t>
      </w:r>
      <w:r w:rsidR="000A627D" w:rsidRPr="009D67DA">
        <w:rPr>
          <w:sz w:val="24"/>
          <w:szCs w:val="24"/>
        </w:rPr>
        <w:t>、《限制性股票授予协议书》编号等内容。</w:t>
      </w:r>
    </w:p>
    <w:p w:rsidR="000A627D" w:rsidRPr="009D67DA" w:rsidRDefault="000A627D" w:rsidP="00A0319A">
      <w:pPr>
        <w:spacing w:beforeLines="50" w:before="156" w:after="50" w:line="360" w:lineRule="auto"/>
        <w:ind w:firstLineChars="200" w:firstLine="480"/>
        <w:jc w:val="both"/>
        <w:rPr>
          <w:sz w:val="24"/>
          <w:szCs w:val="24"/>
        </w:rPr>
      </w:pPr>
      <w:r w:rsidRPr="009D67DA">
        <w:rPr>
          <w:sz w:val="24"/>
          <w:szCs w:val="24"/>
        </w:rPr>
        <w:t>（</w:t>
      </w:r>
      <w:r w:rsidR="0094397A">
        <w:rPr>
          <w:rFonts w:hint="eastAsia"/>
          <w:sz w:val="24"/>
          <w:szCs w:val="24"/>
        </w:rPr>
        <w:t>七</w:t>
      </w:r>
      <w:r w:rsidRPr="009D67DA">
        <w:rPr>
          <w:sz w:val="24"/>
          <w:szCs w:val="24"/>
        </w:rPr>
        <w:t>）</w:t>
      </w:r>
      <w:r w:rsidR="00064DCA">
        <w:rPr>
          <w:rFonts w:hint="eastAsia"/>
          <w:sz w:val="24"/>
          <w:szCs w:val="24"/>
        </w:rPr>
        <w:t>本</w:t>
      </w:r>
      <w:r w:rsidRPr="009D67DA">
        <w:rPr>
          <w:sz w:val="24"/>
          <w:szCs w:val="24"/>
        </w:rPr>
        <w:t>激励计划经股东大会审议通过后，公司应当在</w:t>
      </w:r>
      <w:r w:rsidRPr="009D67DA">
        <w:rPr>
          <w:sz w:val="24"/>
          <w:szCs w:val="24"/>
        </w:rPr>
        <w:t>60</w:t>
      </w:r>
      <w:r w:rsidRPr="009D67DA">
        <w:rPr>
          <w:sz w:val="24"/>
          <w:szCs w:val="24"/>
        </w:rPr>
        <w:t>日内</w:t>
      </w:r>
      <w:r w:rsidR="003A63F4" w:rsidRPr="009E1F5D">
        <w:rPr>
          <w:rFonts w:hint="eastAsia"/>
          <w:sz w:val="24"/>
          <w:szCs w:val="24"/>
        </w:rPr>
        <w:t>（有获授权益条件的，从条件成就后起算）</w:t>
      </w:r>
      <w:r w:rsidR="002B4109">
        <w:rPr>
          <w:rFonts w:hint="eastAsia"/>
          <w:sz w:val="24"/>
          <w:szCs w:val="24"/>
        </w:rPr>
        <w:t>首次</w:t>
      </w:r>
      <w:r w:rsidRPr="009D67DA">
        <w:rPr>
          <w:sz w:val="24"/>
          <w:szCs w:val="24"/>
        </w:rPr>
        <w:t>授予激励对象限制性股票并完成公告。若公司未能在</w:t>
      </w:r>
      <w:r w:rsidRPr="009D67DA">
        <w:rPr>
          <w:sz w:val="24"/>
          <w:szCs w:val="24"/>
        </w:rPr>
        <w:t>60</w:t>
      </w:r>
      <w:r w:rsidRPr="009D67DA">
        <w:rPr>
          <w:sz w:val="24"/>
          <w:szCs w:val="24"/>
        </w:rPr>
        <w:t>日内完成</w:t>
      </w:r>
      <w:r w:rsidR="003A63F4">
        <w:rPr>
          <w:rFonts w:hint="eastAsia"/>
          <w:sz w:val="24"/>
          <w:szCs w:val="24"/>
        </w:rPr>
        <w:t>上述工作</w:t>
      </w:r>
      <w:r w:rsidRPr="009D67DA">
        <w:rPr>
          <w:sz w:val="24"/>
          <w:szCs w:val="24"/>
        </w:rPr>
        <w:t>的，</w:t>
      </w:r>
      <w:r w:rsidR="003A63F4">
        <w:rPr>
          <w:rFonts w:hint="eastAsia"/>
          <w:sz w:val="24"/>
          <w:szCs w:val="24"/>
        </w:rPr>
        <w:t>董事会</w:t>
      </w:r>
      <w:r w:rsidR="00064DCA" w:rsidRPr="003669A7">
        <w:rPr>
          <w:color w:val="000000"/>
          <w:sz w:val="24"/>
          <w:szCs w:val="24"/>
          <w:lang w:val="x-none"/>
        </w:rPr>
        <w:t>应当及时披露未完成的原因，并宣告终止实</w:t>
      </w:r>
      <w:r w:rsidR="00064DCA" w:rsidRPr="003669A7">
        <w:rPr>
          <w:color w:val="000000"/>
          <w:sz w:val="24"/>
          <w:szCs w:val="24"/>
          <w:lang w:val="x-none"/>
        </w:rPr>
        <w:lastRenderedPageBreak/>
        <w:t>施股权激励，自公告之日起</w:t>
      </w:r>
      <w:r w:rsidRPr="009D67DA">
        <w:rPr>
          <w:sz w:val="24"/>
          <w:szCs w:val="24"/>
        </w:rPr>
        <w:t>3</w:t>
      </w:r>
      <w:r w:rsidRPr="009D67DA">
        <w:rPr>
          <w:sz w:val="24"/>
          <w:szCs w:val="24"/>
        </w:rPr>
        <w:t>个月内不得再次审议股权激励计划</w:t>
      </w:r>
      <w:r w:rsidR="00064DCA" w:rsidRPr="00A0319A">
        <w:rPr>
          <w:sz w:val="24"/>
          <w:szCs w:val="24"/>
        </w:rPr>
        <w:t>（根据《管理办法》规定公司不得授出权益的期间不计算在</w:t>
      </w:r>
      <w:r w:rsidR="00064DCA" w:rsidRPr="00A0319A">
        <w:rPr>
          <w:sz w:val="24"/>
          <w:szCs w:val="24"/>
        </w:rPr>
        <w:t>60</w:t>
      </w:r>
      <w:r w:rsidR="00064DCA" w:rsidRPr="00A0319A">
        <w:rPr>
          <w:sz w:val="24"/>
          <w:szCs w:val="24"/>
        </w:rPr>
        <w:t>日内）</w:t>
      </w:r>
      <w:r w:rsidRPr="009D67DA">
        <w:rPr>
          <w:sz w:val="24"/>
          <w:szCs w:val="24"/>
        </w:rPr>
        <w:t>。</w:t>
      </w:r>
    </w:p>
    <w:p w:rsidR="000A627D" w:rsidRPr="009D67DA" w:rsidRDefault="000A627D" w:rsidP="00A0319A">
      <w:pPr>
        <w:spacing w:beforeLines="50" w:before="156" w:after="50" w:line="360" w:lineRule="auto"/>
        <w:ind w:firstLineChars="200" w:firstLine="480"/>
        <w:jc w:val="both"/>
        <w:rPr>
          <w:sz w:val="24"/>
          <w:szCs w:val="24"/>
        </w:rPr>
      </w:pPr>
      <w:r w:rsidRPr="00A0319A">
        <w:rPr>
          <w:sz w:val="24"/>
          <w:szCs w:val="24"/>
        </w:rPr>
        <w:t>（</w:t>
      </w:r>
      <w:r w:rsidR="00064DCA" w:rsidRPr="00A0319A">
        <w:rPr>
          <w:rFonts w:hint="eastAsia"/>
          <w:sz w:val="24"/>
          <w:szCs w:val="24"/>
        </w:rPr>
        <w:t>八</w:t>
      </w:r>
      <w:r w:rsidRPr="00A0319A">
        <w:rPr>
          <w:sz w:val="24"/>
          <w:szCs w:val="24"/>
        </w:rPr>
        <w:t>）预留权益的授予对象应当在本激励计划经股东大会审议通过后</w:t>
      </w:r>
      <w:r w:rsidRPr="00A0319A">
        <w:rPr>
          <w:sz w:val="24"/>
          <w:szCs w:val="24"/>
        </w:rPr>
        <w:t>12</w:t>
      </w:r>
      <w:r w:rsidRPr="00A0319A">
        <w:rPr>
          <w:sz w:val="24"/>
          <w:szCs w:val="24"/>
        </w:rPr>
        <w:t>个月内明确，超过</w:t>
      </w:r>
      <w:r w:rsidRPr="00A0319A">
        <w:rPr>
          <w:sz w:val="24"/>
          <w:szCs w:val="24"/>
        </w:rPr>
        <w:t>12</w:t>
      </w:r>
      <w:r w:rsidRPr="00A0319A">
        <w:rPr>
          <w:sz w:val="24"/>
          <w:szCs w:val="24"/>
        </w:rPr>
        <w:t>个月未明确激励对象的，预留权益失效。</w:t>
      </w:r>
    </w:p>
    <w:p w:rsidR="000A627D" w:rsidRPr="009D67DA" w:rsidRDefault="000A627D" w:rsidP="00A0319A">
      <w:pPr>
        <w:pStyle w:val="Chapter"/>
        <w:spacing w:beforeLines="50" w:before="156" w:afterLines="50" w:after="156" w:line="360" w:lineRule="auto"/>
        <w:ind w:firstLineChars="200" w:firstLine="482"/>
        <w:outlineLvl w:val="1"/>
      </w:pPr>
      <w:bookmarkStart w:id="31" w:name="_Toc47700387"/>
      <w:r w:rsidRPr="009D67DA">
        <w:t>三、</w:t>
      </w:r>
      <w:r w:rsidRPr="009D67DA">
        <w:rPr>
          <w:rFonts w:hint="eastAsia"/>
        </w:rPr>
        <w:t>第一类</w:t>
      </w:r>
      <w:r w:rsidRPr="009D67DA">
        <w:t>限制性股票的</w:t>
      </w:r>
      <w:r w:rsidRPr="009D67DA">
        <w:rPr>
          <w:rFonts w:hint="eastAsia"/>
        </w:rPr>
        <w:t>解除限售程序</w:t>
      </w:r>
      <w:bookmarkEnd w:id="31"/>
    </w:p>
    <w:p w:rsidR="000A627D" w:rsidRPr="009D67DA" w:rsidRDefault="000A627D" w:rsidP="00A0319A">
      <w:pPr>
        <w:spacing w:beforeLines="50" w:before="156" w:after="50" w:line="360" w:lineRule="auto"/>
        <w:ind w:firstLineChars="200" w:firstLine="480"/>
        <w:jc w:val="both"/>
        <w:rPr>
          <w:sz w:val="24"/>
          <w:szCs w:val="24"/>
        </w:rPr>
      </w:pPr>
      <w:r w:rsidRPr="009D67DA">
        <w:rPr>
          <w:rFonts w:hint="eastAsia"/>
          <w:sz w:val="24"/>
          <w:szCs w:val="24"/>
        </w:rPr>
        <w:t>（一）在解除限售前，公司应确认激励对象是否满足解除限售条件，董事会应当就本激励计划设定的解除限售条件是否成就进行审议并公告，独立董事及监事会应当同时发表明确意见；律师事务所应当对激励对象解除限售的条件是否成就出具法律意见。</w:t>
      </w:r>
      <w:r w:rsidR="00ED4C7D" w:rsidRPr="009D67DA">
        <w:rPr>
          <w:rFonts w:hint="eastAsia"/>
          <w:sz w:val="24"/>
          <w:szCs w:val="24"/>
        </w:rPr>
        <w:t>对于满足解除限售条件的激励对象，由公司统一向证券交易所提出解除限售申请，经证券交易所确认后，公司向登记结算公司申请办理登记结算事宜。对于未满足条件的激励对象，由公司回购并注销其持有的该次解除限售对应的</w:t>
      </w:r>
      <w:r w:rsidR="004B245D" w:rsidRPr="00A0319A">
        <w:rPr>
          <w:rFonts w:hint="eastAsia"/>
          <w:sz w:val="24"/>
          <w:szCs w:val="24"/>
        </w:rPr>
        <w:t>第一类</w:t>
      </w:r>
      <w:r w:rsidR="00ED4C7D" w:rsidRPr="009D67DA">
        <w:rPr>
          <w:rFonts w:hint="eastAsia"/>
          <w:sz w:val="24"/>
          <w:szCs w:val="24"/>
        </w:rPr>
        <w:t>限制性股票。</w:t>
      </w:r>
    </w:p>
    <w:p w:rsidR="000A627D" w:rsidRPr="009D67DA" w:rsidRDefault="000A627D" w:rsidP="00A0319A">
      <w:pPr>
        <w:spacing w:beforeLines="50" w:before="156" w:after="50" w:line="360" w:lineRule="auto"/>
        <w:ind w:firstLineChars="200" w:firstLine="480"/>
        <w:jc w:val="both"/>
        <w:rPr>
          <w:sz w:val="24"/>
          <w:szCs w:val="24"/>
        </w:rPr>
      </w:pPr>
      <w:r w:rsidRPr="009D67DA">
        <w:rPr>
          <w:rFonts w:hint="eastAsia"/>
          <w:sz w:val="24"/>
          <w:szCs w:val="24"/>
        </w:rPr>
        <w:t>（</w:t>
      </w:r>
      <w:r w:rsidRPr="009D67DA">
        <w:rPr>
          <w:sz w:val="24"/>
          <w:szCs w:val="24"/>
        </w:rPr>
        <w:t>二</w:t>
      </w:r>
      <w:r w:rsidRPr="009D67DA">
        <w:rPr>
          <w:rFonts w:hint="eastAsia"/>
          <w:sz w:val="24"/>
          <w:szCs w:val="24"/>
        </w:rPr>
        <w:t>）激励对象可对已解除限售的</w:t>
      </w:r>
      <w:r w:rsidR="004B245D" w:rsidRPr="00FB3ADB">
        <w:rPr>
          <w:rFonts w:hint="eastAsia"/>
          <w:sz w:val="24"/>
          <w:szCs w:val="24"/>
        </w:rPr>
        <w:t>第一类</w:t>
      </w:r>
      <w:r w:rsidRPr="009D67DA">
        <w:rPr>
          <w:rFonts w:hint="eastAsia"/>
          <w:sz w:val="24"/>
          <w:szCs w:val="24"/>
        </w:rPr>
        <w:t>限制性股票进行转让，但公司董事和高级管理人员所持股份的转让应当符合有关法律、行政法规和规范性文件的规定。</w:t>
      </w:r>
    </w:p>
    <w:p w:rsidR="000A627D" w:rsidRPr="009D67DA" w:rsidRDefault="000A627D" w:rsidP="00A0319A">
      <w:pPr>
        <w:pStyle w:val="Chapter"/>
        <w:spacing w:beforeLines="50" w:before="156" w:afterLines="50" w:after="156" w:line="360" w:lineRule="auto"/>
        <w:ind w:firstLineChars="200" w:firstLine="482"/>
        <w:outlineLvl w:val="1"/>
      </w:pPr>
      <w:bookmarkStart w:id="32" w:name="_Toc47700388"/>
      <w:r w:rsidRPr="009D67DA">
        <w:rPr>
          <w:rFonts w:hint="eastAsia"/>
        </w:rPr>
        <w:t>四</w:t>
      </w:r>
      <w:r w:rsidRPr="009D67DA">
        <w:t>、</w:t>
      </w:r>
      <w:r w:rsidRPr="009D67DA">
        <w:rPr>
          <w:rFonts w:hint="eastAsia"/>
        </w:rPr>
        <w:t>第二类</w:t>
      </w:r>
      <w:r w:rsidRPr="009D67DA">
        <w:t>限制性股票的归属程序</w:t>
      </w:r>
      <w:bookmarkEnd w:id="32"/>
    </w:p>
    <w:p w:rsidR="000A627D" w:rsidRPr="009D67DA" w:rsidRDefault="000A627D" w:rsidP="00A0319A">
      <w:pPr>
        <w:spacing w:beforeLines="50" w:before="156" w:after="50" w:line="360" w:lineRule="auto"/>
        <w:ind w:firstLineChars="200" w:firstLine="480"/>
        <w:jc w:val="both"/>
        <w:rPr>
          <w:sz w:val="24"/>
          <w:szCs w:val="24"/>
        </w:rPr>
      </w:pPr>
      <w:r w:rsidRPr="009D67DA">
        <w:rPr>
          <w:sz w:val="24"/>
          <w:szCs w:val="24"/>
        </w:rPr>
        <w:t>（一）在归属前，公司应确认激励对象是否满足归属条件。董事会应当就本激励计划设定的归属条件是否成就进行审议，独立董事及监事会应当同时发表明确意见。律师事务所应当对激励对象归属的条件是否成就出具法律意见。</w:t>
      </w:r>
    </w:p>
    <w:p w:rsidR="000A627D" w:rsidRPr="009D67DA" w:rsidRDefault="000A627D" w:rsidP="00A0319A">
      <w:pPr>
        <w:spacing w:beforeLines="50" w:before="156" w:after="50" w:line="360" w:lineRule="auto"/>
        <w:ind w:firstLineChars="200" w:firstLine="480"/>
        <w:jc w:val="both"/>
        <w:rPr>
          <w:sz w:val="24"/>
          <w:szCs w:val="24"/>
        </w:rPr>
      </w:pPr>
      <w:r w:rsidRPr="009D67DA">
        <w:rPr>
          <w:sz w:val="24"/>
          <w:szCs w:val="24"/>
        </w:rPr>
        <w:t>（二）对于满足归属条件的激励对象，需将认购</w:t>
      </w:r>
      <w:r w:rsidR="004B245D" w:rsidRPr="00FB3ADB">
        <w:rPr>
          <w:rFonts w:hint="eastAsia"/>
          <w:sz w:val="24"/>
          <w:szCs w:val="24"/>
        </w:rPr>
        <w:t>第</w:t>
      </w:r>
      <w:r w:rsidR="004B245D">
        <w:rPr>
          <w:rFonts w:hint="eastAsia"/>
          <w:sz w:val="24"/>
          <w:szCs w:val="24"/>
        </w:rPr>
        <w:t>二</w:t>
      </w:r>
      <w:r w:rsidR="004B245D" w:rsidRPr="00FB3ADB">
        <w:rPr>
          <w:rFonts w:hint="eastAsia"/>
          <w:sz w:val="24"/>
          <w:szCs w:val="24"/>
        </w:rPr>
        <w:t>类</w:t>
      </w:r>
      <w:r w:rsidRPr="009D67DA">
        <w:rPr>
          <w:sz w:val="24"/>
          <w:szCs w:val="24"/>
        </w:rPr>
        <w:t>限制性股票的资金按照公司要求缴付于公司指定账户，并经注册会计师验资确认，逾期未缴付资金视为激励对象放弃认购获授的</w:t>
      </w:r>
      <w:r w:rsidR="004B245D" w:rsidRPr="00FB3ADB">
        <w:rPr>
          <w:rFonts w:hint="eastAsia"/>
          <w:sz w:val="24"/>
          <w:szCs w:val="24"/>
        </w:rPr>
        <w:t>第</w:t>
      </w:r>
      <w:r w:rsidR="004B245D">
        <w:rPr>
          <w:rFonts w:hint="eastAsia"/>
          <w:sz w:val="24"/>
          <w:szCs w:val="24"/>
        </w:rPr>
        <w:t>二</w:t>
      </w:r>
      <w:r w:rsidR="004B245D" w:rsidRPr="00FB3ADB">
        <w:rPr>
          <w:rFonts w:hint="eastAsia"/>
          <w:sz w:val="24"/>
          <w:szCs w:val="24"/>
        </w:rPr>
        <w:t>类</w:t>
      </w:r>
      <w:r w:rsidRPr="009D67DA">
        <w:rPr>
          <w:sz w:val="24"/>
          <w:szCs w:val="24"/>
        </w:rPr>
        <w:t>限制性股票。由公司统一向证券交易所提出申请，经证券交易所确认后，由证券登记结算机构办理股份归属事宜。对于未满足</w:t>
      </w:r>
      <w:r w:rsidR="004B245D">
        <w:rPr>
          <w:rFonts w:hint="eastAsia"/>
          <w:sz w:val="24"/>
          <w:szCs w:val="24"/>
        </w:rPr>
        <w:t>归属</w:t>
      </w:r>
      <w:r w:rsidRPr="009D67DA">
        <w:rPr>
          <w:sz w:val="24"/>
          <w:szCs w:val="24"/>
        </w:rPr>
        <w:t>条件的激励对象，当批次对应的</w:t>
      </w:r>
      <w:r w:rsidR="004B245D" w:rsidRPr="00FB3ADB">
        <w:rPr>
          <w:rFonts w:hint="eastAsia"/>
          <w:sz w:val="24"/>
          <w:szCs w:val="24"/>
        </w:rPr>
        <w:t>第</w:t>
      </w:r>
      <w:r w:rsidR="004B245D">
        <w:rPr>
          <w:rFonts w:hint="eastAsia"/>
          <w:sz w:val="24"/>
          <w:szCs w:val="24"/>
        </w:rPr>
        <w:t>二</w:t>
      </w:r>
      <w:r w:rsidR="004B245D" w:rsidRPr="00FB3ADB">
        <w:rPr>
          <w:rFonts w:hint="eastAsia"/>
          <w:sz w:val="24"/>
          <w:szCs w:val="24"/>
        </w:rPr>
        <w:t>类</w:t>
      </w:r>
      <w:r w:rsidRPr="009D67DA">
        <w:rPr>
          <w:sz w:val="24"/>
          <w:szCs w:val="24"/>
        </w:rPr>
        <w:t>限制性股票取消归属，并作废失效。公司应当及时披露相关实施情况的公告。</w:t>
      </w:r>
    </w:p>
    <w:p w:rsidR="000A627D" w:rsidRPr="009D67DA" w:rsidRDefault="000A627D" w:rsidP="00A0319A">
      <w:pPr>
        <w:spacing w:beforeLines="50" w:before="156" w:after="50" w:line="360" w:lineRule="auto"/>
        <w:ind w:firstLineChars="200" w:firstLine="480"/>
        <w:jc w:val="both"/>
        <w:rPr>
          <w:sz w:val="24"/>
          <w:szCs w:val="24"/>
        </w:rPr>
      </w:pPr>
      <w:r w:rsidRPr="009D67DA">
        <w:rPr>
          <w:sz w:val="24"/>
          <w:szCs w:val="24"/>
        </w:rPr>
        <w:t>（三）激励对象可对已归属的</w:t>
      </w:r>
      <w:r w:rsidR="004B245D" w:rsidRPr="00FB3ADB">
        <w:rPr>
          <w:rFonts w:hint="eastAsia"/>
          <w:sz w:val="24"/>
          <w:szCs w:val="24"/>
        </w:rPr>
        <w:t>第</w:t>
      </w:r>
      <w:r w:rsidR="004B245D">
        <w:rPr>
          <w:rFonts w:hint="eastAsia"/>
          <w:sz w:val="24"/>
          <w:szCs w:val="24"/>
        </w:rPr>
        <w:t>二</w:t>
      </w:r>
      <w:r w:rsidR="004B245D" w:rsidRPr="00FB3ADB">
        <w:rPr>
          <w:rFonts w:hint="eastAsia"/>
          <w:sz w:val="24"/>
          <w:szCs w:val="24"/>
        </w:rPr>
        <w:t>类</w:t>
      </w:r>
      <w:r w:rsidRPr="009D67DA">
        <w:rPr>
          <w:sz w:val="24"/>
          <w:szCs w:val="24"/>
        </w:rPr>
        <w:t>限制性股票进行转让，但公司董事和高级管理人员所持股份的转让应当符合有关法律、行政法规和规范性文件的规定。</w:t>
      </w:r>
    </w:p>
    <w:p w:rsidR="000A627D" w:rsidRPr="009D67DA" w:rsidRDefault="000A627D" w:rsidP="00A0319A">
      <w:pPr>
        <w:pStyle w:val="Chapter"/>
        <w:spacing w:beforeLines="50" w:before="156" w:afterLines="50" w:after="156" w:line="360" w:lineRule="auto"/>
        <w:ind w:firstLineChars="200" w:firstLine="482"/>
        <w:outlineLvl w:val="1"/>
      </w:pPr>
      <w:bookmarkStart w:id="33" w:name="_Toc47700389"/>
      <w:r w:rsidRPr="009D67DA">
        <w:rPr>
          <w:rFonts w:hint="eastAsia"/>
        </w:rPr>
        <w:lastRenderedPageBreak/>
        <w:t>五</w:t>
      </w:r>
      <w:r w:rsidRPr="009D67DA">
        <w:t>、本激励计划的变更、终止程序</w:t>
      </w:r>
      <w:bookmarkEnd w:id="33"/>
    </w:p>
    <w:p w:rsidR="000A627D" w:rsidRPr="009D67DA" w:rsidRDefault="000A627D" w:rsidP="00A0319A">
      <w:pPr>
        <w:spacing w:beforeLines="50" w:before="156" w:after="50" w:line="360" w:lineRule="auto"/>
        <w:ind w:firstLineChars="200" w:firstLine="480"/>
        <w:jc w:val="both"/>
        <w:rPr>
          <w:sz w:val="24"/>
          <w:szCs w:val="24"/>
        </w:rPr>
      </w:pPr>
      <w:r w:rsidRPr="009D67DA">
        <w:rPr>
          <w:sz w:val="24"/>
          <w:szCs w:val="24"/>
        </w:rPr>
        <w:t>（一）激励计划变更程序</w:t>
      </w:r>
    </w:p>
    <w:p w:rsidR="000A627D" w:rsidRPr="009D67DA" w:rsidRDefault="000A627D" w:rsidP="00A0319A">
      <w:pPr>
        <w:spacing w:beforeLines="50" w:before="156" w:after="50" w:line="360" w:lineRule="auto"/>
        <w:ind w:firstLineChars="200" w:firstLine="480"/>
        <w:jc w:val="both"/>
        <w:rPr>
          <w:sz w:val="24"/>
          <w:szCs w:val="24"/>
        </w:rPr>
      </w:pPr>
      <w:r w:rsidRPr="009D67DA">
        <w:rPr>
          <w:sz w:val="24"/>
          <w:szCs w:val="24"/>
        </w:rPr>
        <w:t>1</w:t>
      </w:r>
      <w:r w:rsidRPr="009D67DA">
        <w:rPr>
          <w:sz w:val="24"/>
          <w:szCs w:val="24"/>
        </w:rPr>
        <w:t>、公司在股东大会审议通过本激励计划之前对其进行变更的，变更需经董事会审议通过。公司对已通过股东大会审议的本激励计划进行变更的，变更方案应提交股东大会审议，且不得包括导致提前解除限售</w:t>
      </w:r>
      <w:r w:rsidRPr="009D67DA">
        <w:rPr>
          <w:rFonts w:hint="eastAsia"/>
          <w:sz w:val="24"/>
          <w:szCs w:val="24"/>
        </w:rPr>
        <w:t>/</w:t>
      </w:r>
      <w:r w:rsidRPr="009D67DA">
        <w:rPr>
          <w:sz w:val="24"/>
          <w:szCs w:val="24"/>
        </w:rPr>
        <w:t>归属和降低授予价格的情形。</w:t>
      </w:r>
    </w:p>
    <w:p w:rsidR="000A627D" w:rsidRPr="009D67DA" w:rsidRDefault="000A627D" w:rsidP="00A0319A">
      <w:pPr>
        <w:spacing w:beforeLines="50" w:before="156" w:after="50" w:line="360" w:lineRule="auto"/>
        <w:ind w:firstLineChars="200" w:firstLine="480"/>
        <w:jc w:val="both"/>
        <w:rPr>
          <w:sz w:val="24"/>
          <w:szCs w:val="24"/>
        </w:rPr>
      </w:pPr>
      <w:r w:rsidRPr="009D67DA">
        <w:rPr>
          <w:sz w:val="24"/>
          <w:szCs w:val="24"/>
        </w:rPr>
        <w:t>2</w:t>
      </w:r>
      <w:r w:rsidRPr="009D67DA">
        <w:rPr>
          <w:sz w:val="24"/>
          <w:szCs w:val="24"/>
        </w:rPr>
        <w:t>、公司应及时披露变更原因、变更内容，公司独立董事、监事会应当就变更后的方案是否有利于公司的持续发展，是否存在明显损害公司及全体股东利益的情形发表明确意见。律师事务所应当就变更后的方案是否符合《管理办法》及相关法律法规的规定、是否存在明显损害公司及全体股东利益的情形发表专业意见。</w:t>
      </w:r>
    </w:p>
    <w:p w:rsidR="000A627D" w:rsidRPr="009D67DA" w:rsidRDefault="000A627D" w:rsidP="00A0319A">
      <w:pPr>
        <w:spacing w:beforeLines="50" w:before="156" w:after="50" w:line="360" w:lineRule="auto"/>
        <w:ind w:firstLineChars="200" w:firstLine="480"/>
        <w:jc w:val="both"/>
        <w:rPr>
          <w:sz w:val="24"/>
          <w:szCs w:val="24"/>
        </w:rPr>
      </w:pPr>
      <w:r w:rsidRPr="009D67DA">
        <w:rPr>
          <w:sz w:val="24"/>
          <w:szCs w:val="24"/>
        </w:rPr>
        <w:t>（二）激励计划终止程序</w:t>
      </w:r>
    </w:p>
    <w:p w:rsidR="000A627D" w:rsidRPr="009D67DA" w:rsidRDefault="000A627D" w:rsidP="00A0319A">
      <w:pPr>
        <w:spacing w:beforeLines="50" w:before="156" w:after="50" w:line="360" w:lineRule="auto"/>
        <w:ind w:firstLineChars="200" w:firstLine="480"/>
        <w:jc w:val="both"/>
        <w:rPr>
          <w:sz w:val="24"/>
          <w:szCs w:val="24"/>
        </w:rPr>
      </w:pPr>
      <w:r w:rsidRPr="009D67DA">
        <w:rPr>
          <w:sz w:val="24"/>
          <w:szCs w:val="24"/>
        </w:rPr>
        <w:t>1</w:t>
      </w:r>
      <w:r w:rsidRPr="009D67DA">
        <w:rPr>
          <w:sz w:val="24"/>
          <w:szCs w:val="24"/>
        </w:rPr>
        <w:t>、公司在股东大会审议前拟终止本激励计划的，需董事会审议通过并披露。公司在股东大会审议通过本激励计划之后终止实施本激励计划的，应提交董事会、股东大会审议并披露。</w:t>
      </w:r>
    </w:p>
    <w:p w:rsidR="000A627D" w:rsidRDefault="000A627D" w:rsidP="00A0319A">
      <w:pPr>
        <w:spacing w:beforeLines="50" w:before="156" w:after="50" w:line="360" w:lineRule="auto"/>
        <w:ind w:firstLineChars="200" w:firstLine="480"/>
        <w:jc w:val="both"/>
        <w:rPr>
          <w:sz w:val="24"/>
          <w:szCs w:val="24"/>
        </w:rPr>
      </w:pPr>
      <w:r w:rsidRPr="009D67DA">
        <w:rPr>
          <w:sz w:val="24"/>
          <w:szCs w:val="24"/>
        </w:rPr>
        <w:t>2</w:t>
      </w:r>
      <w:r w:rsidRPr="009D67DA">
        <w:rPr>
          <w:sz w:val="24"/>
          <w:szCs w:val="24"/>
        </w:rPr>
        <w:t>、公司应当及时披露股东大会决议公告或董事会决议公告。律师事务所应当就公司终止实施激励计划是否符合《管理办法》及相关法律法规的规定、是否存在明显损害公司及全体股东利益的情形发表专业意见。</w:t>
      </w:r>
    </w:p>
    <w:p w:rsidR="003A63F4" w:rsidRPr="009D67DA" w:rsidRDefault="003A63F4" w:rsidP="003A63F4">
      <w:pPr>
        <w:spacing w:beforeLines="50" w:before="156" w:after="156" w:line="360" w:lineRule="auto"/>
        <w:ind w:firstLineChars="200" w:firstLine="480"/>
        <w:jc w:val="both"/>
        <w:rPr>
          <w:sz w:val="24"/>
          <w:szCs w:val="24"/>
        </w:rPr>
      </w:pPr>
      <w:r w:rsidRPr="0037118D">
        <w:rPr>
          <w:rFonts w:hint="eastAsia"/>
          <w:sz w:val="24"/>
          <w:szCs w:val="24"/>
        </w:rPr>
        <w:t>3</w:t>
      </w:r>
      <w:r w:rsidRPr="0037118D">
        <w:rPr>
          <w:rFonts w:hint="eastAsia"/>
          <w:sz w:val="24"/>
          <w:szCs w:val="24"/>
        </w:rPr>
        <w:t>、终止实施本激励计划的，公司应在履行相应审议程序后及时向登记结算公司申请办理已授予但尚未解除限售的第一类限制性股票回购注销手续。</w:t>
      </w:r>
    </w:p>
    <w:p w:rsidR="003A63F4" w:rsidRPr="003A63F4" w:rsidRDefault="003A63F4" w:rsidP="00A0319A">
      <w:pPr>
        <w:spacing w:beforeLines="50" w:before="156" w:after="50" w:line="360" w:lineRule="auto"/>
        <w:ind w:firstLineChars="200" w:firstLine="480"/>
        <w:jc w:val="both"/>
        <w:rPr>
          <w:sz w:val="24"/>
          <w:szCs w:val="24"/>
        </w:rPr>
      </w:pPr>
    </w:p>
    <w:p w:rsidR="001A7137" w:rsidRPr="009D67DA" w:rsidRDefault="001A7137" w:rsidP="00717B98">
      <w:pPr>
        <w:pStyle w:val="ac"/>
        <w:spacing w:before="480" w:after="156" w:line="300" w:lineRule="auto"/>
        <w:ind w:firstLine="420"/>
        <w:outlineLvl w:val="0"/>
        <w:rPr>
          <w:b w:val="0"/>
          <w:bCs w:val="0"/>
          <w:sz w:val="30"/>
          <w:szCs w:val="30"/>
        </w:rPr>
      </w:pPr>
      <w:r w:rsidRPr="009D67DA">
        <w:rPr>
          <w:bCs w:val="0"/>
          <w:szCs w:val="24"/>
        </w:rPr>
        <w:br w:type="page"/>
      </w:r>
      <w:bookmarkStart w:id="34" w:name="_Toc141892265"/>
      <w:r w:rsidRPr="009D67DA">
        <w:rPr>
          <w:sz w:val="28"/>
          <w:szCs w:val="28"/>
        </w:rPr>
        <w:lastRenderedPageBreak/>
        <w:t>第</w:t>
      </w:r>
      <w:r w:rsidR="00CE0B86">
        <w:rPr>
          <w:rFonts w:hint="eastAsia"/>
          <w:sz w:val="28"/>
          <w:szCs w:val="28"/>
        </w:rPr>
        <w:t>七</w:t>
      </w:r>
      <w:r w:rsidRPr="009D67DA">
        <w:rPr>
          <w:sz w:val="28"/>
          <w:szCs w:val="28"/>
        </w:rPr>
        <w:t>章</w:t>
      </w:r>
      <w:r w:rsidRPr="009D67DA">
        <w:rPr>
          <w:sz w:val="28"/>
          <w:szCs w:val="28"/>
        </w:rPr>
        <w:t xml:space="preserve"> </w:t>
      </w:r>
      <w:r w:rsidR="000A627D" w:rsidRPr="009D67DA">
        <w:rPr>
          <w:rFonts w:hint="eastAsia"/>
          <w:sz w:val="28"/>
          <w:szCs w:val="28"/>
        </w:rPr>
        <w:t>附则</w:t>
      </w:r>
      <w:bookmarkEnd w:id="34"/>
    </w:p>
    <w:p w:rsidR="000A627D" w:rsidRPr="009D67DA" w:rsidRDefault="000A627D" w:rsidP="00A0319A">
      <w:pPr>
        <w:spacing w:beforeLines="50" w:before="156" w:afterLines="50" w:after="156" w:line="360" w:lineRule="auto"/>
        <w:ind w:firstLineChars="200" w:firstLine="480"/>
        <w:jc w:val="both"/>
        <w:rPr>
          <w:sz w:val="24"/>
          <w:szCs w:val="24"/>
        </w:rPr>
      </w:pPr>
      <w:r w:rsidRPr="009D67DA">
        <w:rPr>
          <w:sz w:val="24"/>
          <w:szCs w:val="24"/>
        </w:rPr>
        <w:t>一、本激励计划由公司股东大会审议通过后生效；</w:t>
      </w:r>
    </w:p>
    <w:p w:rsidR="000A627D" w:rsidRDefault="000A627D" w:rsidP="00A0319A">
      <w:pPr>
        <w:spacing w:beforeLines="50" w:before="156" w:afterLines="50" w:after="156" w:line="360" w:lineRule="auto"/>
        <w:ind w:firstLineChars="200" w:firstLine="480"/>
        <w:jc w:val="both"/>
        <w:rPr>
          <w:sz w:val="24"/>
          <w:szCs w:val="24"/>
        </w:rPr>
      </w:pPr>
      <w:r w:rsidRPr="009D67DA">
        <w:rPr>
          <w:sz w:val="24"/>
          <w:szCs w:val="24"/>
        </w:rPr>
        <w:t>二、本激励计划由公司董事会</w:t>
      </w:r>
      <w:r w:rsidR="00860E75">
        <w:rPr>
          <w:rFonts w:hint="eastAsia"/>
          <w:sz w:val="24"/>
          <w:szCs w:val="24"/>
        </w:rPr>
        <w:t>薪酬委员会</w:t>
      </w:r>
      <w:r w:rsidRPr="009D67DA">
        <w:rPr>
          <w:sz w:val="24"/>
          <w:szCs w:val="24"/>
        </w:rPr>
        <w:t>负责</w:t>
      </w:r>
      <w:r w:rsidR="00860E75">
        <w:rPr>
          <w:rFonts w:hint="eastAsia"/>
          <w:sz w:val="24"/>
          <w:szCs w:val="24"/>
        </w:rPr>
        <w:t>制订、</w:t>
      </w:r>
      <w:r w:rsidRPr="009D67DA">
        <w:rPr>
          <w:sz w:val="24"/>
          <w:szCs w:val="24"/>
        </w:rPr>
        <w:t>解释</w:t>
      </w:r>
      <w:r w:rsidR="00860E75">
        <w:rPr>
          <w:rFonts w:hint="eastAsia"/>
          <w:sz w:val="24"/>
          <w:szCs w:val="24"/>
        </w:rPr>
        <w:t>及修订</w:t>
      </w:r>
      <w:r w:rsidR="00FA2F7D">
        <w:rPr>
          <w:rFonts w:hint="eastAsia"/>
          <w:sz w:val="24"/>
          <w:szCs w:val="24"/>
        </w:rPr>
        <w:t>；</w:t>
      </w:r>
    </w:p>
    <w:p w:rsidR="003D4882" w:rsidRDefault="003D4882" w:rsidP="00A0319A">
      <w:pPr>
        <w:spacing w:beforeLines="50" w:before="156" w:afterLines="50" w:after="156" w:line="360" w:lineRule="auto"/>
        <w:ind w:firstLineChars="200" w:firstLine="480"/>
        <w:jc w:val="both"/>
        <w:rPr>
          <w:sz w:val="24"/>
          <w:szCs w:val="24"/>
        </w:rPr>
      </w:pPr>
      <w:r>
        <w:rPr>
          <w:rFonts w:hint="eastAsia"/>
          <w:sz w:val="24"/>
          <w:szCs w:val="24"/>
        </w:rPr>
        <w:t>三、如果本激励计划与监管机构发布的最新法律、</w:t>
      </w:r>
      <w:r w:rsidR="00E902A4">
        <w:rPr>
          <w:rFonts w:hint="eastAsia"/>
          <w:sz w:val="24"/>
          <w:szCs w:val="24"/>
        </w:rPr>
        <w:t>行政</w:t>
      </w:r>
      <w:r>
        <w:rPr>
          <w:rFonts w:hint="eastAsia"/>
          <w:sz w:val="24"/>
          <w:szCs w:val="24"/>
        </w:rPr>
        <w:t>法规存在冲突，则以最新的法律、</w:t>
      </w:r>
      <w:r w:rsidR="00E902A4">
        <w:rPr>
          <w:rFonts w:hint="eastAsia"/>
          <w:sz w:val="24"/>
          <w:szCs w:val="24"/>
        </w:rPr>
        <w:t>行政</w:t>
      </w:r>
      <w:r>
        <w:rPr>
          <w:rFonts w:hint="eastAsia"/>
          <w:sz w:val="24"/>
          <w:szCs w:val="24"/>
        </w:rPr>
        <w:t>法规规定为准。</w:t>
      </w:r>
    </w:p>
    <w:p w:rsidR="003D4882" w:rsidRPr="003D4882" w:rsidRDefault="003D4882" w:rsidP="00E76DCB">
      <w:pPr>
        <w:spacing w:before="100" w:after="156" w:line="360" w:lineRule="auto"/>
        <w:ind w:firstLineChars="200" w:firstLine="480"/>
        <w:rPr>
          <w:sz w:val="24"/>
          <w:szCs w:val="24"/>
        </w:rPr>
      </w:pPr>
    </w:p>
    <w:p w:rsidR="000A627D" w:rsidRPr="009D67DA" w:rsidRDefault="000A627D" w:rsidP="00E76DCB">
      <w:pPr>
        <w:spacing w:before="100" w:after="156" w:line="360" w:lineRule="auto"/>
        <w:ind w:firstLineChars="200" w:firstLine="480"/>
        <w:rPr>
          <w:sz w:val="24"/>
          <w:szCs w:val="24"/>
        </w:rPr>
      </w:pPr>
    </w:p>
    <w:p w:rsidR="000A627D" w:rsidRPr="009D67DA" w:rsidRDefault="005A5CF9" w:rsidP="00E76DCB">
      <w:pPr>
        <w:spacing w:line="360" w:lineRule="auto"/>
        <w:jc w:val="right"/>
        <w:rPr>
          <w:sz w:val="24"/>
          <w:szCs w:val="24"/>
        </w:rPr>
      </w:pPr>
      <w:r>
        <w:rPr>
          <w:rFonts w:hint="eastAsia"/>
          <w:sz w:val="24"/>
          <w:szCs w:val="24"/>
        </w:rPr>
        <w:t>广东天亿马信息产业股份有限公司</w:t>
      </w:r>
    </w:p>
    <w:p w:rsidR="000A627D" w:rsidRPr="009D67DA" w:rsidRDefault="000A627D" w:rsidP="00E76DCB">
      <w:pPr>
        <w:spacing w:line="360" w:lineRule="auto"/>
        <w:jc w:val="right"/>
        <w:rPr>
          <w:kern w:val="0"/>
          <w:sz w:val="24"/>
          <w:szCs w:val="24"/>
          <w:lang w:val="zh-CN"/>
        </w:rPr>
      </w:pPr>
      <w:r w:rsidRPr="009D67DA">
        <w:rPr>
          <w:kern w:val="0"/>
          <w:sz w:val="24"/>
          <w:szCs w:val="24"/>
          <w:lang w:val="zh-CN"/>
        </w:rPr>
        <w:t>董事会</w:t>
      </w:r>
    </w:p>
    <w:p w:rsidR="00E51966" w:rsidRDefault="005A5CF9" w:rsidP="00E76DCB">
      <w:pPr>
        <w:spacing w:line="360" w:lineRule="auto"/>
        <w:jc w:val="right"/>
        <w:rPr>
          <w:kern w:val="0"/>
          <w:sz w:val="24"/>
          <w:szCs w:val="24"/>
          <w:lang w:val="zh-CN"/>
        </w:rPr>
      </w:pPr>
      <w:r>
        <w:rPr>
          <w:rFonts w:hint="eastAsia"/>
          <w:color w:val="000000"/>
          <w:sz w:val="24"/>
          <w:szCs w:val="24"/>
        </w:rPr>
        <w:t>二〇二三年</w:t>
      </w:r>
      <w:r w:rsidR="009028CF">
        <w:rPr>
          <w:rFonts w:hint="eastAsia"/>
          <w:color w:val="000000"/>
          <w:sz w:val="24"/>
          <w:szCs w:val="24"/>
        </w:rPr>
        <w:t>八</w:t>
      </w:r>
      <w:r>
        <w:rPr>
          <w:rFonts w:hint="eastAsia"/>
          <w:color w:val="000000"/>
          <w:sz w:val="24"/>
          <w:szCs w:val="24"/>
        </w:rPr>
        <w:t>月</w:t>
      </w:r>
      <w:r w:rsidR="007E6855">
        <w:rPr>
          <w:rFonts w:hint="eastAsia"/>
          <w:color w:val="000000"/>
          <w:sz w:val="24"/>
          <w:szCs w:val="24"/>
        </w:rPr>
        <w:t>十九</w:t>
      </w:r>
      <w:r w:rsidR="00E51966" w:rsidRPr="00537899">
        <w:rPr>
          <w:rFonts w:hint="eastAsia"/>
          <w:kern w:val="0"/>
          <w:sz w:val="24"/>
          <w:szCs w:val="24"/>
          <w:lang w:val="zh-CN"/>
        </w:rPr>
        <w:t>日</w:t>
      </w:r>
    </w:p>
    <w:p w:rsidR="001A7137" w:rsidRDefault="001A7137" w:rsidP="00E76DCB">
      <w:pPr>
        <w:ind w:right="720"/>
        <w:jc w:val="center"/>
      </w:pPr>
    </w:p>
    <w:sectPr w:rsidR="001A7137">
      <w:pgSz w:w="11906" w:h="16838"/>
      <w:pgMar w:top="1440" w:right="1644" w:bottom="1440" w:left="164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039" w:rsidRDefault="00F84039">
      <w:r>
        <w:separator/>
      </w:r>
    </w:p>
  </w:endnote>
  <w:endnote w:type="continuationSeparator" w:id="0">
    <w:p w:rsidR="00F84039" w:rsidRDefault="00F8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等线">
    <w:altName w:val="Arial Unicode MS"/>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76" w:rsidRDefault="00D61F76">
    <w:pPr>
      <w:pStyle w:val="ab"/>
      <w:spacing w:before="240" w:after="120"/>
      <w:ind w:firstLine="360"/>
    </w:pPr>
    <w:r>
      <w:fldChar w:fldCharType="begin"/>
    </w:r>
    <w:r>
      <w:instrText xml:space="preserve"> PAGE </w:instrText>
    </w:r>
    <w:r>
      <w:fldChar w:fldCharType="separate"/>
    </w:r>
    <w:r w:rsidR="00135B1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039" w:rsidRDefault="00F84039">
      <w:r>
        <w:separator/>
      </w:r>
    </w:p>
  </w:footnote>
  <w:footnote w:type="continuationSeparator" w:id="0">
    <w:p w:rsidR="00F84039" w:rsidRDefault="00F84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76" w:rsidRDefault="005A5CF9">
    <w:pPr>
      <w:pStyle w:val="a8"/>
      <w:spacing w:before="240" w:after="120"/>
      <w:ind w:firstLine="360"/>
    </w:pPr>
    <w:r>
      <w:rPr>
        <w:rFonts w:hint="eastAsia"/>
      </w:rPr>
      <w:t>广东天亿马信息产业股份有限公司</w:t>
    </w:r>
    <w:r>
      <w:rPr>
        <w:rFonts w:hint="eastAsia"/>
      </w:rPr>
      <w:t>2023</w:t>
    </w:r>
    <w:r w:rsidR="00D61F76">
      <w:rPr>
        <w:rFonts w:hint="eastAsia"/>
      </w:rPr>
      <w:t>年限制性股票激励计划（草案</w:t>
    </w:r>
    <w:r w:rsidR="00DF54D7">
      <w:rPr>
        <w:rFonts w:hint="eastAsia"/>
      </w:rPr>
      <w:t>修订稿</w:t>
    </w:r>
    <w:r w:rsidR="00D61F76">
      <w:rPr>
        <w:rFonts w:hint="eastAsia"/>
      </w:rPr>
      <w:t>）</w:t>
    </w:r>
    <w:r w:rsidR="00CE0B86">
      <w:rPr>
        <w:rFonts w:hint="eastAsia"/>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3490"/>
    <w:multiLevelType w:val="hybridMultilevel"/>
    <w:tmpl w:val="A086B216"/>
    <w:lvl w:ilvl="0" w:tplc="54E067C6">
      <w:start w:val="2"/>
      <w:numFmt w:val="decimalEnclosedCircle"/>
      <w:lvlText w:val="%1"/>
      <w:lvlJc w:val="left"/>
      <w:pPr>
        <w:ind w:left="560" w:hanging="360"/>
      </w:pPr>
      <w:rPr>
        <w:rFonts w:ascii="宋体" w:hAnsi="宋体"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nsid w:val="28075585"/>
    <w:multiLevelType w:val="multilevel"/>
    <w:tmpl w:val="28075585"/>
    <w:lvl w:ilvl="0">
      <w:start w:val="2"/>
      <w:numFmt w:val="decimal"/>
      <w:lvlText w:val="（%1）"/>
      <w:lvlJc w:val="left"/>
      <w:pPr>
        <w:ind w:left="1200" w:hanging="720"/>
      </w:pPr>
      <w:rPr>
        <w:rFonts w:hint="default"/>
        <w:b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31DC7EBB"/>
    <w:multiLevelType w:val="multilevel"/>
    <w:tmpl w:val="31DC7EBB"/>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679C068C"/>
    <w:multiLevelType w:val="hybridMultilevel"/>
    <w:tmpl w:val="00C8395A"/>
    <w:lvl w:ilvl="0" w:tplc="D0167F9C">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FF02633"/>
    <w:multiLevelType w:val="hybridMultilevel"/>
    <w:tmpl w:val="419098C2"/>
    <w:lvl w:ilvl="0" w:tplc="D688A38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58D0229"/>
    <w:multiLevelType w:val="multilevel"/>
    <w:tmpl w:val="758D0229"/>
    <w:lvl w:ilvl="0">
      <w:start w:val="2"/>
      <w:numFmt w:val="japaneseCounting"/>
      <w:lvlText w:val="%1、"/>
      <w:lvlJc w:val="left"/>
      <w:pPr>
        <w:ind w:left="986" w:hanging="504"/>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6">
    <w:nsid w:val="7E472DFC"/>
    <w:multiLevelType w:val="hybridMultilevel"/>
    <w:tmpl w:val="4C14315E"/>
    <w:lvl w:ilvl="0" w:tplc="05D04BE6">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1"/>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defaultTabStop w:val="420"/>
  <w:doNotHyphenateCaps/>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D5"/>
    <w:rsid w:val="000003C6"/>
    <w:rsid w:val="000004C5"/>
    <w:rsid w:val="000009CE"/>
    <w:rsid w:val="000009EC"/>
    <w:rsid w:val="00001240"/>
    <w:rsid w:val="000016F1"/>
    <w:rsid w:val="0000173B"/>
    <w:rsid w:val="00001ABE"/>
    <w:rsid w:val="00002953"/>
    <w:rsid w:val="00003585"/>
    <w:rsid w:val="000037F7"/>
    <w:rsid w:val="00003DD3"/>
    <w:rsid w:val="000044E0"/>
    <w:rsid w:val="00004544"/>
    <w:rsid w:val="00007F13"/>
    <w:rsid w:val="00010252"/>
    <w:rsid w:val="00010E7F"/>
    <w:rsid w:val="00010F5D"/>
    <w:rsid w:val="00011214"/>
    <w:rsid w:val="00012A12"/>
    <w:rsid w:val="000132C5"/>
    <w:rsid w:val="00013A30"/>
    <w:rsid w:val="00013A43"/>
    <w:rsid w:val="00013EC2"/>
    <w:rsid w:val="000144D1"/>
    <w:rsid w:val="0001507D"/>
    <w:rsid w:val="000151EF"/>
    <w:rsid w:val="00015403"/>
    <w:rsid w:val="00015603"/>
    <w:rsid w:val="00015F84"/>
    <w:rsid w:val="000166A3"/>
    <w:rsid w:val="00016FE4"/>
    <w:rsid w:val="00020290"/>
    <w:rsid w:val="000218E5"/>
    <w:rsid w:val="00021A2A"/>
    <w:rsid w:val="0002204C"/>
    <w:rsid w:val="00023312"/>
    <w:rsid w:val="00025066"/>
    <w:rsid w:val="0002559F"/>
    <w:rsid w:val="00025BC5"/>
    <w:rsid w:val="00025E24"/>
    <w:rsid w:val="00026099"/>
    <w:rsid w:val="00027006"/>
    <w:rsid w:val="0002762B"/>
    <w:rsid w:val="00027C15"/>
    <w:rsid w:val="000302B0"/>
    <w:rsid w:val="000327D4"/>
    <w:rsid w:val="000331DE"/>
    <w:rsid w:val="00033AD5"/>
    <w:rsid w:val="00034D4F"/>
    <w:rsid w:val="0003530A"/>
    <w:rsid w:val="00035716"/>
    <w:rsid w:val="0003577D"/>
    <w:rsid w:val="00036118"/>
    <w:rsid w:val="0003676F"/>
    <w:rsid w:val="00036874"/>
    <w:rsid w:val="00036CED"/>
    <w:rsid w:val="0003736E"/>
    <w:rsid w:val="00037F1B"/>
    <w:rsid w:val="00037FC4"/>
    <w:rsid w:val="0004077A"/>
    <w:rsid w:val="000412D5"/>
    <w:rsid w:val="00041A1F"/>
    <w:rsid w:val="000432B6"/>
    <w:rsid w:val="000437DF"/>
    <w:rsid w:val="00043D00"/>
    <w:rsid w:val="00044864"/>
    <w:rsid w:val="00045F1B"/>
    <w:rsid w:val="00050C33"/>
    <w:rsid w:val="00050DD8"/>
    <w:rsid w:val="00051263"/>
    <w:rsid w:val="0005438E"/>
    <w:rsid w:val="00055976"/>
    <w:rsid w:val="00055FB3"/>
    <w:rsid w:val="00057315"/>
    <w:rsid w:val="00060173"/>
    <w:rsid w:val="0006027E"/>
    <w:rsid w:val="00061213"/>
    <w:rsid w:val="0006129C"/>
    <w:rsid w:val="00062759"/>
    <w:rsid w:val="00063056"/>
    <w:rsid w:val="000633DE"/>
    <w:rsid w:val="00063DE4"/>
    <w:rsid w:val="000640A5"/>
    <w:rsid w:val="00064DCA"/>
    <w:rsid w:val="000660A3"/>
    <w:rsid w:val="000665D2"/>
    <w:rsid w:val="000669D6"/>
    <w:rsid w:val="00066C43"/>
    <w:rsid w:val="00067550"/>
    <w:rsid w:val="0007045F"/>
    <w:rsid w:val="00071CAF"/>
    <w:rsid w:val="00071EF7"/>
    <w:rsid w:val="000729B6"/>
    <w:rsid w:val="00072A53"/>
    <w:rsid w:val="00073251"/>
    <w:rsid w:val="0007382D"/>
    <w:rsid w:val="000765B7"/>
    <w:rsid w:val="000775BC"/>
    <w:rsid w:val="000775EF"/>
    <w:rsid w:val="000778ED"/>
    <w:rsid w:val="00077C86"/>
    <w:rsid w:val="00080311"/>
    <w:rsid w:val="00080409"/>
    <w:rsid w:val="000833E1"/>
    <w:rsid w:val="00083444"/>
    <w:rsid w:val="00083805"/>
    <w:rsid w:val="00083A3D"/>
    <w:rsid w:val="0008481C"/>
    <w:rsid w:val="00085598"/>
    <w:rsid w:val="00086443"/>
    <w:rsid w:val="000871E4"/>
    <w:rsid w:val="00087CA4"/>
    <w:rsid w:val="000900D1"/>
    <w:rsid w:val="0009146E"/>
    <w:rsid w:val="000916E8"/>
    <w:rsid w:val="00091730"/>
    <w:rsid w:val="00091B0D"/>
    <w:rsid w:val="00092A36"/>
    <w:rsid w:val="00092BC7"/>
    <w:rsid w:val="00092D13"/>
    <w:rsid w:val="00092DF1"/>
    <w:rsid w:val="00093207"/>
    <w:rsid w:val="000937EE"/>
    <w:rsid w:val="00093A09"/>
    <w:rsid w:val="00093D22"/>
    <w:rsid w:val="0009481E"/>
    <w:rsid w:val="000950B1"/>
    <w:rsid w:val="000966BE"/>
    <w:rsid w:val="0009722A"/>
    <w:rsid w:val="00097924"/>
    <w:rsid w:val="000A0012"/>
    <w:rsid w:val="000A01EC"/>
    <w:rsid w:val="000A1BB9"/>
    <w:rsid w:val="000A1F0F"/>
    <w:rsid w:val="000A1F9A"/>
    <w:rsid w:val="000A21EE"/>
    <w:rsid w:val="000A302B"/>
    <w:rsid w:val="000A36D7"/>
    <w:rsid w:val="000A39F0"/>
    <w:rsid w:val="000A3D7E"/>
    <w:rsid w:val="000A3DD6"/>
    <w:rsid w:val="000A41F5"/>
    <w:rsid w:val="000A47F6"/>
    <w:rsid w:val="000A492C"/>
    <w:rsid w:val="000A4B01"/>
    <w:rsid w:val="000A4B85"/>
    <w:rsid w:val="000A538E"/>
    <w:rsid w:val="000A5419"/>
    <w:rsid w:val="000A5482"/>
    <w:rsid w:val="000A5643"/>
    <w:rsid w:val="000A5958"/>
    <w:rsid w:val="000A5D95"/>
    <w:rsid w:val="000A5F9F"/>
    <w:rsid w:val="000A627D"/>
    <w:rsid w:val="000A6339"/>
    <w:rsid w:val="000A6372"/>
    <w:rsid w:val="000A6EA5"/>
    <w:rsid w:val="000A7425"/>
    <w:rsid w:val="000A7B0D"/>
    <w:rsid w:val="000B0143"/>
    <w:rsid w:val="000B0AB8"/>
    <w:rsid w:val="000B0E54"/>
    <w:rsid w:val="000B100B"/>
    <w:rsid w:val="000B1B2F"/>
    <w:rsid w:val="000B2A5F"/>
    <w:rsid w:val="000B2E78"/>
    <w:rsid w:val="000B5BFC"/>
    <w:rsid w:val="000B68A7"/>
    <w:rsid w:val="000B6A4C"/>
    <w:rsid w:val="000B7A09"/>
    <w:rsid w:val="000B7CAF"/>
    <w:rsid w:val="000B7F6C"/>
    <w:rsid w:val="000C0488"/>
    <w:rsid w:val="000C0C24"/>
    <w:rsid w:val="000C3205"/>
    <w:rsid w:val="000C390D"/>
    <w:rsid w:val="000C3EB6"/>
    <w:rsid w:val="000C40D2"/>
    <w:rsid w:val="000C4626"/>
    <w:rsid w:val="000C4657"/>
    <w:rsid w:val="000C599C"/>
    <w:rsid w:val="000C59C0"/>
    <w:rsid w:val="000C693B"/>
    <w:rsid w:val="000C788C"/>
    <w:rsid w:val="000C7A8B"/>
    <w:rsid w:val="000D178E"/>
    <w:rsid w:val="000D19CF"/>
    <w:rsid w:val="000D2CCF"/>
    <w:rsid w:val="000D2DDC"/>
    <w:rsid w:val="000D328E"/>
    <w:rsid w:val="000D3ED7"/>
    <w:rsid w:val="000D5588"/>
    <w:rsid w:val="000D5D55"/>
    <w:rsid w:val="000D6811"/>
    <w:rsid w:val="000D6ED6"/>
    <w:rsid w:val="000D753D"/>
    <w:rsid w:val="000D7AE3"/>
    <w:rsid w:val="000D7E81"/>
    <w:rsid w:val="000E1E7F"/>
    <w:rsid w:val="000E20F0"/>
    <w:rsid w:val="000E22AB"/>
    <w:rsid w:val="000E250C"/>
    <w:rsid w:val="000E2C5C"/>
    <w:rsid w:val="000E3915"/>
    <w:rsid w:val="000E4F5E"/>
    <w:rsid w:val="000E5860"/>
    <w:rsid w:val="000E5CDC"/>
    <w:rsid w:val="000E6489"/>
    <w:rsid w:val="000E722D"/>
    <w:rsid w:val="000F0066"/>
    <w:rsid w:val="000F09D4"/>
    <w:rsid w:val="000F1D0F"/>
    <w:rsid w:val="000F2093"/>
    <w:rsid w:val="000F3AF8"/>
    <w:rsid w:val="000F3E92"/>
    <w:rsid w:val="000F44D6"/>
    <w:rsid w:val="000F4A2E"/>
    <w:rsid w:val="000F5AD8"/>
    <w:rsid w:val="000F5B2D"/>
    <w:rsid w:val="000F6DB9"/>
    <w:rsid w:val="001002CB"/>
    <w:rsid w:val="001005CB"/>
    <w:rsid w:val="001008AD"/>
    <w:rsid w:val="00100ECC"/>
    <w:rsid w:val="00101BCF"/>
    <w:rsid w:val="001026CC"/>
    <w:rsid w:val="00102AB6"/>
    <w:rsid w:val="00103020"/>
    <w:rsid w:val="00105ABD"/>
    <w:rsid w:val="00105ACC"/>
    <w:rsid w:val="00105DEB"/>
    <w:rsid w:val="00105EF5"/>
    <w:rsid w:val="00106370"/>
    <w:rsid w:val="00107E70"/>
    <w:rsid w:val="001109A5"/>
    <w:rsid w:val="0011164E"/>
    <w:rsid w:val="00111AC2"/>
    <w:rsid w:val="00114E03"/>
    <w:rsid w:val="00116E80"/>
    <w:rsid w:val="001171A3"/>
    <w:rsid w:val="0011746A"/>
    <w:rsid w:val="00117604"/>
    <w:rsid w:val="001203F9"/>
    <w:rsid w:val="00121274"/>
    <w:rsid w:val="00121CF8"/>
    <w:rsid w:val="0012305A"/>
    <w:rsid w:val="0012319D"/>
    <w:rsid w:val="0012391D"/>
    <w:rsid w:val="001249A2"/>
    <w:rsid w:val="0012594C"/>
    <w:rsid w:val="00125BB7"/>
    <w:rsid w:val="00127263"/>
    <w:rsid w:val="00127A22"/>
    <w:rsid w:val="00127CD8"/>
    <w:rsid w:val="00130341"/>
    <w:rsid w:val="00130755"/>
    <w:rsid w:val="001327BA"/>
    <w:rsid w:val="001331F0"/>
    <w:rsid w:val="00133507"/>
    <w:rsid w:val="00134DCC"/>
    <w:rsid w:val="00134E46"/>
    <w:rsid w:val="00135259"/>
    <w:rsid w:val="00135459"/>
    <w:rsid w:val="00135839"/>
    <w:rsid w:val="00135B1E"/>
    <w:rsid w:val="00136D80"/>
    <w:rsid w:val="00137D4E"/>
    <w:rsid w:val="001407C6"/>
    <w:rsid w:val="00141066"/>
    <w:rsid w:val="001415E7"/>
    <w:rsid w:val="0014196F"/>
    <w:rsid w:val="00142D1D"/>
    <w:rsid w:val="00142F19"/>
    <w:rsid w:val="00143F15"/>
    <w:rsid w:val="00144CDB"/>
    <w:rsid w:val="001452BC"/>
    <w:rsid w:val="0014589C"/>
    <w:rsid w:val="001468E9"/>
    <w:rsid w:val="00146D07"/>
    <w:rsid w:val="001506D5"/>
    <w:rsid w:val="001510D7"/>
    <w:rsid w:val="0015134D"/>
    <w:rsid w:val="0015139D"/>
    <w:rsid w:val="00151628"/>
    <w:rsid w:val="001533B5"/>
    <w:rsid w:val="001534DD"/>
    <w:rsid w:val="00155336"/>
    <w:rsid w:val="00155B08"/>
    <w:rsid w:val="001568FA"/>
    <w:rsid w:val="00156B76"/>
    <w:rsid w:val="00156E78"/>
    <w:rsid w:val="00157253"/>
    <w:rsid w:val="001575C6"/>
    <w:rsid w:val="001605B9"/>
    <w:rsid w:val="00160F5E"/>
    <w:rsid w:val="001610FC"/>
    <w:rsid w:val="001613CC"/>
    <w:rsid w:val="001624C0"/>
    <w:rsid w:val="001625FC"/>
    <w:rsid w:val="001642FF"/>
    <w:rsid w:val="00164717"/>
    <w:rsid w:val="00165893"/>
    <w:rsid w:val="00165DA0"/>
    <w:rsid w:val="00165F34"/>
    <w:rsid w:val="00167AAE"/>
    <w:rsid w:val="001717D1"/>
    <w:rsid w:val="00172A27"/>
    <w:rsid w:val="001756A2"/>
    <w:rsid w:val="00175FF7"/>
    <w:rsid w:val="00176732"/>
    <w:rsid w:val="00176824"/>
    <w:rsid w:val="0017698C"/>
    <w:rsid w:val="00176EED"/>
    <w:rsid w:val="00177131"/>
    <w:rsid w:val="001771B6"/>
    <w:rsid w:val="001815A9"/>
    <w:rsid w:val="001818B9"/>
    <w:rsid w:val="0018244D"/>
    <w:rsid w:val="00182C50"/>
    <w:rsid w:val="00182DEE"/>
    <w:rsid w:val="0018351F"/>
    <w:rsid w:val="00183905"/>
    <w:rsid w:val="00183B88"/>
    <w:rsid w:val="00183BDC"/>
    <w:rsid w:val="00183C2B"/>
    <w:rsid w:val="00183F2A"/>
    <w:rsid w:val="0018483A"/>
    <w:rsid w:val="00185091"/>
    <w:rsid w:val="00185F62"/>
    <w:rsid w:val="0018639A"/>
    <w:rsid w:val="00186503"/>
    <w:rsid w:val="0018676D"/>
    <w:rsid w:val="00186BC7"/>
    <w:rsid w:val="00187B8E"/>
    <w:rsid w:val="0019025D"/>
    <w:rsid w:val="00190C15"/>
    <w:rsid w:val="001910E7"/>
    <w:rsid w:val="0019172C"/>
    <w:rsid w:val="00191D29"/>
    <w:rsid w:val="00192AF6"/>
    <w:rsid w:val="00193987"/>
    <w:rsid w:val="00193B88"/>
    <w:rsid w:val="00194ABE"/>
    <w:rsid w:val="00194F79"/>
    <w:rsid w:val="001950B4"/>
    <w:rsid w:val="001956B2"/>
    <w:rsid w:val="00195A26"/>
    <w:rsid w:val="00195B0E"/>
    <w:rsid w:val="00195F89"/>
    <w:rsid w:val="00195FE1"/>
    <w:rsid w:val="00196023"/>
    <w:rsid w:val="00196381"/>
    <w:rsid w:val="00196EDA"/>
    <w:rsid w:val="001A0693"/>
    <w:rsid w:val="001A0C93"/>
    <w:rsid w:val="001A154C"/>
    <w:rsid w:val="001A19AD"/>
    <w:rsid w:val="001A380F"/>
    <w:rsid w:val="001A4979"/>
    <w:rsid w:val="001A56FD"/>
    <w:rsid w:val="001A6687"/>
    <w:rsid w:val="001A6EF1"/>
    <w:rsid w:val="001A7115"/>
    <w:rsid w:val="001A7137"/>
    <w:rsid w:val="001B0AEA"/>
    <w:rsid w:val="001B134C"/>
    <w:rsid w:val="001B21C8"/>
    <w:rsid w:val="001B2AD2"/>
    <w:rsid w:val="001B2F27"/>
    <w:rsid w:val="001B3730"/>
    <w:rsid w:val="001B47C2"/>
    <w:rsid w:val="001B48BA"/>
    <w:rsid w:val="001B4916"/>
    <w:rsid w:val="001B55A8"/>
    <w:rsid w:val="001B5713"/>
    <w:rsid w:val="001B5FB8"/>
    <w:rsid w:val="001B631D"/>
    <w:rsid w:val="001B7B7A"/>
    <w:rsid w:val="001C0C11"/>
    <w:rsid w:val="001C0F71"/>
    <w:rsid w:val="001C19B1"/>
    <w:rsid w:val="001C1AF3"/>
    <w:rsid w:val="001C1B63"/>
    <w:rsid w:val="001C2556"/>
    <w:rsid w:val="001C2DBE"/>
    <w:rsid w:val="001C2E40"/>
    <w:rsid w:val="001C3114"/>
    <w:rsid w:val="001C4F72"/>
    <w:rsid w:val="001C5450"/>
    <w:rsid w:val="001C67FB"/>
    <w:rsid w:val="001C6A26"/>
    <w:rsid w:val="001D0779"/>
    <w:rsid w:val="001D096E"/>
    <w:rsid w:val="001D1457"/>
    <w:rsid w:val="001D14A2"/>
    <w:rsid w:val="001D23AF"/>
    <w:rsid w:val="001D37EB"/>
    <w:rsid w:val="001D3EDA"/>
    <w:rsid w:val="001D43E9"/>
    <w:rsid w:val="001D445A"/>
    <w:rsid w:val="001D4582"/>
    <w:rsid w:val="001D4955"/>
    <w:rsid w:val="001D5DBB"/>
    <w:rsid w:val="001D6A60"/>
    <w:rsid w:val="001D719B"/>
    <w:rsid w:val="001D794C"/>
    <w:rsid w:val="001E0095"/>
    <w:rsid w:val="001E0357"/>
    <w:rsid w:val="001E0F5C"/>
    <w:rsid w:val="001E11C9"/>
    <w:rsid w:val="001E1339"/>
    <w:rsid w:val="001E17E5"/>
    <w:rsid w:val="001E38BD"/>
    <w:rsid w:val="001E3D14"/>
    <w:rsid w:val="001E3ED6"/>
    <w:rsid w:val="001E4706"/>
    <w:rsid w:val="001E482F"/>
    <w:rsid w:val="001E57E7"/>
    <w:rsid w:val="001E6AB7"/>
    <w:rsid w:val="001E7D75"/>
    <w:rsid w:val="001F0622"/>
    <w:rsid w:val="001F0FF7"/>
    <w:rsid w:val="001F17C1"/>
    <w:rsid w:val="001F1924"/>
    <w:rsid w:val="001F1C2F"/>
    <w:rsid w:val="001F1D27"/>
    <w:rsid w:val="001F2BB1"/>
    <w:rsid w:val="001F473C"/>
    <w:rsid w:val="001F4886"/>
    <w:rsid w:val="001F48B6"/>
    <w:rsid w:val="001F5902"/>
    <w:rsid w:val="001F5C6F"/>
    <w:rsid w:val="001F61FD"/>
    <w:rsid w:val="001F6647"/>
    <w:rsid w:val="001F669D"/>
    <w:rsid w:val="001F6A02"/>
    <w:rsid w:val="001F79B5"/>
    <w:rsid w:val="00200EE5"/>
    <w:rsid w:val="00201549"/>
    <w:rsid w:val="0020155D"/>
    <w:rsid w:val="002017C0"/>
    <w:rsid w:val="002018A9"/>
    <w:rsid w:val="00201AEA"/>
    <w:rsid w:val="00202340"/>
    <w:rsid w:val="00202FF9"/>
    <w:rsid w:val="00204525"/>
    <w:rsid w:val="0020555C"/>
    <w:rsid w:val="00205B3C"/>
    <w:rsid w:val="0020610C"/>
    <w:rsid w:val="00206661"/>
    <w:rsid w:val="00206A2A"/>
    <w:rsid w:val="00206A5F"/>
    <w:rsid w:val="00206F7B"/>
    <w:rsid w:val="002077D4"/>
    <w:rsid w:val="002106E1"/>
    <w:rsid w:val="00212A58"/>
    <w:rsid w:val="0021383C"/>
    <w:rsid w:val="002147CE"/>
    <w:rsid w:val="0021491E"/>
    <w:rsid w:val="00215F8A"/>
    <w:rsid w:val="00216F18"/>
    <w:rsid w:val="00217031"/>
    <w:rsid w:val="00217A64"/>
    <w:rsid w:val="00217EAE"/>
    <w:rsid w:val="00220966"/>
    <w:rsid w:val="00220C47"/>
    <w:rsid w:val="002211C9"/>
    <w:rsid w:val="0022177A"/>
    <w:rsid w:val="0022194B"/>
    <w:rsid w:val="00221D7E"/>
    <w:rsid w:val="00222893"/>
    <w:rsid w:val="00222A66"/>
    <w:rsid w:val="00223D35"/>
    <w:rsid w:val="0022457C"/>
    <w:rsid w:val="00226457"/>
    <w:rsid w:val="0022646D"/>
    <w:rsid w:val="00226784"/>
    <w:rsid w:val="002277A4"/>
    <w:rsid w:val="002277AF"/>
    <w:rsid w:val="0023004E"/>
    <w:rsid w:val="00230B98"/>
    <w:rsid w:val="00230CF4"/>
    <w:rsid w:val="00231251"/>
    <w:rsid w:val="00231328"/>
    <w:rsid w:val="00231DB4"/>
    <w:rsid w:val="00233263"/>
    <w:rsid w:val="0023380B"/>
    <w:rsid w:val="0023397B"/>
    <w:rsid w:val="0023454A"/>
    <w:rsid w:val="00234A56"/>
    <w:rsid w:val="00234EBB"/>
    <w:rsid w:val="00235EE4"/>
    <w:rsid w:val="002402F1"/>
    <w:rsid w:val="00242D99"/>
    <w:rsid w:val="002443AA"/>
    <w:rsid w:val="00245126"/>
    <w:rsid w:val="00245C57"/>
    <w:rsid w:val="00245DB1"/>
    <w:rsid w:val="0024759C"/>
    <w:rsid w:val="0025021E"/>
    <w:rsid w:val="002503B5"/>
    <w:rsid w:val="00252731"/>
    <w:rsid w:val="002529B6"/>
    <w:rsid w:val="00252A5D"/>
    <w:rsid w:val="00252F0C"/>
    <w:rsid w:val="00253B62"/>
    <w:rsid w:val="00253F0D"/>
    <w:rsid w:val="00255988"/>
    <w:rsid w:val="002566DC"/>
    <w:rsid w:val="0025795E"/>
    <w:rsid w:val="00257ED8"/>
    <w:rsid w:val="002601FC"/>
    <w:rsid w:val="0026099A"/>
    <w:rsid w:val="002609D4"/>
    <w:rsid w:val="00260E71"/>
    <w:rsid w:val="00261157"/>
    <w:rsid w:val="002611D9"/>
    <w:rsid w:val="00261DC8"/>
    <w:rsid w:val="00262AF1"/>
    <w:rsid w:val="00263C64"/>
    <w:rsid w:val="002649AB"/>
    <w:rsid w:val="00265670"/>
    <w:rsid w:val="00266269"/>
    <w:rsid w:val="0026790D"/>
    <w:rsid w:val="00270040"/>
    <w:rsid w:val="002702BA"/>
    <w:rsid w:val="00270546"/>
    <w:rsid w:val="002710F0"/>
    <w:rsid w:val="00271186"/>
    <w:rsid w:val="00271BE8"/>
    <w:rsid w:val="00271FAA"/>
    <w:rsid w:val="002733D7"/>
    <w:rsid w:val="00273467"/>
    <w:rsid w:val="00273BE5"/>
    <w:rsid w:val="00273E4F"/>
    <w:rsid w:val="002748DD"/>
    <w:rsid w:val="00274DCF"/>
    <w:rsid w:val="00275DEC"/>
    <w:rsid w:val="002763A3"/>
    <w:rsid w:val="00276601"/>
    <w:rsid w:val="00277E61"/>
    <w:rsid w:val="00280F5F"/>
    <w:rsid w:val="0028131B"/>
    <w:rsid w:val="00281B2A"/>
    <w:rsid w:val="00281EBE"/>
    <w:rsid w:val="002834B9"/>
    <w:rsid w:val="00283631"/>
    <w:rsid w:val="00283C61"/>
    <w:rsid w:val="00284F88"/>
    <w:rsid w:val="00285C96"/>
    <w:rsid w:val="00285E69"/>
    <w:rsid w:val="002869AB"/>
    <w:rsid w:val="00287067"/>
    <w:rsid w:val="0028754A"/>
    <w:rsid w:val="002878CF"/>
    <w:rsid w:val="002901D5"/>
    <w:rsid w:val="002903C7"/>
    <w:rsid w:val="002903EF"/>
    <w:rsid w:val="00290A05"/>
    <w:rsid w:val="00290CA4"/>
    <w:rsid w:val="00291228"/>
    <w:rsid w:val="00291EAE"/>
    <w:rsid w:val="002924E9"/>
    <w:rsid w:val="0029253C"/>
    <w:rsid w:val="0029290B"/>
    <w:rsid w:val="00293E9F"/>
    <w:rsid w:val="002954B1"/>
    <w:rsid w:val="002963C6"/>
    <w:rsid w:val="00296848"/>
    <w:rsid w:val="002A1680"/>
    <w:rsid w:val="002A19EE"/>
    <w:rsid w:val="002A2CB2"/>
    <w:rsid w:val="002A2CF2"/>
    <w:rsid w:val="002A2F86"/>
    <w:rsid w:val="002A33D1"/>
    <w:rsid w:val="002A3993"/>
    <w:rsid w:val="002A3A83"/>
    <w:rsid w:val="002A5A9E"/>
    <w:rsid w:val="002A5F11"/>
    <w:rsid w:val="002A671B"/>
    <w:rsid w:val="002A7849"/>
    <w:rsid w:val="002B05F6"/>
    <w:rsid w:val="002B1160"/>
    <w:rsid w:val="002B14AA"/>
    <w:rsid w:val="002B27BB"/>
    <w:rsid w:val="002B285D"/>
    <w:rsid w:val="002B2E67"/>
    <w:rsid w:val="002B4109"/>
    <w:rsid w:val="002B4477"/>
    <w:rsid w:val="002B4AF9"/>
    <w:rsid w:val="002B5F52"/>
    <w:rsid w:val="002B66A5"/>
    <w:rsid w:val="002B6AC0"/>
    <w:rsid w:val="002B769A"/>
    <w:rsid w:val="002B7952"/>
    <w:rsid w:val="002B7C14"/>
    <w:rsid w:val="002C09FA"/>
    <w:rsid w:val="002C19D1"/>
    <w:rsid w:val="002C1C86"/>
    <w:rsid w:val="002C3018"/>
    <w:rsid w:val="002C4F9C"/>
    <w:rsid w:val="002C5F25"/>
    <w:rsid w:val="002C69BD"/>
    <w:rsid w:val="002C6CF0"/>
    <w:rsid w:val="002C7164"/>
    <w:rsid w:val="002D0AD6"/>
    <w:rsid w:val="002D0E10"/>
    <w:rsid w:val="002D1DEA"/>
    <w:rsid w:val="002D1E92"/>
    <w:rsid w:val="002D20B9"/>
    <w:rsid w:val="002D2CDA"/>
    <w:rsid w:val="002D2D2F"/>
    <w:rsid w:val="002D32C8"/>
    <w:rsid w:val="002D423B"/>
    <w:rsid w:val="002D4A53"/>
    <w:rsid w:val="002D5803"/>
    <w:rsid w:val="002D632F"/>
    <w:rsid w:val="002D63FB"/>
    <w:rsid w:val="002D65C9"/>
    <w:rsid w:val="002D65EB"/>
    <w:rsid w:val="002D68E3"/>
    <w:rsid w:val="002D789F"/>
    <w:rsid w:val="002E0CB4"/>
    <w:rsid w:val="002E176D"/>
    <w:rsid w:val="002E232C"/>
    <w:rsid w:val="002E2B8A"/>
    <w:rsid w:val="002E2B8D"/>
    <w:rsid w:val="002E3475"/>
    <w:rsid w:val="002E3E4B"/>
    <w:rsid w:val="002E41D3"/>
    <w:rsid w:val="002E4372"/>
    <w:rsid w:val="002E45D4"/>
    <w:rsid w:val="002E4A44"/>
    <w:rsid w:val="002E4D48"/>
    <w:rsid w:val="002E4FC9"/>
    <w:rsid w:val="002E6004"/>
    <w:rsid w:val="002E64B8"/>
    <w:rsid w:val="002E67F7"/>
    <w:rsid w:val="002E69EB"/>
    <w:rsid w:val="002E6E34"/>
    <w:rsid w:val="002E7309"/>
    <w:rsid w:val="002E786B"/>
    <w:rsid w:val="002F04AB"/>
    <w:rsid w:val="002F0E60"/>
    <w:rsid w:val="002F0FBF"/>
    <w:rsid w:val="002F1447"/>
    <w:rsid w:val="002F1C52"/>
    <w:rsid w:val="002F1FDC"/>
    <w:rsid w:val="002F2DAE"/>
    <w:rsid w:val="002F2DB5"/>
    <w:rsid w:val="002F39E7"/>
    <w:rsid w:val="002F3AC8"/>
    <w:rsid w:val="002F3B52"/>
    <w:rsid w:val="002F3D4E"/>
    <w:rsid w:val="002F3FF2"/>
    <w:rsid w:val="002F43F9"/>
    <w:rsid w:val="002F4CFF"/>
    <w:rsid w:val="002F503A"/>
    <w:rsid w:val="002F6317"/>
    <w:rsid w:val="002F690B"/>
    <w:rsid w:val="002F6D21"/>
    <w:rsid w:val="002F7971"/>
    <w:rsid w:val="002F7B08"/>
    <w:rsid w:val="002F7F4C"/>
    <w:rsid w:val="002F7F54"/>
    <w:rsid w:val="003002A9"/>
    <w:rsid w:val="00301606"/>
    <w:rsid w:val="00301668"/>
    <w:rsid w:val="0030211E"/>
    <w:rsid w:val="00302F04"/>
    <w:rsid w:val="00302FCE"/>
    <w:rsid w:val="00304086"/>
    <w:rsid w:val="003041A7"/>
    <w:rsid w:val="00304E21"/>
    <w:rsid w:val="003058BC"/>
    <w:rsid w:val="00305F09"/>
    <w:rsid w:val="00307A65"/>
    <w:rsid w:val="00307CB2"/>
    <w:rsid w:val="003108A6"/>
    <w:rsid w:val="0031103F"/>
    <w:rsid w:val="003110AC"/>
    <w:rsid w:val="003111E2"/>
    <w:rsid w:val="00311224"/>
    <w:rsid w:val="003114D7"/>
    <w:rsid w:val="003126A4"/>
    <w:rsid w:val="00314192"/>
    <w:rsid w:val="00314316"/>
    <w:rsid w:val="0031469A"/>
    <w:rsid w:val="003151DF"/>
    <w:rsid w:val="00315214"/>
    <w:rsid w:val="003169E5"/>
    <w:rsid w:val="00316BC2"/>
    <w:rsid w:val="00317741"/>
    <w:rsid w:val="003178E6"/>
    <w:rsid w:val="00317952"/>
    <w:rsid w:val="003201B5"/>
    <w:rsid w:val="00322B77"/>
    <w:rsid w:val="00323049"/>
    <w:rsid w:val="00323308"/>
    <w:rsid w:val="0032357F"/>
    <w:rsid w:val="003237D1"/>
    <w:rsid w:val="00324358"/>
    <w:rsid w:val="00325B64"/>
    <w:rsid w:val="00325BB7"/>
    <w:rsid w:val="00325E53"/>
    <w:rsid w:val="003263FC"/>
    <w:rsid w:val="003267A1"/>
    <w:rsid w:val="00327E9C"/>
    <w:rsid w:val="00331E1D"/>
    <w:rsid w:val="00331E64"/>
    <w:rsid w:val="00332095"/>
    <w:rsid w:val="003340DE"/>
    <w:rsid w:val="00334E4D"/>
    <w:rsid w:val="003359A8"/>
    <w:rsid w:val="00336A99"/>
    <w:rsid w:val="00337428"/>
    <w:rsid w:val="00337A6C"/>
    <w:rsid w:val="00340019"/>
    <w:rsid w:val="003400C0"/>
    <w:rsid w:val="0034058C"/>
    <w:rsid w:val="003407BD"/>
    <w:rsid w:val="003419F9"/>
    <w:rsid w:val="00341B0F"/>
    <w:rsid w:val="003421AF"/>
    <w:rsid w:val="00342924"/>
    <w:rsid w:val="003438D2"/>
    <w:rsid w:val="00343BD4"/>
    <w:rsid w:val="003442B8"/>
    <w:rsid w:val="00345597"/>
    <w:rsid w:val="00345678"/>
    <w:rsid w:val="0034613E"/>
    <w:rsid w:val="00346320"/>
    <w:rsid w:val="0034697D"/>
    <w:rsid w:val="00346EED"/>
    <w:rsid w:val="003500C8"/>
    <w:rsid w:val="00350604"/>
    <w:rsid w:val="00350698"/>
    <w:rsid w:val="003507AB"/>
    <w:rsid w:val="00350ECC"/>
    <w:rsid w:val="00352194"/>
    <w:rsid w:val="003522DD"/>
    <w:rsid w:val="0035245A"/>
    <w:rsid w:val="00352515"/>
    <w:rsid w:val="00353AF8"/>
    <w:rsid w:val="00353F46"/>
    <w:rsid w:val="00354294"/>
    <w:rsid w:val="00355098"/>
    <w:rsid w:val="003550EC"/>
    <w:rsid w:val="003569A0"/>
    <w:rsid w:val="00356B39"/>
    <w:rsid w:val="00356CD8"/>
    <w:rsid w:val="00357E96"/>
    <w:rsid w:val="003605FE"/>
    <w:rsid w:val="00361B33"/>
    <w:rsid w:val="003626AA"/>
    <w:rsid w:val="0036287B"/>
    <w:rsid w:val="00362B1F"/>
    <w:rsid w:val="003633B1"/>
    <w:rsid w:val="00363486"/>
    <w:rsid w:val="00363A3D"/>
    <w:rsid w:val="00363DC6"/>
    <w:rsid w:val="003646D0"/>
    <w:rsid w:val="0036546A"/>
    <w:rsid w:val="00366E60"/>
    <w:rsid w:val="00367178"/>
    <w:rsid w:val="003679BB"/>
    <w:rsid w:val="00367EDF"/>
    <w:rsid w:val="00367FE3"/>
    <w:rsid w:val="003704AA"/>
    <w:rsid w:val="00370F38"/>
    <w:rsid w:val="0037371D"/>
    <w:rsid w:val="00374437"/>
    <w:rsid w:val="00374D0B"/>
    <w:rsid w:val="003754CE"/>
    <w:rsid w:val="0037577A"/>
    <w:rsid w:val="00375DF6"/>
    <w:rsid w:val="00376177"/>
    <w:rsid w:val="00376C51"/>
    <w:rsid w:val="003771F0"/>
    <w:rsid w:val="003800E5"/>
    <w:rsid w:val="003806AF"/>
    <w:rsid w:val="00380A35"/>
    <w:rsid w:val="00381735"/>
    <w:rsid w:val="00381739"/>
    <w:rsid w:val="003818F6"/>
    <w:rsid w:val="003820C1"/>
    <w:rsid w:val="00382428"/>
    <w:rsid w:val="00382A16"/>
    <w:rsid w:val="00383A4F"/>
    <w:rsid w:val="00383EDF"/>
    <w:rsid w:val="0038416F"/>
    <w:rsid w:val="00384ADB"/>
    <w:rsid w:val="00384C55"/>
    <w:rsid w:val="00385416"/>
    <w:rsid w:val="00385E98"/>
    <w:rsid w:val="0038645A"/>
    <w:rsid w:val="00386EC7"/>
    <w:rsid w:val="00386F13"/>
    <w:rsid w:val="0038711A"/>
    <w:rsid w:val="003875AD"/>
    <w:rsid w:val="00387AC3"/>
    <w:rsid w:val="00387C04"/>
    <w:rsid w:val="003906A5"/>
    <w:rsid w:val="0039112F"/>
    <w:rsid w:val="003923BF"/>
    <w:rsid w:val="00392837"/>
    <w:rsid w:val="00393106"/>
    <w:rsid w:val="003938DC"/>
    <w:rsid w:val="00393C4B"/>
    <w:rsid w:val="00393C8E"/>
    <w:rsid w:val="00393E29"/>
    <w:rsid w:val="00393ED9"/>
    <w:rsid w:val="0039459D"/>
    <w:rsid w:val="00394A54"/>
    <w:rsid w:val="003956B7"/>
    <w:rsid w:val="003958C3"/>
    <w:rsid w:val="00395B17"/>
    <w:rsid w:val="00396774"/>
    <w:rsid w:val="00396F6B"/>
    <w:rsid w:val="003A0018"/>
    <w:rsid w:val="003A0729"/>
    <w:rsid w:val="003A2CAD"/>
    <w:rsid w:val="003A3FB7"/>
    <w:rsid w:val="003A62C2"/>
    <w:rsid w:val="003A63F4"/>
    <w:rsid w:val="003A677C"/>
    <w:rsid w:val="003A68A0"/>
    <w:rsid w:val="003A68F3"/>
    <w:rsid w:val="003A71D3"/>
    <w:rsid w:val="003A7542"/>
    <w:rsid w:val="003B0CB7"/>
    <w:rsid w:val="003B0E66"/>
    <w:rsid w:val="003B1238"/>
    <w:rsid w:val="003B18C8"/>
    <w:rsid w:val="003B1BA8"/>
    <w:rsid w:val="003B2375"/>
    <w:rsid w:val="003B2801"/>
    <w:rsid w:val="003B2858"/>
    <w:rsid w:val="003B2C83"/>
    <w:rsid w:val="003B3336"/>
    <w:rsid w:val="003B3A74"/>
    <w:rsid w:val="003B3EBE"/>
    <w:rsid w:val="003B40E6"/>
    <w:rsid w:val="003B4337"/>
    <w:rsid w:val="003B55C7"/>
    <w:rsid w:val="003B6691"/>
    <w:rsid w:val="003B6D49"/>
    <w:rsid w:val="003C08EB"/>
    <w:rsid w:val="003C1542"/>
    <w:rsid w:val="003C1FAB"/>
    <w:rsid w:val="003C208B"/>
    <w:rsid w:val="003C319B"/>
    <w:rsid w:val="003C327B"/>
    <w:rsid w:val="003C398E"/>
    <w:rsid w:val="003C3A7B"/>
    <w:rsid w:val="003C3C7B"/>
    <w:rsid w:val="003C3FC7"/>
    <w:rsid w:val="003C416A"/>
    <w:rsid w:val="003C4828"/>
    <w:rsid w:val="003C6B0C"/>
    <w:rsid w:val="003C6E31"/>
    <w:rsid w:val="003C7D27"/>
    <w:rsid w:val="003C7F3A"/>
    <w:rsid w:val="003D02EE"/>
    <w:rsid w:val="003D06E2"/>
    <w:rsid w:val="003D093E"/>
    <w:rsid w:val="003D0A27"/>
    <w:rsid w:val="003D1A6C"/>
    <w:rsid w:val="003D1F96"/>
    <w:rsid w:val="003D2078"/>
    <w:rsid w:val="003D3601"/>
    <w:rsid w:val="003D4882"/>
    <w:rsid w:val="003D4F66"/>
    <w:rsid w:val="003D5A43"/>
    <w:rsid w:val="003D717F"/>
    <w:rsid w:val="003D7A97"/>
    <w:rsid w:val="003D7CEB"/>
    <w:rsid w:val="003E14B8"/>
    <w:rsid w:val="003E2E8B"/>
    <w:rsid w:val="003E32B8"/>
    <w:rsid w:val="003E3864"/>
    <w:rsid w:val="003E3C23"/>
    <w:rsid w:val="003E4CE7"/>
    <w:rsid w:val="003E5730"/>
    <w:rsid w:val="003E595F"/>
    <w:rsid w:val="003E5B14"/>
    <w:rsid w:val="003E638D"/>
    <w:rsid w:val="003F37CE"/>
    <w:rsid w:val="003F4A8D"/>
    <w:rsid w:val="003F67A6"/>
    <w:rsid w:val="003F69D5"/>
    <w:rsid w:val="003F703D"/>
    <w:rsid w:val="004000A6"/>
    <w:rsid w:val="0040072E"/>
    <w:rsid w:val="004010AE"/>
    <w:rsid w:val="00402038"/>
    <w:rsid w:val="00404143"/>
    <w:rsid w:val="004042FC"/>
    <w:rsid w:val="004044BA"/>
    <w:rsid w:val="0040453A"/>
    <w:rsid w:val="00405793"/>
    <w:rsid w:val="00405B35"/>
    <w:rsid w:val="004067D1"/>
    <w:rsid w:val="00407EC2"/>
    <w:rsid w:val="00410204"/>
    <w:rsid w:val="00410EF2"/>
    <w:rsid w:val="00411AE1"/>
    <w:rsid w:val="00411B9E"/>
    <w:rsid w:val="004125B7"/>
    <w:rsid w:val="00412A8B"/>
    <w:rsid w:val="0041343F"/>
    <w:rsid w:val="00413BFF"/>
    <w:rsid w:val="00413EB5"/>
    <w:rsid w:val="00414304"/>
    <w:rsid w:val="0041445B"/>
    <w:rsid w:val="00416CCB"/>
    <w:rsid w:val="0041733A"/>
    <w:rsid w:val="004214AF"/>
    <w:rsid w:val="00421C0F"/>
    <w:rsid w:val="00421E86"/>
    <w:rsid w:val="00421ED9"/>
    <w:rsid w:val="004248F7"/>
    <w:rsid w:val="00424910"/>
    <w:rsid w:val="004259FD"/>
    <w:rsid w:val="00425EBB"/>
    <w:rsid w:val="00426F87"/>
    <w:rsid w:val="004275F2"/>
    <w:rsid w:val="00427CF8"/>
    <w:rsid w:val="004300A0"/>
    <w:rsid w:val="0043042A"/>
    <w:rsid w:val="0043054D"/>
    <w:rsid w:val="00430A4A"/>
    <w:rsid w:val="004316A4"/>
    <w:rsid w:val="00431F9D"/>
    <w:rsid w:val="004322D6"/>
    <w:rsid w:val="00432CFF"/>
    <w:rsid w:val="00433E3E"/>
    <w:rsid w:val="004343BA"/>
    <w:rsid w:val="004344C9"/>
    <w:rsid w:val="004349DA"/>
    <w:rsid w:val="004355B1"/>
    <w:rsid w:val="00436A4E"/>
    <w:rsid w:val="00436FB2"/>
    <w:rsid w:val="00437275"/>
    <w:rsid w:val="00437406"/>
    <w:rsid w:val="00437C14"/>
    <w:rsid w:val="00441384"/>
    <w:rsid w:val="0044338E"/>
    <w:rsid w:val="004439A6"/>
    <w:rsid w:val="0044436B"/>
    <w:rsid w:val="004445D7"/>
    <w:rsid w:val="00444B55"/>
    <w:rsid w:val="00445084"/>
    <w:rsid w:val="004462D3"/>
    <w:rsid w:val="004463A8"/>
    <w:rsid w:val="004467FA"/>
    <w:rsid w:val="0044710F"/>
    <w:rsid w:val="004500B5"/>
    <w:rsid w:val="004504C0"/>
    <w:rsid w:val="00451B9B"/>
    <w:rsid w:val="00452457"/>
    <w:rsid w:val="0045255C"/>
    <w:rsid w:val="004532D4"/>
    <w:rsid w:val="00454098"/>
    <w:rsid w:val="00454600"/>
    <w:rsid w:val="004552CE"/>
    <w:rsid w:val="00455B65"/>
    <w:rsid w:val="00455F56"/>
    <w:rsid w:val="0045631B"/>
    <w:rsid w:val="004566A6"/>
    <w:rsid w:val="00456998"/>
    <w:rsid w:val="004571D4"/>
    <w:rsid w:val="0045752E"/>
    <w:rsid w:val="00460040"/>
    <w:rsid w:val="00460F11"/>
    <w:rsid w:val="00461863"/>
    <w:rsid w:val="0046196E"/>
    <w:rsid w:val="00461B06"/>
    <w:rsid w:val="004623C7"/>
    <w:rsid w:val="00463029"/>
    <w:rsid w:val="00463E46"/>
    <w:rsid w:val="0046414A"/>
    <w:rsid w:val="00464BDE"/>
    <w:rsid w:val="00465EA5"/>
    <w:rsid w:val="0046604A"/>
    <w:rsid w:val="004660A0"/>
    <w:rsid w:val="00466325"/>
    <w:rsid w:val="0046633C"/>
    <w:rsid w:val="00466752"/>
    <w:rsid w:val="00467135"/>
    <w:rsid w:val="00467214"/>
    <w:rsid w:val="00470085"/>
    <w:rsid w:val="0047021A"/>
    <w:rsid w:val="00470544"/>
    <w:rsid w:val="00470AF8"/>
    <w:rsid w:val="00470D92"/>
    <w:rsid w:val="0047164F"/>
    <w:rsid w:val="00471779"/>
    <w:rsid w:val="0047299E"/>
    <w:rsid w:val="004729FC"/>
    <w:rsid w:val="004735B0"/>
    <w:rsid w:val="004744BE"/>
    <w:rsid w:val="00474FD5"/>
    <w:rsid w:val="00475118"/>
    <w:rsid w:val="004754CB"/>
    <w:rsid w:val="004757D2"/>
    <w:rsid w:val="004773DA"/>
    <w:rsid w:val="00477AC5"/>
    <w:rsid w:val="0048089C"/>
    <w:rsid w:val="0048092A"/>
    <w:rsid w:val="0048137E"/>
    <w:rsid w:val="00482286"/>
    <w:rsid w:val="00482317"/>
    <w:rsid w:val="00483DEC"/>
    <w:rsid w:val="00484A6A"/>
    <w:rsid w:val="00484E63"/>
    <w:rsid w:val="00485094"/>
    <w:rsid w:val="0048538F"/>
    <w:rsid w:val="0048656F"/>
    <w:rsid w:val="00486A79"/>
    <w:rsid w:val="00486BF2"/>
    <w:rsid w:val="004872CE"/>
    <w:rsid w:val="0048781F"/>
    <w:rsid w:val="00487DB2"/>
    <w:rsid w:val="0049048B"/>
    <w:rsid w:val="004904F5"/>
    <w:rsid w:val="0049054B"/>
    <w:rsid w:val="00490E59"/>
    <w:rsid w:val="00491861"/>
    <w:rsid w:val="00492291"/>
    <w:rsid w:val="00492461"/>
    <w:rsid w:val="004926AF"/>
    <w:rsid w:val="00493E4A"/>
    <w:rsid w:val="004940FF"/>
    <w:rsid w:val="004946F0"/>
    <w:rsid w:val="004952E5"/>
    <w:rsid w:val="004953DE"/>
    <w:rsid w:val="004959D4"/>
    <w:rsid w:val="00496008"/>
    <w:rsid w:val="00496CB2"/>
    <w:rsid w:val="004972CC"/>
    <w:rsid w:val="004976E9"/>
    <w:rsid w:val="0049772C"/>
    <w:rsid w:val="0049774E"/>
    <w:rsid w:val="00497A7D"/>
    <w:rsid w:val="004A0193"/>
    <w:rsid w:val="004A1288"/>
    <w:rsid w:val="004A28AC"/>
    <w:rsid w:val="004A32C2"/>
    <w:rsid w:val="004A553F"/>
    <w:rsid w:val="004A5678"/>
    <w:rsid w:val="004A5C4F"/>
    <w:rsid w:val="004A6872"/>
    <w:rsid w:val="004A6D4D"/>
    <w:rsid w:val="004A71AC"/>
    <w:rsid w:val="004B01B3"/>
    <w:rsid w:val="004B061E"/>
    <w:rsid w:val="004B0AE7"/>
    <w:rsid w:val="004B10CB"/>
    <w:rsid w:val="004B245D"/>
    <w:rsid w:val="004B2854"/>
    <w:rsid w:val="004B29EF"/>
    <w:rsid w:val="004B2AD9"/>
    <w:rsid w:val="004B2BB8"/>
    <w:rsid w:val="004B2C95"/>
    <w:rsid w:val="004B2EA3"/>
    <w:rsid w:val="004B301E"/>
    <w:rsid w:val="004B3530"/>
    <w:rsid w:val="004B46F0"/>
    <w:rsid w:val="004B4A5F"/>
    <w:rsid w:val="004B5327"/>
    <w:rsid w:val="004B5837"/>
    <w:rsid w:val="004B5DCB"/>
    <w:rsid w:val="004B61C6"/>
    <w:rsid w:val="004B633B"/>
    <w:rsid w:val="004B6342"/>
    <w:rsid w:val="004B67EF"/>
    <w:rsid w:val="004B6A29"/>
    <w:rsid w:val="004B7D4C"/>
    <w:rsid w:val="004B7E34"/>
    <w:rsid w:val="004B7FB5"/>
    <w:rsid w:val="004C08A7"/>
    <w:rsid w:val="004C0E1E"/>
    <w:rsid w:val="004C13AB"/>
    <w:rsid w:val="004C22CC"/>
    <w:rsid w:val="004C29E1"/>
    <w:rsid w:val="004C35DA"/>
    <w:rsid w:val="004C3E36"/>
    <w:rsid w:val="004C5924"/>
    <w:rsid w:val="004C62E2"/>
    <w:rsid w:val="004C6618"/>
    <w:rsid w:val="004C74EE"/>
    <w:rsid w:val="004C75DC"/>
    <w:rsid w:val="004C7F48"/>
    <w:rsid w:val="004D0492"/>
    <w:rsid w:val="004D0C5D"/>
    <w:rsid w:val="004D1EC8"/>
    <w:rsid w:val="004D307F"/>
    <w:rsid w:val="004D3986"/>
    <w:rsid w:val="004D3F79"/>
    <w:rsid w:val="004D412E"/>
    <w:rsid w:val="004D4547"/>
    <w:rsid w:val="004D475D"/>
    <w:rsid w:val="004D482B"/>
    <w:rsid w:val="004D4916"/>
    <w:rsid w:val="004D4F26"/>
    <w:rsid w:val="004D5CE6"/>
    <w:rsid w:val="004D69A7"/>
    <w:rsid w:val="004D7B18"/>
    <w:rsid w:val="004E0CC4"/>
    <w:rsid w:val="004E0E7C"/>
    <w:rsid w:val="004E1908"/>
    <w:rsid w:val="004E19A7"/>
    <w:rsid w:val="004E21F8"/>
    <w:rsid w:val="004E300B"/>
    <w:rsid w:val="004E30B5"/>
    <w:rsid w:val="004E313E"/>
    <w:rsid w:val="004E3D19"/>
    <w:rsid w:val="004E3D64"/>
    <w:rsid w:val="004E40C9"/>
    <w:rsid w:val="004E51E8"/>
    <w:rsid w:val="004E67DA"/>
    <w:rsid w:val="004E6812"/>
    <w:rsid w:val="004E687B"/>
    <w:rsid w:val="004E6998"/>
    <w:rsid w:val="004F0A40"/>
    <w:rsid w:val="004F0BF3"/>
    <w:rsid w:val="004F0E52"/>
    <w:rsid w:val="004F1745"/>
    <w:rsid w:val="004F261C"/>
    <w:rsid w:val="004F26B2"/>
    <w:rsid w:val="004F2BD0"/>
    <w:rsid w:val="004F3971"/>
    <w:rsid w:val="004F3AFC"/>
    <w:rsid w:val="004F449C"/>
    <w:rsid w:val="004F508C"/>
    <w:rsid w:val="004F572B"/>
    <w:rsid w:val="004F6F6E"/>
    <w:rsid w:val="004F7008"/>
    <w:rsid w:val="004F79CD"/>
    <w:rsid w:val="00500C65"/>
    <w:rsid w:val="00501E9E"/>
    <w:rsid w:val="00503090"/>
    <w:rsid w:val="005031A2"/>
    <w:rsid w:val="00503A21"/>
    <w:rsid w:val="00504A19"/>
    <w:rsid w:val="00506BF9"/>
    <w:rsid w:val="00507060"/>
    <w:rsid w:val="00507E4A"/>
    <w:rsid w:val="00507FEC"/>
    <w:rsid w:val="00510052"/>
    <w:rsid w:val="0051043B"/>
    <w:rsid w:val="005106CE"/>
    <w:rsid w:val="005115E9"/>
    <w:rsid w:val="0051172C"/>
    <w:rsid w:val="00512264"/>
    <w:rsid w:val="005135C0"/>
    <w:rsid w:val="00515CE6"/>
    <w:rsid w:val="00516943"/>
    <w:rsid w:val="00516D44"/>
    <w:rsid w:val="00517D0C"/>
    <w:rsid w:val="00520CF8"/>
    <w:rsid w:val="00520D6D"/>
    <w:rsid w:val="0052138D"/>
    <w:rsid w:val="005217C5"/>
    <w:rsid w:val="005226EA"/>
    <w:rsid w:val="005230D9"/>
    <w:rsid w:val="005238D1"/>
    <w:rsid w:val="00523A1E"/>
    <w:rsid w:val="00523C19"/>
    <w:rsid w:val="005248E2"/>
    <w:rsid w:val="00524DB7"/>
    <w:rsid w:val="00525884"/>
    <w:rsid w:val="00525BD1"/>
    <w:rsid w:val="00525CA5"/>
    <w:rsid w:val="00525D80"/>
    <w:rsid w:val="00526F94"/>
    <w:rsid w:val="0052723C"/>
    <w:rsid w:val="005277F8"/>
    <w:rsid w:val="00527B80"/>
    <w:rsid w:val="00527CCC"/>
    <w:rsid w:val="005303F9"/>
    <w:rsid w:val="00530758"/>
    <w:rsid w:val="00530DC2"/>
    <w:rsid w:val="005311A4"/>
    <w:rsid w:val="0053161C"/>
    <w:rsid w:val="00531CA9"/>
    <w:rsid w:val="00532837"/>
    <w:rsid w:val="00532E4E"/>
    <w:rsid w:val="0053332D"/>
    <w:rsid w:val="0053382C"/>
    <w:rsid w:val="00533CF3"/>
    <w:rsid w:val="005341A1"/>
    <w:rsid w:val="00536841"/>
    <w:rsid w:val="00537899"/>
    <w:rsid w:val="00537DE3"/>
    <w:rsid w:val="00540175"/>
    <w:rsid w:val="00540E52"/>
    <w:rsid w:val="00541717"/>
    <w:rsid w:val="00541C04"/>
    <w:rsid w:val="00542E20"/>
    <w:rsid w:val="005434C9"/>
    <w:rsid w:val="00543BA1"/>
    <w:rsid w:val="005441AC"/>
    <w:rsid w:val="00544503"/>
    <w:rsid w:val="005446A9"/>
    <w:rsid w:val="005452FE"/>
    <w:rsid w:val="00547541"/>
    <w:rsid w:val="005479FD"/>
    <w:rsid w:val="00547E40"/>
    <w:rsid w:val="00550862"/>
    <w:rsid w:val="0055132F"/>
    <w:rsid w:val="0055160A"/>
    <w:rsid w:val="005528FB"/>
    <w:rsid w:val="00552C0E"/>
    <w:rsid w:val="00552EAC"/>
    <w:rsid w:val="005537AE"/>
    <w:rsid w:val="005539F6"/>
    <w:rsid w:val="00553DF2"/>
    <w:rsid w:val="005545D0"/>
    <w:rsid w:val="005551F8"/>
    <w:rsid w:val="00556953"/>
    <w:rsid w:val="00556A1D"/>
    <w:rsid w:val="005574C5"/>
    <w:rsid w:val="00557701"/>
    <w:rsid w:val="0056280E"/>
    <w:rsid w:val="00563EEB"/>
    <w:rsid w:val="00564C34"/>
    <w:rsid w:val="00564C5E"/>
    <w:rsid w:val="00565302"/>
    <w:rsid w:val="00565B5E"/>
    <w:rsid w:val="0056611D"/>
    <w:rsid w:val="0056632D"/>
    <w:rsid w:val="005663D0"/>
    <w:rsid w:val="0056662C"/>
    <w:rsid w:val="0056689E"/>
    <w:rsid w:val="005679A6"/>
    <w:rsid w:val="00567FE0"/>
    <w:rsid w:val="00571043"/>
    <w:rsid w:val="0057325A"/>
    <w:rsid w:val="00574C2A"/>
    <w:rsid w:val="00574C56"/>
    <w:rsid w:val="00576361"/>
    <w:rsid w:val="005765D7"/>
    <w:rsid w:val="0057764D"/>
    <w:rsid w:val="00577A51"/>
    <w:rsid w:val="005801A9"/>
    <w:rsid w:val="0058163A"/>
    <w:rsid w:val="005819AA"/>
    <w:rsid w:val="005819E0"/>
    <w:rsid w:val="005822C7"/>
    <w:rsid w:val="00582340"/>
    <w:rsid w:val="005829B1"/>
    <w:rsid w:val="00583988"/>
    <w:rsid w:val="00583EA1"/>
    <w:rsid w:val="00584178"/>
    <w:rsid w:val="005856F9"/>
    <w:rsid w:val="00585DCF"/>
    <w:rsid w:val="00586EA1"/>
    <w:rsid w:val="0058743B"/>
    <w:rsid w:val="00587461"/>
    <w:rsid w:val="0058761C"/>
    <w:rsid w:val="005877A7"/>
    <w:rsid w:val="005879B3"/>
    <w:rsid w:val="005900AF"/>
    <w:rsid w:val="00590FF8"/>
    <w:rsid w:val="00591F0A"/>
    <w:rsid w:val="00592146"/>
    <w:rsid w:val="005934D7"/>
    <w:rsid w:val="005936A6"/>
    <w:rsid w:val="00594341"/>
    <w:rsid w:val="005944DF"/>
    <w:rsid w:val="00594572"/>
    <w:rsid w:val="00594734"/>
    <w:rsid w:val="00594B9B"/>
    <w:rsid w:val="00594BA5"/>
    <w:rsid w:val="00594C2E"/>
    <w:rsid w:val="005963F5"/>
    <w:rsid w:val="00597796"/>
    <w:rsid w:val="00597A1A"/>
    <w:rsid w:val="005A17B6"/>
    <w:rsid w:val="005A17FC"/>
    <w:rsid w:val="005A240C"/>
    <w:rsid w:val="005A263B"/>
    <w:rsid w:val="005A2D34"/>
    <w:rsid w:val="005A2F95"/>
    <w:rsid w:val="005A310E"/>
    <w:rsid w:val="005A3825"/>
    <w:rsid w:val="005A4471"/>
    <w:rsid w:val="005A4FDA"/>
    <w:rsid w:val="005A59D2"/>
    <w:rsid w:val="005A5CF9"/>
    <w:rsid w:val="005A6342"/>
    <w:rsid w:val="005B0579"/>
    <w:rsid w:val="005B0D51"/>
    <w:rsid w:val="005B122A"/>
    <w:rsid w:val="005B131B"/>
    <w:rsid w:val="005B26CA"/>
    <w:rsid w:val="005B295E"/>
    <w:rsid w:val="005B4568"/>
    <w:rsid w:val="005B4775"/>
    <w:rsid w:val="005B53EC"/>
    <w:rsid w:val="005B5E1D"/>
    <w:rsid w:val="005B64F1"/>
    <w:rsid w:val="005C0859"/>
    <w:rsid w:val="005C135A"/>
    <w:rsid w:val="005C1391"/>
    <w:rsid w:val="005C18B7"/>
    <w:rsid w:val="005C4CE7"/>
    <w:rsid w:val="005C4E73"/>
    <w:rsid w:val="005C5658"/>
    <w:rsid w:val="005C57D2"/>
    <w:rsid w:val="005C5A10"/>
    <w:rsid w:val="005C5B4D"/>
    <w:rsid w:val="005C6A01"/>
    <w:rsid w:val="005C7C60"/>
    <w:rsid w:val="005D031A"/>
    <w:rsid w:val="005D0A53"/>
    <w:rsid w:val="005D0E87"/>
    <w:rsid w:val="005D1261"/>
    <w:rsid w:val="005D12A7"/>
    <w:rsid w:val="005D15F1"/>
    <w:rsid w:val="005D487C"/>
    <w:rsid w:val="005D4FB6"/>
    <w:rsid w:val="005D6041"/>
    <w:rsid w:val="005D6545"/>
    <w:rsid w:val="005D670B"/>
    <w:rsid w:val="005D6CDC"/>
    <w:rsid w:val="005D7300"/>
    <w:rsid w:val="005D79C9"/>
    <w:rsid w:val="005D7C01"/>
    <w:rsid w:val="005D7DED"/>
    <w:rsid w:val="005D7F9B"/>
    <w:rsid w:val="005D7F9D"/>
    <w:rsid w:val="005E02C5"/>
    <w:rsid w:val="005E1430"/>
    <w:rsid w:val="005E157C"/>
    <w:rsid w:val="005E3006"/>
    <w:rsid w:val="005E3041"/>
    <w:rsid w:val="005E3C67"/>
    <w:rsid w:val="005E443E"/>
    <w:rsid w:val="005E4456"/>
    <w:rsid w:val="005E4DEF"/>
    <w:rsid w:val="005E5C64"/>
    <w:rsid w:val="005E7AA6"/>
    <w:rsid w:val="005F1387"/>
    <w:rsid w:val="005F1A0D"/>
    <w:rsid w:val="005F1D34"/>
    <w:rsid w:val="005F2467"/>
    <w:rsid w:val="005F2846"/>
    <w:rsid w:val="005F4301"/>
    <w:rsid w:val="005F4B2C"/>
    <w:rsid w:val="005F4CD9"/>
    <w:rsid w:val="005F5423"/>
    <w:rsid w:val="005F5571"/>
    <w:rsid w:val="005F592E"/>
    <w:rsid w:val="005F6C21"/>
    <w:rsid w:val="0060017F"/>
    <w:rsid w:val="006005A5"/>
    <w:rsid w:val="0060090D"/>
    <w:rsid w:val="00600CA6"/>
    <w:rsid w:val="006015A9"/>
    <w:rsid w:val="00601678"/>
    <w:rsid w:val="00601862"/>
    <w:rsid w:val="00602A6E"/>
    <w:rsid w:val="00602D4F"/>
    <w:rsid w:val="00604F9E"/>
    <w:rsid w:val="006065A2"/>
    <w:rsid w:val="00606E82"/>
    <w:rsid w:val="006071E6"/>
    <w:rsid w:val="00610516"/>
    <w:rsid w:val="00610742"/>
    <w:rsid w:val="006109AE"/>
    <w:rsid w:val="0061311C"/>
    <w:rsid w:val="006145C4"/>
    <w:rsid w:val="00616DC4"/>
    <w:rsid w:val="006174F7"/>
    <w:rsid w:val="00617A09"/>
    <w:rsid w:val="00617AF5"/>
    <w:rsid w:val="00621104"/>
    <w:rsid w:val="00621A8E"/>
    <w:rsid w:val="00621A94"/>
    <w:rsid w:val="006220C5"/>
    <w:rsid w:val="00622369"/>
    <w:rsid w:val="00622775"/>
    <w:rsid w:val="00622EA3"/>
    <w:rsid w:val="00624BAF"/>
    <w:rsid w:val="00624F49"/>
    <w:rsid w:val="006252FB"/>
    <w:rsid w:val="006278A4"/>
    <w:rsid w:val="0062795D"/>
    <w:rsid w:val="00627A98"/>
    <w:rsid w:val="00627EA3"/>
    <w:rsid w:val="006308CE"/>
    <w:rsid w:val="0063230F"/>
    <w:rsid w:val="00633371"/>
    <w:rsid w:val="00633586"/>
    <w:rsid w:val="006339DF"/>
    <w:rsid w:val="00633DF5"/>
    <w:rsid w:val="00634B36"/>
    <w:rsid w:val="006350A9"/>
    <w:rsid w:val="00635388"/>
    <w:rsid w:val="006354D8"/>
    <w:rsid w:val="00635DE6"/>
    <w:rsid w:val="006363F4"/>
    <w:rsid w:val="00636B3C"/>
    <w:rsid w:val="00636E39"/>
    <w:rsid w:val="00637328"/>
    <w:rsid w:val="0064000B"/>
    <w:rsid w:val="006406EE"/>
    <w:rsid w:val="00640C93"/>
    <w:rsid w:val="0064145C"/>
    <w:rsid w:val="00642BC4"/>
    <w:rsid w:val="00644D8A"/>
    <w:rsid w:val="00644E0F"/>
    <w:rsid w:val="0064569B"/>
    <w:rsid w:val="00645F41"/>
    <w:rsid w:val="00650218"/>
    <w:rsid w:val="00650E01"/>
    <w:rsid w:val="00651169"/>
    <w:rsid w:val="006511B0"/>
    <w:rsid w:val="006513F2"/>
    <w:rsid w:val="00651ED9"/>
    <w:rsid w:val="00652B58"/>
    <w:rsid w:val="00652FD8"/>
    <w:rsid w:val="00653213"/>
    <w:rsid w:val="00653946"/>
    <w:rsid w:val="00653ACB"/>
    <w:rsid w:val="006547E3"/>
    <w:rsid w:val="0065491E"/>
    <w:rsid w:val="00654D83"/>
    <w:rsid w:val="006557B9"/>
    <w:rsid w:val="00655D8E"/>
    <w:rsid w:val="00655EF0"/>
    <w:rsid w:val="006573BD"/>
    <w:rsid w:val="00657592"/>
    <w:rsid w:val="006602D0"/>
    <w:rsid w:val="00660A87"/>
    <w:rsid w:val="0066167C"/>
    <w:rsid w:val="006616BB"/>
    <w:rsid w:val="00663175"/>
    <w:rsid w:val="006634B0"/>
    <w:rsid w:val="006637E7"/>
    <w:rsid w:val="00663E9F"/>
    <w:rsid w:val="00664E50"/>
    <w:rsid w:val="00665285"/>
    <w:rsid w:val="0066539C"/>
    <w:rsid w:val="00665B3B"/>
    <w:rsid w:val="00667CD5"/>
    <w:rsid w:val="00667DEE"/>
    <w:rsid w:val="006708C8"/>
    <w:rsid w:val="0067110B"/>
    <w:rsid w:val="006722D1"/>
    <w:rsid w:val="0067260D"/>
    <w:rsid w:val="00672A4F"/>
    <w:rsid w:val="0067365C"/>
    <w:rsid w:val="00673DAD"/>
    <w:rsid w:val="0067485F"/>
    <w:rsid w:val="00674BE2"/>
    <w:rsid w:val="00675FD5"/>
    <w:rsid w:val="00676744"/>
    <w:rsid w:val="00677002"/>
    <w:rsid w:val="0067741B"/>
    <w:rsid w:val="0068037B"/>
    <w:rsid w:val="006819B7"/>
    <w:rsid w:val="00681E3B"/>
    <w:rsid w:val="00681EC1"/>
    <w:rsid w:val="006820E0"/>
    <w:rsid w:val="00682439"/>
    <w:rsid w:val="00683D19"/>
    <w:rsid w:val="0068407F"/>
    <w:rsid w:val="006845B2"/>
    <w:rsid w:val="00685F38"/>
    <w:rsid w:val="00686026"/>
    <w:rsid w:val="00686989"/>
    <w:rsid w:val="00686CA5"/>
    <w:rsid w:val="00686F03"/>
    <w:rsid w:val="0068714A"/>
    <w:rsid w:val="00687B95"/>
    <w:rsid w:val="0069107A"/>
    <w:rsid w:val="00691608"/>
    <w:rsid w:val="00691898"/>
    <w:rsid w:val="00691CDD"/>
    <w:rsid w:val="0069307C"/>
    <w:rsid w:val="0069408F"/>
    <w:rsid w:val="00694956"/>
    <w:rsid w:val="0069622D"/>
    <w:rsid w:val="00696BBF"/>
    <w:rsid w:val="00696FF4"/>
    <w:rsid w:val="00697951"/>
    <w:rsid w:val="006A0057"/>
    <w:rsid w:val="006A177A"/>
    <w:rsid w:val="006A1BC5"/>
    <w:rsid w:val="006A2339"/>
    <w:rsid w:val="006A387E"/>
    <w:rsid w:val="006A38B3"/>
    <w:rsid w:val="006A606F"/>
    <w:rsid w:val="006A6C75"/>
    <w:rsid w:val="006A7D81"/>
    <w:rsid w:val="006B0C47"/>
    <w:rsid w:val="006B1B12"/>
    <w:rsid w:val="006B1D74"/>
    <w:rsid w:val="006B210F"/>
    <w:rsid w:val="006B3AD8"/>
    <w:rsid w:val="006B3D0A"/>
    <w:rsid w:val="006B6EA9"/>
    <w:rsid w:val="006B7A24"/>
    <w:rsid w:val="006B7ECC"/>
    <w:rsid w:val="006C08D5"/>
    <w:rsid w:val="006C0EB7"/>
    <w:rsid w:val="006C0FCA"/>
    <w:rsid w:val="006C14F8"/>
    <w:rsid w:val="006C184B"/>
    <w:rsid w:val="006C271A"/>
    <w:rsid w:val="006C29C8"/>
    <w:rsid w:val="006C336E"/>
    <w:rsid w:val="006C345C"/>
    <w:rsid w:val="006C44EE"/>
    <w:rsid w:val="006C521A"/>
    <w:rsid w:val="006C5F94"/>
    <w:rsid w:val="006C635E"/>
    <w:rsid w:val="006C747C"/>
    <w:rsid w:val="006C7F23"/>
    <w:rsid w:val="006C7FF5"/>
    <w:rsid w:val="006D09DB"/>
    <w:rsid w:val="006D0A8A"/>
    <w:rsid w:val="006D0E10"/>
    <w:rsid w:val="006D2527"/>
    <w:rsid w:val="006D2816"/>
    <w:rsid w:val="006D29DD"/>
    <w:rsid w:val="006D2A71"/>
    <w:rsid w:val="006D38D4"/>
    <w:rsid w:val="006D4428"/>
    <w:rsid w:val="006D4AFA"/>
    <w:rsid w:val="006D5A6E"/>
    <w:rsid w:val="006D62D4"/>
    <w:rsid w:val="006D6506"/>
    <w:rsid w:val="006D7788"/>
    <w:rsid w:val="006D7B71"/>
    <w:rsid w:val="006D7FA8"/>
    <w:rsid w:val="006E072B"/>
    <w:rsid w:val="006E1E00"/>
    <w:rsid w:val="006E2409"/>
    <w:rsid w:val="006E26DC"/>
    <w:rsid w:val="006E3BF0"/>
    <w:rsid w:val="006E3DC1"/>
    <w:rsid w:val="006E3ED4"/>
    <w:rsid w:val="006E3F1B"/>
    <w:rsid w:val="006E463D"/>
    <w:rsid w:val="006E4730"/>
    <w:rsid w:val="006E4FD2"/>
    <w:rsid w:val="006E60EB"/>
    <w:rsid w:val="006E7BD3"/>
    <w:rsid w:val="006F0563"/>
    <w:rsid w:val="006F136C"/>
    <w:rsid w:val="006F230E"/>
    <w:rsid w:val="006F2B0D"/>
    <w:rsid w:val="006F2BE6"/>
    <w:rsid w:val="006F30FE"/>
    <w:rsid w:val="006F3147"/>
    <w:rsid w:val="006F3245"/>
    <w:rsid w:val="006F3CF1"/>
    <w:rsid w:val="006F4371"/>
    <w:rsid w:val="006F46C0"/>
    <w:rsid w:val="006F47A9"/>
    <w:rsid w:val="006F4985"/>
    <w:rsid w:val="006F4ACA"/>
    <w:rsid w:val="006F4C95"/>
    <w:rsid w:val="006F4E2D"/>
    <w:rsid w:val="006F4FBE"/>
    <w:rsid w:val="006F52B7"/>
    <w:rsid w:val="006F62F4"/>
    <w:rsid w:val="006F6563"/>
    <w:rsid w:val="006F6A6D"/>
    <w:rsid w:val="006F7911"/>
    <w:rsid w:val="00702C07"/>
    <w:rsid w:val="00703956"/>
    <w:rsid w:val="00703E6C"/>
    <w:rsid w:val="007055F6"/>
    <w:rsid w:val="00706A56"/>
    <w:rsid w:val="00706FB7"/>
    <w:rsid w:val="00711C67"/>
    <w:rsid w:val="00713FF1"/>
    <w:rsid w:val="00714109"/>
    <w:rsid w:val="007147A7"/>
    <w:rsid w:val="00714C5D"/>
    <w:rsid w:val="0071637C"/>
    <w:rsid w:val="0071733F"/>
    <w:rsid w:val="007179C9"/>
    <w:rsid w:val="00717B98"/>
    <w:rsid w:val="00721B3D"/>
    <w:rsid w:val="00723767"/>
    <w:rsid w:val="00724F16"/>
    <w:rsid w:val="00725B9B"/>
    <w:rsid w:val="00725F24"/>
    <w:rsid w:val="0072634B"/>
    <w:rsid w:val="00726C7A"/>
    <w:rsid w:val="00727BAB"/>
    <w:rsid w:val="00730DEC"/>
    <w:rsid w:val="0073112D"/>
    <w:rsid w:val="0073138C"/>
    <w:rsid w:val="00733459"/>
    <w:rsid w:val="00733BEF"/>
    <w:rsid w:val="00734819"/>
    <w:rsid w:val="007357A8"/>
    <w:rsid w:val="00735A59"/>
    <w:rsid w:val="00736747"/>
    <w:rsid w:val="00737835"/>
    <w:rsid w:val="007404D2"/>
    <w:rsid w:val="007404DA"/>
    <w:rsid w:val="007407CF"/>
    <w:rsid w:val="00742A93"/>
    <w:rsid w:val="00745216"/>
    <w:rsid w:val="00745E42"/>
    <w:rsid w:val="00747530"/>
    <w:rsid w:val="00750105"/>
    <w:rsid w:val="00750DAA"/>
    <w:rsid w:val="00750EDD"/>
    <w:rsid w:val="00750F48"/>
    <w:rsid w:val="007513E6"/>
    <w:rsid w:val="0075245E"/>
    <w:rsid w:val="0075249D"/>
    <w:rsid w:val="00753E36"/>
    <w:rsid w:val="00754B0B"/>
    <w:rsid w:val="00755D44"/>
    <w:rsid w:val="00756AF3"/>
    <w:rsid w:val="007578C9"/>
    <w:rsid w:val="00757E41"/>
    <w:rsid w:val="00760B3A"/>
    <w:rsid w:val="00760EFD"/>
    <w:rsid w:val="007611CF"/>
    <w:rsid w:val="007616B5"/>
    <w:rsid w:val="007623D3"/>
    <w:rsid w:val="00762F76"/>
    <w:rsid w:val="00763E5F"/>
    <w:rsid w:val="00765C36"/>
    <w:rsid w:val="00766325"/>
    <w:rsid w:val="00766760"/>
    <w:rsid w:val="007667B4"/>
    <w:rsid w:val="00767563"/>
    <w:rsid w:val="0076757A"/>
    <w:rsid w:val="00767B1B"/>
    <w:rsid w:val="0077003B"/>
    <w:rsid w:val="0077143C"/>
    <w:rsid w:val="007714FF"/>
    <w:rsid w:val="00771CB7"/>
    <w:rsid w:val="00772E1E"/>
    <w:rsid w:val="00772E27"/>
    <w:rsid w:val="00772E35"/>
    <w:rsid w:val="00773206"/>
    <w:rsid w:val="00773438"/>
    <w:rsid w:val="00773BE4"/>
    <w:rsid w:val="00774040"/>
    <w:rsid w:val="00774503"/>
    <w:rsid w:val="00774662"/>
    <w:rsid w:val="00774C58"/>
    <w:rsid w:val="00775644"/>
    <w:rsid w:val="0077594F"/>
    <w:rsid w:val="00776014"/>
    <w:rsid w:val="00776A02"/>
    <w:rsid w:val="00776A4A"/>
    <w:rsid w:val="00776AD8"/>
    <w:rsid w:val="00776FA2"/>
    <w:rsid w:val="00781124"/>
    <w:rsid w:val="007811A0"/>
    <w:rsid w:val="0078121B"/>
    <w:rsid w:val="00781630"/>
    <w:rsid w:val="00782097"/>
    <w:rsid w:val="00785DDD"/>
    <w:rsid w:val="00787154"/>
    <w:rsid w:val="0078739F"/>
    <w:rsid w:val="00787850"/>
    <w:rsid w:val="00787932"/>
    <w:rsid w:val="007912A2"/>
    <w:rsid w:val="0079145B"/>
    <w:rsid w:val="007914CE"/>
    <w:rsid w:val="0079156A"/>
    <w:rsid w:val="00791591"/>
    <w:rsid w:val="00791C85"/>
    <w:rsid w:val="00792041"/>
    <w:rsid w:val="00792454"/>
    <w:rsid w:val="0079332F"/>
    <w:rsid w:val="007936E4"/>
    <w:rsid w:val="00793AAF"/>
    <w:rsid w:val="00794753"/>
    <w:rsid w:val="00795CC7"/>
    <w:rsid w:val="00796563"/>
    <w:rsid w:val="0079658D"/>
    <w:rsid w:val="00797220"/>
    <w:rsid w:val="007A07FA"/>
    <w:rsid w:val="007A0AE6"/>
    <w:rsid w:val="007A15EB"/>
    <w:rsid w:val="007A2258"/>
    <w:rsid w:val="007A299C"/>
    <w:rsid w:val="007A354B"/>
    <w:rsid w:val="007A4285"/>
    <w:rsid w:val="007A45A8"/>
    <w:rsid w:val="007A5574"/>
    <w:rsid w:val="007A6382"/>
    <w:rsid w:val="007A6E45"/>
    <w:rsid w:val="007B018F"/>
    <w:rsid w:val="007B0C09"/>
    <w:rsid w:val="007B0F9B"/>
    <w:rsid w:val="007B13C2"/>
    <w:rsid w:val="007B1B0F"/>
    <w:rsid w:val="007B1C12"/>
    <w:rsid w:val="007B1DC1"/>
    <w:rsid w:val="007B1DE6"/>
    <w:rsid w:val="007B2697"/>
    <w:rsid w:val="007B39AB"/>
    <w:rsid w:val="007B4641"/>
    <w:rsid w:val="007B4E0F"/>
    <w:rsid w:val="007B4E42"/>
    <w:rsid w:val="007B4E7E"/>
    <w:rsid w:val="007B5046"/>
    <w:rsid w:val="007B517A"/>
    <w:rsid w:val="007B5802"/>
    <w:rsid w:val="007B599D"/>
    <w:rsid w:val="007B5B7B"/>
    <w:rsid w:val="007B6468"/>
    <w:rsid w:val="007B6D2B"/>
    <w:rsid w:val="007C0044"/>
    <w:rsid w:val="007C09D8"/>
    <w:rsid w:val="007C0D52"/>
    <w:rsid w:val="007C0DB3"/>
    <w:rsid w:val="007C1BE5"/>
    <w:rsid w:val="007C1EF8"/>
    <w:rsid w:val="007C24D8"/>
    <w:rsid w:val="007C4CB1"/>
    <w:rsid w:val="007C5213"/>
    <w:rsid w:val="007C52F8"/>
    <w:rsid w:val="007C57D9"/>
    <w:rsid w:val="007C61A6"/>
    <w:rsid w:val="007C6FEE"/>
    <w:rsid w:val="007D06A2"/>
    <w:rsid w:val="007D0A8A"/>
    <w:rsid w:val="007D0CFB"/>
    <w:rsid w:val="007D127D"/>
    <w:rsid w:val="007D1381"/>
    <w:rsid w:val="007D158C"/>
    <w:rsid w:val="007D20B6"/>
    <w:rsid w:val="007D2E18"/>
    <w:rsid w:val="007D3B33"/>
    <w:rsid w:val="007D3DB4"/>
    <w:rsid w:val="007D3F46"/>
    <w:rsid w:val="007D46AE"/>
    <w:rsid w:val="007D4758"/>
    <w:rsid w:val="007D4DA8"/>
    <w:rsid w:val="007D5149"/>
    <w:rsid w:val="007E0247"/>
    <w:rsid w:val="007E044B"/>
    <w:rsid w:val="007E05D0"/>
    <w:rsid w:val="007E1A01"/>
    <w:rsid w:val="007E2179"/>
    <w:rsid w:val="007E2DDC"/>
    <w:rsid w:val="007E30C3"/>
    <w:rsid w:val="007E339B"/>
    <w:rsid w:val="007E3D3A"/>
    <w:rsid w:val="007E4BBF"/>
    <w:rsid w:val="007E539A"/>
    <w:rsid w:val="007E6433"/>
    <w:rsid w:val="007E67F1"/>
    <w:rsid w:val="007E6855"/>
    <w:rsid w:val="007E6F52"/>
    <w:rsid w:val="007F034E"/>
    <w:rsid w:val="007F0BE3"/>
    <w:rsid w:val="007F1089"/>
    <w:rsid w:val="007F10AC"/>
    <w:rsid w:val="007F114D"/>
    <w:rsid w:val="007F1382"/>
    <w:rsid w:val="007F194C"/>
    <w:rsid w:val="007F34F0"/>
    <w:rsid w:val="007F3F1B"/>
    <w:rsid w:val="007F4D4E"/>
    <w:rsid w:val="007F7396"/>
    <w:rsid w:val="007F7B42"/>
    <w:rsid w:val="008000F0"/>
    <w:rsid w:val="00800B1B"/>
    <w:rsid w:val="008013A8"/>
    <w:rsid w:val="0080141A"/>
    <w:rsid w:val="008025F7"/>
    <w:rsid w:val="00802D70"/>
    <w:rsid w:val="00803042"/>
    <w:rsid w:val="008036EC"/>
    <w:rsid w:val="0080428B"/>
    <w:rsid w:val="00804461"/>
    <w:rsid w:val="00804598"/>
    <w:rsid w:val="00804E4E"/>
    <w:rsid w:val="00804EC4"/>
    <w:rsid w:val="008054D8"/>
    <w:rsid w:val="00805583"/>
    <w:rsid w:val="00805784"/>
    <w:rsid w:val="00806040"/>
    <w:rsid w:val="00806696"/>
    <w:rsid w:val="008103A0"/>
    <w:rsid w:val="00810A71"/>
    <w:rsid w:val="00811EC9"/>
    <w:rsid w:val="008124C5"/>
    <w:rsid w:val="0081268C"/>
    <w:rsid w:val="00812F88"/>
    <w:rsid w:val="00813A09"/>
    <w:rsid w:val="00813EAC"/>
    <w:rsid w:val="0081418A"/>
    <w:rsid w:val="008144F6"/>
    <w:rsid w:val="008152FD"/>
    <w:rsid w:val="00815B37"/>
    <w:rsid w:val="00816102"/>
    <w:rsid w:val="0081766C"/>
    <w:rsid w:val="00817E32"/>
    <w:rsid w:val="008203C0"/>
    <w:rsid w:val="008205C5"/>
    <w:rsid w:val="00820816"/>
    <w:rsid w:val="00821C11"/>
    <w:rsid w:val="008229CE"/>
    <w:rsid w:val="00823138"/>
    <w:rsid w:val="0082334D"/>
    <w:rsid w:val="00824ABE"/>
    <w:rsid w:val="00825FC3"/>
    <w:rsid w:val="00826388"/>
    <w:rsid w:val="008264CC"/>
    <w:rsid w:val="00827169"/>
    <w:rsid w:val="008305F3"/>
    <w:rsid w:val="00830F7B"/>
    <w:rsid w:val="008317BC"/>
    <w:rsid w:val="0083223C"/>
    <w:rsid w:val="008322A5"/>
    <w:rsid w:val="008327DE"/>
    <w:rsid w:val="00833247"/>
    <w:rsid w:val="00833A00"/>
    <w:rsid w:val="008340F9"/>
    <w:rsid w:val="00834CB6"/>
    <w:rsid w:val="0083543F"/>
    <w:rsid w:val="00835562"/>
    <w:rsid w:val="00837737"/>
    <w:rsid w:val="00840645"/>
    <w:rsid w:val="00841229"/>
    <w:rsid w:val="008412C4"/>
    <w:rsid w:val="008413C1"/>
    <w:rsid w:val="00842283"/>
    <w:rsid w:val="00842AF5"/>
    <w:rsid w:val="008439B7"/>
    <w:rsid w:val="0084517C"/>
    <w:rsid w:val="00845B84"/>
    <w:rsid w:val="00845E33"/>
    <w:rsid w:val="00846273"/>
    <w:rsid w:val="008462CA"/>
    <w:rsid w:val="008463E1"/>
    <w:rsid w:val="00846D20"/>
    <w:rsid w:val="00847503"/>
    <w:rsid w:val="00850589"/>
    <w:rsid w:val="008516BF"/>
    <w:rsid w:val="00851F2C"/>
    <w:rsid w:val="00852E78"/>
    <w:rsid w:val="00853DBB"/>
    <w:rsid w:val="00855454"/>
    <w:rsid w:val="008554B8"/>
    <w:rsid w:val="0085570A"/>
    <w:rsid w:val="00855B90"/>
    <w:rsid w:val="00860E75"/>
    <w:rsid w:val="0086181F"/>
    <w:rsid w:val="00862E72"/>
    <w:rsid w:val="008631A5"/>
    <w:rsid w:val="00863849"/>
    <w:rsid w:val="00863930"/>
    <w:rsid w:val="00863B19"/>
    <w:rsid w:val="0086431C"/>
    <w:rsid w:val="008645BE"/>
    <w:rsid w:val="00864B55"/>
    <w:rsid w:val="00864FB0"/>
    <w:rsid w:val="008662D4"/>
    <w:rsid w:val="00866E21"/>
    <w:rsid w:val="008679CD"/>
    <w:rsid w:val="00870052"/>
    <w:rsid w:val="00870301"/>
    <w:rsid w:val="008718D3"/>
    <w:rsid w:val="008721A9"/>
    <w:rsid w:val="00872564"/>
    <w:rsid w:val="008725C3"/>
    <w:rsid w:val="00873E55"/>
    <w:rsid w:val="008748BB"/>
    <w:rsid w:val="00874AE6"/>
    <w:rsid w:val="00874E08"/>
    <w:rsid w:val="0087561F"/>
    <w:rsid w:val="00875EC4"/>
    <w:rsid w:val="00876A7E"/>
    <w:rsid w:val="00876EFD"/>
    <w:rsid w:val="00876F79"/>
    <w:rsid w:val="008804B6"/>
    <w:rsid w:val="00880679"/>
    <w:rsid w:val="00881123"/>
    <w:rsid w:val="008812DC"/>
    <w:rsid w:val="00881E6C"/>
    <w:rsid w:val="00883A2D"/>
    <w:rsid w:val="0088497E"/>
    <w:rsid w:val="00884D20"/>
    <w:rsid w:val="00885CBA"/>
    <w:rsid w:val="00886647"/>
    <w:rsid w:val="00886762"/>
    <w:rsid w:val="00886B44"/>
    <w:rsid w:val="00886B7A"/>
    <w:rsid w:val="0088744A"/>
    <w:rsid w:val="00887A03"/>
    <w:rsid w:val="00890794"/>
    <w:rsid w:val="00891EE2"/>
    <w:rsid w:val="00892B79"/>
    <w:rsid w:val="00893327"/>
    <w:rsid w:val="00893667"/>
    <w:rsid w:val="00893972"/>
    <w:rsid w:val="008939B2"/>
    <w:rsid w:val="00893F45"/>
    <w:rsid w:val="0089437F"/>
    <w:rsid w:val="0089620E"/>
    <w:rsid w:val="00896C6E"/>
    <w:rsid w:val="008977A4"/>
    <w:rsid w:val="008978BA"/>
    <w:rsid w:val="008A0F38"/>
    <w:rsid w:val="008A1181"/>
    <w:rsid w:val="008A141D"/>
    <w:rsid w:val="008A1852"/>
    <w:rsid w:val="008A1BC8"/>
    <w:rsid w:val="008A22B1"/>
    <w:rsid w:val="008A236C"/>
    <w:rsid w:val="008A3CAF"/>
    <w:rsid w:val="008A3F56"/>
    <w:rsid w:val="008A4A19"/>
    <w:rsid w:val="008A5349"/>
    <w:rsid w:val="008A59FB"/>
    <w:rsid w:val="008B0068"/>
    <w:rsid w:val="008B062F"/>
    <w:rsid w:val="008B0A40"/>
    <w:rsid w:val="008B0D19"/>
    <w:rsid w:val="008B15B9"/>
    <w:rsid w:val="008B329E"/>
    <w:rsid w:val="008B3DB0"/>
    <w:rsid w:val="008B411E"/>
    <w:rsid w:val="008B4EC0"/>
    <w:rsid w:val="008B5699"/>
    <w:rsid w:val="008B57C1"/>
    <w:rsid w:val="008B592D"/>
    <w:rsid w:val="008B5BAF"/>
    <w:rsid w:val="008B691A"/>
    <w:rsid w:val="008B70E6"/>
    <w:rsid w:val="008C1F2A"/>
    <w:rsid w:val="008C1FEB"/>
    <w:rsid w:val="008C2DDB"/>
    <w:rsid w:val="008C3062"/>
    <w:rsid w:val="008C3895"/>
    <w:rsid w:val="008C3AEF"/>
    <w:rsid w:val="008C3DC2"/>
    <w:rsid w:val="008C4072"/>
    <w:rsid w:val="008C4649"/>
    <w:rsid w:val="008C483B"/>
    <w:rsid w:val="008C4A55"/>
    <w:rsid w:val="008C513C"/>
    <w:rsid w:val="008C5343"/>
    <w:rsid w:val="008C74B3"/>
    <w:rsid w:val="008C786E"/>
    <w:rsid w:val="008D06A1"/>
    <w:rsid w:val="008D19DA"/>
    <w:rsid w:val="008D2364"/>
    <w:rsid w:val="008D2EA6"/>
    <w:rsid w:val="008D343C"/>
    <w:rsid w:val="008D3510"/>
    <w:rsid w:val="008D3582"/>
    <w:rsid w:val="008D3660"/>
    <w:rsid w:val="008D3790"/>
    <w:rsid w:val="008D4B0D"/>
    <w:rsid w:val="008D4D5C"/>
    <w:rsid w:val="008D5CC4"/>
    <w:rsid w:val="008D6535"/>
    <w:rsid w:val="008D6672"/>
    <w:rsid w:val="008D7660"/>
    <w:rsid w:val="008E2B21"/>
    <w:rsid w:val="008E38EA"/>
    <w:rsid w:val="008E3A52"/>
    <w:rsid w:val="008E4AFF"/>
    <w:rsid w:val="008E4D10"/>
    <w:rsid w:val="008E5049"/>
    <w:rsid w:val="008E5715"/>
    <w:rsid w:val="008E6A74"/>
    <w:rsid w:val="008E6F72"/>
    <w:rsid w:val="008F07B7"/>
    <w:rsid w:val="008F0A39"/>
    <w:rsid w:val="008F0C89"/>
    <w:rsid w:val="008F0EA0"/>
    <w:rsid w:val="008F2086"/>
    <w:rsid w:val="008F25D7"/>
    <w:rsid w:val="008F3767"/>
    <w:rsid w:val="008F3951"/>
    <w:rsid w:val="008F41C8"/>
    <w:rsid w:val="008F4A2C"/>
    <w:rsid w:val="008F5186"/>
    <w:rsid w:val="008F5633"/>
    <w:rsid w:val="008F62D1"/>
    <w:rsid w:val="008F70DE"/>
    <w:rsid w:val="0090037E"/>
    <w:rsid w:val="009009E2"/>
    <w:rsid w:val="00900C15"/>
    <w:rsid w:val="0090110C"/>
    <w:rsid w:val="009011D1"/>
    <w:rsid w:val="00901658"/>
    <w:rsid w:val="00901975"/>
    <w:rsid w:val="009024A8"/>
    <w:rsid w:val="009028CF"/>
    <w:rsid w:val="009029D6"/>
    <w:rsid w:val="00903646"/>
    <w:rsid w:val="00903AEB"/>
    <w:rsid w:val="00904199"/>
    <w:rsid w:val="009055D1"/>
    <w:rsid w:val="00906885"/>
    <w:rsid w:val="0090710A"/>
    <w:rsid w:val="0090797F"/>
    <w:rsid w:val="00907C7C"/>
    <w:rsid w:val="00910085"/>
    <w:rsid w:val="00910E77"/>
    <w:rsid w:val="00910EC5"/>
    <w:rsid w:val="0091136F"/>
    <w:rsid w:val="0091158B"/>
    <w:rsid w:val="00911711"/>
    <w:rsid w:val="00911759"/>
    <w:rsid w:val="00911DC7"/>
    <w:rsid w:val="00912098"/>
    <w:rsid w:val="0091291A"/>
    <w:rsid w:val="0091515B"/>
    <w:rsid w:val="009153E2"/>
    <w:rsid w:val="00915684"/>
    <w:rsid w:val="00915AED"/>
    <w:rsid w:val="009163C6"/>
    <w:rsid w:val="00917334"/>
    <w:rsid w:val="00917614"/>
    <w:rsid w:val="00917B32"/>
    <w:rsid w:val="00917F7A"/>
    <w:rsid w:val="009203FD"/>
    <w:rsid w:val="00920E28"/>
    <w:rsid w:val="009211C7"/>
    <w:rsid w:val="00921601"/>
    <w:rsid w:val="009220EE"/>
    <w:rsid w:val="0092346D"/>
    <w:rsid w:val="009238CA"/>
    <w:rsid w:val="009249D8"/>
    <w:rsid w:val="009249E3"/>
    <w:rsid w:val="00924E62"/>
    <w:rsid w:val="009253BC"/>
    <w:rsid w:val="009256E2"/>
    <w:rsid w:val="00926A48"/>
    <w:rsid w:val="009273C3"/>
    <w:rsid w:val="009275F9"/>
    <w:rsid w:val="00927A00"/>
    <w:rsid w:val="00927D4C"/>
    <w:rsid w:val="00930A2A"/>
    <w:rsid w:val="00931548"/>
    <w:rsid w:val="00931813"/>
    <w:rsid w:val="00932A46"/>
    <w:rsid w:val="00933034"/>
    <w:rsid w:val="00934118"/>
    <w:rsid w:val="00934B85"/>
    <w:rsid w:val="00936D3E"/>
    <w:rsid w:val="00937185"/>
    <w:rsid w:val="00937AF9"/>
    <w:rsid w:val="00940ECF"/>
    <w:rsid w:val="0094132D"/>
    <w:rsid w:val="00941D66"/>
    <w:rsid w:val="00941E52"/>
    <w:rsid w:val="00942AD0"/>
    <w:rsid w:val="00942CC7"/>
    <w:rsid w:val="00943185"/>
    <w:rsid w:val="00943962"/>
    <w:rsid w:val="0094397A"/>
    <w:rsid w:val="00945A88"/>
    <w:rsid w:val="009463A3"/>
    <w:rsid w:val="00946AF9"/>
    <w:rsid w:val="00946BCB"/>
    <w:rsid w:val="00946E8C"/>
    <w:rsid w:val="0094701F"/>
    <w:rsid w:val="009470F6"/>
    <w:rsid w:val="00947108"/>
    <w:rsid w:val="009472A5"/>
    <w:rsid w:val="00947647"/>
    <w:rsid w:val="0095107D"/>
    <w:rsid w:val="0095119D"/>
    <w:rsid w:val="0095180C"/>
    <w:rsid w:val="0095201E"/>
    <w:rsid w:val="00952C2F"/>
    <w:rsid w:val="00952C9C"/>
    <w:rsid w:val="009536A9"/>
    <w:rsid w:val="00953A81"/>
    <w:rsid w:val="00953ACF"/>
    <w:rsid w:val="00953B48"/>
    <w:rsid w:val="009543D3"/>
    <w:rsid w:val="0095485C"/>
    <w:rsid w:val="0095531E"/>
    <w:rsid w:val="009555E8"/>
    <w:rsid w:val="00955A8A"/>
    <w:rsid w:val="00955CF7"/>
    <w:rsid w:val="009574D1"/>
    <w:rsid w:val="00961C30"/>
    <w:rsid w:val="0096218F"/>
    <w:rsid w:val="0096235E"/>
    <w:rsid w:val="009655CB"/>
    <w:rsid w:val="00965DD8"/>
    <w:rsid w:val="009661EA"/>
    <w:rsid w:val="00966E4C"/>
    <w:rsid w:val="00966EB6"/>
    <w:rsid w:val="00967F93"/>
    <w:rsid w:val="009708C5"/>
    <w:rsid w:val="00971A83"/>
    <w:rsid w:val="00971BAF"/>
    <w:rsid w:val="00971F24"/>
    <w:rsid w:val="009724F1"/>
    <w:rsid w:val="0097486A"/>
    <w:rsid w:val="00974AEF"/>
    <w:rsid w:val="00974E57"/>
    <w:rsid w:val="009754F2"/>
    <w:rsid w:val="00975617"/>
    <w:rsid w:val="0097570E"/>
    <w:rsid w:val="00975C10"/>
    <w:rsid w:val="00975DC5"/>
    <w:rsid w:val="009762F1"/>
    <w:rsid w:val="00976770"/>
    <w:rsid w:val="0097762C"/>
    <w:rsid w:val="00980163"/>
    <w:rsid w:val="009818F1"/>
    <w:rsid w:val="009838E6"/>
    <w:rsid w:val="00983F61"/>
    <w:rsid w:val="00984DA7"/>
    <w:rsid w:val="00985ECC"/>
    <w:rsid w:val="0098638D"/>
    <w:rsid w:val="009871C6"/>
    <w:rsid w:val="00990661"/>
    <w:rsid w:val="0099073C"/>
    <w:rsid w:val="00991079"/>
    <w:rsid w:val="0099284C"/>
    <w:rsid w:val="009933F1"/>
    <w:rsid w:val="00996809"/>
    <w:rsid w:val="00997A6F"/>
    <w:rsid w:val="009A036A"/>
    <w:rsid w:val="009A0AF2"/>
    <w:rsid w:val="009A13F3"/>
    <w:rsid w:val="009A1476"/>
    <w:rsid w:val="009A419E"/>
    <w:rsid w:val="009A4894"/>
    <w:rsid w:val="009A5556"/>
    <w:rsid w:val="009A6E0D"/>
    <w:rsid w:val="009A7AAA"/>
    <w:rsid w:val="009A7EB9"/>
    <w:rsid w:val="009A7FCA"/>
    <w:rsid w:val="009B0EAF"/>
    <w:rsid w:val="009B2968"/>
    <w:rsid w:val="009B51CB"/>
    <w:rsid w:val="009B6F09"/>
    <w:rsid w:val="009B72A1"/>
    <w:rsid w:val="009B7D24"/>
    <w:rsid w:val="009B7DFF"/>
    <w:rsid w:val="009C10E4"/>
    <w:rsid w:val="009C11CB"/>
    <w:rsid w:val="009C17B5"/>
    <w:rsid w:val="009C1B9C"/>
    <w:rsid w:val="009C213E"/>
    <w:rsid w:val="009C2670"/>
    <w:rsid w:val="009C2B2B"/>
    <w:rsid w:val="009C6159"/>
    <w:rsid w:val="009C629E"/>
    <w:rsid w:val="009C692E"/>
    <w:rsid w:val="009C6984"/>
    <w:rsid w:val="009C7521"/>
    <w:rsid w:val="009C7758"/>
    <w:rsid w:val="009D0792"/>
    <w:rsid w:val="009D20BA"/>
    <w:rsid w:val="009D2D9C"/>
    <w:rsid w:val="009D3323"/>
    <w:rsid w:val="009D3406"/>
    <w:rsid w:val="009D6104"/>
    <w:rsid w:val="009D67DA"/>
    <w:rsid w:val="009D6E71"/>
    <w:rsid w:val="009D7217"/>
    <w:rsid w:val="009D769A"/>
    <w:rsid w:val="009D7C43"/>
    <w:rsid w:val="009E16FB"/>
    <w:rsid w:val="009E1771"/>
    <w:rsid w:val="009E17CE"/>
    <w:rsid w:val="009E1DD1"/>
    <w:rsid w:val="009E2076"/>
    <w:rsid w:val="009E21E5"/>
    <w:rsid w:val="009E2265"/>
    <w:rsid w:val="009E2596"/>
    <w:rsid w:val="009E27CA"/>
    <w:rsid w:val="009E3385"/>
    <w:rsid w:val="009E36A7"/>
    <w:rsid w:val="009E50E1"/>
    <w:rsid w:val="009E58D4"/>
    <w:rsid w:val="009E5D6D"/>
    <w:rsid w:val="009E5E9B"/>
    <w:rsid w:val="009E6253"/>
    <w:rsid w:val="009E62EE"/>
    <w:rsid w:val="009E7BB2"/>
    <w:rsid w:val="009F03F9"/>
    <w:rsid w:val="009F0652"/>
    <w:rsid w:val="009F0800"/>
    <w:rsid w:val="009F0E78"/>
    <w:rsid w:val="009F0E7D"/>
    <w:rsid w:val="009F118E"/>
    <w:rsid w:val="009F33EF"/>
    <w:rsid w:val="009F3797"/>
    <w:rsid w:val="009F3C97"/>
    <w:rsid w:val="009F4215"/>
    <w:rsid w:val="009F4F1D"/>
    <w:rsid w:val="009F51FD"/>
    <w:rsid w:val="009F53BE"/>
    <w:rsid w:val="009F5E10"/>
    <w:rsid w:val="009F6CBC"/>
    <w:rsid w:val="009F7036"/>
    <w:rsid w:val="009F74E7"/>
    <w:rsid w:val="009F7FAA"/>
    <w:rsid w:val="00A00744"/>
    <w:rsid w:val="00A007B9"/>
    <w:rsid w:val="00A00E26"/>
    <w:rsid w:val="00A01143"/>
    <w:rsid w:val="00A01CF3"/>
    <w:rsid w:val="00A02551"/>
    <w:rsid w:val="00A0319A"/>
    <w:rsid w:val="00A040C2"/>
    <w:rsid w:val="00A0550F"/>
    <w:rsid w:val="00A0558E"/>
    <w:rsid w:val="00A0560C"/>
    <w:rsid w:val="00A05A8C"/>
    <w:rsid w:val="00A0643A"/>
    <w:rsid w:val="00A07680"/>
    <w:rsid w:val="00A07CE6"/>
    <w:rsid w:val="00A10339"/>
    <w:rsid w:val="00A106A9"/>
    <w:rsid w:val="00A11A49"/>
    <w:rsid w:val="00A11E75"/>
    <w:rsid w:val="00A125D0"/>
    <w:rsid w:val="00A125E4"/>
    <w:rsid w:val="00A13279"/>
    <w:rsid w:val="00A1435C"/>
    <w:rsid w:val="00A14929"/>
    <w:rsid w:val="00A16337"/>
    <w:rsid w:val="00A1672F"/>
    <w:rsid w:val="00A16D62"/>
    <w:rsid w:val="00A1706B"/>
    <w:rsid w:val="00A17A6F"/>
    <w:rsid w:val="00A17C20"/>
    <w:rsid w:val="00A200EF"/>
    <w:rsid w:val="00A20751"/>
    <w:rsid w:val="00A2232B"/>
    <w:rsid w:val="00A23746"/>
    <w:rsid w:val="00A23D20"/>
    <w:rsid w:val="00A23E8F"/>
    <w:rsid w:val="00A24EDC"/>
    <w:rsid w:val="00A26B8E"/>
    <w:rsid w:val="00A26F8B"/>
    <w:rsid w:val="00A2712D"/>
    <w:rsid w:val="00A300ED"/>
    <w:rsid w:val="00A3174A"/>
    <w:rsid w:val="00A31861"/>
    <w:rsid w:val="00A31FCD"/>
    <w:rsid w:val="00A33227"/>
    <w:rsid w:val="00A3489B"/>
    <w:rsid w:val="00A34C32"/>
    <w:rsid w:val="00A34D97"/>
    <w:rsid w:val="00A355BC"/>
    <w:rsid w:val="00A35A6A"/>
    <w:rsid w:val="00A36689"/>
    <w:rsid w:val="00A369CF"/>
    <w:rsid w:val="00A369E6"/>
    <w:rsid w:val="00A402E2"/>
    <w:rsid w:val="00A40603"/>
    <w:rsid w:val="00A40DE3"/>
    <w:rsid w:val="00A41605"/>
    <w:rsid w:val="00A41BB3"/>
    <w:rsid w:val="00A421BD"/>
    <w:rsid w:val="00A428A4"/>
    <w:rsid w:val="00A42A3C"/>
    <w:rsid w:val="00A42CDC"/>
    <w:rsid w:val="00A44323"/>
    <w:rsid w:val="00A4466B"/>
    <w:rsid w:val="00A446B4"/>
    <w:rsid w:val="00A44B24"/>
    <w:rsid w:val="00A44B6D"/>
    <w:rsid w:val="00A4510D"/>
    <w:rsid w:val="00A45269"/>
    <w:rsid w:val="00A4724A"/>
    <w:rsid w:val="00A47E59"/>
    <w:rsid w:val="00A50992"/>
    <w:rsid w:val="00A50D59"/>
    <w:rsid w:val="00A50E51"/>
    <w:rsid w:val="00A5128D"/>
    <w:rsid w:val="00A5149B"/>
    <w:rsid w:val="00A514D2"/>
    <w:rsid w:val="00A51BFD"/>
    <w:rsid w:val="00A52022"/>
    <w:rsid w:val="00A52927"/>
    <w:rsid w:val="00A52B23"/>
    <w:rsid w:val="00A52D94"/>
    <w:rsid w:val="00A5364B"/>
    <w:rsid w:val="00A55BB9"/>
    <w:rsid w:val="00A56D51"/>
    <w:rsid w:val="00A57B36"/>
    <w:rsid w:val="00A606B4"/>
    <w:rsid w:val="00A607EC"/>
    <w:rsid w:val="00A617CA"/>
    <w:rsid w:val="00A62072"/>
    <w:rsid w:val="00A62413"/>
    <w:rsid w:val="00A62756"/>
    <w:rsid w:val="00A62F06"/>
    <w:rsid w:val="00A63C51"/>
    <w:rsid w:val="00A63DFE"/>
    <w:rsid w:val="00A64C5D"/>
    <w:rsid w:val="00A6641D"/>
    <w:rsid w:val="00A66FC9"/>
    <w:rsid w:val="00A67611"/>
    <w:rsid w:val="00A7305A"/>
    <w:rsid w:val="00A7438F"/>
    <w:rsid w:val="00A74623"/>
    <w:rsid w:val="00A7487A"/>
    <w:rsid w:val="00A750FF"/>
    <w:rsid w:val="00A75F8B"/>
    <w:rsid w:val="00A7605A"/>
    <w:rsid w:val="00A76A84"/>
    <w:rsid w:val="00A76B0D"/>
    <w:rsid w:val="00A77348"/>
    <w:rsid w:val="00A80221"/>
    <w:rsid w:val="00A80D9E"/>
    <w:rsid w:val="00A814D8"/>
    <w:rsid w:val="00A82117"/>
    <w:rsid w:val="00A822A2"/>
    <w:rsid w:val="00A826A1"/>
    <w:rsid w:val="00A82939"/>
    <w:rsid w:val="00A83A7C"/>
    <w:rsid w:val="00A83E22"/>
    <w:rsid w:val="00A847A3"/>
    <w:rsid w:val="00A84F4A"/>
    <w:rsid w:val="00A856E0"/>
    <w:rsid w:val="00A86D78"/>
    <w:rsid w:val="00A910AB"/>
    <w:rsid w:val="00A91D8A"/>
    <w:rsid w:val="00A92060"/>
    <w:rsid w:val="00A92AE0"/>
    <w:rsid w:val="00A9358B"/>
    <w:rsid w:val="00A94096"/>
    <w:rsid w:val="00A941DA"/>
    <w:rsid w:val="00A95393"/>
    <w:rsid w:val="00A9547F"/>
    <w:rsid w:val="00A95B39"/>
    <w:rsid w:val="00A963D4"/>
    <w:rsid w:val="00A96E8D"/>
    <w:rsid w:val="00A970F9"/>
    <w:rsid w:val="00A97501"/>
    <w:rsid w:val="00A97926"/>
    <w:rsid w:val="00A97A4A"/>
    <w:rsid w:val="00AA0A87"/>
    <w:rsid w:val="00AA0BBC"/>
    <w:rsid w:val="00AA1636"/>
    <w:rsid w:val="00AA1980"/>
    <w:rsid w:val="00AA227A"/>
    <w:rsid w:val="00AA294A"/>
    <w:rsid w:val="00AA3E2D"/>
    <w:rsid w:val="00AA4A15"/>
    <w:rsid w:val="00AA4FF2"/>
    <w:rsid w:val="00AA5377"/>
    <w:rsid w:val="00AA5843"/>
    <w:rsid w:val="00AA5A7A"/>
    <w:rsid w:val="00AA5F80"/>
    <w:rsid w:val="00AA666D"/>
    <w:rsid w:val="00AA6687"/>
    <w:rsid w:val="00AA6B72"/>
    <w:rsid w:val="00AA6B8F"/>
    <w:rsid w:val="00AA7468"/>
    <w:rsid w:val="00AA778B"/>
    <w:rsid w:val="00AB136C"/>
    <w:rsid w:val="00AB35A5"/>
    <w:rsid w:val="00AB37D0"/>
    <w:rsid w:val="00AB4A3D"/>
    <w:rsid w:val="00AB52F5"/>
    <w:rsid w:val="00AB5411"/>
    <w:rsid w:val="00AB554F"/>
    <w:rsid w:val="00AB6B48"/>
    <w:rsid w:val="00AB7042"/>
    <w:rsid w:val="00AB71AB"/>
    <w:rsid w:val="00AB7EEB"/>
    <w:rsid w:val="00AC0EAD"/>
    <w:rsid w:val="00AC182C"/>
    <w:rsid w:val="00AC198F"/>
    <w:rsid w:val="00AC217F"/>
    <w:rsid w:val="00AC2DDA"/>
    <w:rsid w:val="00AC3121"/>
    <w:rsid w:val="00AC3651"/>
    <w:rsid w:val="00AC3946"/>
    <w:rsid w:val="00AC493C"/>
    <w:rsid w:val="00AC49D3"/>
    <w:rsid w:val="00AC4B7D"/>
    <w:rsid w:val="00AC5289"/>
    <w:rsid w:val="00AC5415"/>
    <w:rsid w:val="00AC5798"/>
    <w:rsid w:val="00AC6396"/>
    <w:rsid w:val="00AC6575"/>
    <w:rsid w:val="00AC7534"/>
    <w:rsid w:val="00AD0278"/>
    <w:rsid w:val="00AD044A"/>
    <w:rsid w:val="00AD0FAD"/>
    <w:rsid w:val="00AD10B8"/>
    <w:rsid w:val="00AD1971"/>
    <w:rsid w:val="00AD25DE"/>
    <w:rsid w:val="00AD2665"/>
    <w:rsid w:val="00AD2677"/>
    <w:rsid w:val="00AD2C17"/>
    <w:rsid w:val="00AD2F8D"/>
    <w:rsid w:val="00AD33E9"/>
    <w:rsid w:val="00AD3488"/>
    <w:rsid w:val="00AD39FA"/>
    <w:rsid w:val="00AD420D"/>
    <w:rsid w:val="00AD458F"/>
    <w:rsid w:val="00AD4C63"/>
    <w:rsid w:val="00AD7B8E"/>
    <w:rsid w:val="00AD7E51"/>
    <w:rsid w:val="00AE0347"/>
    <w:rsid w:val="00AE20A3"/>
    <w:rsid w:val="00AE2DDB"/>
    <w:rsid w:val="00AE5C4B"/>
    <w:rsid w:val="00AE5C4F"/>
    <w:rsid w:val="00AE6367"/>
    <w:rsid w:val="00AE65C6"/>
    <w:rsid w:val="00AE69AF"/>
    <w:rsid w:val="00AE6F94"/>
    <w:rsid w:val="00AE6FED"/>
    <w:rsid w:val="00AE7095"/>
    <w:rsid w:val="00AE709B"/>
    <w:rsid w:val="00AE7A4D"/>
    <w:rsid w:val="00AE7F26"/>
    <w:rsid w:val="00AF04A6"/>
    <w:rsid w:val="00AF04FB"/>
    <w:rsid w:val="00AF12CD"/>
    <w:rsid w:val="00AF1703"/>
    <w:rsid w:val="00AF3E45"/>
    <w:rsid w:val="00AF5BE3"/>
    <w:rsid w:val="00AF5F31"/>
    <w:rsid w:val="00AF60F5"/>
    <w:rsid w:val="00AF763B"/>
    <w:rsid w:val="00AF7C96"/>
    <w:rsid w:val="00B00EE5"/>
    <w:rsid w:val="00B01761"/>
    <w:rsid w:val="00B018FE"/>
    <w:rsid w:val="00B02DC9"/>
    <w:rsid w:val="00B03021"/>
    <w:rsid w:val="00B03492"/>
    <w:rsid w:val="00B03654"/>
    <w:rsid w:val="00B03DE2"/>
    <w:rsid w:val="00B03EBA"/>
    <w:rsid w:val="00B0478C"/>
    <w:rsid w:val="00B04C18"/>
    <w:rsid w:val="00B04DB3"/>
    <w:rsid w:val="00B051CC"/>
    <w:rsid w:val="00B057EA"/>
    <w:rsid w:val="00B0774A"/>
    <w:rsid w:val="00B0799D"/>
    <w:rsid w:val="00B10F90"/>
    <w:rsid w:val="00B1218B"/>
    <w:rsid w:val="00B13583"/>
    <w:rsid w:val="00B146E5"/>
    <w:rsid w:val="00B14A52"/>
    <w:rsid w:val="00B15064"/>
    <w:rsid w:val="00B151F9"/>
    <w:rsid w:val="00B1660D"/>
    <w:rsid w:val="00B17233"/>
    <w:rsid w:val="00B172FB"/>
    <w:rsid w:val="00B1753C"/>
    <w:rsid w:val="00B17A8D"/>
    <w:rsid w:val="00B17AF9"/>
    <w:rsid w:val="00B20D30"/>
    <w:rsid w:val="00B2172F"/>
    <w:rsid w:val="00B218C9"/>
    <w:rsid w:val="00B21985"/>
    <w:rsid w:val="00B22CF2"/>
    <w:rsid w:val="00B22F9F"/>
    <w:rsid w:val="00B23D78"/>
    <w:rsid w:val="00B2477E"/>
    <w:rsid w:val="00B25547"/>
    <w:rsid w:val="00B257A7"/>
    <w:rsid w:val="00B26484"/>
    <w:rsid w:val="00B26B92"/>
    <w:rsid w:val="00B26E25"/>
    <w:rsid w:val="00B274CE"/>
    <w:rsid w:val="00B27CF4"/>
    <w:rsid w:val="00B27F7A"/>
    <w:rsid w:val="00B322BE"/>
    <w:rsid w:val="00B32D34"/>
    <w:rsid w:val="00B3367E"/>
    <w:rsid w:val="00B33A1E"/>
    <w:rsid w:val="00B33C11"/>
    <w:rsid w:val="00B34269"/>
    <w:rsid w:val="00B34B4C"/>
    <w:rsid w:val="00B3542E"/>
    <w:rsid w:val="00B35813"/>
    <w:rsid w:val="00B35877"/>
    <w:rsid w:val="00B3730D"/>
    <w:rsid w:val="00B379BC"/>
    <w:rsid w:val="00B408DA"/>
    <w:rsid w:val="00B414F9"/>
    <w:rsid w:val="00B42A43"/>
    <w:rsid w:val="00B42DAA"/>
    <w:rsid w:val="00B43738"/>
    <w:rsid w:val="00B45AC3"/>
    <w:rsid w:val="00B45C2F"/>
    <w:rsid w:val="00B45DAD"/>
    <w:rsid w:val="00B45E4B"/>
    <w:rsid w:val="00B4741C"/>
    <w:rsid w:val="00B5028F"/>
    <w:rsid w:val="00B51248"/>
    <w:rsid w:val="00B53B62"/>
    <w:rsid w:val="00B547F4"/>
    <w:rsid w:val="00B55E7E"/>
    <w:rsid w:val="00B60055"/>
    <w:rsid w:val="00B61A78"/>
    <w:rsid w:val="00B620D7"/>
    <w:rsid w:val="00B6220A"/>
    <w:rsid w:val="00B62B58"/>
    <w:rsid w:val="00B62E88"/>
    <w:rsid w:val="00B62E9C"/>
    <w:rsid w:val="00B635AA"/>
    <w:rsid w:val="00B636F7"/>
    <w:rsid w:val="00B643C6"/>
    <w:rsid w:val="00B649D3"/>
    <w:rsid w:val="00B655F7"/>
    <w:rsid w:val="00B65880"/>
    <w:rsid w:val="00B6591B"/>
    <w:rsid w:val="00B663A4"/>
    <w:rsid w:val="00B665DF"/>
    <w:rsid w:val="00B66674"/>
    <w:rsid w:val="00B66B7E"/>
    <w:rsid w:val="00B7039D"/>
    <w:rsid w:val="00B7040D"/>
    <w:rsid w:val="00B70652"/>
    <w:rsid w:val="00B70FE4"/>
    <w:rsid w:val="00B711CD"/>
    <w:rsid w:val="00B726AD"/>
    <w:rsid w:val="00B733C8"/>
    <w:rsid w:val="00B73B0F"/>
    <w:rsid w:val="00B7511A"/>
    <w:rsid w:val="00B75940"/>
    <w:rsid w:val="00B759C9"/>
    <w:rsid w:val="00B75DBE"/>
    <w:rsid w:val="00B768E0"/>
    <w:rsid w:val="00B80B74"/>
    <w:rsid w:val="00B8124E"/>
    <w:rsid w:val="00B8158D"/>
    <w:rsid w:val="00B84229"/>
    <w:rsid w:val="00B844CE"/>
    <w:rsid w:val="00B8477A"/>
    <w:rsid w:val="00B85062"/>
    <w:rsid w:val="00B85FA2"/>
    <w:rsid w:val="00B862EE"/>
    <w:rsid w:val="00B86C1D"/>
    <w:rsid w:val="00B8752A"/>
    <w:rsid w:val="00B904EC"/>
    <w:rsid w:val="00B907E0"/>
    <w:rsid w:val="00B90820"/>
    <w:rsid w:val="00B90F2A"/>
    <w:rsid w:val="00B919F4"/>
    <w:rsid w:val="00B91F88"/>
    <w:rsid w:val="00B92D5A"/>
    <w:rsid w:val="00B9324F"/>
    <w:rsid w:val="00B935C0"/>
    <w:rsid w:val="00B938F1"/>
    <w:rsid w:val="00B9449B"/>
    <w:rsid w:val="00B94529"/>
    <w:rsid w:val="00B94E38"/>
    <w:rsid w:val="00B95ECF"/>
    <w:rsid w:val="00B96595"/>
    <w:rsid w:val="00B96A26"/>
    <w:rsid w:val="00B96CB1"/>
    <w:rsid w:val="00B97425"/>
    <w:rsid w:val="00B97940"/>
    <w:rsid w:val="00BA0030"/>
    <w:rsid w:val="00BA0505"/>
    <w:rsid w:val="00BA0C25"/>
    <w:rsid w:val="00BA0CC7"/>
    <w:rsid w:val="00BA1361"/>
    <w:rsid w:val="00BA1D7A"/>
    <w:rsid w:val="00BA2AEA"/>
    <w:rsid w:val="00BA303E"/>
    <w:rsid w:val="00BA31F7"/>
    <w:rsid w:val="00BA39B7"/>
    <w:rsid w:val="00BA3E45"/>
    <w:rsid w:val="00BA44D3"/>
    <w:rsid w:val="00BA4F36"/>
    <w:rsid w:val="00BA51B6"/>
    <w:rsid w:val="00BA5837"/>
    <w:rsid w:val="00BA5A27"/>
    <w:rsid w:val="00BA5AF2"/>
    <w:rsid w:val="00BA6350"/>
    <w:rsid w:val="00BA681B"/>
    <w:rsid w:val="00BA7370"/>
    <w:rsid w:val="00BA762A"/>
    <w:rsid w:val="00BA7885"/>
    <w:rsid w:val="00BA7E25"/>
    <w:rsid w:val="00BB0E80"/>
    <w:rsid w:val="00BB1B44"/>
    <w:rsid w:val="00BB2754"/>
    <w:rsid w:val="00BB345E"/>
    <w:rsid w:val="00BB3557"/>
    <w:rsid w:val="00BB3660"/>
    <w:rsid w:val="00BB50CB"/>
    <w:rsid w:val="00BB531C"/>
    <w:rsid w:val="00BB54B6"/>
    <w:rsid w:val="00BB58D7"/>
    <w:rsid w:val="00BB5B5B"/>
    <w:rsid w:val="00BB69D5"/>
    <w:rsid w:val="00BB79E1"/>
    <w:rsid w:val="00BB7E48"/>
    <w:rsid w:val="00BC0344"/>
    <w:rsid w:val="00BC1C79"/>
    <w:rsid w:val="00BC22C1"/>
    <w:rsid w:val="00BC24F8"/>
    <w:rsid w:val="00BC282E"/>
    <w:rsid w:val="00BC2E5B"/>
    <w:rsid w:val="00BC342A"/>
    <w:rsid w:val="00BC447C"/>
    <w:rsid w:val="00BC4BD8"/>
    <w:rsid w:val="00BC5598"/>
    <w:rsid w:val="00BC5850"/>
    <w:rsid w:val="00BC7B40"/>
    <w:rsid w:val="00BC7B74"/>
    <w:rsid w:val="00BD0C5E"/>
    <w:rsid w:val="00BD0CAC"/>
    <w:rsid w:val="00BD2511"/>
    <w:rsid w:val="00BD2717"/>
    <w:rsid w:val="00BD2A0C"/>
    <w:rsid w:val="00BD30E2"/>
    <w:rsid w:val="00BD3BAB"/>
    <w:rsid w:val="00BD3CE8"/>
    <w:rsid w:val="00BD44DB"/>
    <w:rsid w:val="00BD485F"/>
    <w:rsid w:val="00BD4F8A"/>
    <w:rsid w:val="00BD52C7"/>
    <w:rsid w:val="00BD5DD6"/>
    <w:rsid w:val="00BD613B"/>
    <w:rsid w:val="00BD73AA"/>
    <w:rsid w:val="00BD7B2C"/>
    <w:rsid w:val="00BE031C"/>
    <w:rsid w:val="00BE0ACD"/>
    <w:rsid w:val="00BE16A8"/>
    <w:rsid w:val="00BE226A"/>
    <w:rsid w:val="00BE28D0"/>
    <w:rsid w:val="00BE2FE9"/>
    <w:rsid w:val="00BE3013"/>
    <w:rsid w:val="00BE3387"/>
    <w:rsid w:val="00BE3C16"/>
    <w:rsid w:val="00BE4372"/>
    <w:rsid w:val="00BE4567"/>
    <w:rsid w:val="00BE47F0"/>
    <w:rsid w:val="00BE5F21"/>
    <w:rsid w:val="00BE62AA"/>
    <w:rsid w:val="00BE63F0"/>
    <w:rsid w:val="00BE726D"/>
    <w:rsid w:val="00BE734F"/>
    <w:rsid w:val="00BF002D"/>
    <w:rsid w:val="00BF02AE"/>
    <w:rsid w:val="00BF0373"/>
    <w:rsid w:val="00BF1079"/>
    <w:rsid w:val="00BF1765"/>
    <w:rsid w:val="00BF1A36"/>
    <w:rsid w:val="00BF20FF"/>
    <w:rsid w:val="00BF2616"/>
    <w:rsid w:val="00BF2BEE"/>
    <w:rsid w:val="00BF2CF9"/>
    <w:rsid w:val="00BF3605"/>
    <w:rsid w:val="00BF3E62"/>
    <w:rsid w:val="00BF40C5"/>
    <w:rsid w:val="00BF5614"/>
    <w:rsid w:val="00BF5D7B"/>
    <w:rsid w:val="00BF70D6"/>
    <w:rsid w:val="00BF75A9"/>
    <w:rsid w:val="00C00503"/>
    <w:rsid w:val="00C00771"/>
    <w:rsid w:val="00C016AA"/>
    <w:rsid w:val="00C0264D"/>
    <w:rsid w:val="00C032DD"/>
    <w:rsid w:val="00C039EF"/>
    <w:rsid w:val="00C04EF5"/>
    <w:rsid w:val="00C0505C"/>
    <w:rsid w:val="00C050F4"/>
    <w:rsid w:val="00C0590A"/>
    <w:rsid w:val="00C05C88"/>
    <w:rsid w:val="00C06FF0"/>
    <w:rsid w:val="00C07D04"/>
    <w:rsid w:val="00C10481"/>
    <w:rsid w:val="00C1106B"/>
    <w:rsid w:val="00C11690"/>
    <w:rsid w:val="00C11774"/>
    <w:rsid w:val="00C11D2A"/>
    <w:rsid w:val="00C11F67"/>
    <w:rsid w:val="00C123A3"/>
    <w:rsid w:val="00C131BA"/>
    <w:rsid w:val="00C150BC"/>
    <w:rsid w:val="00C15F2A"/>
    <w:rsid w:val="00C16E8F"/>
    <w:rsid w:val="00C1796C"/>
    <w:rsid w:val="00C2008E"/>
    <w:rsid w:val="00C2031A"/>
    <w:rsid w:val="00C21658"/>
    <w:rsid w:val="00C216FC"/>
    <w:rsid w:val="00C23415"/>
    <w:rsid w:val="00C23D64"/>
    <w:rsid w:val="00C23F1F"/>
    <w:rsid w:val="00C24746"/>
    <w:rsid w:val="00C27124"/>
    <w:rsid w:val="00C2730D"/>
    <w:rsid w:val="00C27EE2"/>
    <w:rsid w:val="00C306E2"/>
    <w:rsid w:val="00C3177C"/>
    <w:rsid w:val="00C3217D"/>
    <w:rsid w:val="00C32EE7"/>
    <w:rsid w:val="00C338D0"/>
    <w:rsid w:val="00C348C4"/>
    <w:rsid w:val="00C359EB"/>
    <w:rsid w:val="00C35BD2"/>
    <w:rsid w:val="00C36312"/>
    <w:rsid w:val="00C364B5"/>
    <w:rsid w:val="00C36580"/>
    <w:rsid w:val="00C37559"/>
    <w:rsid w:val="00C375DA"/>
    <w:rsid w:val="00C3771B"/>
    <w:rsid w:val="00C378EE"/>
    <w:rsid w:val="00C3790C"/>
    <w:rsid w:val="00C37C97"/>
    <w:rsid w:val="00C40259"/>
    <w:rsid w:val="00C42265"/>
    <w:rsid w:val="00C42DDF"/>
    <w:rsid w:val="00C42EBD"/>
    <w:rsid w:val="00C4300A"/>
    <w:rsid w:val="00C44657"/>
    <w:rsid w:val="00C46131"/>
    <w:rsid w:val="00C51148"/>
    <w:rsid w:val="00C51B1B"/>
    <w:rsid w:val="00C5215F"/>
    <w:rsid w:val="00C52B4B"/>
    <w:rsid w:val="00C52D1C"/>
    <w:rsid w:val="00C5341A"/>
    <w:rsid w:val="00C53846"/>
    <w:rsid w:val="00C538B7"/>
    <w:rsid w:val="00C539E6"/>
    <w:rsid w:val="00C53A4E"/>
    <w:rsid w:val="00C5581B"/>
    <w:rsid w:val="00C55EAC"/>
    <w:rsid w:val="00C56302"/>
    <w:rsid w:val="00C60353"/>
    <w:rsid w:val="00C60B01"/>
    <w:rsid w:val="00C60CD8"/>
    <w:rsid w:val="00C60F79"/>
    <w:rsid w:val="00C6142A"/>
    <w:rsid w:val="00C6318D"/>
    <w:rsid w:val="00C63420"/>
    <w:rsid w:val="00C63587"/>
    <w:rsid w:val="00C6371C"/>
    <w:rsid w:val="00C63A79"/>
    <w:rsid w:val="00C64EF6"/>
    <w:rsid w:val="00C65569"/>
    <w:rsid w:val="00C65A7E"/>
    <w:rsid w:val="00C66DFE"/>
    <w:rsid w:val="00C67A9F"/>
    <w:rsid w:val="00C70A71"/>
    <w:rsid w:val="00C71166"/>
    <w:rsid w:val="00C71249"/>
    <w:rsid w:val="00C71353"/>
    <w:rsid w:val="00C71501"/>
    <w:rsid w:val="00C71819"/>
    <w:rsid w:val="00C71912"/>
    <w:rsid w:val="00C71DE1"/>
    <w:rsid w:val="00C72354"/>
    <w:rsid w:val="00C726A6"/>
    <w:rsid w:val="00C73618"/>
    <w:rsid w:val="00C74079"/>
    <w:rsid w:val="00C744B2"/>
    <w:rsid w:val="00C748A9"/>
    <w:rsid w:val="00C75987"/>
    <w:rsid w:val="00C764C5"/>
    <w:rsid w:val="00C77384"/>
    <w:rsid w:val="00C7738B"/>
    <w:rsid w:val="00C8026C"/>
    <w:rsid w:val="00C8043F"/>
    <w:rsid w:val="00C80671"/>
    <w:rsid w:val="00C80DC9"/>
    <w:rsid w:val="00C80FFA"/>
    <w:rsid w:val="00C81193"/>
    <w:rsid w:val="00C81249"/>
    <w:rsid w:val="00C81975"/>
    <w:rsid w:val="00C82A6E"/>
    <w:rsid w:val="00C82DFE"/>
    <w:rsid w:val="00C83E91"/>
    <w:rsid w:val="00C853D5"/>
    <w:rsid w:val="00C8578C"/>
    <w:rsid w:val="00C90808"/>
    <w:rsid w:val="00C915CC"/>
    <w:rsid w:val="00C926BF"/>
    <w:rsid w:val="00C92BDA"/>
    <w:rsid w:val="00C93CF5"/>
    <w:rsid w:val="00C944B4"/>
    <w:rsid w:val="00C94538"/>
    <w:rsid w:val="00C9495B"/>
    <w:rsid w:val="00C94DD9"/>
    <w:rsid w:val="00C9529F"/>
    <w:rsid w:val="00C95F0D"/>
    <w:rsid w:val="00C9634E"/>
    <w:rsid w:val="00C96478"/>
    <w:rsid w:val="00C975C1"/>
    <w:rsid w:val="00C97AD8"/>
    <w:rsid w:val="00CA0088"/>
    <w:rsid w:val="00CA0608"/>
    <w:rsid w:val="00CA077F"/>
    <w:rsid w:val="00CA0D0C"/>
    <w:rsid w:val="00CA0E7F"/>
    <w:rsid w:val="00CA1185"/>
    <w:rsid w:val="00CA12E5"/>
    <w:rsid w:val="00CA1EBD"/>
    <w:rsid w:val="00CA2655"/>
    <w:rsid w:val="00CA3A27"/>
    <w:rsid w:val="00CA3AC4"/>
    <w:rsid w:val="00CA474B"/>
    <w:rsid w:val="00CA5184"/>
    <w:rsid w:val="00CA5D29"/>
    <w:rsid w:val="00CA5EBC"/>
    <w:rsid w:val="00CA6462"/>
    <w:rsid w:val="00CA6E1C"/>
    <w:rsid w:val="00CB17F2"/>
    <w:rsid w:val="00CB2464"/>
    <w:rsid w:val="00CB2B0D"/>
    <w:rsid w:val="00CB3E64"/>
    <w:rsid w:val="00CB3ECF"/>
    <w:rsid w:val="00CB435B"/>
    <w:rsid w:val="00CB5837"/>
    <w:rsid w:val="00CB5E1D"/>
    <w:rsid w:val="00CB674D"/>
    <w:rsid w:val="00CB7870"/>
    <w:rsid w:val="00CB794F"/>
    <w:rsid w:val="00CC0C41"/>
    <w:rsid w:val="00CC0C9C"/>
    <w:rsid w:val="00CC1630"/>
    <w:rsid w:val="00CC19EA"/>
    <w:rsid w:val="00CC3E15"/>
    <w:rsid w:val="00CC50FE"/>
    <w:rsid w:val="00CC5889"/>
    <w:rsid w:val="00CC5B97"/>
    <w:rsid w:val="00CC6B07"/>
    <w:rsid w:val="00CC6C4C"/>
    <w:rsid w:val="00CC76AC"/>
    <w:rsid w:val="00CC78B2"/>
    <w:rsid w:val="00CD012C"/>
    <w:rsid w:val="00CD1D1F"/>
    <w:rsid w:val="00CD26F5"/>
    <w:rsid w:val="00CD3045"/>
    <w:rsid w:val="00CD4507"/>
    <w:rsid w:val="00CD4950"/>
    <w:rsid w:val="00CD5848"/>
    <w:rsid w:val="00CD5B15"/>
    <w:rsid w:val="00CD6ED3"/>
    <w:rsid w:val="00CD6F92"/>
    <w:rsid w:val="00CD70DB"/>
    <w:rsid w:val="00CD7424"/>
    <w:rsid w:val="00CE0A15"/>
    <w:rsid w:val="00CE0A7E"/>
    <w:rsid w:val="00CE0ABA"/>
    <w:rsid w:val="00CE0B86"/>
    <w:rsid w:val="00CE0F55"/>
    <w:rsid w:val="00CE13CC"/>
    <w:rsid w:val="00CE2119"/>
    <w:rsid w:val="00CE222F"/>
    <w:rsid w:val="00CE242A"/>
    <w:rsid w:val="00CE3168"/>
    <w:rsid w:val="00CE3FDA"/>
    <w:rsid w:val="00CE44F4"/>
    <w:rsid w:val="00CE4A4B"/>
    <w:rsid w:val="00CE4C62"/>
    <w:rsid w:val="00CE5132"/>
    <w:rsid w:val="00CE5B47"/>
    <w:rsid w:val="00CE64DB"/>
    <w:rsid w:val="00CE72A6"/>
    <w:rsid w:val="00CF1290"/>
    <w:rsid w:val="00CF1430"/>
    <w:rsid w:val="00CF2496"/>
    <w:rsid w:val="00CF24EC"/>
    <w:rsid w:val="00CF2D22"/>
    <w:rsid w:val="00CF2D7A"/>
    <w:rsid w:val="00CF31BF"/>
    <w:rsid w:val="00CF31F8"/>
    <w:rsid w:val="00CF3D54"/>
    <w:rsid w:val="00CF48D5"/>
    <w:rsid w:val="00CF69F6"/>
    <w:rsid w:val="00CF6C4B"/>
    <w:rsid w:val="00CF7AE5"/>
    <w:rsid w:val="00CF7C6B"/>
    <w:rsid w:val="00D0020A"/>
    <w:rsid w:val="00D0055A"/>
    <w:rsid w:val="00D0224D"/>
    <w:rsid w:val="00D02B05"/>
    <w:rsid w:val="00D02C96"/>
    <w:rsid w:val="00D03967"/>
    <w:rsid w:val="00D0462B"/>
    <w:rsid w:val="00D0516C"/>
    <w:rsid w:val="00D05325"/>
    <w:rsid w:val="00D057CD"/>
    <w:rsid w:val="00D05F42"/>
    <w:rsid w:val="00D0625B"/>
    <w:rsid w:val="00D0733C"/>
    <w:rsid w:val="00D107EB"/>
    <w:rsid w:val="00D10977"/>
    <w:rsid w:val="00D10C53"/>
    <w:rsid w:val="00D113AE"/>
    <w:rsid w:val="00D114AA"/>
    <w:rsid w:val="00D123CF"/>
    <w:rsid w:val="00D12887"/>
    <w:rsid w:val="00D12D74"/>
    <w:rsid w:val="00D13039"/>
    <w:rsid w:val="00D13564"/>
    <w:rsid w:val="00D154B4"/>
    <w:rsid w:val="00D15BC2"/>
    <w:rsid w:val="00D15EB8"/>
    <w:rsid w:val="00D17563"/>
    <w:rsid w:val="00D17E80"/>
    <w:rsid w:val="00D17E98"/>
    <w:rsid w:val="00D2056D"/>
    <w:rsid w:val="00D212CA"/>
    <w:rsid w:val="00D2225F"/>
    <w:rsid w:val="00D22757"/>
    <w:rsid w:val="00D2377E"/>
    <w:rsid w:val="00D244F8"/>
    <w:rsid w:val="00D2466E"/>
    <w:rsid w:val="00D25018"/>
    <w:rsid w:val="00D25540"/>
    <w:rsid w:val="00D2617E"/>
    <w:rsid w:val="00D27B1D"/>
    <w:rsid w:val="00D30B72"/>
    <w:rsid w:val="00D30BE5"/>
    <w:rsid w:val="00D30D1F"/>
    <w:rsid w:val="00D31770"/>
    <w:rsid w:val="00D3187D"/>
    <w:rsid w:val="00D32533"/>
    <w:rsid w:val="00D32874"/>
    <w:rsid w:val="00D36472"/>
    <w:rsid w:val="00D367CA"/>
    <w:rsid w:val="00D37139"/>
    <w:rsid w:val="00D419A4"/>
    <w:rsid w:val="00D42326"/>
    <w:rsid w:val="00D427E3"/>
    <w:rsid w:val="00D42931"/>
    <w:rsid w:val="00D42B8D"/>
    <w:rsid w:val="00D42E5D"/>
    <w:rsid w:val="00D4369C"/>
    <w:rsid w:val="00D44632"/>
    <w:rsid w:val="00D4465B"/>
    <w:rsid w:val="00D45732"/>
    <w:rsid w:val="00D46423"/>
    <w:rsid w:val="00D467F8"/>
    <w:rsid w:val="00D478BB"/>
    <w:rsid w:val="00D501FA"/>
    <w:rsid w:val="00D505C7"/>
    <w:rsid w:val="00D506CB"/>
    <w:rsid w:val="00D50945"/>
    <w:rsid w:val="00D513AA"/>
    <w:rsid w:val="00D518A8"/>
    <w:rsid w:val="00D519B0"/>
    <w:rsid w:val="00D52020"/>
    <w:rsid w:val="00D52273"/>
    <w:rsid w:val="00D52B80"/>
    <w:rsid w:val="00D52DAB"/>
    <w:rsid w:val="00D533C4"/>
    <w:rsid w:val="00D53BB9"/>
    <w:rsid w:val="00D54209"/>
    <w:rsid w:val="00D542F6"/>
    <w:rsid w:val="00D544AF"/>
    <w:rsid w:val="00D556C7"/>
    <w:rsid w:val="00D5570C"/>
    <w:rsid w:val="00D55926"/>
    <w:rsid w:val="00D5595F"/>
    <w:rsid w:val="00D5603A"/>
    <w:rsid w:val="00D56524"/>
    <w:rsid w:val="00D565A1"/>
    <w:rsid w:val="00D56922"/>
    <w:rsid w:val="00D578E3"/>
    <w:rsid w:val="00D57FB3"/>
    <w:rsid w:val="00D6121E"/>
    <w:rsid w:val="00D61F76"/>
    <w:rsid w:val="00D64278"/>
    <w:rsid w:val="00D64740"/>
    <w:rsid w:val="00D649AC"/>
    <w:rsid w:val="00D64A69"/>
    <w:rsid w:val="00D665ED"/>
    <w:rsid w:val="00D6666C"/>
    <w:rsid w:val="00D66869"/>
    <w:rsid w:val="00D67266"/>
    <w:rsid w:val="00D67507"/>
    <w:rsid w:val="00D67C1C"/>
    <w:rsid w:val="00D7053B"/>
    <w:rsid w:val="00D7069A"/>
    <w:rsid w:val="00D719FD"/>
    <w:rsid w:val="00D71FAC"/>
    <w:rsid w:val="00D72385"/>
    <w:rsid w:val="00D724D7"/>
    <w:rsid w:val="00D72863"/>
    <w:rsid w:val="00D730A3"/>
    <w:rsid w:val="00D73D0B"/>
    <w:rsid w:val="00D773E6"/>
    <w:rsid w:val="00D8097E"/>
    <w:rsid w:val="00D81941"/>
    <w:rsid w:val="00D81EEE"/>
    <w:rsid w:val="00D82A6A"/>
    <w:rsid w:val="00D83593"/>
    <w:rsid w:val="00D83F7F"/>
    <w:rsid w:val="00D84EAF"/>
    <w:rsid w:val="00D85464"/>
    <w:rsid w:val="00D8589E"/>
    <w:rsid w:val="00D85A37"/>
    <w:rsid w:val="00D8635C"/>
    <w:rsid w:val="00D86490"/>
    <w:rsid w:val="00D871DF"/>
    <w:rsid w:val="00D87AED"/>
    <w:rsid w:val="00D90DFD"/>
    <w:rsid w:val="00D92032"/>
    <w:rsid w:val="00D93245"/>
    <w:rsid w:val="00D935BA"/>
    <w:rsid w:val="00D936F9"/>
    <w:rsid w:val="00D94470"/>
    <w:rsid w:val="00D94556"/>
    <w:rsid w:val="00D95B63"/>
    <w:rsid w:val="00D96184"/>
    <w:rsid w:val="00D9694C"/>
    <w:rsid w:val="00D96A99"/>
    <w:rsid w:val="00D96DAF"/>
    <w:rsid w:val="00D97948"/>
    <w:rsid w:val="00DA14F4"/>
    <w:rsid w:val="00DA33A7"/>
    <w:rsid w:val="00DA702A"/>
    <w:rsid w:val="00DA7715"/>
    <w:rsid w:val="00DB0844"/>
    <w:rsid w:val="00DB0D7E"/>
    <w:rsid w:val="00DB1C22"/>
    <w:rsid w:val="00DB5EA3"/>
    <w:rsid w:val="00DB5EC2"/>
    <w:rsid w:val="00DB72E7"/>
    <w:rsid w:val="00DB7F66"/>
    <w:rsid w:val="00DC0BEE"/>
    <w:rsid w:val="00DC2085"/>
    <w:rsid w:val="00DC2AE1"/>
    <w:rsid w:val="00DC527B"/>
    <w:rsid w:val="00DC61B4"/>
    <w:rsid w:val="00DC6ED1"/>
    <w:rsid w:val="00DC79A2"/>
    <w:rsid w:val="00DC7A8A"/>
    <w:rsid w:val="00DD038E"/>
    <w:rsid w:val="00DD1D7B"/>
    <w:rsid w:val="00DD1F9D"/>
    <w:rsid w:val="00DD2AD7"/>
    <w:rsid w:val="00DD2B83"/>
    <w:rsid w:val="00DD2B98"/>
    <w:rsid w:val="00DD3384"/>
    <w:rsid w:val="00DD3617"/>
    <w:rsid w:val="00DD3D85"/>
    <w:rsid w:val="00DD6A2D"/>
    <w:rsid w:val="00DD6ADF"/>
    <w:rsid w:val="00DD745B"/>
    <w:rsid w:val="00DD7595"/>
    <w:rsid w:val="00DD7D9A"/>
    <w:rsid w:val="00DE0D4C"/>
    <w:rsid w:val="00DE1E8C"/>
    <w:rsid w:val="00DE2552"/>
    <w:rsid w:val="00DE3526"/>
    <w:rsid w:val="00DE3A00"/>
    <w:rsid w:val="00DE43F0"/>
    <w:rsid w:val="00DE48AB"/>
    <w:rsid w:val="00DE4A69"/>
    <w:rsid w:val="00DE5610"/>
    <w:rsid w:val="00DE5D84"/>
    <w:rsid w:val="00DE70CC"/>
    <w:rsid w:val="00DE7806"/>
    <w:rsid w:val="00DF09D6"/>
    <w:rsid w:val="00DF1711"/>
    <w:rsid w:val="00DF26BC"/>
    <w:rsid w:val="00DF2A9D"/>
    <w:rsid w:val="00DF3229"/>
    <w:rsid w:val="00DF36DF"/>
    <w:rsid w:val="00DF3FDD"/>
    <w:rsid w:val="00DF532F"/>
    <w:rsid w:val="00DF54D7"/>
    <w:rsid w:val="00DF6753"/>
    <w:rsid w:val="00DF7FB4"/>
    <w:rsid w:val="00E01E09"/>
    <w:rsid w:val="00E02039"/>
    <w:rsid w:val="00E022BC"/>
    <w:rsid w:val="00E05F9A"/>
    <w:rsid w:val="00E06B45"/>
    <w:rsid w:val="00E06BEA"/>
    <w:rsid w:val="00E074D0"/>
    <w:rsid w:val="00E07962"/>
    <w:rsid w:val="00E07E55"/>
    <w:rsid w:val="00E07F10"/>
    <w:rsid w:val="00E1013A"/>
    <w:rsid w:val="00E10BE1"/>
    <w:rsid w:val="00E122EC"/>
    <w:rsid w:val="00E12E90"/>
    <w:rsid w:val="00E13A86"/>
    <w:rsid w:val="00E14642"/>
    <w:rsid w:val="00E147F9"/>
    <w:rsid w:val="00E14B3D"/>
    <w:rsid w:val="00E1526A"/>
    <w:rsid w:val="00E15FAD"/>
    <w:rsid w:val="00E17DD0"/>
    <w:rsid w:val="00E203A0"/>
    <w:rsid w:val="00E206C8"/>
    <w:rsid w:val="00E20FD4"/>
    <w:rsid w:val="00E21910"/>
    <w:rsid w:val="00E22250"/>
    <w:rsid w:val="00E23746"/>
    <w:rsid w:val="00E240E4"/>
    <w:rsid w:val="00E2465D"/>
    <w:rsid w:val="00E250E4"/>
    <w:rsid w:val="00E26166"/>
    <w:rsid w:val="00E265A9"/>
    <w:rsid w:val="00E27304"/>
    <w:rsid w:val="00E2730B"/>
    <w:rsid w:val="00E2762D"/>
    <w:rsid w:val="00E30B27"/>
    <w:rsid w:val="00E319EE"/>
    <w:rsid w:val="00E31AB6"/>
    <w:rsid w:val="00E3259C"/>
    <w:rsid w:val="00E328CC"/>
    <w:rsid w:val="00E32ADB"/>
    <w:rsid w:val="00E32E5B"/>
    <w:rsid w:val="00E32E5C"/>
    <w:rsid w:val="00E333CC"/>
    <w:rsid w:val="00E3372B"/>
    <w:rsid w:val="00E33CB2"/>
    <w:rsid w:val="00E34340"/>
    <w:rsid w:val="00E34C58"/>
    <w:rsid w:val="00E34EB9"/>
    <w:rsid w:val="00E35C28"/>
    <w:rsid w:val="00E3775A"/>
    <w:rsid w:val="00E378E9"/>
    <w:rsid w:val="00E37D86"/>
    <w:rsid w:val="00E37FE1"/>
    <w:rsid w:val="00E40200"/>
    <w:rsid w:val="00E406B1"/>
    <w:rsid w:val="00E42306"/>
    <w:rsid w:val="00E44612"/>
    <w:rsid w:val="00E4535D"/>
    <w:rsid w:val="00E45A50"/>
    <w:rsid w:val="00E45EE8"/>
    <w:rsid w:val="00E45F5A"/>
    <w:rsid w:val="00E46337"/>
    <w:rsid w:val="00E46E63"/>
    <w:rsid w:val="00E46F62"/>
    <w:rsid w:val="00E472D0"/>
    <w:rsid w:val="00E47794"/>
    <w:rsid w:val="00E47A22"/>
    <w:rsid w:val="00E47D6F"/>
    <w:rsid w:val="00E47DDC"/>
    <w:rsid w:val="00E47E09"/>
    <w:rsid w:val="00E50133"/>
    <w:rsid w:val="00E501CD"/>
    <w:rsid w:val="00E50B73"/>
    <w:rsid w:val="00E515C9"/>
    <w:rsid w:val="00E515DD"/>
    <w:rsid w:val="00E51966"/>
    <w:rsid w:val="00E5224C"/>
    <w:rsid w:val="00E5381A"/>
    <w:rsid w:val="00E53BF3"/>
    <w:rsid w:val="00E53ED1"/>
    <w:rsid w:val="00E53FBB"/>
    <w:rsid w:val="00E540C4"/>
    <w:rsid w:val="00E5494F"/>
    <w:rsid w:val="00E55A50"/>
    <w:rsid w:val="00E565BB"/>
    <w:rsid w:val="00E56ACD"/>
    <w:rsid w:val="00E56CD3"/>
    <w:rsid w:val="00E56F10"/>
    <w:rsid w:val="00E5732F"/>
    <w:rsid w:val="00E57885"/>
    <w:rsid w:val="00E579E9"/>
    <w:rsid w:val="00E57AE5"/>
    <w:rsid w:val="00E6119E"/>
    <w:rsid w:val="00E6151A"/>
    <w:rsid w:val="00E618FD"/>
    <w:rsid w:val="00E6224B"/>
    <w:rsid w:val="00E62476"/>
    <w:rsid w:val="00E626AC"/>
    <w:rsid w:val="00E63B48"/>
    <w:rsid w:val="00E63C01"/>
    <w:rsid w:val="00E64971"/>
    <w:rsid w:val="00E65534"/>
    <w:rsid w:val="00E658C4"/>
    <w:rsid w:val="00E66233"/>
    <w:rsid w:val="00E6625A"/>
    <w:rsid w:val="00E70728"/>
    <w:rsid w:val="00E7096D"/>
    <w:rsid w:val="00E709FD"/>
    <w:rsid w:val="00E71037"/>
    <w:rsid w:val="00E7255A"/>
    <w:rsid w:val="00E73925"/>
    <w:rsid w:val="00E7473F"/>
    <w:rsid w:val="00E75612"/>
    <w:rsid w:val="00E768BC"/>
    <w:rsid w:val="00E76DCB"/>
    <w:rsid w:val="00E7730E"/>
    <w:rsid w:val="00E7750C"/>
    <w:rsid w:val="00E775AD"/>
    <w:rsid w:val="00E77A21"/>
    <w:rsid w:val="00E80234"/>
    <w:rsid w:val="00E8025D"/>
    <w:rsid w:val="00E8031C"/>
    <w:rsid w:val="00E80575"/>
    <w:rsid w:val="00E809FF"/>
    <w:rsid w:val="00E80C6B"/>
    <w:rsid w:val="00E80E66"/>
    <w:rsid w:val="00E818C4"/>
    <w:rsid w:val="00E824B5"/>
    <w:rsid w:val="00E8277B"/>
    <w:rsid w:val="00E82C4F"/>
    <w:rsid w:val="00E84356"/>
    <w:rsid w:val="00E865B7"/>
    <w:rsid w:val="00E86A14"/>
    <w:rsid w:val="00E902A4"/>
    <w:rsid w:val="00E90F43"/>
    <w:rsid w:val="00E91BDA"/>
    <w:rsid w:val="00E91F3B"/>
    <w:rsid w:val="00E9239B"/>
    <w:rsid w:val="00E928F0"/>
    <w:rsid w:val="00E935C8"/>
    <w:rsid w:val="00E94C36"/>
    <w:rsid w:val="00E9564F"/>
    <w:rsid w:val="00E95BFB"/>
    <w:rsid w:val="00E96A64"/>
    <w:rsid w:val="00E97395"/>
    <w:rsid w:val="00E97BFD"/>
    <w:rsid w:val="00EA0299"/>
    <w:rsid w:val="00EA05F8"/>
    <w:rsid w:val="00EA1044"/>
    <w:rsid w:val="00EA1BEF"/>
    <w:rsid w:val="00EA1C26"/>
    <w:rsid w:val="00EA2225"/>
    <w:rsid w:val="00EA2337"/>
    <w:rsid w:val="00EA29F4"/>
    <w:rsid w:val="00EA2CCF"/>
    <w:rsid w:val="00EA2F92"/>
    <w:rsid w:val="00EA3696"/>
    <w:rsid w:val="00EA5BAA"/>
    <w:rsid w:val="00EA5E84"/>
    <w:rsid w:val="00EA6285"/>
    <w:rsid w:val="00EA631A"/>
    <w:rsid w:val="00EA6642"/>
    <w:rsid w:val="00EA7B9E"/>
    <w:rsid w:val="00EB0F6F"/>
    <w:rsid w:val="00EB1B4A"/>
    <w:rsid w:val="00EB223A"/>
    <w:rsid w:val="00EB282A"/>
    <w:rsid w:val="00EB39AF"/>
    <w:rsid w:val="00EB4682"/>
    <w:rsid w:val="00EB5632"/>
    <w:rsid w:val="00EB581E"/>
    <w:rsid w:val="00EB5C13"/>
    <w:rsid w:val="00EB5C3C"/>
    <w:rsid w:val="00EC023C"/>
    <w:rsid w:val="00EC084C"/>
    <w:rsid w:val="00EC0A74"/>
    <w:rsid w:val="00EC0FED"/>
    <w:rsid w:val="00EC1DE4"/>
    <w:rsid w:val="00EC1E67"/>
    <w:rsid w:val="00EC36BD"/>
    <w:rsid w:val="00EC4272"/>
    <w:rsid w:val="00EC591E"/>
    <w:rsid w:val="00EC5B0B"/>
    <w:rsid w:val="00EC5C94"/>
    <w:rsid w:val="00EC6202"/>
    <w:rsid w:val="00EC6D67"/>
    <w:rsid w:val="00EC7595"/>
    <w:rsid w:val="00EC7624"/>
    <w:rsid w:val="00EC78CD"/>
    <w:rsid w:val="00EC7DCD"/>
    <w:rsid w:val="00EC7EDB"/>
    <w:rsid w:val="00ED0B04"/>
    <w:rsid w:val="00ED0B83"/>
    <w:rsid w:val="00ED1DA6"/>
    <w:rsid w:val="00ED21B1"/>
    <w:rsid w:val="00ED3485"/>
    <w:rsid w:val="00ED4191"/>
    <w:rsid w:val="00ED4C7D"/>
    <w:rsid w:val="00ED58DC"/>
    <w:rsid w:val="00ED5E92"/>
    <w:rsid w:val="00ED60CC"/>
    <w:rsid w:val="00ED655C"/>
    <w:rsid w:val="00ED6623"/>
    <w:rsid w:val="00ED70C8"/>
    <w:rsid w:val="00ED7634"/>
    <w:rsid w:val="00ED7972"/>
    <w:rsid w:val="00ED7D41"/>
    <w:rsid w:val="00EE1EFA"/>
    <w:rsid w:val="00EE20DE"/>
    <w:rsid w:val="00EE20E2"/>
    <w:rsid w:val="00EE252D"/>
    <w:rsid w:val="00EE2AFF"/>
    <w:rsid w:val="00EE43C0"/>
    <w:rsid w:val="00EE448D"/>
    <w:rsid w:val="00EE4EDC"/>
    <w:rsid w:val="00EE57AF"/>
    <w:rsid w:val="00EE6521"/>
    <w:rsid w:val="00EE66FD"/>
    <w:rsid w:val="00EE6B86"/>
    <w:rsid w:val="00EE6C1C"/>
    <w:rsid w:val="00EE6E5D"/>
    <w:rsid w:val="00EF0230"/>
    <w:rsid w:val="00EF05FC"/>
    <w:rsid w:val="00EF0A76"/>
    <w:rsid w:val="00EF1030"/>
    <w:rsid w:val="00EF1241"/>
    <w:rsid w:val="00EF1B54"/>
    <w:rsid w:val="00EF32BC"/>
    <w:rsid w:val="00EF4C15"/>
    <w:rsid w:val="00EF53F8"/>
    <w:rsid w:val="00EF61E1"/>
    <w:rsid w:val="00EF6F2F"/>
    <w:rsid w:val="00F0016B"/>
    <w:rsid w:val="00F00A83"/>
    <w:rsid w:val="00F013C9"/>
    <w:rsid w:val="00F02D3D"/>
    <w:rsid w:val="00F02DDD"/>
    <w:rsid w:val="00F02FA0"/>
    <w:rsid w:val="00F0364A"/>
    <w:rsid w:val="00F043E8"/>
    <w:rsid w:val="00F04612"/>
    <w:rsid w:val="00F059B4"/>
    <w:rsid w:val="00F05B7E"/>
    <w:rsid w:val="00F05F36"/>
    <w:rsid w:val="00F069BA"/>
    <w:rsid w:val="00F10437"/>
    <w:rsid w:val="00F1051C"/>
    <w:rsid w:val="00F10803"/>
    <w:rsid w:val="00F11977"/>
    <w:rsid w:val="00F12897"/>
    <w:rsid w:val="00F12977"/>
    <w:rsid w:val="00F135B2"/>
    <w:rsid w:val="00F14318"/>
    <w:rsid w:val="00F1566D"/>
    <w:rsid w:val="00F16058"/>
    <w:rsid w:val="00F160FE"/>
    <w:rsid w:val="00F16671"/>
    <w:rsid w:val="00F166FA"/>
    <w:rsid w:val="00F16D6A"/>
    <w:rsid w:val="00F16EB7"/>
    <w:rsid w:val="00F179EF"/>
    <w:rsid w:val="00F17EE3"/>
    <w:rsid w:val="00F20C99"/>
    <w:rsid w:val="00F22304"/>
    <w:rsid w:val="00F230E7"/>
    <w:rsid w:val="00F23F64"/>
    <w:rsid w:val="00F260C4"/>
    <w:rsid w:val="00F262A8"/>
    <w:rsid w:val="00F267AF"/>
    <w:rsid w:val="00F268F1"/>
    <w:rsid w:val="00F26D92"/>
    <w:rsid w:val="00F3015C"/>
    <w:rsid w:val="00F304AE"/>
    <w:rsid w:val="00F30F33"/>
    <w:rsid w:val="00F30FCC"/>
    <w:rsid w:val="00F312E9"/>
    <w:rsid w:val="00F3153C"/>
    <w:rsid w:val="00F31ABF"/>
    <w:rsid w:val="00F320F8"/>
    <w:rsid w:val="00F325EC"/>
    <w:rsid w:val="00F32B63"/>
    <w:rsid w:val="00F334BA"/>
    <w:rsid w:val="00F34342"/>
    <w:rsid w:val="00F34C2F"/>
    <w:rsid w:val="00F35433"/>
    <w:rsid w:val="00F354E7"/>
    <w:rsid w:val="00F35535"/>
    <w:rsid w:val="00F35711"/>
    <w:rsid w:val="00F3577C"/>
    <w:rsid w:val="00F35F0A"/>
    <w:rsid w:val="00F36758"/>
    <w:rsid w:val="00F369CE"/>
    <w:rsid w:val="00F36A85"/>
    <w:rsid w:val="00F4040D"/>
    <w:rsid w:val="00F4070E"/>
    <w:rsid w:val="00F41313"/>
    <w:rsid w:val="00F41875"/>
    <w:rsid w:val="00F41D00"/>
    <w:rsid w:val="00F429F6"/>
    <w:rsid w:val="00F43AAE"/>
    <w:rsid w:val="00F43BC3"/>
    <w:rsid w:val="00F44D9F"/>
    <w:rsid w:val="00F4537D"/>
    <w:rsid w:val="00F45754"/>
    <w:rsid w:val="00F45C18"/>
    <w:rsid w:val="00F46B0C"/>
    <w:rsid w:val="00F4792A"/>
    <w:rsid w:val="00F50A04"/>
    <w:rsid w:val="00F511B7"/>
    <w:rsid w:val="00F53133"/>
    <w:rsid w:val="00F533AC"/>
    <w:rsid w:val="00F53B03"/>
    <w:rsid w:val="00F53B96"/>
    <w:rsid w:val="00F53D0C"/>
    <w:rsid w:val="00F54904"/>
    <w:rsid w:val="00F604C4"/>
    <w:rsid w:val="00F60586"/>
    <w:rsid w:val="00F60908"/>
    <w:rsid w:val="00F620FC"/>
    <w:rsid w:val="00F62A43"/>
    <w:rsid w:val="00F641B3"/>
    <w:rsid w:val="00F64465"/>
    <w:rsid w:val="00F64FFA"/>
    <w:rsid w:val="00F658FE"/>
    <w:rsid w:val="00F66855"/>
    <w:rsid w:val="00F66CAC"/>
    <w:rsid w:val="00F66D02"/>
    <w:rsid w:val="00F673FE"/>
    <w:rsid w:val="00F67662"/>
    <w:rsid w:val="00F67A64"/>
    <w:rsid w:val="00F70641"/>
    <w:rsid w:val="00F70D9C"/>
    <w:rsid w:val="00F71D0D"/>
    <w:rsid w:val="00F741EE"/>
    <w:rsid w:val="00F74782"/>
    <w:rsid w:val="00F75F5B"/>
    <w:rsid w:val="00F764AC"/>
    <w:rsid w:val="00F76606"/>
    <w:rsid w:val="00F768BB"/>
    <w:rsid w:val="00F77999"/>
    <w:rsid w:val="00F8173A"/>
    <w:rsid w:val="00F81A62"/>
    <w:rsid w:val="00F827BA"/>
    <w:rsid w:val="00F82934"/>
    <w:rsid w:val="00F84039"/>
    <w:rsid w:val="00F85B0D"/>
    <w:rsid w:val="00F86BFF"/>
    <w:rsid w:val="00F90325"/>
    <w:rsid w:val="00F90423"/>
    <w:rsid w:val="00F929F0"/>
    <w:rsid w:val="00F9345D"/>
    <w:rsid w:val="00F93D7F"/>
    <w:rsid w:val="00F9460E"/>
    <w:rsid w:val="00F94617"/>
    <w:rsid w:val="00F94E8A"/>
    <w:rsid w:val="00F95618"/>
    <w:rsid w:val="00F9756C"/>
    <w:rsid w:val="00F97B06"/>
    <w:rsid w:val="00F97D51"/>
    <w:rsid w:val="00FA0DD9"/>
    <w:rsid w:val="00FA24EB"/>
    <w:rsid w:val="00FA2C8F"/>
    <w:rsid w:val="00FA2F7D"/>
    <w:rsid w:val="00FA313F"/>
    <w:rsid w:val="00FA38A9"/>
    <w:rsid w:val="00FA3C3F"/>
    <w:rsid w:val="00FA4339"/>
    <w:rsid w:val="00FA50E1"/>
    <w:rsid w:val="00FA606A"/>
    <w:rsid w:val="00FA63E6"/>
    <w:rsid w:val="00FA72F7"/>
    <w:rsid w:val="00FA7DD0"/>
    <w:rsid w:val="00FA7FB5"/>
    <w:rsid w:val="00FB0C12"/>
    <w:rsid w:val="00FB2FEC"/>
    <w:rsid w:val="00FB354C"/>
    <w:rsid w:val="00FB5520"/>
    <w:rsid w:val="00FB5DDC"/>
    <w:rsid w:val="00FB74E0"/>
    <w:rsid w:val="00FB7F5D"/>
    <w:rsid w:val="00FC039C"/>
    <w:rsid w:val="00FC177E"/>
    <w:rsid w:val="00FC1C85"/>
    <w:rsid w:val="00FC1E25"/>
    <w:rsid w:val="00FC35BC"/>
    <w:rsid w:val="00FC3BC6"/>
    <w:rsid w:val="00FC455F"/>
    <w:rsid w:val="00FC672D"/>
    <w:rsid w:val="00FC6966"/>
    <w:rsid w:val="00FC69B5"/>
    <w:rsid w:val="00FD1038"/>
    <w:rsid w:val="00FD3495"/>
    <w:rsid w:val="00FD38AA"/>
    <w:rsid w:val="00FD3B16"/>
    <w:rsid w:val="00FD5644"/>
    <w:rsid w:val="00FD5D6D"/>
    <w:rsid w:val="00FD7108"/>
    <w:rsid w:val="00FD75BD"/>
    <w:rsid w:val="00FD7FAC"/>
    <w:rsid w:val="00FE02DE"/>
    <w:rsid w:val="00FE184F"/>
    <w:rsid w:val="00FE25BA"/>
    <w:rsid w:val="00FE5CD2"/>
    <w:rsid w:val="00FE613A"/>
    <w:rsid w:val="00FE73C4"/>
    <w:rsid w:val="00FF090A"/>
    <w:rsid w:val="00FF0FB4"/>
    <w:rsid w:val="00FF1F84"/>
    <w:rsid w:val="00FF24A7"/>
    <w:rsid w:val="00FF3EE5"/>
    <w:rsid w:val="00FF3F73"/>
    <w:rsid w:val="00FF40AF"/>
    <w:rsid w:val="00FF487B"/>
    <w:rsid w:val="00FF606B"/>
    <w:rsid w:val="00FF6D6F"/>
    <w:rsid w:val="00FF755D"/>
    <w:rsid w:val="00FF7EFB"/>
    <w:rsid w:val="01F851C3"/>
    <w:rsid w:val="04E4242B"/>
    <w:rsid w:val="06925556"/>
    <w:rsid w:val="082B3A8A"/>
    <w:rsid w:val="09356D2F"/>
    <w:rsid w:val="13084D5E"/>
    <w:rsid w:val="1491031F"/>
    <w:rsid w:val="151426A4"/>
    <w:rsid w:val="16015E5A"/>
    <w:rsid w:val="16BC66AB"/>
    <w:rsid w:val="1728642D"/>
    <w:rsid w:val="1E874D0C"/>
    <w:rsid w:val="21216332"/>
    <w:rsid w:val="21A62041"/>
    <w:rsid w:val="2B250E54"/>
    <w:rsid w:val="2C017494"/>
    <w:rsid w:val="2EDB341D"/>
    <w:rsid w:val="308973F2"/>
    <w:rsid w:val="31C010CE"/>
    <w:rsid w:val="34E53822"/>
    <w:rsid w:val="3518307D"/>
    <w:rsid w:val="361A3C37"/>
    <w:rsid w:val="3D700C25"/>
    <w:rsid w:val="41AC6BF6"/>
    <w:rsid w:val="42FD647F"/>
    <w:rsid w:val="462447A6"/>
    <w:rsid w:val="48B232D6"/>
    <w:rsid w:val="48B43391"/>
    <w:rsid w:val="526A43AC"/>
    <w:rsid w:val="604D3AC9"/>
    <w:rsid w:val="66921917"/>
    <w:rsid w:val="6983223C"/>
    <w:rsid w:val="6D8D2E48"/>
    <w:rsid w:val="703871EF"/>
    <w:rsid w:val="71720E0E"/>
    <w:rsid w:val="77BA3439"/>
    <w:rsid w:val="79D77ECD"/>
    <w:rsid w:val="7AF96100"/>
    <w:rsid w:val="7CB27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nhideWhenUsed="0"/>
    <w:lsdException w:name="footer" w:semiHidden="0" w:unhideWhenUsed="0"/>
    <w:lsdException w:name="caption" w:uiPriority="35" w:qFormat="1"/>
    <w:lsdException w:name="annotation reference" w:semiHidden="0"/>
    <w:lsdException w:name="Title" w:semiHidden="0" w:unhideWhenUsed="0" w:qFormat="1"/>
    <w:lsdException w:name="Default Paragraph Font" w:semiHidden="0" w:uiPriority="1"/>
    <w:lsdException w:name="Subtitle" w:semiHidden="0" w:uiPriority="11" w:unhideWhenUsed="0" w:qFormat="1"/>
    <w:lsdException w:name="Date" w:semiHidden="0"/>
    <w:lsdException w:name="Hyperlink" w:semiHidden="0"/>
    <w:lsdException w:name="Strong" w:semiHidden="0" w:uiPriority="22" w:unhideWhenUsed="0" w:qFormat="1"/>
    <w:lsdException w:name="Emphasis" w:semiHidden="0" w:uiPriority="20" w:unhideWhenUsed="0" w:qFormat="1"/>
    <w:lsdException w:name="Normal (Web)" w:semiHidden="0" w:unhideWhenUsed="0"/>
    <w:lsdException w:name="Normal Table" w:semiHidden="0"/>
    <w:lsdException w:name="annotation subject" w:semiHidden="0" w:qFormat="1"/>
    <w:lsdException w:name="Balloon Text" w:semiHidden="0"/>
    <w:lsdException w:name="Table Grid" w:semiHidden="0" w:uiPriority="59" w:unhideWhenUsed="0" w:qFormat="1"/>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semiHidden="0" w:uiPriority="61" w:unhideWhenUsed="0"/>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15064"/>
    <w:rPr>
      <w:rFonts w:ascii="Times New Roman" w:hAnsi="Times New Roman"/>
      <w:kern w:val="2"/>
      <w:sz w:val="18"/>
      <w:szCs w:val="18"/>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5879B3"/>
    <w:pPr>
      <w:keepNext/>
      <w:keepLines/>
      <w:widowControl w:val="0"/>
      <w:spacing w:before="260" w:after="260" w:line="416" w:lineRule="auto"/>
      <w:jc w:val="both"/>
      <w:outlineLvl w:val="1"/>
    </w:pPr>
    <w:rPr>
      <w:rFonts w:ascii="Cambria" w:hAnsi="Cambria"/>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563C1"/>
      <w:u w:val="single"/>
    </w:rPr>
  </w:style>
  <w:style w:type="character" w:styleId="a4">
    <w:name w:val="annotation reference"/>
    <w:uiPriority w:val="99"/>
    <w:unhideWhenUsed/>
    <w:rPr>
      <w:sz w:val="21"/>
    </w:rPr>
  </w:style>
  <w:style w:type="character" w:customStyle="1" w:styleId="Char114">
    <w:name w:val="副标题 Char114"/>
    <w:uiPriority w:val="11"/>
    <w:rPr>
      <w:rFonts w:ascii="Cambria" w:eastAsia="宋体" w:hAnsi="Cambria"/>
      <w:b/>
      <w:kern w:val="28"/>
      <w:sz w:val="32"/>
    </w:rPr>
  </w:style>
  <w:style w:type="character" w:customStyle="1" w:styleId="Char">
    <w:name w:val="批注主题 Char"/>
    <w:link w:val="a5"/>
    <w:uiPriority w:val="99"/>
    <w:semiHidden/>
    <w:locked/>
    <w:rPr>
      <w:rFonts w:ascii="Times New Roman" w:eastAsia="宋体" w:hAnsi="Times New Roman"/>
      <w:b/>
      <w:sz w:val="18"/>
    </w:rPr>
  </w:style>
  <w:style w:type="character" w:customStyle="1" w:styleId="Char0">
    <w:name w:val="副标题 Char"/>
    <w:link w:val="a6"/>
    <w:uiPriority w:val="11"/>
    <w:locked/>
    <w:rPr>
      <w:rFonts w:hAnsi="宋体"/>
      <w:b/>
      <w:color w:val="000000"/>
      <w:sz w:val="24"/>
    </w:rPr>
  </w:style>
  <w:style w:type="character" w:customStyle="1" w:styleId="1Char">
    <w:name w:val="标题 1 Char"/>
    <w:link w:val="1"/>
    <w:uiPriority w:val="9"/>
    <w:rPr>
      <w:rFonts w:ascii="Times New Roman" w:hAnsi="Times New Roman"/>
      <w:b/>
      <w:bCs/>
      <w:kern w:val="44"/>
      <w:sz w:val="44"/>
      <w:szCs w:val="44"/>
    </w:rPr>
  </w:style>
  <w:style w:type="character" w:customStyle="1" w:styleId="Char15">
    <w:name w:val="副标题 Char15"/>
    <w:uiPriority w:val="11"/>
    <w:rPr>
      <w:rFonts w:ascii="Cambria" w:eastAsia="宋体" w:hAnsi="Cambria"/>
      <w:b/>
      <w:kern w:val="28"/>
      <w:sz w:val="32"/>
    </w:rPr>
  </w:style>
  <w:style w:type="character" w:customStyle="1" w:styleId="Char1">
    <w:name w:val="批注文字 Char1"/>
    <w:link w:val="a7"/>
    <w:uiPriority w:val="99"/>
    <w:locked/>
    <w:rPr>
      <w:rFonts w:ascii="Times New Roman" w:eastAsia="宋体" w:hAnsi="Times New Roman"/>
      <w:sz w:val="18"/>
    </w:rPr>
  </w:style>
  <w:style w:type="character" w:customStyle="1" w:styleId="Char2">
    <w:name w:val="页眉 Char"/>
    <w:link w:val="a8"/>
    <w:uiPriority w:val="99"/>
    <w:semiHidden/>
    <w:locked/>
    <w:rPr>
      <w:rFonts w:ascii="Times New Roman" w:eastAsia="宋体" w:hAnsi="Times New Roman"/>
      <w:sz w:val="18"/>
    </w:rPr>
  </w:style>
  <w:style w:type="character" w:customStyle="1" w:styleId="Char3">
    <w:name w:val="日期 Char"/>
    <w:link w:val="a9"/>
    <w:uiPriority w:val="99"/>
    <w:semiHidden/>
    <w:rPr>
      <w:rFonts w:ascii="Times New Roman" w:hAnsi="Times New Roman"/>
      <w:kern w:val="2"/>
      <w:sz w:val="18"/>
      <w:szCs w:val="18"/>
    </w:rPr>
  </w:style>
  <w:style w:type="character" w:customStyle="1" w:styleId="Char16">
    <w:name w:val="副标题 Char16"/>
    <w:uiPriority w:val="11"/>
    <w:rPr>
      <w:rFonts w:ascii="Cambria" w:eastAsia="宋体" w:hAnsi="Cambria"/>
      <w:b/>
      <w:kern w:val="28"/>
      <w:sz w:val="32"/>
    </w:rPr>
  </w:style>
  <w:style w:type="character" w:customStyle="1" w:styleId="Char4">
    <w:name w:val="批注框文本 Char"/>
    <w:link w:val="aa"/>
    <w:uiPriority w:val="99"/>
    <w:semiHidden/>
    <w:locked/>
    <w:rPr>
      <w:rFonts w:ascii="Times New Roman" w:eastAsia="宋体" w:hAnsi="Times New Roman"/>
      <w:sz w:val="18"/>
    </w:rPr>
  </w:style>
  <w:style w:type="character" w:customStyle="1" w:styleId="Char5">
    <w:name w:val="批注文字 Char"/>
    <w:uiPriority w:val="99"/>
    <w:rPr>
      <w:rFonts w:ascii="Calibri" w:eastAsia="宋体" w:hAnsi="Calibri" w:cs="Times New Roman"/>
      <w:kern w:val="2"/>
      <w:sz w:val="21"/>
      <w:szCs w:val="22"/>
    </w:rPr>
  </w:style>
  <w:style w:type="character" w:customStyle="1" w:styleId="Char118">
    <w:name w:val="副标题 Char118"/>
    <w:uiPriority w:val="11"/>
    <w:rPr>
      <w:rFonts w:ascii="Cambria" w:eastAsia="宋体" w:hAnsi="Cambria"/>
      <w:b/>
      <w:kern w:val="28"/>
      <w:sz w:val="32"/>
    </w:rPr>
  </w:style>
  <w:style w:type="character" w:customStyle="1" w:styleId="Char112">
    <w:name w:val="副标题 Char112"/>
    <w:uiPriority w:val="11"/>
    <w:rPr>
      <w:rFonts w:ascii="Cambria" w:eastAsia="宋体" w:hAnsi="Cambria"/>
      <w:b/>
      <w:kern w:val="28"/>
      <w:sz w:val="32"/>
    </w:rPr>
  </w:style>
  <w:style w:type="character" w:customStyle="1" w:styleId="Char110">
    <w:name w:val="副标题 Char110"/>
    <w:uiPriority w:val="11"/>
    <w:rPr>
      <w:rFonts w:ascii="Cambria" w:eastAsia="宋体" w:hAnsi="Cambria"/>
      <w:b/>
      <w:kern w:val="28"/>
      <w:sz w:val="32"/>
    </w:rPr>
  </w:style>
  <w:style w:type="character" w:customStyle="1" w:styleId="Char116">
    <w:name w:val="副标题 Char116"/>
    <w:uiPriority w:val="11"/>
    <w:rPr>
      <w:rFonts w:ascii="Cambria" w:eastAsia="宋体" w:hAnsi="Cambria"/>
      <w:b/>
      <w:kern w:val="28"/>
      <w:sz w:val="32"/>
    </w:rPr>
  </w:style>
  <w:style w:type="character" w:customStyle="1" w:styleId="Char10">
    <w:name w:val="副标题 Char1"/>
    <w:uiPriority w:val="11"/>
    <w:rPr>
      <w:rFonts w:ascii="Cambria" w:hAnsi="Cambria" w:cs="Times New Roman"/>
      <w:b/>
      <w:bCs/>
      <w:kern w:val="28"/>
      <w:sz w:val="32"/>
      <w:szCs w:val="32"/>
    </w:rPr>
  </w:style>
  <w:style w:type="character" w:customStyle="1" w:styleId="Char13">
    <w:name w:val="副标题 Char13"/>
    <w:uiPriority w:val="11"/>
    <w:rPr>
      <w:rFonts w:ascii="Cambria" w:eastAsia="宋体" w:hAnsi="Cambria"/>
      <w:b/>
      <w:kern w:val="28"/>
      <w:sz w:val="32"/>
    </w:rPr>
  </w:style>
  <w:style w:type="character" w:customStyle="1" w:styleId="Char18">
    <w:name w:val="副标题 Char18"/>
    <w:uiPriority w:val="11"/>
    <w:rPr>
      <w:rFonts w:ascii="Cambria" w:eastAsia="宋体" w:hAnsi="Cambria"/>
      <w:b/>
      <w:kern w:val="28"/>
      <w:sz w:val="32"/>
    </w:rPr>
  </w:style>
  <w:style w:type="character" w:customStyle="1" w:styleId="Char14">
    <w:name w:val="副标题 Char14"/>
    <w:uiPriority w:val="11"/>
    <w:rPr>
      <w:rFonts w:ascii="Cambria" w:eastAsia="宋体" w:hAnsi="Cambria"/>
      <w:b/>
      <w:kern w:val="28"/>
      <w:sz w:val="32"/>
    </w:rPr>
  </w:style>
  <w:style w:type="character" w:customStyle="1" w:styleId="Char117">
    <w:name w:val="副标题 Char117"/>
    <w:uiPriority w:val="11"/>
    <w:rPr>
      <w:rFonts w:ascii="Cambria" w:eastAsia="宋体" w:hAnsi="Cambria"/>
      <w:b/>
      <w:kern w:val="28"/>
      <w:sz w:val="32"/>
    </w:rPr>
  </w:style>
  <w:style w:type="character" w:customStyle="1" w:styleId="Char111">
    <w:name w:val="副标题 Char111"/>
    <w:uiPriority w:val="11"/>
    <w:rPr>
      <w:rFonts w:ascii="Cambria" w:eastAsia="宋体" w:hAnsi="Cambria"/>
      <w:b/>
      <w:kern w:val="28"/>
      <w:sz w:val="32"/>
    </w:rPr>
  </w:style>
  <w:style w:type="character" w:customStyle="1" w:styleId="Char12">
    <w:name w:val="副标题 Char12"/>
    <w:uiPriority w:val="11"/>
    <w:rPr>
      <w:rFonts w:ascii="Cambria" w:eastAsia="宋体" w:hAnsi="Cambria"/>
      <w:b/>
      <w:kern w:val="28"/>
      <w:sz w:val="32"/>
    </w:rPr>
  </w:style>
  <w:style w:type="character" w:customStyle="1" w:styleId="Char11">
    <w:name w:val="副标题 Char11"/>
    <w:uiPriority w:val="11"/>
    <w:rPr>
      <w:rFonts w:ascii="Cambria" w:eastAsia="宋体" w:hAnsi="Cambria"/>
      <w:b/>
      <w:kern w:val="28"/>
      <w:sz w:val="32"/>
    </w:rPr>
  </w:style>
  <w:style w:type="character" w:customStyle="1" w:styleId="Char6">
    <w:name w:val="页脚 Char"/>
    <w:link w:val="ab"/>
    <w:uiPriority w:val="99"/>
    <w:semiHidden/>
    <w:locked/>
    <w:rPr>
      <w:rFonts w:ascii="Times New Roman" w:eastAsia="宋体" w:hAnsi="Times New Roman"/>
      <w:sz w:val="18"/>
    </w:rPr>
  </w:style>
  <w:style w:type="character" w:customStyle="1" w:styleId="Char115">
    <w:name w:val="副标题 Char115"/>
    <w:uiPriority w:val="11"/>
    <w:rPr>
      <w:rFonts w:ascii="Cambria" w:eastAsia="宋体" w:hAnsi="Cambria"/>
      <w:b/>
      <w:kern w:val="28"/>
      <w:sz w:val="32"/>
    </w:rPr>
  </w:style>
  <w:style w:type="character" w:customStyle="1" w:styleId="Char7">
    <w:name w:val="标题 Char"/>
    <w:link w:val="ac"/>
    <w:uiPriority w:val="10"/>
    <w:locked/>
    <w:rPr>
      <w:rFonts w:ascii="Cambria" w:eastAsia="宋体" w:hAnsi="Cambria"/>
      <w:b/>
      <w:sz w:val="32"/>
    </w:rPr>
  </w:style>
  <w:style w:type="character" w:customStyle="1" w:styleId="Char19">
    <w:name w:val="副标题 Char19"/>
    <w:uiPriority w:val="11"/>
    <w:rPr>
      <w:rFonts w:ascii="Cambria" w:eastAsia="宋体" w:hAnsi="Cambria"/>
      <w:b/>
      <w:kern w:val="28"/>
      <w:sz w:val="32"/>
    </w:rPr>
  </w:style>
  <w:style w:type="character" w:customStyle="1" w:styleId="Char17">
    <w:name w:val="副标题 Char17"/>
    <w:uiPriority w:val="11"/>
    <w:rPr>
      <w:rFonts w:ascii="Cambria" w:eastAsia="宋体" w:hAnsi="Cambria"/>
      <w:b/>
      <w:kern w:val="28"/>
      <w:sz w:val="32"/>
    </w:rPr>
  </w:style>
  <w:style w:type="character" w:customStyle="1" w:styleId="font01">
    <w:name w:val="font01"/>
    <w:rPr>
      <w:rFonts w:ascii="宋体" w:eastAsia="宋体" w:hAnsi="宋体" w:cs="宋体" w:hint="eastAsia"/>
      <w:color w:val="000000"/>
      <w:sz w:val="20"/>
      <w:szCs w:val="20"/>
      <w:u w:val="none"/>
    </w:rPr>
  </w:style>
  <w:style w:type="character" w:customStyle="1" w:styleId="Char113">
    <w:name w:val="副标题 Char113"/>
    <w:uiPriority w:val="11"/>
    <w:rPr>
      <w:rFonts w:ascii="Cambria" w:eastAsia="宋体" w:hAnsi="Cambria"/>
      <w:b/>
      <w:kern w:val="28"/>
      <w:sz w:val="32"/>
    </w:rPr>
  </w:style>
  <w:style w:type="paragraph" w:styleId="ab">
    <w:name w:val="footer"/>
    <w:basedOn w:val="a"/>
    <w:link w:val="Char6"/>
    <w:uiPriority w:val="99"/>
    <w:pPr>
      <w:tabs>
        <w:tab w:val="center" w:pos="4153"/>
        <w:tab w:val="right" w:pos="8306"/>
      </w:tabs>
      <w:snapToGrid w:val="0"/>
      <w:jc w:val="right"/>
    </w:pPr>
  </w:style>
  <w:style w:type="paragraph" w:styleId="aa">
    <w:name w:val="Balloon Text"/>
    <w:basedOn w:val="a"/>
    <w:link w:val="Char4"/>
    <w:uiPriority w:val="99"/>
    <w:unhideWhenUsed/>
  </w:style>
  <w:style w:type="paragraph" w:styleId="a9">
    <w:name w:val="Date"/>
    <w:basedOn w:val="a"/>
    <w:next w:val="a"/>
    <w:link w:val="Char3"/>
    <w:uiPriority w:val="99"/>
    <w:unhideWhenUsed/>
    <w:pPr>
      <w:ind w:leftChars="2500" w:left="100"/>
    </w:pPr>
  </w:style>
  <w:style w:type="paragraph" w:styleId="3">
    <w:name w:val="toc 3"/>
    <w:basedOn w:val="a"/>
    <w:next w:val="a"/>
    <w:uiPriority w:val="39"/>
    <w:unhideWhenUsed/>
    <w:pPr>
      <w:spacing w:after="100" w:line="259" w:lineRule="auto"/>
      <w:ind w:left="440"/>
    </w:pPr>
    <w:rPr>
      <w:rFonts w:ascii="Calibri" w:hAnsi="Calibri"/>
      <w:kern w:val="0"/>
      <w:sz w:val="22"/>
      <w:szCs w:val="22"/>
    </w:rPr>
  </w:style>
  <w:style w:type="paragraph" w:styleId="a5">
    <w:name w:val="annotation subject"/>
    <w:basedOn w:val="a7"/>
    <w:next w:val="a7"/>
    <w:link w:val="Char"/>
    <w:uiPriority w:val="99"/>
    <w:unhideWhenUsed/>
    <w:qFormat/>
    <w:rPr>
      <w:b/>
      <w:bCs/>
    </w:rPr>
  </w:style>
  <w:style w:type="paragraph" w:styleId="a8">
    <w:name w:val="header"/>
    <w:basedOn w:val="a"/>
    <w:link w:val="Char2"/>
    <w:uiPriority w:val="99"/>
    <w:pPr>
      <w:pBdr>
        <w:bottom w:val="single" w:sz="6" w:space="1" w:color="auto"/>
      </w:pBdr>
      <w:tabs>
        <w:tab w:val="center" w:pos="4153"/>
        <w:tab w:val="right" w:pos="8306"/>
      </w:tabs>
      <w:snapToGrid w:val="0"/>
      <w:jc w:val="right"/>
    </w:pPr>
  </w:style>
  <w:style w:type="paragraph" w:styleId="a7">
    <w:name w:val="annotation text"/>
    <w:basedOn w:val="a"/>
    <w:link w:val="Char1"/>
    <w:uiPriority w:val="99"/>
    <w:unhideWhenUsed/>
  </w:style>
  <w:style w:type="paragraph" w:styleId="10">
    <w:name w:val="toc 1"/>
    <w:basedOn w:val="a"/>
    <w:next w:val="a"/>
    <w:uiPriority w:val="39"/>
    <w:unhideWhenUsed/>
    <w:pPr>
      <w:tabs>
        <w:tab w:val="right" w:leader="dot" w:pos="8608"/>
      </w:tabs>
      <w:spacing w:line="480" w:lineRule="auto"/>
    </w:pPr>
  </w:style>
  <w:style w:type="paragraph" w:styleId="a6">
    <w:name w:val="Subtitle"/>
    <w:basedOn w:val="a"/>
    <w:next w:val="a"/>
    <w:link w:val="Char0"/>
    <w:uiPriority w:val="11"/>
    <w:qFormat/>
    <w:pPr>
      <w:keepNext/>
      <w:keepLines/>
      <w:spacing w:beforeLines="50" w:line="360" w:lineRule="auto"/>
      <w:ind w:firstLineChars="196" w:firstLine="472"/>
      <w:outlineLvl w:val="1"/>
    </w:pPr>
    <w:rPr>
      <w:rFonts w:ascii="Calibri" w:hAnsi="宋体"/>
      <w:b/>
      <w:color w:val="000000"/>
      <w:sz w:val="24"/>
      <w:szCs w:val="21"/>
    </w:rPr>
  </w:style>
  <w:style w:type="paragraph" w:styleId="20">
    <w:name w:val="toc 2"/>
    <w:basedOn w:val="a"/>
    <w:next w:val="a"/>
    <w:uiPriority w:val="39"/>
    <w:unhideWhenUsed/>
    <w:pPr>
      <w:spacing w:after="100" w:line="259" w:lineRule="auto"/>
      <w:ind w:left="220"/>
    </w:pPr>
    <w:rPr>
      <w:rFonts w:ascii="Calibri" w:hAnsi="Calibri"/>
      <w:kern w:val="0"/>
      <w:sz w:val="22"/>
      <w:szCs w:val="22"/>
    </w:rPr>
  </w:style>
  <w:style w:type="paragraph" w:styleId="ac">
    <w:name w:val="Title"/>
    <w:basedOn w:val="a"/>
    <w:next w:val="a"/>
    <w:link w:val="Char7"/>
    <w:uiPriority w:val="99"/>
    <w:qFormat/>
    <w:pPr>
      <w:keepNext/>
      <w:keepLines/>
      <w:spacing w:before="340" w:after="330" w:line="578" w:lineRule="auto"/>
      <w:jc w:val="center"/>
    </w:pPr>
    <w:rPr>
      <w:b/>
      <w:bCs/>
      <w:kern w:val="32"/>
      <w:sz w:val="32"/>
      <w:szCs w:val="32"/>
    </w:rPr>
  </w:style>
  <w:style w:type="paragraph" w:styleId="ad">
    <w:name w:val="Normal (Web)"/>
    <w:basedOn w:val="a"/>
    <w:uiPriority w:val="99"/>
    <w:pPr>
      <w:spacing w:before="100" w:beforeAutospacing="1" w:after="100" w:afterAutospacing="1"/>
    </w:pPr>
    <w:rPr>
      <w:rFonts w:ascii="宋体" w:hAnsi="宋体"/>
      <w:kern w:val="0"/>
      <w:sz w:val="24"/>
      <w:szCs w:val="24"/>
    </w:rPr>
  </w:style>
  <w:style w:type="paragraph" w:styleId="ae">
    <w:name w:val="Revision"/>
    <w:uiPriority w:val="99"/>
    <w:semiHidden/>
    <w:rPr>
      <w:rFonts w:ascii="Times New Roman" w:hAnsi="Times New Roman"/>
      <w:kern w:val="2"/>
      <w:sz w:val="18"/>
      <w:szCs w:val="18"/>
    </w:rPr>
  </w:style>
  <w:style w:type="paragraph" w:customStyle="1" w:styleId="Section">
    <w:name w:val="Section"/>
    <w:next w:val="a"/>
    <w:uiPriority w:val="99"/>
    <w:pPr>
      <w:keepNext/>
      <w:keepLines/>
      <w:widowControl w:val="0"/>
      <w:spacing w:before="300" w:after="300" w:line="241" w:lineRule="auto"/>
      <w:jc w:val="both"/>
    </w:pPr>
    <w:rPr>
      <w:rFonts w:ascii="Times New Roman" w:hAnsi="Times New Roman"/>
      <w:b/>
      <w:bCs/>
      <w:kern w:val="28"/>
      <w:sz w:val="21"/>
      <w:szCs w:val="21"/>
    </w:rPr>
  </w:style>
  <w:style w:type="paragraph" w:customStyle="1" w:styleId="Default">
    <w:name w:val="Default"/>
    <w:unhideWhenUsed/>
    <w:qFormat/>
    <w:pPr>
      <w:widowControl w:val="0"/>
      <w:autoSpaceDE w:val="0"/>
      <w:autoSpaceDN w:val="0"/>
      <w:adjustRightInd w:val="0"/>
    </w:pPr>
    <w:rPr>
      <w:rFonts w:ascii="宋体" w:hAnsi="宋体" w:hint="eastAsia"/>
      <w:color w:val="000000"/>
      <w:sz w:val="24"/>
    </w:rPr>
  </w:style>
  <w:style w:type="paragraph" w:styleId="TOC">
    <w:name w:val="TOC Heading"/>
    <w:basedOn w:val="1"/>
    <w:next w:val="a"/>
    <w:uiPriority w:val="39"/>
    <w:qFormat/>
    <w:pPr>
      <w:spacing w:before="240" w:after="0" w:line="259" w:lineRule="auto"/>
      <w:outlineLvl w:val="9"/>
    </w:pPr>
    <w:rPr>
      <w:rFonts w:ascii="Calibri Light" w:hAnsi="Calibri Light"/>
      <w:b w:val="0"/>
      <w:bCs w:val="0"/>
      <w:color w:val="2E74B5"/>
      <w:kern w:val="0"/>
      <w:sz w:val="32"/>
      <w:szCs w:val="32"/>
    </w:rPr>
  </w:style>
  <w:style w:type="paragraph" w:styleId="af">
    <w:name w:val="List Paragraph"/>
    <w:basedOn w:val="a"/>
    <w:uiPriority w:val="34"/>
    <w:qFormat/>
    <w:pPr>
      <w:ind w:firstLineChars="200" w:firstLine="420"/>
    </w:pPr>
    <w:rPr>
      <w:rFonts w:ascii="宋体" w:hAnsi="宋体" w:cs="宋体"/>
      <w:kern w:val="0"/>
      <w:sz w:val="24"/>
      <w:szCs w:val="24"/>
    </w:rPr>
  </w:style>
  <w:style w:type="paragraph" w:customStyle="1" w:styleId="Chapter">
    <w:name w:val="Chapter"/>
    <w:next w:val="a"/>
    <w:uiPriority w:val="99"/>
    <w:qFormat/>
    <w:pPr>
      <w:keepNext/>
      <w:keepLines/>
      <w:widowControl w:val="0"/>
      <w:spacing w:before="300" w:after="300" w:line="241" w:lineRule="auto"/>
      <w:jc w:val="both"/>
    </w:pPr>
    <w:rPr>
      <w:rFonts w:ascii="Times New Roman" w:hAnsi="Times New Roman"/>
      <w:b/>
      <w:bCs/>
      <w:kern w:val="28"/>
      <w:sz w:val="24"/>
      <w:szCs w:val="24"/>
    </w:rPr>
  </w:style>
  <w:style w:type="table" w:customStyle="1" w:styleId="-3">
    <w:name w:val="浅色列表 - 着色 3"/>
    <w:basedOn w:val="a1"/>
    <w:uiPriority w:val="61"/>
    <w:rPr>
      <w:rFonts w:ascii="等线" w:eastAsia="等线" w:hAnsi="等线"/>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styleId="af0">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网格型3"/>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uiPriority w:val="5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1"/>
    <w:uiPriority w:val="5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0">
    <w:name w:val="批注文字 Char2"/>
    <w:uiPriority w:val="99"/>
    <w:locked/>
    <w:rsid w:val="0020610C"/>
    <w:rPr>
      <w:rFonts w:ascii="Times New Roman" w:eastAsia="宋体" w:hAnsi="Times New Roman"/>
      <w:sz w:val="18"/>
    </w:rPr>
  </w:style>
  <w:style w:type="character" w:customStyle="1" w:styleId="af1">
    <w:name w:val="批注文字 字符"/>
    <w:uiPriority w:val="99"/>
    <w:locked/>
    <w:rsid w:val="00C6371C"/>
    <w:rPr>
      <w:rFonts w:ascii="Times New Roman" w:eastAsia="宋体" w:hAnsi="Times New Roman"/>
      <w:sz w:val="18"/>
    </w:rPr>
  </w:style>
  <w:style w:type="character" w:customStyle="1" w:styleId="af2">
    <w:name w:val="批注主题 字符"/>
    <w:uiPriority w:val="99"/>
    <w:semiHidden/>
    <w:qFormat/>
    <w:locked/>
    <w:rsid w:val="00C6371C"/>
    <w:rPr>
      <w:rFonts w:ascii="Times New Roman" w:eastAsia="宋体" w:hAnsi="Times New Roman"/>
      <w:b/>
      <w:sz w:val="18"/>
    </w:rPr>
  </w:style>
  <w:style w:type="character" w:customStyle="1" w:styleId="af3">
    <w:name w:val="标题 字符"/>
    <w:uiPriority w:val="10"/>
    <w:locked/>
    <w:rsid w:val="00AA0BBC"/>
    <w:rPr>
      <w:rFonts w:ascii="Cambria" w:eastAsia="宋体" w:hAnsi="Cambria"/>
      <w:b/>
      <w:sz w:val="32"/>
    </w:rPr>
  </w:style>
  <w:style w:type="character" w:customStyle="1" w:styleId="22">
    <w:name w:val="标题 2 字符"/>
    <w:uiPriority w:val="9"/>
    <w:semiHidden/>
    <w:rsid w:val="005879B3"/>
    <w:rPr>
      <w:rFonts w:ascii="等线 Light" w:eastAsia="等线 Light" w:hAnsi="等线 Light" w:cs="Times New Roman"/>
      <w:b/>
      <w:bCs/>
      <w:kern w:val="2"/>
      <w:sz w:val="32"/>
      <w:szCs w:val="32"/>
    </w:rPr>
  </w:style>
  <w:style w:type="character" w:customStyle="1" w:styleId="2Char">
    <w:name w:val="标题 2 Char"/>
    <w:link w:val="2"/>
    <w:uiPriority w:val="9"/>
    <w:rsid w:val="005879B3"/>
    <w:rPr>
      <w:rFonts w:ascii="Cambria" w:hAnsi="Cambria"/>
      <w:b/>
      <w:bCs/>
      <w:kern w:val="2"/>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nhideWhenUsed="0"/>
    <w:lsdException w:name="footer" w:semiHidden="0" w:unhideWhenUsed="0"/>
    <w:lsdException w:name="caption" w:uiPriority="35" w:qFormat="1"/>
    <w:lsdException w:name="annotation reference" w:semiHidden="0"/>
    <w:lsdException w:name="Title" w:semiHidden="0" w:unhideWhenUsed="0" w:qFormat="1"/>
    <w:lsdException w:name="Default Paragraph Font" w:semiHidden="0" w:uiPriority="1"/>
    <w:lsdException w:name="Subtitle" w:semiHidden="0" w:uiPriority="11" w:unhideWhenUsed="0" w:qFormat="1"/>
    <w:lsdException w:name="Date" w:semiHidden="0"/>
    <w:lsdException w:name="Hyperlink" w:semiHidden="0"/>
    <w:lsdException w:name="Strong" w:semiHidden="0" w:uiPriority="22" w:unhideWhenUsed="0" w:qFormat="1"/>
    <w:lsdException w:name="Emphasis" w:semiHidden="0" w:uiPriority="20" w:unhideWhenUsed="0" w:qFormat="1"/>
    <w:lsdException w:name="Normal (Web)" w:semiHidden="0" w:unhideWhenUsed="0"/>
    <w:lsdException w:name="Normal Table" w:semiHidden="0"/>
    <w:lsdException w:name="annotation subject" w:semiHidden="0" w:qFormat="1"/>
    <w:lsdException w:name="Balloon Text" w:semiHidden="0"/>
    <w:lsdException w:name="Table Grid" w:semiHidden="0" w:uiPriority="59" w:unhideWhenUsed="0" w:qFormat="1"/>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semiHidden="0" w:uiPriority="61" w:unhideWhenUsed="0"/>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15064"/>
    <w:rPr>
      <w:rFonts w:ascii="Times New Roman" w:hAnsi="Times New Roman"/>
      <w:kern w:val="2"/>
      <w:sz w:val="18"/>
      <w:szCs w:val="18"/>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5879B3"/>
    <w:pPr>
      <w:keepNext/>
      <w:keepLines/>
      <w:widowControl w:val="0"/>
      <w:spacing w:before="260" w:after="260" w:line="416" w:lineRule="auto"/>
      <w:jc w:val="both"/>
      <w:outlineLvl w:val="1"/>
    </w:pPr>
    <w:rPr>
      <w:rFonts w:ascii="Cambria" w:hAnsi="Cambria"/>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563C1"/>
      <w:u w:val="single"/>
    </w:rPr>
  </w:style>
  <w:style w:type="character" w:styleId="a4">
    <w:name w:val="annotation reference"/>
    <w:uiPriority w:val="99"/>
    <w:unhideWhenUsed/>
    <w:rPr>
      <w:sz w:val="21"/>
    </w:rPr>
  </w:style>
  <w:style w:type="character" w:customStyle="1" w:styleId="Char114">
    <w:name w:val="副标题 Char114"/>
    <w:uiPriority w:val="11"/>
    <w:rPr>
      <w:rFonts w:ascii="Cambria" w:eastAsia="宋体" w:hAnsi="Cambria"/>
      <w:b/>
      <w:kern w:val="28"/>
      <w:sz w:val="32"/>
    </w:rPr>
  </w:style>
  <w:style w:type="character" w:customStyle="1" w:styleId="Char">
    <w:name w:val="批注主题 Char"/>
    <w:link w:val="a5"/>
    <w:uiPriority w:val="99"/>
    <w:semiHidden/>
    <w:locked/>
    <w:rPr>
      <w:rFonts w:ascii="Times New Roman" w:eastAsia="宋体" w:hAnsi="Times New Roman"/>
      <w:b/>
      <w:sz w:val="18"/>
    </w:rPr>
  </w:style>
  <w:style w:type="character" w:customStyle="1" w:styleId="Char0">
    <w:name w:val="副标题 Char"/>
    <w:link w:val="a6"/>
    <w:uiPriority w:val="11"/>
    <w:locked/>
    <w:rPr>
      <w:rFonts w:hAnsi="宋体"/>
      <w:b/>
      <w:color w:val="000000"/>
      <w:sz w:val="24"/>
    </w:rPr>
  </w:style>
  <w:style w:type="character" w:customStyle="1" w:styleId="1Char">
    <w:name w:val="标题 1 Char"/>
    <w:link w:val="1"/>
    <w:uiPriority w:val="9"/>
    <w:rPr>
      <w:rFonts w:ascii="Times New Roman" w:hAnsi="Times New Roman"/>
      <w:b/>
      <w:bCs/>
      <w:kern w:val="44"/>
      <w:sz w:val="44"/>
      <w:szCs w:val="44"/>
    </w:rPr>
  </w:style>
  <w:style w:type="character" w:customStyle="1" w:styleId="Char15">
    <w:name w:val="副标题 Char15"/>
    <w:uiPriority w:val="11"/>
    <w:rPr>
      <w:rFonts w:ascii="Cambria" w:eastAsia="宋体" w:hAnsi="Cambria"/>
      <w:b/>
      <w:kern w:val="28"/>
      <w:sz w:val="32"/>
    </w:rPr>
  </w:style>
  <w:style w:type="character" w:customStyle="1" w:styleId="Char1">
    <w:name w:val="批注文字 Char1"/>
    <w:link w:val="a7"/>
    <w:uiPriority w:val="99"/>
    <w:locked/>
    <w:rPr>
      <w:rFonts w:ascii="Times New Roman" w:eastAsia="宋体" w:hAnsi="Times New Roman"/>
      <w:sz w:val="18"/>
    </w:rPr>
  </w:style>
  <w:style w:type="character" w:customStyle="1" w:styleId="Char2">
    <w:name w:val="页眉 Char"/>
    <w:link w:val="a8"/>
    <w:uiPriority w:val="99"/>
    <w:semiHidden/>
    <w:locked/>
    <w:rPr>
      <w:rFonts w:ascii="Times New Roman" w:eastAsia="宋体" w:hAnsi="Times New Roman"/>
      <w:sz w:val="18"/>
    </w:rPr>
  </w:style>
  <w:style w:type="character" w:customStyle="1" w:styleId="Char3">
    <w:name w:val="日期 Char"/>
    <w:link w:val="a9"/>
    <w:uiPriority w:val="99"/>
    <w:semiHidden/>
    <w:rPr>
      <w:rFonts w:ascii="Times New Roman" w:hAnsi="Times New Roman"/>
      <w:kern w:val="2"/>
      <w:sz w:val="18"/>
      <w:szCs w:val="18"/>
    </w:rPr>
  </w:style>
  <w:style w:type="character" w:customStyle="1" w:styleId="Char16">
    <w:name w:val="副标题 Char16"/>
    <w:uiPriority w:val="11"/>
    <w:rPr>
      <w:rFonts w:ascii="Cambria" w:eastAsia="宋体" w:hAnsi="Cambria"/>
      <w:b/>
      <w:kern w:val="28"/>
      <w:sz w:val="32"/>
    </w:rPr>
  </w:style>
  <w:style w:type="character" w:customStyle="1" w:styleId="Char4">
    <w:name w:val="批注框文本 Char"/>
    <w:link w:val="aa"/>
    <w:uiPriority w:val="99"/>
    <w:semiHidden/>
    <w:locked/>
    <w:rPr>
      <w:rFonts w:ascii="Times New Roman" w:eastAsia="宋体" w:hAnsi="Times New Roman"/>
      <w:sz w:val="18"/>
    </w:rPr>
  </w:style>
  <w:style w:type="character" w:customStyle="1" w:styleId="Char5">
    <w:name w:val="批注文字 Char"/>
    <w:uiPriority w:val="99"/>
    <w:rPr>
      <w:rFonts w:ascii="Calibri" w:eastAsia="宋体" w:hAnsi="Calibri" w:cs="Times New Roman"/>
      <w:kern w:val="2"/>
      <w:sz w:val="21"/>
      <w:szCs w:val="22"/>
    </w:rPr>
  </w:style>
  <w:style w:type="character" w:customStyle="1" w:styleId="Char118">
    <w:name w:val="副标题 Char118"/>
    <w:uiPriority w:val="11"/>
    <w:rPr>
      <w:rFonts w:ascii="Cambria" w:eastAsia="宋体" w:hAnsi="Cambria"/>
      <w:b/>
      <w:kern w:val="28"/>
      <w:sz w:val="32"/>
    </w:rPr>
  </w:style>
  <w:style w:type="character" w:customStyle="1" w:styleId="Char112">
    <w:name w:val="副标题 Char112"/>
    <w:uiPriority w:val="11"/>
    <w:rPr>
      <w:rFonts w:ascii="Cambria" w:eastAsia="宋体" w:hAnsi="Cambria"/>
      <w:b/>
      <w:kern w:val="28"/>
      <w:sz w:val="32"/>
    </w:rPr>
  </w:style>
  <w:style w:type="character" w:customStyle="1" w:styleId="Char110">
    <w:name w:val="副标题 Char110"/>
    <w:uiPriority w:val="11"/>
    <w:rPr>
      <w:rFonts w:ascii="Cambria" w:eastAsia="宋体" w:hAnsi="Cambria"/>
      <w:b/>
      <w:kern w:val="28"/>
      <w:sz w:val="32"/>
    </w:rPr>
  </w:style>
  <w:style w:type="character" w:customStyle="1" w:styleId="Char116">
    <w:name w:val="副标题 Char116"/>
    <w:uiPriority w:val="11"/>
    <w:rPr>
      <w:rFonts w:ascii="Cambria" w:eastAsia="宋体" w:hAnsi="Cambria"/>
      <w:b/>
      <w:kern w:val="28"/>
      <w:sz w:val="32"/>
    </w:rPr>
  </w:style>
  <w:style w:type="character" w:customStyle="1" w:styleId="Char10">
    <w:name w:val="副标题 Char1"/>
    <w:uiPriority w:val="11"/>
    <w:rPr>
      <w:rFonts w:ascii="Cambria" w:hAnsi="Cambria" w:cs="Times New Roman"/>
      <w:b/>
      <w:bCs/>
      <w:kern w:val="28"/>
      <w:sz w:val="32"/>
      <w:szCs w:val="32"/>
    </w:rPr>
  </w:style>
  <w:style w:type="character" w:customStyle="1" w:styleId="Char13">
    <w:name w:val="副标题 Char13"/>
    <w:uiPriority w:val="11"/>
    <w:rPr>
      <w:rFonts w:ascii="Cambria" w:eastAsia="宋体" w:hAnsi="Cambria"/>
      <w:b/>
      <w:kern w:val="28"/>
      <w:sz w:val="32"/>
    </w:rPr>
  </w:style>
  <w:style w:type="character" w:customStyle="1" w:styleId="Char18">
    <w:name w:val="副标题 Char18"/>
    <w:uiPriority w:val="11"/>
    <w:rPr>
      <w:rFonts w:ascii="Cambria" w:eastAsia="宋体" w:hAnsi="Cambria"/>
      <w:b/>
      <w:kern w:val="28"/>
      <w:sz w:val="32"/>
    </w:rPr>
  </w:style>
  <w:style w:type="character" w:customStyle="1" w:styleId="Char14">
    <w:name w:val="副标题 Char14"/>
    <w:uiPriority w:val="11"/>
    <w:rPr>
      <w:rFonts w:ascii="Cambria" w:eastAsia="宋体" w:hAnsi="Cambria"/>
      <w:b/>
      <w:kern w:val="28"/>
      <w:sz w:val="32"/>
    </w:rPr>
  </w:style>
  <w:style w:type="character" w:customStyle="1" w:styleId="Char117">
    <w:name w:val="副标题 Char117"/>
    <w:uiPriority w:val="11"/>
    <w:rPr>
      <w:rFonts w:ascii="Cambria" w:eastAsia="宋体" w:hAnsi="Cambria"/>
      <w:b/>
      <w:kern w:val="28"/>
      <w:sz w:val="32"/>
    </w:rPr>
  </w:style>
  <w:style w:type="character" w:customStyle="1" w:styleId="Char111">
    <w:name w:val="副标题 Char111"/>
    <w:uiPriority w:val="11"/>
    <w:rPr>
      <w:rFonts w:ascii="Cambria" w:eastAsia="宋体" w:hAnsi="Cambria"/>
      <w:b/>
      <w:kern w:val="28"/>
      <w:sz w:val="32"/>
    </w:rPr>
  </w:style>
  <w:style w:type="character" w:customStyle="1" w:styleId="Char12">
    <w:name w:val="副标题 Char12"/>
    <w:uiPriority w:val="11"/>
    <w:rPr>
      <w:rFonts w:ascii="Cambria" w:eastAsia="宋体" w:hAnsi="Cambria"/>
      <w:b/>
      <w:kern w:val="28"/>
      <w:sz w:val="32"/>
    </w:rPr>
  </w:style>
  <w:style w:type="character" w:customStyle="1" w:styleId="Char11">
    <w:name w:val="副标题 Char11"/>
    <w:uiPriority w:val="11"/>
    <w:rPr>
      <w:rFonts w:ascii="Cambria" w:eastAsia="宋体" w:hAnsi="Cambria"/>
      <w:b/>
      <w:kern w:val="28"/>
      <w:sz w:val="32"/>
    </w:rPr>
  </w:style>
  <w:style w:type="character" w:customStyle="1" w:styleId="Char6">
    <w:name w:val="页脚 Char"/>
    <w:link w:val="ab"/>
    <w:uiPriority w:val="99"/>
    <w:semiHidden/>
    <w:locked/>
    <w:rPr>
      <w:rFonts w:ascii="Times New Roman" w:eastAsia="宋体" w:hAnsi="Times New Roman"/>
      <w:sz w:val="18"/>
    </w:rPr>
  </w:style>
  <w:style w:type="character" w:customStyle="1" w:styleId="Char115">
    <w:name w:val="副标题 Char115"/>
    <w:uiPriority w:val="11"/>
    <w:rPr>
      <w:rFonts w:ascii="Cambria" w:eastAsia="宋体" w:hAnsi="Cambria"/>
      <w:b/>
      <w:kern w:val="28"/>
      <w:sz w:val="32"/>
    </w:rPr>
  </w:style>
  <w:style w:type="character" w:customStyle="1" w:styleId="Char7">
    <w:name w:val="标题 Char"/>
    <w:link w:val="ac"/>
    <w:uiPriority w:val="10"/>
    <w:locked/>
    <w:rPr>
      <w:rFonts w:ascii="Cambria" w:eastAsia="宋体" w:hAnsi="Cambria"/>
      <w:b/>
      <w:sz w:val="32"/>
    </w:rPr>
  </w:style>
  <w:style w:type="character" w:customStyle="1" w:styleId="Char19">
    <w:name w:val="副标题 Char19"/>
    <w:uiPriority w:val="11"/>
    <w:rPr>
      <w:rFonts w:ascii="Cambria" w:eastAsia="宋体" w:hAnsi="Cambria"/>
      <w:b/>
      <w:kern w:val="28"/>
      <w:sz w:val="32"/>
    </w:rPr>
  </w:style>
  <w:style w:type="character" w:customStyle="1" w:styleId="Char17">
    <w:name w:val="副标题 Char17"/>
    <w:uiPriority w:val="11"/>
    <w:rPr>
      <w:rFonts w:ascii="Cambria" w:eastAsia="宋体" w:hAnsi="Cambria"/>
      <w:b/>
      <w:kern w:val="28"/>
      <w:sz w:val="32"/>
    </w:rPr>
  </w:style>
  <w:style w:type="character" w:customStyle="1" w:styleId="font01">
    <w:name w:val="font01"/>
    <w:rPr>
      <w:rFonts w:ascii="宋体" w:eastAsia="宋体" w:hAnsi="宋体" w:cs="宋体" w:hint="eastAsia"/>
      <w:color w:val="000000"/>
      <w:sz w:val="20"/>
      <w:szCs w:val="20"/>
      <w:u w:val="none"/>
    </w:rPr>
  </w:style>
  <w:style w:type="character" w:customStyle="1" w:styleId="Char113">
    <w:name w:val="副标题 Char113"/>
    <w:uiPriority w:val="11"/>
    <w:rPr>
      <w:rFonts w:ascii="Cambria" w:eastAsia="宋体" w:hAnsi="Cambria"/>
      <w:b/>
      <w:kern w:val="28"/>
      <w:sz w:val="32"/>
    </w:rPr>
  </w:style>
  <w:style w:type="paragraph" w:styleId="ab">
    <w:name w:val="footer"/>
    <w:basedOn w:val="a"/>
    <w:link w:val="Char6"/>
    <w:uiPriority w:val="99"/>
    <w:pPr>
      <w:tabs>
        <w:tab w:val="center" w:pos="4153"/>
        <w:tab w:val="right" w:pos="8306"/>
      </w:tabs>
      <w:snapToGrid w:val="0"/>
      <w:jc w:val="right"/>
    </w:pPr>
  </w:style>
  <w:style w:type="paragraph" w:styleId="aa">
    <w:name w:val="Balloon Text"/>
    <w:basedOn w:val="a"/>
    <w:link w:val="Char4"/>
    <w:uiPriority w:val="99"/>
    <w:unhideWhenUsed/>
  </w:style>
  <w:style w:type="paragraph" w:styleId="a9">
    <w:name w:val="Date"/>
    <w:basedOn w:val="a"/>
    <w:next w:val="a"/>
    <w:link w:val="Char3"/>
    <w:uiPriority w:val="99"/>
    <w:unhideWhenUsed/>
    <w:pPr>
      <w:ind w:leftChars="2500" w:left="100"/>
    </w:pPr>
  </w:style>
  <w:style w:type="paragraph" w:styleId="3">
    <w:name w:val="toc 3"/>
    <w:basedOn w:val="a"/>
    <w:next w:val="a"/>
    <w:uiPriority w:val="39"/>
    <w:unhideWhenUsed/>
    <w:pPr>
      <w:spacing w:after="100" w:line="259" w:lineRule="auto"/>
      <w:ind w:left="440"/>
    </w:pPr>
    <w:rPr>
      <w:rFonts w:ascii="Calibri" w:hAnsi="Calibri"/>
      <w:kern w:val="0"/>
      <w:sz w:val="22"/>
      <w:szCs w:val="22"/>
    </w:rPr>
  </w:style>
  <w:style w:type="paragraph" w:styleId="a5">
    <w:name w:val="annotation subject"/>
    <w:basedOn w:val="a7"/>
    <w:next w:val="a7"/>
    <w:link w:val="Char"/>
    <w:uiPriority w:val="99"/>
    <w:unhideWhenUsed/>
    <w:qFormat/>
    <w:rPr>
      <w:b/>
      <w:bCs/>
    </w:rPr>
  </w:style>
  <w:style w:type="paragraph" w:styleId="a8">
    <w:name w:val="header"/>
    <w:basedOn w:val="a"/>
    <w:link w:val="Char2"/>
    <w:uiPriority w:val="99"/>
    <w:pPr>
      <w:pBdr>
        <w:bottom w:val="single" w:sz="6" w:space="1" w:color="auto"/>
      </w:pBdr>
      <w:tabs>
        <w:tab w:val="center" w:pos="4153"/>
        <w:tab w:val="right" w:pos="8306"/>
      </w:tabs>
      <w:snapToGrid w:val="0"/>
      <w:jc w:val="right"/>
    </w:pPr>
  </w:style>
  <w:style w:type="paragraph" w:styleId="a7">
    <w:name w:val="annotation text"/>
    <w:basedOn w:val="a"/>
    <w:link w:val="Char1"/>
    <w:uiPriority w:val="99"/>
    <w:unhideWhenUsed/>
  </w:style>
  <w:style w:type="paragraph" w:styleId="10">
    <w:name w:val="toc 1"/>
    <w:basedOn w:val="a"/>
    <w:next w:val="a"/>
    <w:uiPriority w:val="39"/>
    <w:unhideWhenUsed/>
    <w:pPr>
      <w:tabs>
        <w:tab w:val="right" w:leader="dot" w:pos="8608"/>
      </w:tabs>
      <w:spacing w:line="480" w:lineRule="auto"/>
    </w:pPr>
  </w:style>
  <w:style w:type="paragraph" w:styleId="a6">
    <w:name w:val="Subtitle"/>
    <w:basedOn w:val="a"/>
    <w:next w:val="a"/>
    <w:link w:val="Char0"/>
    <w:uiPriority w:val="11"/>
    <w:qFormat/>
    <w:pPr>
      <w:keepNext/>
      <w:keepLines/>
      <w:spacing w:beforeLines="50" w:line="360" w:lineRule="auto"/>
      <w:ind w:firstLineChars="196" w:firstLine="472"/>
      <w:outlineLvl w:val="1"/>
    </w:pPr>
    <w:rPr>
      <w:rFonts w:ascii="Calibri" w:hAnsi="宋体"/>
      <w:b/>
      <w:color w:val="000000"/>
      <w:sz w:val="24"/>
      <w:szCs w:val="21"/>
    </w:rPr>
  </w:style>
  <w:style w:type="paragraph" w:styleId="20">
    <w:name w:val="toc 2"/>
    <w:basedOn w:val="a"/>
    <w:next w:val="a"/>
    <w:uiPriority w:val="39"/>
    <w:unhideWhenUsed/>
    <w:pPr>
      <w:spacing w:after="100" w:line="259" w:lineRule="auto"/>
      <w:ind w:left="220"/>
    </w:pPr>
    <w:rPr>
      <w:rFonts w:ascii="Calibri" w:hAnsi="Calibri"/>
      <w:kern w:val="0"/>
      <w:sz w:val="22"/>
      <w:szCs w:val="22"/>
    </w:rPr>
  </w:style>
  <w:style w:type="paragraph" w:styleId="ac">
    <w:name w:val="Title"/>
    <w:basedOn w:val="a"/>
    <w:next w:val="a"/>
    <w:link w:val="Char7"/>
    <w:uiPriority w:val="99"/>
    <w:qFormat/>
    <w:pPr>
      <w:keepNext/>
      <w:keepLines/>
      <w:spacing w:before="340" w:after="330" w:line="578" w:lineRule="auto"/>
      <w:jc w:val="center"/>
    </w:pPr>
    <w:rPr>
      <w:b/>
      <w:bCs/>
      <w:kern w:val="32"/>
      <w:sz w:val="32"/>
      <w:szCs w:val="32"/>
    </w:rPr>
  </w:style>
  <w:style w:type="paragraph" w:styleId="ad">
    <w:name w:val="Normal (Web)"/>
    <w:basedOn w:val="a"/>
    <w:uiPriority w:val="99"/>
    <w:pPr>
      <w:spacing w:before="100" w:beforeAutospacing="1" w:after="100" w:afterAutospacing="1"/>
    </w:pPr>
    <w:rPr>
      <w:rFonts w:ascii="宋体" w:hAnsi="宋体"/>
      <w:kern w:val="0"/>
      <w:sz w:val="24"/>
      <w:szCs w:val="24"/>
    </w:rPr>
  </w:style>
  <w:style w:type="paragraph" w:styleId="ae">
    <w:name w:val="Revision"/>
    <w:uiPriority w:val="99"/>
    <w:semiHidden/>
    <w:rPr>
      <w:rFonts w:ascii="Times New Roman" w:hAnsi="Times New Roman"/>
      <w:kern w:val="2"/>
      <w:sz w:val="18"/>
      <w:szCs w:val="18"/>
    </w:rPr>
  </w:style>
  <w:style w:type="paragraph" w:customStyle="1" w:styleId="Section">
    <w:name w:val="Section"/>
    <w:next w:val="a"/>
    <w:uiPriority w:val="99"/>
    <w:pPr>
      <w:keepNext/>
      <w:keepLines/>
      <w:widowControl w:val="0"/>
      <w:spacing w:before="300" w:after="300" w:line="241" w:lineRule="auto"/>
      <w:jc w:val="both"/>
    </w:pPr>
    <w:rPr>
      <w:rFonts w:ascii="Times New Roman" w:hAnsi="Times New Roman"/>
      <w:b/>
      <w:bCs/>
      <w:kern w:val="28"/>
      <w:sz w:val="21"/>
      <w:szCs w:val="21"/>
    </w:rPr>
  </w:style>
  <w:style w:type="paragraph" w:customStyle="1" w:styleId="Default">
    <w:name w:val="Default"/>
    <w:unhideWhenUsed/>
    <w:qFormat/>
    <w:pPr>
      <w:widowControl w:val="0"/>
      <w:autoSpaceDE w:val="0"/>
      <w:autoSpaceDN w:val="0"/>
      <w:adjustRightInd w:val="0"/>
    </w:pPr>
    <w:rPr>
      <w:rFonts w:ascii="宋体" w:hAnsi="宋体" w:hint="eastAsia"/>
      <w:color w:val="000000"/>
      <w:sz w:val="24"/>
    </w:rPr>
  </w:style>
  <w:style w:type="paragraph" w:styleId="TOC">
    <w:name w:val="TOC Heading"/>
    <w:basedOn w:val="1"/>
    <w:next w:val="a"/>
    <w:uiPriority w:val="39"/>
    <w:qFormat/>
    <w:pPr>
      <w:spacing w:before="240" w:after="0" w:line="259" w:lineRule="auto"/>
      <w:outlineLvl w:val="9"/>
    </w:pPr>
    <w:rPr>
      <w:rFonts w:ascii="Calibri Light" w:hAnsi="Calibri Light"/>
      <w:b w:val="0"/>
      <w:bCs w:val="0"/>
      <w:color w:val="2E74B5"/>
      <w:kern w:val="0"/>
      <w:sz w:val="32"/>
      <w:szCs w:val="32"/>
    </w:rPr>
  </w:style>
  <w:style w:type="paragraph" w:styleId="af">
    <w:name w:val="List Paragraph"/>
    <w:basedOn w:val="a"/>
    <w:uiPriority w:val="34"/>
    <w:qFormat/>
    <w:pPr>
      <w:ind w:firstLineChars="200" w:firstLine="420"/>
    </w:pPr>
    <w:rPr>
      <w:rFonts w:ascii="宋体" w:hAnsi="宋体" w:cs="宋体"/>
      <w:kern w:val="0"/>
      <w:sz w:val="24"/>
      <w:szCs w:val="24"/>
    </w:rPr>
  </w:style>
  <w:style w:type="paragraph" w:customStyle="1" w:styleId="Chapter">
    <w:name w:val="Chapter"/>
    <w:next w:val="a"/>
    <w:uiPriority w:val="99"/>
    <w:qFormat/>
    <w:pPr>
      <w:keepNext/>
      <w:keepLines/>
      <w:widowControl w:val="0"/>
      <w:spacing w:before="300" w:after="300" w:line="241" w:lineRule="auto"/>
      <w:jc w:val="both"/>
    </w:pPr>
    <w:rPr>
      <w:rFonts w:ascii="Times New Roman" w:hAnsi="Times New Roman"/>
      <w:b/>
      <w:bCs/>
      <w:kern w:val="28"/>
      <w:sz w:val="24"/>
      <w:szCs w:val="24"/>
    </w:rPr>
  </w:style>
  <w:style w:type="table" w:customStyle="1" w:styleId="-3">
    <w:name w:val="浅色列表 - 着色 3"/>
    <w:basedOn w:val="a1"/>
    <w:uiPriority w:val="61"/>
    <w:rPr>
      <w:rFonts w:ascii="等线" w:eastAsia="等线" w:hAnsi="等线"/>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Horz">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style>
  <w:style w:type="table" w:styleId="af0">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网格型3"/>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uiPriority w:val="5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1"/>
    <w:uiPriority w:val="5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0">
    <w:name w:val="批注文字 Char2"/>
    <w:uiPriority w:val="99"/>
    <w:locked/>
    <w:rsid w:val="0020610C"/>
    <w:rPr>
      <w:rFonts w:ascii="Times New Roman" w:eastAsia="宋体" w:hAnsi="Times New Roman"/>
      <w:sz w:val="18"/>
    </w:rPr>
  </w:style>
  <w:style w:type="character" w:customStyle="1" w:styleId="af1">
    <w:name w:val="批注文字 字符"/>
    <w:uiPriority w:val="99"/>
    <w:locked/>
    <w:rsid w:val="00C6371C"/>
    <w:rPr>
      <w:rFonts w:ascii="Times New Roman" w:eastAsia="宋体" w:hAnsi="Times New Roman"/>
      <w:sz w:val="18"/>
    </w:rPr>
  </w:style>
  <w:style w:type="character" w:customStyle="1" w:styleId="af2">
    <w:name w:val="批注主题 字符"/>
    <w:uiPriority w:val="99"/>
    <w:semiHidden/>
    <w:qFormat/>
    <w:locked/>
    <w:rsid w:val="00C6371C"/>
    <w:rPr>
      <w:rFonts w:ascii="Times New Roman" w:eastAsia="宋体" w:hAnsi="Times New Roman"/>
      <w:b/>
      <w:sz w:val="18"/>
    </w:rPr>
  </w:style>
  <w:style w:type="character" w:customStyle="1" w:styleId="af3">
    <w:name w:val="标题 字符"/>
    <w:uiPriority w:val="10"/>
    <w:locked/>
    <w:rsid w:val="00AA0BBC"/>
    <w:rPr>
      <w:rFonts w:ascii="Cambria" w:eastAsia="宋体" w:hAnsi="Cambria"/>
      <w:b/>
      <w:sz w:val="32"/>
    </w:rPr>
  </w:style>
  <w:style w:type="character" w:customStyle="1" w:styleId="22">
    <w:name w:val="标题 2 字符"/>
    <w:uiPriority w:val="9"/>
    <w:semiHidden/>
    <w:rsid w:val="005879B3"/>
    <w:rPr>
      <w:rFonts w:ascii="等线 Light" w:eastAsia="等线 Light" w:hAnsi="等线 Light" w:cs="Times New Roman"/>
      <w:b/>
      <w:bCs/>
      <w:kern w:val="2"/>
      <w:sz w:val="32"/>
      <w:szCs w:val="32"/>
    </w:rPr>
  </w:style>
  <w:style w:type="character" w:customStyle="1" w:styleId="2Char">
    <w:name w:val="标题 2 Char"/>
    <w:link w:val="2"/>
    <w:uiPriority w:val="9"/>
    <w:rsid w:val="005879B3"/>
    <w:rPr>
      <w:rFonts w:ascii="Cambria" w:hAnsi="Cambria"/>
      <w:b/>
      <w:bCs/>
      <w:kern w:val="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787">
      <w:bodyDiv w:val="1"/>
      <w:marLeft w:val="0"/>
      <w:marRight w:val="0"/>
      <w:marTop w:val="0"/>
      <w:marBottom w:val="0"/>
      <w:divBdr>
        <w:top w:val="none" w:sz="0" w:space="0" w:color="auto"/>
        <w:left w:val="none" w:sz="0" w:space="0" w:color="auto"/>
        <w:bottom w:val="none" w:sz="0" w:space="0" w:color="auto"/>
        <w:right w:val="none" w:sz="0" w:space="0" w:color="auto"/>
      </w:divBdr>
    </w:div>
    <w:div w:id="118107598">
      <w:bodyDiv w:val="1"/>
      <w:marLeft w:val="0"/>
      <w:marRight w:val="0"/>
      <w:marTop w:val="0"/>
      <w:marBottom w:val="0"/>
      <w:divBdr>
        <w:top w:val="none" w:sz="0" w:space="0" w:color="auto"/>
        <w:left w:val="none" w:sz="0" w:space="0" w:color="auto"/>
        <w:bottom w:val="none" w:sz="0" w:space="0" w:color="auto"/>
        <w:right w:val="none" w:sz="0" w:space="0" w:color="auto"/>
      </w:divBdr>
    </w:div>
    <w:div w:id="211624578">
      <w:bodyDiv w:val="1"/>
      <w:marLeft w:val="0"/>
      <w:marRight w:val="0"/>
      <w:marTop w:val="0"/>
      <w:marBottom w:val="0"/>
      <w:divBdr>
        <w:top w:val="none" w:sz="0" w:space="0" w:color="auto"/>
        <w:left w:val="none" w:sz="0" w:space="0" w:color="auto"/>
        <w:bottom w:val="none" w:sz="0" w:space="0" w:color="auto"/>
        <w:right w:val="none" w:sz="0" w:space="0" w:color="auto"/>
      </w:divBdr>
    </w:div>
    <w:div w:id="300572888">
      <w:bodyDiv w:val="1"/>
      <w:marLeft w:val="0"/>
      <w:marRight w:val="0"/>
      <w:marTop w:val="0"/>
      <w:marBottom w:val="0"/>
      <w:divBdr>
        <w:top w:val="none" w:sz="0" w:space="0" w:color="auto"/>
        <w:left w:val="none" w:sz="0" w:space="0" w:color="auto"/>
        <w:bottom w:val="none" w:sz="0" w:space="0" w:color="auto"/>
        <w:right w:val="none" w:sz="0" w:space="0" w:color="auto"/>
      </w:divBdr>
    </w:div>
    <w:div w:id="308632970">
      <w:bodyDiv w:val="1"/>
      <w:marLeft w:val="0"/>
      <w:marRight w:val="0"/>
      <w:marTop w:val="0"/>
      <w:marBottom w:val="0"/>
      <w:divBdr>
        <w:top w:val="none" w:sz="0" w:space="0" w:color="auto"/>
        <w:left w:val="none" w:sz="0" w:space="0" w:color="auto"/>
        <w:bottom w:val="none" w:sz="0" w:space="0" w:color="auto"/>
        <w:right w:val="none" w:sz="0" w:space="0" w:color="auto"/>
      </w:divBdr>
    </w:div>
    <w:div w:id="326788916">
      <w:bodyDiv w:val="1"/>
      <w:marLeft w:val="0"/>
      <w:marRight w:val="0"/>
      <w:marTop w:val="0"/>
      <w:marBottom w:val="0"/>
      <w:divBdr>
        <w:top w:val="none" w:sz="0" w:space="0" w:color="auto"/>
        <w:left w:val="none" w:sz="0" w:space="0" w:color="auto"/>
        <w:bottom w:val="none" w:sz="0" w:space="0" w:color="auto"/>
        <w:right w:val="none" w:sz="0" w:space="0" w:color="auto"/>
      </w:divBdr>
    </w:div>
    <w:div w:id="393237549">
      <w:bodyDiv w:val="1"/>
      <w:marLeft w:val="0"/>
      <w:marRight w:val="0"/>
      <w:marTop w:val="0"/>
      <w:marBottom w:val="0"/>
      <w:divBdr>
        <w:top w:val="none" w:sz="0" w:space="0" w:color="auto"/>
        <w:left w:val="none" w:sz="0" w:space="0" w:color="auto"/>
        <w:bottom w:val="none" w:sz="0" w:space="0" w:color="auto"/>
        <w:right w:val="none" w:sz="0" w:space="0" w:color="auto"/>
      </w:divBdr>
    </w:div>
    <w:div w:id="440338034">
      <w:bodyDiv w:val="1"/>
      <w:marLeft w:val="0"/>
      <w:marRight w:val="0"/>
      <w:marTop w:val="0"/>
      <w:marBottom w:val="0"/>
      <w:divBdr>
        <w:top w:val="none" w:sz="0" w:space="0" w:color="auto"/>
        <w:left w:val="none" w:sz="0" w:space="0" w:color="auto"/>
        <w:bottom w:val="none" w:sz="0" w:space="0" w:color="auto"/>
        <w:right w:val="none" w:sz="0" w:space="0" w:color="auto"/>
      </w:divBdr>
    </w:div>
    <w:div w:id="537279382">
      <w:bodyDiv w:val="1"/>
      <w:marLeft w:val="0"/>
      <w:marRight w:val="0"/>
      <w:marTop w:val="0"/>
      <w:marBottom w:val="0"/>
      <w:divBdr>
        <w:top w:val="none" w:sz="0" w:space="0" w:color="auto"/>
        <w:left w:val="none" w:sz="0" w:space="0" w:color="auto"/>
        <w:bottom w:val="none" w:sz="0" w:space="0" w:color="auto"/>
        <w:right w:val="none" w:sz="0" w:space="0" w:color="auto"/>
      </w:divBdr>
    </w:div>
    <w:div w:id="602109950">
      <w:bodyDiv w:val="1"/>
      <w:marLeft w:val="0"/>
      <w:marRight w:val="0"/>
      <w:marTop w:val="0"/>
      <w:marBottom w:val="0"/>
      <w:divBdr>
        <w:top w:val="none" w:sz="0" w:space="0" w:color="auto"/>
        <w:left w:val="none" w:sz="0" w:space="0" w:color="auto"/>
        <w:bottom w:val="none" w:sz="0" w:space="0" w:color="auto"/>
        <w:right w:val="none" w:sz="0" w:space="0" w:color="auto"/>
      </w:divBdr>
    </w:div>
    <w:div w:id="759064985">
      <w:bodyDiv w:val="1"/>
      <w:marLeft w:val="0"/>
      <w:marRight w:val="0"/>
      <w:marTop w:val="0"/>
      <w:marBottom w:val="0"/>
      <w:divBdr>
        <w:top w:val="none" w:sz="0" w:space="0" w:color="auto"/>
        <w:left w:val="none" w:sz="0" w:space="0" w:color="auto"/>
        <w:bottom w:val="none" w:sz="0" w:space="0" w:color="auto"/>
        <w:right w:val="none" w:sz="0" w:space="0" w:color="auto"/>
      </w:divBdr>
    </w:div>
    <w:div w:id="774832449">
      <w:bodyDiv w:val="1"/>
      <w:marLeft w:val="0"/>
      <w:marRight w:val="0"/>
      <w:marTop w:val="0"/>
      <w:marBottom w:val="0"/>
      <w:divBdr>
        <w:top w:val="none" w:sz="0" w:space="0" w:color="auto"/>
        <w:left w:val="none" w:sz="0" w:space="0" w:color="auto"/>
        <w:bottom w:val="none" w:sz="0" w:space="0" w:color="auto"/>
        <w:right w:val="none" w:sz="0" w:space="0" w:color="auto"/>
      </w:divBdr>
    </w:div>
    <w:div w:id="781996629">
      <w:bodyDiv w:val="1"/>
      <w:marLeft w:val="0"/>
      <w:marRight w:val="0"/>
      <w:marTop w:val="0"/>
      <w:marBottom w:val="0"/>
      <w:divBdr>
        <w:top w:val="none" w:sz="0" w:space="0" w:color="auto"/>
        <w:left w:val="none" w:sz="0" w:space="0" w:color="auto"/>
        <w:bottom w:val="none" w:sz="0" w:space="0" w:color="auto"/>
        <w:right w:val="none" w:sz="0" w:space="0" w:color="auto"/>
      </w:divBdr>
    </w:div>
    <w:div w:id="799030706">
      <w:bodyDiv w:val="1"/>
      <w:marLeft w:val="0"/>
      <w:marRight w:val="0"/>
      <w:marTop w:val="0"/>
      <w:marBottom w:val="0"/>
      <w:divBdr>
        <w:top w:val="none" w:sz="0" w:space="0" w:color="auto"/>
        <w:left w:val="none" w:sz="0" w:space="0" w:color="auto"/>
        <w:bottom w:val="none" w:sz="0" w:space="0" w:color="auto"/>
        <w:right w:val="none" w:sz="0" w:space="0" w:color="auto"/>
      </w:divBdr>
    </w:div>
    <w:div w:id="898173124">
      <w:bodyDiv w:val="1"/>
      <w:marLeft w:val="0"/>
      <w:marRight w:val="0"/>
      <w:marTop w:val="0"/>
      <w:marBottom w:val="0"/>
      <w:divBdr>
        <w:top w:val="none" w:sz="0" w:space="0" w:color="auto"/>
        <w:left w:val="none" w:sz="0" w:space="0" w:color="auto"/>
        <w:bottom w:val="none" w:sz="0" w:space="0" w:color="auto"/>
        <w:right w:val="none" w:sz="0" w:space="0" w:color="auto"/>
      </w:divBdr>
    </w:div>
    <w:div w:id="910651756">
      <w:bodyDiv w:val="1"/>
      <w:marLeft w:val="0"/>
      <w:marRight w:val="0"/>
      <w:marTop w:val="0"/>
      <w:marBottom w:val="0"/>
      <w:divBdr>
        <w:top w:val="none" w:sz="0" w:space="0" w:color="auto"/>
        <w:left w:val="none" w:sz="0" w:space="0" w:color="auto"/>
        <w:bottom w:val="none" w:sz="0" w:space="0" w:color="auto"/>
        <w:right w:val="none" w:sz="0" w:space="0" w:color="auto"/>
      </w:divBdr>
    </w:div>
    <w:div w:id="968709826">
      <w:bodyDiv w:val="1"/>
      <w:marLeft w:val="0"/>
      <w:marRight w:val="0"/>
      <w:marTop w:val="0"/>
      <w:marBottom w:val="0"/>
      <w:divBdr>
        <w:top w:val="none" w:sz="0" w:space="0" w:color="auto"/>
        <w:left w:val="none" w:sz="0" w:space="0" w:color="auto"/>
        <w:bottom w:val="none" w:sz="0" w:space="0" w:color="auto"/>
        <w:right w:val="none" w:sz="0" w:space="0" w:color="auto"/>
      </w:divBdr>
    </w:div>
    <w:div w:id="1062409176">
      <w:bodyDiv w:val="1"/>
      <w:marLeft w:val="0"/>
      <w:marRight w:val="0"/>
      <w:marTop w:val="0"/>
      <w:marBottom w:val="0"/>
      <w:divBdr>
        <w:top w:val="none" w:sz="0" w:space="0" w:color="auto"/>
        <w:left w:val="none" w:sz="0" w:space="0" w:color="auto"/>
        <w:bottom w:val="none" w:sz="0" w:space="0" w:color="auto"/>
        <w:right w:val="none" w:sz="0" w:space="0" w:color="auto"/>
      </w:divBdr>
    </w:div>
    <w:div w:id="1101606771">
      <w:bodyDiv w:val="1"/>
      <w:marLeft w:val="0"/>
      <w:marRight w:val="0"/>
      <w:marTop w:val="0"/>
      <w:marBottom w:val="0"/>
      <w:divBdr>
        <w:top w:val="none" w:sz="0" w:space="0" w:color="auto"/>
        <w:left w:val="none" w:sz="0" w:space="0" w:color="auto"/>
        <w:bottom w:val="none" w:sz="0" w:space="0" w:color="auto"/>
        <w:right w:val="none" w:sz="0" w:space="0" w:color="auto"/>
      </w:divBdr>
    </w:div>
    <w:div w:id="1170558031">
      <w:bodyDiv w:val="1"/>
      <w:marLeft w:val="0"/>
      <w:marRight w:val="0"/>
      <w:marTop w:val="0"/>
      <w:marBottom w:val="0"/>
      <w:divBdr>
        <w:top w:val="none" w:sz="0" w:space="0" w:color="auto"/>
        <w:left w:val="none" w:sz="0" w:space="0" w:color="auto"/>
        <w:bottom w:val="none" w:sz="0" w:space="0" w:color="auto"/>
        <w:right w:val="none" w:sz="0" w:space="0" w:color="auto"/>
      </w:divBdr>
    </w:div>
    <w:div w:id="1196431309">
      <w:bodyDiv w:val="1"/>
      <w:marLeft w:val="0"/>
      <w:marRight w:val="0"/>
      <w:marTop w:val="0"/>
      <w:marBottom w:val="0"/>
      <w:divBdr>
        <w:top w:val="none" w:sz="0" w:space="0" w:color="auto"/>
        <w:left w:val="none" w:sz="0" w:space="0" w:color="auto"/>
        <w:bottom w:val="none" w:sz="0" w:space="0" w:color="auto"/>
        <w:right w:val="none" w:sz="0" w:space="0" w:color="auto"/>
      </w:divBdr>
    </w:div>
    <w:div w:id="1212613884">
      <w:bodyDiv w:val="1"/>
      <w:marLeft w:val="0"/>
      <w:marRight w:val="0"/>
      <w:marTop w:val="0"/>
      <w:marBottom w:val="0"/>
      <w:divBdr>
        <w:top w:val="none" w:sz="0" w:space="0" w:color="auto"/>
        <w:left w:val="none" w:sz="0" w:space="0" w:color="auto"/>
        <w:bottom w:val="none" w:sz="0" w:space="0" w:color="auto"/>
        <w:right w:val="none" w:sz="0" w:space="0" w:color="auto"/>
      </w:divBdr>
    </w:div>
    <w:div w:id="1259944326">
      <w:bodyDiv w:val="1"/>
      <w:marLeft w:val="0"/>
      <w:marRight w:val="0"/>
      <w:marTop w:val="0"/>
      <w:marBottom w:val="0"/>
      <w:divBdr>
        <w:top w:val="none" w:sz="0" w:space="0" w:color="auto"/>
        <w:left w:val="none" w:sz="0" w:space="0" w:color="auto"/>
        <w:bottom w:val="none" w:sz="0" w:space="0" w:color="auto"/>
        <w:right w:val="none" w:sz="0" w:space="0" w:color="auto"/>
      </w:divBdr>
    </w:div>
    <w:div w:id="1287539084">
      <w:bodyDiv w:val="1"/>
      <w:marLeft w:val="0"/>
      <w:marRight w:val="0"/>
      <w:marTop w:val="0"/>
      <w:marBottom w:val="0"/>
      <w:divBdr>
        <w:top w:val="none" w:sz="0" w:space="0" w:color="auto"/>
        <w:left w:val="none" w:sz="0" w:space="0" w:color="auto"/>
        <w:bottom w:val="none" w:sz="0" w:space="0" w:color="auto"/>
        <w:right w:val="none" w:sz="0" w:space="0" w:color="auto"/>
      </w:divBdr>
    </w:div>
    <w:div w:id="1304040085">
      <w:bodyDiv w:val="1"/>
      <w:marLeft w:val="0"/>
      <w:marRight w:val="0"/>
      <w:marTop w:val="0"/>
      <w:marBottom w:val="0"/>
      <w:divBdr>
        <w:top w:val="none" w:sz="0" w:space="0" w:color="auto"/>
        <w:left w:val="none" w:sz="0" w:space="0" w:color="auto"/>
        <w:bottom w:val="none" w:sz="0" w:space="0" w:color="auto"/>
        <w:right w:val="none" w:sz="0" w:space="0" w:color="auto"/>
      </w:divBdr>
    </w:div>
    <w:div w:id="1358265087">
      <w:bodyDiv w:val="1"/>
      <w:marLeft w:val="0"/>
      <w:marRight w:val="0"/>
      <w:marTop w:val="0"/>
      <w:marBottom w:val="0"/>
      <w:divBdr>
        <w:top w:val="none" w:sz="0" w:space="0" w:color="auto"/>
        <w:left w:val="none" w:sz="0" w:space="0" w:color="auto"/>
        <w:bottom w:val="none" w:sz="0" w:space="0" w:color="auto"/>
        <w:right w:val="none" w:sz="0" w:space="0" w:color="auto"/>
      </w:divBdr>
    </w:div>
    <w:div w:id="1392533960">
      <w:bodyDiv w:val="1"/>
      <w:marLeft w:val="0"/>
      <w:marRight w:val="0"/>
      <w:marTop w:val="0"/>
      <w:marBottom w:val="0"/>
      <w:divBdr>
        <w:top w:val="none" w:sz="0" w:space="0" w:color="auto"/>
        <w:left w:val="none" w:sz="0" w:space="0" w:color="auto"/>
        <w:bottom w:val="none" w:sz="0" w:space="0" w:color="auto"/>
        <w:right w:val="none" w:sz="0" w:space="0" w:color="auto"/>
      </w:divBdr>
    </w:div>
    <w:div w:id="1414084241">
      <w:bodyDiv w:val="1"/>
      <w:marLeft w:val="0"/>
      <w:marRight w:val="0"/>
      <w:marTop w:val="0"/>
      <w:marBottom w:val="0"/>
      <w:divBdr>
        <w:top w:val="none" w:sz="0" w:space="0" w:color="auto"/>
        <w:left w:val="none" w:sz="0" w:space="0" w:color="auto"/>
        <w:bottom w:val="none" w:sz="0" w:space="0" w:color="auto"/>
        <w:right w:val="none" w:sz="0" w:space="0" w:color="auto"/>
      </w:divBdr>
    </w:div>
    <w:div w:id="1429884760">
      <w:bodyDiv w:val="1"/>
      <w:marLeft w:val="0"/>
      <w:marRight w:val="0"/>
      <w:marTop w:val="0"/>
      <w:marBottom w:val="0"/>
      <w:divBdr>
        <w:top w:val="none" w:sz="0" w:space="0" w:color="auto"/>
        <w:left w:val="none" w:sz="0" w:space="0" w:color="auto"/>
        <w:bottom w:val="none" w:sz="0" w:space="0" w:color="auto"/>
        <w:right w:val="none" w:sz="0" w:space="0" w:color="auto"/>
      </w:divBdr>
    </w:div>
    <w:div w:id="1497960944">
      <w:bodyDiv w:val="1"/>
      <w:marLeft w:val="0"/>
      <w:marRight w:val="0"/>
      <w:marTop w:val="0"/>
      <w:marBottom w:val="0"/>
      <w:divBdr>
        <w:top w:val="none" w:sz="0" w:space="0" w:color="auto"/>
        <w:left w:val="none" w:sz="0" w:space="0" w:color="auto"/>
        <w:bottom w:val="none" w:sz="0" w:space="0" w:color="auto"/>
        <w:right w:val="none" w:sz="0" w:space="0" w:color="auto"/>
      </w:divBdr>
    </w:div>
    <w:div w:id="1574074919">
      <w:bodyDiv w:val="1"/>
      <w:marLeft w:val="0"/>
      <w:marRight w:val="0"/>
      <w:marTop w:val="0"/>
      <w:marBottom w:val="0"/>
      <w:divBdr>
        <w:top w:val="none" w:sz="0" w:space="0" w:color="auto"/>
        <w:left w:val="none" w:sz="0" w:space="0" w:color="auto"/>
        <w:bottom w:val="none" w:sz="0" w:space="0" w:color="auto"/>
        <w:right w:val="none" w:sz="0" w:space="0" w:color="auto"/>
      </w:divBdr>
    </w:div>
    <w:div w:id="1582137125">
      <w:bodyDiv w:val="1"/>
      <w:marLeft w:val="0"/>
      <w:marRight w:val="0"/>
      <w:marTop w:val="0"/>
      <w:marBottom w:val="0"/>
      <w:divBdr>
        <w:top w:val="none" w:sz="0" w:space="0" w:color="auto"/>
        <w:left w:val="none" w:sz="0" w:space="0" w:color="auto"/>
        <w:bottom w:val="none" w:sz="0" w:space="0" w:color="auto"/>
        <w:right w:val="none" w:sz="0" w:space="0" w:color="auto"/>
      </w:divBdr>
    </w:div>
    <w:div w:id="1600288744">
      <w:bodyDiv w:val="1"/>
      <w:marLeft w:val="0"/>
      <w:marRight w:val="0"/>
      <w:marTop w:val="0"/>
      <w:marBottom w:val="0"/>
      <w:divBdr>
        <w:top w:val="none" w:sz="0" w:space="0" w:color="auto"/>
        <w:left w:val="none" w:sz="0" w:space="0" w:color="auto"/>
        <w:bottom w:val="none" w:sz="0" w:space="0" w:color="auto"/>
        <w:right w:val="none" w:sz="0" w:space="0" w:color="auto"/>
      </w:divBdr>
    </w:div>
    <w:div w:id="1665432150">
      <w:bodyDiv w:val="1"/>
      <w:marLeft w:val="0"/>
      <w:marRight w:val="0"/>
      <w:marTop w:val="0"/>
      <w:marBottom w:val="0"/>
      <w:divBdr>
        <w:top w:val="none" w:sz="0" w:space="0" w:color="auto"/>
        <w:left w:val="none" w:sz="0" w:space="0" w:color="auto"/>
        <w:bottom w:val="none" w:sz="0" w:space="0" w:color="auto"/>
        <w:right w:val="none" w:sz="0" w:space="0" w:color="auto"/>
      </w:divBdr>
    </w:div>
    <w:div w:id="1767965825">
      <w:bodyDiv w:val="1"/>
      <w:marLeft w:val="0"/>
      <w:marRight w:val="0"/>
      <w:marTop w:val="0"/>
      <w:marBottom w:val="0"/>
      <w:divBdr>
        <w:top w:val="none" w:sz="0" w:space="0" w:color="auto"/>
        <w:left w:val="none" w:sz="0" w:space="0" w:color="auto"/>
        <w:bottom w:val="none" w:sz="0" w:space="0" w:color="auto"/>
        <w:right w:val="none" w:sz="0" w:space="0" w:color="auto"/>
      </w:divBdr>
    </w:div>
    <w:div w:id="1863859475">
      <w:bodyDiv w:val="1"/>
      <w:marLeft w:val="0"/>
      <w:marRight w:val="0"/>
      <w:marTop w:val="0"/>
      <w:marBottom w:val="0"/>
      <w:divBdr>
        <w:top w:val="none" w:sz="0" w:space="0" w:color="auto"/>
        <w:left w:val="none" w:sz="0" w:space="0" w:color="auto"/>
        <w:bottom w:val="none" w:sz="0" w:space="0" w:color="auto"/>
        <w:right w:val="none" w:sz="0" w:space="0" w:color="auto"/>
      </w:divBdr>
    </w:div>
    <w:div w:id="1864324563">
      <w:bodyDiv w:val="1"/>
      <w:marLeft w:val="0"/>
      <w:marRight w:val="0"/>
      <w:marTop w:val="0"/>
      <w:marBottom w:val="0"/>
      <w:divBdr>
        <w:top w:val="none" w:sz="0" w:space="0" w:color="auto"/>
        <w:left w:val="none" w:sz="0" w:space="0" w:color="auto"/>
        <w:bottom w:val="none" w:sz="0" w:space="0" w:color="auto"/>
        <w:right w:val="none" w:sz="0" w:space="0" w:color="auto"/>
      </w:divBdr>
    </w:div>
    <w:div w:id="1911305217">
      <w:bodyDiv w:val="1"/>
      <w:marLeft w:val="0"/>
      <w:marRight w:val="0"/>
      <w:marTop w:val="0"/>
      <w:marBottom w:val="0"/>
      <w:divBdr>
        <w:top w:val="none" w:sz="0" w:space="0" w:color="auto"/>
        <w:left w:val="none" w:sz="0" w:space="0" w:color="auto"/>
        <w:bottom w:val="none" w:sz="0" w:space="0" w:color="auto"/>
        <w:right w:val="none" w:sz="0" w:space="0" w:color="auto"/>
      </w:divBdr>
    </w:div>
    <w:div w:id="1916746985">
      <w:bodyDiv w:val="1"/>
      <w:marLeft w:val="0"/>
      <w:marRight w:val="0"/>
      <w:marTop w:val="0"/>
      <w:marBottom w:val="0"/>
      <w:divBdr>
        <w:top w:val="none" w:sz="0" w:space="0" w:color="auto"/>
        <w:left w:val="none" w:sz="0" w:space="0" w:color="auto"/>
        <w:bottom w:val="none" w:sz="0" w:space="0" w:color="auto"/>
        <w:right w:val="none" w:sz="0" w:space="0" w:color="auto"/>
      </w:divBdr>
    </w:div>
    <w:div w:id="1933708168">
      <w:bodyDiv w:val="1"/>
      <w:marLeft w:val="0"/>
      <w:marRight w:val="0"/>
      <w:marTop w:val="0"/>
      <w:marBottom w:val="0"/>
      <w:divBdr>
        <w:top w:val="none" w:sz="0" w:space="0" w:color="auto"/>
        <w:left w:val="none" w:sz="0" w:space="0" w:color="auto"/>
        <w:bottom w:val="none" w:sz="0" w:space="0" w:color="auto"/>
        <w:right w:val="none" w:sz="0" w:space="0" w:color="auto"/>
      </w:divBdr>
    </w:div>
    <w:div w:id="1941374248">
      <w:bodyDiv w:val="1"/>
      <w:marLeft w:val="0"/>
      <w:marRight w:val="0"/>
      <w:marTop w:val="0"/>
      <w:marBottom w:val="0"/>
      <w:divBdr>
        <w:top w:val="none" w:sz="0" w:space="0" w:color="auto"/>
        <w:left w:val="none" w:sz="0" w:space="0" w:color="auto"/>
        <w:bottom w:val="none" w:sz="0" w:space="0" w:color="auto"/>
        <w:right w:val="none" w:sz="0" w:space="0" w:color="auto"/>
      </w:divBdr>
    </w:div>
    <w:div w:id="1965114174">
      <w:bodyDiv w:val="1"/>
      <w:marLeft w:val="0"/>
      <w:marRight w:val="0"/>
      <w:marTop w:val="0"/>
      <w:marBottom w:val="0"/>
      <w:divBdr>
        <w:top w:val="none" w:sz="0" w:space="0" w:color="auto"/>
        <w:left w:val="none" w:sz="0" w:space="0" w:color="auto"/>
        <w:bottom w:val="none" w:sz="0" w:space="0" w:color="auto"/>
        <w:right w:val="none" w:sz="0" w:space="0" w:color="auto"/>
      </w:divBdr>
    </w:div>
    <w:div w:id="205469264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5A18A-8690-4C77-8DE7-C3196C52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4800</Words>
  <Characters>27366</Characters>
  <Application>Microsoft Office Word</Application>
  <DocSecurity>0</DocSecurity>
  <Lines>228</Lines>
  <Paragraphs>64</Paragraphs>
  <ScaleCrop>false</ScaleCrop>
  <Company>Microsoft</Company>
  <LinksUpToDate>false</LinksUpToDate>
  <CharactersWithSpaces>32102</CharactersWithSpaces>
  <SharedDoc>false</SharedDoc>
  <HLinks>
    <vt:vector size="54" baseType="variant">
      <vt:variant>
        <vt:i4>2031675</vt:i4>
      </vt:variant>
      <vt:variant>
        <vt:i4>50</vt:i4>
      </vt:variant>
      <vt:variant>
        <vt:i4>0</vt:i4>
      </vt:variant>
      <vt:variant>
        <vt:i4>5</vt:i4>
      </vt:variant>
      <vt:variant>
        <vt:lpwstr/>
      </vt:variant>
      <vt:variant>
        <vt:lpwstr>_Toc141892265</vt:lpwstr>
      </vt:variant>
      <vt:variant>
        <vt:i4>2031675</vt:i4>
      </vt:variant>
      <vt:variant>
        <vt:i4>44</vt:i4>
      </vt:variant>
      <vt:variant>
        <vt:i4>0</vt:i4>
      </vt:variant>
      <vt:variant>
        <vt:i4>5</vt:i4>
      </vt:variant>
      <vt:variant>
        <vt:lpwstr/>
      </vt:variant>
      <vt:variant>
        <vt:lpwstr>_Toc141892264</vt:lpwstr>
      </vt:variant>
      <vt:variant>
        <vt:i4>2031675</vt:i4>
      </vt:variant>
      <vt:variant>
        <vt:i4>38</vt:i4>
      </vt:variant>
      <vt:variant>
        <vt:i4>0</vt:i4>
      </vt:variant>
      <vt:variant>
        <vt:i4>5</vt:i4>
      </vt:variant>
      <vt:variant>
        <vt:lpwstr/>
      </vt:variant>
      <vt:variant>
        <vt:lpwstr>_Toc141892263</vt:lpwstr>
      </vt:variant>
      <vt:variant>
        <vt:i4>2031675</vt:i4>
      </vt:variant>
      <vt:variant>
        <vt:i4>32</vt:i4>
      </vt:variant>
      <vt:variant>
        <vt:i4>0</vt:i4>
      </vt:variant>
      <vt:variant>
        <vt:i4>5</vt:i4>
      </vt:variant>
      <vt:variant>
        <vt:lpwstr/>
      </vt:variant>
      <vt:variant>
        <vt:lpwstr>_Toc141892262</vt:lpwstr>
      </vt:variant>
      <vt:variant>
        <vt:i4>2031675</vt:i4>
      </vt:variant>
      <vt:variant>
        <vt:i4>26</vt:i4>
      </vt:variant>
      <vt:variant>
        <vt:i4>0</vt:i4>
      </vt:variant>
      <vt:variant>
        <vt:i4>5</vt:i4>
      </vt:variant>
      <vt:variant>
        <vt:lpwstr/>
      </vt:variant>
      <vt:variant>
        <vt:lpwstr>_Toc141892261</vt:lpwstr>
      </vt:variant>
      <vt:variant>
        <vt:i4>2031675</vt:i4>
      </vt:variant>
      <vt:variant>
        <vt:i4>20</vt:i4>
      </vt:variant>
      <vt:variant>
        <vt:i4>0</vt:i4>
      </vt:variant>
      <vt:variant>
        <vt:i4>5</vt:i4>
      </vt:variant>
      <vt:variant>
        <vt:lpwstr/>
      </vt:variant>
      <vt:variant>
        <vt:lpwstr>_Toc141892260</vt:lpwstr>
      </vt:variant>
      <vt:variant>
        <vt:i4>1835067</vt:i4>
      </vt:variant>
      <vt:variant>
        <vt:i4>14</vt:i4>
      </vt:variant>
      <vt:variant>
        <vt:i4>0</vt:i4>
      </vt:variant>
      <vt:variant>
        <vt:i4>5</vt:i4>
      </vt:variant>
      <vt:variant>
        <vt:lpwstr/>
      </vt:variant>
      <vt:variant>
        <vt:lpwstr>_Toc141892259</vt:lpwstr>
      </vt:variant>
      <vt:variant>
        <vt:i4>1835067</vt:i4>
      </vt:variant>
      <vt:variant>
        <vt:i4>8</vt:i4>
      </vt:variant>
      <vt:variant>
        <vt:i4>0</vt:i4>
      </vt:variant>
      <vt:variant>
        <vt:i4>5</vt:i4>
      </vt:variant>
      <vt:variant>
        <vt:lpwstr/>
      </vt:variant>
      <vt:variant>
        <vt:lpwstr>_Toc141892258</vt:lpwstr>
      </vt:variant>
      <vt:variant>
        <vt:i4>1835067</vt:i4>
      </vt:variant>
      <vt:variant>
        <vt:i4>2</vt:i4>
      </vt:variant>
      <vt:variant>
        <vt:i4>0</vt:i4>
      </vt:variant>
      <vt:variant>
        <vt:i4>5</vt:i4>
      </vt:variant>
      <vt:variant>
        <vt:lpwstr/>
      </vt:variant>
      <vt:variant>
        <vt:lpwstr>_Toc141892257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infaith_</dc:creator>
  <cp:lastModifiedBy>hsq</cp:lastModifiedBy>
  <cp:revision>4</cp:revision>
  <cp:lastPrinted>2022-06-05T16:17:00Z</cp:lastPrinted>
  <dcterms:created xsi:type="dcterms:W3CDTF">2023-08-18T04:56:00Z</dcterms:created>
  <dcterms:modified xsi:type="dcterms:W3CDTF">2023-08-18T04:58:00Z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